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C37BC" w14:textId="1C143300" w:rsidR="00F41D86" w:rsidRPr="00AF7DCD" w:rsidRDefault="00B04D64" w:rsidP="00B10C9D">
      <w:pPr>
        <w:rPr>
          <w:rFonts w:ascii="Arial" w:hAnsi="Arial" w:cs="Arial"/>
          <w:b/>
          <w:color w:val="5B9BD5" w:themeColor="accent1"/>
          <w:sz w:val="28"/>
          <w:szCs w:val="28"/>
        </w:rPr>
      </w:pPr>
      <w:bookmarkStart w:id="0" w:name="_Toc452750238"/>
      <w:bookmarkStart w:id="1" w:name="_Toc452785223"/>
      <w:bookmarkStart w:id="2" w:name="_Toc452913717"/>
      <w:bookmarkStart w:id="3" w:name="_Toc454457253"/>
      <w:bookmarkStart w:id="4" w:name="_Toc454457746"/>
      <w:bookmarkStart w:id="5" w:name="_GoBack"/>
      <w:bookmarkEnd w:id="5"/>
      <w:r w:rsidRPr="00AF7DCD">
        <w:rPr>
          <w:noProof/>
          <w:lang w:eastAsia="en-GB"/>
        </w:rPr>
        <w:drawing>
          <wp:inline distT="0" distB="0" distL="0" distR="0" wp14:anchorId="1CA468A4" wp14:editId="6A4F1F16">
            <wp:extent cx="1187450" cy="919911"/>
            <wp:effectExtent l="0" t="0" r="0" b="0"/>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stretch>
                      <a:fillRect/>
                    </a:stretch>
                  </pic:blipFill>
                  <pic:spPr bwMode="auto">
                    <a:xfrm>
                      <a:off x="0" y="0"/>
                      <a:ext cx="1189290" cy="921337"/>
                    </a:xfrm>
                    <a:prstGeom prst="rect">
                      <a:avLst/>
                    </a:prstGeom>
                    <a:noFill/>
                    <a:ln w="9525">
                      <a:noFill/>
                      <a:miter lim="800000"/>
                      <a:headEnd/>
                      <a:tailEnd/>
                    </a:ln>
                  </pic:spPr>
                </pic:pic>
              </a:graphicData>
            </a:graphic>
          </wp:inline>
        </w:drawing>
      </w:r>
      <w:bookmarkEnd w:id="0"/>
      <w:bookmarkEnd w:id="1"/>
      <w:bookmarkEnd w:id="2"/>
      <w:bookmarkEnd w:id="3"/>
      <w:bookmarkEnd w:id="4"/>
    </w:p>
    <w:p w14:paraId="64E2E7F5" w14:textId="77777777" w:rsidR="00F41D86" w:rsidRPr="00AF7DCD" w:rsidRDefault="00F41D86" w:rsidP="00F41D86">
      <w:pPr>
        <w:pStyle w:val="Heading1"/>
        <w:rPr>
          <w:rFonts w:ascii="Arial" w:hAnsi="Arial" w:cs="Arial"/>
          <w:b/>
          <w:color w:val="5B9BD5" w:themeColor="accent1"/>
          <w:sz w:val="28"/>
          <w:szCs w:val="28"/>
        </w:rPr>
      </w:pPr>
    </w:p>
    <w:p w14:paraId="6FE998D6" w14:textId="1B22A058" w:rsidR="00BF6FCD" w:rsidRPr="00AF7DCD" w:rsidRDefault="00BF6FCD" w:rsidP="00507B67">
      <w:pPr>
        <w:pStyle w:val="Title"/>
        <w:rPr>
          <w:rFonts w:ascii="Arial" w:hAnsi="Arial" w:cs="Arial"/>
          <w:b/>
          <w:sz w:val="72"/>
          <w:szCs w:val="72"/>
        </w:rPr>
      </w:pPr>
      <w:bookmarkStart w:id="6" w:name="_Toc452749725"/>
      <w:bookmarkStart w:id="7" w:name="_Toc452913718"/>
      <w:bookmarkStart w:id="8" w:name="_Toc454457156"/>
      <w:bookmarkStart w:id="9" w:name="_Toc454457254"/>
      <w:bookmarkStart w:id="10" w:name="_Toc454457747"/>
      <w:r w:rsidRPr="00AF7DCD">
        <w:rPr>
          <w:rFonts w:ascii="Arial" w:hAnsi="Arial" w:cs="Arial"/>
          <w:b/>
          <w:color w:val="2E74B5" w:themeColor="accent1" w:themeShade="BF"/>
          <w:sz w:val="72"/>
          <w:szCs w:val="72"/>
        </w:rPr>
        <w:t xml:space="preserve">The </w:t>
      </w:r>
      <w:bookmarkEnd w:id="6"/>
      <w:r w:rsidR="000D77C5" w:rsidRPr="00AF7DCD">
        <w:rPr>
          <w:rFonts w:ascii="Arial" w:hAnsi="Arial" w:cs="Arial"/>
          <w:b/>
          <w:color w:val="2E74B5" w:themeColor="accent1" w:themeShade="BF"/>
          <w:sz w:val="72"/>
          <w:szCs w:val="72"/>
        </w:rPr>
        <w:t xml:space="preserve">Buyer </w:t>
      </w:r>
      <w:r w:rsidRPr="00AF7DCD">
        <w:rPr>
          <w:rFonts w:ascii="Arial" w:hAnsi="Arial" w:cs="Arial"/>
          <w:b/>
          <w:color w:val="2E74B5" w:themeColor="accent1" w:themeShade="BF"/>
          <w:sz w:val="72"/>
          <w:szCs w:val="72"/>
        </w:rPr>
        <w:t>Needs</w:t>
      </w:r>
      <w:bookmarkEnd w:id="7"/>
      <w:bookmarkEnd w:id="8"/>
      <w:bookmarkEnd w:id="9"/>
      <w:bookmarkEnd w:id="10"/>
      <w:r w:rsidRPr="00AF7DCD">
        <w:rPr>
          <w:rFonts w:ascii="Arial" w:hAnsi="Arial" w:cs="Arial"/>
          <w:b/>
          <w:color w:val="2E74B5" w:themeColor="accent1" w:themeShade="BF"/>
          <w:sz w:val="72"/>
          <w:szCs w:val="72"/>
        </w:rPr>
        <w:t xml:space="preserve"> </w:t>
      </w:r>
    </w:p>
    <w:p w14:paraId="6F994D17" w14:textId="77777777" w:rsidR="00D01B57" w:rsidRPr="00AF7DCD" w:rsidRDefault="00D01B57" w:rsidP="00E01511">
      <w:pPr>
        <w:rPr>
          <w:rFonts w:ascii="Arial" w:hAnsi="Arial" w:cs="Arial"/>
          <w:sz w:val="48"/>
          <w:szCs w:val="48"/>
        </w:rPr>
      </w:pPr>
    </w:p>
    <w:p w14:paraId="672F553A" w14:textId="43BD4AB6" w:rsidR="00BF6FCD" w:rsidRPr="00AF7DCD" w:rsidRDefault="001638F3" w:rsidP="00E01511">
      <w:pPr>
        <w:rPr>
          <w:rFonts w:ascii="Arial" w:hAnsi="Arial" w:cs="Arial"/>
        </w:rPr>
      </w:pPr>
      <w:r>
        <w:rPr>
          <w:rFonts w:ascii="Arial" w:hAnsi="Arial" w:cs="Arial"/>
          <w:sz w:val="48"/>
          <w:szCs w:val="48"/>
        </w:rPr>
        <w:t>RM3810</w:t>
      </w:r>
      <w:r w:rsidR="00D8316F" w:rsidRPr="00AF7DCD">
        <w:rPr>
          <w:rFonts w:ascii="Arial" w:hAnsi="Arial" w:cs="Arial"/>
          <w:sz w:val="48"/>
          <w:szCs w:val="48"/>
        </w:rPr>
        <w:t xml:space="preserve"> </w:t>
      </w:r>
      <w:r>
        <w:rPr>
          <w:rFonts w:ascii="Arial" w:hAnsi="Arial" w:cs="Arial"/>
          <w:sz w:val="48"/>
          <w:szCs w:val="48"/>
        </w:rPr>
        <w:t>Q</w:t>
      </w:r>
      <w:r w:rsidR="006E0F8C">
        <w:rPr>
          <w:rFonts w:ascii="Arial" w:hAnsi="Arial" w:cs="Arial"/>
          <w:sz w:val="48"/>
          <w:szCs w:val="48"/>
        </w:rPr>
        <w:t xml:space="preserve">uality </w:t>
      </w:r>
      <w:r>
        <w:rPr>
          <w:rFonts w:ascii="Arial" w:hAnsi="Arial" w:cs="Arial"/>
          <w:sz w:val="48"/>
          <w:szCs w:val="48"/>
        </w:rPr>
        <w:t>A</w:t>
      </w:r>
      <w:r w:rsidR="006E0F8C">
        <w:rPr>
          <w:rFonts w:ascii="Arial" w:hAnsi="Arial" w:cs="Arial"/>
          <w:sz w:val="48"/>
          <w:szCs w:val="48"/>
        </w:rPr>
        <w:t>ssurance &amp; Testing for IT Systems</w:t>
      </w:r>
    </w:p>
    <w:p w14:paraId="1DE5853D" w14:textId="71138217" w:rsidR="00BF6FCD" w:rsidRPr="00AF7DCD" w:rsidRDefault="00DC33D9">
      <w:pPr>
        <w:rPr>
          <w:rFonts w:ascii="Arial" w:hAnsi="Arial" w:cs="Arial"/>
          <w:b/>
          <w:color w:val="5B9BD5" w:themeColor="accent1"/>
          <w:sz w:val="24"/>
          <w:szCs w:val="24"/>
        </w:rPr>
      </w:pPr>
      <w:r w:rsidRPr="00D47406">
        <w:rPr>
          <w:rFonts w:ascii="Arial" w:hAnsi="Arial" w:cs="Arial"/>
          <w:b/>
          <w:noProof/>
          <w:color w:val="5B9BD5" w:themeColor="accent1"/>
          <w:sz w:val="24"/>
          <w:szCs w:val="24"/>
          <w:lang w:eastAsia="en-GB"/>
        </w:rPr>
        <w:drawing>
          <wp:inline distT="0" distB="0" distL="0" distR="0" wp14:anchorId="63BB5DA0" wp14:editId="26CC0771">
            <wp:extent cx="5727700" cy="4742534"/>
            <wp:effectExtent l="0" t="0" r="635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QA final.jpg"/>
                    <pic:cNvPicPr/>
                  </pic:nvPicPr>
                  <pic:blipFill>
                    <a:blip r:embed="rId9">
                      <a:extLst>
                        <a:ext uri="{28A0092B-C50C-407E-A947-70E740481C1C}">
                          <a14:useLocalDpi xmlns:a14="http://schemas.microsoft.com/office/drawing/2010/main" val="0"/>
                        </a:ext>
                      </a:extLst>
                    </a:blip>
                    <a:stretch>
                      <a:fillRect/>
                    </a:stretch>
                  </pic:blipFill>
                  <pic:spPr>
                    <a:xfrm>
                      <a:off x="0" y="0"/>
                      <a:ext cx="5728277" cy="4743011"/>
                    </a:xfrm>
                    <a:prstGeom prst="rect">
                      <a:avLst/>
                    </a:prstGeom>
                  </pic:spPr>
                </pic:pic>
              </a:graphicData>
            </a:graphic>
          </wp:inline>
        </w:drawing>
      </w:r>
      <w:r w:rsidR="00BF6FCD" w:rsidRPr="00AF7DCD">
        <w:rPr>
          <w:rFonts w:ascii="Arial" w:hAnsi="Arial" w:cs="Arial"/>
          <w:b/>
          <w:color w:val="5B9BD5" w:themeColor="accent1"/>
          <w:sz w:val="24"/>
          <w:szCs w:val="24"/>
        </w:rPr>
        <w:br w:type="page"/>
      </w:r>
    </w:p>
    <w:sdt>
      <w:sdtPr>
        <w:rPr>
          <w:rFonts w:ascii="Arial" w:eastAsiaTheme="minorHAnsi" w:hAnsi="Arial" w:cs="Arial"/>
          <w:color w:val="auto"/>
          <w:sz w:val="24"/>
          <w:szCs w:val="24"/>
          <w:lang w:val="en-GB"/>
        </w:rPr>
        <w:id w:val="-428432547"/>
        <w:docPartObj>
          <w:docPartGallery w:val="Table of Contents"/>
          <w:docPartUnique/>
        </w:docPartObj>
      </w:sdtPr>
      <w:sdtEndPr>
        <w:rPr>
          <w:b/>
          <w:bCs/>
          <w:noProof/>
        </w:rPr>
      </w:sdtEndPr>
      <w:sdtContent>
        <w:p w14:paraId="6AB0D5E7" w14:textId="77777777" w:rsidR="00C27AAF" w:rsidRPr="00AF7DCD" w:rsidRDefault="00C27AAF">
          <w:pPr>
            <w:pStyle w:val="TOCHeading"/>
            <w:rPr>
              <w:rFonts w:ascii="Arial" w:eastAsiaTheme="minorHAnsi" w:hAnsi="Arial" w:cs="Arial"/>
              <w:color w:val="auto"/>
              <w:sz w:val="24"/>
              <w:szCs w:val="24"/>
              <w:lang w:val="en-GB"/>
            </w:rPr>
          </w:pPr>
        </w:p>
        <w:p w14:paraId="09352F9C" w14:textId="1D0AE0A0" w:rsidR="00194A75" w:rsidRPr="00F83112" w:rsidRDefault="00194A75">
          <w:pPr>
            <w:pStyle w:val="TOCHeading"/>
            <w:rPr>
              <w:rFonts w:ascii="Arial" w:hAnsi="Arial" w:cs="Arial"/>
              <w:color w:val="006FB7"/>
            </w:rPr>
          </w:pPr>
          <w:r w:rsidRPr="00F83112">
            <w:rPr>
              <w:rFonts w:ascii="Arial" w:hAnsi="Arial" w:cs="Arial"/>
              <w:color w:val="006FB7"/>
            </w:rPr>
            <w:t>Contents</w:t>
          </w:r>
        </w:p>
        <w:p w14:paraId="3D470C5E" w14:textId="77777777" w:rsidR="00B10C9D" w:rsidRPr="00F83112" w:rsidRDefault="00B10C9D" w:rsidP="00B10C9D">
          <w:pPr>
            <w:rPr>
              <w:rFonts w:ascii="Arial" w:hAnsi="Arial" w:cs="Arial"/>
              <w:sz w:val="24"/>
              <w:szCs w:val="24"/>
              <w:lang w:val="en-US"/>
            </w:rPr>
          </w:pPr>
        </w:p>
        <w:p w14:paraId="24BC9F3C" w14:textId="07DD1CD2" w:rsidR="006F1D22" w:rsidRPr="00F83112" w:rsidRDefault="00194A75" w:rsidP="00C27AAF">
          <w:pPr>
            <w:pStyle w:val="TOC1"/>
            <w:tabs>
              <w:tab w:val="clear" w:pos="284"/>
              <w:tab w:val="left" w:pos="426"/>
            </w:tabs>
            <w:ind w:left="426" w:hanging="426"/>
            <w:rPr>
              <w:rFonts w:eastAsiaTheme="minorEastAsia"/>
              <w:b w:val="0"/>
              <w:sz w:val="24"/>
              <w:szCs w:val="20"/>
              <w:lang w:eastAsia="en-GB"/>
            </w:rPr>
          </w:pPr>
          <w:r w:rsidRPr="00F83112">
            <w:rPr>
              <w:noProof w:val="0"/>
              <w:sz w:val="20"/>
              <w:szCs w:val="20"/>
            </w:rPr>
            <w:fldChar w:fldCharType="begin"/>
          </w:r>
          <w:r w:rsidRPr="00F83112">
            <w:rPr>
              <w:sz w:val="20"/>
              <w:szCs w:val="20"/>
            </w:rPr>
            <w:instrText xml:space="preserve"> TOC \o "1-3" \h \z \u </w:instrText>
          </w:r>
          <w:r w:rsidRPr="00F83112">
            <w:rPr>
              <w:noProof w:val="0"/>
              <w:sz w:val="20"/>
              <w:szCs w:val="20"/>
            </w:rPr>
            <w:fldChar w:fldCharType="separate"/>
          </w:r>
          <w:hyperlink w:anchor="_Toc463254558" w:history="1">
            <w:r w:rsidR="006F1D22" w:rsidRPr="00F83112">
              <w:rPr>
                <w:rStyle w:val="Hyperlink"/>
                <w:sz w:val="24"/>
                <w:szCs w:val="20"/>
              </w:rPr>
              <w:t>1.</w:t>
            </w:r>
            <w:r w:rsidR="006F1D22" w:rsidRPr="00F83112">
              <w:rPr>
                <w:rFonts w:eastAsiaTheme="minorEastAsia"/>
                <w:b w:val="0"/>
                <w:sz w:val="24"/>
                <w:szCs w:val="20"/>
                <w:lang w:eastAsia="en-GB"/>
              </w:rPr>
              <w:tab/>
            </w:r>
            <w:r w:rsidR="006F1D22" w:rsidRPr="00F83112">
              <w:rPr>
                <w:rStyle w:val="Hyperlink"/>
                <w:sz w:val="24"/>
                <w:szCs w:val="20"/>
              </w:rPr>
              <w:t>Introduction</w:t>
            </w:r>
            <w:r w:rsidR="006F1D22" w:rsidRPr="00F83112">
              <w:rPr>
                <w:webHidden/>
                <w:sz w:val="24"/>
                <w:szCs w:val="20"/>
              </w:rPr>
              <w:tab/>
            </w:r>
            <w:r w:rsidR="006F1D22" w:rsidRPr="00F83112">
              <w:rPr>
                <w:webHidden/>
                <w:sz w:val="24"/>
                <w:szCs w:val="20"/>
              </w:rPr>
              <w:fldChar w:fldCharType="begin"/>
            </w:r>
            <w:r w:rsidR="006F1D22" w:rsidRPr="00F83112">
              <w:rPr>
                <w:webHidden/>
                <w:sz w:val="24"/>
                <w:szCs w:val="20"/>
              </w:rPr>
              <w:instrText xml:space="preserve"> PAGEREF _Toc463254558 \h </w:instrText>
            </w:r>
            <w:r w:rsidR="006F1D22" w:rsidRPr="00F83112">
              <w:rPr>
                <w:webHidden/>
                <w:sz w:val="24"/>
                <w:szCs w:val="20"/>
              </w:rPr>
            </w:r>
            <w:r w:rsidR="006F1D22" w:rsidRPr="00F83112">
              <w:rPr>
                <w:webHidden/>
                <w:sz w:val="24"/>
                <w:szCs w:val="20"/>
              </w:rPr>
              <w:fldChar w:fldCharType="separate"/>
            </w:r>
            <w:r w:rsidR="00EE42FB">
              <w:rPr>
                <w:webHidden/>
                <w:sz w:val="24"/>
                <w:szCs w:val="20"/>
              </w:rPr>
              <w:t>3</w:t>
            </w:r>
            <w:r w:rsidR="006F1D22" w:rsidRPr="00F83112">
              <w:rPr>
                <w:webHidden/>
                <w:sz w:val="24"/>
                <w:szCs w:val="20"/>
              </w:rPr>
              <w:fldChar w:fldCharType="end"/>
            </w:r>
          </w:hyperlink>
        </w:p>
        <w:p w14:paraId="73359623" w14:textId="48A74C13" w:rsidR="006F1D22" w:rsidRPr="00F83112" w:rsidRDefault="004728EC" w:rsidP="00C27AAF">
          <w:pPr>
            <w:pStyle w:val="TOC2"/>
            <w:tabs>
              <w:tab w:val="left" w:pos="426"/>
            </w:tabs>
            <w:ind w:left="426"/>
            <w:rPr>
              <w:rFonts w:ascii="Arial" w:eastAsiaTheme="minorEastAsia" w:hAnsi="Arial" w:cs="Arial"/>
              <w:noProof/>
              <w:sz w:val="24"/>
              <w:szCs w:val="20"/>
              <w:lang w:eastAsia="en-GB"/>
            </w:rPr>
          </w:pPr>
          <w:hyperlink w:anchor="_Toc463254559" w:history="1">
            <w:r w:rsidR="006F1D22" w:rsidRPr="00F83112">
              <w:rPr>
                <w:rStyle w:val="Hyperlink"/>
                <w:rFonts w:ascii="Arial" w:hAnsi="Arial" w:cs="Arial"/>
                <w:noProof/>
                <w:sz w:val="24"/>
                <w:szCs w:val="20"/>
              </w:rPr>
              <w:t>Buyer needs statement</w:t>
            </w:r>
            <w:r w:rsidR="006F1D22" w:rsidRPr="00F83112">
              <w:rPr>
                <w:rFonts w:ascii="Arial" w:hAnsi="Arial" w:cs="Arial"/>
                <w:noProof/>
                <w:webHidden/>
                <w:sz w:val="24"/>
                <w:szCs w:val="20"/>
              </w:rPr>
              <w:tab/>
            </w:r>
            <w:r w:rsidR="006F1D22" w:rsidRPr="00F83112">
              <w:rPr>
                <w:rFonts w:ascii="Arial" w:hAnsi="Arial" w:cs="Arial"/>
                <w:noProof/>
                <w:webHidden/>
                <w:sz w:val="24"/>
                <w:szCs w:val="20"/>
              </w:rPr>
              <w:fldChar w:fldCharType="begin"/>
            </w:r>
            <w:r w:rsidR="006F1D22" w:rsidRPr="00F83112">
              <w:rPr>
                <w:rFonts w:ascii="Arial" w:hAnsi="Arial" w:cs="Arial"/>
                <w:noProof/>
                <w:webHidden/>
                <w:sz w:val="24"/>
                <w:szCs w:val="20"/>
              </w:rPr>
              <w:instrText xml:space="preserve"> PAGEREF _Toc463254559 \h </w:instrText>
            </w:r>
            <w:r w:rsidR="006F1D22" w:rsidRPr="00F83112">
              <w:rPr>
                <w:rFonts w:ascii="Arial" w:hAnsi="Arial" w:cs="Arial"/>
                <w:noProof/>
                <w:webHidden/>
                <w:sz w:val="24"/>
                <w:szCs w:val="20"/>
              </w:rPr>
            </w:r>
            <w:r w:rsidR="006F1D22" w:rsidRPr="00F83112">
              <w:rPr>
                <w:rFonts w:ascii="Arial" w:hAnsi="Arial" w:cs="Arial"/>
                <w:noProof/>
                <w:webHidden/>
                <w:sz w:val="24"/>
                <w:szCs w:val="20"/>
              </w:rPr>
              <w:fldChar w:fldCharType="separate"/>
            </w:r>
            <w:r w:rsidR="00EE42FB">
              <w:rPr>
                <w:rFonts w:ascii="Arial" w:hAnsi="Arial" w:cs="Arial"/>
                <w:noProof/>
                <w:webHidden/>
                <w:sz w:val="24"/>
                <w:szCs w:val="20"/>
              </w:rPr>
              <w:t>3</w:t>
            </w:r>
            <w:r w:rsidR="006F1D22" w:rsidRPr="00F83112">
              <w:rPr>
                <w:rFonts w:ascii="Arial" w:hAnsi="Arial" w:cs="Arial"/>
                <w:noProof/>
                <w:webHidden/>
                <w:sz w:val="24"/>
                <w:szCs w:val="20"/>
              </w:rPr>
              <w:fldChar w:fldCharType="end"/>
            </w:r>
          </w:hyperlink>
        </w:p>
        <w:p w14:paraId="69CDB8A5" w14:textId="551E600D" w:rsidR="006F1D22" w:rsidRPr="00F83112" w:rsidRDefault="004728EC" w:rsidP="00C27AAF">
          <w:pPr>
            <w:pStyle w:val="TOC2"/>
            <w:tabs>
              <w:tab w:val="left" w:pos="426"/>
            </w:tabs>
            <w:ind w:left="426"/>
            <w:rPr>
              <w:rFonts w:ascii="Arial" w:eastAsiaTheme="minorEastAsia" w:hAnsi="Arial" w:cs="Arial"/>
              <w:noProof/>
              <w:sz w:val="24"/>
              <w:szCs w:val="20"/>
              <w:lang w:eastAsia="en-GB"/>
            </w:rPr>
          </w:pPr>
          <w:hyperlink w:anchor="_Toc463254560" w:history="1">
            <w:r w:rsidR="006F1D22" w:rsidRPr="00F83112">
              <w:rPr>
                <w:rStyle w:val="Hyperlink"/>
                <w:rFonts w:ascii="Arial" w:hAnsi="Arial" w:cs="Arial"/>
                <w:noProof/>
                <w:sz w:val="24"/>
                <w:szCs w:val="20"/>
              </w:rPr>
              <w:t>The current situation</w:t>
            </w:r>
            <w:r w:rsidR="006F1D22" w:rsidRPr="00F83112">
              <w:rPr>
                <w:rFonts w:ascii="Arial" w:hAnsi="Arial" w:cs="Arial"/>
                <w:noProof/>
                <w:webHidden/>
                <w:sz w:val="24"/>
                <w:szCs w:val="20"/>
              </w:rPr>
              <w:tab/>
            </w:r>
            <w:r w:rsidR="006F1D22" w:rsidRPr="00F83112">
              <w:rPr>
                <w:rFonts w:ascii="Arial" w:hAnsi="Arial" w:cs="Arial"/>
                <w:noProof/>
                <w:webHidden/>
                <w:sz w:val="24"/>
                <w:szCs w:val="20"/>
              </w:rPr>
              <w:fldChar w:fldCharType="begin"/>
            </w:r>
            <w:r w:rsidR="006F1D22" w:rsidRPr="00F83112">
              <w:rPr>
                <w:rFonts w:ascii="Arial" w:hAnsi="Arial" w:cs="Arial"/>
                <w:noProof/>
                <w:webHidden/>
                <w:sz w:val="24"/>
                <w:szCs w:val="20"/>
              </w:rPr>
              <w:instrText xml:space="preserve"> PAGEREF _Toc463254560 \h </w:instrText>
            </w:r>
            <w:r w:rsidR="006F1D22" w:rsidRPr="00F83112">
              <w:rPr>
                <w:rFonts w:ascii="Arial" w:hAnsi="Arial" w:cs="Arial"/>
                <w:noProof/>
                <w:webHidden/>
                <w:sz w:val="24"/>
                <w:szCs w:val="20"/>
              </w:rPr>
            </w:r>
            <w:r w:rsidR="006F1D22" w:rsidRPr="00F83112">
              <w:rPr>
                <w:rFonts w:ascii="Arial" w:hAnsi="Arial" w:cs="Arial"/>
                <w:noProof/>
                <w:webHidden/>
                <w:sz w:val="24"/>
                <w:szCs w:val="20"/>
              </w:rPr>
              <w:fldChar w:fldCharType="separate"/>
            </w:r>
            <w:r w:rsidR="00EE42FB">
              <w:rPr>
                <w:rFonts w:ascii="Arial" w:hAnsi="Arial" w:cs="Arial"/>
                <w:noProof/>
                <w:webHidden/>
                <w:sz w:val="24"/>
                <w:szCs w:val="20"/>
              </w:rPr>
              <w:t>4</w:t>
            </w:r>
            <w:r w:rsidR="006F1D22" w:rsidRPr="00F83112">
              <w:rPr>
                <w:rFonts w:ascii="Arial" w:hAnsi="Arial" w:cs="Arial"/>
                <w:noProof/>
                <w:webHidden/>
                <w:sz w:val="24"/>
                <w:szCs w:val="20"/>
              </w:rPr>
              <w:fldChar w:fldCharType="end"/>
            </w:r>
          </w:hyperlink>
        </w:p>
        <w:p w14:paraId="14317C91" w14:textId="0957A2D3" w:rsidR="006F1D22" w:rsidRPr="00F83112" w:rsidRDefault="004728EC" w:rsidP="00C27AAF">
          <w:pPr>
            <w:pStyle w:val="TOC2"/>
            <w:tabs>
              <w:tab w:val="left" w:pos="426"/>
            </w:tabs>
            <w:ind w:left="426"/>
            <w:rPr>
              <w:rFonts w:ascii="Arial" w:eastAsiaTheme="minorEastAsia" w:hAnsi="Arial" w:cs="Arial"/>
              <w:noProof/>
              <w:sz w:val="24"/>
              <w:szCs w:val="20"/>
              <w:lang w:eastAsia="en-GB"/>
            </w:rPr>
          </w:pPr>
          <w:hyperlink w:anchor="_Toc463254561" w:history="1">
            <w:r w:rsidR="006F1D22" w:rsidRPr="00F83112">
              <w:rPr>
                <w:rStyle w:val="Hyperlink"/>
                <w:rFonts w:ascii="Arial" w:hAnsi="Arial" w:cs="Arial"/>
                <w:noProof/>
                <w:sz w:val="24"/>
                <w:szCs w:val="20"/>
              </w:rPr>
              <w:t>The opportunity</w:t>
            </w:r>
            <w:r w:rsidR="006F1D22" w:rsidRPr="00F83112">
              <w:rPr>
                <w:rFonts w:ascii="Arial" w:hAnsi="Arial" w:cs="Arial"/>
                <w:noProof/>
                <w:webHidden/>
                <w:sz w:val="24"/>
                <w:szCs w:val="20"/>
              </w:rPr>
              <w:tab/>
            </w:r>
            <w:r w:rsidR="006F1D22" w:rsidRPr="00F83112">
              <w:rPr>
                <w:rFonts w:ascii="Arial" w:hAnsi="Arial" w:cs="Arial"/>
                <w:noProof/>
                <w:webHidden/>
                <w:sz w:val="24"/>
                <w:szCs w:val="20"/>
              </w:rPr>
              <w:fldChar w:fldCharType="begin"/>
            </w:r>
            <w:r w:rsidR="006F1D22" w:rsidRPr="00F83112">
              <w:rPr>
                <w:rFonts w:ascii="Arial" w:hAnsi="Arial" w:cs="Arial"/>
                <w:noProof/>
                <w:webHidden/>
                <w:sz w:val="24"/>
                <w:szCs w:val="20"/>
              </w:rPr>
              <w:instrText xml:space="preserve"> PAGEREF _Toc463254561 \h </w:instrText>
            </w:r>
            <w:r w:rsidR="006F1D22" w:rsidRPr="00F83112">
              <w:rPr>
                <w:rFonts w:ascii="Arial" w:hAnsi="Arial" w:cs="Arial"/>
                <w:noProof/>
                <w:webHidden/>
                <w:sz w:val="24"/>
                <w:szCs w:val="20"/>
              </w:rPr>
            </w:r>
            <w:r w:rsidR="006F1D22" w:rsidRPr="00F83112">
              <w:rPr>
                <w:rFonts w:ascii="Arial" w:hAnsi="Arial" w:cs="Arial"/>
                <w:noProof/>
                <w:webHidden/>
                <w:sz w:val="24"/>
                <w:szCs w:val="20"/>
              </w:rPr>
              <w:fldChar w:fldCharType="separate"/>
            </w:r>
            <w:r w:rsidR="00EE42FB">
              <w:rPr>
                <w:rFonts w:ascii="Arial" w:hAnsi="Arial" w:cs="Arial"/>
                <w:noProof/>
                <w:webHidden/>
                <w:sz w:val="24"/>
                <w:szCs w:val="20"/>
              </w:rPr>
              <w:t>6</w:t>
            </w:r>
            <w:r w:rsidR="006F1D22" w:rsidRPr="00F83112">
              <w:rPr>
                <w:rFonts w:ascii="Arial" w:hAnsi="Arial" w:cs="Arial"/>
                <w:noProof/>
                <w:webHidden/>
                <w:sz w:val="24"/>
                <w:szCs w:val="20"/>
              </w:rPr>
              <w:fldChar w:fldCharType="end"/>
            </w:r>
          </w:hyperlink>
        </w:p>
        <w:p w14:paraId="49848C5C" w14:textId="020E32CD" w:rsidR="006F1D22" w:rsidRPr="00F83112" w:rsidRDefault="004728EC" w:rsidP="00C27AAF">
          <w:pPr>
            <w:pStyle w:val="TOC1"/>
            <w:tabs>
              <w:tab w:val="clear" w:pos="284"/>
              <w:tab w:val="left" w:pos="426"/>
            </w:tabs>
            <w:ind w:left="426" w:hanging="426"/>
            <w:rPr>
              <w:rFonts w:eastAsiaTheme="minorEastAsia"/>
              <w:b w:val="0"/>
              <w:sz w:val="24"/>
              <w:szCs w:val="20"/>
              <w:lang w:eastAsia="en-GB"/>
            </w:rPr>
          </w:pPr>
          <w:hyperlink w:anchor="_Toc463254562" w:history="1">
            <w:r w:rsidR="006F1D22" w:rsidRPr="00F83112">
              <w:rPr>
                <w:rStyle w:val="Hyperlink"/>
                <w:sz w:val="24"/>
                <w:szCs w:val="20"/>
              </w:rPr>
              <w:t>2.</w:t>
            </w:r>
            <w:r w:rsidR="006F1D22" w:rsidRPr="00F83112">
              <w:rPr>
                <w:rFonts w:eastAsiaTheme="minorEastAsia"/>
                <w:b w:val="0"/>
                <w:sz w:val="24"/>
                <w:szCs w:val="20"/>
                <w:lang w:eastAsia="en-GB"/>
              </w:rPr>
              <w:tab/>
            </w:r>
            <w:r w:rsidR="006F1D22" w:rsidRPr="00F83112">
              <w:rPr>
                <w:rStyle w:val="Hyperlink"/>
                <w:sz w:val="24"/>
                <w:szCs w:val="20"/>
              </w:rPr>
              <w:t>Specification</w:t>
            </w:r>
            <w:r w:rsidR="006F1D22" w:rsidRPr="00F83112">
              <w:rPr>
                <w:webHidden/>
                <w:sz w:val="24"/>
                <w:szCs w:val="20"/>
              </w:rPr>
              <w:tab/>
            </w:r>
            <w:r w:rsidR="006F1D22" w:rsidRPr="00F83112">
              <w:rPr>
                <w:webHidden/>
                <w:sz w:val="24"/>
                <w:szCs w:val="20"/>
              </w:rPr>
              <w:fldChar w:fldCharType="begin"/>
            </w:r>
            <w:r w:rsidR="006F1D22" w:rsidRPr="00F83112">
              <w:rPr>
                <w:webHidden/>
                <w:sz w:val="24"/>
                <w:szCs w:val="20"/>
              </w:rPr>
              <w:instrText xml:space="preserve"> PAGEREF _Toc463254562 \h </w:instrText>
            </w:r>
            <w:r w:rsidR="006F1D22" w:rsidRPr="00F83112">
              <w:rPr>
                <w:webHidden/>
                <w:sz w:val="24"/>
                <w:szCs w:val="20"/>
              </w:rPr>
            </w:r>
            <w:r w:rsidR="006F1D22" w:rsidRPr="00F83112">
              <w:rPr>
                <w:webHidden/>
                <w:sz w:val="24"/>
                <w:szCs w:val="20"/>
              </w:rPr>
              <w:fldChar w:fldCharType="separate"/>
            </w:r>
            <w:r w:rsidR="00EE42FB">
              <w:rPr>
                <w:webHidden/>
                <w:sz w:val="24"/>
                <w:szCs w:val="20"/>
              </w:rPr>
              <w:t>9</w:t>
            </w:r>
            <w:r w:rsidR="006F1D22" w:rsidRPr="00F83112">
              <w:rPr>
                <w:webHidden/>
                <w:sz w:val="24"/>
                <w:szCs w:val="20"/>
              </w:rPr>
              <w:fldChar w:fldCharType="end"/>
            </w:r>
          </w:hyperlink>
        </w:p>
        <w:p w14:paraId="7D097C69" w14:textId="75BF9426" w:rsidR="006F1D22" w:rsidRPr="00F83112" w:rsidRDefault="004728EC" w:rsidP="00C27AAF">
          <w:pPr>
            <w:pStyle w:val="TOC2"/>
            <w:tabs>
              <w:tab w:val="left" w:pos="426"/>
            </w:tabs>
            <w:ind w:left="426"/>
            <w:rPr>
              <w:rFonts w:ascii="Arial" w:eastAsiaTheme="minorEastAsia" w:hAnsi="Arial" w:cs="Arial"/>
              <w:noProof/>
              <w:sz w:val="24"/>
              <w:szCs w:val="20"/>
              <w:lang w:eastAsia="en-GB"/>
            </w:rPr>
          </w:pPr>
          <w:hyperlink w:anchor="_Toc463254563" w:history="1">
            <w:r w:rsidR="006F1D22" w:rsidRPr="00F83112">
              <w:rPr>
                <w:rStyle w:val="Hyperlink"/>
                <w:rFonts w:ascii="Arial" w:hAnsi="Arial" w:cs="Arial"/>
                <w:noProof/>
                <w:sz w:val="24"/>
                <w:szCs w:val="20"/>
              </w:rPr>
              <w:t>Our priorities</w:t>
            </w:r>
            <w:r w:rsidR="006F1D22" w:rsidRPr="00F83112">
              <w:rPr>
                <w:rFonts w:ascii="Arial" w:hAnsi="Arial" w:cs="Arial"/>
                <w:noProof/>
                <w:webHidden/>
                <w:sz w:val="24"/>
                <w:szCs w:val="20"/>
              </w:rPr>
              <w:tab/>
            </w:r>
            <w:r w:rsidR="006F1D22" w:rsidRPr="00F83112">
              <w:rPr>
                <w:rFonts w:ascii="Arial" w:hAnsi="Arial" w:cs="Arial"/>
                <w:noProof/>
                <w:webHidden/>
                <w:sz w:val="24"/>
                <w:szCs w:val="20"/>
              </w:rPr>
              <w:fldChar w:fldCharType="begin"/>
            </w:r>
            <w:r w:rsidR="006F1D22" w:rsidRPr="00F83112">
              <w:rPr>
                <w:rFonts w:ascii="Arial" w:hAnsi="Arial" w:cs="Arial"/>
                <w:noProof/>
                <w:webHidden/>
                <w:sz w:val="24"/>
                <w:szCs w:val="20"/>
              </w:rPr>
              <w:instrText xml:space="preserve"> PAGEREF _Toc463254563 \h </w:instrText>
            </w:r>
            <w:r w:rsidR="006F1D22" w:rsidRPr="00F83112">
              <w:rPr>
                <w:rFonts w:ascii="Arial" w:hAnsi="Arial" w:cs="Arial"/>
                <w:noProof/>
                <w:webHidden/>
                <w:sz w:val="24"/>
                <w:szCs w:val="20"/>
              </w:rPr>
            </w:r>
            <w:r w:rsidR="006F1D22" w:rsidRPr="00F83112">
              <w:rPr>
                <w:rFonts w:ascii="Arial" w:hAnsi="Arial" w:cs="Arial"/>
                <w:noProof/>
                <w:webHidden/>
                <w:sz w:val="24"/>
                <w:szCs w:val="20"/>
              </w:rPr>
              <w:fldChar w:fldCharType="separate"/>
            </w:r>
            <w:r w:rsidR="00EE42FB">
              <w:rPr>
                <w:rFonts w:ascii="Arial" w:hAnsi="Arial" w:cs="Arial"/>
                <w:noProof/>
                <w:webHidden/>
                <w:sz w:val="24"/>
                <w:szCs w:val="20"/>
              </w:rPr>
              <w:t>9</w:t>
            </w:r>
            <w:r w:rsidR="006F1D22" w:rsidRPr="00F83112">
              <w:rPr>
                <w:rFonts w:ascii="Arial" w:hAnsi="Arial" w:cs="Arial"/>
                <w:noProof/>
                <w:webHidden/>
                <w:sz w:val="24"/>
                <w:szCs w:val="20"/>
              </w:rPr>
              <w:fldChar w:fldCharType="end"/>
            </w:r>
          </w:hyperlink>
        </w:p>
        <w:p w14:paraId="6FF6C3EC" w14:textId="51A3600E" w:rsidR="006F1D22" w:rsidRPr="00F83112" w:rsidRDefault="004728EC" w:rsidP="00C27AAF">
          <w:pPr>
            <w:pStyle w:val="TOC2"/>
            <w:tabs>
              <w:tab w:val="left" w:pos="426"/>
            </w:tabs>
            <w:ind w:left="426"/>
            <w:rPr>
              <w:rFonts w:ascii="Arial" w:eastAsiaTheme="minorEastAsia" w:hAnsi="Arial" w:cs="Arial"/>
              <w:noProof/>
              <w:sz w:val="24"/>
              <w:szCs w:val="20"/>
              <w:lang w:eastAsia="en-GB"/>
            </w:rPr>
          </w:pPr>
          <w:hyperlink w:anchor="_Toc463254564" w:history="1">
            <w:r w:rsidR="006F1D22" w:rsidRPr="00F83112">
              <w:rPr>
                <w:rStyle w:val="Hyperlink"/>
                <w:rFonts w:ascii="Arial" w:hAnsi="Arial" w:cs="Arial"/>
                <w:noProof/>
                <w:sz w:val="24"/>
                <w:szCs w:val="20"/>
              </w:rPr>
              <w:t>Scope</w:t>
            </w:r>
            <w:r w:rsidR="006F1D22" w:rsidRPr="00F83112">
              <w:rPr>
                <w:rFonts w:ascii="Arial" w:hAnsi="Arial" w:cs="Arial"/>
                <w:noProof/>
                <w:webHidden/>
                <w:sz w:val="24"/>
                <w:szCs w:val="20"/>
              </w:rPr>
              <w:tab/>
            </w:r>
            <w:r w:rsidR="006F1D22" w:rsidRPr="00F83112">
              <w:rPr>
                <w:rFonts w:ascii="Arial" w:hAnsi="Arial" w:cs="Arial"/>
                <w:noProof/>
                <w:webHidden/>
                <w:sz w:val="24"/>
                <w:szCs w:val="20"/>
              </w:rPr>
              <w:fldChar w:fldCharType="begin"/>
            </w:r>
            <w:r w:rsidR="006F1D22" w:rsidRPr="00F83112">
              <w:rPr>
                <w:rFonts w:ascii="Arial" w:hAnsi="Arial" w:cs="Arial"/>
                <w:noProof/>
                <w:webHidden/>
                <w:sz w:val="24"/>
                <w:szCs w:val="20"/>
              </w:rPr>
              <w:instrText xml:space="preserve"> PAGEREF _Toc463254564 \h </w:instrText>
            </w:r>
            <w:r w:rsidR="006F1D22" w:rsidRPr="00F83112">
              <w:rPr>
                <w:rFonts w:ascii="Arial" w:hAnsi="Arial" w:cs="Arial"/>
                <w:noProof/>
                <w:webHidden/>
                <w:sz w:val="24"/>
                <w:szCs w:val="20"/>
              </w:rPr>
            </w:r>
            <w:r w:rsidR="006F1D22" w:rsidRPr="00F83112">
              <w:rPr>
                <w:rFonts w:ascii="Arial" w:hAnsi="Arial" w:cs="Arial"/>
                <w:noProof/>
                <w:webHidden/>
                <w:sz w:val="24"/>
                <w:szCs w:val="20"/>
              </w:rPr>
              <w:fldChar w:fldCharType="separate"/>
            </w:r>
            <w:r w:rsidR="00EE42FB">
              <w:rPr>
                <w:rFonts w:ascii="Arial" w:hAnsi="Arial" w:cs="Arial"/>
                <w:noProof/>
                <w:webHidden/>
                <w:sz w:val="24"/>
                <w:szCs w:val="20"/>
              </w:rPr>
              <w:t>10</w:t>
            </w:r>
            <w:r w:rsidR="006F1D22" w:rsidRPr="00F83112">
              <w:rPr>
                <w:rFonts w:ascii="Arial" w:hAnsi="Arial" w:cs="Arial"/>
                <w:noProof/>
                <w:webHidden/>
                <w:sz w:val="24"/>
                <w:szCs w:val="20"/>
              </w:rPr>
              <w:fldChar w:fldCharType="end"/>
            </w:r>
          </w:hyperlink>
        </w:p>
        <w:p w14:paraId="68C737A2" w14:textId="03A8D95F" w:rsidR="006F1D22" w:rsidRPr="00F83112" w:rsidRDefault="004728EC" w:rsidP="00C27AAF">
          <w:pPr>
            <w:pStyle w:val="TOC2"/>
            <w:tabs>
              <w:tab w:val="left" w:pos="426"/>
            </w:tabs>
            <w:ind w:left="426"/>
            <w:rPr>
              <w:rFonts w:ascii="Arial" w:eastAsiaTheme="minorEastAsia" w:hAnsi="Arial" w:cs="Arial"/>
              <w:noProof/>
              <w:sz w:val="24"/>
              <w:szCs w:val="20"/>
              <w:lang w:eastAsia="en-GB"/>
            </w:rPr>
          </w:pPr>
          <w:hyperlink w:anchor="_Toc463254565" w:history="1">
            <w:r w:rsidR="006F1D22" w:rsidRPr="00F83112">
              <w:rPr>
                <w:rStyle w:val="Hyperlink"/>
                <w:rFonts w:ascii="Arial" w:hAnsi="Arial" w:cs="Arial"/>
                <w:noProof/>
                <w:sz w:val="24"/>
                <w:szCs w:val="20"/>
              </w:rPr>
              <w:t>Metrics</w:t>
            </w:r>
            <w:r w:rsidR="006F1D22" w:rsidRPr="00F83112">
              <w:rPr>
                <w:rFonts w:ascii="Arial" w:hAnsi="Arial" w:cs="Arial"/>
                <w:noProof/>
                <w:webHidden/>
                <w:sz w:val="24"/>
                <w:szCs w:val="20"/>
              </w:rPr>
              <w:tab/>
            </w:r>
            <w:r w:rsidR="006F1D22" w:rsidRPr="00F83112">
              <w:rPr>
                <w:rFonts w:ascii="Arial" w:hAnsi="Arial" w:cs="Arial"/>
                <w:noProof/>
                <w:webHidden/>
                <w:sz w:val="24"/>
                <w:szCs w:val="20"/>
              </w:rPr>
              <w:fldChar w:fldCharType="begin"/>
            </w:r>
            <w:r w:rsidR="006F1D22" w:rsidRPr="00F83112">
              <w:rPr>
                <w:rFonts w:ascii="Arial" w:hAnsi="Arial" w:cs="Arial"/>
                <w:noProof/>
                <w:webHidden/>
                <w:sz w:val="24"/>
                <w:szCs w:val="20"/>
              </w:rPr>
              <w:instrText xml:space="preserve"> PAGEREF _Toc463254565 \h </w:instrText>
            </w:r>
            <w:r w:rsidR="006F1D22" w:rsidRPr="00F83112">
              <w:rPr>
                <w:rFonts w:ascii="Arial" w:hAnsi="Arial" w:cs="Arial"/>
                <w:noProof/>
                <w:webHidden/>
                <w:sz w:val="24"/>
                <w:szCs w:val="20"/>
              </w:rPr>
            </w:r>
            <w:r w:rsidR="006F1D22" w:rsidRPr="00F83112">
              <w:rPr>
                <w:rFonts w:ascii="Arial" w:hAnsi="Arial" w:cs="Arial"/>
                <w:noProof/>
                <w:webHidden/>
                <w:sz w:val="24"/>
                <w:szCs w:val="20"/>
              </w:rPr>
              <w:fldChar w:fldCharType="separate"/>
            </w:r>
            <w:r w:rsidR="00EE42FB">
              <w:rPr>
                <w:rFonts w:ascii="Arial" w:hAnsi="Arial" w:cs="Arial"/>
                <w:noProof/>
                <w:webHidden/>
                <w:sz w:val="24"/>
                <w:szCs w:val="20"/>
              </w:rPr>
              <w:t>19</w:t>
            </w:r>
            <w:r w:rsidR="006F1D22" w:rsidRPr="00F83112">
              <w:rPr>
                <w:rFonts w:ascii="Arial" w:hAnsi="Arial" w:cs="Arial"/>
                <w:noProof/>
                <w:webHidden/>
                <w:sz w:val="24"/>
                <w:szCs w:val="20"/>
              </w:rPr>
              <w:fldChar w:fldCharType="end"/>
            </w:r>
          </w:hyperlink>
        </w:p>
        <w:p w14:paraId="5D4C113F" w14:textId="6495B48D" w:rsidR="006F1D22" w:rsidRPr="00F83112" w:rsidRDefault="004728EC" w:rsidP="00C27AAF">
          <w:pPr>
            <w:pStyle w:val="TOC1"/>
            <w:tabs>
              <w:tab w:val="clear" w:pos="284"/>
              <w:tab w:val="left" w:pos="426"/>
            </w:tabs>
            <w:ind w:left="426" w:hanging="426"/>
            <w:rPr>
              <w:rFonts w:eastAsiaTheme="minorEastAsia"/>
              <w:b w:val="0"/>
              <w:sz w:val="24"/>
              <w:szCs w:val="20"/>
              <w:lang w:eastAsia="en-GB"/>
            </w:rPr>
          </w:pPr>
          <w:hyperlink w:anchor="_Toc463254567" w:history="1">
            <w:r w:rsidR="006F1D22" w:rsidRPr="00F83112">
              <w:rPr>
                <w:rStyle w:val="Hyperlink"/>
                <w:sz w:val="24"/>
                <w:szCs w:val="20"/>
              </w:rPr>
              <w:t>3.</w:t>
            </w:r>
            <w:r w:rsidR="006F1D22" w:rsidRPr="00F83112">
              <w:rPr>
                <w:rFonts w:eastAsiaTheme="minorEastAsia"/>
                <w:b w:val="0"/>
                <w:sz w:val="24"/>
                <w:szCs w:val="20"/>
                <w:lang w:eastAsia="en-GB"/>
              </w:rPr>
              <w:tab/>
            </w:r>
            <w:r w:rsidR="006F1D22" w:rsidRPr="00F83112">
              <w:rPr>
                <w:rStyle w:val="Hyperlink"/>
                <w:sz w:val="24"/>
                <w:szCs w:val="20"/>
              </w:rPr>
              <w:t>Call-Off Contract</w:t>
            </w:r>
            <w:r w:rsidR="006F1D22" w:rsidRPr="00F83112">
              <w:rPr>
                <w:webHidden/>
                <w:sz w:val="24"/>
                <w:szCs w:val="20"/>
              </w:rPr>
              <w:tab/>
            </w:r>
            <w:r w:rsidR="006F1D22" w:rsidRPr="00F83112">
              <w:rPr>
                <w:webHidden/>
                <w:sz w:val="24"/>
                <w:szCs w:val="20"/>
              </w:rPr>
              <w:fldChar w:fldCharType="begin"/>
            </w:r>
            <w:r w:rsidR="006F1D22" w:rsidRPr="00F83112">
              <w:rPr>
                <w:webHidden/>
                <w:sz w:val="24"/>
                <w:szCs w:val="20"/>
              </w:rPr>
              <w:instrText xml:space="preserve"> PAGEREF _Toc463254567 \h </w:instrText>
            </w:r>
            <w:r w:rsidR="006F1D22" w:rsidRPr="00F83112">
              <w:rPr>
                <w:webHidden/>
                <w:sz w:val="24"/>
                <w:szCs w:val="20"/>
              </w:rPr>
            </w:r>
            <w:r w:rsidR="006F1D22" w:rsidRPr="00F83112">
              <w:rPr>
                <w:webHidden/>
                <w:sz w:val="24"/>
                <w:szCs w:val="20"/>
              </w:rPr>
              <w:fldChar w:fldCharType="separate"/>
            </w:r>
            <w:r w:rsidR="00EE42FB">
              <w:rPr>
                <w:webHidden/>
                <w:sz w:val="24"/>
                <w:szCs w:val="20"/>
              </w:rPr>
              <w:t>21</w:t>
            </w:r>
            <w:r w:rsidR="006F1D22" w:rsidRPr="00F83112">
              <w:rPr>
                <w:webHidden/>
                <w:sz w:val="24"/>
                <w:szCs w:val="20"/>
              </w:rPr>
              <w:fldChar w:fldCharType="end"/>
            </w:r>
          </w:hyperlink>
        </w:p>
        <w:p w14:paraId="4A3E757A" w14:textId="57AD513C" w:rsidR="006F1D22" w:rsidRPr="00F83112" w:rsidRDefault="004728EC" w:rsidP="00C27AAF">
          <w:pPr>
            <w:pStyle w:val="TOC2"/>
            <w:tabs>
              <w:tab w:val="left" w:pos="426"/>
            </w:tabs>
            <w:ind w:left="426"/>
            <w:rPr>
              <w:rFonts w:ascii="Arial" w:eastAsiaTheme="minorEastAsia" w:hAnsi="Arial" w:cs="Arial"/>
              <w:noProof/>
              <w:sz w:val="24"/>
              <w:szCs w:val="20"/>
              <w:lang w:eastAsia="en-GB"/>
            </w:rPr>
          </w:pPr>
          <w:hyperlink w:anchor="_Toc463254568" w:history="1">
            <w:r w:rsidR="001638F3">
              <w:rPr>
                <w:rStyle w:val="Hyperlink"/>
                <w:rFonts w:ascii="Arial" w:hAnsi="Arial" w:cs="Arial"/>
                <w:noProof/>
                <w:sz w:val="24"/>
                <w:szCs w:val="20"/>
              </w:rPr>
              <w:t>RM3810</w:t>
            </w:r>
            <w:r w:rsidR="006F1D22" w:rsidRPr="00F83112">
              <w:rPr>
                <w:rStyle w:val="Hyperlink"/>
                <w:rFonts w:ascii="Arial" w:hAnsi="Arial" w:cs="Arial"/>
                <w:noProof/>
                <w:sz w:val="24"/>
                <w:szCs w:val="20"/>
              </w:rPr>
              <w:t xml:space="preserve"> Call-Off Contract</w:t>
            </w:r>
            <w:r w:rsidR="006F1D22" w:rsidRPr="00F83112">
              <w:rPr>
                <w:rFonts w:ascii="Arial" w:hAnsi="Arial" w:cs="Arial"/>
                <w:noProof/>
                <w:webHidden/>
                <w:sz w:val="24"/>
                <w:szCs w:val="20"/>
              </w:rPr>
              <w:tab/>
            </w:r>
            <w:r w:rsidR="006F1D22" w:rsidRPr="00F83112">
              <w:rPr>
                <w:rFonts w:ascii="Arial" w:hAnsi="Arial" w:cs="Arial"/>
                <w:noProof/>
                <w:webHidden/>
                <w:sz w:val="24"/>
                <w:szCs w:val="20"/>
              </w:rPr>
              <w:fldChar w:fldCharType="begin"/>
            </w:r>
            <w:r w:rsidR="006F1D22" w:rsidRPr="00F83112">
              <w:rPr>
                <w:rFonts w:ascii="Arial" w:hAnsi="Arial" w:cs="Arial"/>
                <w:noProof/>
                <w:webHidden/>
                <w:sz w:val="24"/>
                <w:szCs w:val="20"/>
              </w:rPr>
              <w:instrText xml:space="preserve"> PAGEREF _Toc463254568 \h </w:instrText>
            </w:r>
            <w:r w:rsidR="006F1D22" w:rsidRPr="00F83112">
              <w:rPr>
                <w:rFonts w:ascii="Arial" w:hAnsi="Arial" w:cs="Arial"/>
                <w:noProof/>
                <w:webHidden/>
                <w:sz w:val="24"/>
                <w:szCs w:val="20"/>
              </w:rPr>
            </w:r>
            <w:r w:rsidR="006F1D22" w:rsidRPr="00F83112">
              <w:rPr>
                <w:rFonts w:ascii="Arial" w:hAnsi="Arial" w:cs="Arial"/>
                <w:noProof/>
                <w:webHidden/>
                <w:sz w:val="24"/>
                <w:szCs w:val="20"/>
              </w:rPr>
              <w:fldChar w:fldCharType="separate"/>
            </w:r>
            <w:r w:rsidR="00EE42FB">
              <w:rPr>
                <w:rFonts w:ascii="Arial" w:hAnsi="Arial" w:cs="Arial"/>
                <w:noProof/>
                <w:webHidden/>
                <w:sz w:val="24"/>
                <w:szCs w:val="20"/>
              </w:rPr>
              <w:t>21</w:t>
            </w:r>
            <w:r w:rsidR="006F1D22" w:rsidRPr="00F83112">
              <w:rPr>
                <w:rFonts w:ascii="Arial" w:hAnsi="Arial" w:cs="Arial"/>
                <w:noProof/>
                <w:webHidden/>
                <w:sz w:val="24"/>
                <w:szCs w:val="20"/>
              </w:rPr>
              <w:fldChar w:fldCharType="end"/>
            </w:r>
          </w:hyperlink>
        </w:p>
        <w:p w14:paraId="63615EF5" w14:textId="503116CA" w:rsidR="006F1D22" w:rsidRPr="00F83112" w:rsidRDefault="004728EC" w:rsidP="00C27AAF">
          <w:pPr>
            <w:pStyle w:val="TOC2"/>
            <w:tabs>
              <w:tab w:val="left" w:pos="426"/>
            </w:tabs>
            <w:ind w:left="426"/>
            <w:rPr>
              <w:rFonts w:ascii="Arial" w:eastAsiaTheme="minorEastAsia" w:hAnsi="Arial" w:cs="Arial"/>
              <w:noProof/>
              <w:sz w:val="24"/>
              <w:szCs w:val="20"/>
              <w:lang w:eastAsia="en-GB"/>
            </w:rPr>
          </w:pPr>
          <w:hyperlink w:anchor="_Toc463254647" w:history="1">
            <w:r w:rsidR="006F1D22" w:rsidRPr="00F83112">
              <w:rPr>
                <w:rStyle w:val="Hyperlink"/>
                <w:rFonts w:ascii="Arial" w:hAnsi="Arial" w:cs="Arial"/>
                <w:noProof/>
                <w:sz w:val="24"/>
                <w:szCs w:val="20"/>
              </w:rPr>
              <w:t>Call-Off Procedure</w:t>
            </w:r>
            <w:r w:rsidR="006F1D22" w:rsidRPr="00F83112">
              <w:rPr>
                <w:rFonts w:ascii="Arial" w:hAnsi="Arial" w:cs="Arial"/>
                <w:noProof/>
                <w:webHidden/>
                <w:sz w:val="24"/>
                <w:szCs w:val="20"/>
              </w:rPr>
              <w:tab/>
            </w:r>
            <w:r w:rsidR="006F1D22" w:rsidRPr="00F83112">
              <w:rPr>
                <w:rFonts w:ascii="Arial" w:hAnsi="Arial" w:cs="Arial"/>
                <w:noProof/>
                <w:webHidden/>
                <w:sz w:val="24"/>
                <w:szCs w:val="20"/>
              </w:rPr>
              <w:fldChar w:fldCharType="begin"/>
            </w:r>
            <w:r w:rsidR="006F1D22" w:rsidRPr="00F83112">
              <w:rPr>
                <w:rFonts w:ascii="Arial" w:hAnsi="Arial" w:cs="Arial"/>
                <w:noProof/>
                <w:webHidden/>
                <w:sz w:val="24"/>
                <w:szCs w:val="20"/>
              </w:rPr>
              <w:instrText xml:space="preserve"> PAGEREF _Toc463254647 \h </w:instrText>
            </w:r>
            <w:r w:rsidR="006F1D22" w:rsidRPr="00F83112">
              <w:rPr>
                <w:rFonts w:ascii="Arial" w:hAnsi="Arial" w:cs="Arial"/>
                <w:noProof/>
                <w:webHidden/>
                <w:sz w:val="24"/>
                <w:szCs w:val="20"/>
              </w:rPr>
            </w:r>
            <w:r w:rsidR="006F1D22" w:rsidRPr="00F83112">
              <w:rPr>
                <w:rFonts w:ascii="Arial" w:hAnsi="Arial" w:cs="Arial"/>
                <w:noProof/>
                <w:webHidden/>
                <w:sz w:val="24"/>
                <w:szCs w:val="20"/>
              </w:rPr>
              <w:fldChar w:fldCharType="separate"/>
            </w:r>
            <w:r w:rsidR="00EE42FB">
              <w:rPr>
                <w:rFonts w:ascii="Arial" w:hAnsi="Arial" w:cs="Arial"/>
                <w:noProof/>
                <w:webHidden/>
                <w:sz w:val="24"/>
                <w:szCs w:val="20"/>
              </w:rPr>
              <w:t>38</w:t>
            </w:r>
            <w:r w:rsidR="006F1D22" w:rsidRPr="00F83112">
              <w:rPr>
                <w:rFonts w:ascii="Arial" w:hAnsi="Arial" w:cs="Arial"/>
                <w:noProof/>
                <w:webHidden/>
                <w:sz w:val="24"/>
                <w:szCs w:val="20"/>
              </w:rPr>
              <w:fldChar w:fldCharType="end"/>
            </w:r>
          </w:hyperlink>
        </w:p>
        <w:p w14:paraId="2984BFD6" w14:textId="6998E3E5" w:rsidR="006F1D22" w:rsidRPr="00F83112" w:rsidRDefault="006F1D22">
          <w:pPr>
            <w:pStyle w:val="TOC1"/>
            <w:rPr>
              <w:rFonts w:eastAsiaTheme="minorEastAsia"/>
              <w:b w:val="0"/>
              <w:sz w:val="24"/>
              <w:szCs w:val="20"/>
              <w:lang w:eastAsia="en-GB"/>
            </w:rPr>
          </w:pPr>
        </w:p>
        <w:p w14:paraId="20D912AE" w14:textId="77777777" w:rsidR="00B46471" w:rsidRPr="00AF7DCD" w:rsidRDefault="00194A75" w:rsidP="00B46471">
          <w:pPr>
            <w:rPr>
              <w:rFonts w:ascii="Arial" w:hAnsi="Arial" w:cs="Arial"/>
              <w:b/>
              <w:bCs/>
              <w:noProof/>
              <w:sz w:val="24"/>
              <w:szCs w:val="24"/>
            </w:rPr>
          </w:pPr>
          <w:r w:rsidRPr="00F83112">
            <w:rPr>
              <w:rFonts w:ascii="Arial" w:hAnsi="Arial" w:cs="Arial"/>
              <w:b/>
              <w:bCs/>
              <w:noProof/>
              <w:sz w:val="20"/>
              <w:szCs w:val="20"/>
            </w:rPr>
            <w:fldChar w:fldCharType="end"/>
          </w:r>
        </w:p>
      </w:sdtContent>
    </w:sdt>
    <w:p w14:paraId="3706A385" w14:textId="403A8A51" w:rsidR="00F41D86" w:rsidRPr="00AF7DCD" w:rsidRDefault="00F41D86" w:rsidP="00B46471">
      <w:pPr>
        <w:rPr>
          <w:color w:val="5B9BD5" w:themeColor="accent1"/>
          <w:sz w:val="28"/>
          <w:szCs w:val="28"/>
        </w:rPr>
      </w:pPr>
      <w:r w:rsidRPr="00AF7DCD">
        <w:rPr>
          <w:color w:val="5B9BD5" w:themeColor="accent1"/>
          <w:sz w:val="28"/>
          <w:szCs w:val="28"/>
        </w:rPr>
        <w:br w:type="page"/>
      </w:r>
    </w:p>
    <w:p w14:paraId="62B2CABE" w14:textId="40A68D53" w:rsidR="00EA4FA1" w:rsidRPr="00AF7DCD" w:rsidRDefault="00074A7E" w:rsidP="00D90415">
      <w:pPr>
        <w:pStyle w:val="Heading1"/>
        <w:numPr>
          <w:ilvl w:val="0"/>
          <w:numId w:val="3"/>
        </w:numPr>
        <w:ind w:hanging="720"/>
        <w:rPr>
          <w:rFonts w:ascii="Arial" w:hAnsi="Arial" w:cs="Arial"/>
          <w:color w:val="0070C0"/>
          <w:sz w:val="72"/>
          <w:szCs w:val="72"/>
        </w:rPr>
      </w:pPr>
      <w:bookmarkStart w:id="11" w:name="_Toc463254558"/>
      <w:r w:rsidRPr="00AF7DCD">
        <w:rPr>
          <w:rFonts w:ascii="Arial" w:hAnsi="Arial" w:cs="Arial"/>
          <w:color w:val="0070C0"/>
          <w:sz w:val="72"/>
          <w:szCs w:val="72"/>
        </w:rPr>
        <w:lastRenderedPageBreak/>
        <w:t>Introduction</w:t>
      </w:r>
      <w:bookmarkEnd w:id="11"/>
    </w:p>
    <w:p w14:paraId="4EA2F6AC" w14:textId="4C512454" w:rsidR="00F41D86" w:rsidRPr="00AF7DCD" w:rsidRDefault="000D77C5" w:rsidP="00D13A02">
      <w:pPr>
        <w:pStyle w:val="Heading2"/>
        <w:numPr>
          <w:ilvl w:val="0"/>
          <w:numId w:val="0"/>
        </w:numPr>
        <w:rPr>
          <w:b w:val="0"/>
          <w:sz w:val="32"/>
        </w:rPr>
      </w:pPr>
      <w:bookmarkStart w:id="12" w:name="_Toc463254559"/>
      <w:r w:rsidRPr="00AF7DCD">
        <w:rPr>
          <w:b w:val="0"/>
          <w:color w:val="006FB7"/>
          <w:sz w:val="32"/>
        </w:rPr>
        <w:t xml:space="preserve">Buyer </w:t>
      </w:r>
      <w:r w:rsidR="00074A7E" w:rsidRPr="00AF7DCD">
        <w:rPr>
          <w:b w:val="0"/>
          <w:color w:val="006FB7"/>
          <w:sz w:val="32"/>
        </w:rPr>
        <w:t>needs statement</w:t>
      </w:r>
      <w:bookmarkEnd w:id="12"/>
    </w:p>
    <w:p w14:paraId="5CDE07B0" w14:textId="48F0BC6F" w:rsidR="00F41D86" w:rsidRPr="00AF7DCD" w:rsidRDefault="00F41D86" w:rsidP="00B46471">
      <w:pPr>
        <w:rPr>
          <w:rFonts w:ascii="Arial" w:hAnsi="Arial" w:cs="Arial"/>
          <w:b/>
          <w:color w:val="5B9BD5" w:themeColor="accent1"/>
          <w:sz w:val="28"/>
          <w:szCs w:val="28"/>
        </w:rPr>
      </w:pPr>
    </w:p>
    <w:p w14:paraId="76339044" w14:textId="66E6D128" w:rsidR="00CF45C5" w:rsidRDefault="00021995" w:rsidP="00D47406">
      <w:pPr>
        <w:pStyle w:val="3-BodyText"/>
        <w:numPr>
          <w:ilvl w:val="0"/>
          <w:numId w:val="0"/>
        </w:numPr>
        <w:spacing w:before="200" w:after="200"/>
      </w:pPr>
      <w:r>
        <w:t>Quality Assurance “</w:t>
      </w:r>
      <w:r w:rsidR="00B25A90">
        <w:t>QA</w:t>
      </w:r>
      <w:r>
        <w:t>”</w:t>
      </w:r>
      <w:r w:rsidR="00B25A90">
        <w:t xml:space="preserve"> &amp; T</w:t>
      </w:r>
      <w:r w:rsidR="00404AAB">
        <w:t>esting</w:t>
      </w:r>
      <w:r w:rsidR="00CF45C5">
        <w:t xml:space="preserve"> provides impartial</w:t>
      </w:r>
      <w:r w:rsidR="00B25A90">
        <w:t>, quality assurance and t</w:t>
      </w:r>
      <w:r w:rsidR="00CF45C5">
        <w:t>est services, including:</w:t>
      </w:r>
    </w:p>
    <w:p w14:paraId="33326F4C" w14:textId="77777777" w:rsidR="00CF45C5" w:rsidRDefault="00CF45C5" w:rsidP="00CF45C5">
      <w:pPr>
        <w:pStyle w:val="4-BulletStyle"/>
        <w:spacing w:before="40"/>
      </w:pPr>
      <w:r>
        <w:t>Strategic Test Consultancy</w:t>
      </w:r>
    </w:p>
    <w:p w14:paraId="30E49459" w14:textId="77777777" w:rsidR="00CF45C5" w:rsidRDefault="00CF45C5" w:rsidP="00CF45C5">
      <w:pPr>
        <w:pStyle w:val="4-BulletStyle"/>
      </w:pPr>
      <w:r>
        <w:t xml:space="preserve">Programme Test Delivery Ownership </w:t>
      </w:r>
    </w:p>
    <w:p w14:paraId="4C1BD6B9" w14:textId="77777777" w:rsidR="00CF45C5" w:rsidRDefault="00CF45C5" w:rsidP="00CF45C5">
      <w:pPr>
        <w:pStyle w:val="4-BulletStyle"/>
      </w:pPr>
      <w:r>
        <w:t>Agile Testing, including automation</w:t>
      </w:r>
    </w:p>
    <w:p w14:paraId="6309607B" w14:textId="77777777" w:rsidR="00CF45C5" w:rsidRDefault="00CF45C5" w:rsidP="00CF45C5">
      <w:pPr>
        <w:pStyle w:val="4-BulletStyle"/>
      </w:pPr>
      <w:r>
        <w:t>Systems Integration Testing</w:t>
      </w:r>
    </w:p>
    <w:p w14:paraId="79C73063" w14:textId="77777777" w:rsidR="00CF45C5" w:rsidRDefault="00CF45C5" w:rsidP="00CF45C5">
      <w:pPr>
        <w:pStyle w:val="4-BulletStyle"/>
      </w:pPr>
      <w:r>
        <w:t>Functional and Non-Functional Testing</w:t>
      </w:r>
    </w:p>
    <w:p w14:paraId="5DDE9455" w14:textId="77777777" w:rsidR="00E407F6" w:rsidRDefault="00E407F6" w:rsidP="00D47406">
      <w:pPr>
        <w:pStyle w:val="3-BodyText"/>
        <w:numPr>
          <w:ilvl w:val="0"/>
          <w:numId w:val="0"/>
        </w:numPr>
        <w:spacing w:before="200" w:after="200"/>
      </w:pPr>
    </w:p>
    <w:p w14:paraId="10F9BAAF" w14:textId="0CDA43A5" w:rsidR="00CF45C5" w:rsidRDefault="00B25A90" w:rsidP="00D47406">
      <w:pPr>
        <w:pStyle w:val="3-BodyText"/>
        <w:numPr>
          <w:ilvl w:val="0"/>
          <w:numId w:val="0"/>
        </w:numPr>
        <w:spacing w:before="200" w:after="200"/>
      </w:pPr>
      <w:r>
        <w:t xml:space="preserve">The above services are needed for </w:t>
      </w:r>
      <w:r w:rsidR="00CF45C5">
        <w:t xml:space="preserve">projects and programmes across the </w:t>
      </w:r>
      <w:r w:rsidR="00404AAB">
        <w:t xml:space="preserve">Buyer’s </w:t>
      </w:r>
      <w:r w:rsidR="00CF45C5">
        <w:t>technology change environments</w:t>
      </w:r>
    </w:p>
    <w:p w14:paraId="747AB5C6" w14:textId="450A28C8" w:rsidR="00021995" w:rsidRDefault="00B25A90" w:rsidP="00D47406">
      <w:pPr>
        <w:pStyle w:val="3-BodyText"/>
        <w:numPr>
          <w:ilvl w:val="0"/>
          <w:numId w:val="0"/>
        </w:numPr>
        <w:spacing w:before="200" w:after="200"/>
      </w:pPr>
      <w:r>
        <w:t>QA &amp; Testing</w:t>
      </w:r>
      <w:r w:rsidR="00CF45C5">
        <w:t xml:space="preserve"> </w:t>
      </w:r>
      <w:r>
        <w:t xml:space="preserve">happens at all stages of the </w:t>
      </w:r>
      <w:r w:rsidR="0074737B">
        <w:t>end-to-end</w:t>
      </w:r>
      <w:r>
        <w:t xml:space="preserve"> delivery lifecycle. It supports</w:t>
      </w:r>
      <w:r w:rsidR="00CF45C5">
        <w:t xml:space="preserve"> </w:t>
      </w:r>
      <w:r w:rsidR="00C42257">
        <w:t>various</w:t>
      </w:r>
      <w:r>
        <w:t xml:space="preserve"> </w:t>
      </w:r>
      <w:r w:rsidR="00C42257">
        <w:t xml:space="preserve">delivery methods like </w:t>
      </w:r>
      <w:r w:rsidR="00404AAB">
        <w:t>‘a</w:t>
      </w:r>
      <w:r w:rsidR="00C42257">
        <w:t xml:space="preserve">gile </w:t>
      </w:r>
      <w:r w:rsidR="003F2A49">
        <w:t>D</w:t>
      </w:r>
      <w:r>
        <w:t>ev</w:t>
      </w:r>
      <w:r w:rsidR="003F2A49">
        <w:t>O</w:t>
      </w:r>
      <w:r>
        <w:t>ps</w:t>
      </w:r>
      <w:r w:rsidR="00404AAB">
        <w:t>’</w:t>
      </w:r>
      <w:r w:rsidR="00021995">
        <w:t>; which looks at the dedicated study of building, evolving and operating rapidly changing systems at scale.</w:t>
      </w:r>
    </w:p>
    <w:p w14:paraId="241B3E6C" w14:textId="77777777" w:rsidR="00E407F6" w:rsidRDefault="00E407F6" w:rsidP="00D47406">
      <w:pPr>
        <w:pStyle w:val="3-BodyText"/>
        <w:numPr>
          <w:ilvl w:val="0"/>
          <w:numId w:val="0"/>
        </w:numPr>
        <w:spacing w:before="200" w:after="200"/>
      </w:pPr>
    </w:p>
    <w:p w14:paraId="577B7B61" w14:textId="659DA879" w:rsidR="00CF45C5" w:rsidRDefault="00B25A90" w:rsidP="00D47406">
      <w:pPr>
        <w:pStyle w:val="3-BodyText"/>
        <w:numPr>
          <w:ilvl w:val="0"/>
          <w:numId w:val="0"/>
        </w:numPr>
        <w:spacing w:before="200" w:after="200"/>
      </w:pPr>
      <w:r>
        <w:t>S</w:t>
      </w:r>
      <w:r w:rsidR="00CF45C5">
        <w:t>ervices</w:t>
      </w:r>
      <w:r>
        <w:t xml:space="preserve"> </w:t>
      </w:r>
      <w:r w:rsidR="00021995">
        <w:t xml:space="preserve">under this opportunity </w:t>
      </w:r>
      <w:r>
        <w:t>typically</w:t>
      </w:r>
      <w:r w:rsidR="00CF45C5">
        <w:t xml:space="preserve"> include:</w:t>
      </w:r>
    </w:p>
    <w:p w14:paraId="37390DBB" w14:textId="5C1A401E" w:rsidR="00CF45C5" w:rsidRDefault="00CF45C5" w:rsidP="00CF45C5">
      <w:pPr>
        <w:pStyle w:val="4-BulletStyle"/>
        <w:jc w:val="both"/>
      </w:pPr>
      <w:r>
        <w:rPr>
          <w:b/>
        </w:rPr>
        <w:t>QA &amp; Test Delivery O</w:t>
      </w:r>
      <w:r w:rsidRPr="009E21B6">
        <w:rPr>
          <w:b/>
        </w:rPr>
        <w:t>wnership</w:t>
      </w:r>
      <w:r>
        <w:t>: responsibility for, and coordination of, all</w:t>
      </w:r>
      <w:r w:rsidR="00B25A90">
        <w:t xml:space="preserve"> aspects of QA and Test across the business</w:t>
      </w:r>
      <w:r>
        <w:t xml:space="preserve">, programme and or project. Includes </w:t>
      </w:r>
      <w:r w:rsidR="0074737B">
        <w:t>making QA and test rules, planning</w:t>
      </w:r>
      <w:r>
        <w:t xml:space="preserve">; </w:t>
      </w:r>
      <w:r w:rsidR="0074737B">
        <w:t xml:space="preserve">choice of </w:t>
      </w:r>
      <w:r>
        <w:t>tool</w:t>
      </w:r>
      <w:r w:rsidR="0074737B">
        <w:t>s</w:t>
      </w:r>
      <w:r>
        <w:t xml:space="preserve">; and </w:t>
      </w:r>
      <w:r w:rsidR="0074737B">
        <w:t>team leader</w:t>
      </w:r>
      <w:r>
        <w:t xml:space="preserve">. </w:t>
      </w:r>
    </w:p>
    <w:p w14:paraId="22D0A271" w14:textId="77777777" w:rsidR="00CF45C5" w:rsidRDefault="00CF45C5" w:rsidP="00CF45C5">
      <w:pPr>
        <w:pStyle w:val="4-BulletStyle"/>
        <w:jc w:val="both"/>
      </w:pPr>
      <w:r>
        <w:rPr>
          <w:b/>
        </w:rPr>
        <w:t>QA &amp; Test A</w:t>
      </w:r>
      <w:r w:rsidRPr="009E21B6">
        <w:rPr>
          <w:b/>
        </w:rPr>
        <w:t>nalysi</w:t>
      </w:r>
      <w:r>
        <w:rPr>
          <w:b/>
        </w:rPr>
        <w:t xml:space="preserve">s: </w:t>
      </w:r>
      <w:r w:rsidRPr="002355DD">
        <w:t>analysis</w:t>
      </w:r>
      <w:r>
        <w:rPr>
          <w:b/>
        </w:rPr>
        <w:t xml:space="preserve">, </w:t>
      </w:r>
      <w:r>
        <w:t xml:space="preserve">design and execution: covering a variety of test activities, test types and methods. For example, compatibility testing, accessibility testing, functional testing (including exploratory techniques). </w:t>
      </w:r>
    </w:p>
    <w:p w14:paraId="38F484EB" w14:textId="7EBCAD27" w:rsidR="00CF45C5" w:rsidRDefault="00CF45C5" w:rsidP="00CF45C5">
      <w:pPr>
        <w:pStyle w:val="4-BulletStyle"/>
        <w:jc w:val="both"/>
      </w:pPr>
      <w:r w:rsidRPr="009E21B6">
        <w:rPr>
          <w:b/>
        </w:rPr>
        <w:t>Test Engineering</w:t>
      </w:r>
      <w:r>
        <w:t xml:space="preserve">: developing and delivering test automation </w:t>
      </w:r>
      <w:r w:rsidR="00197A3E">
        <w:t>outlines</w:t>
      </w:r>
      <w:r>
        <w:t xml:space="preserve"> and services. Typically working as part of a DevOps capability within an Agile development environment. Increasingly, QA &amp; Test specialists are </w:t>
      </w:r>
      <w:r w:rsidR="00197A3E">
        <w:t>part of</w:t>
      </w:r>
      <w:r>
        <w:t xml:space="preserve"> and co-located with the development and scrum teams.</w:t>
      </w:r>
    </w:p>
    <w:p w14:paraId="179C0A3C" w14:textId="1AF4FCE3" w:rsidR="00CF45C5" w:rsidRDefault="00CF45C5" w:rsidP="00CF45C5">
      <w:pPr>
        <w:pStyle w:val="4-BulletStyle"/>
        <w:jc w:val="both"/>
      </w:pPr>
      <w:r w:rsidRPr="009E21B6">
        <w:rPr>
          <w:b/>
        </w:rPr>
        <w:t>Non-Functional Testing</w:t>
      </w:r>
      <w:r>
        <w:t xml:space="preserve">: design and execution of tests to cover non-functional </w:t>
      </w:r>
      <w:r w:rsidR="00197A3E">
        <w:t>needs</w:t>
      </w:r>
      <w:r>
        <w:t>, including load &amp; performance and operational acceptance.</w:t>
      </w:r>
    </w:p>
    <w:p w14:paraId="5841519F" w14:textId="77777777" w:rsidR="00CF45C5" w:rsidRDefault="00CF45C5" w:rsidP="00CF45C5">
      <w:pPr>
        <w:pStyle w:val="4-BulletStyle"/>
        <w:jc w:val="both"/>
      </w:pPr>
      <w:r>
        <w:rPr>
          <w:b/>
        </w:rPr>
        <w:t>I</w:t>
      </w:r>
      <w:r w:rsidRPr="009E21B6">
        <w:rPr>
          <w:b/>
        </w:rPr>
        <w:t>ntegration testing</w:t>
      </w:r>
      <w:r>
        <w:t>: covering the strategy, planning and execution for complex, large scale technical integration testing.</w:t>
      </w:r>
    </w:p>
    <w:p w14:paraId="5CE538F2" w14:textId="77777777" w:rsidR="00CF45C5" w:rsidRDefault="00CF45C5" w:rsidP="00CF45C5">
      <w:pPr>
        <w:pStyle w:val="4-BulletStyle"/>
        <w:jc w:val="both"/>
      </w:pPr>
      <w:r w:rsidRPr="009E21B6">
        <w:rPr>
          <w:b/>
        </w:rPr>
        <w:t>Assurance:</w:t>
      </w:r>
      <w:r>
        <w:t xml:space="preserve"> to understand and mitigate risk during third party-led test activities, typically when working in waterfall delivery cycles or legacy contractual environments.</w:t>
      </w:r>
    </w:p>
    <w:p w14:paraId="60C6833D" w14:textId="3A0ACE29" w:rsidR="00CF45C5" w:rsidRDefault="00CF45C5" w:rsidP="00CF45C5">
      <w:pPr>
        <w:pStyle w:val="4-BulletStyle"/>
        <w:jc w:val="both"/>
      </w:pPr>
      <w:r w:rsidRPr="009E21B6">
        <w:rPr>
          <w:b/>
        </w:rPr>
        <w:t>Consultancy</w:t>
      </w:r>
      <w:r>
        <w:t>: to provide technical reviews at project, programme or departmental</w:t>
      </w:r>
      <w:r w:rsidR="00197A3E">
        <w:t xml:space="preserve">/business unit level </w:t>
      </w:r>
      <w:r>
        <w:t xml:space="preserve">to </w:t>
      </w:r>
      <w:r w:rsidR="00197A3E">
        <w:t xml:space="preserve">form best </w:t>
      </w:r>
      <w:r>
        <w:t>QA &amp; Test practices.</w:t>
      </w:r>
    </w:p>
    <w:p w14:paraId="3AA5A782" w14:textId="0B5BD936" w:rsidR="00CF45C5" w:rsidRDefault="00CF45C5" w:rsidP="00CF45C5">
      <w:pPr>
        <w:pStyle w:val="4-BulletStyle"/>
        <w:jc w:val="both"/>
      </w:pPr>
      <w:r w:rsidRPr="009E21B6">
        <w:rPr>
          <w:b/>
        </w:rPr>
        <w:t xml:space="preserve">Security </w:t>
      </w:r>
      <w:r>
        <w:rPr>
          <w:b/>
        </w:rPr>
        <w:t>S</w:t>
      </w:r>
      <w:r w:rsidRPr="009E21B6">
        <w:rPr>
          <w:b/>
        </w:rPr>
        <w:t>ector</w:t>
      </w:r>
      <w:r>
        <w:t>: to provide the above services with higher level of security clearance (</w:t>
      </w:r>
      <w:r w:rsidR="00C90659">
        <w:t>Developed Vetting (</w:t>
      </w:r>
      <w:r>
        <w:t>DV</w:t>
      </w:r>
      <w:r w:rsidR="00C90659">
        <w:t>)</w:t>
      </w:r>
      <w:r>
        <w:t xml:space="preserve">) and potentially specific domain knowledge.  </w:t>
      </w:r>
    </w:p>
    <w:p w14:paraId="53CF34F1" w14:textId="3516D660" w:rsidR="00D8316F" w:rsidRPr="00AF7DCD" w:rsidRDefault="00D8316F" w:rsidP="00D8316F">
      <w:pPr>
        <w:rPr>
          <w:rFonts w:ascii="Arial" w:hAnsi="Arial" w:cs="Arial"/>
          <w:color w:val="000000" w:themeColor="text1"/>
          <w:sz w:val="24"/>
          <w:szCs w:val="24"/>
        </w:rPr>
      </w:pPr>
      <w:r w:rsidRPr="00AF7DCD">
        <w:rPr>
          <w:rFonts w:ascii="Arial" w:hAnsi="Arial" w:cs="Arial"/>
          <w:color w:val="000000" w:themeColor="text1"/>
          <w:sz w:val="24"/>
          <w:szCs w:val="24"/>
        </w:rPr>
        <w:t xml:space="preserve">As we use more online and digital communication, </w:t>
      </w:r>
      <w:r w:rsidR="00D47406">
        <w:rPr>
          <w:rFonts w:ascii="Arial" w:hAnsi="Arial" w:cs="Arial"/>
          <w:color w:val="000000" w:themeColor="text1"/>
          <w:sz w:val="24"/>
          <w:szCs w:val="24"/>
        </w:rPr>
        <w:t xml:space="preserve">there is an increasing need for </w:t>
      </w:r>
      <w:r w:rsidR="00197A3E">
        <w:rPr>
          <w:rFonts w:ascii="Arial" w:hAnsi="Arial" w:cs="Arial"/>
          <w:color w:val="000000" w:themeColor="text1"/>
          <w:sz w:val="24"/>
          <w:szCs w:val="24"/>
        </w:rPr>
        <w:t>continuous testing throughout the delivery lifecycle, by specialists, independent testers</w:t>
      </w:r>
      <w:r w:rsidR="00D47406">
        <w:rPr>
          <w:rFonts w:ascii="Arial" w:hAnsi="Arial" w:cs="Arial"/>
          <w:color w:val="000000" w:themeColor="text1"/>
          <w:sz w:val="24"/>
          <w:szCs w:val="24"/>
        </w:rPr>
        <w:t>.</w:t>
      </w:r>
    </w:p>
    <w:p w14:paraId="7FDDD276" w14:textId="482AF70B" w:rsidR="00D8316F" w:rsidRPr="00AF7DCD" w:rsidRDefault="00D8316F" w:rsidP="00B46471">
      <w:pPr>
        <w:rPr>
          <w:rFonts w:ascii="Arial" w:hAnsi="Arial" w:cs="Arial"/>
          <w:color w:val="000000" w:themeColor="text1"/>
          <w:sz w:val="24"/>
          <w:szCs w:val="24"/>
        </w:rPr>
      </w:pPr>
      <w:r w:rsidRPr="00AF7DCD">
        <w:rPr>
          <w:rFonts w:ascii="Arial" w:hAnsi="Arial" w:cs="Arial"/>
          <w:color w:val="000000" w:themeColor="text1"/>
          <w:sz w:val="24"/>
          <w:szCs w:val="24"/>
        </w:rPr>
        <w:t xml:space="preserve">We need your </w:t>
      </w:r>
      <w:r w:rsidR="00197A3E">
        <w:rPr>
          <w:rFonts w:ascii="Arial" w:hAnsi="Arial" w:cs="Arial"/>
          <w:color w:val="000000" w:themeColor="text1"/>
          <w:sz w:val="24"/>
          <w:szCs w:val="24"/>
        </w:rPr>
        <w:t xml:space="preserve">QA and testing </w:t>
      </w:r>
      <w:r w:rsidRPr="00AF7DCD">
        <w:rPr>
          <w:rFonts w:ascii="Arial" w:hAnsi="Arial" w:cs="Arial"/>
          <w:color w:val="000000" w:themeColor="text1"/>
          <w:sz w:val="24"/>
          <w:szCs w:val="24"/>
        </w:rPr>
        <w:t>services</w:t>
      </w:r>
      <w:r w:rsidR="00B46471" w:rsidRPr="00AF7DCD">
        <w:rPr>
          <w:rFonts w:ascii="Arial" w:hAnsi="Arial" w:cs="Arial"/>
          <w:color w:val="000000" w:themeColor="text1"/>
          <w:sz w:val="24"/>
          <w:szCs w:val="24"/>
        </w:rPr>
        <w:t xml:space="preserve"> and expertise</w:t>
      </w:r>
      <w:r w:rsidRPr="00AF7DCD">
        <w:rPr>
          <w:rFonts w:ascii="Arial" w:hAnsi="Arial" w:cs="Arial"/>
          <w:color w:val="000000" w:themeColor="text1"/>
          <w:sz w:val="24"/>
          <w:szCs w:val="24"/>
        </w:rPr>
        <w:t xml:space="preserve"> to help us do this.</w:t>
      </w:r>
    </w:p>
    <w:p w14:paraId="443684E2" w14:textId="77777777" w:rsidR="00E407F6" w:rsidRPr="007D0F93" w:rsidRDefault="00E407F6" w:rsidP="007D0F93">
      <w:pPr>
        <w:rPr>
          <w:b/>
        </w:rPr>
      </w:pPr>
      <w:bookmarkStart w:id="13" w:name="_Toc463254560"/>
    </w:p>
    <w:p w14:paraId="7318B2A1" w14:textId="7ADC6487" w:rsidR="00074A7E" w:rsidRPr="00AF7DCD" w:rsidRDefault="00074A7E">
      <w:pPr>
        <w:pStyle w:val="Heading2"/>
        <w:numPr>
          <w:ilvl w:val="0"/>
          <w:numId w:val="0"/>
        </w:numPr>
        <w:rPr>
          <w:b w:val="0"/>
          <w:color w:val="006FB7"/>
        </w:rPr>
      </w:pPr>
      <w:r w:rsidRPr="00AF7DCD">
        <w:rPr>
          <w:b w:val="0"/>
          <w:color w:val="006FB7"/>
          <w:sz w:val="32"/>
          <w:szCs w:val="32"/>
        </w:rPr>
        <w:t>The current situation</w:t>
      </w:r>
      <w:bookmarkEnd w:id="13"/>
      <w:r w:rsidRPr="00AF7DCD">
        <w:rPr>
          <w:b w:val="0"/>
          <w:color w:val="006FB7"/>
          <w:sz w:val="32"/>
          <w:szCs w:val="32"/>
        </w:rPr>
        <w:t xml:space="preserve"> </w:t>
      </w:r>
    </w:p>
    <w:p w14:paraId="0BF324FF" w14:textId="77777777" w:rsidR="00D47504" w:rsidRPr="00AF7DCD" w:rsidRDefault="00D47504" w:rsidP="0044675F">
      <w:pPr>
        <w:pStyle w:val="NormalWeb"/>
        <w:spacing w:before="0" w:beforeAutospacing="0" w:after="160" w:afterAutospacing="0"/>
        <w:rPr>
          <w:rFonts w:ascii="Arial" w:hAnsi="Arial" w:cs="Arial"/>
          <w:b/>
          <w:bCs/>
          <w:color w:val="000000"/>
        </w:rPr>
      </w:pPr>
    </w:p>
    <w:p w14:paraId="4ABA1C6D" w14:textId="77777777" w:rsidR="0044675F" w:rsidRPr="00AF7DCD" w:rsidRDefault="0044675F" w:rsidP="0044675F">
      <w:pPr>
        <w:pStyle w:val="NormalWeb"/>
        <w:spacing w:before="0" w:beforeAutospacing="0" w:after="160" w:afterAutospacing="0"/>
      </w:pPr>
      <w:r w:rsidRPr="00AF7DCD">
        <w:rPr>
          <w:rFonts w:ascii="Arial" w:hAnsi="Arial" w:cs="Arial"/>
          <w:b/>
          <w:bCs/>
          <w:color w:val="000000"/>
        </w:rPr>
        <w:t>What is happening now?</w:t>
      </w:r>
    </w:p>
    <w:p w14:paraId="15C557C1" w14:textId="6D9FCA14" w:rsidR="00D16EF2" w:rsidRDefault="0044675F" w:rsidP="0044675F">
      <w:pPr>
        <w:pStyle w:val="NormalWeb"/>
        <w:spacing w:before="0" w:beforeAutospacing="0" w:after="160" w:afterAutospacing="0"/>
        <w:rPr>
          <w:rFonts w:ascii="Arial" w:hAnsi="Arial" w:cs="Arial"/>
          <w:color w:val="000000"/>
        </w:rPr>
      </w:pPr>
      <w:r w:rsidRPr="00AF7DCD">
        <w:rPr>
          <w:rFonts w:ascii="Arial" w:hAnsi="Arial" w:cs="Arial"/>
          <w:color w:val="000000"/>
        </w:rPr>
        <w:t xml:space="preserve">The current </w:t>
      </w:r>
      <w:r w:rsidR="00197A3E">
        <w:rPr>
          <w:rFonts w:ascii="Arial" w:hAnsi="Arial" w:cs="Arial"/>
          <w:color w:val="000000"/>
        </w:rPr>
        <w:t xml:space="preserve">Home Office </w:t>
      </w:r>
      <w:r w:rsidR="00021995">
        <w:rPr>
          <w:rFonts w:ascii="Arial" w:hAnsi="Arial" w:cs="Arial"/>
          <w:color w:val="000000"/>
        </w:rPr>
        <w:t>‘Test Design and Consultancy’</w:t>
      </w:r>
      <w:r w:rsidR="00021995" w:rsidRPr="00AF7DCD">
        <w:rPr>
          <w:rFonts w:ascii="Arial" w:hAnsi="Arial" w:cs="Arial"/>
          <w:color w:val="000000"/>
        </w:rPr>
        <w:t xml:space="preserve"> </w:t>
      </w:r>
      <w:r w:rsidR="00F95037" w:rsidRPr="00AF7DCD">
        <w:rPr>
          <w:rFonts w:ascii="Arial" w:hAnsi="Arial" w:cs="Arial"/>
          <w:color w:val="000000"/>
        </w:rPr>
        <w:t xml:space="preserve">framework </w:t>
      </w:r>
      <w:r w:rsidRPr="00AF7DCD">
        <w:rPr>
          <w:rFonts w:ascii="Arial" w:hAnsi="Arial" w:cs="Arial"/>
          <w:color w:val="000000"/>
        </w:rPr>
        <w:t xml:space="preserve">agreement </w:t>
      </w:r>
      <w:r w:rsidR="00F95037" w:rsidRPr="00AF7DCD">
        <w:rPr>
          <w:rFonts w:ascii="Arial" w:hAnsi="Arial" w:cs="Arial"/>
          <w:color w:val="000000"/>
        </w:rPr>
        <w:t xml:space="preserve">(agreement between government and suppliers) </w:t>
      </w:r>
      <w:r w:rsidRPr="00AF7DCD">
        <w:rPr>
          <w:rFonts w:ascii="Arial" w:hAnsi="Arial" w:cs="Arial"/>
          <w:color w:val="000000"/>
        </w:rPr>
        <w:t>is due to expire</w:t>
      </w:r>
      <w:r w:rsidR="003F2A49">
        <w:rPr>
          <w:rFonts w:ascii="Arial" w:hAnsi="Arial" w:cs="Arial"/>
          <w:color w:val="000000"/>
        </w:rPr>
        <w:t xml:space="preserve"> in</w:t>
      </w:r>
      <w:r w:rsidRPr="00AF7DCD">
        <w:rPr>
          <w:rFonts w:ascii="Arial" w:hAnsi="Arial" w:cs="Arial"/>
          <w:color w:val="000000"/>
        </w:rPr>
        <w:t xml:space="preserve"> </w:t>
      </w:r>
      <w:r w:rsidR="00197A3E">
        <w:rPr>
          <w:rFonts w:ascii="Arial" w:hAnsi="Arial" w:cs="Arial"/>
          <w:color w:val="000000"/>
        </w:rPr>
        <w:t xml:space="preserve">March </w:t>
      </w:r>
      <w:r w:rsidRPr="00AF7DCD">
        <w:rPr>
          <w:rFonts w:ascii="Arial" w:hAnsi="Arial" w:cs="Arial"/>
          <w:color w:val="000000"/>
        </w:rPr>
        <w:t>next year</w:t>
      </w:r>
      <w:r w:rsidR="00074218" w:rsidRPr="00AF7DCD">
        <w:rPr>
          <w:rFonts w:ascii="Arial" w:hAnsi="Arial" w:cs="Arial"/>
          <w:color w:val="000000"/>
        </w:rPr>
        <w:t xml:space="preserve"> (2017)</w:t>
      </w:r>
    </w:p>
    <w:p w14:paraId="60E16FAA" w14:textId="0F1BEAB0" w:rsidR="0044675F" w:rsidRPr="00AF7DCD" w:rsidRDefault="00197A3E" w:rsidP="0044675F">
      <w:pPr>
        <w:pStyle w:val="NormalWeb"/>
        <w:spacing w:before="0" w:beforeAutospacing="0" w:after="160" w:afterAutospacing="0"/>
      </w:pPr>
      <w:r>
        <w:rPr>
          <w:rFonts w:ascii="Arial" w:hAnsi="Arial" w:cs="Arial"/>
          <w:color w:val="000000"/>
        </w:rPr>
        <w:t>The CCS agreement</w:t>
      </w:r>
      <w:r w:rsidR="0044675F" w:rsidRPr="00AF7DCD">
        <w:rPr>
          <w:rFonts w:ascii="Arial" w:hAnsi="Arial" w:cs="Arial"/>
          <w:color w:val="000000"/>
        </w:rPr>
        <w:t xml:space="preserve"> </w:t>
      </w:r>
      <w:r w:rsidR="00243E59">
        <w:rPr>
          <w:rFonts w:ascii="Arial" w:hAnsi="Arial" w:cs="Arial"/>
          <w:color w:val="000000"/>
        </w:rPr>
        <w:t xml:space="preserve">QA &amp; Testing </w:t>
      </w:r>
      <w:r w:rsidR="006E0F8C">
        <w:rPr>
          <w:rFonts w:ascii="Arial" w:hAnsi="Arial" w:cs="Arial"/>
          <w:color w:val="000000"/>
        </w:rPr>
        <w:t xml:space="preserve">for IT Systems </w:t>
      </w:r>
      <w:r w:rsidR="0044675F" w:rsidRPr="00AF7DCD">
        <w:rPr>
          <w:rFonts w:ascii="Arial" w:hAnsi="Arial" w:cs="Arial"/>
          <w:color w:val="000000"/>
        </w:rPr>
        <w:t>will replace it.</w:t>
      </w:r>
    </w:p>
    <w:p w14:paraId="4385C671" w14:textId="77777777" w:rsidR="0044675F" w:rsidRPr="00AF7DCD" w:rsidRDefault="0044675F" w:rsidP="0044675F"/>
    <w:p w14:paraId="7E1AB649" w14:textId="77777777" w:rsidR="0044675F" w:rsidRDefault="0044675F" w:rsidP="0044675F">
      <w:pPr>
        <w:pStyle w:val="NormalWeb"/>
        <w:spacing w:before="0" w:beforeAutospacing="0" w:after="160" w:afterAutospacing="0"/>
        <w:rPr>
          <w:rFonts w:ascii="Arial" w:hAnsi="Arial" w:cs="Arial"/>
          <w:b/>
          <w:bCs/>
          <w:color w:val="000000"/>
        </w:rPr>
      </w:pPr>
      <w:r w:rsidRPr="00AF7DCD">
        <w:rPr>
          <w:rFonts w:ascii="Arial" w:hAnsi="Arial" w:cs="Arial"/>
          <w:b/>
          <w:bCs/>
          <w:color w:val="000000"/>
        </w:rPr>
        <w:t xml:space="preserve">Who are the current providers? </w:t>
      </w:r>
    </w:p>
    <w:p w14:paraId="484D93D7" w14:textId="77777777" w:rsidR="00D16EF2" w:rsidRDefault="00D16EF2" w:rsidP="00D47406">
      <w:pPr>
        <w:pStyle w:val="NormalWeb"/>
        <w:numPr>
          <w:ilvl w:val="0"/>
          <w:numId w:val="62"/>
        </w:numPr>
        <w:spacing w:before="0" w:beforeAutospacing="0" w:after="160" w:afterAutospacing="0"/>
        <w:rPr>
          <w:rFonts w:ascii="Arial" w:hAnsi="Arial" w:cs="Arial"/>
          <w:color w:val="000000"/>
        </w:rPr>
      </w:pPr>
      <w:r>
        <w:rPr>
          <w:rFonts w:ascii="Arial" w:hAnsi="Arial" w:cs="Arial"/>
          <w:color w:val="000000"/>
        </w:rPr>
        <w:t>Sogeti</w:t>
      </w:r>
    </w:p>
    <w:p w14:paraId="632D6E01" w14:textId="77777777" w:rsidR="00D16EF2" w:rsidRDefault="00D16EF2" w:rsidP="00D47406">
      <w:pPr>
        <w:pStyle w:val="NormalWeb"/>
        <w:numPr>
          <w:ilvl w:val="0"/>
          <w:numId w:val="62"/>
        </w:numPr>
        <w:spacing w:before="0" w:beforeAutospacing="0" w:after="160" w:afterAutospacing="0"/>
        <w:rPr>
          <w:rFonts w:ascii="Arial" w:hAnsi="Arial" w:cs="Arial"/>
          <w:color w:val="000000"/>
        </w:rPr>
      </w:pPr>
      <w:r>
        <w:rPr>
          <w:rFonts w:ascii="Arial" w:hAnsi="Arial" w:cs="Arial"/>
          <w:color w:val="000000"/>
        </w:rPr>
        <w:t>Ten10 (formerly The Test People)</w:t>
      </w:r>
    </w:p>
    <w:p w14:paraId="714A3E86" w14:textId="5938C8D8" w:rsidR="00D16EF2" w:rsidRDefault="00D16EF2" w:rsidP="00D47406">
      <w:pPr>
        <w:pStyle w:val="NormalWeb"/>
        <w:numPr>
          <w:ilvl w:val="0"/>
          <w:numId w:val="62"/>
        </w:numPr>
        <w:spacing w:before="0" w:beforeAutospacing="0" w:after="160" w:afterAutospacing="0"/>
      </w:pPr>
      <w:r>
        <w:rPr>
          <w:rFonts w:ascii="Arial" w:hAnsi="Arial" w:cs="Arial"/>
          <w:color w:val="000000"/>
        </w:rPr>
        <w:t>LA International</w:t>
      </w:r>
    </w:p>
    <w:p w14:paraId="07BD2AEB" w14:textId="55737621" w:rsidR="0044675F" w:rsidRPr="00AF7DCD" w:rsidRDefault="0044675F" w:rsidP="0044675F">
      <w:pPr>
        <w:pStyle w:val="NormalWeb"/>
        <w:spacing w:before="0" w:beforeAutospacing="0" w:after="160" w:afterAutospacing="0"/>
      </w:pPr>
      <w:r w:rsidRPr="00AF7DCD">
        <w:rPr>
          <w:rFonts w:ascii="Arial" w:hAnsi="Arial" w:cs="Arial"/>
          <w:color w:val="000000"/>
        </w:rPr>
        <w:t xml:space="preserve">To continue offering services </w:t>
      </w:r>
      <w:r w:rsidR="00B46471" w:rsidRPr="00AF7DCD">
        <w:rPr>
          <w:rFonts w:ascii="Arial" w:hAnsi="Arial" w:cs="Arial"/>
          <w:color w:val="000000"/>
        </w:rPr>
        <w:t>under</w:t>
      </w:r>
      <w:r w:rsidRPr="00AF7DCD">
        <w:rPr>
          <w:rFonts w:ascii="Arial" w:hAnsi="Arial" w:cs="Arial"/>
          <w:color w:val="000000"/>
        </w:rPr>
        <w:t xml:space="preserve"> the new agreement, existing suppliers will need to complete </w:t>
      </w:r>
      <w:r w:rsidR="00767A72" w:rsidRPr="00AF7DCD">
        <w:rPr>
          <w:rFonts w:ascii="Arial" w:hAnsi="Arial" w:cs="Arial"/>
          <w:color w:val="000000"/>
        </w:rPr>
        <w:t>Your</w:t>
      </w:r>
      <w:r w:rsidRPr="00AF7DCD">
        <w:rPr>
          <w:rFonts w:ascii="Arial" w:hAnsi="Arial" w:cs="Arial"/>
          <w:color w:val="000000"/>
        </w:rPr>
        <w:t xml:space="preserve"> Offer</w:t>
      </w:r>
      <w:r w:rsidR="00B46471" w:rsidRPr="00AF7DCD">
        <w:rPr>
          <w:rFonts w:ascii="Arial" w:hAnsi="Arial" w:cs="Arial"/>
          <w:color w:val="000000"/>
        </w:rPr>
        <w:t xml:space="preserve"> (enclosed document) for this tender</w:t>
      </w:r>
      <w:r w:rsidRPr="00AF7DCD">
        <w:rPr>
          <w:rFonts w:ascii="Arial" w:hAnsi="Arial" w:cs="Arial"/>
          <w:color w:val="000000"/>
        </w:rPr>
        <w:t>.</w:t>
      </w:r>
    </w:p>
    <w:p w14:paraId="7F242C2B" w14:textId="77777777" w:rsidR="0044675F" w:rsidRPr="00AF7DCD" w:rsidRDefault="0044675F" w:rsidP="0044675F"/>
    <w:p w14:paraId="29BF73AB" w14:textId="71E1774D" w:rsidR="0044675F" w:rsidRPr="00AF7DCD" w:rsidRDefault="00D47504" w:rsidP="0044675F">
      <w:pPr>
        <w:pStyle w:val="NormalWeb"/>
        <w:spacing w:before="0" w:beforeAutospacing="0" w:after="160" w:afterAutospacing="0"/>
      </w:pPr>
      <w:r w:rsidRPr="00AF7DCD">
        <w:rPr>
          <w:rFonts w:ascii="Arial" w:hAnsi="Arial" w:cs="Arial"/>
          <w:b/>
          <w:bCs/>
          <w:color w:val="000000"/>
        </w:rPr>
        <w:t>Who are the</w:t>
      </w:r>
      <w:r w:rsidR="0044675F" w:rsidRPr="00AF7DCD">
        <w:rPr>
          <w:rFonts w:ascii="Arial" w:hAnsi="Arial" w:cs="Arial"/>
          <w:b/>
          <w:bCs/>
          <w:color w:val="000000"/>
        </w:rPr>
        <w:t xml:space="preserve"> </w:t>
      </w:r>
      <w:r w:rsidR="009B51E0" w:rsidRPr="00AF7DCD">
        <w:rPr>
          <w:rFonts w:ascii="Arial" w:hAnsi="Arial" w:cs="Arial"/>
          <w:b/>
          <w:bCs/>
          <w:color w:val="000000"/>
        </w:rPr>
        <w:t>Buyer</w:t>
      </w:r>
      <w:r w:rsidR="0044675F" w:rsidRPr="00AF7DCD">
        <w:rPr>
          <w:rFonts w:ascii="Arial" w:hAnsi="Arial" w:cs="Arial"/>
          <w:b/>
          <w:bCs/>
          <w:color w:val="000000"/>
        </w:rPr>
        <w:t>s?</w:t>
      </w:r>
    </w:p>
    <w:p w14:paraId="30C53F50" w14:textId="261859E7" w:rsidR="0044675F" w:rsidRDefault="008C30B4" w:rsidP="0044675F">
      <w:pPr>
        <w:pStyle w:val="NormalWeb"/>
        <w:spacing w:before="0" w:beforeAutospacing="0" w:after="160" w:afterAutospacing="0"/>
        <w:rPr>
          <w:rFonts w:ascii="Arial" w:hAnsi="Arial" w:cs="Arial"/>
          <w:color w:val="000000"/>
        </w:rPr>
      </w:pPr>
      <w:r w:rsidRPr="00AF7DCD">
        <w:rPr>
          <w:rFonts w:ascii="Arial" w:hAnsi="Arial" w:cs="Arial"/>
          <w:color w:val="000000"/>
        </w:rPr>
        <w:t xml:space="preserve">Buyers </w:t>
      </w:r>
      <w:r w:rsidR="0044675F" w:rsidRPr="00AF7DCD">
        <w:rPr>
          <w:rFonts w:ascii="Arial" w:hAnsi="Arial" w:cs="Arial"/>
          <w:color w:val="000000"/>
        </w:rPr>
        <w:t>currently using</w:t>
      </w:r>
      <w:r w:rsidR="003F2A49">
        <w:rPr>
          <w:rFonts w:ascii="Arial" w:hAnsi="Arial" w:cs="Arial"/>
          <w:color w:val="000000"/>
        </w:rPr>
        <w:t xml:space="preserve"> the</w:t>
      </w:r>
      <w:r w:rsidR="0044675F" w:rsidRPr="00AF7DCD">
        <w:rPr>
          <w:rFonts w:ascii="Arial" w:hAnsi="Arial" w:cs="Arial"/>
          <w:color w:val="000000"/>
        </w:rPr>
        <w:t xml:space="preserve"> </w:t>
      </w:r>
      <w:r w:rsidR="006F5F52">
        <w:rPr>
          <w:rFonts w:ascii="Arial" w:hAnsi="Arial" w:cs="Arial"/>
          <w:color w:val="000000"/>
        </w:rPr>
        <w:t>Test</w:t>
      </w:r>
      <w:r w:rsidR="00197A3E">
        <w:rPr>
          <w:rFonts w:ascii="Arial" w:hAnsi="Arial" w:cs="Arial"/>
          <w:color w:val="000000"/>
        </w:rPr>
        <w:t xml:space="preserve"> Design and Consultancy agreement</w:t>
      </w:r>
      <w:r w:rsidR="00335C12" w:rsidRPr="00AF7DCD">
        <w:rPr>
          <w:rFonts w:ascii="Arial" w:hAnsi="Arial" w:cs="Arial"/>
          <w:color w:val="000000"/>
        </w:rPr>
        <w:t xml:space="preserve"> </w:t>
      </w:r>
      <w:r w:rsidR="0044675F" w:rsidRPr="00AF7DCD">
        <w:rPr>
          <w:rFonts w:ascii="Arial" w:hAnsi="Arial" w:cs="Arial"/>
          <w:color w:val="000000"/>
        </w:rPr>
        <w:t xml:space="preserve">and showing interest in </w:t>
      </w:r>
      <w:r w:rsidR="001638F3">
        <w:rPr>
          <w:rFonts w:ascii="Arial" w:hAnsi="Arial" w:cs="Arial"/>
          <w:color w:val="000000"/>
        </w:rPr>
        <w:t>QA &amp; Testing Services</w:t>
      </w:r>
      <w:r w:rsidR="0044675F" w:rsidRPr="00AF7DCD">
        <w:rPr>
          <w:rFonts w:ascii="Arial" w:hAnsi="Arial" w:cs="Arial"/>
          <w:color w:val="000000"/>
        </w:rPr>
        <w:t xml:space="preserve"> include</w:t>
      </w:r>
      <w:r w:rsidRPr="00AF7DCD">
        <w:rPr>
          <w:rFonts w:ascii="Arial" w:hAnsi="Arial" w:cs="Arial"/>
          <w:color w:val="000000"/>
        </w:rPr>
        <w:t xml:space="preserve"> </w:t>
      </w:r>
      <w:r w:rsidR="00074218" w:rsidRPr="00AF7DCD">
        <w:rPr>
          <w:rFonts w:ascii="Arial" w:hAnsi="Arial" w:cs="Arial"/>
          <w:color w:val="000000"/>
        </w:rPr>
        <w:t xml:space="preserve">for example </w:t>
      </w:r>
      <w:r w:rsidRPr="00AF7DCD">
        <w:rPr>
          <w:rFonts w:ascii="Arial" w:hAnsi="Arial" w:cs="Arial"/>
          <w:color w:val="000000"/>
        </w:rPr>
        <w:t>the following</w:t>
      </w:r>
      <w:r w:rsidR="0044675F" w:rsidRPr="00AF7DCD">
        <w:rPr>
          <w:rFonts w:ascii="Arial" w:hAnsi="Arial" w:cs="Arial"/>
          <w:color w:val="000000"/>
        </w:rPr>
        <w:t>:</w:t>
      </w:r>
    </w:p>
    <w:p w14:paraId="68AE5BB2" w14:textId="0400A0F9" w:rsidR="002D71DD" w:rsidRPr="00AF7DCD" w:rsidRDefault="002D71DD" w:rsidP="0044675F">
      <w:pPr>
        <w:pStyle w:val="NormalWeb"/>
        <w:spacing w:before="0" w:beforeAutospacing="0" w:after="160" w:afterAutospacing="0"/>
      </w:pPr>
      <w:r>
        <w:rPr>
          <w:rFonts w:ascii="Arial" w:hAnsi="Arial" w:cs="Arial"/>
          <w:color w:val="000000"/>
        </w:rPr>
        <w:t>Existing users:</w:t>
      </w:r>
    </w:p>
    <w:p w14:paraId="1A1AB1E3" w14:textId="08833571" w:rsidR="0044675F" w:rsidRPr="00AF7DCD" w:rsidRDefault="00197A3E" w:rsidP="002D71DD">
      <w:pPr>
        <w:pStyle w:val="NormalWeb"/>
        <w:numPr>
          <w:ilvl w:val="0"/>
          <w:numId w:val="11"/>
        </w:numPr>
        <w:spacing w:before="0" w:beforeAutospacing="0" w:after="0" w:afterAutospacing="0"/>
        <w:ind w:left="714" w:hanging="357"/>
        <w:textAlignment w:val="baseline"/>
        <w:rPr>
          <w:rFonts w:ascii="Arial" w:hAnsi="Arial" w:cs="Arial"/>
          <w:color w:val="000000"/>
        </w:rPr>
      </w:pPr>
      <w:r>
        <w:rPr>
          <w:rFonts w:ascii="Arial" w:hAnsi="Arial" w:cs="Arial"/>
          <w:color w:val="000000"/>
        </w:rPr>
        <w:t>Home Office group</w:t>
      </w:r>
      <w:r w:rsidR="002D71DD">
        <w:rPr>
          <w:rFonts w:ascii="Arial" w:hAnsi="Arial" w:cs="Arial"/>
          <w:color w:val="000000"/>
        </w:rPr>
        <w:t xml:space="preserve"> – Home Office shared QA and testing internal service</w:t>
      </w:r>
    </w:p>
    <w:p w14:paraId="0D27126E" w14:textId="23E57D1C" w:rsidR="0044675F" w:rsidRPr="00AF7DCD" w:rsidRDefault="00197A3E" w:rsidP="002D71DD">
      <w:pPr>
        <w:pStyle w:val="NormalWeb"/>
        <w:numPr>
          <w:ilvl w:val="0"/>
          <w:numId w:val="11"/>
        </w:numPr>
        <w:spacing w:before="0" w:beforeAutospacing="0" w:after="0" w:afterAutospacing="0"/>
        <w:ind w:left="714" w:hanging="357"/>
        <w:textAlignment w:val="baseline"/>
        <w:rPr>
          <w:rFonts w:ascii="Arial" w:hAnsi="Arial" w:cs="Arial"/>
          <w:color w:val="000000"/>
        </w:rPr>
      </w:pPr>
      <w:r>
        <w:rPr>
          <w:rFonts w:ascii="Arial" w:hAnsi="Arial" w:cs="Arial"/>
          <w:color w:val="000000"/>
        </w:rPr>
        <w:t>Ministry of Justice</w:t>
      </w:r>
    </w:p>
    <w:p w14:paraId="2EFACBF2" w14:textId="7F50E641" w:rsidR="0044675F" w:rsidRPr="00AF7DCD" w:rsidRDefault="00197A3E" w:rsidP="002D71DD">
      <w:pPr>
        <w:pStyle w:val="NormalWeb"/>
        <w:numPr>
          <w:ilvl w:val="0"/>
          <w:numId w:val="11"/>
        </w:numPr>
        <w:spacing w:before="0" w:beforeAutospacing="0" w:after="0" w:afterAutospacing="0"/>
        <w:ind w:left="714" w:hanging="357"/>
        <w:textAlignment w:val="baseline"/>
        <w:rPr>
          <w:rFonts w:ascii="Arial" w:hAnsi="Arial" w:cs="Arial"/>
          <w:color w:val="000000"/>
        </w:rPr>
      </w:pPr>
      <w:r>
        <w:rPr>
          <w:rFonts w:ascii="Arial" w:hAnsi="Arial" w:cs="Arial"/>
          <w:color w:val="000000"/>
        </w:rPr>
        <w:t>Department of Environment</w:t>
      </w:r>
      <w:r w:rsidR="002D71DD">
        <w:rPr>
          <w:rFonts w:ascii="Arial" w:hAnsi="Arial" w:cs="Arial"/>
          <w:color w:val="000000"/>
        </w:rPr>
        <w:t>, Food and Rural Affairs</w:t>
      </w:r>
    </w:p>
    <w:p w14:paraId="666ECF6A" w14:textId="17F0B089" w:rsidR="0044675F" w:rsidRDefault="002D71DD" w:rsidP="002D71DD">
      <w:pPr>
        <w:pStyle w:val="NormalWeb"/>
        <w:numPr>
          <w:ilvl w:val="0"/>
          <w:numId w:val="11"/>
        </w:numPr>
        <w:spacing w:before="0" w:beforeAutospacing="0" w:after="0" w:afterAutospacing="0"/>
        <w:ind w:left="714" w:hanging="357"/>
        <w:textAlignment w:val="baseline"/>
        <w:rPr>
          <w:rFonts w:ascii="Arial" w:hAnsi="Arial" w:cs="Arial"/>
          <w:color w:val="000000"/>
        </w:rPr>
      </w:pPr>
      <w:r>
        <w:rPr>
          <w:rFonts w:ascii="Arial" w:hAnsi="Arial" w:cs="Arial"/>
          <w:color w:val="000000"/>
        </w:rPr>
        <w:t>Department of Education</w:t>
      </w:r>
    </w:p>
    <w:p w14:paraId="07B137FD" w14:textId="65075556" w:rsidR="002D71DD" w:rsidRDefault="003F2A49" w:rsidP="002D71DD">
      <w:pPr>
        <w:pStyle w:val="NormalWeb"/>
        <w:numPr>
          <w:ilvl w:val="0"/>
          <w:numId w:val="11"/>
        </w:numPr>
        <w:spacing w:before="0" w:beforeAutospacing="0" w:after="0" w:afterAutospacing="0"/>
        <w:ind w:left="714" w:hanging="357"/>
        <w:textAlignment w:val="baseline"/>
        <w:rPr>
          <w:rFonts w:ascii="Arial" w:hAnsi="Arial" w:cs="Arial"/>
          <w:color w:val="000000"/>
        </w:rPr>
      </w:pPr>
      <w:r>
        <w:rPr>
          <w:rFonts w:ascii="Arial" w:hAnsi="Arial" w:cs="Arial"/>
          <w:color w:val="000000"/>
        </w:rPr>
        <w:t xml:space="preserve">Department for Business, Energy and </w:t>
      </w:r>
      <w:r w:rsidR="002620D5">
        <w:rPr>
          <w:rFonts w:ascii="Arial" w:hAnsi="Arial" w:cs="Arial"/>
          <w:color w:val="000000"/>
        </w:rPr>
        <w:t xml:space="preserve">Industrial Strategy (formerly the </w:t>
      </w:r>
      <w:r w:rsidR="002D71DD">
        <w:rPr>
          <w:rFonts w:ascii="Arial" w:hAnsi="Arial" w:cs="Arial"/>
          <w:color w:val="000000"/>
        </w:rPr>
        <w:t>D</w:t>
      </w:r>
      <w:r w:rsidR="00021995">
        <w:rPr>
          <w:rFonts w:ascii="Arial" w:hAnsi="Arial" w:cs="Arial"/>
          <w:color w:val="000000"/>
        </w:rPr>
        <w:t xml:space="preserve">epartment of </w:t>
      </w:r>
      <w:r w:rsidR="002D71DD">
        <w:rPr>
          <w:rFonts w:ascii="Arial" w:hAnsi="Arial" w:cs="Arial"/>
          <w:color w:val="000000"/>
        </w:rPr>
        <w:t>E</w:t>
      </w:r>
      <w:r w:rsidR="00021995">
        <w:rPr>
          <w:rFonts w:ascii="Arial" w:hAnsi="Arial" w:cs="Arial"/>
          <w:color w:val="000000"/>
        </w:rPr>
        <w:t xml:space="preserve">nergy and </w:t>
      </w:r>
      <w:r w:rsidR="002D71DD">
        <w:rPr>
          <w:rFonts w:ascii="Arial" w:hAnsi="Arial" w:cs="Arial"/>
          <w:color w:val="000000"/>
        </w:rPr>
        <w:t>C</w:t>
      </w:r>
      <w:r w:rsidR="00021995">
        <w:rPr>
          <w:rFonts w:ascii="Arial" w:hAnsi="Arial" w:cs="Arial"/>
          <w:color w:val="000000"/>
        </w:rPr>
        <w:t xml:space="preserve">limate </w:t>
      </w:r>
      <w:r w:rsidR="002D71DD">
        <w:rPr>
          <w:rFonts w:ascii="Arial" w:hAnsi="Arial" w:cs="Arial"/>
          <w:color w:val="000000"/>
        </w:rPr>
        <w:t>C</w:t>
      </w:r>
      <w:r w:rsidR="00021995">
        <w:rPr>
          <w:rFonts w:ascii="Arial" w:hAnsi="Arial" w:cs="Arial"/>
          <w:color w:val="000000"/>
        </w:rPr>
        <w:t>hange</w:t>
      </w:r>
      <w:r w:rsidR="002620D5">
        <w:rPr>
          <w:rFonts w:ascii="Arial" w:hAnsi="Arial" w:cs="Arial"/>
          <w:color w:val="000000"/>
        </w:rPr>
        <w:t>)</w:t>
      </w:r>
    </w:p>
    <w:p w14:paraId="3680F18F" w14:textId="4943F143" w:rsidR="002D71DD" w:rsidRDefault="002D71DD" w:rsidP="002D71DD">
      <w:pPr>
        <w:pStyle w:val="NormalWeb"/>
        <w:numPr>
          <w:ilvl w:val="0"/>
          <w:numId w:val="11"/>
        </w:numPr>
        <w:spacing w:before="0" w:beforeAutospacing="0" w:after="0" w:afterAutospacing="0"/>
        <w:ind w:left="714" w:hanging="357"/>
        <w:textAlignment w:val="baseline"/>
        <w:rPr>
          <w:rFonts w:ascii="Arial" w:hAnsi="Arial" w:cs="Arial"/>
          <w:color w:val="000000"/>
        </w:rPr>
      </w:pPr>
      <w:r>
        <w:rPr>
          <w:rFonts w:ascii="Arial" w:hAnsi="Arial" w:cs="Arial"/>
          <w:color w:val="000000"/>
        </w:rPr>
        <w:t>Medicines and Healthcare products Regulatory Agency</w:t>
      </w:r>
    </w:p>
    <w:p w14:paraId="63A29665" w14:textId="6F707CC7" w:rsidR="00D16EF2" w:rsidRDefault="00D16EF2" w:rsidP="002D71DD">
      <w:pPr>
        <w:pStyle w:val="NormalWeb"/>
        <w:numPr>
          <w:ilvl w:val="0"/>
          <w:numId w:val="11"/>
        </w:numPr>
        <w:spacing w:before="0" w:beforeAutospacing="0" w:after="0" w:afterAutospacing="0"/>
        <w:ind w:left="714" w:hanging="357"/>
        <w:textAlignment w:val="baseline"/>
        <w:rPr>
          <w:rFonts w:ascii="Arial" w:hAnsi="Arial" w:cs="Arial"/>
          <w:color w:val="000000"/>
        </w:rPr>
      </w:pPr>
      <w:r>
        <w:rPr>
          <w:rFonts w:ascii="Arial" w:hAnsi="Arial" w:cs="Arial"/>
          <w:color w:val="000000"/>
        </w:rPr>
        <w:t>Cabinet Office</w:t>
      </w:r>
    </w:p>
    <w:p w14:paraId="441800CE" w14:textId="2359003F" w:rsidR="0044675F" w:rsidRDefault="0044675F" w:rsidP="002D71DD">
      <w:pPr>
        <w:pStyle w:val="NormalWeb"/>
        <w:spacing w:before="0" w:beforeAutospacing="0" w:after="0" w:afterAutospacing="0"/>
        <w:ind w:left="714"/>
        <w:textAlignment w:val="baseline"/>
        <w:rPr>
          <w:rFonts w:ascii="Arial" w:hAnsi="Arial" w:cs="Arial"/>
          <w:color w:val="000000"/>
        </w:rPr>
      </w:pPr>
    </w:p>
    <w:p w14:paraId="272C13C0" w14:textId="11972BD7" w:rsidR="002D71DD" w:rsidRDefault="002620D5" w:rsidP="002D71DD">
      <w:pPr>
        <w:pStyle w:val="NormalWeb"/>
        <w:spacing w:before="0" w:beforeAutospacing="0" w:after="0" w:afterAutospacing="0"/>
        <w:textAlignment w:val="baseline"/>
        <w:rPr>
          <w:rFonts w:ascii="Arial" w:hAnsi="Arial" w:cs="Arial"/>
          <w:color w:val="000000"/>
        </w:rPr>
      </w:pPr>
      <w:r>
        <w:rPr>
          <w:rFonts w:ascii="Arial" w:hAnsi="Arial" w:cs="Arial"/>
          <w:color w:val="000000"/>
        </w:rPr>
        <w:t>There are potential new Buyers throughout the whole of the public sector.</w:t>
      </w:r>
    </w:p>
    <w:p w14:paraId="5812EA2B" w14:textId="77777777" w:rsidR="002D71DD" w:rsidRPr="002D71DD" w:rsidRDefault="002D71DD" w:rsidP="002D71DD">
      <w:pPr>
        <w:pStyle w:val="NormalWeb"/>
        <w:spacing w:before="0" w:beforeAutospacing="0" w:after="0" w:afterAutospacing="0"/>
        <w:ind w:left="714"/>
        <w:textAlignment w:val="baseline"/>
        <w:rPr>
          <w:rFonts w:ascii="Arial" w:hAnsi="Arial" w:cs="Arial"/>
          <w:color w:val="000000"/>
        </w:rPr>
      </w:pPr>
    </w:p>
    <w:p w14:paraId="67E3BCDE" w14:textId="77777777" w:rsidR="0044675F" w:rsidRPr="00AF7DCD" w:rsidRDefault="0044675F" w:rsidP="0044675F"/>
    <w:p w14:paraId="7A94AF29" w14:textId="77777777" w:rsidR="00E407F6" w:rsidRDefault="00E407F6" w:rsidP="0044675F">
      <w:pPr>
        <w:pStyle w:val="NormalWeb"/>
        <w:spacing w:before="0" w:beforeAutospacing="0" w:after="160" w:afterAutospacing="0"/>
        <w:rPr>
          <w:rFonts w:ascii="Arial" w:hAnsi="Arial" w:cs="Arial"/>
          <w:b/>
          <w:bCs/>
          <w:color w:val="000000"/>
        </w:rPr>
      </w:pPr>
    </w:p>
    <w:p w14:paraId="09387BD3" w14:textId="77777777" w:rsidR="00E407F6" w:rsidRDefault="00E407F6" w:rsidP="0044675F">
      <w:pPr>
        <w:pStyle w:val="NormalWeb"/>
        <w:spacing w:before="0" w:beforeAutospacing="0" w:after="160" w:afterAutospacing="0"/>
        <w:rPr>
          <w:rFonts w:ascii="Arial" w:hAnsi="Arial" w:cs="Arial"/>
          <w:b/>
          <w:bCs/>
          <w:color w:val="000000"/>
        </w:rPr>
      </w:pPr>
      <w:r>
        <w:rPr>
          <w:rFonts w:ascii="Arial" w:hAnsi="Arial" w:cs="Arial"/>
          <w:b/>
          <w:bCs/>
          <w:color w:val="000000"/>
        </w:rPr>
        <w:br w:type="page"/>
      </w:r>
    </w:p>
    <w:p w14:paraId="26D18F47" w14:textId="6F799047" w:rsidR="0044675F" w:rsidRPr="00AF7DCD" w:rsidRDefault="002620D5" w:rsidP="0044675F">
      <w:pPr>
        <w:pStyle w:val="NormalWeb"/>
        <w:spacing w:before="0" w:beforeAutospacing="0" w:after="160" w:afterAutospacing="0"/>
      </w:pPr>
      <w:r>
        <w:rPr>
          <w:rFonts w:ascii="Arial" w:hAnsi="Arial" w:cs="Arial"/>
          <w:b/>
          <w:bCs/>
          <w:color w:val="000000"/>
        </w:rPr>
        <w:t>What</w:t>
      </w:r>
      <w:r w:rsidR="00625122" w:rsidRPr="00AF7DCD">
        <w:rPr>
          <w:rFonts w:ascii="Arial" w:hAnsi="Arial" w:cs="Arial"/>
          <w:b/>
          <w:bCs/>
          <w:color w:val="000000"/>
        </w:rPr>
        <w:t xml:space="preserve"> is t</w:t>
      </w:r>
      <w:r w:rsidR="008C30B4" w:rsidRPr="00AF7DCD">
        <w:rPr>
          <w:rFonts w:ascii="Arial" w:hAnsi="Arial" w:cs="Arial"/>
          <w:b/>
          <w:bCs/>
          <w:color w:val="000000"/>
        </w:rPr>
        <w:t>he estimated value of</w:t>
      </w:r>
      <w:r>
        <w:rPr>
          <w:rFonts w:ascii="Arial" w:hAnsi="Arial" w:cs="Arial"/>
          <w:b/>
          <w:bCs/>
          <w:color w:val="000000"/>
        </w:rPr>
        <w:t xml:space="preserve"> the</w:t>
      </w:r>
      <w:r w:rsidR="008C30B4" w:rsidRPr="00AF7DCD">
        <w:rPr>
          <w:rFonts w:ascii="Arial" w:hAnsi="Arial" w:cs="Arial"/>
          <w:b/>
          <w:bCs/>
          <w:color w:val="000000"/>
        </w:rPr>
        <w:t xml:space="preserve"> </w:t>
      </w:r>
      <w:r w:rsidR="0044675F" w:rsidRPr="00AF7DCD">
        <w:rPr>
          <w:rFonts w:ascii="Arial" w:hAnsi="Arial" w:cs="Arial"/>
          <w:b/>
          <w:bCs/>
          <w:color w:val="000000"/>
        </w:rPr>
        <w:t>agreement?</w:t>
      </w:r>
    </w:p>
    <w:p w14:paraId="50726F95" w14:textId="4AF9F028" w:rsidR="0044675F" w:rsidRPr="00AF7DCD" w:rsidRDefault="0044675F" w:rsidP="0044675F">
      <w:pPr>
        <w:pStyle w:val="NormalWeb"/>
        <w:spacing w:before="0" w:beforeAutospacing="0" w:after="160" w:afterAutospacing="0"/>
      </w:pPr>
      <w:r w:rsidRPr="00AF7DCD">
        <w:rPr>
          <w:rFonts w:ascii="Arial" w:hAnsi="Arial" w:cs="Arial"/>
          <w:color w:val="000000"/>
        </w:rPr>
        <w:t xml:space="preserve">The estimated value </w:t>
      </w:r>
      <w:r w:rsidR="008C30B4" w:rsidRPr="00AF7DCD">
        <w:rPr>
          <w:rFonts w:ascii="Arial" w:hAnsi="Arial" w:cs="Arial"/>
          <w:color w:val="000000"/>
        </w:rPr>
        <w:t>is</w:t>
      </w:r>
      <w:r w:rsidRPr="00AF7DCD">
        <w:rPr>
          <w:rFonts w:ascii="Arial" w:hAnsi="Arial" w:cs="Arial"/>
          <w:color w:val="000000"/>
        </w:rPr>
        <w:t xml:space="preserve"> £40m per annum, excluding VAT.</w:t>
      </w:r>
    </w:p>
    <w:p w14:paraId="512F8A55" w14:textId="69C94971" w:rsidR="0044675F" w:rsidRPr="00AF7DCD" w:rsidRDefault="0044675F" w:rsidP="0044675F">
      <w:pPr>
        <w:pStyle w:val="NormalWeb"/>
        <w:spacing w:before="0" w:beforeAutospacing="0" w:after="160" w:afterAutospacing="0"/>
      </w:pPr>
      <w:r w:rsidRPr="00AF7DCD">
        <w:rPr>
          <w:rFonts w:ascii="Arial" w:hAnsi="Arial" w:cs="Arial"/>
          <w:color w:val="000000"/>
        </w:rPr>
        <w:t xml:space="preserve">This will be made up of multiple contracts </w:t>
      </w:r>
      <w:r w:rsidR="00625122" w:rsidRPr="00AF7DCD">
        <w:rPr>
          <w:rFonts w:ascii="Arial" w:hAnsi="Arial" w:cs="Arial"/>
          <w:color w:val="000000"/>
        </w:rPr>
        <w:t>with multiple</w:t>
      </w:r>
      <w:r w:rsidRPr="00AF7DCD">
        <w:rPr>
          <w:rFonts w:ascii="Arial" w:hAnsi="Arial" w:cs="Arial"/>
          <w:color w:val="000000"/>
        </w:rPr>
        <w:t xml:space="preserve"> suppliers. </w:t>
      </w:r>
    </w:p>
    <w:p w14:paraId="27DACB9A" w14:textId="77777777" w:rsidR="0044675F" w:rsidRPr="00AF7DCD" w:rsidRDefault="0044675F" w:rsidP="0044675F">
      <w:pPr>
        <w:pStyle w:val="NormalWeb"/>
        <w:spacing w:before="0" w:beforeAutospacing="0" w:after="160" w:afterAutospacing="0"/>
        <w:rPr>
          <w:rFonts w:ascii="Arial" w:hAnsi="Arial" w:cs="Arial"/>
          <w:color w:val="000000"/>
        </w:rPr>
      </w:pPr>
      <w:r w:rsidRPr="00AF7DCD">
        <w:rPr>
          <w:rFonts w:ascii="Arial" w:hAnsi="Arial" w:cs="Arial"/>
          <w:color w:val="000000"/>
        </w:rPr>
        <w:t>There is no guarantee of work or spend under this agreement.</w:t>
      </w:r>
    </w:p>
    <w:p w14:paraId="594CFEAB" w14:textId="3354367E" w:rsidR="00D47504" w:rsidRPr="00AF7DCD" w:rsidRDefault="00D47504">
      <w:pPr>
        <w:rPr>
          <w:rFonts w:ascii="Arial" w:eastAsia="Times New Roman" w:hAnsi="Arial" w:cs="Arial"/>
          <w:color w:val="000000"/>
          <w:sz w:val="24"/>
          <w:szCs w:val="24"/>
          <w:lang w:eastAsia="en-GB"/>
        </w:rPr>
      </w:pP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6751"/>
        <w:gridCol w:w="2275"/>
      </w:tblGrid>
      <w:tr w:rsidR="00D87BDA" w:rsidRPr="00AF7DCD" w14:paraId="4377A694" w14:textId="77777777" w:rsidTr="00D87BDA">
        <w:tc>
          <w:tcPr>
            <w:tcW w:w="5000" w:type="pct"/>
            <w:gridSpan w:val="2"/>
            <w:tcMar>
              <w:top w:w="105" w:type="dxa"/>
              <w:left w:w="105" w:type="dxa"/>
              <w:bottom w:w="105" w:type="dxa"/>
              <w:right w:w="105" w:type="dxa"/>
            </w:tcMar>
          </w:tcPr>
          <w:p w14:paraId="2A9C2657" w14:textId="1FE5932A" w:rsidR="00D87BDA" w:rsidRPr="00D87BDA" w:rsidRDefault="00D87BDA" w:rsidP="00D87BDA">
            <w:pPr>
              <w:spacing w:after="0" w:line="240" w:lineRule="auto"/>
              <w:ind w:left="600" w:hanging="700"/>
              <w:rPr>
                <w:rFonts w:ascii="Times New Roman" w:eastAsia="Times New Roman" w:hAnsi="Times New Roman" w:cs="Times New Roman"/>
                <w:noProof/>
                <w:sz w:val="24"/>
                <w:szCs w:val="24"/>
                <w:lang w:eastAsia="en-GB"/>
              </w:rPr>
            </w:pPr>
            <w:r w:rsidRPr="00D87BDA">
              <w:rPr>
                <w:rFonts w:ascii="Arial" w:eastAsia="Times New Roman" w:hAnsi="Arial" w:cs="Arial"/>
                <w:b/>
                <w:bCs/>
                <w:color w:val="000000"/>
                <w:sz w:val="24"/>
                <w:szCs w:val="24"/>
                <w:lang w:eastAsia="en-GB"/>
              </w:rPr>
              <w:t>What are the changes/improvements to the current agreement?</w:t>
            </w:r>
          </w:p>
        </w:tc>
      </w:tr>
      <w:tr w:rsidR="00D47504" w:rsidRPr="00AF7DCD" w14:paraId="4F0FD82A" w14:textId="77777777" w:rsidTr="007D0F93">
        <w:tc>
          <w:tcPr>
            <w:tcW w:w="3740" w:type="pct"/>
            <w:tcMar>
              <w:top w:w="105" w:type="dxa"/>
              <w:left w:w="105" w:type="dxa"/>
              <w:bottom w:w="105" w:type="dxa"/>
              <w:right w:w="105" w:type="dxa"/>
            </w:tcMar>
            <w:hideMark/>
          </w:tcPr>
          <w:p w14:paraId="5657EE04" w14:textId="4ECBD852" w:rsidR="00D47504" w:rsidRPr="00AF7DCD" w:rsidRDefault="00D47504" w:rsidP="00D47504">
            <w:pPr>
              <w:spacing w:after="0" w:line="240" w:lineRule="auto"/>
              <w:ind w:left="600" w:hanging="700"/>
              <w:rPr>
                <w:rFonts w:ascii="Times New Roman" w:eastAsia="Times New Roman" w:hAnsi="Times New Roman" w:cs="Times New Roman"/>
                <w:sz w:val="24"/>
                <w:szCs w:val="24"/>
                <w:lang w:eastAsia="en-GB"/>
              </w:rPr>
            </w:pPr>
            <w:r w:rsidRPr="00AF7DCD">
              <w:rPr>
                <w:rFonts w:ascii="Arial" w:eastAsia="Times New Roman" w:hAnsi="Arial" w:cs="Arial"/>
                <w:b/>
                <w:bCs/>
                <w:color w:val="000000"/>
                <w:sz w:val="24"/>
                <w:szCs w:val="24"/>
                <w:lang w:eastAsia="en-GB"/>
              </w:rPr>
              <w:t>1.</w:t>
            </w:r>
            <w:r w:rsidRPr="00AF7DCD">
              <w:rPr>
                <w:rFonts w:ascii="Times New Roman" w:eastAsia="Times New Roman" w:hAnsi="Times New Roman" w:cs="Times New Roman"/>
                <w:color w:val="000000"/>
                <w:sz w:val="14"/>
                <w:szCs w:val="14"/>
                <w:lang w:eastAsia="en-GB"/>
              </w:rPr>
              <w:t xml:space="preserve">            </w:t>
            </w:r>
            <w:r w:rsidR="002D71DD">
              <w:rPr>
                <w:rFonts w:ascii="Arial" w:eastAsia="Times New Roman" w:hAnsi="Arial" w:cs="Arial"/>
                <w:b/>
                <w:bCs/>
                <w:color w:val="000000"/>
                <w:sz w:val="24"/>
                <w:szCs w:val="24"/>
                <w:lang w:eastAsia="en-GB"/>
              </w:rPr>
              <w:t>Access</w:t>
            </w:r>
          </w:p>
          <w:p w14:paraId="0652E33A" w14:textId="28183563" w:rsidR="00D47504" w:rsidRPr="00AF7DCD" w:rsidRDefault="002D71DD" w:rsidP="007D0F93">
            <w:pPr>
              <w:pStyle w:val="ListParagraph"/>
              <w:numPr>
                <w:ilvl w:val="0"/>
                <w:numId w:val="68"/>
              </w:numPr>
              <w:spacing w:after="0" w:line="240" w:lineRule="auto"/>
              <w:ind w:left="1134"/>
              <w:rPr>
                <w:rFonts w:ascii="Times New Roman" w:eastAsia="Times New Roman" w:hAnsi="Times New Roman" w:cs="Times New Roman"/>
                <w:sz w:val="24"/>
                <w:szCs w:val="24"/>
                <w:lang w:eastAsia="en-GB"/>
              </w:rPr>
            </w:pPr>
            <w:r>
              <w:rPr>
                <w:rFonts w:ascii="Arial" w:eastAsia="Times New Roman" w:hAnsi="Arial" w:cs="Arial"/>
                <w:color w:val="000000"/>
                <w:sz w:val="24"/>
                <w:szCs w:val="24"/>
                <w:lang w:eastAsia="en-GB"/>
              </w:rPr>
              <w:t>All suppliers passing the evaluation can be part of this agreement</w:t>
            </w:r>
          </w:p>
          <w:p w14:paraId="04E73D9C" w14:textId="704DEB35" w:rsidR="002D71DD" w:rsidRPr="00AF7DCD" w:rsidRDefault="002D71DD" w:rsidP="007D0F93">
            <w:pPr>
              <w:pStyle w:val="ListParagraph"/>
              <w:numPr>
                <w:ilvl w:val="0"/>
                <w:numId w:val="68"/>
              </w:numPr>
              <w:spacing w:after="0" w:line="240" w:lineRule="auto"/>
              <w:ind w:left="1134"/>
              <w:rPr>
                <w:rFonts w:ascii="Times New Roman" w:eastAsia="Times New Roman" w:hAnsi="Times New Roman" w:cs="Times New Roman"/>
                <w:sz w:val="24"/>
                <w:szCs w:val="24"/>
                <w:lang w:eastAsia="en-GB"/>
              </w:rPr>
            </w:pPr>
            <w:r>
              <w:rPr>
                <w:rFonts w:ascii="Arial" w:eastAsia="Times New Roman" w:hAnsi="Arial" w:cs="Arial"/>
                <w:color w:val="000000"/>
                <w:sz w:val="24"/>
                <w:szCs w:val="24"/>
                <w:lang w:eastAsia="en-GB"/>
              </w:rPr>
              <w:t xml:space="preserve">Any </w:t>
            </w:r>
            <w:r w:rsidR="00B41679">
              <w:rPr>
                <w:rFonts w:ascii="Arial" w:eastAsia="Times New Roman" w:hAnsi="Arial" w:cs="Arial"/>
                <w:color w:val="000000"/>
                <w:sz w:val="24"/>
                <w:szCs w:val="24"/>
                <w:lang w:eastAsia="en-GB"/>
              </w:rPr>
              <w:t xml:space="preserve">Buyer </w:t>
            </w:r>
            <w:r w:rsidR="007D0F93">
              <w:rPr>
                <w:rFonts w:ascii="Arial" w:eastAsia="Times New Roman" w:hAnsi="Arial" w:cs="Arial"/>
                <w:color w:val="000000"/>
                <w:sz w:val="24"/>
                <w:szCs w:val="24"/>
                <w:lang w:eastAsia="en-GB"/>
              </w:rPr>
              <w:t xml:space="preserve">listed in the OJEU Notice </w:t>
            </w:r>
            <w:r>
              <w:rPr>
                <w:rFonts w:ascii="Arial" w:eastAsia="Times New Roman" w:hAnsi="Arial" w:cs="Arial"/>
                <w:color w:val="000000"/>
                <w:sz w:val="24"/>
                <w:szCs w:val="24"/>
                <w:lang w:eastAsia="en-GB"/>
              </w:rPr>
              <w:t xml:space="preserve">can use </w:t>
            </w:r>
            <w:r w:rsidR="00B41679">
              <w:rPr>
                <w:rFonts w:ascii="Arial" w:eastAsia="Times New Roman" w:hAnsi="Arial" w:cs="Arial"/>
                <w:color w:val="000000"/>
                <w:sz w:val="24"/>
                <w:szCs w:val="24"/>
                <w:lang w:eastAsia="en-GB"/>
              </w:rPr>
              <w:t xml:space="preserve">the </w:t>
            </w:r>
            <w:r>
              <w:rPr>
                <w:rFonts w:ascii="Arial" w:eastAsia="Times New Roman" w:hAnsi="Arial" w:cs="Arial"/>
                <w:color w:val="000000"/>
                <w:sz w:val="24"/>
                <w:szCs w:val="24"/>
                <w:lang w:eastAsia="en-GB"/>
              </w:rPr>
              <w:t xml:space="preserve">agreement to buy QA and </w:t>
            </w:r>
            <w:r w:rsidR="00B41679">
              <w:rPr>
                <w:rFonts w:ascii="Arial" w:eastAsia="Times New Roman" w:hAnsi="Arial" w:cs="Arial"/>
                <w:color w:val="000000"/>
                <w:sz w:val="24"/>
                <w:szCs w:val="24"/>
                <w:lang w:eastAsia="en-GB"/>
              </w:rPr>
              <w:t>T</w:t>
            </w:r>
            <w:r>
              <w:rPr>
                <w:rFonts w:ascii="Arial" w:eastAsia="Times New Roman" w:hAnsi="Arial" w:cs="Arial"/>
                <w:color w:val="000000"/>
                <w:sz w:val="24"/>
                <w:szCs w:val="24"/>
                <w:lang w:eastAsia="en-GB"/>
              </w:rPr>
              <w:t xml:space="preserve">esting </w:t>
            </w:r>
            <w:r w:rsidR="00B41679">
              <w:rPr>
                <w:rFonts w:ascii="Arial" w:eastAsia="Times New Roman" w:hAnsi="Arial" w:cs="Arial"/>
                <w:color w:val="000000"/>
                <w:sz w:val="24"/>
                <w:szCs w:val="24"/>
                <w:lang w:eastAsia="en-GB"/>
              </w:rPr>
              <w:t>S</w:t>
            </w:r>
            <w:r>
              <w:rPr>
                <w:rFonts w:ascii="Arial" w:eastAsia="Times New Roman" w:hAnsi="Arial" w:cs="Arial"/>
                <w:color w:val="000000"/>
                <w:sz w:val="24"/>
                <w:szCs w:val="24"/>
                <w:lang w:eastAsia="en-GB"/>
              </w:rPr>
              <w:t>ervices</w:t>
            </w:r>
          </w:p>
          <w:p w14:paraId="7DBA01A3" w14:textId="1E3AFFDD" w:rsidR="00D47504" w:rsidRPr="00AF7DCD" w:rsidRDefault="00D47504" w:rsidP="002D71DD">
            <w:pPr>
              <w:spacing w:after="0" w:line="240" w:lineRule="auto"/>
              <w:ind w:left="1160" w:hanging="500"/>
              <w:rPr>
                <w:rFonts w:ascii="Times New Roman" w:eastAsia="Times New Roman" w:hAnsi="Times New Roman" w:cs="Times New Roman"/>
                <w:sz w:val="24"/>
                <w:szCs w:val="24"/>
                <w:lang w:eastAsia="en-GB"/>
              </w:rPr>
            </w:pPr>
          </w:p>
        </w:tc>
        <w:tc>
          <w:tcPr>
            <w:tcW w:w="1260" w:type="pct"/>
            <w:tcMar>
              <w:top w:w="105" w:type="dxa"/>
              <w:left w:w="105" w:type="dxa"/>
              <w:bottom w:w="105" w:type="dxa"/>
              <w:right w:w="105" w:type="dxa"/>
            </w:tcMar>
            <w:vAlign w:val="center"/>
            <w:hideMark/>
          </w:tcPr>
          <w:p w14:paraId="63DDCD0A" w14:textId="4360186F" w:rsidR="00D47504" w:rsidRPr="00AF7DCD" w:rsidRDefault="00D47504" w:rsidP="00B46471">
            <w:pPr>
              <w:spacing w:after="0" w:line="240" w:lineRule="auto"/>
              <w:jc w:val="center"/>
              <w:rPr>
                <w:rFonts w:ascii="Times New Roman" w:eastAsia="Times New Roman" w:hAnsi="Times New Roman" w:cs="Times New Roman"/>
                <w:sz w:val="24"/>
                <w:szCs w:val="24"/>
                <w:lang w:eastAsia="en-GB"/>
              </w:rPr>
            </w:pPr>
            <w:r w:rsidRPr="00AF7DCD">
              <w:rPr>
                <w:rFonts w:ascii="Times New Roman" w:eastAsia="Times New Roman" w:hAnsi="Times New Roman" w:cs="Times New Roman"/>
                <w:noProof/>
                <w:sz w:val="24"/>
                <w:szCs w:val="24"/>
                <w:lang w:eastAsia="en-GB"/>
              </w:rPr>
              <w:drawing>
                <wp:inline distT="0" distB="0" distL="0" distR="0" wp14:anchorId="58962C5F" wp14:editId="242D4E69">
                  <wp:extent cx="1022985" cy="1014095"/>
                  <wp:effectExtent l="0" t="0" r="5715" b="0"/>
                  <wp:docPr id="11" name="Picture 11" descr="https://lh4.googleusercontent.com/aWhGL2ascXtjih5FkCHoV_ub-J1H5tRQcDhRsJwjOTsIqf1d27q3sVuMml9H7VpOrCipDyQT0S73OfqH8gLwUS5bdvm5T2G6Jz7gHlesT2ijJuOy2wdf0kTtFo4C410drpreoh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aWhGL2ascXtjih5FkCHoV_ub-J1H5tRQcDhRsJwjOTsIqf1d27q3sVuMml9H7VpOrCipDyQT0S73OfqH8gLwUS5bdvm5T2G6Jz7gHlesT2ijJuOy2wdf0kTtFo4C410drpreohlC"/>
                          <pic:cNvPicPr>
                            <a:picLocks noChangeAspect="1" noChangeArrowheads="1"/>
                          </pic:cNvPicPr>
                        </pic:nvPicPr>
                        <pic:blipFill>
                          <a:blip r:embed="rId10">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22985" cy="1014095"/>
                          </a:xfrm>
                          <a:prstGeom prst="rect">
                            <a:avLst/>
                          </a:prstGeom>
                          <a:noFill/>
                          <a:ln>
                            <a:noFill/>
                          </a:ln>
                        </pic:spPr>
                      </pic:pic>
                    </a:graphicData>
                  </a:graphic>
                </wp:inline>
              </w:drawing>
            </w:r>
          </w:p>
        </w:tc>
      </w:tr>
      <w:tr w:rsidR="00D47504" w:rsidRPr="00AF7DCD" w14:paraId="1E571E91" w14:textId="77777777" w:rsidTr="007D0F93">
        <w:tc>
          <w:tcPr>
            <w:tcW w:w="3740" w:type="pct"/>
            <w:tcMar>
              <w:top w:w="105" w:type="dxa"/>
              <w:left w:w="105" w:type="dxa"/>
              <w:bottom w:w="105" w:type="dxa"/>
              <w:right w:w="105" w:type="dxa"/>
            </w:tcMar>
            <w:hideMark/>
          </w:tcPr>
          <w:p w14:paraId="2DE4B3CD" w14:textId="43238183" w:rsidR="00D47504" w:rsidRPr="00AF7DCD" w:rsidRDefault="00D47504" w:rsidP="00D47504">
            <w:pPr>
              <w:spacing w:after="0" w:line="240" w:lineRule="auto"/>
              <w:ind w:left="600" w:hanging="700"/>
              <w:rPr>
                <w:rFonts w:ascii="Times New Roman" w:eastAsia="Times New Roman" w:hAnsi="Times New Roman" w:cs="Times New Roman"/>
                <w:sz w:val="24"/>
                <w:szCs w:val="24"/>
                <w:lang w:eastAsia="en-GB"/>
              </w:rPr>
            </w:pPr>
            <w:r w:rsidRPr="00AF7DCD">
              <w:rPr>
                <w:rFonts w:ascii="Arial" w:eastAsia="Times New Roman" w:hAnsi="Arial" w:cs="Arial"/>
                <w:b/>
                <w:bCs/>
                <w:color w:val="000000"/>
                <w:sz w:val="24"/>
                <w:szCs w:val="24"/>
                <w:lang w:eastAsia="en-GB"/>
              </w:rPr>
              <w:t>2.</w:t>
            </w:r>
            <w:r w:rsidRPr="00AF7DCD">
              <w:rPr>
                <w:rFonts w:ascii="Times New Roman" w:eastAsia="Times New Roman" w:hAnsi="Times New Roman" w:cs="Times New Roman"/>
                <w:color w:val="000000"/>
                <w:sz w:val="14"/>
                <w:szCs w:val="14"/>
                <w:lang w:eastAsia="en-GB"/>
              </w:rPr>
              <w:t xml:space="preserve">             </w:t>
            </w:r>
            <w:r w:rsidRPr="00AF7DCD">
              <w:rPr>
                <w:rFonts w:ascii="Arial" w:eastAsia="Times New Roman" w:hAnsi="Arial" w:cs="Arial"/>
                <w:b/>
                <w:bCs/>
                <w:color w:val="000000"/>
                <w:sz w:val="24"/>
                <w:szCs w:val="24"/>
                <w:lang w:eastAsia="en-GB"/>
              </w:rPr>
              <w:t>Flexible</w:t>
            </w:r>
            <w:r w:rsidRPr="00AF7DCD">
              <w:rPr>
                <w:rFonts w:ascii="Times New Roman" w:eastAsia="Times New Roman" w:hAnsi="Times New Roman" w:cs="Times New Roman"/>
                <w:color w:val="000000"/>
                <w:sz w:val="14"/>
                <w:szCs w:val="14"/>
                <w:lang w:eastAsia="en-GB"/>
              </w:rPr>
              <w:t xml:space="preserve"> </w:t>
            </w:r>
            <w:r w:rsidRPr="00AF7DCD">
              <w:rPr>
                <w:rFonts w:ascii="Arial" w:eastAsia="Times New Roman" w:hAnsi="Arial" w:cs="Arial"/>
                <w:b/>
                <w:bCs/>
                <w:color w:val="000000"/>
                <w:sz w:val="24"/>
                <w:szCs w:val="24"/>
                <w:lang w:eastAsia="en-GB"/>
              </w:rPr>
              <w:t> </w:t>
            </w:r>
            <w:r w:rsidR="0096160B">
              <w:rPr>
                <w:rFonts w:ascii="Arial" w:eastAsia="Times New Roman" w:hAnsi="Arial" w:cs="Arial"/>
                <w:b/>
                <w:bCs/>
                <w:color w:val="000000"/>
                <w:sz w:val="24"/>
                <w:szCs w:val="24"/>
                <w:lang w:eastAsia="en-GB"/>
              </w:rPr>
              <w:t xml:space="preserve">framework </w:t>
            </w:r>
            <w:r w:rsidRPr="00AF7DCD">
              <w:rPr>
                <w:rFonts w:ascii="Arial" w:eastAsia="Times New Roman" w:hAnsi="Arial" w:cs="Arial"/>
                <w:b/>
                <w:bCs/>
                <w:color w:val="000000"/>
                <w:sz w:val="24"/>
                <w:szCs w:val="24"/>
                <w:lang w:eastAsia="en-GB"/>
              </w:rPr>
              <w:t>agreement length</w:t>
            </w:r>
          </w:p>
          <w:p w14:paraId="3361A7DE" w14:textId="35C15F71" w:rsidR="00D47504" w:rsidRPr="00AF7DCD" w:rsidRDefault="00D47504" w:rsidP="00D47504">
            <w:pPr>
              <w:spacing w:after="0" w:line="240" w:lineRule="auto"/>
              <w:ind w:left="600"/>
              <w:rPr>
                <w:rFonts w:ascii="Arial" w:eastAsia="Times New Roman" w:hAnsi="Arial" w:cs="Arial"/>
                <w:color w:val="000000"/>
                <w:sz w:val="24"/>
                <w:szCs w:val="24"/>
                <w:lang w:eastAsia="en-GB"/>
              </w:rPr>
            </w:pPr>
            <w:r w:rsidRPr="00AF7DCD">
              <w:rPr>
                <w:rFonts w:ascii="Arial" w:eastAsia="Times New Roman" w:hAnsi="Arial" w:cs="Arial"/>
                <w:color w:val="000000"/>
                <w:sz w:val="24"/>
                <w:szCs w:val="24"/>
                <w:lang w:eastAsia="en-GB"/>
              </w:rPr>
              <w:t xml:space="preserve">2 </w:t>
            </w:r>
            <w:r w:rsidR="0096160B">
              <w:rPr>
                <w:rFonts w:ascii="Arial" w:eastAsia="Times New Roman" w:hAnsi="Arial" w:cs="Arial"/>
                <w:color w:val="000000"/>
                <w:sz w:val="24"/>
                <w:szCs w:val="24"/>
                <w:lang w:eastAsia="en-GB"/>
              </w:rPr>
              <w:t>years</w:t>
            </w:r>
            <w:r w:rsidR="00F95037" w:rsidRPr="00AF7DCD">
              <w:rPr>
                <w:rFonts w:ascii="Arial" w:eastAsia="Times New Roman" w:hAnsi="Arial" w:cs="Arial"/>
                <w:color w:val="000000"/>
                <w:sz w:val="24"/>
                <w:szCs w:val="24"/>
                <w:lang w:eastAsia="en-GB"/>
              </w:rPr>
              <w:t xml:space="preserve">, however </w:t>
            </w:r>
            <w:r w:rsidR="008C30B4" w:rsidRPr="00AF7DCD">
              <w:rPr>
                <w:rFonts w:ascii="Arial" w:eastAsia="Times New Roman" w:hAnsi="Arial" w:cs="Arial"/>
                <w:color w:val="000000"/>
                <w:sz w:val="24"/>
                <w:szCs w:val="24"/>
                <w:lang w:eastAsia="en-GB"/>
              </w:rPr>
              <w:t>CCS may choose to extend</w:t>
            </w:r>
            <w:r w:rsidR="00F95037" w:rsidRPr="00AF7DCD">
              <w:rPr>
                <w:rFonts w:ascii="Arial" w:eastAsia="Times New Roman" w:hAnsi="Arial" w:cs="Arial"/>
                <w:color w:val="000000"/>
                <w:sz w:val="24"/>
                <w:szCs w:val="24"/>
                <w:lang w:eastAsia="en-GB"/>
              </w:rPr>
              <w:t xml:space="preserve"> </w:t>
            </w:r>
            <w:r w:rsidR="00335C12" w:rsidRPr="00AF7DCD">
              <w:rPr>
                <w:rFonts w:ascii="Arial" w:eastAsia="Times New Roman" w:hAnsi="Arial" w:cs="Arial"/>
                <w:color w:val="000000"/>
                <w:sz w:val="24"/>
                <w:szCs w:val="24"/>
                <w:lang w:eastAsia="en-GB"/>
              </w:rPr>
              <w:t xml:space="preserve">a </w:t>
            </w:r>
            <w:r w:rsidR="00F95037" w:rsidRPr="00AF7DCD">
              <w:rPr>
                <w:rFonts w:ascii="Arial" w:eastAsia="Times New Roman" w:hAnsi="Arial" w:cs="Arial"/>
                <w:color w:val="000000"/>
                <w:sz w:val="24"/>
                <w:szCs w:val="24"/>
                <w:lang w:eastAsia="en-GB"/>
              </w:rPr>
              <w:t xml:space="preserve">multiple </w:t>
            </w:r>
            <w:r w:rsidR="00335C12" w:rsidRPr="00AF7DCD">
              <w:rPr>
                <w:rFonts w:ascii="Arial" w:eastAsia="Times New Roman" w:hAnsi="Arial" w:cs="Arial"/>
                <w:color w:val="000000"/>
                <w:sz w:val="24"/>
                <w:szCs w:val="24"/>
                <w:lang w:eastAsia="en-GB"/>
              </w:rPr>
              <w:t xml:space="preserve">of </w:t>
            </w:r>
            <w:r w:rsidR="00074218" w:rsidRPr="00AF7DCD">
              <w:rPr>
                <w:rFonts w:ascii="Arial" w:eastAsia="Times New Roman" w:hAnsi="Arial" w:cs="Arial"/>
                <w:color w:val="000000"/>
                <w:sz w:val="24"/>
                <w:szCs w:val="24"/>
                <w:lang w:eastAsia="en-GB"/>
              </w:rPr>
              <w:t xml:space="preserve">times up to </w:t>
            </w:r>
            <w:r w:rsidR="00D35433">
              <w:rPr>
                <w:rFonts w:ascii="Arial" w:eastAsia="Times New Roman" w:hAnsi="Arial" w:cs="Arial"/>
                <w:color w:val="000000"/>
                <w:sz w:val="24"/>
                <w:szCs w:val="24"/>
                <w:lang w:eastAsia="en-GB"/>
              </w:rPr>
              <w:t>1 year</w:t>
            </w:r>
            <w:r w:rsidR="00074218" w:rsidRPr="00AF7DCD">
              <w:rPr>
                <w:rFonts w:ascii="Arial" w:eastAsia="Times New Roman" w:hAnsi="Arial" w:cs="Arial"/>
                <w:color w:val="000000"/>
                <w:sz w:val="24"/>
                <w:szCs w:val="24"/>
                <w:lang w:eastAsia="en-GB"/>
              </w:rPr>
              <w:t xml:space="preserve">. </w:t>
            </w:r>
            <w:r w:rsidR="002813E8" w:rsidRPr="00AF7DCD">
              <w:rPr>
                <w:rFonts w:ascii="Arial" w:eastAsia="Times New Roman" w:hAnsi="Arial" w:cs="Arial"/>
                <w:color w:val="000000"/>
                <w:sz w:val="24"/>
                <w:szCs w:val="24"/>
                <w:lang w:eastAsia="en-GB"/>
              </w:rPr>
              <w:t>I.e</w:t>
            </w:r>
            <w:r w:rsidR="00074218" w:rsidRPr="00AF7DCD">
              <w:rPr>
                <w:rFonts w:ascii="Arial" w:eastAsia="Times New Roman" w:hAnsi="Arial" w:cs="Arial"/>
                <w:color w:val="000000"/>
                <w:sz w:val="24"/>
                <w:szCs w:val="24"/>
                <w:lang w:eastAsia="en-GB"/>
              </w:rPr>
              <w:t xml:space="preserve">. a total of </w:t>
            </w:r>
            <w:r w:rsidR="00D35433">
              <w:rPr>
                <w:rFonts w:ascii="Arial" w:eastAsia="Times New Roman" w:hAnsi="Arial" w:cs="Arial"/>
                <w:color w:val="000000"/>
                <w:sz w:val="24"/>
                <w:szCs w:val="24"/>
                <w:lang w:eastAsia="en-GB"/>
              </w:rPr>
              <w:t>3 years</w:t>
            </w:r>
            <w:r w:rsidR="002620D5">
              <w:rPr>
                <w:rFonts w:ascii="Arial" w:eastAsia="Times New Roman" w:hAnsi="Arial" w:cs="Arial"/>
                <w:color w:val="000000"/>
                <w:sz w:val="24"/>
                <w:szCs w:val="24"/>
                <w:lang w:eastAsia="en-GB"/>
              </w:rPr>
              <w:t>.</w:t>
            </w:r>
          </w:p>
          <w:p w14:paraId="654DC286" w14:textId="77777777" w:rsidR="00D47504" w:rsidRPr="00AF7DCD" w:rsidRDefault="00D47504" w:rsidP="007D0F93">
            <w:pPr>
              <w:spacing w:after="0" w:line="240" w:lineRule="auto"/>
              <w:rPr>
                <w:rFonts w:ascii="Times New Roman" w:eastAsia="Times New Roman" w:hAnsi="Times New Roman" w:cs="Times New Roman"/>
                <w:sz w:val="24"/>
                <w:szCs w:val="24"/>
                <w:lang w:eastAsia="en-GB"/>
              </w:rPr>
            </w:pPr>
          </w:p>
        </w:tc>
        <w:tc>
          <w:tcPr>
            <w:tcW w:w="1260" w:type="pct"/>
            <w:vMerge w:val="restart"/>
            <w:tcMar>
              <w:top w:w="105" w:type="dxa"/>
              <w:left w:w="105" w:type="dxa"/>
              <w:bottom w:w="105" w:type="dxa"/>
              <w:right w:w="105" w:type="dxa"/>
            </w:tcMar>
            <w:vAlign w:val="center"/>
            <w:hideMark/>
          </w:tcPr>
          <w:p w14:paraId="732C87E9" w14:textId="77777777" w:rsidR="00D47504" w:rsidRPr="00AF7DCD" w:rsidRDefault="00D47504" w:rsidP="00B46471">
            <w:pPr>
              <w:spacing w:after="0" w:line="240" w:lineRule="auto"/>
              <w:jc w:val="center"/>
              <w:rPr>
                <w:rFonts w:ascii="Times New Roman" w:eastAsia="Times New Roman" w:hAnsi="Times New Roman" w:cs="Times New Roman"/>
                <w:sz w:val="24"/>
                <w:szCs w:val="24"/>
                <w:lang w:eastAsia="en-GB"/>
              </w:rPr>
            </w:pPr>
          </w:p>
          <w:p w14:paraId="0E66F1CE" w14:textId="5661FF0A" w:rsidR="00D47504" w:rsidRPr="00AF7DCD" w:rsidRDefault="00D47504" w:rsidP="00B46471">
            <w:pPr>
              <w:spacing w:line="240" w:lineRule="auto"/>
              <w:jc w:val="center"/>
              <w:rPr>
                <w:rFonts w:ascii="Times New Roman" w:eastAsia="Times New Roman" w:hAnsi="Times New Roman" w:cs="Times New Roman"/>
                <w:sz w:val="24"/>
                <w:szCs w:val="24"/>
                <w:lang w:eastAsia="en-GB"/>
              </w:rPr>
            </w:pPr>
            <w:r w:rsidRPr="00AF7DCD">
              <w:rPr>
                <w:rFonts w:ascii="Arial" w:eastAsia="Times New Roman" w:hAnsi="Arial" w:cs="Arial"/>
                <w:noProof/>
                <w:color w:val="000000"/>
                <w:sz w:val="24"/>
                <w:szCs w:val="24"/>
                <w:lang w:eastAsia="en-GB"/>
              </w:rPr>
              <w:drawing>
                <wp:inline distT="0" distB="0" distL="0" distR="0" wp14:anchorId="3F41CBFF" wp14:editId="1E6C4C8C">
                  <wp:extent cx="1235654" cy="1638300"/>
                  <wp:effectExtent l="0" t="0" r="3175" b="0"/>
                  <wp:docPr id="9" name="Picture 9" descr="https://lh6.googleusercontent.com/SiiiQdenHUHyvaSEw27NfeKXLnHHq8ge7WK1QOmUoAED0KOiMlfoPUrH_2yd_lhxNPBrTU7RemB-km4FJEZS7Tae62FQp-R4jcJGlzAzynnK9Ip5vOZX_6cVsF1a8RDB_6grpX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SiiiQdenHUHyvaSEw27NfeKXLnHHq8ge7WK1QOmUoAED0KOiMlfoPUrH_2yd_lhxNPBrTU7RemB-km4FJEZS7Tae62FQp-R4jcJGlzAzynnK9Ip5vOZX_6cVsF1a8RDB_6grpXsD"/>
                          <pic:cNvPicPr>
                            <a:picLocks noChangeAspect="1" noChangeArrowheads="1"/>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235654" cy="1638300"/>
                          </a:xfrm>
                          <a:prstGeom prst="rect">
                            <a:avLst/>
                          </a:prstGeom>
                          <a:noFill/>
                          <a:ln>
                            <a:noFill/>
                          </a:ln>
                        </pic:spPr>
                      </pic:pic>
                    </a:graphicData>
                  </a:graphic>
                </wp:inline>
              </w:drawing>
            </w:r>
          </w:p>
        </w:tc>
      </w:tr>
      <w:tr w:rsidR="00D47504" w:rsidRPr="00AF7DCD" w14:paraId="27BC4BF7" w14:textId="77777777" w:rsidTr="007D0F93">
        <w:tc>
          <w:tcPr>
            <w:tcW w:w="3740" w:type="pct"/>
            <w:tcMar>
              <w:top w:w="105" w:type="dxa"/>
              <w:left w:w="105" w:type="dxa"/>
              <w:bottom w:w="105" w:type="dxa"/>
              <w:right w:w="105" w:type="dxa"/>
            </w:tcMar>
            <w:hideMark/>
          </w:tcPr>
          <w:p w14:paraId="0F3C5308" w14:textId="77777777" w:rsidR="00D47504" w:rsidRPr="00AF7DCD" w:rsidRDefault="00D47504" w:rsidP="00D47504">
            <w:pPr>
              <w:spacing w:after="0" w:line="240" w:lineRule="auto"/>
              <w:ind w:left="600" w:hanging="700"/>
              <w:rPr>
                <w:rFonts w:ascii="Times New Roman" w:eastAsia="Times New Roman" w:hAnsi="Times New Roman" w:cs="Times New Roman"/>
                <w:sz w:val="24"/>
                <w:szCs w:val="24"/>
                <w:lang w:eastAsia="en-GB"/>
              </w:rPr>
            </w:pPr>
            <w:r w:rsidRPr="00AF7DCD">
              <w:rPr>
                <w:rFonts w:ascii="Arial" w:eastAsia="Times New Roman" w:hAnsi="Arial" w:cs="Arial"/>
                <w:b/>
                <w:bCs/>
                <w:color w:val="000000"/>
                <w:sz w:val="24"/>
                <w:szCs w:val="24"/>
                <w:lang w:eastAsia="en-GB"/>
              </w:rPr>
              <w:t>3.</w:t>
            </w:r>
            <w:r w:rsidRPr="00AF7DCD">
              <w:rPr>
                <w:rFonts w:ascii="Times New Roman" w:eastAsia="Times New Roman" w:hAnsi="Times New Roman" w:cs="Times New Roman"/>
                <w:color w:val="000000"/>
                <w:sz w:val="14"/>
                <w:szCs w:val="14"/>
                <w:lang w:eastAsia="en-GB"/>
              </w:rPr>
              <w:t xml:space="preserve">            </w:t>
            </w:r>
            <w:r w:rsidRPr="00AF7DCD">
              <w:rPr>
                <w:rFonts w:ascii="Arial" w:eastAsia="Times New Roman" w:hAnsi="Arial" w:cs="Arial"/>
                <w:b/>
                <w:bCs/>
                <w:color w:val="000000"/>
                <w:sz w:val="24"/>
                <w:szCs w:val="24"/>
                <w:lang w:eastAsia="en-GB"/>
              </w:rPr>
              <w:t>Once only principle – SID4GOV</w:t>
            </w:r>
          </w:p>
          <w:p w14:paraId="4402BE3B" w14:textId="7B223E4D" w:rsidR="00335C12" w:rsidRPr="00AF7DCD" w:rsidRDefault="00D47504" w:rsidP="00F95037">
            <w:pPr>
              <w:spacing w:after="0" w:line="240" w:lineRule="auto"/>
              <w:ind w:left="600"/>
              <w:rPr>
                <w:rFonts w:ascii="Arial" w:eastAsia="Times New Roman" w:hAnsi="Arial" w:cs="Arial"/>
                <w:color w:val="000000"/>
                <w:sz w:val="24"/>
                <w:szCs w:val="24"/>
                <w:lang w:eastAsia="en-GB"/>
              </w:rPr>
            </w:pPr>
            <w:r w:rsidRPr="00AF7DCD">
              <w:rPr>
                <w:rFonts w:ascii="Arial" w:eastAsia="Times New Roman" w:hAnsi="Arial" w:cs="Arial"/>
                <w:color w:val="000000"/>
                <w:sz w:val="24"/>
                <w:szCs w:val="24"/>
                <w:lang w:eastAsia="en-GB"/>
              </w:rPr>
              <w:t>We are introducing SID4GOV for this procurement</w:t>
            </w:r>
            <w:r w:rsidR="00F95037" w:rsidRPr="00AF7DCD">
              <w:rPr>
                <w:rFonts w:ascii="Arial" w:eastAsia="Times New Roman" w:hAnsi="Arial" w:cs="Arial"/>
                <w:color w:val="000000"/>
                <w:sz w:val="24"/>
                <w:szCs w:val="24"/>
                <w:lang w:eastAsia="en-GB"/>
              </w:rPr>
              <w:t xml:space="preserve"> which will </w:t>
            </w:r>
            <w:r w:rsidRPr="00AF7DCD">
              <w:rPr>
                <w:rFonts w:ascii="Arial" w:eastAsia="Times New Roman" w:hAnsi="Arial" w:cs="Arial"/>
                <w:color w:val="000000"/>
                <w:sz w:val="24"/>
                <w:szCs w:val="24"/>
                <w:lang w:eastAsia="en-GB"/>
              </w:rPr>
              <w:t xml:space="preserve">save time applying for procurements in the future. </w:t>
            </w:r>
          </w:p>
          <w:p w14:paraId="6C4C3622" w14:textId="06DA4058" w:rsidR="00D47504" w:rsidRPr="00AF7DCD" w:rsidRDefault="00074218" w:rsidP="00F95037">
            <w:pPr>
              <w:spacing w:after="0" w:line="240" w:lineRule="auto"/>
              <w:ind w:left="600"/>
              <w:rPr>
                <w:rFonts w:ascii="Times New Roman" w:eastAsia="Times New Roman" w:hAnsi="Times New Roman" w:cs="Times New Roman"/>
                <w:sz w:val="24"/>
                <w:szCs w:val="24"/>
                <w:lang w:eastAsia="en-GB"/>
              </w:rPr>
            </w:pPr>
            <w:r w:rsidRPr="00AF7DCD">
              <w:rPr>
                <w:rFonts w:ascii="Arial" w:eastAsia="Times New Roman" w:hAnsi="Arial" w:cs="Arial"/>
                <w:color w:val="000000"/>
                <w:sz w:val="24"/>
                <w:szCs w:val="24"/>
                <w:lang w:eastAsia="en-GB"/>
              </w:rPr>
              <w:t xml:space="preserve">Using SID4GOV, you can create a profile ID which </w:t>
            </w:r>
            <w:r w:rsidR="00335C12" w:rsidRPr="00AF7DCD">
              <w:rPr>
                <w:rFonts w:ascii="Arial" w:eastAsia="Times New Roman" w:hAnsi="Arial" w:cs="Arial"/>
                <w:color w:val="000000"/>
                <w:sz w:val="24"/>
                <w:szCs w:val="24"/>
                <w:lang w:eastAsia="en-GB"/>
              </w:rPr>
              <w:t xml:space="preserve">will mean you </w:t>
            </w:r>
            <w:r w:rsidR="00D47504" w:rsidRPr="00AF7DCD">
              <w:rPr>
                <w:rFonts w:ascii="Arial" w:eastAsia="Times New Roman" w:hAnsi="Arial" w:cs="Arial"/>
                <w:color w:val="000000"/>
                <w:sz w:val="24"/>
                <w:szCs w:val="24"/>
                <w:lang w:eastAsia="en-GB"/>
              </w:rPr>
              <w:t xml:space="preserve">can re-use </w:t>
            </w:r>
            <w:r w:rsidR="00F95037" w:rsidRPr="00AF7DCD">
              <w:rPr>
                <w:rFonts w:ascii="Arial" w:eastAsia="Times New Roman" w:hAnsi="Arial" w:cs="Arial"/>
                <w:color w:val="000000"/>
                <w:sz w:val="24"/>
                <w:szCs w:val="24"/>
                <w:lang w:eastAsia="en-GB"/>
              </w:rPr>
              <w:t xml:space="preserve">the </w:t>
            </w:r>
            <w:r w:rsidR="00D47504" w:rsidRPr="00AF7DCD">
              <w:rPr>
                <w:rFonts w:ascii="Arial" w:eastAsia="Times New Roman" w:hAnsi="Arial" w:cs="Arial"/>
                <w:color w:val="000000"/>
                <w:sz w:val="24"/>
                <w:szCs w:val="24"/>
                <w:lang w:eastAsia="en-GB"/>
              </w:rPr>
              <w:t xml:space="preserve">Selection Questionnaire responses </w:t>
            </w:r>
            <w:r w:rsidR="001F7441" w:rsidRPr="00AF7DCD">
              <w:rPr>
                <w:rFonts w:ascii="Arial" w:eastAsia="Times New Roman" w:hAnsi="Arial" w:cs="Arial"/>
                <w:color w:val="000000"/>
                <w:sz w:val="24"/>
                <w:szCs w:val="24"/>
                <w:lang w:eastAsia="en-GB"/>
              </w:rPr>
              <w:t xml:space="preserve">when bidding for </w:t>
            </w:r>
            <w:r w:rsidR="00C264A7" w:rsidRPr="00AF7DCD">
              <w:rPr>
                <w:rFonts w:ascii="Arial" w:eastAsia="Times New Roman" w:hAnsi="Arial" w:cs="Arial"/>
                <w:color w:val="000000"/>
                <w:sz w:val="24"/>
                <w:szCs w:val="24"/>
                <w:lang w:eastAsia="en-GB"/>
              </w:rPr>
              <w:t>other public sector procurements</w:t>
            </w:r>
            <w:r w:rsidR="00D47504" w:rsidRPr="00AF7DCD">
              <w:rPr>
                <w:rFonts w:ascii="Arial" w:eastAsia="Times New Roman" w:hAnsi="Arial" w:cs="Arial"/>
                <w:color w:val="000000"/>
                <w:sz w:val="24"/>
                <w:szCs w:val="24"/>
                <w:lang w:eastAsia="en-GB"/>
              </w:rPr>
              <w:t xml:space="preserve"> (</w:t>
            </w:r>
            <w:r w:rsidR="00C264A7" w:rsidRPr="00AF7DCD">
              <w:rPr>
                <w:rFonts w:ascii="Arial" w:eastAsia="Times New Roman" w:hAnsi="Arial" w:cs="Arial"/>
                <w:color w:val="000000"/>
                <w:sz w:val="24"/>
                <w:szCs w:val="24"/>
                <w:lang w:eastAsia="en-GB"/>
              </w:rPr>
              <w:t xml:space="preserve">including competitions following an </w:t>
            </w:r>
            <w:r w:rsidR="00D47504" w:rsidRPr="00AF7DCD">
              <w:rPr>
                <w:rFonts w:ascii="Arial" w:eastAsia="Times New Roman" w:hAnsi="Arial" w:cs="Arial"/>
                <w:color w:val="000000"/>
                <w:sz w:val="24"/>
                <w:szCs w:val="24"/>
                <w:lang w:eastAsia="en-GB"/>
              </w:rPr>
              <w:t>OJEU</w:t>
            </w:r>
            <w:r w:rsidR="00C264A7" w:rsidRPr="00AF7DCD">
              <w:rPr>
                <w:rFonts w:ascii="Arial" w:eastAsia="Times New Roman" w:hAnsi="Arial" w:cs="Arial"/>
                <w:color w:val="000000"/>
                <w:sz w:val="24"/>
                <w:szCs w:val="24"/>
                <w:lang w:eastAsia="en-GB"/>
              </w:rPr>
              <w:t xml:space="preserve"> notice </w:t>
            </w:r>
            <w:r w:rsidR="00D47504" w:rsidRPr="00AF7DCD">
              <w:rPr>
                <w:rFonts w:ascii="Arial" w:eastAsia="Times New Roman" w:hAnsi="Arial" w:cs="Arial"/>
                <w:color w:val="000000"/>
                <w:sz w:val="24"/>
                <w:szCs w:val="24"/>
                <w:lang w:eastAsia="en-GB"/>
              </w:rPr>
              <w:t xml:space="preserve">and </w:t>
            </w:r>
            <w:r w:rsidR="00C264A7" w:rsidRPr="00AF7DCD">
              <w:rPr>
                <w:rFonts w:ascii="Arial" w:eastAsia="Times New Roman" w:hAnsi="Arial" w:cs="Arial"/>
                <w:color w:val="000000"/>
                <w:sz w:val="24"/>
                <w:szCs w:val="24"/>
                <w:lang w:eastAsia="en-GB"/>
              </w:rPr>
              <w:t>m</w:t>
            </w:r>
            <w:r w:rsidR="00D47504" w:rsidRPr="00AF7DCD">
              <w:rPr>
                <w:rFonts w:ascii="Arial" w:eastAsia="Times New Roman" w:hAnsi="Arial" w:cs="Arial"/>
                <w:color w:val="000000"/>
                <w:sz w:val="24"/>
                <w:szCs w:val="24"/>
                <w:lang w:eastAsia="en-GB"/>
              </w:rPr>
              <w:t xml:space="preserve">ini </w:t>
            </w:r>
            <w:r w:rsidR="00C264A7" w:rsidRPr="00AF7DCD">
              <w:rPr>
                <w:rFonts w:ascii="Arial" w:eastAsia="Times New Roman" w:hAnsi="Arial" w:cs="Arial"/>
                <w:color w:val="000000"/>
                <w:sz w:val="24"/>
                <w:szCs w:val="24"/>
                <w:lang w:eastAsia="en-GB"/>
              </w:rPr>
              <w:t>c</w:t>
            </w:r>
            <w:r w:rsidR="00D47504" w:rsidRPr="00AF7DCD">
              <w:rPr>
                <w:rFonts w:ascii="Arial" w:eastAsia="Times New Roman" w:hAnsi="Arial" w:cs="Arial"/>
                <w:color w:val="000000"/>
                <w:sz w:val="24"/>
                <w:szCs w:val="24"/>
                <w:lang w:eastAsia="en-GB"/>
              </w:rPr>
              <w:t>ompetition</w:t>
            </w:r>
            <w:r w:rsidR="00FE1CB7" w:rsidRPr="00AF7DCD">
              <w:rPr>
                <w:rFonts w:ascii="Arial" w:eastAsia="Times New Roman" w:hAnsi="Arial" w:cs="Arial"/>
                <w:color w:val="000000"/>
                <w:sz w:val="24"/>
                <w:szCs w:val="24"/>
                <w:lang w:eastAsia="en-GB"/>
              </w:rPr>
              <w:t xml:space="preserve"> tenders</w:t>
            </w:r>
            <w:r w:rsidRPr="00AF7DCD">
              <w:rPr>
                <w:rFonts w:ascii="Arial" w:eastAsia="Times New Roman" w:hAnsi="Arial" w:cs="Arial"/>
                <w:color w:val="000000"/>
                <w:sz w:val="24"/>
                <w:szCs w:val="24"/>
                <w:lang w:eastAsia="en-GB"/>
              </w:rPr>
              <w:t xml:space="preserve">– see </w:t>
            </w:r>
            <w:hyperlink r:id="rId12" w:history="1">
              <w:r w:rsidRPr="00AF7DCD">
                <w:rPr>
                  <w:rStyle w:val="Hyperlink"/>
                  <w:rFonts w:ascii="Arial" w:eastAsia="Times New Roman" w:hAnsi="Arial" w:cs="Arial"/>
                  <w:sz w:val="24"/>
                  <w:szCs w:val="24"/>
                  <w:lang w:eastAsia="en-GB"/>
                </w:rPr>
                <w:t>Procurement Policy Note</w:t>
              </w:r>
            </w:hyperlink>
            <w:r w:rsidRPr="00AF7DCD">
              <w:rPr>
                <w:rFonts w:ascii="Arial" w:eastAsia="Times New Roman" w:hAnsi="Arial" w:cs="Arial"/>
                <w:color w:val="000000"/>
                <w:sz w:val="24"/>
                <w:szCs w:val="24"/>
                <w:lang w:eastAsia="en-GB"/>
              </w:rPr>
              <w:t xml:space="preserve"> and </w:t>
            </w:r>
            <w:hyperlink r:id="rId13" w:history="1">
              <w:r w:rsidRPr="00AF7DCD">
                <w:rPr>
                  <w:rStyle w:val="Hyperlink"/>
                  <w:rFonts w:ascii="Arial" w:eastAsia="Times New Roman" w:hAnsi="Arial" w:cs="Arial"/>
                  <w:sz w:val="24"/>
                  <w:szCs w:val="24"/>
                  <w:lang w:eastAsia="en-GB"/>
                </w:rPr>
                <w:t>SID4GOV</w:t>
              </w:r>
            </w:hyperlink>
            <w:r w:rsidR="00C264A7" w:rsidRPr="00AF7DCD">
              <w:rPr>
                <w:rStyle w:val="Hyperlink"/>
                <w:rFonts w:ascii="Arial" w:eastAsia="Times New Roman" w:hAnsi="Arial" w:cs="Arial"/>
                <w:sz w:val="24"/>
                <w:szCs w:val="24"/>
                <w:lang w:eastAsia="en-GB"/>
              </w:rPr>
              <w:t>)</w:t>
            </w:r>
            <w:r w:rsidR="002620D5">
              <w:rPr>
                <w:rStyle w:val="Hyperlink"/>
                <w:rFonts w:ascii="Arial" w:eastAsia="Times New Roman" w:hAnsi="Arial" w:cs="Arial"/>
                <w:sz w:val="24"/>
                <w:szCs w:val="24"/>
                <w:lang w:eastAsia="en-GB"/>
              </w:rPr>
              <w:t>.</w:t>
            </w:r>
          </w:p>
          <w:p w14:paraId="21897563" w14:textId="77777777" w:rsidR="00D47504" w:rsidRPr="00AF7DCD" w:rsidRDefault="00D47504" w:rsidP="00F95037">
            <w:pPr>
              <w:spacing w:after="0" w:line="240" w:lineRule="auto"/>
              <w:rPr>
                <w:rFonts w:ascii="Times New Roman" w:eastAsia="Times New Roman" w:hAnsi="Times New Roman" w:cs="Times New Roman"/>
                <w:sz w:val="24"/>
                <w:szCs w:val="24"/>
                <w:lang w:eastAsia="en-GB"/>
              </w:rPr>
            </w:pPr>
          </w:p>
        </w:tc>
        <w:tc>
          <w:tcPr>
            <w:tcW w:w="1260" w:type="pct"/>
            <w:vMerge/>
            <w:vAlign w:val="center"/>
            <w:hideMark/>
          </w:tcPr>
          <w:p w14:paraId="316917A1" w14:textId="77777777" w:rsidR="00D47504" w:rsidRPr="00AF7DCD" w:rsidRDefault="00D47504" w:rsidP="00B46471">
            <w:pPr>
              <w:spacing w:after="0" w:line="240" w:lineRule="auto"/>
              <w:jc w:val="center"/>
              <w:rPr>
                <w:rFonts w:ascii="Times New Roman" w:eastAsia="Times New Roman" w:hAnsi="Times New Roman" w:cs="Times New Roman"/>
                <w:sz w:val="24"/>
                <w:szCs w:val="24"/>
                <w:lang w:eastAsia="en-GB"/>
              </w:rPr>
            </w:pPr>
          </w:p>
        </w:tc>
      </w:tr>
      <w:tr w:rsidR="00D47504" w:rsidRPr="00AF7DCD" w14:paraId="6E89F876" w14:textId="77777777" w:rsidTr="007D0F93">
        <w:tc>
          <w:tcPr>
            <w:tcW w:w="3740" w:type="pct"/>
            <w:tcMar>
              <w:top w:w="105" w:type="dxa"/>
              <w:left w:w="105" w:type="dxa"/>
              <w:bottom w:w="105" w:type="dxa"/>
              <w:right w:w="105" w:type="dxa"/>
            </w:tcMar>
            <w:hideMark/>
          </w:tcPr>
          <w:p w14:paraId="7DBAF95A" w14:textId="77777777" w:rsidR="00D47504" w:rsidRPr="00AF7DCD" w:rsidRDefault="00D47504" w:rsidP="00D47504">
            <w:pPr>
              <w:spacing w:after="0" w:line="240" w:lineRule="auto"/>
              <w:ind w:left="600" w:hanging="700"/>
              <w:rPr>
                <w:rFonts w:ascii="Times New Roman" w:eastAsia="Times New Roman" w:hAnsi="Times New Roman" w:cs="Times New Roman"/>
                <w:sz w:val="24"/>
                <w:szCs w:val="24"/>
                <w:lang w:eastAsia="en-GB"/>
              </w:rPr>
            </w:pPr>
            <w:r w:rsidRPr="00AF7DCD">
              <w:rPr>
                <w:rFonts w:ascii="Arial" w:eastAsia="Times New Roman" w:hAnsi="Arial" w:cs="Arial"/>
                <w:b/>
                <w:bCs/>
                <w:color w:val="000000"/>
                <w:sz w:val="24"/>
                <w:szCs w:val="24"/>
                <w:lang w:eastAsia="en-GB"/>
              </w:rPr>
              <w:t>4.</w:t>
            </w:r>
            <w:r w:rsidRPr="00AF7DCD">
              <w:rPr>
                <w:rFonts w:ascii="Times New Roman" w:eastAsia="Times New Roman" w:hAnsi="Times New Roman" w:cs="Times New Roman"/>
                <w:color w:val="000000"/>
                <w:sz w:val="14"/>
                <w:szCs w:val="14"/>
                <w:lang w:eastAsia="en-GB"/>
              </w:rPr>
              <w:t xml:space="preserve">            </w:t>
            </w:r>
            <w:r w:rsidRPr="00AF7DCD">
              <w:rPr>
                <w:rFonts w:ascii="Arial" w:eastAsia="Times New Roman" w:hAnsi="Arial" w:cs="Arial"/>
                <w:b/>
                <w:bCs/>
                <w:color w:val="000000"/>
                <w:sz w:val="24"/>
                <w:szCs w:val="24"/>
                <w:lang w:eastAsia="en-GB"/>
              </w:rPr>
              <w:t>Increased maximum Call-Off Contract length</w:t>
            </w:r>
          </w:p>
          <w:p w14:paraId="08FCDB7F" w14:textId="2721D081" w:rsidR="00D47504" w:rsidRPr="00AF7DCD" w:rsidRDefault="00074218" w:rsidP="00D47504">
            <w:pPr>
              <w:spacing w:after="0" w:line="240" w:lineRule="auto"/>
              <w:ind w:left="600"/>
              <w:rPr>
                <w:rFonts w:ascii="Times New Roman" w:eastAsia="Times New Roman" w:hAnsi="Times New Roman" w:cs="Times New Roman"/>
                <w:sz w:val="24"/>
                <w:szCs w:val="24"/>
                <w:lang w:eastAsia="en-GB"/>
              </w:rPr>
            </w:pPr>
            <w:r w:rsidRPr="00AF7DCD">
              <w:rPr>
                <w:rFonts w:ascii="Arial" w:eastAsia="Times New Roman" w:hAnsi="Arial" w:cs="Arial"/>
                <w:color w:val="000000"/>
                <w:sz w:val="24"/>
                <w:szCs w:val="24"/>
                <w:lang w:eastAsia="en-GB"/>
              </w:rPr>
              <w:t xml:space="preserve">From two years --&gt; up to </w:t>
            </w:r>
            <w:r w:rsidR="00D47504" w:rsidRPr="00AF7DCD">
              <w:rPr>
                <w:rFonts w:ascii="Arial" w:eastAsia="Times New Roman" w:hAnsi="Arial" w:cs="Arial"/>
                <w:color w:val="000000"/>
                <w:sz w:val="24"/>
                <w:szCs w:val="24"/>
                <w:lang w:eastAsia="en-GB"/>
              </w:rPr>
              <w:t>three years</w:t>
            </w:r>
          </w:p>
          <w:p w14:paraId="677D5CE5" w14:textId="05014073" w:rsidR="00D47504" w:rsidRPr="00AF7DCD" w:rsidRDefault="00335C12" w:rsidP="00074218">
            <w:pPr>
              <w:spacing w:after="0" w:line="240" w:lineRule="auto"/>
              <w:ind w:left="600"/>
              <w:rPr>
                <w:rFonts w:ascii="Times New Roman" w:eastAsia="Times New Roman" w:hAnsi="Times New Roman" w:cs="Times New Roman"/>
                <w:sz w:val="24"/>
                <w:szCs w:val="24"/>
                <w:lang w:eastAsia="en-GB"/>
              </w:rPr>
            </w:pPr>
            <w:r w:rsidRPr="00AF7DCD">
              <w:rPr>
                <w:rFonts w:ascii="Arial" w:eastAsia="Times New Roman" w:hAnsi="Arial" w:cs="Arial"/>
                <w:color w:val="000000"/>
                <w:sz w:val="24"/>
                <w:szCs w:val="24"/>
                <w:lang w:eastAsia="en-GB"/>
              </w:rPr>
              <w:t>Buyers</w:t>
            </w:r>
            <w:r w:rsidR="00F95037" w:rsidRPr="00AF7DCD">
              <w:rPr>
                <w:rFonts w:ascii="Arial" w:eastAsia="Times New Roman" w:hAnsi="Arial" w:cs="Arial"/>
                <w:color w:val="000000"/>
                <w:sz w:val="24"/>
                <w:szCs w:val="24"/>
                <w:lang w:eastAsia="en-GB"/>
              </w:rPr>
              <w:t xml:space="preserve"> will specify the Contract length</w:t>
            </w:r>
            <w:r w:rsidRPr="00AF7DCD">
              <w:rPr>
                <w:rFonts w:ascii="Arial" w:eastAsia="Times New Roman" w:hAnsi="Arial" w:cs="Arial"/>
                <w:color w:val="000000"/>
                <w:sz w:val="24"/>
                <w:szCs w:val="24"/>
                <w:lang w:eastAsia="en-GB"/>
              </w:rPr>
              <w:t xml:space="preserve"> within their </w:t>
            </w:r>
            <w:r w:rsidR="00FE1CB7" w:rsidRPr="00AF7DCD">
              <w:rPr>
                <w:rFonts w:ascii="Arial" w:eastAsia="Times New Roman" w:hAnsi="Arial" w:cs="Arial"/>
                <w:color w:val="000000"/>
                <w:sz w:val="24"/>
                <w:szCs w:val="24"/>
                <w:lang w:eastAsia="en-GB"/>
              </w:rPr>
              <w:t>mini competition ten</w:t>
            </w:r>
            <w:r w:rsidRPr="00AF7DCD">
              <w:rPr>
                <w:rFonts w:ascii="Arial" w:eastAsia="Times New Roman" w:hAnsi="Arial" w:cs="Arial"/>
                <w:color w:val="000000"/>
                <w:sz w:val="24"/>
                <w:szCs w:val="24"/>
                <w:lang w:eastAsia="en-GB"/>
              </w:rPr>
              <w:t xml:space="preserve">der. </w:t>
            </w:r>
            <w:r w:rsidR="00074218" w:rsidRPr="00AF7DCD">
              <w:rPr>
                <w:rFonts w:ascii="Arial" w:eastAsia="Times New Roman" w:hAnsi="Arial" w:cs="Arial"/>
                <w:color w:val="000000"/>
                <w:sz w:val="24"/>
                <w:szCs w:val="24"/>
                <w:lang w:eastAsia="en-GB"/>
              </w:rPr>
              <w:t>The option of l</w:t>
            </w:r>
            <w:r w:rsidRPr="00AF7DCD">
              <w:rPr>
                <w:rFonts w:ascii="Arial" w:eastAsia="Times New Roman" w:hAnsi="Arial" w:cs="Arial"/>
                <w:color w:val="000000"/>
                <w:sz w:val="24"/>
                <w:szCs w:val="24"/>
                <w:lang w:eastAsia="en-GB"/>
              </w:rPr>
              <w:t xml:space="preserve">onger Contracts will give you more time </w:t>
            </w:r>
            <w:r w:rsidR="00D47504" w:rsidRPr="00AF7DCD">
              <w:rPr>
                <w:rFonts w:ascii="Arial" w:eastAsia="Times New Roman" w:hAnsi="Arial" w:cs="Arial"/>
                <w:color w:val="000000"/>
                <w:sz w:val="24"/>
                <w:szCs w:val="24"/>
                <w:lang w:eastAsia="en-GB"/>
              </w:rPr>
              <w:t xml:space="preserve">with the </w:t>
            </w:r>
            <w:r w:rsidR="009B51E0" w:rsidRPr="00AF7DCD">
              <w:rPr>
                <w:rFonts w:ascii="Arial" w:eastAsia="Times New Roman" w:hAnsi="Arial" w:cs="Arial"/>
                <w:color w:val="000000"/>
                <w:sz w:val="24"/>
                <w:szCs w:val="24"/>
                <w:lang w:eastAsia="en-GB"/>
              </w:rPr>
              <w:t>Buyer</w:t>
            </w:r>
            <w:r w:rsidR="00074218" w:rsidRPr="00AF7DCD">
              <w:rPr>
                <w:rFonts w:ascii="Arial" w:eastAsia="Times New Roman" w:hAnsi="Arial" w:cs="Arial"/>
                <w:color w:val="000000"/>
                <w:sz w:val="24"/>
                <w:szCs w:val="24"/>
                <w:lang w:eastAsia="en-GB"/>
              </w:rPr>
              <w:t xml:space="preserve"> to deliver more complex projects</w:t>
            </w:r>
            <w:r w:rsidR="00D47504" w:rsidRPr="00AF7DCD">
              <w:rPr>
                <w:rFonts w:ascii="Arial" w:eastAsia="Times New Roman" w:hAnsi="Arial" w:cs="Arial"/>
                <w:color w:val="000000"/>
                <w:sz w:val="24"/>
                <w:szCs w:val="24"/>
                <w:lang w:eastAsia="en-GB"/>
              </w:rPr>
              <w:t>.  </w:t>
            </w:r>
          </w:p>
        </w:tc>
        <w:tc>
          <w:tcPr>
            <w:tcW w:w="1260" w:type="pct"/>
            <w:tcMar>
              <w:top w:w="105" w:type="dxa"/>
              <w:left w:w="105" w:type="dxa"/>
              <w:bottom w:w="105" w:type="dxa"/>
              <w:right w:w="105" w:type="dxa"/>
            </w:tcMar>
            <w:vAlign w:val="center"/>
            <w:hideMark/>
          </w:tcPr>
          <w:p w14:paraId="4F619B27" w14:textId="1FEA0A9F" w:rsidR="00D47504" w:rsidRPr="00AF7DCD" w:rsidRDefault="00D47504" w:rsidP="00B46471">
            <w:pPr>
              <w:spacing w:line="240" w:lineRule="auto"/>
              <w:jc w:val="center"/>
              <w:rPr>
                <w:rFonts w:ascii="Times New Roman" w:eastAsia="Times New Roman" w:hAnsi="Times New Roman" w:cs="Times New Roman"/>
                <w:sz w:val="24"/>
                <w:szCs w:val="24"/>
                <w:lang w:eastAsia="en-GB"/>
              </w:rPr>
            </w:pPr>
            <w:r w:rsidRPr="00AF7DCD">
              <w:rPr>
                <w:rFonts w:ascii="Arial" w:eastAsia="Times New Roman" w:hAnsi="Arial" w:cs="Arial"/>
                <w:noProof/>
                <w:color w:val="000000"/>
                <w:sz w:val="24"/>
                <w:szCs w:val="24"/>
                <w:lang w:eastAsia="en-GB"/>
              </w:rPr>
              <w:drawing>
                <wp:inline distT="0" distB="0" distL="0" distR="0" wp14:anchorId="5A3BC582" wp14:editId="7925E23D">
                  <wp:extent cx="1475740" cy="1149985"/>
                  <wp:effectExtent l="0" t="0" r="0" b="0"/>
                  <wp:docPr id="8" name="Picture 8" descr="https://lh5.googleusercontent.com/XB8EosPcNuawW7XexbYpyCEayHsbPGMpsRd49xcbRIRGSNhN1otZetr-ltPGRDo0Bt9R-fJOy3-9OVs1T_2-H5R5ebsma2bx-ySznYbPK9I7WaYj0bjrwYv8KZoyP5fgoPgUY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XB8EosPcNuawW7XexbYpyCEayHsbPGMpsRd49xcbRIRGSNhN1otZetr-ltPGRDo0Bt9R-fJOy3-9OVs1T_2-H5R5ebsma2bx-ySznYbPK9I7WaYj0bjrwYv8KZoyP5fgoPgUYT_7"/>
                          <pic:cNvPicPr>
                            <a:picLocks noChangeAspect="1" noChangeArrowheads="1"/>
                          </pic:cNvPicPr>
                        </pic:nvPicPr>
                        <pic:blipFill>
                          <a:blip r:embed="rId14">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75740" cy="1149985"/>
                          </a:xfrm>
                          <a:prstGeom prst="rect">
                            <a:avLst/>
                          </a:prstGeom>
                          <a:noFill/>
                          <a:ln>
                            <a:noFill/>
                          </a:ln>
                        </pic:spPr>
                      </pic:pic>
                    </a:graphicData>
                  </a:graphic>
                </wp:inline>
              </w:drawing>
            </w:r>
          </w:p>
        </w:tc>
      </w:tr>
      <w:tr w:rsidR="00D47504" w:rsidRPr="00AF7DCD" w14:paraId="43070744" w14:textId="77777777" w:rsidTr="007D0F93">
        <w:tc>
          <w:tcPr>
            <w:tcW w:w="3740" w:type="pct"/>
            <w:tcMar>
              <w:top w:w="105" w:type="dxa"/>
              <w:left w:w="105" w:type="dxa"/>
              <w:bottom w:w="105" w:type="dxa"/>
              <w:right w:w="105" w:type="dxa"/>
            </w:tcMar>
            <w:hideMark/>
          </w:tcPr>
          <w:p w14:paraId="3E0DCA24" w14:textId="27AED216" w:rsidR="00D47504" w:rsidRPr="00AF7DCD" w:rsidRDefault="00D47504" w:rsidP="00D47504">
            <w:pPr>
              <w:spacing w:after="0" w:line="240" w:lineRule="auto"/>
              <w:ind w:left="600" w:hanging="700"/>
              <w:rPr>
                <w:rFonts w:ascii="Times New Roman" w:eastAsia="Times New Roman" w:hAnsi="Times New Roman" w:cs="Times New Roman"/>
                <w:sz w:val="24"/>
                <w:szCs w:val="24"/>
                <w:lang w:eastAsia="en-GB"/>
              </w:rPr>
            </w:pPr>
            <w:r w:rsidRPr="00AF7DCD">
              <w:rPr>
                <w:rFonts w:ascii="Arial" w:eastAsia="Times New Roman" w:hAnsi="Arial" w:cs="Arial"/>
                <w:b/>
                <w:bCs/>
                <w:color w:val="000000"/>
                <w:sz w:val="24"/>
                <w:szCs w:val="24"/>
                <w:lang w:eastAsia="en-GB"/>
              </w:rPr>
              <w:t>5.</w:t>
            </w:r>
            <w:r w:rsidRPr="00AF7DCD">
              <w:rPr>
                <w:rFonts w:ascii="Times New Roman" w:eastAsia="Times New Roman" w:hAnsi="Times New Roman" w:cs="Times New Roman"/>
                <w:color w:val="000000"/>
                <w:sz w:val="14"/>
                <w:szCs w:val="14"/>
                <w:lang w:eastAsia="en-GB"/>
              </w:rPr>
              <w:t xml:space="preserve">            </w:t>
            </w:r>
            <w:r w:rsidRPr="00AF7DCD">
              <w:rPr>
                <w:rFonts w:ascii="Arial" w:eastAsia="Times New Roman" w:hAnsi="Arial" w:cs="Arial"/>
                <w:b/>
                <w:bCs/>
                <w:color w:val="000000"/>
                <w:sz w:val="24"/>
                <w:szCs w:val="24"/>
                <w:lang w:eastAsia="en-GB"/>
              </w:rPr>
              <w:t xml:space="preserve">Simplified </w:t>
            </w:r>
            <w:r w:rsidR="00E21AEE" w:rsidRPr="00AF7DCD">
              <w:rPr>
                <w:rFonts w:ascii="Arial" w:eastAsia="Times New Roman" w:hAnsi="Arial" w:cs="Arial"/>
                <w:b/>
                <w:bCs/>
                <w:color w:val="000000"/>
                <w:sz w:val="24"/>
                <w:szCs w:val="24"/>
                <w:lang w:eastAsia="en-GB"/>
              </w:rPr>
              <w:t>bidding</w:t>
            </w:r>
          </w:p>
          <w:p w14:paraId="3210A9E9" w14:textId="14D33D10" w:rsidR="00D47504" w:rsidRPr="00AF7DCD" w:rsidRDefault="00D47504" w:rsidP="00E21AEE">
            <w:pPr>
              <w:spacing w:after="0" w:line="240" w:lineRule="auto"/>
              <w:ind w:left="600"/>
              <w:rPr>
                <w:rFonts w:ascii="Times New Roman" w:eastAsia="Times New Roman" w:hAnsi="Times New Roman" w:cs="Times New Roman"/>
                <w:sz w:val="24"/>
                <w:szCs w:val="24"/>
                <w:lang w:eastAsia="en-GB"/>
              </w:rPr>
            </w:pPr>
            <w:r w:rsidRPr="00AF7DCD">
              <w:rPr>
                <w:rFonts w:ascii="Arial" w:eastAsia="Times New Roman" w:hAnsi="Arial" w:cs="Arial"/>
                <w:color w:val="000000"/>
                <w:sz w:val="24"/>
                <w:szCs w:val="24"/>
                <w:lang w:eastAsia="en-GB"/>
              </w:rPr>
              <w:t xml:space="preserve">We are introducing </w:t>
            </w:r>
            <w:r w:rsidR="00074218" w:rsidRPr="00AF7DCD">
              <w:rPr>
                <w:rFonts w:ascii="Arial" w:eastAsia="Times New Roman" w:hAnsi="Arial" w:cs="Arial"/>
                <w:color w:val="000000"/>
                <w:sz w:val="24"/>
                <w:szCs w:val="24"/>
                <w:lang w:eastAsia="en-GB"/>
              </w:rPr>
              <w:t xml:space="preserve">the option of </w:t>
            </w:r>
            <w:r w:rsidRPr="00AF7DCD">
              <w:rPr>
                <w:rFonts w:ascii="Arial" w:eastAsia="Times New Roman" w:hAnsi="Arial" w:cs="Arial"/>
                <w:color w:val="000000"/>
                <w:sz w:val="24"/>
                <w:szCs w:val="24"/>
                <w:lang w:eastAsia="en-GB"/>
              </w:rPr>
              <w:t xml:space="preserve">a light touch </w:t>
            </w:r>
            <w:r w:rsidR="00E21AEE" w:rsidRPr="00AF7DCD">
              <w:rPr>
                <w:rFonts w:ascii="Arial" w:eastAsia="Times New Roman" w:hAnsi="Arial" w:cs="Arial"/>
                <w:color w:val="000000"/>
                <w:sz w:val="24"/>
                <w:szCs w:val="24"/>
                <w:lang w:eastAsia="en-GB"/>
              </w:rPr>
              <w:t xml:space="preserve">bidding </w:t>
            </w:r>
            <w:r w:rsidRPr="00AF7DCD">
              <w:rPr>
                <w:rFonts w:ascii="Arial" w:eastAsia="Times New Roman" w:hAnsi="Arial" w:cs="Arial"/>
                <w:color w:val="000000"/>
                <w:sz w:val="24"/>
                <w:szCs w:val="24"/>
                <w:lang w:eastAsia="en-GB"/>
              </w:rPr>
              <w:t>process</w:t>
            </w:r>
            <w:r w:rsidR="00074218" w:rsidRPr="00AF7DCD">
              <w:rPr>
                <w:rFonts w:ascii="Arial" w:eastAsia="Times New Roman" w:hAnsi="Arial" w:cs="Arial"/>
                <w:color w:val="000000"/>
                <w:sz w:val="24"/>
                <w:szCs w:val="24"/>
                <w:lang w:eastAsia="en-GB"/>
              </w:rPr>
              <w:t xml:space="preserve"> to speed up the buying process; for simple </w:t>
            </w:r>
            <w:r w:rsidR="009B51E0" w:rsidRPr="00AF7DCD">
              <w:rPr>
                <w:rFonts w:ascii="Arial" w:eastAsia="Times New Roman" w:hAnsi="Arial" w:cs="Arial"/>
                <w:color w:val="000000"/>
                <w:sz w:val="24"/>
                <w:szCs w:val="24"/>
                <w:lang w:eastAsia="en-GB"/>
              </w:rPr>
              <w:t>Buyer</w:t>
            </w:r>
            <w:r w:rsidR="00074218" w:rsidRPr="00AF7DCD">
              <w:rPr>
                <w:rFonts w:ascii="Arial" w:eastAsia="Times New Roman" w:hAnsi="Arial" w:cs="Arial"/>
                <w:color w:val="000000"/>
                <w:sz w:val="24"/>
                <w:szCs w:val="24"/>
                <w:lang w:eastAsia="en-GB"/>
              </w:rPr>
              <w:t xml:space="preserve"> needs</w:t>
            </w:r>
            <w:r w:rsidR="00245266">
              <w:rPr>
                <w:rFonts w:ascii="Arial" w:eastAsia="Times New Roman" w:hAnsi="Arial" w:cs="Arial"/>
                <w:color w:val="000000"/>
                <w:sz w:val="24"/>
                <w:szCs w:val="24"/>
                <w:lang w:eastAsia="en-GB"/>
              </w:rPr>
              <w:t>, as well as</w:t>
            </w:r>
            <w:r w:rsidR="002620D5">
              <w:rPr>
                <w:rFonts w:ascii="Arial" w:eastAsia="Times New Roman" w:hAnsi="Arial" w:cs="Arial"/>
                <w:color w:val="000000"/>
                <w:sz w:val="24"/>
                <w:szCs w:val="24"/>
                <w:lang w:eastAsia="en-GB"/>
              </w:rPr>
              <w:t xml:space="preserve"> a</w:t>
            </w:r>
            <w:r w:rsidR="00245266">
              <w:rPr>
                <w:rFonts w:ascii="Arial" w:eastAsia="Times New Roman" w:hAnsi="Arial" w:cs="Arial"/>
                <w:color w:val="000000"/>
                <w:sz w:val="24"/>
                <w:szCs w:val="24"/>
                <w:lang w:eastAsia="en-GB"/>
              </w:rPr>
              <w:t xml:space="preserve"> full mini competition process</w:t>
            </w:r>
            <w:r w:rsidR="002620D5">
              <w:rPr>
                <w:rFonts w:ascii="Arial" w:eastAsia="Times New Roman" w:hAnsi="Arial" w:cs="Arial"/>
                <w:color w:val="000000"/>
                <w:sz w:val="24"/>
                <w:szCs w:val="24"/>
                <w:lang w:eastAsia="en-GB"/>
              </w:rPr>
              <w:t>.</w:t>
            </w:r>
          </w:p>
        </w:tc>
        <w:tc>
          <w:tcPr>
            <w:tcW w:w="1260" w:type="pct"/>
            <w:tcMar>
              <w:top w:w="105" w:type="dxa"/>
              <w:left w:w="105" w:type="dxa"/>
              <w:bottom w:w="105" w:type="dxa"/>
              <w:right w:w="105" w:type="dxa"/>
            </w:tcMar>
            <w:vAlign w:val="center"/>
            <w:hideMark/>
          </w:tcPr>
          <w:p w14:paraId="44531986" w14:textId="4D155E59" w:rsidR="00D47504" w:rsidRPr="00AF7DCD" w:rsidRDefault="00D47504" w:rsidP="00B46471">
            <w:pPr>
              <w:spacing w:line="240" w:lineRule="auto"/>
              <w:jc w:val="center"/>
              <w:rPr>
                <w:rFonts w:ascii="Times New Roman" w:eastAsia="Times New Roman" w:hAnsi="Times New Roman" w:cs="Times New Roman"/>
                <w:sz w:val="24"/>
                <w:szCs w:val="24"/>
                <w:lang w:eastAsia="en-GB"/>
              </w:rPr>
            </w:pPr>
            <w:r w:rsidRPr="00AF7DCD">
              <w:rPr>
                <w:rFonts w:ascii="Arial" w:eastAsia="Times New Roman" w:hAnsi="Arial" w:cs="Arial"/>
                <w:noProof/>
                <w:color w:val="000000"/>
                <w:sz w:val="24"/>
                <w:szCs w:val="24"/>
                <w:lang w:eastAsia="en-GB"/>
              </w:rPr>
              <w:drawing>
                <wp:inline distT="0" distB="0" distL="0" distR="0" wp14:anchorId="4214FE31" wp14:editId="7C244347">
                  <wp:extent cx="1475740" cy="1104265"/>
                  <wp:effectExtent l="0" t="0" r="0" b="635"/>
                  <wp:docPr id="7" name="Picture 7" descr="https://lh6.googleusercontent.com/ZZKbJCbUxoNi2XZI72RevMA0RvCoDTjLerYX7aJg_UdYe46qmZxJ9n5RDENUTfIlcfvD3J9F30ak_-ByZHv3UxBhNY7TgOHkSSb3nrirs6Mu4Qv0qg6NaJok7Nj388SUAsJRmv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ZZKbJCbUxoNi2XZI72RevMA0RvCoDTjLerYX7aJg_UdYe46qmZxJ9n5RDENUTfIlcfvD3J9F30ak_-ByZHv3UxBhNY7TgOHkSSb3nrirs6Mu4Qv0qg6NaJok7Nj388SUAsJRmvG4"/>
                          <pic:cNvPicPr>
                            <a:picLocks noChangeAspect="1" noChangeArrowheads="1"/>
                          </pic:cNvPicPr>
                        </pic:nvPicPr>
                        <pic:blipFill>
                          <a:blip r:embed="rId15">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75740" cy="1104265"/>
                          </a:xfrm>
                          <a:prstGeom prst="rect">
                            <a:avLst/>
                          </a:prstGeom>
                          <a:noFill/>
                          <a:ln>
                            <a:noFill/>
                          </a:ln>
                        </pic:spPr>
                      </pic:pic>
                    </a:graphicData>
                  </a:graphic>
                </wp:inline>
              </w:drawing>
            </w:r>
          </w:p>
        </w:tc>
      </w:tr>
    </w:tbl>
    <w:p w14:paraId="25770DE7" w14:textId="77777777" w:rsidR="00D47504" w:rsidRPr="00AF7DCD" w:rsidRDefault="00D47504" w:rsidP="0044675F">
      <w:pPr>
        <w:pStyle w:val="NormalWeb"/>
        <w:spacing w:before="0" w:beforeAutospacing="0" w:after="160" w:afterAutospacing="0"/>
      </w:pPr>
    </w:p>
    <w:p w14:paraId="5197481B" w14:textId="77777777" w:rsidR="00853789" w:rsidRDefault="00853789" w:rsidP="007D0F93">
      <w:pPr>
        <w:rPr>
          <w:rFonts w:ascii="Arial" w:hAnsi="Arial" w:cs="Arial"/>
          <w:b/>
          <w:color w:val="5B9BD5" w:themeColor="accent1"/>
        </w:rPr>
      </w:pPr>
    </w:p>
    <w:p w14:paraId="5E99E36E" w14:textId="6CAC343D" w:rsidR="00F41D86" w:rsidRPr="00AF7DCD" w:rsidRDefault="00CD378A" w:rsidP="007D0F93">
      <w:pPr>
        <w:rPr>
          <w:color w:val="006FB7"/>
          <w:sz w:val="32"/>
        </w:rPr>
      </w:pPr>
      <w:bookmarkStart w:id="14" w:name="_Toc463254561"/>
      <w:r w:rsidRPr="00AF7DCD">
        <w:rPr>
          <w:color w:val="006FB7"/>
          <w:sz w:val="32"/>
        </w:rPr>
        <w:t>T</w:t>
      </w:r>
      <w:r w:rsidR="004A0D9D" w:rsidRPr="00AF7DCD">
        <w:rPr>
          <w:color w:val="006FB7"/>
          <w:sz w:val="32"/>
        </w:rPr>
        <w:t>he o</w:t>
      </w:r>
      <w:r w:rsidR="00216ED7" w:rsidRPr="00AF7DCD">
        <w:rPr>
          <w:color w:val="006FB7"/>
          <w:sz w:val="32"/>
        </w:rPr>
        <w:t>pportunity</w:t>
      </w:r>
      <w:bookmarkEnd w:id="14"/>
    </w:p>
    <w:p w14:paraId="32837AA1" w14:textId="4787BFAB" w:rsidR="0044675F" w:rsidRPr="00AF7DCD" w:rsidRDefault="00625122" w:rsidP="0044675F">
      <w:pPr>
        <w:rPr>
          <w:rFonts w:ascii="Arial" w:eastAsia="Times New Roman" w:hAnsi="Arial" w:cs="Arial"/>
          <w:color w:val="000000"/>
          <w:sz w:val="24"/>
          <w:szCs w:val="24"/>
          <w:lang w:eastAsia="en-GB"/>
        </w:rPr>
      </w:pPr>
      <w:r w:rsidRPr="00AF7DCD">
        <w:rPr>
          <w:rFonts w:ascii="Arial" w:eastAsia="Times New Roman" w:hAnsi="Arial" w:cs="Arial"/>
          <w:color w:val="000000"/>
          <w:sz w:val="24"/>
          <w:szCs w:val="24"/>
          <w:lang w:eastAsia="en-GB"/>
        </w:rPr>
        <w:t>The opportunity is to:</w:t>
      </w:r>
    </w:p>
    <w:p w14:paraId="790446B4" w14:textId="1E5C6A40" w:rsidR="0044675F" w:rsidRPr="00AF7DCD" w:rsidRDefault="002620D5" w:rsidP="00D90415">
      <w:pPr>
        <w:pStyle w:val="NormalWeb"/>
        <w:numPr>
          <w:ilvl w:val="0"/>
          <w:numId w:val="12"/>
        </w:numPr>
        <w:spacing w:before="0" w:beforeAutospacing="0" w:after="0" w:afterAutospacing="0"/>
        <w:textAlignment w:val="baseline"/>
        <w:rPr>
          <w:rFonts w:ascii="Arial" w:hAnsi="Arial" w:cs="Arial"/>
          <w:color w:val="000000"/>
        </w:rPr>
      </w:pPr>
      <w:r>
        <w:rPr>
          <w:rFonts w:ascii="Arial" w:hAnsi="Arial" w:cs="Arial"/>
          <w:color w:val="000000"/>
        </w:rPr>
        <w:t>enable you</w:t>
      </w:r>
      <w:r w:rsidR="0044675F" w:rsidRPr="00AF7DCD">
        <w:rPr>
          <w:rFonts w:ascii="Arial" w:hAnsi="Arial" w:cs="Arial"/>
          <w:color w:val="000000"/>
        </w:rPr>
        <w:t xml:space="preserve"> to offer </w:t>
      </w:r>
      <w:r w:rsidR="00245266">
        <w:rPr>
          <w:rFonts w:ascii="Arial" w:hAnsi="Arial" w:cs="Arial"/>
          <w:color w:val="000000"/>
        </w:rPr>
        <w:t xml:space="preserve">QA and </w:t>
      </w:r>
      <w:r w:rsidR="00B41679">
        <w:rPr>
          <w:rFonts w:ascii="Arial" w:hAnsi="Arial" w:cs="Arial"/>
          <w:color w:val="000000"/>
        </w:rPr>
        <w:t>T</w:t>
      </w:r>
      <w:r w:rsidR="00245266">
        <w:rPr>
          <w:rFonts w:ascii="Arial" w:hAnsi="Arial" w:cs="Arial"/>
          <w:color w:val="000000"/>
        </w:rPr>
        <w:t>esting</w:t>
      </w:r>
      <w:r w:rsidR="0044675F" w:rsidRPr="00AF7DCD">
        <w:rPr>
          <w:rFonts w:ascii="Arial" w:hAnsi="Arial" w:cs="Arial"/>
          <w:color w:val="000000"/>
        </w:rPr>
        <w:t xml:space="preserve"> </w:t>
      </w:r>
      <w:r w:rsidR="00B41679">
        <w:rPr>
          <w:rFonts w:ascii="Arial" w:hAnsi="Arial" w:cs="Arial"/>
          <w:color w:val="000000"/>
        </w:rPr>
        <w:t>S</w:t>
      </w:r>
      <w:r w:rsidR="0044675F" w:rsidRPr="00AF7DCD">
        <w:rPr>
          <w:rFonts w:ascii="Arial" w:hAnsi="Arial" w:cs="Arial"/>
          <w:color w:val="000000"/>
        </w:rPr>
        <w:t xml:space="preserve">ervices and expertise to any </w:t>
      </w:r>
      <w:r w:rsidR="00AC47BD" w:rsidRPr="00AF7DCD">
        <w:rPr>
          <w:rFonts w:ascii="Arial" w:hAnsi="Arial" w:cs="Arial"/>
          <w:color w:val="000000"/>
        </w:rPr>
        <w:t xml:space="preserve">UK </w:t>
      </w:r>
      <w:r w:rsidR="0044675F" w:rsidRPr="00AF7DCD">
        <w:rPr>
          <w:rFonts w:ascii="Arial" w:hAnsi="Arial" w:cs="Arial"/>
          <w:color w:val="000000"/>
        </w:rPr>
        <w:t xml:space="preserve">public sector </w:t>
      </w:r>
      <w:r w:rsidR="009B51E0" w:rsidRPr="00AF7DCD">
        <w:rPr>
          <w:rFonts w:ascii="Arial" w:hAnsi="Arial" w:cs="Arial"/>
          <w:color w:val="000000"/>
        </w:rPr>
        <w:t>Buyer</w:t>
      </w:r>
      <w:r w:rsidR="00BE5C4B">
        <w:rPr>
          <w:rFonts w:ascii="Arial" w:hAnsi="Arial" w:cs="Arial"/>
          <w:color w:val="000000"/>
        </w:rPr>
        <w:t xml:space="preserve"> listed in the OJEU notice</w:t>
      </w:r>
      <w:r w:rsidR="0044675F" w:rsidRPr="00AF7DCD">
        <w:rPr>
          <w:rFonts w:ascii="Arial" w:hAnsi="Arial" w:cs="Arial"/>
          <w:color w:val="000000"/>
        </w:rPr>
        <w:t>.</w:t>
      </w:r>
    </w:p>
    <w:p w14:paraId="34196DE3" w14:textId="75B4A2F6" w:rsidR="0044675F" w:rsidRPr="00AF7DCD" w:rsidRDefault="00625122" w:rsidP="00B41679">
      <w:pPr>
        <w:pStyle w:val="NormalWeb"/>
        <w:numPr>
          <w:ilvl w:val="0"/>
          <w:numId w:val="12"/>
        </w:numPr>
        <w:tabs>
          <w:tab w:val="clear" w:pos="720"/>
          <w:tab w:val="num" w:pos="567"/>
        </w:tabs>
        <w:spacing w:before="0" w:beforeAutospacing="0" w:after="160" w:afterAutospacing="0"/>
        <w:ind w:left="709" w:hanging="349"/>
        <w:textAlignment w:val="baseline"/>
        <w:rPr>
          <w:rFonts w:ascii="Arial" w:hAnsi="Arial" w:cs="Arial"/>
          <w:color w:val="000000"/>
        </w:rPr>
      </w:pPr>
      <w:r w:rsidRPr="00AF7DCD">
        <w:rPr>
          <w:rFonts w:ascii="Arial" w:hAnsi="Arial" w:cs="Arial"/>
          <w:color w:val="000000"/>
        </w:rPr>
        <w:t>make</w:t>
      </w:r>
      <w:r w:rsidR="0044675F" w:rsidRPr="00AF7DCD">
        <w:rPr>
          <w:rFonts w:ascii="Arial" w:hAnsi="Arial" w:cs="Arial"/>
          <w:color w:val="000000"/>
        </w:rPr>
        <w:t xml:space="preserve"> it easy, simple and quick for </w:t>
      </w:r>
      <w:r w:rsidR="002620D5">
        <w:rPr>
          <w:rFonts w:ascii="Arial" w:hAnsi="Arial" w:cs="Arial"/>
          <w:color w:val="000000"/>
        </w:rPr>
        <w:t>Buyers</w:t>
      </w:r>
      <w:r w:rsidR="0044675F" w:rsidRPr="00AF7DCD">
        <w:rPr>
          <w:rFonts w:ascii="Arial" w:hAnsi="Arial" w:cs="Arial"/>
          <w:color w:val="000000"/>
        </w:rPr>
        <w:t xml:space="preserve"> to find and buy </w:t>
      </w:r>
      <w:r w:rsidR="00245266">
        <w:rPr>
          <w:rFonts w:ascii="Arial" w:hAnsi="Arial" w:cs="Arial"/>
          <w:color w:val="000000"/>
        </w:rPr>
        <w:t xml:space="preserve">QA and </w:t>
      </w:r>
      <w:r w:rsidR="00B41679">
        <w:rPr>
          <w:rFonts w:ascii="Arial" w:hAnsi="Arial" w:cs="Arial"/>
          <w:color w:val="000000"/>
        </w:rPr>
        <w:t>T</w:t>
      </w:r>
      <w:r w:rsidR="00245266">
        <w:rPr>
          <w:rFonts w:ascii="Arial" w:hAnsi="Arial" w:cs="Arial"/>
          <w:color w:val="000000"/>
        </w:rPr>
        <w:t>esting</w:t>
      </w:r>
      <w:r w:rsidR="00AC47BD" w:rsidRPr="00AF7DCD">
        <w:rPr>
          <w:rFonts w:ascii="Arial" w:hAnsi="Arial" w:cs="Arial"/>
          <w:color w:val="000000"/>
        </w:rPr>
        <w:t xml:space="preserve"> </w:t>
      </w:r>
      <w:r w:rsidR="00B41679">
        <w:rPr>
          <w:rFonts w:ascii="Arial" w:hAnsi="Arial" w:cs="Arial"/>
          <w:color w:val="000000"/>
        </w:rPr>
        <w:t>S</w:t>
      </w:r>
      <w:r w:rsidR="00AC47BD" w:rsidRPr="00AF7DCD">
        <w:rPr>
          <w:rFonts w:ascii="Arial" w:hAnsi="Arial" w:cs="Arial"/>
          <w:color w:val="000000"/>
        </w:rPr>
        <w:t xml:space="preserve">ervices or expertise, to help them </w:t>
      </w:r>
      <w:r w:rsidR="00245266">
        <w:rPr>
          <w:rFonts w:ascii="Arial" w:hAnsi="Arial" w:cs="Arial"/>
          <w:color w:val="000000"/>
        </w:rPr>
        <w:t>fully test their services before going live</w:t>
      </w:r>
      <w:r w:rsidR="00AC47BD" w:rsidRPr="00AF7DCD">
        <w:rPr>
          <w:rFonts w:ascii="Arial" w:hAnsi="Arial" w:cs="Arial"/>
          <w:color w:val="000000"/>
        </w:rPr>
        <w:t>.</w:t>
      </w:r>
    </w:p>
    <w:p w14:paraId="4E99791A" w14:textId="77777777" w:rsidR="0044675F" w:rsidRPr="00AF7DCD" w:rsidRDefault="0044675F" w:rsidP="0044675F">
      <w:pPr>
        <w:rPr>
          <w:rFonts w:ascii="Times New Roman" w:hAnsi="Times New Roman" w:cs="Times New Roman"/>
        </w:rPr>
      </w:pPr>
    </w:p>
    <w:p w14:paraId="52715917" w14:textId="77777777" w:rsidR="00D47504" w:rsidRPr="00AF7DCD" w:rsidRDefault="00D47504" w:rsidP="00E92546">
      <w:pPr>
        <w:spacing w:line="240" w:lineRule="auto"/>
        <w:rPr>
          <w:rFonts w:ascii="Arial" w:eastAsia="Times New Roman" w:hAnsi="Arial" w:cs="Arial"/>
          <w:b/>
          <w:bCs/>
          <w:color w:val="000000"/>
          <w:sz w:val="24"/>
          <w:szCs w:val="24"/>
          <w:lang w:eastAsia="en-GB"/>
        </w:rPr>
      </w:pPr>
      <w:r w:rsidRPr="00AF7DCD">
        <w:rPr>
          <w:rFonts w:ascii="Arial" w:eastAsia="Times New Roman" w:hAnsi="Arial" w:cs="Arial"/>
          <w:b/>
          <w:bCs/>
          <w:color w:val="000000"/>
          <w:sz w:val="24"/>
          <w:szCs w:val="24"/>
          <w:lang w:eastAsia="en-GB"/>
        </w:rPr>
        <w:t>Who are the target audience?</w:t>
      </w:r>
    </w:p>
    <w:p w14:paraId="6173A072" w14:textId="361740D7" w:rsidR="00D47504" w:rsidRPr="00AF7DCD" w:rsidRDefault="00D47504" w:rsidP="00D47504">
      <w:pPr>
        <w:pStyle w:val="NormalWeb"/>
        <w:spacing w:before="0" w:beforeAutospacing="0" w:after="160" w:afterAutospacing="0"/>
      </w:pPr>
      <w:r w:rsidRPr="00AF7DCD">
        <w:rPr>
          <w:rFonts w:ascii="Arial" w:hAnsi="Arial" w:cs="Arial"/>
          <w:color w:val="000000"/>
        </w:rPr>
        <w:t xml:space="preserve">Any public sector </w:t>
      </w:r>
      <w:r w:rsidR="009B51E0" w:rsidRPr="00AF7DCD">
        <w:rPr>
          <w:rFonts w:ascii="Arial" w:hAnsi="Arial" w:cs="Arial"/>
          <w:color w:val="000000"/>
        </w:rPr>
        <w:t>Buyer</w:t>
      </w:r>
      <w:r w:rsidRPr="00AF7DCD">
        <w:rPr>
          <w:rFonts w:ascii="Arial" w:hAnsi="Arial" w:cs="Arial"/>
          <w:color w:val="000000"/>
        </w:rPr>
        <w:t xml:space="preserve"> </w:t>
      </w:r>
      <w:r w:rsidR="00BE5C4B">
        <w:rPr>
          <w:rFonts w:ascii="Arial" w:hAnsi="Arial" w:cs="Arial"/>
          <w:color w:val="000000"/>
        </w:rPr>
        <w:t xml:space="preserve">listed in the OJEU notice </w:t>
      </w:r>
      <w:r w:rsidRPr="00AF7DCD">
        <w:rPr>
          <w:rFonts w:ascii="Arial" w:hAnsi="Arial" w:cs="Arial"/>
          <w:color w:val="000000"/>
        </w:rPr>
        <w:t xml:space="preserve">can use this agreement including, but not limited to: </w:t>
      </w:r>
    </w:p>
    <w:p w14:paraId="2BDF0E21" w14:textId="77777777" w:rsidR="00D47504" w:rsidRPr="00AF7DCD" w:rsidRDefault="00D47504" w:rsidP="00D90415">
      <w:pPr>
        <w:pStyle w:val="NormalWeb"/>
        <w:numPr>
          <w:ilvl w:val="0"/>
          <w:numId w:val="17"/>
        </w:numPr>
        <w:spacing w:before="0" w:beforeAutospacing="0" w:after="0" w:afterAutospacing="0"/>
        <w:textAlignment w:val="baseline"/>
        <w:rPr>
          <w:rFonts w:ascii="Arial" w:hAnsi="Arial" w:cs="Arial"/>
          <w:color w:val="000000"/>
        </w:rPr>
      </w:pPr>
      <w:r w:rsidRPr="00AF7DCD">
        <w:rPr>
          <w:rFonts w:ascii="Arial" w:hAnsi="Arial" w:cs="Arial"/>
          <w:color w:val="000000"/>
        </w:rPr>
        <w:t>central government (e.g. Home Office);</w:t>
      </w:r>
    </w:p>
    <w:p w14:paraId="272DE43A" w14:textId="0CE19FE7" w:rsidR="00D47504" w:rsidRPr="00AF7DCD" w:rsidRDefault="00D47504" w:rsidP="00D90415">
      <w:pPr>
        <w:pStyle w:val="NormalWeb"/>
        <w:numPr>
          <w:ilvl w:val="0"/>
          <w:numId w:val="17"/>
        </w:numPr>
        <w:spacing w:before="0" w:beforeAutospacing="0" w:after="0" w:afterAutospacing="0"/>
        <w:textAlignment w:val="baseline"/>
        <w:rPr>
          <w:rFonts w:ascii="Arial" w:hAnsi="Arial" w:cs="Arial"/>
          <w:color w:val="000000"/>
        </w:rPr>
      </w:pPr>
      <w:r w:rsidRPr="00AF7DCD">
        <w:rPr>
          <w:rFonts w:ascii="Arial" w:hAnsi="Arial" w:cs="Arial"/>
          <w:color w:val="000000"/>
        </w:rPr>
        <w:t>health (</w:t>
      </w:r>
      <w:r w:rsidR="006F3C88" w:rsidRPr="00AF7DCD">
        <w:rPr>
          <w:rFonts w:ascii="Arial" w:hAnsi="Arial" w:cs="Arial"/>
          <w:color w:val="000000"/>
        </w:rPr>
        <w:t>e.g.</w:t>
      </w:r>
      <w:r w:rsidRPr="00AF7DCD">
        <w:rPr>
          <w:rFonts w:ascii="Arial" w:hAnsi="Arial" w:cs="Arial"/>
          <w:color w:val="000000"/>
        </w:rPr>
        <w:t xml:space="preserve"> hospital trusts)</w:t>
      </w:r>
    </w:p>
    <w:p w14:paraId="26994F8D" w14:textId="16DD8C2F" w:rsidR="00D47504" w:rsidRPr="00AF7DCD" w:rsidRDefault="00D47504" w:rsidP="00D90415">
      <w:pPr>
        <w:pStyle w:val="NormalWeb"/>
        <w:numPr>
          <w:ilvl w:val="0"/>
          <w:numId w:val="17"/>
        </w:numPr>
        <w:spacing w:before="0" w:beforeAutospacing="0" w:after="0" w:afterAutospacing="0"/>
        <w:textAlignment w:val="baseline"/>
        <w:rPr>
          <w:rFonts w:ascii="Arial" w:hAnsi="Arial" w:cs="Arial"/>
          <w:color w:val="000000"/>
        </w:rPr>
      </w:pPr>
      <w:r w:rsidRPr="00AF7DCD">
        <w:rPr>
          <w:rFonts w:ascii="Arial" w:hAnsi="Arial" w:cs="Arial"/>
          <w:color w:val="000000"/>
        </w:rPr>
        <w:t>local authorities (</w:t>
      </w:r>
      <w:r w:rsidR="006F3C88" w:rsidRPr="00AF7DCD">
        <w:rPr>
          <w:rFonts w:ascii="Arial" w:hAnsi="Arial" w:cs="Arial"/>
          <w:color w:val="000000"/>
        </w:rPr>
        <w:t>e.g.</w:t>
      </w:r>
      <w:r w:rsidRPr="00AF7DCD">
        <w:rPr>
          <w:rFonts w:ascii="Arial" w:hAnsi="Arial" w:cs="Arial"/>
          <w:color w:val="000000"/>
        </w:rPr>
        <w:t xml:space="preserve"> Birmingham City Council or Cornwall Council)</w:t>
      </w:r>
    </w:p>
    <w:p w14:paraId="628D9CD4" w14:textId="3A81308C" w:rsidR="00D47504" w:rsidRPr="00AF7DCD" w:rsidRDefault="00D47504" w:rsidP="00D90415">
      <w:pPr>
        <w:pStyle w:val="NormalWeb"/>
        <w:numPr>
          <w:ilvl w:val="0"/>
          <w:numId w:val="17"/>
        </w:numPr>
        <w:spacing w:before="0" w:beforeAutospacing="0" w:after="160" w:afterAutospacing="0"/>
        <w:textAlignment w:val="baseline"/>
        <w:rPr>
          <w:rFonts w:ascii="Arial" w:hAnsi="Arial" w:cs="Arial"/>
          <w:color w:val="000000"/>
        </w:rPr>
      </w:pPr>
      <w:r w:rsidRPr="00AF7DCD">
        <w:rPr>
          <w:rFonts w:ascii="Arial" w:hAnsi="Arial" w:cs="Arial"/>
          <w:color w:val="000000"/>
        </w:rPr>
        <w:t>education (</w:t>
      </w:r>
      <w:r w:rsidR="006F3C88" w:rsidRPr="00AF7DCD">
        <w:rPr>
          <w:rFonts w:ascii="Arial" w:hAnsi="Arial" w:cs="Arial"/>
          <w:color w:val="000000"/>
        </w:rPr>
        <w:t>e.g.</w:t>
      </w:r>
      <w:r w:rsidRPr="00AF7DCD">
        <w:rPr>
          <w:rFonts w:ascii="Arial" w:hAnsi="Arial" w:cs="Arial"/>
          <w:color w:val="000000"/>
        </w:rPr>
        <w:t xml:space="preserve"> University of Cambridge or Kent &amp; Ashford College)</w:t>
      </w:r>
    </w:p>
    <w:p w14:paraId="7F2CA2FE" w14:textId="77777777" w:rsidR="00625122" w:rsidRPr="00AF7DCD" w:rsidRDefault="00625122" w:rsidP="00D47504">
      <w:pPr>
        <w:pStyle w:val="NormalWeb"/>
        <w:spacing w:before="0" w:beforeAutospacing="0" w:after="160" w:afterAutospacing="0"/>
        <w:rPr>
          <w:rFonts w:ascii="Arial" w:hAnsi="Arial" w:cs="Arial"/>
          <w:color w:val="000000"/>
        </w:rPr>
      </w:pPr>
    </w:p>
    <w:p w14:paraId="6B40E495" w14:textId="21016A16" w:rsidR="00D47504" w:rsidRPr="00AF7DCD" w:rsidRDefault="00625122" w:rsidP="00D47504">
      <w:pPr>
        <w:pStyle w:val="NormalWeb"/>
        <w:spacing w:before="0" w:beforeAutospacing="0" w:after="160" w:afterAutospacing="0"/>
      </w:pPr>
      <w:r w:rsidRPr="00AF7DCD">
        <w:rPr>
          <w:rFonts w:ascii="Arial" w:hAnsi="Arial" w:cs="Arial"/>
          <w:color w:val="000000"/>
        </w:rPr>
        <w:t xml:space="preserve">The agreement </w:t>
      </w:r>
      <w:r w:rsidR="00D47504" w:rsidRPr="00AF7DCD">
        <w:rPr>
          <w:rFonts w:ascii="Arial" w:hAnsi="Arial" w:cs="Arial"/>
          <w:color w:val="000000"/>
        </w:rPr>
        <w:t xml:space="preserve">will help </w:t>
      </w:r>
      <w:r w:rsidR="009B51E0" w:rsidRPr="00AF7DCD">
        <w:rPr>
          <w:rFonts w:ascii="Arial" w:hAnsi="Arial" w:cs="Arial"/>
          <w:color w:val="000000"/>
        </w:rPr>
        <w:t>Buyer</w:t>
      </w:r>
      <w:r w:rsidR="00AC47BD" w:rsidRPr="00AF7DCD">
        <w:rPr>
          <w:rFonts w:ascii="Arial" w:hAnsi="Arial" w:cs="Arial"/>
          <w:color w:val="000000"/>
        </w:rPr>
        <w:t>s</w:t>
      </w:r>
      <w:r w:rsidR="00F95037" w:rsidRPr="00AF7DCD">
        <w:rPr>
          <w:rFonts w:ascii="Arial" w:hAnsi="Arial" w:cs="Arial"/>
          <w:color w:val="000000"/>
        </w:rPr>
        <w:t xml:space="preserve"> </w:t>
      </w:r>
      <w:r w:rsidR="00D47504" w:rsidRPr="00AF7DCD">
        <w:rPr>
          <w:rFonts w:ascii="Arial" w:hAnsi="Arial" w:cs="Arial"/>
          <w:color w:val="000000"/>
        </w:rPr>
        <w:t>by:</w:t>
      </w:r>
    </w:p>
    <w:p w14:paraId="338E135A" w14:textId="3FC68B17" w:rsidR="00D47504" w:rsidRPr="00AF7DCD" w:rsidRDefault="00625122" w:rsidP="00D90415">
      <w:pPr>
        <w:pStyle w:val="NormalWeb"/>
        <w:numPr>
          <w:ilvl w:val="0"/>
          <w:numId w:val="18"/>
        </w:numPr>
        <w:spacing w:before="0" w:beforeAutospacing="0" w:after="0" w:afterAutospacing="0"/>
        <w:textAlignment w:val="baseline"/>
        <w:rPr>
          <w:rFonts w:ascii="Arial" w:hAnsi="Arial" w:cs="Arial"/>
          <w:color w:val="000000"/>
        </w:rPr>
      </w:pPr>
      <w:r w:rsidRPr="00AF7DCD">
        <w:rPr>
          <w:rFonts w:ascii="Arial" w:hAnsi="Arial" w:cs="Arial"/>
          <w:color w:val="000000"/>
        </w:rPr>
        <w:t>c</w:t>
      </w:r>
      <w:r w:rsidR="00D47504" w:rsidRPr="00AF7DCD">
        <w:rPr>
          <w:rFonts w:ascii="Arial" w:hAnsi="Arial" w:cs="Arial"/>
          <w:color w:val="000000"/>
        </w:rPr>
        <w:t>reating a centralised route to buy specialist services or expertise</w:t>
      </w:r>
    </w:p>
    <w:p w14:paraId="6C893AD6" w14:textId="233F1535" w:rsidR="00D47504" w:rsidRPr="00AF7DCD" w:rsidRDefault="00625122" w:rsidP="00D90415">
      <w:pPr>
        <w:pStyle w:val="NormalWeb"/>
        <w:numPr>
          <w:ilvl w:val="0"/>
          <w:numId w:val="18"/>
        </w:numPr>
        <w:spacing w:before="0" w:beforeAutospacing="0" w:after="0" w:afterAutospacing="0"/>
        <w:textAlignment w:val="baseline"/>
        <w:rPr>
          <w:rFonts w:ascii="Arial" w:hAnsi="Arial" w:cs="Arial"/>
          <w:color w:val="000000"/>
        </w:rPr>
      </w:pPr>
      <w:r w:rsidRPr="00AF7DCD">
        <w:rPr>
          <w:rFonts w:ascii="Arial" w:hAnsi="Arial" w:cs="Arial"/>
          <w:color w:val="000000"/>
        </w:rPr>
        <w:t>e</w:t>
      </w:r>
      <w:r w:rsidR="00245266">
        <w:rPr>
          <w:rFonts w:ascii="Arial" w:hAnsi="Arial" w:cs="Arial"/>
          <w:color w:val="000000"/>
        </w:rPr>
        <w:t>nsuring that the suppliers capability has been evaluated by Home Office testing experts</w:t>
      </w:r>
      <w:r w:rsidR="00D47504" w:rsidRPr="00AF7DCD">
        <w:rPr>
          <w:rFonts w:ascii="Arial" w:hAnsi="Arial" w:cs="Arial"/>
          <w:color w:val="000000"/>
        </w:rPr>
        <w:t xml:space="preserve"> </w:t>
      </w:r>
    </w:p>
    <w:p w14:paraId="67A30718" w14:textId="50282899" w:rsidR="00D47504" w:rsidRPr="00AF7DCD" w:rsidRDefault="00625122" w:rsidP="00D90415">
      <w:pPr>
        <w:pStyle w:val="NormalWeb"/>
        <w:numPr>
          <w:ilvl w:val="0"/>
          <w:numId w:val="18"/>
        </w:numPr>
        <w:spacing w:before="0" w:beforeAutospacing="0" w:after="0" w:afterAutospacing="0"/>
        <w:textAlignment w:val="baseline"/>
        <w:rPr>
          <w:rFonts w:ascii="Arial" w:hAnsi="Arial" w:cs="Arial"/>
          <w:color w:val="000000"/>
        </w:rPr>
      </w:pPr>
      <w:r w:rsidRPr="00AF7DCD">
        <w:rPr>
          <w:rFonts w:ascii="Arial" w:hAnsi="Arial" w:cs="Arial"/>
          <w:color w:val="000000"/>
        </w:rPr>
        <w:t>g</w:t>
      </w:r>
      <w:r w:rsidR="00D47504" w:rsidRPr="00AF7DCD">
        <w:rPr>
          <w:rFonts w:ascii="Arial" w:hAnsi="Arial" w:cs="Arial"/>
          <w:color w:val="000000"/>
        </w:rPr>
        <w:t xml:space="preserve">iving assurance </w:t>
      </w:r>
      <w:r w:rsidR="00B46471" w:rsidRPr="00AF7DCD">
        <w:rPr>
          <w:rFonts w:ascii="Arial" w:hAnsi="Arial" w:cs="Arial"/>
          <w:color w:val="000000"/>
        </w:rPr>
        <w:t>that services are of a high standard</w:t>
      </w:r>
    </w:p>
    <w:p w14:paraId="74541E86" w14:textId="2DDCA729" w:rsidR="00D47504" w:rsidRPr="00AF7DCD" w:rsidRDefault="00625122" w:rsidP="00D90415">
      <w:pPr>
        <w:pStyle w:val="NormalWeb"/>
        <w:numPr>
          <w:ilvl w:val="0"/>
          <w:numId w:val="18"/>
        </w:numPr>
        <w:spacing w:before="0" w:beforeAutospacing="0" w:after="0" w:afterAutospacing="0"/>
        <w:textAlignment w:val="baseline"/>
        <w:rPr>
          <w:rFonts w:ascii="Arial" w:hAnsi="Arial" w:cs="Arial"/>
          <w:color w:val="000000"/>
        </w:rPr>
      </w:pPr>
      <w:r w:rsidRPr="00AF7DCD">
        <w:rPr>
          <w:rFonts w:ascii="Arial" w:hAnsi="Arial" w:cs="Arial"/>
          <w:color w:val="000000"/>
        </w:rPr>
        <w:t>a</w:t>
      </w:r>
      <w:r w:rsidR="00D47504" w:rsidRPr="00AF7DCD">
        <w:rPr>
          <w:rFonts w:ascii="Arial" w:hAnsi="Arial" w:cs="Arial"/>
          <w:color w:val="000000"/>
        </w:rPr>
        <w:t xml:space="preserve">llowing </w:t>
      </w:r>
      <w:r w:rsidR="009B51E0" w:rsidRPr="00AF7DCD">
        <w:rPr>
          <w:rFonts w:ascii="Arial" w:hAnsi="Arial" w:cs="Arial"/>
          <w:color w:val="000000"/>
        </w:rPr>
        <w:t>Buyer</w:t>
      </w:r>
      <w:r w:rsidR="00D47504" w:rsidRPr="00AF7DCD">
        <w:rPr>
          <w:rFonts w:ascii="Arial" w:hAnsi="Arial" w:cs="Arial"/>
          <w:color w:val="000000"/>
        </w:rPr>
        <w:t>s to adapt their needs iteratively using an ‘agile’ approach - buying services or expertise based on “what we know now”</w:t>
      </w:r>
    </w:p>
    <w:p w14:paraId="5A23EFB7" w14:textId="461D498E" w:rsidR="00D47504" w:rsidRPr="00AF7DCD" w:rsidRDefault="00625122" w:rsidP="00D90415">
      <w:pPr>
        <w:pStyle w:val="NormalWeb"/>
        <w:numPr>
          <w:ilvl w:val="0"/>
          <w:numId w:val="18"/>
        </w:numPr>
        <w:spacing w:before="0" w:beforeAutospacing="0" w:after="0" w:afterAutospacing="0"/>
        <w:textAlignment w:val="baseline"/>
        <w:rPr>
          <w:rFonts w:ascii="Arial" w:hAnsi="Arial" w:cs="Arial"/>
          <w:color w:val="000000"/>
        </w:rPr>
      </w:pPr>
      <w:r w:rsidRPr="00AF7DCD">
        <w:rPr>
          <w:rFonts w:ascii="Arial" w:hAnsi="Arial" w:cs="Arial"/>
          <w:color w:val="000000"/>
        </w:rPr>
        <w:t>p</w:t>
      </w:r>
      <w:r w:rsidR="00D47504" w:rsidRPr="00AF7DCD">
        <w:rPr>
          <w:rFonts w:ascii="Arial" w:hAnsi="Arial" w:cs="Arial"/>
          <w:color w:val="000000"/>
        </w:rPr>
        <w:t>romoting co-located delivery teams</w:t>
      </w:r>
      <w:r w:rsidR="00245266">
        <w:rPr>
          <w:rFonts w:ascii="Arial" w:hAnsi="Arial" w:cs="Arial"/>
          <w:color w:val="000000"/>
        </w:rPr>
        <w:t>, where needed</w:t>
      </w:r>
      <w:r w:rsidR="00D47504" w:rsidRPr="00AF7DCD">
        <w:rPr>
          <w:rFonts w:ascii="Arial" w:hAnsi="Arial" w:cs="Arial"/>
          <w:color w:val="000000"/>
        </w:rPr>
        <w:t xml:space="preserve"> </w:t>
      </w:r>
    </w:p>
    <w:p w14:paraId="2FB03532" w14:textId="765064FD" w:rsidR="00D47504" w:rsidRPr="00AF7DCD" w:rsidRDefault="00625122" w:rsidP="00D90415">
      <w:pPr>
        <w:pStyle w:val="NormalWeb"/>
        <w:numPr>
          <w:ilvl w:val="0"/>
          <w:numId w:val="18"/>
        </w:numPr>
        <w:spacing w:before="0" w:beforeAutospacing="0" w:after="0" w:afterAutospacing="0"/>
        <w:textAlignment w:val="baseline"/>
        <w:rPr>
          <w:rFonts w:ascii="Arial" w:hAnsi="Arial" w:cs="Arial"/>
          <w:color w:val="000000"/>
        </w:rPr>
      </w:pPr>
      <w:r w:rsidRPr="00AF7DCD">
        <w:rPr>
          <w:rFonts w:ascii="Arial" w:hAnsi="Arial" w:cs="Arial"/>
          <w:color w:val="000000"/>
        </w:rPr>
        <w:t>s</w:t>
      </w:r>
      <w:r w:rsidR="00D47504" w:rsidRPr="00AF7DCD">
        <w:rPr>
          <w:rFonts w:ascii="Arial" w:hAnsi="Arial" w:cs="Arial"/>
          <w:color w:val="000000"/>
        </w:rPr>
        <w:t xml:space="preserve">haring service delivery risk between the </w:t>
      </w:r>
      <w:r w:rsidR="009B51E0" w:rsidRPr="00AF7DCD">
        <w:rPr>
          <w:rFonts w:ascii="Arial" w:hAnsi="Arial" w:cs="Arial"/>
          <w:color w:val="000000"/>
        </w:rPr>
        <w:t>Buyer</w:t>
      </w:r>
      <w:r w:rsidR="00D47504" w:rsidRPr="00AF7DCD">
        <w:rPr>
          <w:rFonts w:ascii="Arial" w:hAnsi="Arial" w:cs="Arial"/>
          <w:color w:val="000000"/>
        </w:rPr>
        <w:t xml:space="preserve"> and the supplier</w:t>
      </w:r>
    </w:p>
    <w:p w14:paraId="15F5805B" w14:textId="75C77F21" w:rsidR="00D47504" w:rsidRPr="00AF7DCD" w:rsidRDefault="00B46471" w:rsidP="00D90415">
      <w:pPr>
        <w:pStyle w:val="NormalWeb"/>
        <w:numPr>
          <w:ilvl w:val="0"/>
          <w:numId w:val="18"/>
        </w:numPr>
        <w:spacing w:before="0" w:beforeAutospacing="0" w:after="0" w:afterAutospacing="0"/>
        <w:textAlignment w:val="baseline"/>
        <w:rPr>
          <w:rFonts w:ascii="Arial" w:hAnsi="Arial" w:cs="Arial"/>
          <w:color w:val="000000"/>
        </w:rPr>
      </w:pPr>
      <w:r w:rsidRPr="00AF7DCD">
        <w:rPr>
          <w:rFonts w:ascii="Arial" w:hAnsi="Arial" w:cs="Arial"/>
          <w:color w:val="000000"/>
        </w:rPr>
        <w:t>provi</w:t>
      </w:r>
      <w:r w:rsidR="00F95037" w:rsidRPr="00AF7DCD">
        <w:rPr>
          <w:rFonts w:ascii="Arial" w:hAnsi="Arial" w:cs="Arial"/>
          <w:color w:val="000000"/>
        </w:rPr>
        <w:t>di</w:t>
      </w:r>
      <w:r w:rsidRPr="00AF7DCD">
        <w:rPr>
          <w:rFonts w:ascii="Arial" w:hAnsi="Arial" w:cs="Arial"/>
          <w:color w:val="000000"/>
        </w:rPr>
        <w:t xml:space="preserve">ng </w:t>
      </w:r>
      <w:r w:rsidR="00625122" w:rsidRPr="00AF7DCD">
        <w:rPr>
          <w:rFonts w:ascii="Arial" w:hAnsi="Arial" w:cs="Arial"/>
          <w:color w:val="000000"/>
        </w:rPr>
        <w:t>g</w:t>
      </w:r>
      <w:r w:rsidR="00D47504" w:rsidRPr="00AF7DCD">
        <w:rPr>
          <w:rFonts w:ascii="Arial" w:hAnsi="Arial" w:cs="Arial"/>
          <w:color w:val="000000"/>
        </w:rPr>
        <w:t>overnment terms and conditions</w:t>
      </w:r>
    </w:p>
    <w:p w14:paraId="36986BFD" w14:textId="77777777" w:rsidR="0044675F" w:rsidRPr="00AF7DCD" w:rsidRDefault="0044675F" w:rsidP="0044675F">
      <w:pPr>
        <w:pStyle w:val="NormalWeb"/>
        <w:spacing w:before="0" w:beforeAutospacing="0" w:after="160" w:afterAutospacing="0"/>
        <w:rPr>
          <w:rFonts w:ascii="Arial" w:hAnsi="Arial" w:cs="Arial"/>
          <w:color w:val="000000"/>
        </w:rPr>
      </w:pPr>
    </w:p>
    <w:p w14:paraId="3136B9A0" w14:textId="77777777" w:rsidR="00D47504" w:rsidRPr="00AF7DCD" w:rsidRDefault="00D47504" w:rsidP="00D47504">
      <w:pPr>
        <w:spacing w:line="240" w:lineRule="auto"/>
        <w:rPr>
          <w:rFonts w:ascii="Times New Roman" w:eastAsia="Times New Roman" w:hAnsi="Times New Roman" w:cs="Times New Roman"/>
          <w:sz w:val="24"/>
          <w:szCs w:val="24"/>
          <w:lang w:eastAsia="en-GB"/>
        </w:rPr>
      </w:pPr>
      <w:r w:rsidRPr="00AF7DCD">
        <w:rPr>
          <w:rFonts w:ascii="Arial" w:eastAsia="Times New Roman" w:hAnsi="Arial" w:cs="Arial"/>
          <w:b/>
          <w:bCs/>
          <w:color w:val="000000"/>
          <w:sz w:val="24"/>
          <w:szCs w:val="24"/>
          <w:lang w:eastAsia="en-GB"/>
        </w:rPr>
        <w:t>What’s in it for me?</w:t>
      </w:r>
    </w:p>
    <w:p w14:paraId="1B7C0645" w14:textId="71CF0D5A" w:rsidR="00D47504" w:rsidRPr="00AF7DCD" w:rsidRDefault="00D47504" w:rsidP="00D47504">
      <w:pPr>
        <w:spacing w:line="240" w:lineRule="auto"/>
        <w:rPr>
          <w:rFonts w:ascii="Times New Roman" w:eastAsia="Times New Roman" w:hAnsi="Times New Roman" w:cs="Times New Roman"/>
          <w:sz w:val="24"/>
          <w:szCs w:val="24"/>
          <w:lang w:eastAsia="en-GB"/>
        </w:rPr>
      </w:pPr>
      <w:r w:rsidRPr="00AF7DCD">
        <w:rPr>
          <w:rFonts w:ascii="Arial" w:eastAsia="Times New Roman" w:hAnsi="Arial" w:cs="Arial"/>
          <w:color w:val="000000"/>
          <w:sz w:val="24"/>
          <w:szCs w:val="24"/>
          <w:lang w:eastAsia="en-GB"/>
        </w:rPr>
        <w:t xml:space="preserve">This agreement gives you the opportunity to offer these services and expertise to a wide range of public sector </w:t>
      </w:r>
      <w:r w:rsidR="009B51E0" w:rsidRPr="00AF7DCD">
        <w:rPr>
          <w:rFonts w:ascii="Arial" w:eastAsia="Times New Roman" w:hAnsi="Arial" w:cs="Arial"/>
          <w:color w:val="000000"/>
          <w:sz w:val="24"/>
          <w:szCs w:val="24"/>
          <w:lang w:eastAsia="en-GB"/>
        </w:rPr>
        <w:t>Buyer</w:t>
      </w:r>
      <w:r w:rsidRPr="00AF7DCD">
        <w:rPr>
          <w:rFonts w:ascii="Arial" w:eastAsia="Times New Roman" w:hAnsi="Arial" w:cs="Arial"/>
          <w:color w:val="000000"/>
          <w:sz w:val="24"/>
          <w:szCs w:val="24"/>
          <w:lang w:eastAsia="en-GB"/>
        </w:rPr>
        <w:t>s, all over the UK.</w:t>
      </w:r>
      <w:r w:rsidR="00AC47BD" w:rsidRPr="00AF7DCD">
        <w:rPr>
          <w:rFonts w:ascii="Arial" w:eastAsia="Times New Roman" w:hAnsi="Arial" w:cs="Arial"/>
          <w:color w:val="000000"/>
          <w:sz w:val="24"/>
          <w:szCs w:val="24"/>
          <w:lang w:eastAsia="en-GB"/>
        </w:rPr>
        <w:t xml:space="preserve"> </w:t>
      </w:r>
      <w:r w:rsidR="00BE5C4B">
        <w:rPr>
          <w:rFonts w:ascii="Arial" w:eastAsia="Times New Roman" w:hAnsi="Arial" w:cs="Arial"/>
          <w:color w:val="000000"/>
          <w:sz w:val="24"/>
          <w:szCs w:val="24"/>
          <w:lang w:eastAsia="en-GB"/>
        </w:rPr>
        <w:t xml:space="preserve">There are potentially </w:t>
      </w:r>
      <w:r w:rsidR="00AC47BD" w:rsidRPr="00AF7DCD">
        <w:rPr>
          <w:rFonts w:ascii="Arial" w:eastAsia="Times New Roman" w:hAnsi="Arial" w:cs="Arial"/>
          <w:color w:val="000000"/>
          <w:sz w:val="24"/>
          <w:szCs w:val="24"/>
          <w:lang w:eastAsia="en-GB"/>
        </w:rPr>
        <w:t xml:space="preserve">17,000 </w:t>
      </w:r>
      <w:r w:rsidR="009B51E0" w:rsidRPr="00AF7DCD">
        <w:rPr>
          <w:rFonts w:ascii="Arial" w:eastAsia="Times New Roman" w:hAnsi="Arial" w:cs="Arial"/>
          <w:color w:val="000000"/>
          <w:sz w:val="24"/>
          <w:szCs w:val="24"/>
          <w:lang w:eastAsia="en-GB"/>
        </w:rPr>
        <w:t>Buyer</w:t>
      </w:r>
      <w:r w:rsidR="00AC47BD" w:rsidRPr="00AF7DCD">
        <w:rPr>
          <w:rFonts w:ascii="Arial" w:eastAsia="Times New Roman" w:hAnsi="Arial" w:cs="Arial"/>
          <w:color w:val="000000"/>
          <w:sz w:val="24"/>
          <w:szCs w:val="24"/>
          <w:lang w:eastAsia="en-GB"/>
        </w:rPr>
        <w:t>s in 1,400 organisations.</w:t>
      </w:r>
    </w:p>
    <w:p w14:paraId="00094210" w14:textId="77777777" w:rsidR="00D47504" w:rsidRPr="00AF7DCD" w:rsidRDefault="00D47504" w:rsidP="00D47504">
      <w:pPr>
        <w:spacing w:after="0" w:line="240" w:lineRule="auto"/>
        <w:rPr>
          <w:rFonts w:ascii="Times New Roman" w:eastAsia="Times New Roman" w:hAnsi="Times New Roman" w:cs="Times New Roman"/>
          <w:sz w:val="24"/>
          <w:szCs w:val="24"/>
          <w:lang w:eastAsia="en-GB"/>
        </w:rPr>
      </w:pPr>
    </w:p>
    <w:p w14:paraId="7E380DBD" w14:textId="7F7C9E99" w:rsidR="00D47504" w:rsidRPr="00AF7DCD" w:rsidRDefault="00D47504" w:rsidP="00D47504">
      <w:pPr>
        <w:spacing w:line="240" w:lineRule="auto"/>
        <w:rPr>
          <w:rFonts w:ascii="Arial" w:eastAsia="Times New Roman" w:hAnsi="Arial" w:cs="Arial"/>
          <w:color w:val="000000"/>
          <w:sz w:val="24"/>
          <w:szCs w:val="24"/>
          <w:lang w:eastAsia="en-GB"/>
        </w:rPr>
      </w:pPr>
      <w:r w:rsidRPr="00AF7DCD">
        <w:rPr>
          <w:rFonts w:ascii="Arial" w:eastAsia="Times New Roman" w:hAnsi="Arial" w:cs="Arial"/>
          <w:color w:val="000000"/>
          <w:sz w:val="24"/>
          <w:szCs w:val="24"/>
          <w:lang w:eastAsia="en-GB"/>
        </w:rPr>
        <w:t xml:space="preserve">You will be able to offer your services locally or across the UK. </w:t>
      </w:r>
      <w:r w:rsidR="00B46471" w:rsidRPr="00AF7DCD">
        <w:rPr>
          <w:rFonts w:ascii="Arial" w:eastAsia="Times New Roman" w:hAnsi="Arial" w:cs="Arial"/>
          <w:color w:val="000000"/>
          <w:sz w:val="24"/>
          <w:szCs w:val="24"/>
          <w:lang w:eastAsia="en-GB"/>
        </w:rPr>
        <w:t>Please specify the regional locations</w:t>
      </w:r>
      <w:r w:rsidR="002620D5">
        <w:rPr>
          <w:rFonts w:ascii="Arial" w:eastAsia="Times New Roman" w:hAnsi="Arial" w:cs="Arial"/>
          <w:color w:val="000000"/>
          <w:sz w:val="24"/>
          <w:szCs w:val="24"/>
          <w:lang w:eastAsia="en-GB"/>
        </w:rPr>
        <w:t xml:space="preserve"> that you can offer services in,</w:t>
      </w:r>
      <w:r w:rsidR="00B46471" w:rsidRPr="00AF7DCD">
        <w:rPr>
          <w:rFonts w:ascii="Arial" w:eastAsia="Times New Roman" w:hAnsi="Arial" w:cs="Arial"/>
          <w:color w:val="000000"/>
          <w:sz w:val="24"/>
          <w:szCs w:val="24"/>
          <w:lang w:eastAsia="en-GB"/>
        </w:rPr>
        <w:t xml:space="preserve"> within </w:t>
      </w:r>
      <w:r w:rsidR="00767A72" w:rsidRPr="00AF7DCD">
        <w:rPr>
          <w:rFonts w:ascii="Arial" w:eastAsia="Times New Roman" w:hAnsi="Arial" w:cs="Arial"/>
          <w:color w:val="000000"/>
          <w:sz w:val="24"/>
          <w:szCs w:val="24"/>
          <w:lang w:eastAsia="en-GB"/>
        </w:rPr>
        <w:t>Your</w:t>
      </w:r>
      <w:r w:rsidR="00335C12" w:rsidRPr="00AF7DCD">
        <w:rPr>
          <w:rFonts w:ascii="Arial" w:eastAsia="Times New Roman" w:hAnsi="Arial" w:cs="Arial"/>
          <w:color w:val="000000"/>
          <w:sz w:val="24"/>
          <w:szCs w:val="24"/>
          <w:lang w:eastAsia="en-GB"/>
        </w:rPr>
        <w:t xml:space="preserve"> </w:t>
      </w:r>
      <w:r w:rsidR="00B46471" w:rsidRPr="00AF7DCD">
        <w:rPr>
          <w:rFonts w:ascii="Arial" w:eastAsia="Times New Roman" w:hAnsi="Arial" w:cs="Arial"/>
          <w:color w:val="000000"/>
          <w:sz w:val="24"/>
          <w:szCs w:val="24"/>
          <w:lang w:eastAsia="en-GB"/>
        </w:rPr>
        <w:t>Offer.</w:t>
      </w:r>
    </w:p>
    <w:p w14:paraId="4B899237" w14:textId="77777777" w:rsidR="00444E9F" w:rsidRPr="00AF7DCD" w:rsidRDefault="00444E9F" w:rsidP="00D47504">
      <w:pPr>
        <w:spacing w:line="240" w:lineRule="auto"/>
        <w:rPr>
          <w:rFonts w:ascii="Arial" w:eastAsia="Times New Roman" w:hAnsi="Arial" w:cs="Arial"/>
          <w:color w:val="000000"/>
          <w:sz w:val="24"/>
          <w:szCs w:val="24"/>
          <w:lang w:eastAsia="en-GB"/>
        </w:rPr>
      </w:pPr>
    </w:p>
    <w:p w14:paraId="42779495" w14:textId="77777777" w:rsidR="00B41679" w:rsidRDefault="00B41679">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br w:type="page"/>
      </w:r>
    </w:p>
    <w:p w14:paraId="2112E30F" w14:textId="0202DA26" w:rsidR="00444E9F" w:rsidRPr="00D47406" w:rsidRDefault="00444E9F" w:rsidP="00D47406">
      <w:pPr>
        <w:spacing w:before="160" w:line="240" w:lineRule="auto"/>
        <w:rPr>
          <w:rFonts w:ascii="Arial" w:eastAsia="Times New Roman" w:hAnsi="Arial" w:cs="Arial"/>
          <w:b/>
          <w:bCs/>
          <w:color w:val="000000"/>
          <w:sz w:val="24"/>
          <w:szCs w:val="32"/>
          <w:lang w:eastAsia="en-GB"/>
        </w:rPr>
      </w:pPr>
      <w:r w:rsidRPr="00B41679">
        <w:rPr>
          <w:rFonts w:ascii="Arial" w:eastAsia="Times New Roman" w:hAnsi="Arial" w:cs="Arial"/>
          <w:b/>
          <w:bCs/>
          <w:color w:val="000000"/>
          <w:sz w:val="24"/>
          <w:szCs w:val="32"/>
          <w:lang w:eastAsia="en-GB"/>
        </w:rPr>
        <w:t>How long will the agreement last?</w:t>
      </w:r>
    </w:p>
    <w:p w14:paraId="6C9D71B7" w14:textId="1EA78722" w:rsidR="00444E9F" w:rsidRPr="00AF7DCD" w:rsidRDefault="00444E9F" w:rsidP="00444E9F">
      <w:pPr>
        <w:spacing w:line="240" w:lineRule="auto"/>
        <w:rPr>
          <w:rFonts w:ascii="Times New Roman" w:eastAsia="Times New Roman" w:hAnsi="Times New Roman" w:cs="Times New Roman"/>
          <w:sz w:val="24"/>
          <w:szCs w:val="24"/>
          <w:lang w:eastAsia="en-GB"/>
        </w:rPr>
      </w:pPr>
      <w:r w:rsidRPr="00AF7DCD">
        <w:rPr>
          <w:rFonts w:ascii="Arial" w:eastAsia="Times New Roman" w:hAnsi="Arial" w:cs="Arial"/>
          <w:color w:val="000000"/>
          <w:sz w:val="24"/>
          <w:szCs w:val="24"/>
          <w:lang w:eastAsia="en-GB"/>
        </w:rPr>
        <w:t xml:space="preserve">The agreement will </w:t>
      </w:r>
      <w:r w:rsidR="00B41679">
        <w:rPr>
          <w:rFonts w:ascii="Arial" w:eastAsia="Times New Roman" w:hAnsi="Arial" w:cs="Arial"/>
          <w:color w:val="000000"/>
          <w:sz w:val="24"/>
          <w:szCs w:val="24"/>
          <w:lang w:eastAsia="en-GB"/>
        </w:rPr>
        <w:t xml:space="preserve">initially </w:t>
      </w:r>
      <w:r w:rsidRPr="00AF7DCD">
        <w:rPr>
          <w:rFonts w:ascii="Arial" w:eastAsia="Times New Roman" w:hAnsi="Arial" w:cs="Arial"/>
          <w:color w:val="000000"/>
          <w:sz w:val="24"/>
          <w:szCs w:val="24"/>
          <w:lang w:eastAsia="en-GB"/>
        </w:rPr>
        <w:t xml:space="preserve">last for </w:t>
      </w:r>
      <w:r w:rsidR="00C3433E">
        <w:rPr>
          <w:rFonts w:ascii="Arial" w:eastAsia="Times New Roman" w:hAnsi="Arial" w:cs="Arial"/>
          <w:color w:val="000000"/>
          <w:sz w:val="24"/>
          <w:szCs w:val="24"/>
          <w:lang w:eastAsia="en-GB"/>
        </w:rPr>
        <w:t>2 years</w:t>
      </w:r>
      <w:r w:rsidR="00B41679">
        <w:rPr>
          <w:rFonts w:ascii="Arial" w:eastAsia="Times New Roman" w:hAnsi="Arial" w:cs="Arial"/>
          <w:color w:val="000000"/>
          <w:sz w:val="24"/>
          <w:szCs w:val="24"/>
          <w:lang w:eastAsia="en-GB"/>
        </w:rPr>
        <w:t>,</w:t>
      </w:r>
      <w:r w:rsidRPr="00AF7DCD">
        <w:rPr>
          <w:rFonts w:ascii="Arial" w:eastAsia="Times New Roman" w:hAnsi="Arial" w:cs="Arial"/>
          <w:color w:val="000000"/>
          <w:sz w:val="24"/>
          <w:szCs w:val="24"/>
          <w:lang w:eastAsia="en-GB"/>
        </w:rPr>
        <w:t xml:space="preserve"> with an option for us to extend multiple times</w:t>
      </w:r>
      <w:r w:rsidRPr="00AF7DCD">
        <w:rPr>
          <w:rFonts w:ascii="Arial" w:eastAsia="Times New Roman" w:hAnsi="Arial" w:cs="Arial"/>
          <w:b/>
          <w:bCs/>
          <w:color w:val="000000"/>
          <w:sz w:val="24"/>
          <w:szCs w:val="24"/>
          <w:lang w:eastAsia="en-GB"/>
        </w:rPr>
        <w:t>.</w:t>
      </w:r>
    </w:p>
    <w:p w14:paraId="6F206D51" w14:textId="4AA329DB" w:rsidR="00444E9F" w:rsidRPr="00AF7DCD" w:rsidRDefault="00444E9F" w:rsidP="00444E9F">
      <w:pPr>
        <w:spacing w:line="240" w:lineRule="auto"/>
        <w:rPr>
          <w:rFonts w:ascii="Times New Roman" w:eastAsia="Times New Roman" w:hAnsi="Times New Roman" w:cs="Times New Roman"/>
          <w:sz w:val="24"/>
          <w:szCs w:val="24"/>
          <w:lang w:eastAsia="en-GB"/>
        </w:rPr>
      </w:pPr>
      <w:r w:rsidRPr="00AF7DCD">
        <w:rPr>
          <w:rFonts w:ascii="Arial" w:eastAsia="Times New Roman" w:hAnsi="Arial" w:cs="Arial"/>
          <w:color w:val="000000"/>
          <w:sz w:val="24"/>
          <w:szCs w:val="24"/>
          <w:lang w:eastAsia="en-GB"/>
        </w:rPr>
        <w:t>We may exte</w:t>
      </w:r>
      <w:r w:rsidR="00C3433E">
        <w:rPr>
          <w:rFonts w:ascii="Arial" w:eastAsia="Times New Roman" w:hAnsi="Arial" w:cs="Arial"/>
          <w:color w:val="000000"/>
          <w:sz w:val="24"/>
          <w:szCs w:val="24"/>
          <w:lang w:eastAsia="en-GB"/>
        </w:rPr>
        <w:t xml:space="preserve">nd up to a maximum additional </w:t>
      </w:r>
      <w:r w:rsidR="00A562A8">
        <w:rPr>
          <w:rFonts w:ascii="Arial" w:eastAsia="Times New Roman" w:hAnsi="Arial" w:cs="Arial"/>
          <w:color w:val="000000"/>
          <w:sz w:val="24"/>
          <w:szCs w:val="24"/>
          <w:lang w:eastAsia="en-GB"/>
        </w:rPr>
        <w:t>1 year</w:t>
      </w:r>
      <w:r w:rsidRPr="00AF7DCD">
        <w:rPr>
          <w:rFonts w:ascii="Arial" w:eastAsia="Times New Roman" w:hAnsi="Arial" w:cs="Arial"/>
          <w:b/>
          <w:bCs/>
          <w:color w:val="000000"/>
          <w:sz w:val="24"/>
          <w:szCs w:val="24"/>
          <w:lang w:eastAsia="en-GB"/>
        </w:rPr>
        <w:t>.</w:t>
      </w:r>
    </w:p>
    <w:p w14:paraId="4A0EB5BC" w14:textId="18A0380E" w:rsidR="00444E9F" w:rsidRPr="00AF7DCD" w:rsidRDefault="00444E9F" w:rsidP="00444E9F">
      <w:pPr>
        <w:spacing w:line="240" w:lineRule="auto"/>
        <w:rPr>
          <w:rFonts w:ascii="Arial" w:eastAsia="Times New Roman" w:hAnsi="Arial" w:cs="Arial"/>
          <w:color w:val="000000"/>
          <w:sz w:val="24"/>
          <w:szCs w:val="24"/>
          <w:lang w:eastAsia="en-GB"/>
        </w:rPr>
      </w:pPr>
      <w:r w:rsidRPr="00AF7DCD">
        <w:rPr>
          <w:rFonts w:ascii="Arial" w:eastAsia="Times New Roman" w:hAnsi="Arial" w:cs="Arial"/>
          <w:color w:val="000000"/>
          <w:sz w:val="24"/>
          <w:szCs w:val="24"/>
          <w:lang w:eastAsia="en-GB"/>
        </w:rPr>
        <w:t xml:space="preserve">I.e. </w:t>
      </w:r>
      <w:r w:rsidR="00245266">
        <w:rPr>
          <w:rFonts w:ascii="Arial" w:eastAsia="Times New Roman" w:hAnsi="Arial" w:cs="Arial"/>
          <w:color w:val="000000"/>
          <w:sz w:val="24"/>
          <w:szCs w:val="24"/>
          <w:lang w:eastAsia="en-GB"/>
        </w:rPr>
        <w:t>March</w:t>
      </w:r>
      <w:r w:rsidRPr="00AF7DCD">
        <w:rPr>
          <w:rFonts w:ascii="Arial" w:eastAsia="Times New Roman" w:hAnsi="Arial" w:cs="Arial"/>
          <w:color w:val="000000"/>
          <w:sz w:val="24"/>
          <w:szCs w:val="24"/>
          <w:lang w:eastAsia="en-GB"/>
        </w:rPr>
        <w:t xml:space="preserve"> 2017 to </w:t>
      </w:r>
      <w:r w:rsidR="00245266">
        <w:rPr>
          <w:rFonts w:ascii="Arial" w:eastAsia="Times New Roman" w:hAnsi="Arial" w:cs="Arial"/>
          <w:color w:val="000000"/>
          <w:sz w:val="24"/>
          <w:szCs w:val="24"/>
          <w:lang w:eastAsia="en-GB"/>
        </w:rPr>
        <w:t>February</w:t>
      </w:r>
      <w:r w:rsidR="00C3433E">
        <w:rPr>
          <w:rFonts w:ascii="Arial" w:eastAsia="Times New Roman" w:hAnsi="Arial" w:cs="Arial"/>
          <w:color w:val="000000"/>
          <w:sz w:val="24"/>
          <w:szCs w:val="24"/>
          <w:lang w:eastAsia="en-GB"/>
        </w:rPr>
        <w:t xml:space="preserve"> 2019</w:t>
      </w:r>
      <w:r w:rsidRPr="00AF7DCD">
        <w:rPr>
          <w:rFonts w:ascii="Arial" w:eastAsia="Times New Roman" w:hAnsi="Arial" w:cs="Arial"/>
          <w:color w:val="000000"/>
          <w:sz w:val="24"/>
          <w:szCs w:val="24"/>
          <w:lang w:eastAsia="en-GB"/>
        </w:rPr>
        <w:t xml:space="preserve">, then we may extend as many times as we need up until </w:t>
      </w:r>
      <w:r w:rsidR="00245266">
        <w:rPr>
          <w:rFonts w:ascii="Arial" w:eastAsia="Times New Roman" w:hAnsi="Arial" w:cs="Arial"/>
          <w:color w:val="000000"/>
          <w:sz w:val="24"/>
          <w:szCs w:val="24"/>
          <w:lang w:eastAsia="en-GB"/>
        </w:rPr>
        <w:t>February</w:t>
      </w:r>
      <w:r w:rsidRPr="00AF7DCD">
        <w:rPr>
          <w:rFonts w:ascii="Arial" w:eastAsia="Times New Roman" w:hAnsi="Arial" w:cs="Arial"/>
          <w:color w:val="000000"/>
          <w:sz w:val="24"/>
          <w:szCs w:val="24"/>
          <w:lang w:eastAsia="en-GB"/>
        </w:rPr>
        <w:t xml:space="preserve"> 2020.</w:t>
      </w:r>
    </w:p>
    <w:p w14:paraId="77BB32AD" w14:textId="4558E274" w:rsidR="00444E9F" w:rsidRPr="00AF7DCD" w:rsidRDefault="00444E9F" w:rsidP="00444E9F">
      <w:pPr>
        <w:spacing w:line="240" w:lineRule="auto"/>
        <w:rPr>
          <w:rFonts w:ascii="Times New Roman" w:eastAsia="Times New Roman" w:hAnsi="Times New Roman" w:cs="Times New Roman"/>
          <w:sz w:val="24"/>
          <w:szCs w:val="24"/>
          <w:lang w:eastAsia="en-GB"/>
        </w:rPr>
      </w:pPr>
      <w:r w:rsidRPr="00AF7DCD">
        <w:rPr>
          <w:rFonts w:ascii="Arial" w:eastAsia="Times New Roman" w:hAnsi="Arial" w:cs="Arial"/>
          <w:color w:val="000000"/>
          <w:sz w:val="24"/>
          <w:szCs w:val="24"/>
          <w:lang w:eastAsia="en-GB"/>
        </w:rPr>
        <w:t xml:space="preserve">Buyers may </w:t>
      </w:r>
      <w:r w:rsidR="00685BD5" w:rsidRPr="00AF7DCD">
        <w:rPr>
          <w:rFonts w:ascii="Arial" w:eastAsia="Times New Roman" w:hAnsi="Arial" w:cs="Arial"/>
          <w:color w:val="000000"/>
          <w:sz w:val="24"/>
          <w:szCs w:val="24"/>
          <w:lang w:eastAsia="en-GB"/>
        </w:rPr>
        <w:t xml:space="preserve">enter into a </w:t>
      </w:r>
      <w:r w:rsidRPr="00AF7DCD">
        <w:rPr>
          <w:rFonts w:ascii="Arial" w:eastAsia="Times New Roman" w:hAnsi="Arial" w:cs="Arial"/>
          <w:color w:val="000000"/>
          <w:sz w:val="24"/>
          <w:szCs w:val="24"/>
          <w:lang w:eastAsia="en-GB"/>
        </w:rPr>
        <w:t xml:space="preserve">contract (Call-Off Contract) </w:t>
      </w:r>
      <w:r w:rsidR="00685BD5" w:rsidRPr="00AF7DCD">
        <w:rPr>
          <w:rFonts w:ascii="Arial" w:eastAsia="Times New Roman" w:hAnsi="Arial" w:cs="Arial"/>
          <w:color w:val="000000"/>
          <w:sz w:val="24"/>
          <w:szCs w:val="24"/>
          <w:lang w:eastAsia="en-GB"/>
        </w:rPr>
        <w:t xml:space="preserve">with you </w:t>
      </w:r>
      <w:r w:rsidRPr="00AF7DCD">
        <w:rPr>
          <w:rFonts w:ascii="Arial" w:eastAsia="Times New Roman" w:hAnsi="Arial" w:cs="Arial"/>
          <w:color w:val="000000"/>
          <w:sz w:val="24"/>
          <w:szCs w:val="24"/>
          <w:lang w:eastAsia="en-GB"/>
        </w:rPr>
        <w:t xml:space="preserve">for a period of up to 3 years. This gives you and the </w:t>
      </w:r>
      <w:r w:rsidR="009B51E0" w:rsidRPr="00AF7DCD">
        <w:rPr>
          <w:rFonts w:ascii="Arial" w:eastAsia="Times New Roman" w:hAnsi="Arial" w:cs="Arial"/>
          <w:color w:val="000000"/>
          <w:sz w:val="24"/>
          <w:szCs w:val="24"/>
          <w:lang w:eastAsia="en-GB"/>
        </w:rPr>
        <w:t>Buyer</w:t>
      </w:r>
      <w:r w:rsidRPr="00AF7DCD">
        <w:rPr>
          <w:rFonts w:ascii="Arial" w:eastAsia="Times New Roman" w:hAnsi="Arial" w:cs="Arial"/>
          <w:color w:val="000000"/>
          <w:sz w:val="24"/>
          <w:szCs w:val="24"/>
          <w:lang w:eastAsia="en-GB"/>
        </w:rPr>
        <w:t xml:space="preserve"> time to work together</w:t>
      </w:r>
      <w:r w:rsidR="00B41679" w:rsidRPr="00AF7DCD">
        <w:rPr>
          <w:rFonts w:ascii="Arial" w:eastAsia="Times New Roman" w:hAnsi="Arial" w:cs="Arial"/>
          <w:color w:val="000000"/>
          <w:sz w:val="24"/>
          <w:szCs w:val="24"/>
          <w:lang w:eastAsia="en-GB"/>
        </w:rPr>
        <w:t xml:space="preserve"> to deliver their needs</w:t>
      </w:r>
      <w:r w:rsidR="00AC47BD" w:rsidRPr="00AF7DCD">
        <w:rPr>
          <w:rFonts w:ascii="Arial" w:eastAsia="Times New Roman" w:hAnsi="Arial" w:cs="Arial"/>
          <w:color w:val="000000"/>
          <w:sz w:val="24"/>
          <w:szCs w:val="24"/>
          <w:lang w:eastAsia="en-GB"/>
        </w:rPr>
        <w:t xml:space="preserve"> for larger or more complex projects. This may be delivering</w:t>
      </w:r>
      <w:r w:rsidRPr="00AF7DCD">
        <w:rPr>
          <w:rFonts w:ascii="Arial" w:eastAsia="Times New Roman" w:hAnsi="Arial" w:cs="Arial"/>
          <w:color w:val="000000"/>
          <w:sz w:val="24"/>
          <w:szCs w:val="24"/>
          <w:lang w:eastAsia="en-GB"/>
        </w:rPr>
        <w:t xml:space="preserve"> simple </w:t>
      </w:r>
      <w:r w:rsidR="00B46471" w:rsidRPr="00AF7DCD">
        <w:rPr>
          <w:rFonts w:ascii="Arial" w:eastAsia="Times New Roman" w:hAnsi="Arial" w:cs="Arial"/>
          <w:color w:val="000000"/>
          <w:sz w:val="24"/>
          <w:szCs w:val="24"/>
          <w:lang w:eastAsia="en-GB"/>
        </w:rPr>
        <w:t xml:space="preserve">projects lasting only </w:t>
      </w:r>
      <w:r w:rsidRPr="00AF7DCD">
        <w:rPr>
          <w:rFonts w:ascii="Arial" w:eastAsia="Times New Roman" w:hAnsi="Arial" w:cs="Arial"/>
          <w:color w:val="000000"/>
          <w:sz w:val="24"/>
          <w:szCs w:val="24"/>
          <w:lang w:eastAsia="en-GB"/>
        </w:rPr>
        <w:t xml:space="preserve">a few weeks or complex </w:t>
      </w:r>
      <w:r w:rsidR="00B46471" w:rsidRPr="00AF7DCD">
        <w:rPr>
          <w:rFonts w:ascii="Arial" w:eastAsia="Times New Roman" w:hAnsi="Arial" w:cs="Arial"/>
          <w:color w:val="000000"/>
          <w:sz w:val="24"/>
          <w:szCs w:val="24"/>
          <w:lang w:eastAsia="en-GB"/>
        </w:rPr>
        <w:t xml:space="preserve">projects </w:t>
      </w:r>
      <w:r w:rsidRPr="00AF7DCD">
        <w:rPr>
          <w:rFonts w:ascii="Arial" w:eastAsia="Times New Roman" w:hAnsi="Arial" w:cs="Arial"/>
          <w:color w:val="000000"/>
          <w:sz w:val="24"/>
          <w:szCs w:val="24"/>
          <w:lang w:eastAsia="en-GB"/>
        </w:rPr>
        <w:t>over several years.</w:t>
      </w:r>
    </w:p>
    <w:p w14:paraId="1530B25E" w14:textId="77777777" w:rsidR="00AC47BD" w:rsidRPr="00AF7DCD" w:rsidRDefault="00AC47BD" w:rsidP="0044675F">
      <w:pPr>
        <w:spacing w:before="160" w:line="240" w:lineRule="auto"/>
        <w:rPr>
          <w:rFonts w:ascii="Arial" w:eastAsia="Times New Roman" w:hAnsi="Arial" w:cs="Arial"/>
          <w:b/>
          <w:bCs/>
          <w:color w:val="000000"/>
          <w:sz w:val="24"/>
          <w:szCs w:val="32"/>
          <w:lang w:eastAsia="en-GB"/>
        </w:rPr>
      </w:pPr>
    </w:p>
    <w:p w14:paraId="7A8801C5" w14:textId="4BF4C5DA" w:rsidR="0044675F" w:rsidRPr="00AF7DCD" w:rsidRDefault="0044675F" w:rsidP="0044675F">
      <w:pPr>
        <w:spacing w:before="160" w:line="240" w:lineRule="auto"/>
        <w:rPr>
          <w:rFonts w:ascii="Times New Roman" w:eastAsia="Times New Roman" w:hAnsi="Times New Roman" w:cs="Times New Roman"/>
          <w:sz w:val="20"/>
          <w:szCs w:val="24"/>
          <w:lang w:eastAsia="en-GB"/>
        </w:rPr>
      </w:pPr>
      <w:r w:rsidRPr="00AF7DCD">
        <w:rPr>
          <w:rFonts w:ascii="Arial" w:eastAsia="Times New Roman" w:hAnsi="Arial" w:cs="Arial"/>
          <w:b/>
          <w:bCs/>
          <w:color w:val="000000"/>
          <w:sz w:val="24"/>
          <w:szCs w:val="32"/>
          <w:lang w:eastAsia="en-GB"/>
        </w:rPr>
        <w:t>Minimum requirements</w:t>
      </w:r>
    </w:p>
    <w:p w14:paraId="4EB8CA1E" w14:textId="77777777" w:rsidR="0044675F" w:rsidRPr="00AF7DCD" w:rsidRDefault="0044675F" w:rsidP="0044675F">
      <w:pPr>
        <w:spacing w:before="160" w:line="240" w:lineRule="auto"/>
        <w:rPr>
          <w:rFonts w:ascii="Times New Roman" w:eastAsia="Times New Roman" w:hAnsi="Times New Roman" w:cs="Times New Roman"/>
          <w:sz w:val="24"/>
          <w:szCs w:val="24"/>
          <w:lang w:eastAsia="en-GB"/>
        </w:rPr>
      </w:pPr>
      <w:r w:rsidRPr="00AF7DCD">
        <w:rPr>
          <w:rFonts w:ascii="Arial" w:eastAsia="Times New Roman" w:hAnsi="Arial" w:cs="Arial"/>
          <w:color w:val="000000"/>
          <w:sz w:val="24"/>
          <w:szCs w:val="24"/>
          <w:lang w:eastAsia="en-GB"/>
        </w:rPr>
        <w:t xml:space="preserve">To bid for this opportunity, you must meet the following minimum criteria. </w:t>
      </w:r>
    </w:p>
    <w:p w14:paraId="222EBBF0" w14:textId="621DB1E8" w:rsidR="0044675F" w:rsidRPr="00AF7DCD" w:rsidRDefault="0044675F" w:rsidP="0044675F">
      <w:pPr>
        <w:spacing w:line="240" w:lineRule="auto"/>
        <w:rPr>
          <w:rFonts w:ascii="Times New Roman" w:eastAsia="Times New Roman" w:hAnsi="Times New Roman" w:cs="Times New Roman"/>
          <w:sz w:val="24"/>
          <w:szCs w:val="24"/>
          <w:lang w:eastAsia="en-GB"/>
        </w:rPr>
      </w:pPr>
      <w:r w:rsidRPr="00AF7DCD">
        <w:rPr>
          <w:rFonts w:ascii="Arial" w:eastAsia="Times New Roman" w:hAnsi="Arial" w:cs="Arial"/>
          <w:color w:val="000000"/>
          <w:sz w:val="24"/>
          <w:szCs w:val="24"/>
          <w:lang w:eastAsia="en-GB"/>
        </w:rPr>
        <w:t>You</w:t>
      </w:r>
      <w:r w:rsidR="00683820">
        <w:rPr>
          <w:rFonts w:ascii="Arial" w:eastAsia="Times New Roman" w:hAnsi="Arial" w:cs="Arial"/>
          <w:color w:val="000000"/>
          <w:sz w:val="24"/>
          <w:szCs w:val="24"/>
          <w:lang w:eastAsia="en-GB"/>
        </w:rPr>
        <w:t xml:space="preserve"> must:</w:t>
      </w:r>
    </w:p>
    <w:p w14:paraId="75ECB443" w14:textId="7DF4450B" w:rsidR="0044675F" w:rsidRPr="00AF7DCD" w:rsidRDefault="0044675F" w:rsidP="00D90415">
      <w:pPr>
        <w:numPr>
          <w:ilvl w:val="0"/>
          <w:numId w:val="15"/>
        </w:numPr>
        <w:spacing w:after="0" w:line="240" w:lineRule="auto"/>
        <w:textAlignment w:val="baseline"/>
        <w:rPr>
          <w:rFonts w:ascii="Arial" w:eastAsia="Times New Roman" w:hAnsi="Arial" w:cs="Arial"/>
          <w:color w:val="000000"/>
          <w:sz w:val="24"/>
          <w:szCs w:val="24"/>
          <w:lang w:eastAsia="en-GB"/>
        </w:rPr>
      </w:pPr>
      <w:r w:rsidRPr="00AF7DCD">
        <w:rPr>
          <w:rFonts w:ascii="Arial" w:eastAsia="Times New Roman" w:hAnsi="Arial" w:cs="Arial"/>
          <w:color w:val="000000"/>
          <w:sz w:val="24"/>
          <w:szCs w:val="24"/>
          <w:lang w:eastAsia="en-GB"/>
        </w:rPr>
        <w:t>complete ‘</w:t>
      </w:r>
      <w:r w:rsidR="00767A72" w:rsidRPr="00AF7DCD">
        <w:rPr>
          <w:rFonts w:ascii="Arial" w:eastAsia="Times New Roman" w:hAnsi="Arial" w:cs="Arial"/>
          <w:color w:val="000000"/>
          <w:sz w:val="24"/>
          <w:szCs w:val="24"/>
          <w:lang w:eastAsia="en-GB"/>
        </w:rPr>
        <w:t>Your</w:t>
      </w:r>
      <w:r w:rsidRPr="00AF7DCD">
        <w:rPr>
          <w:rFonts w:ascii="Arial" w:eastAsia="Times New Roman" w:hAnsi="Arial" w:cs="Arial"/>
          <w:color w:val="000000"/>
          <w:sz w:val="24"/>
          <w:szCs w:val="24"/>
          <w:lang w:eastAsia="en-GB"/>
        </w:rPr>
        <w:t xml:space="preserve"> Offer’, and all required fields</w:t>
      </w:r>
    </w:p>
    <w:p w14:paraId="14CC5286" w14:textId="22661775" w:rsidR="0044675F" w:rsidRPr="00AF7DCD" w:rsidRDefault="0044675F" w:rsidP="00D90415">
      <w:pPr>
        <w:numPr>
          <w:ilvl w:val="0"/>
          <w:numId w:val="15"/>
        </w:numPr>
        <w:spacing w:after="0" w:line="240" w:lineRule="auto"/>
        <w:textAlignment w:val="baseline"/>
        <w:rPr>
          <w:rFonts w:ascii="Arial" w:eastAsia="Times New Roman" w:hAnsi="Arial" w:cs="Arial"/>
          <w:color w:val="000000"/>
          <w:sz w:val="24"/>
          <w:szCs w:val="24"/>
          <w:lang w:eastAsia="en-GB"/>
        </w:rPr>
      </w:pPr>
      <w:r w:rsidRPr="00AF7DCD">
        <w:rPr>
          <w:rFonts w:ascii="Arial" w:eastAsia="Times New Roman" w:hAnsi="Arial" w:cs="Arial"/>
          <w:color w:val="000000"/>
          <w:sz w:val="24"/>
          <w:szCs w:val="24"/>
          <w:lang w:eastAsia="en-GB"/>
        </w:rPr>
        <w:t xml:space="preserve">update or create a </w:t>
      </w:r>
      <w:r w:rsidR="00335C12" w:rsidRPr="00AF7DCD">
        <w:rPr>
          <w:rFonts w:ascii="Arial" w:eastAsia="Times New Roman" w:hAnsi="Arial" w:cs="Arial"/>
          <w:color w:val="000000"/>
          <w:sz w:val="24"/>
          <w:szCs w:val="24"/>
          <w:lang w:eastAsia="en-GB"/>
        </w:rPr>
        <w:t xml:space="preserve">SID4GOV </w:t>
      </w:r>
      <w:r w:rsidRPr="00AF7DCD">
        <w:rPr>
          <w:rFonts w:ascii="Arial" w:eastAsia="Times New Roman" w:hAnsi="Arial" w:cs="Arial"/>
          <w:color w:val="000000"/>
          <w:sz w:val="24"/>
          <w:szCs w:val="24"/>
          <w:lang w:eastAsia="en-GB"/>
        </w:rPr>
        <w:t>profile</w:t>
      </w:r>
      <w:r w:rsidR="00C42BE1">
        <w:rPr>
          <w:rFonts w:ascii="Arial" w:eastAsia="Times New Roman" w:hAnsi="Arial" w:cs="Arial"/>
          <w:color w:val="000000"/>
          <w:sz w:val="24"/>
          <w:szCs w:val="24"/>
          <w:lang w:eastAsia="en-GB"/>
        </w:rPr>
        <w:t xml:space="preserve"> and pass all the questions</w:t>
      </w:r>
      <w:r w:rsidRPr="00AF7DCD">
        <w:rPr>
          <w:rFonts w:ascii="Arial" w:eastAsia="Times New Roman" w:hAnsi="Arial" w:cs="Arial"/>
          <w:color w:val="000000"/>
          <w:sz w:val="24"/>
          <w:szCs w:val="24"/>
          <w:lang w:eastAsia="en-GB"/>
        </w:rPr>
        <w:t xml:space="preserve">. This profile can be used for future </w:t>
      </w:r>
      <w:r w:rsidR="00AC47BD" w:rsidRPr="00AF7DCD">
        <w:rPr>
          <w:rFonts w:ascii="Arial" w:eastAsia="Times New Roman" w:hAnsi="Arial" w:cs="Arial"/>
          <w:color w:val="000000"/>
          <w:sz w:val="24"/>
          <w:szCs w:val="24"/>
          <w:lang w:eastAsia="en-GB"/>
        </w:rPr>
        <w:t xml:space="preserve">UK </w:t>
      </w:r>
      <w:r w:rsidRPr="00AF7DCD">
        <w:rPr>
          <w:rFonts w:ascii="Arial" w:eastAsia="Times New Roman" w:hAnsi="Arial" w:cs="Arial"/>
          <w:color w:val="000000"/>
          <w:sz w:val="24"/>
          <w:szCs w:val="24"/>
          <w:lang w:eastAsia="en-GB"/>
        </w:rPr>
        <w:t xml:space="preserve">public sector bids. You will only need to check and update </w:t>
      </w:r>
      <w:r w:rsidR="00AC47BD" w:rsidRPr="00AF7DCD">
        <w:rPr>
          <w:rFonts w:ascii="Arial" w:eastAsia="Times New Roman" w:hAnsi="Arial" w:cs="Arial"/>
          <w:color w:val="000000"/>
          <w:sz w:val="24"/>
          <w:szCs w:val="24"/>
          <w:lang w:eastAsia="en-GB"/>
        </w:rPr>
        <w:t>when your responses change</w:t>
      </w:r>
      <w:r w:rsidRPr="00AF7DCD">
        <w:rPr>
          <w:rFonts w:ascii="Arial" w:eastAsia="Times New Roman" w:hAnsi="Arial" w:cs="Arial"/>
          <w:color w:val="000000"/>
          <w:sz w:val="24"/>
          <w:szCs w:val="24"/>
          <w:lang w:eastAsia="en-GB"/>
        </w:rPr>
        <w:t>. This is the ‘Once only’ principle - Standard Selection Questions</w:t>
      </w:r>
    </w:p>
    <w:p w14:paraId="4FF91E20" w14:textId="2906D186" w:rsidR="00AC47BD" w:rsidRPr="00AF7DCD" w:rsidRDefault="0044675F" w:rsidP="00D90415">
      <w:pPr>
        <w:numPr>
          <w:ilvl w:val="0"/>
          <w:numId w:val="15"/>
        </w:numPr>
        <w:spacing w:after="0" w:line="240" w:lineRule="auto"/>
        <w:textAlignment w:val="baseline"/>
        <w:rPr>
          <w:rFonts w:ascii="Arial" w:eastAsia="Times New Roman" w:hAnsi="Arial" w:cs="Arial"/>
          <w:color w:val="000000"/>
          <w:sz w:val="24"/>
          <w:szCs w:val="24"/>
          <w:lang w:eastAsia="en-GB"/>
        </w:rPr>
      </w:pPr>
      <w:r w:rsidRPr="00AF7DCD">
        <w:rPr>
          <w:rFonts w:ascii="Arial" w:eastAsia="Times New Roman" w:hAnsi="Arial" w:cs="Arial"/>
          <w:color w:val="000000"/>
          <w:sz w:val="24"/>
          <w:szCs w:val="24"/>
          <w:lang w:eastAsia="en-GB"/>
        </w:rPr>
        <w:t xml:space="preserve">have a minimum </w:t>
      </w:r>
      <w:r w:rsidR="00AC47BD" w:rsidRPr="00AF7DCD">
        <w:rPr>
          <w:rFonts w:ascii="Arial" w:eastAsia="Times New Roman" w:hAnsi="Arial" w:cs="Arial"/>
          <w:color w:val="000000"/>
          <w:sz w:val="24"/>
          <w:szCs w:val="24"/>
          <w:lang w:eastAsia="en-GB"/>
        </w:rPr>
        <w:t>D</w:t>
      </w:r>
      <w:r w:rsidR="00685BD5" w:rsidRPr="00AF7DCD">
        <w:rPr>
          <w:rFonts w:ascii="Arial" w:eastAsia="Times New Roman" w:hAnsi="Arial" w:cs="Arial"/>
          <w:color w:val="000000"/>
          <w:sz w:val="24"/>
          <w:szCs w:val="24"/>
          <w:lang w:eastAsia="en-GB"/>
        </w:rPr>
        <w:t xml:space="preserve">unn </w:t>
      </w:r>
      <w:r w:rsidR="00AC47BD" w:rsidRPr="00AF7DCD">
        <w:rPr>
          <w:rFonts w:ascii="Arial" w:eastAsia="Times New Roman" w:hAnsi="Arial" w:cs="Arial"/>
          <w:color w:val="000000"/>
          <w:sz w:val="24"/>
          <w:szCs w:val="24"/>
          <w:lang w:eastAsia="en-GB"/>
        </w:rPr>
        <w:t>&amp;</w:t>
      </w:r>
      <w:r w:rsidR="00FE1CB7" w:rsidRPr="00AF7DCD">
        <w:rPr>
          <w:rFonts w:ascii="Arial" w:eastAsia="Times New Roman" w:hAnsi="Arial" w:cs="Arial"/>
          <w:color w:val="000000"/>
          <w:sz w:val="24"/>
          <w:szCs w:val="24"/>
          <w:lang w:eastAsia="en-GB"/>
        </w:rPr>
        <w:t xml:space="preserve"> </w:t>
      </w:r>
      <w:r w:rsidR="00AC47BD" w:rsidRPr="00AF7DCD">
        <w:rPr>
          <w:rFonts w:ascii="Arial" w:eastAsia="Times New Roman" w:hAnsi="Arial" w:cs="Arial"/>
          <w:color w:val="000000"/>
          <w:sz w:val="24"/>
          <w:szCs w:val="24"/>
          <w:lang w:eastAsia="en-GB"/>
        </w:rPr>
        <w:t>B</w:t>
      </w:r>
      <w:r w:rsidR="00685BD5" w:rsidRPr="00AF7DCD">
        <w:rPr>
          <w:rFonts w:ascii="Arial" w:eastAsia="Times New Roman" w:hAnsi="Arial" w:cs="Arial"/>
          <w:color w:val="000000"/>
          <w:sz w:val="24"/>
          <w:szCs w:val="24"/>
          <w:lang w:eastAsia="en-GB"/>
        </w:rPr>
        <w:t>radstreet</w:t>
      </w:r>
      <w:r w:rsidR="00F63261">
        <w:rPr>
          <w:rFonts w:ascii="Arial" w:eastAsia="Times New Roman" w:hAnsi="Arial" w:cs="Arial"/>
          <w:color w:val="000000"/>
          <w:sz w:val="24"/>
          <w:szCs w:val="24"/>
          <w:lang w:eastAsia="en-GB"/>
        </w:rPr>
        <w:t xml:space="preserve"> </w:t>
      </w:r>
      <w:r w:rsidR="00F63261" w:rsidRPr="00D47406">
        <w:rPr>
          <w:rFonts w:ascii="Arial" w:eastAsia="Times New Roman" w:hAnsi="Arial" w:cs="Arial"/>
          <w:color w:val="000000"/>
          <w:sz w:val="24"/>
          <w:szCs w:val="24"/>
          <w:lang w:eastAsia="en-GB"/>
        </w:rPr>
        <w:t>Failure Score of</w:t>
      </w:r>
      <w:r w:rsidR="00AC47BD" w:rsidRPr="00D47406">
        <w:rPr>
          <w:rFonts w:ascii="Arial" w:eastAsia="Times New Roman" w:hAnsi="Arial" w:cs="Arial"/>
          <w:color w:val="000000"/>
          <w:sz w:val="24"/>
          <w:szCs w:val="24"/>
          <w:lang w:eastAsia="en-GB"/>
        </w:rPr>
        <w:t xml:space="preserve"> </w:t>
      </w:r>
      <w:r w:rsidR="00D47406" w:rsidRPr="00D47406">
        <w:rPr>
          <w:rFonts w:ascii="Arial" w:eastAsia="Times New Roman" w:hAnsi="Arial" w:cs="Arial"/>
          <w:color w:val="000000"/>
          <w:sz w:val="24"/>
          <w:szCs w:val="24"/>
          <w:lang w:eastAsia="en-GB"/>
        </w:rPr>
        <w:t>51</w:t>
      </w:r>
      <w:r w:rsidR="00F63261" w:rsidRPr="00D47406">
        <w:rPr>
          <w:rFonts w:ascii="Arial" w:eastAsia="Times New Roman" w:hAnsi="Arial" w:cs="Arial"/>
          <w:color w:val="000000"/>
          <w:sz w:val="24"/>
          <w:szCs w:val="24"/>
          <w:lang w:eastAsia="en-GB"/>
        </w:rPr>
        <w:t xml:space="preserve"> </w:t>
      </w:r>
      <w:r w:rsidR="00AC47BD" w:rsidRPr="00D47406">
        <w:rPr>
          <w:rFonts w:ascii="Arial" w:eastAsia="Times New Roman" w:hAnsi="Arial" w:cs="Arial"/>
          <w:color w:val="000000"/>
          <w:sz w:val="24"/>
          <w:szCs w:val="24"/>
          <w:lang w:eastAsia="en-GB"/>
        </w:rPr>
        <w:t>or above.</w:t>
      </w:r>
      <w:r w:rsidR="00AC47BD" w:rsidRPr="00AF7DCD">
        <w:rPr>
          <w:rFonts w:ascii="Arial" w:eastAsia="Times New Roman" w:hAnsi="Arial" w:cs="Arial"/>
          <w:color w:val="000000"/>
          <w:sz w:val="24"/>
          <w:szCs w:val="24"/>
          <w:lang w:eastAsia="en-GB"/>
        </w:rPr>
        <w:t xml:space="preserve"> </w:t>
      </w:r>
    </w:p>
    <w:p w14:paraId="2129AE6C" w14:textId="77777777" w:rsidR="00AC47BD" w:rsidRPr="00AF7DCD" w:rsidRDefault="00AC47BD" w:rsidP="00AC47BD">
      <w:pPr>
        <w:spacing w:after="0" w:line="240" w:lineRule="auto"/>
        <w:ind w:left="720"/>
        <w:textAlignment w:val="baseline"/>
        <w:rPr>
          <w:rFonts w:ascii="Arial" w:eastAsia="Times New Roman" w:hAnsi="Arial" w:cs="Arial"/>
          <w:color w:val="000000"/>
          <w:sz w:val="24"/>
          <w:szCs w:val="24"/>
          <w:lang w:eastAsia="en-GB"/>
        </w:rPr>
      </w:pPr>
      <w:r w:rsidRPr="00AF7DCD">
        <w:rPr>
          <w:noProof/>
          <w:lang w:eastAsia="en-GB"/>
        </w:rPr>
        <w:drawing>
          <wp:inline distT="0" distB="0" distL="0" distR="0" wp14:anchorId="1568A773" wp14:editId="221AA059">
            <wp:extent cx="4717931" cy="17589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17931" cy="1758950"/>
                    </a:xfrm>
                    <a:prstGeom prst="rect">
                      <a:avLst/>
                    </a:prstGeom>
                  </pic:spPr>
                </pic:pic>
              </a:graphicData>
            </a:graphic>
          </wp:inline>
        </w:drawing>
      </w:r>
      <w:r w:rsidRPr="00AF7DCD">
        <w:rPr>
          <w:rFonts w:ascii="Arial" w:eastAsia="Times New Roman" w:hAnsi="Arial" w:cs="Arial"/>
          <w:color w:val="000000"/>
          <w:sz w:val="24"/>
          <w:szCs w:val="24"/>
          <w:lang w:eastAsia="en-GB"/>
        </w:rPr>
        <w:t xml:space="preserve"> </w:t>
      </w:r>
    </w:p>
    <w:p w14:paraId="7D868C9B" w14:textId="2446B2D1" w:rsidR="0044675F" w:rsidRPr="00AF7DCD" w:rsidRDefault="00AC47BD" w:rsidP="00FE1CB7">
      <w:pPr>
        <w:spacing w:after="0" w:line="240" w:lineRule="auto"/>
        <w:ind w:left="720"/>
        <w:textAlignment w:val="baseline"/>
        <w:rPr>
          <w:rFonts w:ascii="Arial" w:eastAsia="Times New Roman" w:hAnsi="Arial" w:cs="Arial"/>
          <w:color w:val="000000"/>
          <w:sz w:val="24"/>
          <w:szCs w:val="24"/>
          <w:lang w:eastAsia="en-GB"/>
        </w:rPr>
      </w:pPr>
      <w:r w:rsidRPr="00AF7DCD">
        <w:rPr>
          <w:rFonts w:ascii="Arial" w:eastAsia="Times New Roman" w:hAnsi="Arial" w:cs="Arial"/>
          <w:color w:val="000000"/>
          <w:sz w:val="24"/>
          <w:szCs w:val="24"/>
          <w:lang w:eastAsia="en-GB"/>
        </w:rPr>
        <w:t xml:space="preserve">If </w:t>
      </w:r>
      <w:r w:rsidR="0044675F" w:rsidRPr="00AF7DCD">
        <w:rPr>
          <w:rFonts w:ascii="Arial" w:eastAsia="Times New Roman" w:hAnsi="Arial" w:cs="Arial"/>
          <w:color w:val="000000"/>
          <w:sz w:val="24"/>
          <w:szCs w:val="24"/>
          <w:lang w:eastAsia="en-GB"/>
        </w:rPr>
        <w:t xml:space="preserve">your company does not meet this minimum requirement, alternative evidence </w:t>
      </w:r>
      <w:r w:rsidR="00C42BE1">
        <w:rPr>
          <w:rFonts w:ascii="Arial" w:eastAsia="Times New Roman" w:hAnsi="Arial" w:cs="Arial"/>
          <w:color w:val="000000"/>
          <w:sz w:val="24"/>
          <w:szCs w:val="24"/>
          <w:lang w:eastAsia="en-GB"/>
        </w:rPr>
        <w:t xml:space="preserve">of financial health </w:t>
      </w:r>
      <w:r w:rsidR="0044675F" w:rsidRPr="00AF7DCD">
        <w:rPr>
          <w:rFonts w:ascii="Arial" w:eastAsia="Times New Roman" w:hAnsi="Arial" w:cs="Arial"/>
          <w:color w:val="000000"/>
          <w:sz w:val="24"/>
          <w:szCs w:val="24"/>
          <w:lang w:eastAsia="en-GB"/>
        </w:rPr>
        <w:t xml:space="preserve">and / or a guarantor </w:t>
      </w:r>
      <w:r w:rsidR="00C42BE1">
        <w:rPr>
          <w:rFonts w:ascii="Arial" w:eastAsia="Times New Roman" w:hAnsi="Arial" w:cs="Arial"/>
          <w:color w:val="000000"/>
          <w:sz w:val="24"/>
          <w:szCs w:val="24"/>
          <w:lang w:eastAsia="en-GB"/>
        </w:rPr>
        <w:t xml:space="preserve">who does meet this minimum requirement </w:t>
      </w:r>
      <w:r w:rsidR="0044675F" w:rsidRPr="00AF7DCD">
        <w:rPr>
          <w:rFonts w:ascii="Arial" w:eastAsia="Times New Roman" w:hAnsi="Arial" w:cs="Arial"/>
          <w:color w:val="000000"/>
          <w:sz w:val="24"/>
          <w:szCs w:val="24"/>
          <w:lang w:eastAsia="en-GB"/>
        </w:rPr>
        <w:t xml:space="preserve">must be provided. </w:t>
      </w:r>
      <w:r w:rsidR="00C42BE1">
        <w:rPr>
          <w:rFonts w:ascii="Arial" w:eastAsia="Times New Roman" w:hAnsi="Arial" w:cs="Arial"/>
          <w:color w:val="000000"/>
          <w:sz w:val="24"/>
          <w:szCs w:val="24"/>
          <w:lang w:eastAsia="en-GB"/>
        </w:rPr>
        <w:t>Your, or your guarantor’s</w:t>
      </w:r>
      <w:r w:rsidR="0062555A">
        <w:rPr>
          <w:rFonts w:ascii="Arial" w:eastAsia="Times New Roman" w:hAnsi="Arial" w:cs="Arial"/>
          <w:color w:val="000000"/>
          <w:sz w:val="24"/>
          <w:szCs w:val="24"/>
          <w:lang w:eastAsia="en-GB"/>
        </w:rPr>
        <w:t>,</w:t>
      </w:r>
      <w:r w:rsidR="00C42BE1">
        <w:rPr>
          <w:rFonts w:ascii="Arial" w:eastAsia="Times New Roman" w:hAnsi="Arial" w:cs="Arial"/>
          <w:color w:val="000000"/>
          <w:sz w:val="24"/>
          <w:szCs w:val="24"/>
          <w:lang w:eastAsia="en-GB"/>
        </w:rPr>
        <w:t xml:space="preserve"> financial risk </w:t>
      </w:r>
      <w:r w:rsidR="0062555A">
        <w:rPr>
          <w:rFonts w:ascii="Arial" w:eastAsia="Times New Roman" w:hAnsi="Arial" w:cs="Arial"/>
          <w:color w:val="000000"/>
          <w:sz w:val="24"/>
          <w:szCs w:val="24"/>
          <w:lang w:eastAsia="en-GB"/>
        </w:rPr>
        <w:t xml:space="preserve">level </w:t>
      </w:r>
      <w:r w:rsidR="00C42BE1">
        <w:rPr>
          <w:rFonts w:ascii="Arial" w:eastAsia="Times New Roman" w:hAnsi="Arial" w:cs="Arial"/>
          <w:color w:val="000000"/>
          <w:sz w:val="24"/>
          <w:szCs w:val="24"/>
          <w:lang w:eastAsia="en-GB"/>
        </w:rPr>
        <w:t xml:space="preserve">must be acceptable and </w:t>
      </w:r>
      <w:r w:rsidR="00BE5C4B">
        <w:rPr>
          <w:rFonts w:ascii="Arial" w:eastAsia="Times New Roman" w:hAnsi="Arial" w:cs="Arial"/>
          <w:color w:val="000000"/>
          <w:sz w:val="24"/>
          <w:szCs w:val="24"/>
          <w:lang w:eastAsia="en-GB"/>
        </w:rPr>
        <w:t>you will be required to complete the</w:t>
      </w:r>
      <w:r w:rsidR="00C42BE1">
        <w:rPr>
          <w:rFonts w:ascii="Arial" w:eastAsia="Times New Roman" w:hAnsi="Arial" w:cs="Arial"/>
          <w:color w:val="000000"/>
          <w:sz w:val="24"/>
          <w:szCs w:val="24"/>
          <w:lang w:eastAsia="en-GB"/>
        </w:rPr>
        <w:t xml:space="preserve"> Financial Assessment Template in the eSourcing Suite </w:t>
      </w:r>
      <w:r w:rsidR="00BE5C4B">
        <w:rPr>
          <w:rFonts w:ascii="Arial" w:eastAsia="Times New Roman" w:hAnsi="Arial" w:cs="Arial"/>
          <w:color w:val="000000"/>
          <w:sz w:val="24"/>
          <w:szCs w:val="24"/>
          <w:lang w:eastAsia="en-GB"/>
        </w:rPr>
        <w:t>so we can</w:t>
      </w:r>
      <w:r w:rsidR="00C42BE1">
        <w:rPr>
          <w:rFonts w:ascii="Arial" w:eastAsia="Times New Roman" w:hAnsi="Arial" w:cs="Arial"/>
          <w:color w:val="000000"/>
          <w:sz w:val="24"/>
          <w:szCs w:val="24"/>
          <w:lang w:eastAsia="en-GB"/>
        </w:rPr>
        <w:t xml:space="preserve"> perform this assessment.</w:t>
      </w:r>
    </w:p>
    <w:p w14:paraId="2DCD23C6" w14:textId="55EAC0E5" w:rsidR="0044675F" w:rsidRPr="00AF7DCD" w:rsidRDefault="00C42BE1" w:rsidP="00C42BE1">
      <w:pPr>
        <w:numPr>
          <w:ilvl w:val="0"/>
          <w:numId w:val="15"/>
        </w:numPr>
        <w:tabs>
          <w:tab w:val="clear" w:pos="720"/>
          <w:tab w:val="num" w:pos="1276"/>
        </w:tabs>
        <w:spacing w:after="0" w:line="240" w:lineRule="auto"/>
        <w:ind w:left="1276" w:hanging="425"/>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You will need to </w:t>
      </w:r>
      <w:r w:rsidR="0044675F" w:rsidRPr="00AF7DCD">
        <w:rPr>
          <w:rFonts w:ascii="Arial" w:eastAsia="Times New Roman" w:hAnsi="Arial" w:cs="Arial"/>
          <w:color w:val="000000"/>
          <w:sz w:val="24"/>
          <w:szCs w:val="24"/>
          <w:lang w:eastAsia="en-GB"/>
        </w:rPr>
        <w:t xml:space="preserve">upload a copy of your </w:t>
      </w:r>
      <w:r w:rsidR="00245266">
        <w:rPr>
          <w:rFonts w:ascii="Arial" w:eastAsia="Times New Roman" w:hAnsi="Arial" w:cs="Arial"/>
          <w:color w:val="000000"/>
          <w:sz w:val="24"/>
          <w:szCs w:val="24"/>
          <w:lang w:eastAsia="en-GB"/>
        </w:rPr>
        <w:t>insurance certificates</w:t>
      </w:r>
    </w:p>
    <w:p w14:paraId="50EC4C47" w14:textId="77777777" w:rsidR="00C42BE1" w:rsidRPr="00AF7DCD" w:rsidRDefault="00C42BE1" w:rsidP="00F77429">
      <w:pPr>
        <w:spacing w:after="0" w:line="240" w:lineRule="auto"/>
        <w:ind w:left="1276"/>
        <w:textAlignment w:val="baseline"/>
        <w:rPr>
          <w:rFonts w:ascii="Arial" w:eastAsia="Times New Roman" w:hAnsi="Arial" w:cs="Arial"/>
          <w:color w:val="000000"/>
          <w:sz w:val="24"/>
          <w:szCs w:val="24"/>
          <w:lang w:eastAsia="en-GB"/>
        </w:rPr>
      </w:pPr>
    </w:p>
    <w:p w14:paraId="1073ACA5" w14:textId="2164EB1B" w:rsidR="0044675F" w:rsidRPr="007D0F93" w:rsidRDefault="00C42BE1" w:rsidP="007D0F93">
      <w:pPr>
        <w:spacing w:after="0" w:line="240" w:lineRule="auto"/>
        <w:textAlignment w:val="baseline"/>
        <w:rPr>
          <w:rFonts w:ascii="Arial" w:hAnsi="Arial" w:cs="Arial"/>
        </w:rPr>
      </w:pPr>
      <w:r w:rsidRPr="007D0F93">
        <w:rPr>
          <w:rFonts w:ascii="Arial" w:hAnsi="Arial" w:cs="Arial"/>
          <w:sz w:val="24"/>
          <w:szCs w:val="24"/>
        </w:rPr>
        <w:t>If you do not meet any of these minimum requirement</w:t>
      </w:r>
      <w:r w:rsidR="00EE14FA">
        <w:rPr>
          <w:rFonts w:ascii="Arial" w:hAnsi="Arial" w:cs="Arial"/>
          <w:sz w:val="24"/>
          <w:szCs w:val="24"/>
        </w:rPr>
        <w:t>s</w:t>
      </w:r>
      <w:r w:rsidRPr="007D0F93">
        <w:rPr>
          <w:rFonts w:ascii="Arial" w:hAnsi="Arial" w:cs="Arial"/>
          <w:sz w:val="24"/>
          <w:szCs w:val="24"/>
        </w:rPr>
        <w:t>,</w:t>
      </w:r>
      <w:r w:rsidR="0062555A">
        <w:rPr>
          <w:rFonts w:ascii="Arial" w:hAnsi="Arial" w:cs="Arial"/>
          <w:sz w:val="24"/>
          <w:szCs w:val="24"/>
        </w:rPr>
        <w:t xml:space="preserve"> and we are not satisfied that your, or your guarantor’s, financial risk level is acceptable, you will be excluded from this procurement</w:t>
      </w:r>
      <w:r w:rsidRPr="007D0F93">
        <w:rPr>
          <w:rFonts w:ascii="Arial" w:hAnsi="Arial" w:cs="Arial"/>
          <w:sz w:val="24"/>
          <w:szCs w:val="24"/>
        </w:rPr>
        <w:t>.</w:t>
      </w:r>
    </w:p>
    <w:p w14:paraId="3BC8630C" w14:textId="77777777" w:rsidR="00C42BE1" w:rsidRDefault="00C42BE1" w:rsidP="006F3C88">
      <w:pPr>
        <w:spacing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br w:type="page"/>
      </w:r>
    </w:p>
    <w:p w14:paraId="1121D8F1" w14:textId="38FF78C1" w:rsidR="006F3C88" w:rsidRPr="00AF7DCD" w:rsidRDefault="006F3C88" w:rsidP="006F3C88">
      <w:pPr>
        <w:spacing w:line="240" w:lineRule="auto"/>
        <w:rPr>
          <w:rFonts w:ascii="Times New Roman" w:eastAsia="Times New Roman" w:hAnsi="Times New Roman" w:cs="Times New Roman"/>
          <w:sz w:val="24"/>
          <w:szCs w:val="24"/>
          <w:lang w:eastAsia="en-GB"/>
        </w:rPr>
      </w:pPr>
      <w:r w:rsidRPr="00AF7DCD">
        <w:rPr>
          <w:rFonts w:ascii="Arial" w:eastAsia="Times New Roman" w:hAnsi="Arial" w:cs="Arial"/>
          <w:b/>
          <w:bCs/>
          <w:color w:val="000000"/>
          <w:sz w:val="24"/>
          <w:szCs w:val="24"/>
          <w:lang w:eastAsia="en-GB"/>
        </w:rPr>
        <w:t>Pricing</w:t>
      </w:r>
    </w:p>
    <w:p w14:paraId="5A8C5970" w14:textId="522B5366" w:rsidR="006F3C88" w:rsidRPr="00AF7DCD" w:rsidRDefault="006F3C88" w:rsidP="006F3C88">
      <w:pPr>
        <w:spacing w:line="240" w:lineRule="auto"/>
        <w:rPr>
          <w:rFonts w:ascii="Times New Roman" w:eastAsia="Times New Roman" w:hAnsi="Times New Roman" w:cs="Times New Roman"/>
          <w:sz w:val="24"/>
          <w:szCs w:val="24"/>
          <w:lang w:eastAsia="en-GB"/>
        </w:rPr>
      </w:pPr>
      <w:r w:rsidRPr="00AF7DCD">
        <w:rPr>
          <w:rFonts w:ascii="Arial" w:eastAsia="Times New Roman" w:hAnsi="Arial" w:cs="Arial"/>
          <w:color w:val="000000"/>
          <w:sz w:val="24"/>
          <w:szCs w:val="24"/>
          <w:lang w:eastAsia="en-GB"/>
        </w:rPr>
        <w:t>You need to tell us what your maximum day rates are for each role and experience level, excluding VAT</w:t>
      </w:r>
      <w:r w:rsidR="00683820">
        <w:rPr>
          <w:rFonts w:ascii="Arial" w:eastAsia="Times New Roman" w:hAnsi="Arial" w:cs="Arial"/>
          <w:color w:val="000000"/>
          <w:sz w:val="24"/>
          <w:szCs w:val="24"/>
          <w:lang w:eastAsia="en-GB"/>
        </w:rPr>
        <w:t xml:space="preserve"> and</w:t>
      </w:r>
      <w:r w:rsidR="00FB6C9E" w:rsidRPr="00AF7DCD">
        <w:rPr>
          <w:rFonts w:ascii="Arial" w:eastAsia="Times New Roman" w:hAnsi="Arial" w:cs="Arial"/>
          <w:color w:val="000000"/>
          <w:sz w:val="24"/>
          <w:szCs w:val="24"/>
          <w:lang w:eastAsia="en-GB"/>
        </w:rPr>
        <w:t xml:space="preserve"> </w:t>
      </w:r>
      <w:r w:rsidR="00AC47BD" w:rsidRPr="00AF7DCD">
        <w:rPr>
          <w:rFonts w:ascii="Arial" w:eastAsia="Times New Roman" w:hAnsi="Arial" w:cs="Arial"/>
          <w:color w:val="000000"/>
          <w:sz w:val="24"/>
          <w:szCs w:val="24"/>
          <w:lang w:eastAsia="en-GB"/>
        </w:rPr>
        <w:t>excluding travel and expenses</w:t>
      </w:r>
      <w:r w:rsidRPr="00AF7DCD">
        <w:rPr>
          <w:rFonts w:ascii="Arial" w:eastAsia="Times New Roman" w:hAnsi="Arial" w:cs="Arial"/>
          <w:color w:val="000000"/>
          <w:sz w:val="24"/>
          <w:szCs w:val="24"/>
          <w:lang w:eastAsia="en-GB"/>
        </w:rPr>
        <w:t xml:space="preserve">. </w:t>
      </w:r>
    </w:p>
    <w:p w14:paraId="554FF48C" w14:textId="77777777" w:rsidR="006F3C88" w:rsidRPr="00AF7DCD" w:rsidRDefault="006F3C88" w:rsidP="006F3C88">
      <w:pPr>
        <w:spacing w:line="240" w:lineRule="auto"/>
        <w:rPr>
          <w:rFonts w:ascii="Times New Roman" w:eastAsia="Times New Roman" w:hAnsi="Times New Roman" w:cs="Times New Roman"/>
          <w:sz w:val="24"/>
          <w:szCs w:val="24"/>
          <w:lang w:eastAsia="en-GB"/>
        </w:rPr>
      </w:pPr>
      <w:r w:rsidRPr="00AF7DCD">
        <w:rPr>
          <w:rFonts w:ascii="Arial" w:eastAsia="Times New Roman" w:hAnsi="Arial" w:cs="Arial"/>
          <w:color w:val="000000"/>
          <w:sz w:val="24"/>
          <w:szCs w:val="24"/>
          <w:lang w:eastAsia="en-GB"/>
        </w:rPr>
        <w:t xml:space="preserve">You may reduce your day rate, when bidding for a mini competition tender. </w:t>
      </w:r>
    </w:p>
    <w:p w14:paraId="2803120A" w14:textId="12174154" w:rsidR="00AC47BD" w:rsidRPr="00AF7DCD" w:rsidRDefault="006F3C88" w:rsidP="00D47406">
      <w:pPr>
        <w:spacing w:after="240" w:line="240" w:lineRule="auto"/>
        <w:rPr>
          <w:rFonts w:ascii="Arial" w:eastAsia="Times New Roman" w:hAnsi="Arial" w:cs="Arial"/>
          <w:b/>
          <w:bCs/>
          <w:color w:val="000000"/>
          <w:sz w:val="24"/>
          <w:szCs w:val="24"/>
          <w:lang w:eastAsia="en-GB"/>
        </w:rPr>
      </w:pPr>
      <w:r w:rsidRPr="00AF7DCD">
        <w:rPr>
          <w:rFonts w:ascii="Times New Roman" w:eastAsia="Times New Roman" w:hAnsi="Times New Roman" w:cs="Times New Roman"/>
          <w:sz w:val="24"/>
          <w:szCs w:val="24"/>
          <w:lang w:eastAsia="en-GB"/>
        </w:rPr>
        <w:br/>
      </w:r>
    </w:p>
    <w:p w14:paraId="0CA5E7C0" w14:textId="1D8F92E5" w:rsidR="006F3C88" w:rsidRPr="00AF7DCD" w:rsidRDefault="006F3C88" w:rsidP="006F3C88">
      <w:pPr>
        <w:spacing w:line="240" w:lineRule="auto"/>
        <w:rPr>
          <w:rFonts w:ascii="Times New Roman" w:eastAsia="Times New Roman" w:hAnsi="Times New Roman" w:cs="Times New Roman"/>
          <w:sz w:val="24"/>
          <w:szCs w:val="24"/>
          <w:lang w:eastAsia="en-GB"/>
        </w:rPr>
      </w:pPr>
      <w:r w:rsidRPr="00AF7DCD">
        <w:rPr>
          <w:rFonts w:ascii="Arial" w:eastAsia="Times New Roman" w:hAnsi="Arial" w:cs="Arial"/>
          <w:b/>
          <w:bCs/>
          <w:color w:val="000000"/>
          <w:sz w:val="24"/>
          <w:szCs w:val="24"/>
          <w:lang w:eastAsia="en-GB"/>
        </w:rPr>
        <w:t>Discounts</w:t>
      </w:r>
    </w:p>
    <w:p w14:paraId="53B87AB4" w14:textId="55933F89" w:rsidR="006F3C88" w:rsidRPr="00AF7DCD" w:rsidRDefault="006F3C88" w:rsidP="006F3C88">
      <w:pPr>
        <w:spacing w:line="240" w:lineRule="auto"/>
        <w:rPr>
          <w:rFonts w:ascii="Times New Roman" w:eastAsia="Times New Roman" w:hAnsi="Times New Roman" w:cs="Times New Roman"/>
          <w:sz w:val="24"/>
          <w:szCs w:val="24"/>
          <w:lang w:eastAsia="en-GB"/>
        </w:rPr>
      </w:pPr>
      <w:r w:rsidRPr="00AF7DCD">
        <w:rPr>
          <w:rFonts w:ascii="Arial" w:eastAsia="Times New Roman" w:hAnsi="Arial" w:cs="Arial"/>
          <w:color w:val="000000"/>
          <w:sz w:val="24"/>
          <w:szCs w:val="24"/>
          <w:lang w:eastAsia="en-GB"/>
        </w:rPr>
        <w:t xml:space="preserve">You need to complete the discount structure table. </w:t>
      </w:r>
      <w:r w:rsidR="00C3433E">
        <w:rPr>
          <w:rFonts w:ascii="Arial" w:eastAsia="Times New Roman" w:hAnsi="Arial" w:cs="Arial"/>
          <w:color w:val="000000"/>
          <w:sz w:val="24"/>
          <w:szCs w:val="24"/>
          <w:lang w:eastAsia="en-GB"/>
        </w:rPr>
        <w:t>(see eForm)</w:t>
      </w:r>
    </w:p>
    <w:p w14:paraId="67482FF1" w14:textId="0198A43E" w:rsidR="006F3C88" w:rsidRPr="00AF7DCD" w:rsidRDefault="006F3C88" w:rsidP="006F3C88">
      <w:pPr>
        <w:spacing w:line="240" w:lineRule="auto"/>
        <w:rPr>
          <w:rFonts w:ascii="Times New Roman" w:eastAsia="Times New Roman" w:hAnsi="Times New Roman" w:cs="Times New Roman"/>
          <w:sz w:val="24"/>
          <w:szCs w:val="24"/>
          <w:lang w:eastAsia="en-GB"/>
        </w:rPr>
      </w:pPr>
      <w:r w:rsidRPr="00AF7DCD">
        <w:rPr>
          <w:rFonts w:ascii="Arial" w:eastAsia="Times New Roman" w:hAnsi="Arial" w:cs="Arial"/>
          <w:color w:val="000000"/>
          <w:sz w:val="24"/>
          <w:szCs w:val="24"/>
          <w:lang w:eastAsia="en-GB"/>
        </w:rPr>
        <w:t xml:space="preserve">Discounts will apply for all work where the duration is over 20 </w:t>
      </w:r>
      <w:r w:rsidR="00FB6C9E" w:rsidRPr="00AF7DCD">
        <w:rPr>
          <w:rFonts w:ascii="Arial" w:eastAsia="Times New Roman" w:hAnsi="Arial" w:cs="Arial"/>
          <w:color w:val="000000"/>
          <w:sz w:val="24"/>
          <w:szCs w:val="24"/>
          <w:lang w:eastAsia="en-GB"/>
        </w:rPr>
        <w:t>W</w:t>
      </w:r>
      <w:r w:rsidRPr="00AF7DCD">
        <w:rPr>
          <w:rFonts w:ascii="Arial" w:eastAsia="Times New Roman" w:hAnsi="Arial" w:cs="Arial"/>
          <w:color w:val="000000"/>
          <w:sz w:val="24"/>
          <w:szCs w:val="24"/>
          <w:lang w:eastAsia="en-GB"/>
        </w:rPr>
        <w:t xml:space="preserve">orking </w:t>
      </w:r>
      <w:r w:rsidR="00FB6C9E" w:rsidRPr="00AF7DCD">
        <w:rPr>
          <w:rFonts w:ascii="Arial" w:eastAsia="Times New Roman" w:hAnsi="Arial" w:cs="Arial"/>
          <w:color w:val="000000"/>
          <w:sz w:val="24"/>
          <w:szCs w:val="24"/>
          <w:lang w:eastAsia="en-GB"/>
        </w:rPr>
        <w:t>D</w:t>
      </w:r>
      <w:r w:rsidRPr="00AF7DCD">
        <w:rPr>
          <w:rFonts w:ascii="Arial" w:eastAsia="Times New Roman" w:hAnsi="Arial" w:cs="Arial"/>
          <w:color w:val="000000"/>
          <w:sz w:val="24"/>
          <w:szCs w:val="24"/>
          <w:lang w:eastAsia="en-GB"/>
        </w:rPr>
        <w:t>ays.</w:t>
      </w:r>
    </w:p>
    <w:tbl>
      <w:tblPr>
        <w:tblW w:w="5000" w:type="pct"/>
        <w:tblCellMar>
          <w:top w:w="15" w:type="dxa"/>
          <w:left w:w="15" w:type="dxa"/>
          <w:bottom w:w="15" w:type="dxa"/>
          <w:right w:w="15" w:type="dxa"/>
        </w:tblCellMar>
        <w:tblLook w:val="04A0" w:firstRow="1" w:lastRow="0" w:firstColumn="1" w:lastColumn="0" w:noHBand="0" w:noVBand="1"/>
      </w:tblPr>
      <w:tblGrid>
        <w:gridCol w:w="9010"/>
      </w:tblGrid>
      <w:tr w:rsidR="006F3C88" w:rsidRPr="00AF7DCD" w14:paraId="02EDDAC1" w14:textId="77777777" w:rsidTr="00B46471">
        <w:tc>
          <w:tcPr>
            <w:tcW w:w="5000" w:type="pct"/>
            <w:tcBorders>
              <w:top w:val="single" w:sz="6" w:space="0" w:color="808080"/>
              <w:left w:val="single" w:sz="6" w:space="0" w:color="808080"/>
              <w:bottom w:val="single" w:sz="6" w:space="0" w:color="808080"/>
              <w:right w:val="single" w:sz="6" w:space="0" w:color="808080"/>
            </w:tcBorders>
            <w:shd w:val="clear" w:color="auto" w:fill="DEEAF6"/>
            <w:tcMar>
              <w:top w:w="105" w:type="dxa"/>
              <w:left w:w="105" w:type="dxa"/>
              <w:bottom w:w="105" w:type="dxa"/>
              <w:right w:w="105" w:type="dxa"/>
            </w:tcMar>
            <w:hideMark/>
          </w:tcPr>
          <w:p w14:paraId="38507D90" w14:textId="77777777" w:rsidR="006F3C88" w:rsidRPr="00AF7DCD" w:rsidRDefault="006F3C88" w:rsidP="006F3C88">
            <w:pPr>
              <w:spacing w:line="240" w:lineRule="auto"/>
              <w:rPr>
                <w:rFonts w:ascii="Times New Roman" w:eastAsia="Times New Roman" w:hAnsi="Times New Roman" w:cs="Times New Roman"/>
                <w:sz w:val="24"/>
                <w:szCs w:val="24"/>
                <w:lang w:eastAsia="en-GB"/>
              </w:rPr>
            </w:pPr>
            <w:r w:rsidRPr="00AF7DCD">
              <w:rPr>
                <w:rFonts w:ascii="Arial" w:eastAsia="Times New Roman" w:hAnsi="Arial" w:cs="Arial"/>
                <w:b/>
                <w:bCs/>
                <w:color w:val="000000"/>
                <w:sz w:val="24"/>
                <w:szCs w:val="24"/>
                <w:shd w:val="clear" w:color="auto" w:fill="DEEAF6"/>
                <w:lang w:eastAsia="en-GB"/>
              </w:rPr>
              <w:t>Commitment Duration</w:t>
            </w:r>
          </w:p>
        </w:tc>
      </w:tr>
      <w:tr w:rsidR="006F3C88" w:rsidRPr="00AF7DCD" w14:paraId="30B72040" w14:textId="77777777" w:rsidTr="00B46471">
        <w:tc>
          <w:tcPr>
            <w:tcW w:w="5000" w:type="pct"/>
            <w:tcBorders>
              <w:top w:val="single" w:sz="6" w:space="0" w:color="808080"/>
              <w:left w:val="single" w:sz="6" w:space="0" w:color="808080"/>
              <w:bottom w:val="single" w:sz="6" w:space="0" w:color="808080"/>
              <w:right w:val="single" w:sz="6" w:space="0" w:color="808080"/>
            </w:tcBorders>
            <w:tcMar>
              <w:top w:w="105" w:type="dxa"/>
              <w:left w:w="105" w:type="dxa"/>
              <w:bottom w:w="105" w:type="dxa"/>
              <w:right w:w="105" w:type="dxa"/>
            </w:tcMar>
            <w:vAlign w:val="bottom"/>
            <w:hideMark/>
          </w:tcPr>
          <w:p w14:paraId="79EDBEA1" w14:textId="40F23684" w:rsidR="006F3C88" w:rsidRPr="00AF7DCD" w:rsidRDefault="006F3C88" w:rsidP="006C19F4">
            <w:pPr>
              <w:spacing w:after="0" w:line="240" w:lineRule="auto"/>
              <w:rPr>
                <w:rFonts w:ascii="Arial" w:eastAsia="Times New Roman" w:hAnsi="Arial" w:cs="Arial"/>
                <w:color w:val="000000"/>
                <w:sz w:val="24"/>
                <w:szCs w:val="24"/>
                <w:lang w:eastAsia="en-GB"/>
              </w:rPr>
            </w:pPr>
            <w:r w:rsidRPr="00AF7DCD">
              <w:rPr>
                <w:rFonts w:ascii="Arial" w:eastAsia="Times New Roman" w:hAnsi="Arial" w:cs="Arial"/>
                <w:color w:val="000000"/>
                <w:sz w:val="24"/>
                <w:szCs w:val="24"/>
                <w:lang w:eastAsia="en-GB"/>
              </w:rPr>
              <w:t xml:space="preserve">20 Working Days </w:t>
            </w:r>
            <w:r w:rsidR="00E21AEE" w:rsidRPr="00AF7DCD">
              <w:rPr>
                <w:rFonts w:ascii="Arial" w:eastAsia="Times New Roman" w:hAnsi="Arial" w:cs="Arial"/>
                <w:color w:val="000000"/>
                <w:sz w:val="24"/>
                <w:szCs w:val="24"/>
                <w:lang w:eastAsia="en-GB"/>
              </w:rPr>
              <w:t xml:space="preserve">and over, </w:t>
            </w:r>
            <w:r w:rsidRPr="00AF7DCD">
              <w:rPr>
                <w:rFonts w:ascii="Arial" w:eastAsia="Times New Roman" w:hAnsi="Arial" w:cs="Arial"/>
                <w:color w:val="000000"/>
                <w:sz w:val="24"/>
                <w:szCs w:val="24"/>
                <w:lang w:eastAsia="en-GB"/>
              </w:rPr>
              <w:t xml:space="preserve">but less than </w:t>
            </w:r>
            <w:r w:rsidR="006C19F4" w:rsidRPr="00AF7DCD">
              <w:rPr>
                <w:rFonts w:ascii="Arial" w:eastAsia="Times New Roman" w:hAnsi="Arial" w:cs="Arial"/>
                <w:color w:val="000000"/>
                <w:sz w:val="24"/>
                <w:szCs w:val="24"/>
                <w:lang w:eastAsia="en-GB"/>
              </w:rPr>
              <w:t xml:space="preserve">60 </w:t>
            </w:r>
            <w:r w:rsidRPr="00AF7DCD">
              <w:rPr>
                <w:rFonts w:ascii="Arial" w:eastAsia="Times New Roman" w:hAnsi="Arial" w:cs="Arial"/>
                <w:color w:val="000000"/>
                <w:sz w:val="24"/>
                <w:szCs w:val="24"/>
                <w:lang w:eastAsia="en-GB"/>
              </w:rPr>
              <w:t>Working Days</w:t>
            </w:r>
          </w:p>
        </w:tc>
      </w:tr>
      <w:tr w:rsidR="006F3C88" w:rsidRPr="00AF7DCD" w14:paraId="180C808D" w14:textId="77777777" w:rsidTr="00B46471">
        <w:tc>
          <w:tcPr>
            <w:tcW w:w="5000" w:type="pct"/>
            <w:tcBorders>
              <w:top w:val="single" w:sz="6" w:space="0" w:color="808080"/>
              <w:left w:val="single" w:sz="6" w:space="0" w:color="808080"/>
              <w:bottom w:val="single" w:sz="6" w:space="0" w:color="808080"/>
              <w:right w:val="single" w:sz="6" w:space="0" w:color="808080"/>
            </w:tcBorders>
            <w:tcMar>
              <w:top w:w="105" w:type="dxa"/>
              <w:left w:w="105" w:type="dxa"/>
              <w:bottom w:w="105" w:type="dxa"/>
              <w:right w:w="105" w:type="dxa"/>
            </w:tcMar>
            <w:vAlign w:val="bottom"/>
            <w:hideMark/>
          </w:tcPr>
          <w:p w14:paraId="7C5D0818" w14:textId="679464D0" w:rsidR="006F3C88" w:rsidRPr="00AF7DCD" w:rsidRDefault="006F3C88" w:rsidP="006F3C88">
            <w:pPr>
              <w:spacing w:after="0" w:line="240" w:lineRule="auto"/>
              <w:rPr>
                <w:rFonts w:ascii="Times New Roman" w:eastAsia="Times New Roman" w:hAnsi="Times New Roman" w:cs="Times New Roman"/>
                <w:sz w:val="24"/>
                <w:szCs w:val="24"/>
                <w:lang w:eastAsia="en-GB"/>
              </w:rPr>
            </w:pPr>
            <w:r w:rsidRPr="00AF7DCD">
              <w:rPr>
                <w:rFonts w:ascii="Arial" w:eastAsia="Times New Roman" w:hAnsi="Arial" w:cs="Arial"/>
                <w:color w:val="000000"/>
                <w:sz w:val="24"/>
                <w:szCs w:val="24"/>
                <w:lang w:eastAsia="en-GB"/>
              </w:rPr>
              <w:t xml:space="preserve">60 Working Days </w:t>
            </w:r>
            <w:r w:rsidR="00E21AEE" w:rsidRPr="00AF7DCD">
              <w:rPr>
                <w:rFonts w:ascii="Arial" w:eastAsia="Times New Roman" w:hAnsi="Arial" w:cs="Arial"/>
                <w:color w:val="000000"/>
                <w:sz w:val="24"/>
                <w:szCs w:val="24"/>
                <w:lang w:eastAsia="en-GB"/>
              </w:rPr>
              <w:t xml:space="preserve">and over, </w:t>
            </w:r>
            <w:r w:rsidRPr="00AF7DCD">
              <w:rPr>
                <w:rFonts w:ascii="Arial" w:eastAsia="Times New Roman" w:hAnsi="Arial" w:cs="Arial"/>
                <w:color w:val="000000"/>
                <w:sz w:val="24"/>
                <w:szCs w:val="24"/>
                <w:lang w:eastAsia="en-GB"/>
              </w:rPr>
              <w:t xml:space="preserve">but less than </w:t>
            </w:r>
            <w:r w:rsidR="006C19F4" w:rsidRPr="00AF7DCD">
              <w:rPr>
                <w:rFonts w:ascii="Arial" w:eastAsia="Times New Roman" w:hAnsi="Arial" w:cs="Arial"/>
                <w:color w:val="000000"/>
                <w:sz w:val="24"/>
                <w:szCs w:val="24"/>
                <w:lang w:eastAsia="en-GB"/>
              </w:rPr>
              <w:t>90</w:t>
            </w:r>
            <w:r w:rsidRPr="00AF7DCD">
              <w:rPr>
                <w:rFonts w:ascii="Arial" w:eastAsia="Times New Roman" w:hAnsi="Arial" w:cs="Arial"/>
                <w:color w:val="000000"/>
                <w:sz w:val="24"/>
                <w:szCs w:val="24"/>
                <w:lang w:eastAsia="en-GB"/>
              </w:rPr>
              <w:t xml:space="preserve"> Working Days</w:t>
            </w:r>
          </w:p>
        </w:tc>
      </w:tr>
      <w:tr w:rsidR="006F3C88" w:rsidRPr="00AF7DCD" w14:paraId="178DB076" w14:textId="77777777" w:rsidTr="00B46471">
        <w:tc>
          <w:tcPr>
            <w:tcW w:w="5000" w:type="pct"/>
            <w:tcBorders>
              <w:top w:val="single" w:sz="6" w:space="0" w:color="808080"/>
              <w:left w:val="single" w:sz="6" w:space="0" w:color="808080"/>
              <w:bottom w:val="single" w:sz="6" w:space="0" w:color="808080"/>
              <w:right w:val="single" w:sz="6" w:space="0" w:color="808080"/>
            </w:tcBorders>
            <w:tcMar>
              <w:top w:w="105" w:type="dxa"/>
              <w:left w:w="105" w:type="dxa"/>
              <w:bottom w:w="105" w:type="dxa"/>
              <w:right w:w="105" w:type="dxa"/>
            </w:tcMar>
            <w:vAlign w:val="bottom"/>
            <w:hideMark/>
          </w:tcPr>
          <w:p w14:paraId="32AC5034" w14:textId="77777777" w:rsidR="006F3C88" w:rsidRPr="00AF7DCD" w:rsidRDefault="006F3C88" w:rsidP="006F3C88">
            <w:pPr>
              <w:spacing w:after="0" w:line="240" w:lineRule="auto"/>
              <w:rPr>
                <w:rFonts w:ascii="Times New Roman" w:eastAsia="Times New Roman" w:hAnsi="Times New Roman" w:cs="Times New Roman"/>
                <w:sz w:val="24"/>
                <w:szCs w:val="24"/>
                <w:lang w:eastAsia="en-GB"/>
              </w:rPr>
            </w:pPr>
            <w:r w:rsidRPr="00AF7DCD">
              <w:rPr>
                <w:rFonts w:ascii="Arial" w:eastAsia="Times New Roman" w:hAnsi="Arial" w:cs="Arial"/>
                <w:color w:val="000000"/>
                <w:sz w:val="24"/>
                <w:szCs w:val="24"/>
                <w:lang w:eastAsia="en-GB"/>
              </w:rPr>
              <w:t>Anything over 90 Working Days</w:t>
            </w:r>
          </w:p>
        </w:tc>
      </w:tr>
    </w:tbl>
    <w:p w14:paraId="31B762FA" w14:textId="77777777" w:rsidR="006F3C88" w:rsidRPr="00AF7DCD" w:rsidRDefault="006F3C88" w:rsidP="006F3C88">
      <w:pPr>
        <w:spacing w:after="0" w:line="240" w:lineRule="auto"/>
        <w:rPr>
          <w:rFonts w:ascii="Times New Roman" w:eastAsia="Times New Roman" w:hAnsi="Times New Roman" w:cs="Times New Roman"/>
          <w:sz w:val="24"/>
          <w:szCs w:val="24"/>
          <w:lang w:eastAsia="en-GB"/>
        </w:rPr>
      </w:pPr>
    </w:p>
    <w:p w14:paraId="635CEEEE" w14:textId="77777777" w:rsidR="006F3C88" w:rsidRPr="00AF7DCD" w:rsidRDefault="006F3C88" w:rsidP="006F3C88">
      <w:pPr>
        <w:spacing w:line="240" w:lineRule="auto"/>
        <w:rPr>
          <w:rFonts w:ascii="Times New Roman" w:eastAsia="Times New Roman" w:hAnsi="Times New Roman" w:cs="Times New Roman"/>
          <w:sz w:val="24"/>
          <w:szCs w:val="24"/>
          <w:lang w:eastAsia="en-GB"/>
        </w:rPr>
      </w:pPr>
      <w:r w:rsidRPr="00AF7DCD">
        <w:rPr>
          <w:rFonts w:ascii="Arial" w:eastAsia="Times New Roman" w:hAnsi="Arial" w:cs="Arial"/>
          <w:color w:val="000000"/>
          <w:sz w:val="24"/>
          <w:szCs w:val="24"/>
          <w:lang w:eastAsia="en-GB"/>
        </w:rPr>
        <w:t>These are the minimum levels of discount that you can offer in any mini competition tender.</w:t>
      </w:r>
    </w:p>
    <w:p w14:paraId="7F46FFB1" w14:textId="77777777" w:rsidR="006F3C88" w:rsidRDefault="006F3C88" w:rsidP="006F3C88">
      <w:pPr>
        <w:spacing w:after="0" w:line="240" w:lineRule="auto"/>
        <w:rPr>
          <w:rFonts w:ascii="Times New Roman" w:eastAsia="Times New Roman" w:hAnsi="Times New Roman" w:cs="Times New Roman"/>
          <w:sz w:val="24"/>
          <w:szCs w:val="24"/>
          <w:lang w:eastAsia="en-GB"/>
        </w:rPr>
      </w:pPr>
    </w:p>
    <w:p w14:paraId="4CA52EB1" w14:textId="77FD08F3" w:rsidR="00D705A9" w:rsidRDefault="00D705A9" w:rsidP="006F3C88">
      <w:pPr>
        <w:spacing w:after="0" w:line="240" w:lineRule="auto"/>
        <w:rPr>
          <w:rFonts w:ascii="Arial" w:eastAsia="Times New Roman" w:hAnsi="Arial" w:cs="Arial"/>
          <w:b/>
          <w:sz w:val="24"/>
          <w:szCs w:val="24"/>
          <w:u w:val="single"/>
          <w:lang w:eastAsia="en-GB"/>
        </w:rPr>
      </w:pPr>
      <w:r w:rsidRPr="00D87BDA">
        <w:rPr>
          <w:rFonts w:ascii="Arial" w:eastAsia="Times New Roman" w:hAnsi="Arial" w:cs="Arial"/>
          <w:b/>
          <w:sz w:val="24"/>
          <w:szCs w:val="24"/>
          <w:u w:val="single"/>
          <w:lang w:eastAsia="en-GB"/>
        </w:rPr>
        <w:t>Example of how Pricing and discounts will work during mini-competition</w:t>
      </w:r>
    </w:p>
    <w:p w14:paraId="65E69E59" w14:textId="77777777" w:rsidR="00D705A9" w:rsidRPr="00D87BDA" w:rsidRDefault="00D705A9" w:rsidP="006F3C88">
      <w:pPr>
        <w:spacing w:after="0" w:line="240" w:lineRule="auto"/>
        <w:rPr>
          <w:rFonts w:ascii="Arial" w:eastAsia="Times New Roman" w:hAnsi="Arial" w:cs="Arial"/>
          <w:b/>
          <w:sz w:val="24"/>
          <w:szCs w:val="24"/>
          <w:u w:val="single"/>
          <w:lang w:eastAsia="en-GB"/>
        </w:rPr>
      </w:pPr>
    </w:p>
    <w:p w14:paraId="61CC2455" w14:textId="7C9522D6" w:rsidR="006F3C88" w:rsidRPr="00AF7DCD" w:rsidRDefault="006F3C88" w:rsidP="006F3C88">
      <w:pPr>
        <w:spacing w:line="240" w:lineRule="auto"/>
        <w:rPr>
          <w:rFonts w:ascii="Times New Roman" w:eastAsia="Times New Roman" w:hAnsi="Times New Roman" w:cs="Times New Roman"/>
          <w:sz w:val="24"/>
          <w:szCs w:val="24"/>
          <w:lang w:eastAsia="en-GB"/>
        </w:rPr>
      </w:pPr>
      <w:r w:rsidRPr="00AF7DCD">
        <w:rPr>
          <w:rFonts w:ascii="Arial" w:eastAsia="Times New Roman" w:hAnsi="Arial" w:cs="Arial"/>
          <w:i/>
          <w:iCs/>
          <w:color w:val="4A86E8"/>
          <w:sz w:val="24"/>
          <w:szCs w:val="24"/>
          <w:lang w:eastAsia="en-GB"/>
        </w:rPr>
        <w:t>E.g. Maximum day rate you specify within your bid is - £500</w:t>
      </w:r>
    </w:p>
    <w:p w14:paraId="6F9AB49B" w14:textId="38C145D9" w:rsidR="006F3C88" w:rsidRPr="00AF7DCD" w:rsidRDefault="006F3C88" w:rsidP="006F3C88">
      <w:pPr>
        <w:spacing w:line="240" w:lineRule="auto"/>
        <w:rPr>
          <w:rFonts w:ascii="Times New Roman" w:eastAsia="Times New Roman" w:hAnsi="Times New Roman" w:cs="Times New Roman"/>
          <w:sz w:val="24"/>
          <w:szCs w:val="24"/>
          <w:lang w:eastAsia="en-GB"/>
        </w:rPr>
      </w:pPr>
      <w:r w:rsidRPr="00AF7DCD">
        <w:rPr>
          <w:rFonts w:ascii="Arial" w:eastAsia="Times New Roman" w:hAnsi="Arial" w:cs="Arial"/>
          <w:i/>
          <w:iCs/>
          <w:color w:val="4A86E8"/>
          <w:sz w:val="24"/>
          <w:szCs w:val="24"/>
          <w:lang w:eastAsia="en-GB"/>
        </w:rPr>
        <w:t>You are invited to a mini competition</w:t>
      </w:r>
      <w:r w:rsidR="00D705A9">
        <w:rPr>
          <w:rFonts w:ascii="Arial" w:eastAsia="Times New Roman" w:hAnsi="Arial" w:cs="Arial"/>
          <w:i/>
          <w:iCs/>
          <w:color w:val="4A86E8"/>
          <w:sz w:val="24"/>
          <w:szCs w:val="24"/>
          <w:lang w:eastAsia="en-GB"/>
        </w:rPr>
        <w:t xml:space="preserve"> where the commitment duration is 40 days</w:t>
      </w:r>
      <w:r w:rsidR="002813E8">
        <w:rPr>
          <w:rFonts w:ascii="Arial" w:eastAsia="Times New Roman" w:hAnsi="Arial" w:cs="Arial"/>
          <w:i/>
          <w:iCs/>
          <w:color w:val="4A86E8"/>
          <w:sz w:val="24"/>
          <w:szCs w:val="24"/>
          <w:lang w:eastAsia="en-GB"/>
        </w:rPr>
        <w:t>.</w:t>
      </w:r>
      <w:r w:rsidRPr="00AF7DCD">
        <w:rPr>
          <w:rFonts w:ascii="Arial" w:eastAsia="Times New Roman" w:hAnsi="Arial" w:cs="Arial"/>
          <w:i/>
          <w:iCs/>
          <w:color w:val="4A86E8"/>
          <w:sz w:val="24"/>
          <w:szCs w:val="24"/>
          <w:lang w:eastAsia="en-GB"/>
        </w:rPr>
        <w:t xml:space="preserve"> Your day rate bid must NOT exceed £500. </w:t>
      </w:r>
    </w:p>
    <w:p w14:paraId="179F8B71" w14:textId="1DB60976" w:rsidR="00D705A9" w:rsidRDefault="006F3C88" w:rsidP="006F3C88">
      <w:pPr>
        <w:spacing w:line="240" w:lineRule="auto"/>
        <w:rPr>
          <w:rFonts w:ascii="Arial" w:eastAsia="Times New Roman" w:hAnsi="Arial" w:cs="Arial"/>
          <w:i/>
          <w:iCs/>
          <w:color w:val="4A86E8"/>
          <w:sz w:val="24"/>
          <w:szCs w:val="24"/>
          <w:lang w:eastAsia="en-GB"/>
        </w:rPr>
      </w:pPr>
      <w:r w:rsidRPr="00AF7DCD">
        <w:rPr>
          <w:rFonts w:ascii="Arial" w:eastAsia="Times New Roman" w:hAnsi="Arial" w:cs="Arial"/>
          <w:i/>
          <w:iCs/>
          <w:color w:val="4A86E8"/>
          <w:sz w:val="24"/>
          <w:szCs w:val="24"/>
          <w:lang w:eastAsia="en-GB"/>
        </w:rPr>
        <w:t>You’ve done your calculations and</w:t>
      </w:r>
      <w:r w:rsidR="00D705A9">
        <w:rPr>
          <w:rFonts w:ascii="Arial" w:eastAsia="Times New Roman" w:hAnsi="Arial" w:cs="Arial"/>
          <w:i/>
          <w:iCs/>
          <w:color w:val="4A86E8"/>
          <w:sz w:val="24"/>
          <w:szCs w:val="24"/>
          <w:lang w:eastAsia="en-GB"/>
        </w:rPr>
        <w:t xml:space="preserve"> you decide that your day rates </w:t>
      </w:r>
      <w:r w:rsidRPr="00AF7DCD">
        <w:rPr>
          <w:rFonts w:ascii="Arial" w:eastAsia="Times New Roman" w:hAnsi="Arial" w:cs="Arial"/>
          <w:i/>
          <w:iCs/>
          <w:color w:val="4A86E8"/>
          <w:sz w:val="24"/>
          <w:szCs w:val="24"/>
          <w:lang w:eastAsia="en-GB"/>
        </w:rPr>
        <w:t xml:space="preserve">for the mini competition, </w:t>
      </w:r>
      <w:r w:rsidR="00D705A9">
        <w:rPr>
          <w:rFonts w:ascii="Arial" w:eastAsia="Times New Roman" w:hAnsi="Arial" w:cs="Arial"/>
          <w:i/>
          <w:iCs/>
          <w:color w:val="4A86E8"/>
          <w:sz w:val="24"/>
          <w:szCs w:val="24"/>
          <w:lang w:eastAsia="en-GB"/>
        </w:rPr>
        <w:t>will be</w:t>
      </w:r>
      <w:r w:rsidRPr="00AF7DCD">
        <w:rPr>
          <w:rFonts w:ascii="Arial" w:eastAsia="Times New Roman" w:hAnsi="Arial" w:cs="Arial"/>
          <w:i/>
          <w:iCs/>
          <w:color w:val="4A86E8"/>
          <w:sz w:val="24"/>
          <w:szCs w:val="24"/>
          <w:lang w:eastAsia="en-GB"/>
        </w:rPr>
        <w:t xml:space="preserve"> £350.</w:t>
      </w:r>
    </w:p>
    <w:p w14:paraId="1D0F9572" w14:textId="4E88D2FC" w:rsidR="006F3C88" w:rsidRDefault="00D705A9" w:rsidP="006F3C88">
      <w:pPr>
        <w:spacing w:line="240" w:lineRule="auto"/>
        <w:rPr>
          <w:rFonts w:ascii="Arial" w:eastAsia="Times New Roman" w:hAnsi="Arial" w:cs="Arial"/>
          <w:i/>
          <w:iCs/>
          <w:color w:val="4A86E8"/>
          <w:sz w:val="24"/>
          <w:szCs w:val="24"/>
          <w:lang w:eastAsia="en-GB"/>
        </w:rPr>
      </w:pPr>
      <w:r>
        <w:rPr>
          <w:rFonts w:ascii="Arial" w:eastAsia="Times New Roman" w:hAnsi="Arial" w:cs="Arial"/>
          <w:i/>
          <w:iCs/>
          <w:color w:val="4A86E8"/>
          <w:sz w:val="24"/>
          <w:szCs w:val="24"/>
          <w:lang w:eastAsia="en-GB"/>
        </w:rPr>
        <w:t>You then need to apply your stated discount for the applicable commitment duration of 40 days.</w:t>
      </w:r>
    </w:p>
    <w:p w14:paraId="79E5090F" w14:textId="77777777" w:rsidR="006F3C88" w:rsidRPr="00AF7DCD" w:rsidRDefault="006F3C88" w:rsidP="006F3C88">
      <w:pPr>
        <w:spacing w:after="240" w:line="240" w:lineRule="auto"/>
        <w:rPr>
          <w:rFonts w:ascii="Times New Roman" w:eastAsia="Times New Roman" w:hAnsi="Times New Roman" w:cs="Times New Roman"/>
          <w:sz w:val="24"/>
          <w:szCs w:val="24"/>
          <w:lang w:eastAsia="en-GB"/>
        </w:rPr>
      </w:pPr>
    </w:p>
    <w:p w14:paraId="62996BB3" w14:textId="77777777" w:rsidR="006F3C88" w:rsidRPr="00AF7DCD" w:rsidRDefault="006F3C88" w:rsidP="006F3C88">
      <w:pPr>
        <w:spacing w:line="240" w:lineRule="auto"/>
        <w:rPr>
          <w:rFonts w:ascii="Times New Roman" w:eastAsia="Times New Roman" w:hAnsi="Times New Roman" w:cs="Times New Roman"/>
          <w:sz w:val="24"/>
          <w:szCs w:val="24"/>
          <w:lang w:eastAsia="en-GB"/>
        </w:rPr>
      </w:pPr>
      <w:r w:rsidRPr="00AF7DCD">
        <w:rPr>
          <w:rFonts w:ascii="Arial" w:eastAsia="Times New Roman" w:hAnsi="Arial" w:cs="Arial"/>
          <w:b/>
          <w:bCs/>
          <w:color w:val="000000"/>
          <w:sz w:val="24"/>
          <w:szCs w:val="24"/>
          <w:lang w:eastAsia="en-GB"/>
        </w:rPr>
        <w:t>Payment terms</w:t>
      </w:r>
    </w:p>
    <w:p w14:paraId="32C5978E" w14:textId="5929DF4F" w:rsidR="006F3C88" w:rsidRPr="00AF7DCD" w:rsidRDefault="00AC47BD" w:rsidP="006F3C88">
      <w:pPr>
        <w:spacing w:line="240" w:lineRule="auto"/>
        <w:rPr>
          <w:rFonts w:ascii="Arial" w:eastAsia="Times New Roman" w:hAnsi="Arial" w:cs="Arial"/>
          <w:color w:val="000000"/>
          <w:sz w:val="24"/>
          <w:szCs w:val="24"/>
          <w:lang w:eastAsia="en-GB"/>
        </w:rPr>
      </w:pPr>
      <w:r w:rsidRPr="00AF7DCD">
        <w:rPr>
          <w:rFonts w:ascii="Arial" w:eastAsia="Times New Roman" w:hAnsi="Arial" w:cs="Arial"/>
          <w:color w:val="000000"/>
          <w:sz w:val="24"/>
          <w:szCs w:val="24"/>
          <w:lang w:eastAsia="en-GB"/>
        </w:rPr>
        <w:t>The m</w:t>
      </w:r>
      <w:r w:rsidR="006F3C88" w:rsidRPr="00AF7DCD">
        <w:rPr>
          <w:rFonts w:ascii="Arial" w:eastAsia="Times New Roman" w:hAnsi="Arial" w:cs="Arial"/>
          <w:color w:val="000000"/>
          <w:sz w:val="24"/>
          <w:szCs w:val="24"/>
          <w:lang w:eastAsia="en-GB"/>
        </w:rPr>
        <w:t xml:space="preserve">ethod of payment will be </w:t>
      </w:r>
      <w:r w:rsidR="009B51E0" w:rsidRPr="00AF7DCD">
        <w:rPr>
          <w:rFonts w:ascii="Arial" w:eastAsia="Times New Roman" w:hAnsi="Arial" w:cs="Arial"/>
          <w:color w:val="000000"/>
          <w:sz w:val="24"/>
          <w:szCs w:val="24"/>
          <w:lang w:eastAsia="en-GB"/>
        </w:rPr>
        <w:t>Buyer</w:t>
      </w:r>
      <w:r w:rsidR="00F95037" w:rsidRPr="00AF7DCD">
        <w:rPr>
          <w:rFonts w:ascii="Arial" w:eastAsia="Times New Roman" w:hAnsi="Arial" w:cs="Arial"/>
          <w:color w:val="000000"/>
          <w:sz w:val="24"/>
          <w:szCs w:val="24"/>
          <w:lang w:eastAsia="en-GB"/>
        </w:rPr>
        <w:t xml:space="preserve"> </w:t>
      </w:r>
      <w:r w:rsidR="006F3C88" w:rsidRPr="00AF7DCD">
        <w:rPr>
          <w:rFonts w:ascii="Arial" w:eastAsia="Times New Roman" w:hAnsi="Arial" w:cs="Arial"/>
          <w:color w:val="000000"/>
          <w:sz w:val="24"/>
          <w:szCs w:val="24"/>
          <w:lang w:eastAsia="en-GB"/>
        </w:rPr>
        <w:t xml:space="preserve">specific. </w:t>
      </w:r>
      <w:r w:rsidR="00FB6C9E" w:rsidRPr="00AF7DCD">
        <w:rPr>
          <w:rFonts w:ascii="Arial" w:eastAsia="Times New Roman" w:hAnsi="Arial" w:cs="Arial"/>
          <w:color w:val="000000"/>
          <w:sz w:val="24"/>
          <w:szCs w:val="24"/>
          <w:lang w:eastAsia="en-GB"/>
        </w:rPr>
        <w:t xml:space="preserve">It </w:t>
      </w:r>
      <w:r w:rsidR="006F3C88" w:rsidRPr="00AF7DCD">
        <w:rPr>
          <w:rFonts w:ascii="Arial" w:eastAsia="Times New Roman" w:hAnsi="Arial" w:cs="Arial"/>
          <w:color w:val="000000"/>
          <w:sz w:val="24"/>
          <w:szCs w:val="24"/>
          <w:lang w:eastAsia="en-GB"/>
        </w:rPr>
        <w:t xml:space="preserve">will be specified within each mini competition. </w:t>
      </w:r>
    </w:p>
    <w:p w14:paraId="496518F6" w14:textId="2131E618" w:rsidR="00AC47BD" w:rsidRPr="00AF7DCD" w:rsidRDefault="00AC47BD" w:rsidP="006F3C88">
      <w:pPr>
        <w:spacing w:line="240" w:lineRule="auto"/>
        <w:rPr>
          <w:rFonts w:ascii="Times New Roman" w:eastAsia="Times New Roman" w:hAnsi="Times New Roman" w:cs="Times New Roman"/>
          <w:sz w:val="24"/>
          <w:szCs w:val="24"/>
          <w:lang w:eastAsia="en-GB"/>
        </w:rPr>
      </w:pPr>
      <w:r w:rsidRPr="00AF7DCD">
        <w:rPr>
          <w:rFonts w:ascii="Arial" w:eastAsia="Times New Roman" w:hAnsi="Arial" w:cs="Arial"/>
          <w:color w:val="000000"/>
          <w:sz w:val="24"/>
          <w:szCs w:val="24"/>
          <w:lang w:eastAsia="en-GB"/>
        </w:rPr>
        <w:t xml:space="preserve">Payment </w:t>
      </w:r>
      <w:r w:rsidR="009040C3">
        <w:rPr>
          <w:rFonts w:ascii="Arial" w:eastAsia="Times New Roman" w:hAnsi="Arial" w:cs="Arial"/>
          <w:color w:val="000000"/>
          <w:sz w:val="24"/>
          <w:szCs w:val="24"/>
          <w:lang w:eastAsia="en-GB"/>
        </w:rPr>
        <w:t xml:space="preserve">will be made </w:t>
      </w:r>
      <w:r w:rsidRPr="00AF7DCD">
        <w:rPr>
          <w:rFonts w:ascii="Arial" w:eastAsia="Times New Roman" w:hAnsi="Arial" w:cs="Arial"/>
          <w:color w:val="000000"/>
          <w:sz w:val="24"/>
          <w:szCs w:val="24"/>
          <w:lang w:eastAsia="en-GB"/>
        </w:rPr>
        <w:t xml:space="preserve">within 30 days on </w:t>
      </w:r>
      <w:r w:rsidR="009040C3">
        <w:rPr>
          <w:rFonts w:ascii="Arial" w:eastAsia="Times New Roman" w:hAnsi="Arial" w:cs="Arial"/>
          <w:color w:val="000000"/>
          <w:sz w:val="24"/>
          <w:szCs w:val="24"/>
          <w:lang w:eastAsia="en-GB"/>
        </w:rPr>
        <w:t xml:space="preserve">the </w:t>
      </w:r>
      <w:r w:rsidR="009040C3" w:rsidRPr="00AF7DCD">
        <w:rPr>
          <w:rFonts w:ascii="Arial" w:eastAsia="Times New Roman" w:hAnsi="Arial" w:cs="Arial"/>
          <w:color w:val="000000"/>
          <w:sz w:val="24"/>
          <w:szCs w:val="24"/>
          <w:lang w:eastAsia="en-GB"/>
        </w:rPr>
        <w:t>Buyer</w:t>
      </w:r>
      <w:r w:rsidR="009040C3">
        <w:rPr>
          <w:rFonts w:ascii="Arial" w:eastAsia="Times New Roman" w:hAnsi="Arial" w:cs="Arial"/>
          <w:color w:val="000000"/>
          <w:sz w:val="24"/>
          <w:szCs w:val="24"/>
          <w:lang w:eastAsia="en-GB"/>
        </w:rPr>
        <w:t xml:space="preserve">’s </w:t>
      </w:r>
      <w:r w:rsidR="00FB6C9E" w:rsidRPr="00AF7DCD">
        <w:rPr>
          <w:rFonts w:ascii="Arial" w:eastAsia="Times New Roman" w:hAnsi="Arial" w:cs="Arial"/>
          <w:color w:val="000000"/>
          <w:sz w:val="24"/>
          <w:szCs w:val="24"/>
          <w:lang w:eastAsia="en-GB"/>
        </w:rPr>
        <w:t xml:space="preserve">receipt of </w:t>
      </w:r>
      <w:r w:rsidR="009040C3">
        <w:rPr>
          <w:rFonts w:ascii="Arial" w:eastAsia="Times New Roman" w:hAnsi="Arial" w:cs="Arial"/>
          <w:color w:val="000000"/>
          <w:sz w:val="24"/>
          <w:szCs w:val="24"/>
          <w:lang w:eastAsia="en-GB"/>
        </w:rPr>
        <w:t xml:space="preserve">an </w:t>
      </w:r>
      <w:r w:rsidRPr="00AF7DCD">
        <w:rPr>
          <w:rFonts w:ascii="Arial" w:eastAsia="Times New Roman" w:hAnsi="Arial" w:cs="Arial"/>
          <w:color w:val="000000"/>
          <w:sz w:val="24"/>
          <w:szCs w:val="24"/>
          <w:lang w:eastAsia="en-GB"/>
        </w:rPr>
        <w:t>undisputed invoice.</w:t>
      </w:r>
    </w:p>
    <w:p w14:paraId="61540125" w14:textId="719D1A3D" w:rsidR="006F3C88" w:rsidRPr="00AF7DCD" w:rsidRDefault="00FB6C9E" w:rsidP="006F3C88">
      <w:pPr>
        <w:spacing w:line="240" w:lineRule="auto"/>
        <w:rPr>
          <w:rFonts w:ascii="Times New Roman" w:eastAsia="Times New Roman" w:hAnsi="Times New Roman" w:cs="Times New Roman"/>
          <w:sz w:val="24"/>
          <w:szCs w:val="24"/>
          <w:lang w:eastAsia="en-GB"/>
        </w:rPr>
      </w:pPr>
      <w:r w:rsidRPr="00AF7DCD">
        <w:rPr>
          <w:rFonts w:ascii="Arial" w:eastAsia="Times New Roman" w:hAnsi="Arial" w:cs="Arial"/>
          <w:color w:val="000000"/>
          <w:sz w:val="24"/>
          <w:szCs w:val="24"/>
          <w:lang w:eastAsia="en-GB"/>
        </w:rPr>
        <w:t xml:space="preserve">(See </w:t>
      </w:r>
      <w:r w:rsidR="00B41679">
        <w:rPr>
          <w:rFonts w:ascii="Arial" w:eastAsia="Times New Roman" w:hAnsi="Arial" w:cs="Arial"/>
          <w:color w:val="000000"/>
          <w:sz w:val="24"/>
          <w:szCs w:val="24"/>
          <w:lang w:eastAsia="en-GB"/>
        </w:rPr>
        <w:t>c</w:t>
      </w:r>
      <w:r w:rsidRPr="00AF7DCD">
        <w:rPr>
          <w:rFonts w:ascii="Arial" w:eastAsia="Times New Roman" w:hAnsi="Arial" w:cs="Arial"/>
          <w:color w:val="000000"/>
          <w:sz w:val="24"/>
          <w:szCs w:val="24"/>
          <w:lang w:eastAsia="en-GB"/>
        </w:rPr>
        <w:t xml:space="preserve">lause Payment and VAT in </w:t>
      </w:r>
      <w:hyperlink r:id="rId17" w:history="1">
        <w:r w:rsidR="001638F3" w:rsidRPr="00EE42FB">
          <w:rPr>
            <w:rStyle w:val="Hyperlink"/>
            <w:rFonts w:ascii="Arial" w:eastAsia="Times New Roman" w:hAnsi="Arial" w:cs="Arial"/>
            <w:sz w:val="24"/>
            <w:szCs w:val="24"/>
            <w:lang w:eastAsia="en-GB"/>
          </w:rPr>
          <w:t>RM3810</w:t>
        </w:r>
        <w:r w:rsidRPr="00EE42FB">
          <w:rPr>
            <w:rStyle w:val="Hyperlink"/>
            <w:rFonts w:ascii="Arial" w:eastAsia="Times New Roman" w:hAnsi="Arial" w:cs="Arial"/>
            <w:sz w:val="24"/>
            <w:szCs w:val="24"/>
            <w:lang w:eastAsia="en-GB"/>
          </w:rPr>
          <w:t xml:space="preserve"> Call-Off Contract Standard Terms -</w:t>
        </w:r>
      </w:hyperlink>
      <w:r w:rsidRPr="00D47406">
        <w:rPr>
          <w:rStyle w:val="Hyperlink"/>
          <w:rFonts w:ascii="Arial" w:eastAsia="Times New Roman" w:hAnsi="Arial" w:cs="Arial"/>
          <w:sz w:val="24"/>
          <w:szCs w:val="24"/>
          <w:lang w:eastAsia="en-GB"/>
        </w:rPr>
        <w:t xml:space="preserve"> </w:t>
      </w:r>
      <w:r w:rsidRPr="00D47406">
        <w:rPr>
          <w:rFonts w:ascii="Arial" w:eastAsia="Times New Roman" w:hAnsi="Arial" w:cs="Arial"/>
          <w:color w:val="000000"/>
          <w:sz w:val="24"/>
          <w:szCs w:val="24"/>
          <w:lang w:eastAsia="en-GB"/>
        </w:rPr>
        <w:t>p</w:t>
      </w:r>
      <w:r w:rsidR="006F3C88" w:rsidRPr="00D47406">
        <w:rPr>
          <w:rFonts w:ascii="Arial" w:eastAsia="Times New Roman" w:hAnsi="Arial" w:cs="Arial"/>
          <w:color w:val="000000"/>
          <w:sz w:val="24"/>
          <w:szCs w:val="24"/>
          <w:lang w:eastAsia="en-GB"/>
        </w:rPr>
        <w:t>lease</w:t>
      </w:r>
      <w:r w:rsidR="006F3C88" w:rsidRPr="00B41679">
        <w:rPr>
          <w:rFonts w:ascii="Arial" w:eastAsia="Times New Roman" w:hAnsi="Arial" w:cs="Arial"/>
          <w:color w:val="000000"/>
          <w:sz w:val="24"/>
          <w:szCs w:val="24"/>
          <w:lang w:eastAsia="en-GB"/>
        </w:rPr>
        <w:t xml:space="preserve"> ensure you read </w:t>
      </w:r>
      <w:r w:rsidR="00B46471" w:rsidRPr="00B41679">
        <w:rPr>
          <w:rFonts w:ascii="Arial" w:eastAsia="Times New Roman" w:hAnsi="Arial" w:cs="Arial"/>
          <w:color w:val="000000"/>
          <w:sz w:val="24"/>
          <w:szCs w:val="24"/>
          <w:lang w:eastAsia="en-GB"/>
        </w:rPr>
        <w:t xml:space="preserve">and understand </w:t>
      </w:r>
      <w:r w:rsidRPr="00B41679">
        <w:rPr>
          <w:rFonts w:ascii="Arial" w:eastAsia="Times New Roman" w:hAnsi="Arial" w:cs="Arial"/>
          <w:color w:val="000000"/>
          <w:sz w:val="24"/>
          <w:szCs w:val="24"/>
          <w:lang w:eastAsia="en-GB"/>
        </w:rPr>
        <w:t xml:space="preserve">all of </w:t>
      </w:r>
      <w:r w:rsidR="006F3C88" w:rsidRPr="00B41679">
        <w:rPr>
          <w:rFonts w:ascii="Arial" w:eastAsia="Times New Roman" w:hAnsi="Arial" w:cs="Arial"/>
          <w:color w:val="000000"/>
          <w:sz w:val="24"/>
          <w:szCs w:val="24"/>
          <w:lang w:eastAsia="en-GB"/>
        </w:rPr>
        <w:t xml:space="preserve">these </w:t>
      </w:r>
      <w:r w:rsidRPr="00B41679">
        <w:rPr>
          <w:rFonts w:ascii="Arial" w:eastAsia="Times New Roman" w:hAnsi="Arial" w:cs="Arial"/>
          <w:color w:val="000000"/>
          <w:sz w:val="24"/>
          <w:szCs w:val="24"/>
          <w:lang w:eastAsia="en-GB"/>
        </w:rPr>
        <w:t xml:space="preserve">standard terms </w:t>
      </w:r>
      <w:r w:rsidR="006F3C88" w:rsidRPr="00B41679">
        <w:rPr>
          <w:rFonts w:ascii="Arial" w:eastAsia="Times New Roman" w:hAnsi="Arial" w:cs="Arial"/>
          <w:color w:val="000000"/>
          <w:sz w:val="24"/>
          <w:szCs w:val="24"/>
          <w:lang w:eastAsia="en-GB"/>
        </w:rPr>
        <w:t>fully before bidding.</w:t>
      </w:r>
      <w:r w:rsidRPr="00B41679">
        <w:rPr>
          <w:rFonts w:ascii="Arial" w:eastAsia="Times New Roman" w:hAnsi="Arial" w:cs="Arial"/>
          <w:color w:val="000000"/>
          <w:sz w:val="24"/>
          <w:szCs w:val="24"/>
          <w:lang w:eastAsia="en-GB"/>
        </w:rPr>
        <w:t>)</w:t>
      </w:r>
    </w:p>
    <w:p w14:paraId="7A32035B" w14:textId="46B78802" w:rsidR="00074A7E" w:rsidRPr="00AF7DCD" w:rsidRDefault="00074A7E" w:rsidP="007D0F93">
      <w:pPr>
        <w:rPr>
          <w:rFonts w:ascii="Arial" w:hAnsi="Arial" w:cs="Arial"/>
          <w:color w:val="0070C0"/>
          <w:sz w:val="72"/>
          <w:szCs w:val="72"/>
        </w:rPr>
      </w:pPr>
      <w:bookmarkStart w:id="15" w:name="_Toc463254562"/>
      <w:r w:rsidRPr="00AF7DCD">
        <w:rPr>
          <w:rFonts w:ascii="Arial" w:hAnsi="Arial" w:cs="Arial"/>
          <w:color w:val="0070C0"/>
          <w:sz w:val="72"/>
          <w:szCs w:val="72"/>
        </w:rPr>
        <w:t>Specification</w:t>
      </w:r>
      <w:bookmarkEnd w:id="15"/>
    </w:p>
    <w:p w14:paraId="0151FB06" w14:textId="70B6D82C" w:rsidR="009B0E52" w:rsidRPr="00AF7DCD" w:rsidRDefault="009B0E52" w:rsidP="00D13A02">
      <w:pPr>
        <w:pStyle w:val="Heading2"/>
        <w:numPr>
          <w:ilvl w:val="0"/>
          <w:numId w:val="0"/>
        </w:numPr>
        <w:rPr>
          <w:b w:val="0"/>
          <w:color w:val="006FB7"/>
          <w:sz w:val="32"/>
        </w:rPr>
      </w:pPr>
      <w:bookmarkStart w:id="16" w:name="_Toc463254563"/>
      <w:r w:rsidRPr="00AF7DCD">
        <w:rPr>
          <w:b w:val="0"/>
          <w:color w:val="006FB7"/>
          <w:sz w:val="32"/>
        </w:rPr>
        <w:t>Our priorities</w:t>
      </w:r>
      <w:bookmarkEnd w:id="16"/>
      <w:r w:rsidRPr="00AF7DCD">
        <w:rPr>
          <w:b w:val="0"/>
          <w:color w:val="006FB7"/>
          <w:sz w:val="32"/>
        </w:rPr>
        <w:t xml:space="preserve"> </w:t>
      </w:r>
    </w:p>
    <w:p w14:paraId="798F8C45" w14:textId="77777777" w:rsidR="00D47504" w:rsidRPr="00AF7DCD" w:rsidRDefault="00D47504" w:rsidP="00B46471">
      <w:pPr>
        <w:rPr>
          <w:rFonts w:ascii="Arial" w:eastAsia="Times New Roman" w:hAnsi="Arial" w:cs="Arial"/>
          <w:color w:val="000000"/>
          <w:sz w:val="24"/>
          <w:szCs w:val="24"/>
          <w:lang w:eastAsia="en-GB"/>
        </w:rPr>
      </w:pPr>
    </w:p>
    <w:p w14:paraId="2324631E" w14:textId="579F6041" w:rsidR="00F03C29" w:rsidRPr="00F03C29" w:rsidRDefault="00245266" w:rsidP="00F03C29">
      <w:pPr>
        <w:rPr>
          <w:rFonts w:ascii="Arial" w:eastAsia="Times New Roman" w:hAnsi="Arial" w:cs="Arial"/>
          <w:sz w:val="24"/>
          <w:szCs w:val="24"/>
          <w:lang w:eastAsia="en-GB"/>
        </w:rPr>
      </w:pPr>
      <w:r>
        <w:rPr>
          <w:rFonts w:ascii="Arial" w:eastAsia="Times New Roman" w:hAnsi="Arial" w:cs="Arial"/>
          <w:color w:val="000000"/>
          <w:sz w:val="24"/>
          <w:szCs w:val="24"/>
          <w:lang w:eastAsia="en-GB"/>
        </w:rPr>
        <w:t xml:space="preserve">Maintain and expand QA and </w:t>
      </w:r>
      <w:r w:rsidR="009040C3">
        <w:rPr>
          <w:rFonts w:ascii="Arial" w:eastAsia="Times New Roman" w:hAnsi="Arial" w:cs="Arial"/>
          <w:color w:val="000000"/>
          <w:sz w:val="24"/>
          <w:szCs w:val="24"/>
          <w:lang w:eastAsia="en-GB"/>
        </w:rPr>
        <w:t>T</w:t>
      </w:r>
      <w:r>
        <w:rPr>
          <w:rFonts w:ascii="Arial" w:eastAsia="Times New Roman" w:hAnsi="Arial" w:cs="Arial"/>
          <w:color w:val="000000"/>
          <w:sz w:val="24"/>
          <w:szCs w:val="24"/>
          <w:lang w:eastAsia="en-GB"/>
        </w:rPr>
        <w:t xml:space="preserve">esting capability </w:t>
      </w:r>
      <w:r w:rsidR="00D47504" w:rsidRPr="00AF7DCD">
        <w:rPr>
          <w:rFonts w:ascii="Arial" w:eastAsia="Times New Roman" w:hAnsi="Arial" w:cs="Arial"/>
          <w:color w:val="000000"/>
          <w:sz w:val="24"/>
          <w:szCs w:val="24"/>
          <w:lang w:eastAsia="en-GB"/>
        </w:rPr>
        <w:t xml:space="preserve">supported by the </w:t>
      </w:r>
      <w:r>
        <w:rPr>
          <w:rFonts w:ascii="Arial" w:eastAsia="Times New Roman" w:hAnsi="Arial" w:cs="Arial"/>
          <w:color w:val="000000"/>
          <w:sz w:val="24"/>
          <w:szCs w:val="24"/>
          <w:lang w:eastAsia="en-GB"/>
        </w:rPr>
        <w:t xml:space="preserve">Home Office </w:t>
      </w:r>
      <w:r w:rsidRPr="00B41679">
        <w:rPr>
          <w:rFonts w:ascii="Arial" w:eastAsia="Times New Roman" w:hAnsi="Arial" w:cs="Arial"/>
          <w:color w:val="000000"/>
          <w:sz w:val="24"/>
          <w:szCs w:val="24"/>
          <w:lang w:eastAsia="en-GB"/>
        </w:rPr>
        <w:t>QA</w:t>
      </w:r>
      <w:r>
        <w:rPr>
          <w:rFonts w:ascii="Arial" w:eastAsia="Times New Roman" w:hAnsi="Arial" w:cs="Arial"/>
          <w:color w:val="000000"/>
          <w:sz w:val="24"/>
          <w:szCs w:val="24"/>
          <w:lang w:eastAsia="en-GB"/>
        </w:rPr>
        <w:t xml:space="preserve"> and Test internal managed service team</w:t>
      </w:r>
      <w:r w:rsidR="00B41679">
        <w:rPr>
          <w:rFonts w:ascii="Arial" w:eastAsia="Times New Roman" w:hAnsi="Arial" w:cs="Arial"/>
          <w:color w:val="000000"/>
          <w:sz w:val="24"/>
          <w:szCs w:val="24"/>
          <w:lang w:eastAsia="en-GB"/>
        </w:rPr>
        <w:t>;</w:t>
      </w:r>
      <w:r w:rsidR="00D47504" w:rsidRPr="00AF7DCD">
        <w:rPr>
          <w:rFonts w:ascii="Arial" w:eastAsia="Times New Roman" w:hAnsi="Arial" w:cs="Arial"/>
          <w:color w:val="000000"/>
          <w:sz w:val="24"/>
          <w:szCs w:val="24"/>
          <w:lang w:eastAsia="en-GB"/>
        </w:rPr>
        <w:t xml:space="preserve"> who</w:t>
      </w:r>
      <w:r w:rsidR="00B46471" w:rsidRPr="00AF7DCD">
        <w:rPr>
          <w:rFonts w:ascii="Arial" w:eastAsia="Times New Roman" w:hAnsi="Arial" w:cs="Arial"/>
          <w:color w:val="000000"/>
          <w:sz w:val="24"/>
          <w:szCs w:val="24"/>
          <w:lang w:eastAsia="en-GB"/>
        </w:rPr>
        <w:t>se</w:t>
      </w:r>
      <w:r w:rsidR="00D47504" w:rsidRPr="00AF7DCD">
        <w:rPr>
          <w:rFonts w:ascii="Arial" w:eastAsia="Times New Roman" w:hAnsi="Arial" w:cs="Arial"/>
          <w:color w:val="000000"/>
          <w:sz w:val="24"/>
          <w:szCs w:val="24"/>
          <w:lang w:eastAsia="en-GB"/>
        </w:rPr>
        <w:t xml:space="preserve"> priorities are:</w:t>
      </w:r>
    </w:p>
    <w:p w14:paraId="45FB4DA4" w14:textId="71541C54" w:rsidR="00F03C29" w:rsidRPr="00AF7DCD" w:rsidRDefault="00F03C29" w:rsidP="00F03C29">
      <w:pPr>
        <w:numPr>
          <w:ilvl w:val="0"/>
          <w:numId w:val="7"/>
        </w:num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support cost effective delivery of digital services that focus on user need;</w:t>
      </w:r>
    </w:p>
    <w:p w14:paraId="629DF3FE" w14:textId="329C797D" w:rsidR="00D47504" w:rsidRPr="00AF7DCD" w:rsidRDefault="00F03C29" w:rsidP="00D90415">
      <w:pPr>
        <w:numPr>
          <w:ilvl w:val="0"/>
          <w:numId w:val="7"/>
        </w:num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b</w:t>
      </w:r>
      <w:r w:rsidR="00245266">
        <w:rPr>
          <w:rFonts w:ascii="Arial" w:eastAsia="Times New Roman" w:hAnsi="Arial" w:cs="Arial"/>
          <w:color w:val="000000"/>
          <w:sz w:val="24"/>
          <w:szCs w:val="24"/>
          <w:lang w:eastAsia="en-GB"/>
        </w:rPr>
        <w:t>uildin</w:t>
      </w:r>
      <w:r>
        <w:rPr>
          <w:rFonts w:ascii="Arial" w:eastAsia="Times New Roman" w:hAnsi="Arial" w:cs="Arial"/>
          <w:color w:val="000000"/>
          <w:sz w:val="24"/>
          <w:szCs w:val="24"/>
          <w:lang w:eastAsia="en-GB"/>
        </w:rPr>
        <w:t>g and increasing capacity of high quality, QA and testing capability</w:t>
      </w:r>
      <w:r w:rsidR="00B41679">
        <w:rPr>
          <w:rFonts w:ascii="Arial" w:eastAsia="Times New Roman" w:hAnsi="Arial" w:cs="Arial"/>
          <w:color w:val="000000"/>
          <w:sz w:val="24"/>
          <w:szCs w:val="24"/>
          <w:lang w:eastAsia="en-GB"/>
        </w:rPr>
        <w:t>;</w:t>
      </w:r>
    </w:p>
    <w:p w14:paraId="60A64138" w14:textId="37ED8441" w:rsidR="00D47504" w:rsidRPr="00AF7DCD" w:rsidRDefault="00F03C29" w:rsidP="00D90415">
      <w:pPr>
        <w:numPr>
          <w:ilvl w:val="0"/>
          <w:numId w:val="8"/>
        </w:num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enabling the sharing of services across government to reduce cost and improve delivery</w:t>
      </w:r>
      <w:r w:rsidR="00B41679">
        <w:rPr>
          <w:rFonts w:ascii="Arial" w:eastAsia="Times New Roman" w:hAnsi="Arial" w:cs="Arial"/>
          <w:color w:val="000000"/>
          <w:sz w:val="24"/>
          <w:szCs w:val="24"/>
          <w:lang w:eastAsia="en-GB"/>
        </w:rPr>
        <w:t>;</w:t>
      </w:r>
    </w:p>
    <w:p w14:paraId="0EBF6B88" w14:textId="2DF79545" w:rsidR="00B574A9" w:rsidRPr="00F03C29" w:rsidRDefault="00D47504" w:rsidP="00F03C29">
      <w:pPr>
        <w:numPr>
          <w:ilvl w:val="0"/>
          <w:numId w:val="8"/>
        </w:numPr>
        <w:spacing w:after="0" w:line="240" w:lineRule="auto"/>
        <w:textAlignment w:val="baseline"/>
        <w:rPr>
          <w:rFonts w:ascii="Arial" w:eastAsia="Times New Roman" w:hAnsi="Arial" w:cs="Arial"/>
          <w:sz w:val="24"/>
          <w:szCs w:val="24"/>
          <w:lang w:eastAsia="en-GB"/>
        </w:rPr>
      </w:pPr>
      <w:r w:rsidRPr="00AF7DCD">
        <w:rPr>
          <w:rFonts w:ascii="Arial" w:eastAsia="Times New Roman" w:hAnsi="Arial" w:cs="Arial"/>
          <w:color w:val="000000"/>
          <w:sz w:val="24"/>
          <w:szCs w:val="24"/>
          <w:lang w:eastAsia="en-GB"/>
        </w:rPr>
        <w:t xml:space="preserve">help shape an open, vibrant and stable </w:t>
      </w:r>
      <w:r w:rsidR="00F03C29">
        <w:rPr>
          <w:rFonts w:ascii="Arial" w:eastAsia="Times New Roman" w:hAnsi="Arial" w:cs="Arial"/>
          <w:color w:val="000000"/>
          <w:sz w:val="24"/>
          <w:szCs w:val="24"/>
          <w:lang w:eastAsia="en-GB"/>
        </w:rPr>
        <w:t>digital</w:t>
      </w:r>
      <w:r w:rsidRPr="00AF7DCD">
        <w:rPr>
          <w:rFonts w:ascii="Arial" w:eastAsia="Times New Roman" w:hAnsi="Arial" w:cs="Arial"/>
          <w:color w:val="000000"/>
          <w:sz w:val="24"/>
          <w:szCs w:val="24"/>
          <w:lang w:eastAsia="en-GB"/>
        </w:rPr>
        <w:t xml:space="preserve"> economy that supports open societies</w:t>
      </w:r>
      <w:r w:rsidR="00B41679">
        <w:rPr>
          <w:rFonts w:ascii="Arial" w:eastAsia="Times New Roman" w:hAnsi="Arial" w:cs="Arial"/>
          <w:color w:val="000000"/>
          <w:sz w:val="24"/>
          <w:szCs w:val="24"/>
          <w:lang w:eastAsia="en-GB"/>
        </w:rPr>
        <w:t>.</w:t>
      </w:r>
    </w:p>
    <w:p w14:paraId="19182FA5" w14:textId="77777777" w:rsidR="00F03C29" w:rsidRDefault="00F03C29" w:rsidP="00E92546">
      <w:pPr>
        <w:rPr>
          <w:rFonts w:ascii="Arial" w:hAnsi="Arial" w:cs="Arial"/>
          <w:b/>
          <w:bCs/>
          <w:color w:val="000000"/>
        </w:rPr>
      </w:pPr>
    </w:p>
    <w:p w14:paraId="0B938712" w14:textId="71244FD9" w:rsidR="006623D7" w:rsidRPr="00F03C29" w:rsidRDefault="006623D7" w:rsidP="00E92546">
      <w:pPr>
        <w:rPr>
          <w:rFonts w:ascii="Arial" w:eastAsia="Times New Roman" w:hAnsi="Arial" w:cs="Arial"/>
          <w:b/>
          <w:bCs/>
          <w:color w:val="000000"/>
          <w:sz w:val="24"/>
          <w:szCs w:val="24"/>
          <w:lang w:eastAsia="en-GB"/>
        </w:rPr>
      </w:pPr>
      <w:r w:rsidRPr="00AF7DCD">
        <w:rPr>
          <w:rFonts w:ascii="Arial" w:hAnsi="Arial" w:cs="Arial"/>
          <w:b/>
          <w:sz w:val="24"/>
          <w:szCs w:val="24"/>
        </w:rPr>
        <w:t>Alignment to other CCS agreements:</w:t>
      </w:r>
    </w:p>
    <w:p w14:paraId="35B165A0" w14:textId="37CB9824" w:rsidR="006623D7" w:rsidRPr="00AF7DCD" w:rsidRDefault="00E21AEE" w:rsidP="00E92546">
      <w:pPr>
        <w:rPr>
          <w:rFonts w:ascii="Arial" w:hAnsi="Arial" w:cs="Arial"/>
          <w:sz w:val="24"/>
          <w:szCs w:val="24"/>
        </w:rPr>
      </w:pPr>
      <w:r w:rsidRPr="00AF7DCD">
        <w:rPr>
          <w:rFonts w:ascii="Arial" w:hAnsi="Arial" w:cs="Arial"/>
          <w:sz w:val="24"/>
          <w:szCs w:val="24"/>
        </w:rPr>
        <w:t xml:space="preserve">Buyers </w:t>
      </w:r>
      <w:r w:rsidR="006623D7" w:rsidRPr="00AF7DCD">
        <w:rPr>
          <w:rFonts w:ascii="Arial" w:hAnsi="Arial" w:cs="Arial"/>
          <w:sz w:val="24"/>
          <w:szCs w:val="24"/>
        </w:rPr>
        <w:t>who use this agreement may also us</w:t>
      </w:r>
      <w:r w:rsidR="00B46471" w:rsidRPr="00AF7DCD">
        <w:rPr>
          <w:rFonts w:ascii="Arial" w:hAnsi="Arial" w:cs="Arial"/>
          <w:sz w:val="24"/>
          <w:szCs w:val="24"/>
        </w:rPr>
        <w:t>e</w:t>
      </w:r>
      <w:r w:rsidR="006623D7" w:rsidRPr="00AF7DCD">
        <w:rPr>
          <w:rFonts w:ascii="Arial" w:hAnsi="Arial" w:cs="Arial"/>
          <w:sz w:val="24"/>
          <w:szCs w:val="24"/>
        </w:rPr>
        <w:t>:</w:t>
      </w:r>
    </w:p>
    <w:p w14:paraId="2905EF00" w14:textId="77777777" w:rsidR="00E92546" w:rsidRPr="00AF7DCD" w:rsidRDefault="00E92546" w:rsidP="00E92546">
      <w:pPr>
        <w:rPr>
          <w:rFonts w:ascii="Arial" w:hAnsi="Arial" w:cs="Arial"/>
          <w:sz w:val="24"/>
          <w:szCs w:val="24"/>
        </w:rPr>
      </w:pPr>
    </w:p>
    <w:p w14:paraId="6ABACBD6" w14:textId="77777777" w:rsidR="00E92546" w:rsidRPr="00AF7DCD" w:rsidRDefault="006623D7" w:rsidP="00E92546">
      <w:pPr>
        <w:rPr>
          <w:rFonts w:ascii="Arial" w:hAnsi="Arial" w:cs="Arial"/>
          <w:sz w:val="24"/>
          <w:szCs w:val="24"/>
        </w:rPr>
      </w:pPr>
      <w:r w:rsidRPr="00AF7DCD">
        <w:rPr>
          <w:rFonts w:ascii="Arial" w:hAnsi="Arial" w:cs="Arial"/>
          <w:sz w:val="24"/>
          <w:szCs w:val="24"/>
        </w:rPr>
        <w:t>Digital Outcomes and Specialist</w:t>
      </w:r>
      <w:r w:rsidR="00E92546" w:rsidRPr="00AF7DCD">
        <w:rPr>
          <w:rFonts w:ascii="Arial" w:hAnsi="Arial" w:cs="Arial"/>
          <w:sz w:val="24"/>
          <w:szCs w:val="24"/>
        </w:rPr>
        <w:t xml:space="preserve"> </w:t>
      </w:r>
    </w:p>
    <w:p w14:paraId="6DE9546A" w14:textId="1B2AC76E" w:rsidR="006623D7" w:rsidRPr="00AF7DCD" w:rsidRDefault="004728EC" w:rsidP="00E92546">
      <w:pPr>
        <w:rPr>
          <w:rStyle w:val="Hyperlink"/>
          <w:rFonts w:ascii="Arial" w:hAnsi="Arial" w:cs="Arial"/>
          <w:color w:val="0000FF"/>
          <w:sz w:val="24"/>
          <w:szCs w:val="24"/>
        </w:rPr>
      </w:pPr>
      <w:hyperlink r:id="rId18" w:history="1">
        <w:r w:rsidR="00154293" w:rsidRPr="00AF7DCD">
          <w:rPr>
            <w:rStyle w:val="Hyperlink"/>
            <w:rFonts w:ascii="Arial" w:hAnsi="Arial" w:cs="Arial"/>
            <w:sz w:val="24"/>
            <w:szCs w:val="24"/>
          </w:rPr>
          <w:t>http://ccs-agreements.cabinetoffice.gov.uk/contracts/rm1043iii</w:t>
        </w:r>
      </w:hyperlink>
      <w:r w:rsidR="00154293" w:rsidRPr="00AF7DCD">
        <w:rPr>
          <w:rStyle w:val="Hyperlink"/>
          <w:rFonts w:ascii="Arial" w:hAnsi="Arial" w:cs="Arial"/>
          <w:color w:val="0000FF"/>
          <w:sz w:val="24"/>
          <w:szCs w:val="24"/>
        </w:rPr>
        <w:t xml:space="preserve"> </w:t>
      </w:r>
    </w:p>
    <w:p w14:paraId="11645572" w14:textId="5242859A" w:rsidR="00606911" w:rsidRPr="00AF7DCD" w:rsidRDefault="006623D7" w:rsidP="00E92546">
      <w:pPr>
        <w:rPr>
          <w:rFonts w:ascii="Arial" w:hAnsi="Arial" w:cs="Arial"/>
          <w:sz w:val="24"/>
          <w:szCs w:val="24"/>
        </w:rPr>
      </w:pPr>
      <w:r w:rsidRPr="00AF7DCD">
        <w:rPr>
          <w:rFonts w:ascii="Arial" w:hAnsi="Arial" w:cs="Arial"/>
          <w:sz w:val="24"/>
          <w:szCs w:val="24"/>
        </w:rPr>
        <w:t xml:space="preserve">For </w:t>
      </w:r>
      <w:r w:rsidR="00F03C29">
        <w:rPr>
          <w:rFonts w:ascii="Arial" w:hAnsi="Arial" w:cs="Arial"/>
          <w:sz w:val="24"/>
          <w:szCs w:val="24"/>
        </w:rPr>
        <w:t>designing, developing and building digital services</w:t>
      </w:r>
    </w:p>
    <w:p w14:paraId="48917EDA" w14:textId="77777777" w:rsidR="000E18C9" w:rsidRPr="00AF7DCD" w:rsidRDefault="000E18C9" w:rsidP="00E92546">
      <w:pPr>
        <w:rPr>
          <w:rFonts w:ascii="Arial" w:hAnsi="Arial" w:cs="Arial"/>
          <w:sz w:val="24"/>
          <w:szCs w:val="24"/>
        </w:rPr>
      </w:pPr>
    </w:p>
    <w:p w14:paraId="0AF2B055" w14:textId="5F1CA4B6" w:rsidR="000E18C9" w:rsidRPr="00AF7DCD" w:rsidRDefault="00F03C29" w:rsidP="000E18C9">
      <w:pPr>
        <w:rPr>
          <w:rFonts w:ascii="Arial" w:hAnsi="Arial" w:cs="Arial"/>
          <w:sz w:val="24"/>
          <w:szCs w:val="24"/>
        </w:rPr>
      </w:pPr>
      <w:r>
        <w:rPr>
          <w:rFonts w:ascii="Arial" w:hAnsi="Arial" w:cs="Arial"/>
          <w:sz w:val="24"/>
          <w:szCs w:val="24"/>
        </w:rPr>
        <w:t>Cyber Security</w:t>
      </w:r>
      <w:r w:rsidR="00F952CE">
        <w:rPr>
          <w:rFonts w:ascii="Arial" w:hAnsi="Arial" w:cs="Arial"/>
          <w:sz w:val="24"/>
          <w:szCs w:val="24"/>
        </w:rPr>
        <w:t xml:space="preserve"> Services</w:t>
      </w:r>
    </w:p>
    <w:p w14:paraId="1B020619" w14:textId="66239B32" w:rsidR="00F952CE" w:rsidRPr="00C42BE1" w:rsidRDefault="004728EC" w:rsidP="000E18C9">
      <w:pPr>
        <w:rPr>
          <w:rFonts w:ascii="Arial" w:eastAsia="Times New Roman" w:hAnsi="Arial" w:cs="Arial"/>
        </w:rPr>
      </w:pPr>
      <w:hyperlink r:id="rId19" w:history="1">
        <w:r w:rsidR="00F952CE" w:rsidRPr="00F952CE">
          <w:rPr>
            <w:rStyle w:val="Hyperlink"/>
            <w:rFonts w:ascii="Arial" w:eastAsia="Times New Roman" w:hAnsi="Arial" w:cs="Arial"/>
          </w:rPr>
          <w:t>https://ccs-agreements.cabinetoffice.gov.uk/contracts/rm3764ii</w:t>
        </w:r>
      </w:hyperlink>
      <w:r w:rsidR="00C42BE1">
        <w:rPr>
          <w:rStyle w:val="Hyperlink"/>
          <w:rFonts w:ascii="Arial" w:eastAsia="Times New Roman" w:hAnsi="Arial" w:cs="Arial"/>
        </w:rPr>
        <w:t xml:space="preserve"> </w:t>
      </w:r>
      <w:r w:rsidR="00C42BE1" w:rsidRPr="00EE14FA">
        <w:rPr>
          <w:rStyle w:val="Hyperlink"/>
          <w:rFonts w:ascii="Arial" w:eastAsia="Times New Roman" w:hAnsi="Arial" w:cs="Arial"/>
          <w:color w:val="auto"/>
          <w:u w:val="none"/>
        </w:rPr>
        <w:t>(once the agreement is live)</w:t>
      </w:r>
    </w:p>
    <w:p w14:paraId="663F198B" w14:textId="37B0B517" w:rsidR="000E18C9" w:rsidRDefault="00F03C29" w:rsidP="000E18C9">
      <w:pPr>
        <w:rPr>
          <w:rFonts w:ascii="Arial" w:hAnsi="Arial" w:cs="Arial"/>
          <w:sz w:val="24"/>
          <w:szCs w:val="24"/>
        </w:rPr>
      </w:pPr>
      <w:r>
        <w:rPr>
          <w:rFonts w:ascii="Arial" w:hAnsi="Arial" w:cs="Arial"/>
          <w:sz w:val="24"/>
          <w:szCs w:val="24"/>
        </w:rPr>
        <w:t>For cyber security expertise with the assurance of NCSC (National Cyber Security Centre – formerly CESG certification)</w:t>
      </w:r>
    </w:p>
    <w:p w14:paraId="4EF0545D" w14:textId="77777777" w:rsidR="00F03C29" w:rsidRDefault="00F03C29" w:rsidP="000E18C9">
      <w:pPr>
        <w:rPr>
          <w:rFonts w:ascii="Arial" w:hAnsi="Arial" w:cs="Arial"/>
          <w:sz w:val="24"/>
          <w:szCs w:val="24"/>
        </w:rPr>
      </w:pPr>
    </w:p>
    <w:p w14:paraId="74E161DA" w14:textId="62C55339" w:rsidR="00F03C29" w:rsidRDefault="00F03C29" w:rsidP="000E18C9">
      <w:pPr>
        <w:rPr>
          <w:rFonts w:ascii="Arial" w:hAnsi="Arial" w:cs="Arial"/>
          <w:sz w:val="24"/>
          <w:szCs w:val="24"/>
        </w:rPr>
      </w:pPr>
      <w:r>
        <w:rPr>
          <w:rFonts w:ascii="Arial" w:hAnsi="Arial" w:cs="Arial"/>
          <w:sz w:val="24"/>
          <w:szCs w:val="24"/>
        </w:rPr>
        <w:t>G</w:t>
      </w:r>
      <w:r w:rsidR="002813E8">
        <w:rPr>
          <w:rFonts w:ascii="Arial" w:hAnsi="Arial" w:cs="Arial"/>
          <w:sz w:val="24"/>
          <w:szCs w:val="24"/>
        </w:rPr>
        <w:t>-</w:t>
      </w:r>
      <w:r>
        <w:rPr>
          <w:rFonts w:ascii="Arial" w:hAnsi="Arial" w:cs="Arial"/>
          <w:sz w:val="24"/>
          <w:szCs w:val="24"/>
        </w:rPr>
        <w:t>Cloud</w:t>
      </w:r>
    </w:p>
    <w:p w14:paraId="10BC5FDE" w14:textId="708EFBDC" w:rsidR="000E18C9" w:rsidRDefault="004728EC" w:rsidP="00E92546">
      <w:pPr>
        <w:rPr>
          <w:rFonts w:ascii="Arial" w:hAnsi="Arial" w:cs="Arial"/>
          <w:sz w:val="24"/>
          <w:szCs w:val="24"/>
        </w:rPr>
      </w:pPr>
      <w:hyperlink r:id="rId20" w:history="1">
        <w:r w:rsidR="002119B1" w:rsidRPr="002119B1">
          <w:rPr>
            <w:rStyle w:val="Hyperlink"/>
            <w:rFonts w:ascii="Arial" w:hAnsi="Arial" w:cs="Arial"/>
            <w:sz w:val="24"/>
            <w:szCs w:val="24"/>
          </w:rPr>
          <w:t>http://ccs-agreements.cabinetoffice.gov.uk/contracts/rm1557viii</w:t>
        </w:r>
      </w:hyperlink>
    </w:p>
    <w:p w14:paraId="38612A32" w14:textId="4225B4F4" w:rsidR="002119B1" w:rsidRPr="00AF7DCD" w:rsidRDefault="002119B1" w:rsidP="00E92546">
      <w:pPr>
        <w:rPr>
          <w:rFonts w:ascii="Arial" w:hAnsi="Arial" w:cs="Arial"/>
          <w:color w:val="5B9BD5" w:themeColor="accent1"/>
          <w:sz w:val="24"/>
          <w:szCs w:val="24"/>
        </w:rPr>
      </w:pPr>
      <w:r>
        <w:rPr>
          <w:rFonts w:ascii="Arial" w:hAnsi="Arial" w:cs="Arial"/>
          <w:sz w:val="24"/>
          <w:szCs w:val="24"/>
        </w:rPr>
        <w:t>For commodity, consumption based, cloud service</w:t>
      </w:r>
      <w:r w:rsidR="00251D3C">
        <w:rPr>
          <w:rFonts w:ascii="Arial" w:hAnsi="Arial" w:cs="Arial"/>
          <w:sz w:val="24"/>
          <w:szCs w:val="24"/>
        </w:rPr>
        <w:t>s</w:t>
      </w:r>
    </w:p>
    <w:p w14:paraId="17365420" w14:textId="77777777" w:rsidR="00154293" w:rsidRPr="00AF7DCD" w:rsidRDefault="00154293">
      <w:pPr>
        <w:rPr>
          <w:rFonts w:ascii="Arial" w:eastAsiaTheme="majorEastAsia" w:hAnsi="Arial" w:cs="Arial"/>
          <w:b/>
          <w:color w:val="5B9BD5" w:themeColor="accent1"/>
          <w:sz w:val="24"/>
          <w:szCs w:val="24"/>
        </w:rPr>
      </w:pPr>
      <w:r w:rsidRPr="00AF7DCD">
        <w:br w:type="page"/>
      </w:r>
    </w:p>
    <w:p w14:paraId="63796A2C" w14:textId="1EDA878D" w:rsidR="00F41D86" w:rsidRPr="00AF7DCD" w:rsidRDefault="00F41D86" w:rsidP="00D13A02">
      <w:pPr>
        <w:pStyle w:val="Heading2"/>
        <w:numPr>
          <w:ilvl w:val="0"/>
          <w:numId w:val="0"/>
        </w:numPr>
        <w:rPr>
          <w:color w:val="006FB7"/>
        </w:rPr>
      </w:pPr>
      <w:bookmarkStart w:id="17" w:name="_Toc463254564"/>
      <w:r w:rsidRPr="00AF7DCD">
        <w:rPr>
          <w:b w:val="0"/>
          <w:color w:val="006FB7"/>
          <w:sz w:val="32"/>
        </w:rPr>
        <w:t>Scope</w:t>
      </w:r>
      <w:bookmarkEnd w:id="17"/>
      <w:r w:rsidRPr="00AF7DCD">
        <w:rPr>
          <w:color w:val="006FB7"/>
        </w:rPr>
        <w:t xml:space="preserve"> </w:t>
      </w:r>
    </w:p>
    <w:p w14:paraId="728ADBE6" w14:textId="77777777" w:rsidR="006F3C88" w:rsidRPr="00AF7DCD" w:rsidRDefault="006F3C88" w:rsidP="00B46471"/>
    <w:p w14:paraId="1342D46A" w14:textId="1A7B6641" w:rsidR="00D47504" w:rsidRPr="00AF7DCD" w:rsidRDefault="00251D3C" w:rsidP="00D47504">
      <w:pPr>
        <w:pStyle w:val="NormalWeb"/>
        <w:spacing w:before="0" w:beforeAutospacing="0" w:after="160" w:afterAutospacing="0"/>
      </w:pPr>
      <w:r>
        <w:rPr>
          <w:rFonts w:ascii="Arial" w:hAnsi="Arial" w:cs="Arial"/>
          <w:color w:val="000000"/>
        </w:rPr>
        <w:t>There are 8</w:t>
      </w:r>
      <w:r w:rsidR="00D47504" w:rsidRPr="00AF7DCD">
        <w:rPr>
          <w:rFonts w:ascii="Arial" w:hAnsi="Arial" w:cs="Arial"/>
          <w:color w:val="000000"/>
        </w:rPr>
        <w:t xml:space="preserve"> lots</w:t>
      </w:r>
      <w:r w:rsidR="00457500" w:rsidRPr="00AF7DCD">
        <w:rPr>
          <w:rFonts w:ascii="Arial" w:hAnsi="Arial" w:cs="Arial"/>
          <w:color w:val="000000"/>
        </w:rPr>
        <w:t xml:space="preserve"> -</w:t>
      </w:r>
      <w:r w:rsidR="00D47504" w:rsidRPr="00AF7DCD">
        <w:rPr>
          <w:rFonts w:ascii="Arial" w:hAnsi="Arial" w:cs="Arial"/>
          <w:color w:val="000000"/>
        </w:rPr>
        <w:t xml:space="preserve"> </w:t>
      </w:r>
      <w:r w:rsidR="00457500" w:rsidRPr="00AF7DCD">
        <w:rPr>
          <w:rFonts w:ascii="Arial" w:hAnsi="Arial" w:cs="Arial"/>
          <w:color w:val="000000"/>
        </w:rPr>
        <w:t>o</w:t>
      </w:r>
      <w:r w:rsidR="00D47504" w:rsidRPr="00AF7DCD">
        <w:rPr>
          <w:rFonts w:ascii="Arial" w:hAnsi="Arial" w:cs="Arial"/>
          <w:color w:val="000000"/>
        </w:rPr>
        <w:t>ne fo</w:t>
      </w:r>
      <w:r>
        <w:rPr>
          <w:rFonts w:ascii="Arial" w:hAnsi="Arial" w:cs="Arial"/>
          <w:color w:val="000000"/>
        </w:rPr>
        <w:t>r each of the QA and Testing services</w:t>
      </w:r>
      <w:r w:rsidR="00D47504" w:rsidRPr="00AF7DCD">
        <w:rPr>
          <w:rFonts w:ascii="Arial" w:hAnsi="Arial" w:cs="Arial"/>
          <w:color w:val="000000"/>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5953"/>
      </w:tblGrid>
      <w:tr w:rsidR="00251D3C" w:rsidRPr="004016FA" w14:paraId="2FB06703" w14:textId="77777777" w:rsidTr="0020470A">
        <w:trPr>
          <w:trHeight w:val="517"/>
          <w:tblHeader/>
        </w:trPr>
        <w:tc>
          <w:tcPr>
            <w:tcW w:w="709" w:type="dxa"/>
            <w:shd w:val="clear" w:color="auto" w:fill="D9D9D9"/>
            <w:vAlign w:val="center"/>
          </w:tcPr>
          <w:p w14:paraId="3AD519BA" w14:textId="77777777" w:rsidR="00251D3C" w:rsidRPr="004016FA" w:rsidRDefault="00251D3C" w:rsidP="00251D3C">
            <w:pPr>
              <w:pStyle w:val="Bodycopy"/>
              <w:jc w:val="center"/>
              <w:rPr>
                <w:b/>
                <w:sz w:val="22"/>
                <w:szCs w:val="22"/>
              </w:rPr>
            </w:pPr>
            <w:r>
              <w:rPr>
                <w:b/>
                <w:sz w:val="22"/>
                <w:szCs w:val="22"/>
              </w:rPr>
              <w:t>Ref</w:t>
            </w:r>
          </w:p>
        </w:tc>
        <w:tc>
          <w:tcPr>
            <w:tcW w:w="2552" w:type="dxa"/>
            <w:shd w:val="clear" w:color="auto" w:fill="D9D9D9"/>
            <w:vAlign w:val="center"/>
          </w:tcPr>
          <w:p w14:paraId="1C48C199" w14:textId="77777777" w:rsidR="00251D3C" w:rsidRDefault="00251D3C" w:rsidP="00251D3C">
            <w:pPr>
              <w:pStyle w:val="Bodycopy"/>
              <w:rPr>
                <w:b/>
                <w:sz w:val="22"/>
                <w:szCs w:val="22"/>
              </w:rPr>
            </w:pPr>
            <w:r>
              <w:rPr>
                <w:b/>
                <w:sz w:val="22"/>
                <w:szCs w:val="22"/>
              </w:rPr>
              <w:t>Service</w:t>
            </w:r>
          </w:p>
        </w:tc>
        <w:tc>
          <w:tcPr>
            <w:tcW w:w="5953" w:type="dxa"/>
            <w:shd w:val="clear" w:color="auto" w:fill="D9D9D9"/>
            <w:vAlign w:val="center"/>
          </w:tcPr>
          <w:p w14:paraId="2E37D9EF" w14:textId="77777777" w:rsidR="00251D3C" w:rsidRPr="004016FA" w:rsidRDefault="00251D3C" w:rsidP="00251D3C">
            <w:pPr>
              <w:pStyle w:val="Bodycopy"/>
              <w:rPr>
                <w:b/>
                <w:sz w:val="22"/>
                <w:szCs w:val="22"/>
              </w:rPr>
            </w:pPr>
            <w:r>
              <w:rPr>
                <w:b/>
                <w:sz w:val="22"/>
                <w:szCs w:val="22"/>
              </w:rPr>
              <w:t>Description</w:t>
            </w:r>
          </w:p>
        </w:tc>
      </w:tr>
      <w:tr w:rsidR="00251D3C" w:rsidRPr="004016FA" w14:paraId="48552629" w14:textId="77777777" w:rsidTr="0020470A">
        <w:trPr>
          <w:trHeight w:val="999"/>
        </w:trPr>
        <w:tc>
          <w:tcPr>
            <w:tcW w:w="709" w:type="dxa"/>
            <w:shd w:val="clear" w:color="auto" w:fill="D9D9D9" w:themeFill="background1" w:themeFillShade="D9"/>
            <w:vAlign w:val="center"/>
          </w:tcPr>
          <w:p w14:paraId="1D6CB8FB" w14:textId="77777777" w:rsidR="00251D3C" w:rsidRPr="00CD7F4A" w:rsidRDefault="00251D3C" w:rsidP="00251D3C">
            <w:pPr>
              <w:pStyle w:val="5-NoStyle"/>
              <w:jc w:val="center"/>
              <w:rPr>
                <w:b/>
              </w:rPr>
            </w:pPr>
            <w:r w:rsidRPr="00CD7F4A">
              <w:rPr>
                <w:b/>
              </w:rPr>
              <w:t>1</w:t>
            </w:r>
          </w:p>
        </w:tc>
        <w:tc>
          <w:tcPr>
            <w:tcW w:w="2552" w:type="dxa"/>
            <w:vAlign w:val="center"/>
          </w:tcPr>
          <w:p w14:paraId="6F013552" w14:textId="183C7C40" w:rsidR="00251D3C" w:rsidRPr="00DB5A5C" w:rsidRDefault="00251D3C" w:rsidP="00251D3C">
            <w:pPr>
              <w:pStyle w:val="5-NoStyle"/>
              <w:rPr>
                <w:b/>
              </w:rPr>
            </w:pPr>
            <w:r>
              <w:rPr>
                <w:b/>
              </w:rPr>
              <w:t xml:space="preserve">QA and Testing </w:t>
            </w:r>
            <w:r w:rsidR="00D47406">
              <w:rPr>
                <w:b/>
              </w:rPr>
              <w:t xml:space="preserve">(QAT) </w:t>
            </w:r>
            <w:r>
              <w:rPr>
                <w:b/>
              </w:rPr>
              <w:t>Specialists</w:t>
            </w:r>
          </w:p>
        </w:tc>
        <w:tc>
          <w:tcPr>
            <w:tcW w:w="5953" w:type="dxa"/>
            <w:vAlign w:val="center"/>
          </w:tcPr>
          <w:p w14:paraId="1C677736" w14:textId="45C25338" w:rsidR="00251D3C" w:rsidRPr="00CD7F4A" w:rsidRDefault="00251D3C" w:rsidP="00251D3C">
            <w:pPr>
              <w:pStyle w:val="5-NoStyle"/>
            </w:pPr>
            <w:r w:rsidRPr="00CD7F4A">
              <w:t xml:space="preserve">Providing access to a flexible and cost effective pool of </w:t>
            </w:r>
            <w:r>
              <w:t xml:space="preserve">QA &amp; </w:t>
            </w:r>
            <w:r w:rsidRPr="00CD7F4A">
              <w:t xml:space="preserve">Test </w:t>
            </w:r>
            <w:r>
              <w:t>specialist professionals bought ‘as a service’</w:t>
            </w:r>
            <w:r w:rsidRPr="00CD7F4A">
              <w:t xml:space="preserve"> </w:t>
            </w:r>
            <w:r>
              <w:t>capable of</w:t>
            </w:r>
            <w:r w:rsidRPr="00CD7F4A">
              <w:t xml:space="preserve"> deliver</w:t>
            </w:r>
            <w:r>
              <w:t>ing</w:t>
            </w:r>
            <w:r w:rsidRPr="00CD7F4A">
              <w:t xml:space="preserve"> services across the full lifecycle</w:t>
            </w:r>
          </w:p>
        </w:tc>
      </w:tr>
      <w:tr w:rsidR="00251D3C" w:rsidRPr="004016FA" w14:paraId="071A023A" w14:textId="77777777" w:rsidTr="0020470A">
        <w:trPr>
          <w:trHeight w:val="999"/>
        </w:trPr>
        <w:tc>
          <w:tcPr>
            <w:tcW w:w="709" w:type="dxa"/>
            <w:shd w:val="clear" w:color="auto" w:fill="D9D9D9" w:themeFill="background1" w:themeFillShade="D9"/>
            <w:vAlign w:val="center"/>
          </w:tcPr>
          <w:p w14:paraId="05A5E10B" w14:textId="77777777" w:rsidR="00251D3C" w:rsidRPr="00CD7F4A" w:rsidRDefault="00251D3C" w:rsidP="00251D3C">
            <w:pPr>
              <w:pStyle w:val="5-NoStyle"/>
              <w:jc w:val="center"/>
              <w:rPr>
                <w:b/>
              </w:rPr>
            </w:pPr>
            <w:r w:rsidRPr="00CD7F4A">
              <w:rPr>
                <w:b/>
              </w:rPr>
              <w:t>2</w:t>
            </w:r>
          </w:p>
        </w:tc>
        <w:tc>
          <w:tcPr>
            <w:tcW w:w="2552" w:type="dxa"/>
            <w:vAlign w:val="center"/>
          </w:tcPr>
          <w:p w14:paraId="47B716EC" w14:textId="77777777" w:rsidR="00251D3C" w:rsidRPr="00DB5A5C" w:rsidRDefault="00251D3C" w:rsidP="00251D3C">
            <w:pPr>
              <w:pStyle w:val="5-NoStyle"/>
              <w:rPr>
                <w:b/>
              </w:rPr>
            </w:pPr>
            <w:r w:rsidRPr="00DB5A5C">
              <w:rPr>
                <w:b/>
              </w:rPr>
              <w:t>Automation</w:t>
            </w:r>
            <w:r>
              <w:rPr>
                <w:b/>
              </w:rPr>
              <w:t>, Agile &amp; DevOps</w:t>
            </w:r>
          </w:p>
        </w:tc>
        <w:tc>
          <w:tcPr>
            <w:tcW w:w="5953" w:type="dxa"/>
            <w:vAlign w:val="center"/>
          </w:tcPr>
          <w:p w14:paraId="55F730DA" w14:textId="77777777" w:rsidR="00251D3C" w:rsidRPr="00CD7F4A" w:rsidRDefault="00251D3C" w:rsidP="00251D3C">
            <w:pPr>
              <w:pStyle w:val="5-NoStyle"/>
            </w:pPr>
            <w:r w:rsidRPr="00CD7F4A">
              <w:t>To develop and implement test automation regimes, typically to support cost effective continuous r</w:t>
            </w:r>
            <w:r>
              <w:t>elease methods within an agile or DevO</w:t>
            </w:r>
            <w:r w:rsidRPr="00CD7F4A">
              <w:t>ps environment.</w:t>
            </w:r>
          </w:p>
        </w:tc>
      </w:tr>
      <w:tr w:rsidR="00251D3C" w:rsidRPr="004016FA" w14:paraId="6A500AFD" w14:textId="77777777" w:rsidTr="0020470A">
        <w:trPr>
          <w:trHeight w:val="999"/>
        </w:trPr>
        <w:tc>
          <w:tcPr>
            <w:tcW w:w="709" w:type="dxa"/>
            <w:shd w:val="clear" w:color="auto" w:fill="D9D9D9" w:themeFill="background1" w:themeFillShade="D9"/>
            <w:vAlign w:val="center"/>
          </w:tcPr>
          <w:p w14:paraId="0BD4152F" w14:textId="77777777" w:rsidR="00251D3C" w:rsidRPr="00CD7F4A" w:rsidRDefault="00251D3C" w:rsidP="00251D3C">
            <w:pPr>
              <w:pStyle w:val="5-NoStyle"/>
              <w:jc w:val="center"/>
              <w:rPr>
                <w:b/>
              </w:rPr>
            </w:pPr>
            <w:r w:rsidRPr="00CD7F4A">
              <w:rPr>
                <w:b/>
              </w:rPr>
              <w:t>3</w:t>
            </w:r>
          </w:p>
        </w:tc>
        <w:tc>
          <w:tcPr>
            <w:tcW w:w="2552" w:type="dxa"/>
            <w:vAlign w:val="center"/>
          </w:tcPr>
          <w:p w14:paraId="623D62B2" w14:textId="77777777" w:rsidR="00251D3C" w:rsidRPr="00DB5A5C" w:rsidRDefault="00251D3C" w:rsidP="00251D3C">
            <w:pPr>
              <w:pStyle w:val="5-NoStyle"/>
              <w:rPr>
                <w:b/>
              </w:rPr>
            </w:pPr>
            <w:r w:rsidRPr="00DB5A5C">
              <w:rPr>
                <w:b/>
              </w:rPr>
              <w:t xml:space="preserve">Load </w:t>
            </w:r>
            <w:r>
              <w:rPr>
                <w:b/>
              </w:rPr>
              <w:t xml:space="preserve">&amp; </w:t>
            </w:r>
            <w:r w:rsidRPr="00DB5A5C">
              <w:rPr>
                <w:b/>
              </w:rPr>
              <w:t>Performance Testing</w:t>
            </w:r>
          </w:p>
        </w:tc>
        <w:tc>
          <w:tcPr>
            <w:tcW w:w="5953" w:type="dxa"/>
            <w:vAlign w:val="center"/>
          </w:tcPr>
          <w:p w14:paraId="68003076" w14:textId="77777777" w:rsidR="00251D3C" w:rsidRPr="00CD7F4A" w:rsidRDefault="00251D3C" w:rsidP="00251D3C">
            <w:pPr>
              <w:pStyle w:val="5-NoStyle"/>
            </w:pPr>
            <w:r w:rsidRPr="00CD7F4A">
              <w:t>To determine how systems perform against specific performance needs and comparative baselines, including under load &amp; stress.</w:t>
            </w:r>
          </w:p>
        </w:tc>
      </w:tr>
      <w:tr w:rsidR="00251D3C" w:rsidRPr="004016FA" w14:paraId="531C7380" w14:textId="77777777" w:rsidTr="0020470A">
        <w:trPr>
          <w:trHeight w:val="999"/>
        </w:trPr>
        <w:tc>
          <w:tcPr>
            <w:tcW w:w="709" w:type="dxa"/>
            <w:shd w:val="clear" w:color="auto" w:fill="D9D9D9" w:themeFill="background1" w:themeFillShade="D9"/>
            <w:vAlign w:val="center"/>
          </w:tcPr>
          <w:p w14:paraId="1BC269DF" w14:textId="77777777" w:rsidR="00251D3C" w:rsidRPr="00CD7F4A" w:rsidRDefault="00251D3C" w:rsidP="00251D3C">
            <w:pPr>
              <w:pStyle w:val="5-NoStyle"/>
              <w:jc w:val="center"/>
              <w:rPr>
                <w:b/>
              </w:rPr>
            </w:pPr>
            <w:r w:rsidRPr="00CD7F4A">
              <w:rPr>
                <w:b/>
              </w:rPr>
              <w:t>4</w:t>
            </w:r>
          </w:p>
        </w:tc>
        <w:tc>
          <w:tcPr>
            <w:tcW w:w="2552" w:type="dxa"/>
            <w:vAlign w:val="center"/>
          </w:tcPr>
          <w:p w14:paraId="0C646150" w14:textId="77777777" w:rsidR="00251D3C" w:rsidRPr="00DB5A5C" w:rsidRDefault="00251D3C" w:rsidP="00251D3C">
            <w:pPr>
              <w:pStyle w:val="5-NoStyle"/>
              <w:rPr>
                <w:b/>
              </w:rPr>
            </w:pPr>
            <w:r w:rsidRPr="00DB5A5C">
              <w:rPr>
                <w:b/>
              </w:rPr>
              <w:t>Functional Test</w:t>
            </w:r>
            <w:r>
              <w:rPr>
                <w:b/>
              </w:rPr>
              <w:t>ing</w:t>
            </w:r>
          </w:p>
        </w:tc>
        <w:tc>
          <w:tcPr>
            <w:tcW w:w="5953" w:type="dxa"/>
            <w:vAlign w:val="center"/>
          </w:tcPr>
          <w:p w14:paraId="01F5F09D" w14:textId="77777777" w:rsidR="00251D3C" w:rsidRPr="00CD7F4A" w:rsidRDefault="00251D3C" w:rsidP="00251D3C">
            <w:pPr>
              <w:pStyle w:val="5-NoStyle"/>
            </w:pPr>
            <w:r w:rsidRPr="00CD7F4A">
              <w:t>Establish and manage an appropriate level of testing in line with programme delivery plans, validation and verification of a system against specifications and requirements</w:t>
            </w:r>
          </w:p>
        </w:tc>
      </w:tr>
      <w:tr w:rsidR="00251D3C" w:rsidRPr="004016FA" w14:paraId="1D17E95D" w14:textId="77777777" w:rsidTr="0020470A">
        <w:trPr>
          <w:trHeight w:val="999"/>
        </w:trPr>
        <w:tc>
          <w:tcPr>
            <w:tcW w:w="709" w:type="dxa"/>
            <w:shd w:val="clear" w:color="auto" w:fill="D9D9D9" w:themeFill="background1" w:themeFillShade="D9"/>
            <w:vAlign w:val="center"/>
          </w:tcPr>
          <w:p w14:paraId="0587E5C0" w14:textId="77777777" w:rsidR="00251D3C" w:rsidRPr="00CD7F4A" w:rsidRDefault="00251D3C" w:rsidP="00251D3C">
            <w:pPr>
              <w:pStyle w:val="5-NoStyle"/>
              <w:jc w:val="center"/>
              <w:rPr>
                <w:b/>
              </w:rPr>
            </w:pPr>
            <w:r w:rsidRPr="00CD7F4A">
              <w:rPr>
                <w:b/>
              </w:rPr>
              <w:t>5</w:t>
            </w:r>
          </w:p>
        </w:tc>
        <w:tc>
          <w:tcPr>
            <w:tcW w:w="2552" w:type="dxa"/>
            <w:vAlign w:val="center"/>
          </w:tcPr>
          <w:p w14:paraId="49859E9D" w14:textId="77777777" w:rsidR="00251D3C" w:rsidRPr="00DB5A5C" w:rsidRDefault="00251D3C" w:rsidP="00251D3C">
            <w:pPr>
              <w:pStyle w:val="5-NoStyle"/>
              <w:rPr>
                <w:b/>
              </w:rPr>
            </w:pPr>
            <w:r w:rsidRPr="00DB5A5C">
              <w:rPr>
                <w:b/>
              </w:rPr>
              <w:t>Infrastructure Testing and Environments</w:t>
            </w:r>
          </w:p>
        </w:tc>
        <w:tc>
          <w:tcPr>
            <w:tcW w:w="5953" w:type="dxa"/>
            <w:vAlign w:val="center"/>
          </w:tcPr>
          <w:p w14:paraId="2622B8CA" w14:textId="77777777" w:rsidR="00251D3C" w:rsidRPr="00CD7F4A" w:rsidRDefault="00251D3C" w:rsidP="00251D3C">
            <w:pPr>
              <w:pStyle w:val="5-NoStyle"/>
            </w:pPr>
            <w:r w:rsidRPr="00CD7F4A">
              <w:t>To determine whether system infrastructures are performant, including network provisioning a</w:t>
            </w:r>
            <w:r>
              <w:t>nd hosting across LAN, WAN and c</w:t>
            </w:r>
            <w:r w:rsidRPr="00CD7F4A">
              <w:t>loud infrastructures</w:t>
            </w:r>
            <w:r>
              <w:t>.</w:t>
            </w:r>
          </w:p>
        </w:tc>
      </w:tr>
      <w:tr w:rsidR="00251D3C" w:rsidRPr="004016FA" w14:paraId="16C16FF9" w14:textId="77777777" w:rsidTr="0020470A">
        <w:trPr>
          <w:trHeight w:val="999"/>
        </w:trPr>
        <w:tc>
          <w:tcPr>
            <w:tcW w:w="709" w:type="dxa"/>
            <w:shd w:val="clear" w:color="auto" w:fill="D9D9D9" w:themeFill="background1" w:themeFillShade="D9"/>
            <w:vAlign w:val="center"/>
          </w:tcPr>
          <w:p w14:paraId="39604F4E" w14:textId="77777777" w:rsidR="00251D3C" w:rsidRPr="00CD7F4A" w:rsidRDefault="00251D3C" w:rsidP="00251D3C">
            <w:pPr>
              <w:pStyle w:val="5-NoStyle"/>
              <w:jc w:val="center"/>
              <w:rPr>
                <w:b/>
              </w:rPr>
            </w:pPr>
            <w:r w:rsidRPr="00CD7F4A">
              <w:rPr>
                <w:b/>
              </w:rPr>
              <w:t>6</w:t>
            </w:r>
          </w:p>
        </w:tc>
        <w:tc>
          <w:tcPr>
            <w:tcW w:w="2552" w:type="dxa"/>
            <w:vAlign w:val="center"/>
          </w:tcPr>
          <w:p w14:paraId="3ECF37DB" w14:textId="77777777" w:rsidR="00251D3C" w:rsidRPr="00DB5A5C" w:rsidRDefault="00251D3C" w:rsidP="00251D3C">
            <w:pPr>
              <w:pStyle w:val="5-NoStyle"/>
              <w:rPr>
                <w:b/>
              </w:rPr>
            </w:pPr>
            <w:r w:rsidRPr="00DB5A5C">
              <w:rPr>
                <w:b/>
              </w:rPr>
              <w:t>Operational Acceptance Testing and DR</w:t>
            </w:r>
          </w:p>
        </w:tc>
        <w:tc>
          <w:tcPr>
            <w:tcW w:w="5953" w:type="dxa"/>
            <w:vAlign w:val="center"/>
          </w:tcPr>
          <w:p w14:paraId="2E9EA234" w14:textId="77777777" w:rsidR="00251D3C" w:rsidRPr="00CD7F4A" w:rsidRDefault="00251D3C" w:rsidP="00251D3C">
            <w:pPr>
              <w:pStyle w:val="5-NoStyle"/>
            </w:pPr>
            <w:r w:rsidRPr="00CD7F4A">
              <w:t xml:space="preserve">Focussing on operational readiness of the system, including Service Readiness Testing, resilience and </w:t>
            </w:r>
            <w:r>
              <w:t xml:space="preserve">disaster </w:t>
            </w:r>
            <w:r w:rsidRPr="00CD7F4A">
              <w:t>recovery.</w:t>
            </w:r>
          </w:p>
        </w:tc>
      </w:tr>
      <w:tr w:rsidR="00251D3C" w:rsidRPr="004016FA" w14:paraId="316446AD" w14:textId="77777777" w:rsidTr="0020470A">
        <w:trPr>
          <w:trHeight w:val="999"/>
        </w:trPr>
        <w:tc>
          <w:tcPr>
            <w:tcW w:w="709" w:type="dxa"/>
            <w:shd w:val="clear" w:color="auto" w:fill="D9D9D9" w:themeFill="background1" w:themeFillShade="D9"/>
            <w:vAlign w:val="center"/>
          </w:tcPr>
          <w:p w14:paraId="15F15716" w14:textId="77777777" w:rsidR="00251D3C" w:rsidRPr="00CD7F4A" w:rsidRDefault="00251D3C" w:rsidP="00251D3C">
            <w:pPr>
              <w:pStyle w:val="5-NoStyle"/>
              <w:jc w:val="center"/>
              <w:rPr>
                <w:b/>
              </w:rPr>
            </w:pPr>
            <w:r w:rsidRPr="00CD7F4A">
              <w:rPr>
                <w:b/>
              </w:rPr>
              <w:t>7</w:t>
            </w:r>
          </w:p>
        </w:tc>
        <w:tc>
          <w:tcPr>
            <w:tcW w:w="2552" w:type="dxa"/>
            <w:vAlign w:val="center"/>
          </w:tcPr>
          <w:p w14:paraId="66A6A03C" w14:textId="6E775804" w:rsidR="00251D3C" w:rsidRPr="00DB5A5C" w:rsidRDefault="00B41679" w:rsidP="00251D3C">
            <w:pPr>
              <w:pStyle w:val="5-NoStyle"/>
              <w:rPr>
                <w:b/>
              </w:rPr>
            </w:pPr>
            <w:r>
              <w:rPr>
                <w:b/>
              </w:rPr>
              <w:t>QA and Testing</w:t>
            </w:r>
            <w:r w:rsidR="00251D3C">
              <w:rPr>
                <w:b/>
              </w:rPr>
              <w:t xml:space="preserve"> </w:t>
            </w:r>
            <w:r w:rsidR="00D47406">
              <w:rPr>
                <w:b/>
              </w:rPr>
              <w:t xml:space="preserve"> (QAT) </w:t>
            </w:r>
            <w:r w:rsidR="00251D3C">
              <w:rPr>
                <w:b/>
              </w:rPr>
              <w:t xml:space="preserve">Management </w:t>
            </w:r>
          </w:p>
        </w:tc>
        <w:tc>
          <w:tcPr>
            <w:tcW w:w="5953" w:type="dxa"/>
            <w:vAlign w:val="center"/>
          </w:tcPr>
          <w:p w14:paraId="215E154F" w14:textId="20C68DE3" w:rsidR="00251D3C" w:rsidRPr="00CD7F4A" w:rsidRDefault="00251D3C" w:rsidP="00251D3C">
            <w:pPr>
              <w:pStyle w:val="5-NoStyle"/>
            </w:pPr>
            <w:r>
              <w:t xml:space="preserve">To coordinate and manage all aspects of QA and Test across the lifecycle. Potentially to also include the ownership (test design and execution) of integration testing. </w:t>
            </w:r>
          </w:p>
        </w:tc>
      </w:tr>
      <w:tr w:rsidR="00251D3C" w:rsidRPr="004016FA" w14:paraId="752F69DB" w14:textId="77777777" w:rsidTr="0020470A">
        <w:trPr>
          <w:trHeight w:val="999"/>
        </w:trPr>
        <w:tc>
          <w:tcPr>
            <w:tcW w:w="709" w:type="dxa"/>
            <w:shd w:val="clear" w:color="auto" w:fill="D9D9D9" w:themeFill="background1" w:themeFillShade="D9"/>
            <w:vAlign w:val="center"/>
          </w:tcPr>
          <w:p w14:paraId="6EF81F8E" w14:textId="77777777" w:rsidR="00251D3C" w:rsidRPr="00CD7F4A" w:rsidRDefault="00251D3C" w:rsidP="00251D3C">
            <w:pPr>
              <w:pStyle w:val="5-NoStyle"/>
              <w:jc w:val="center"/>
              <w:rPr>
                <w:b/>
              </w:rPr>
            </w:pPr>
            <w:r>
              <w:rPr>
                <w:b/>
              </w:rPr>
              <w:t>8</w:t>
            </w:r>
          </w:p>
        </w:tc>
        <w:tc>
          <w:tcPr>
            <w:tcW w:w="2552" w:type="dxa"/>
            <w:vAlign w:val="center"/>
          </w:tcPr>
          <w:p w14:paraId="3FDF7A14" w14:textId="700916F1" w:rsidR="00251D3C" w:rsidRPr="00DB5A5C" w:rsidRDefault="00251D3C" w:rsidP="00251D3C">
            <w:pPr>
              <w:pStyle w:val="5-NoStyle"/>
              <w:rPr>
                <w:b/>
              </w:rPr>
            </w:pPr>
            <w:r w:rsidRPr="0091116A">
              <w:rPr>
                <w:b/>
              </w:rPr>
              <w:t xml:space="preserve">Strategic QA Consultancy </w:t>
            </w:r>
          </w:p>
        </w:tc>
        <w:tc>
          <w:tcPr>
            <w:tcW w:w="5953" w:type="dxa"/>
            <w:vAlign w:val="center"/>
          </w:tcPr>
          <w:p w14:paraId="7B5B35E4" w14:textId="5D5C0519" w:rsidR="00251D3C" w:rsidRPr="00CD7F4A" w:rsidRDefault="00251D3C" w:rsidP="00251D3C">
            <w:pPr>
              <w:pStyle w:val="5-NoStyle"/>
            </w:pPr>
            <w:r>
              <w:t>To provide strategic consultancy support across all aspects of the test and SDLC lifecycles and wider QA elements where appropriate.</w:t>
            </w:r>
          </w:p>
        </w:tc>
      </w:tr>
    </w:tbl>
    <w:p w14:paraId="2E3C85B9" w14:textId="77777777" w:rsidR="00251D3C" w:rsidRDefault="00251D3C" w:rsidP="00D47504">
      <w:pPr>
        <w:pStyle w:val="NormalWeb"/>
        <w:spacing w:before="0" w:beforeAutospacing="0" w:after="160" w:afterAutospacing="0"/>
        <w:rPr>
          <w:rFonts w:ascii="Arial" w:hAnsi="Arial" w:cs="Arial"/>
          <w:color w:val="000000"/>
        </w:rPr>
      </w:pPr>
    </w:p>
    <w:p w14:paraId="3E289988" w14:textId="3CECD832" w:rsidR="00D47504" w:rsidRDefault="00D47504" w:rsidP="00D47504">
      <w:pPr>
        <w:pStyle w:val="NormalWeb"/>
        <w:spacing w:before="0" w:beforeAutospacing="0" w:after="160" w:afterAutospacing="0"/>
        <w:rPr>
          <w:rFonts w:ascii="Arial" w:hAnsi="Arial" w:cs="Arial"/>
          <w:color w:val="000000"/>
        </w:rPr>
      </w:pPr>
      <w:r w:rsidRPr="00AF7DCD">
        <w:rPr>
          <w:rFonts w:ascii="Arial" w:hAnsi="Arial" w:cs="Arial"/>
          <w:color w:val="000000"/>
        </w:rPr>
        <w:t xml:space="preserve">You can choose which services or </w:t>
      </w:r>
      <w:r w:rsidR="00D87BDA">
        <w:rPr>
          <w:rFonts w:ascii="Arial" w:hAnsi="Arial" w:cs="Arial"/>
          <w:color w:val="000000"/>
        </w:rPr>
        <w:t>L</w:t>
      </w:r>
      <w:r w:rsidRPr="00AF7DCD">
        <w:rPr>
          <w:rFonts w:ascii="Arial" w:hAnsi="Arial" w:cs="Arial"/>
          <w:color w:val="000000"/>
        </w:rPr>
        <w:t>ots you want to apply for</w:t>
      </w:r>
      <w:r w:rsidR="00335C12" w:rsidRPr="00AF7DCD">
        <w:rPr>
          <w:rFonts w:ascii="Arial" w:hAnsi="Arial" w:cs="Arial"/>
          <w:color w:val="000000"/>
        </w:rPr>
        <w:t xml:space="preserve"> in </w:t>
      </w:r>
      <w:r w:rsidR="00767A72" w:rsidRPr="00AF7DCD">
        <w:rPr>
          <w:rFonts w:ascii="Arial" w:hAnsi="Arial" w:cs="Arial"/>
          <w:color w:val="000000"/>
        </w:rPr>
        <w:t xml:space="preserve">Your </w:t>
      </w:r>
      <w:r w:rsidR="00335C12" w:rsidRPr="00AF7DCD">
        <w:rPr>
          <w:rFonts w:ascii="Arial" w:hAnsi="Arial" w:cs="Arial"/>
          <w:color w:val="000000"/>
        </w:rPr>
        <w:t>Offer</w:t>
      </w:r>
      <w:r w:rsidR="00D87BDA">
        <w:rPr>
          <w:rFonts w:ascii="Arial" w:hAnsi="Arial" w:cs="Arial"/>
          <w:color w:val="000000"/>
        </w:rPr>
        <w:t>. Y</w:t>
      </w:r>
      <w:r w:rsidR="00F952CE">
        <w:rPr>
          <w:rFonts w:ascii="Arial" w:hAnsi="Arial" w:cs="Arial"/>
          <w:color w:val="000000"/>
        </w:rPr>
        <w:t>ou do not need to apply for all</w:t>
      </w:r>
      <w:r w:rsidR="009B1B1F">
        <w:rPr>
          <w:rFonts w:ascii="Arial" w:hAnsi="Arial" w:cs="Arial"/>
          <w:color w:val="000000"/>
        </w:rPr>
        <w:t xml:space="preserve"> </w:t>
      </w:r>
      <w:r w:rsidR="00D87BDA">
        <w:rPr>
          <w:rFonts w:ascii="Arial" w:hAnsi="Arial" w:cs="Arial"/>
          <w:color w:val="000000"/>
        </w:rPr>
        <w:t xml:space="preserve">Lots, </w:t>
      </w:r>
      <w:r w:rsidR="009B1B1F">
        <w:rPr>
          <w:rFonts w:ascii="Arial" w:hAnsi="Arial" w:cs="Arial"/>
          <w:color w:val="000000"/>
        </w:rPr>
        <w:t xml:space="preserve">but you may </w:t>
      </w:r>
      <w:r w:rsidR="00D87BDA">
        <w:rPr>
          <w:rFonts w:ascii="Arial" w:hAnsi="Arial" w:cs="Arial"/>
          <w:color w:val="000000"/>
        </w:rPr>
        <w:t xml:space="preserve">so if you </w:t>
      </w:r>
      <w:r w:rsidR="009B1B1F">
        <w:rPr>
          <w:rFonts w:ascii="Arial" w:hAnsi="Arial" w:cs="Arial"/>
          <w:color w:val="000000"/>
        </w:rPr>
        <w:t>wish</w:t>
      </w:r>
      <w:r w:rsidR="00F952CE">
        <w:rPr>
          <w:rFonts w:ascii="Arial" w:hAnsi="Arial" w:cs="Arial"/>
          <w:color w:val="000000"/>
        </w:rPr>
        <w:t>.</w:t>
      </w:r>
    </w:p>
    <w:p w14:paraId="282C61A6" w14:textId="3720439D" w:rsidR="00D87BDA" w:rsidRDefault="00D87BDA" w:rsidP="00D47504">
      <w:pPr>
        <w:pStyle w:val="NormalWeb"/>
        <w:spacing w:before="0" w:beforeAutospacing="0" w:after="160" w:afterAutospacing="0"/>
        <w:rPr>
          <w:rFonts w:ascii="Arial" w:hAnsi="Arial" w:cs="Arial"/>
          <w:color w:val="000000"/>
        </w:rPr>
      </w:pPr>
      <w:r>
        <w:rPr>
          <w:rFonts w:ascii="Arial" w:hAnsi="Arial" w:cs="Arial"/>
          <w:color w:val="000000"/>
        </w:rPr>
        <w:t xml:space="preserve">If successful, your Agreement will outline all the Lots you are able to provide in one contract. </w:t>
      </w:r>
    </w:p>
    <w:p w14:paraId="49B0E1DE" w14:textId="77777777" w:rsidR="00371CDC" w:rsidRPr="00AF7DCD" w:rsidRDefault="00371CDC" w:rsidP="00B574A9">
      <w:pPr>
        <w:pStyle w:val="NormalWeb"/>
        <w:spacing w:before="0" w:beforeAutospacing="0" w:after="160" w:afterAutospacing="0"/>
        <w:rPr>
          <w:rFonts w:ascii="Arial" w:hAnsi="Arial" w:cs="Arial"/>
          <w:b/>
          <w:bCs/>
          <w:color w:val="4A86E8"/>
        </w:rPr>
      </w:pPr>
    </w:p>
    <w:p w14:paraId="5765DB3B" w14:textId="77777777" w:rsidR="0020470A" w:rsidRDefault="0020470A">
      <w:pPr>
        <w:rPr>
          <w:rFonts w:ascii="Arial" w:eastAsia="Times New Roman" w:hAnsi="Arial" w:cs="Times New Roman"/>
          <w:b/>
          <w:sz w:val="28"/>
          <w:szCs w:val="24"/>
          <w:lang w:eastAsia="en-GB"/>
        </w:rPr>
      </w:pPr>
      <w:r>
        <w:br w:type="page"/>
      </w:r>
    </w:p>
    <w:p w14:paraId="63E656C5" w14:textId="77777777" w:rsidR="007254DD" w:rsidRPr="00D47406" w:rsidRDefault="007254DD" w:rsidP="00D47406">
      <w:pPr>
        <w:pStyle w:val="Heading2"/>
        <w:numPr>
          <w:ilvl w:val="0"/>
          <w:numId w:val="0"/>
        </w:numPr>
        <w:rPr>
          <w:b w:val="0"/>
          <w:color w:val="006FB7"/>
          <w:sz w:val="32"/>
        </w:rPr>
      </w:pPr>
      <w:r w:rsidRPr="00D47406">
        <w:rPr>
          <w:b w:val="0"/>
          <w:color w:val="006FB7"/>
          <w:sz w:val="32"/>
        </w:rPr>
        <w:t>Lotting structure explained</w:t>
      </w:r>
    </w:p>
    <w:p w14:paraId="57503411" w14:textId="169BC08D" w:rsidR="00371CDC" w:rsidRDefault="00371CDC" w:rsidP="00371CDC">
      <w:pPr>
        <w:pStyle w:val="2-SubHeading"/>
        <w:ind w:firstLine="142"/>
      </w:pPr>
      <w:r>
        <w:t xml:space="preserve">Lot 1 – QA and Testing Specialists </w:t>
      </w:r>
    </w:p>
    <w:p w14:paraId="3AEA4299" w14:textId="61176CE7" w:rsidR="00371CDC" w:rsidRDefault="00371CDC" w:rsidP="0020470A">
      <w:pPr>
        <w:pStyle w:val="3-BodyText"/>
        <w:numPr>
          <w:ilvl w:val="0"/>
          <w:numId w:val="0"/>
        </w:numPr>
        <w:spacing w:before="160"/>
        <w:ind w:left="142"/>
      </w:pPr>
      <w:r>
        <w:t>Providing access to a flexible and cost effective</w:t>
      </w:r>
      <w:r w:rsidR="0020470A">
        <w:t xml:space="preserve"> pool of QA and Test specialist </w:t>
      </w:r>
      <w:r>
        <w:t xml:space="preserve">professionals, bought ‘as a service’ who deliver services across the full lifecycle, including the examples below. </w:t>
      </w:r>
    </w:p>
    <w:p w14:paraId="4809B9EE" w14:textId="77777777" w:rsidR="00371CDC" w:rsidRDefault="00371CDC" w:rsidP="00371CDC">
      <w:pPr>
        <w:pStyle w:val="4-BulletStyle"/>
      </w:pPr>
      <w:r>
        <w:t xml:space="preserve">System Integration Testing </w:t>
      </w:r>
    </w:p>
    <w:p w14:paraId="382EAAD7" w14:textId="77777777" w:rsidR="00371CDC" w:rsidRDefault="00371CDC" w:rsidP="00371CDC">
      <w:pPr>
        <w:pStyle w:val="4-BulletStyle"/>
      </w:pPr>
      <w:r>
        <w:t>User Acceptance Testing / Service Transition</w:t>
      </w:r>
    </w:p>
    <w:p w14:paraId="715CC99A" w14:textId="77777777" w:rsidR="00371CDC" w:rsidRDefault="00371CDC" w:rsidP="00371CDC">
      <w:pPr>
        <w:pStyle w:val="4-BulletStyle"/>
      </w:pPr>
      <w:r>
        <w:t>Delivery Ownership</w:t>
      </w:r>
    </w:p>
    <w:p w14:paraId="0FAF0E70" w14:textId="77777777" w:rsidR="00371CDC" w:rsidRDefault="00371CDC" w:rsidP="00371CDC">
      <w:pPr>
        <w:pStyle w:val="4-BulletStyle"/>
      </w:pPr>
      <w:r>
        <w:t>Strategic Test Consultancy</w:t>
      </w:r>
    </w:p>
    <w:p w14:paraId="49C98AF8" w14:textId="77777777" w:rsidR="00371CDC" w:rsidRDefault="00371CDC" w:rsidP="00371CDC">
      <w:pPr>
        <w:pStyle w:val="4-BulletStyle"/>
      </w:pPr>
      <w:r>
        <w:t xml:space="preserve">Non-Functional Testing </w:t>
      </w:r>
    </w:p>
    <w:p w14:paraId="53E53358" w14:textId="77777777" w:rsidR="00371CDC" w:rsidRDefault="00371CDC" w:rsidP="00371CDC">
      <w:pPr>
        <w:pStyle w:val="4-BulletStyle"/>
      </w:pPr>
      <w:r>
        <w:t>Operational Acceptance Testing / Disaster Recovery</w:t>
      </w:r>
    </w:p>
    <w:p w14:paraId="1AEF9C59" w14:textId="77777777" w:rsidR="00371CDC" w:rsidRDefault="00371CDC" w:rsidP="00371CDC">
      <w:pPr>
        <w:pStyle w:val="4-BulletStyle"/>
      </w:pPr>
      <w:r>
        <w:t>Infrastructure &amp; Environments</w:t>
      </w:r>
    </w:p>
    <w:p w14:paraId="754DD2F4" w14:textId="77777777" w:rsidR="00371CDC" w:rsidRDefault="00371CDC" w:rsidP="00371CDC">
      <w:pPr>
        <w:pStyle w:val="4-BulletStyle"/>
      </w:pPr>
      <w:r>
        <w:t>Big Data, Analytics and Data Migration</w:t>
      </w:r>
    </w:p>
    <w:p w14:paraId="45A2C590" w14:textId="77777777" w:rsidR="00371CDC" w:rsidRDefault="00371CDC" w:rsidP="00371CDC">
      <w:pPr>
        <w:pStyle w:val="4-BulletStyle"/>
      </w:pPr>
      <w:r>
        <w:t>Load &amp; Performance</w:t>
      </w:r>
    </w:p>
    <w:p w14:paraId="108206F3" w14:textId="77777777" w:rsidR="00371CDC" w:rsidRDefault="00371CDC" w:rsidP="00371CDC">
      <w:pPr>
        <w:pStyle w:val="4-BulletStyle"/>
      </w:pPr>
      <w:r>
        <w:t>Usability and Compatibility</w:t>
      </w:r>
    </w:p>
    <w:p w14:paraId="67513F63" w14:textId="77777777" w:rsidR="00371CDC" w:rsidRDefault="00371CDC" w:rsidP="00371CDC">
      <w:pPr>
        <w:pStyle w:val="4-BulletStyle"/>
      </w:pPr>
      <w:r>
        <w:t>Test Automation (QA in Agile)</w:t>
      </w:r>
    </w:p>
    <w:p w14:paraId="32F9B220" w14:textId="77777777" w:rsidR="00371CDC" w:rsidRDefault="00371CDC" w:rsidP="00371CDC">
      <w:pPr>
        <w:pStyle w:val="4-BulletStyle"/>
      </w:pPr>
      <w:r>
        <w:t>Test Assurance</w:t>
      </w:r>
    </w:p>
    <w:p w14:paraId="30334473" w14:textId="77777777" w:rsidR="00371CDC" w:rsidRDefault="00371CDC" w:rsidP="00371CDC">
      <w:pPr>
        <w:pStyle w:val="4-BulletStyle"/>
      </w:pPr>
      <w:r>
        <w:t>Security Testing</w:t>
      </w:r>
    </w:p>
    <w:p w14:paraId="39D5CCEA" w14:textId="77777777" w:rsidR="00371CDC" w:rsidRDefault="00371CDC" w:rsidP="00371CDC">
      <w:pPr>
        <w:pStyle w:val="4-BulletStyle"/>
      </w:pPr>
      <w:r>
        <w:t xml:space="preserve">User Experience </w:t>
      </w:r>
    </w:p>
    <w:p w14:paraId="489C432A" w14:textId="77777777" w:rsidR="0020470A" w:rsidRDefault="00371CDC" w:rsidP="0020470A">
      <w:pPr>
        <w:pStyle w:val="4-BulletStyle"/>
      </w:pPr>
      <w:r>
        <w:t>Code review</w:t>
      </w:r>
    </w:p>
    <w:p w14:paraId="0B85B31F" w14:textId="2DC987F0" w:rsidR="00371CDC" w:rsidRDefault="00371CDC" w:rsidP="0020470A">
      <w:pPr>
        <w:pStyle w:val="4-BulletStyle"/>
        <w:numPr>
          <w:ilvl w:val="0"/>
          <w:numId w:val="0"/>
        </w:numPr>
        <w:ind w:left="720"/>
      </w:pPr>
      <w:r>
        <w:t xml:space="preserve">See definition of roles in next section. </w:t>
      </w:r>
    </w:p>
    <w:p w14:paraId="779D550F" w14:textId="77777777" w:rsidR="007254DD" w:rsidRPr="00D47406" w:rsidRDefault="007254DD" w:rsidP="00D47406"/>
    <w:p w14:paraId="7F4246C9" w14:textId="77777777" w:rsidR="007254DD" w:rsidRDefault="007254DD">
      <w:pPr>
        <w:rPr>
          <w:rFonts w:ascii="Arial" w:eastAsia="Times New Roman" w:hAnsi="Arial" w:cs="Times New Roman"/>
          <w:b/>
          <w:sz w:val="28"/>
          <w:szCs w:val="24"/>
          <w:lang w:eastAsia="en-GB"/>
        </w:rPr>
      </w:pPr>
      <w:r>
        <w:br w:type="page"/>
      </w:r>
    </w:p>
    <w:p w14:paraId="2335649C" w14:textId="06FEFD26" w:rsidR="00371CDC" w:rsidRDefault="00371CDC" w:rsidP="00371CDC">
      <w:pPr>
        <w:pStyle w:val="2-SubHeading"/>
        <w:spacing w:after="40"/>
        <w:ind w:firstLine="142"/>
      </w:pPr>
      <w:r>
        <w:t xml:space="preserve">Lot 2 – Automation, Agile and DevOps </w:t>
      </w:r>
    </w:p>
    <w:p w14:paraId="09E758BE" w14:textId="77777777" w:rsidR="00371CDC" w:rsidRDefault="00371CDC" w:rsidP="00371CDC">
      <w:pPr>
        <w:pStyle w:val="3-BodyText"/>
        <w:numPr>
          <w:ilvl w:val="0"/>
          <w:numId w:val="0"/>
        </w:numPr>
        <w:spacing w:before="0" w:after="0"/>
        <w:ind w:left="709" w:hanging="567"/>
      </w:pPr>
    </w:p>
    <w:p w14:paraId="52617EED" w14:textId="69A15FA2" w:rsidR="00371CDC" w:rsidRDefault="00371CDC" w:rsidP="002813E8">
      <w:pPr>
        <w:pStyle w:val="3-BodyText"/>
        <w:numPr>
          <w:ilvl w:val="0"/>
          <w:numId w:val="0"/>
        </w:numPr>
        <w:spacing w:before="0" w:after="0"/>
        <w:ind w:left="142"/>
      </w:pPr>
      <w:r>
        <w:t>To develop and implement innovative test automation regimes, typically to support cost</w:t>
      </w:r>
      <w:r w:rsidR="002813E8">
        <w:t xml:space="preserve"> </w:t>
      </w:r>
      <w:r>
        <w:t>effective continuous release methods. The development and maintenance of Automation Frameworks and Software Development Engineering in Test (SDET)</w:t>
      </w:r>
    </w:p>
    <w:p w14:paraId="014F242A" w14:textId="649C6AEB" w:rsidR="00371CDC" w:rsidRDefault="00371CDC" w:rsidP="00371CDC">
      <w:pPr>
        <w:pStyle w:val="3-BodyText"/>
        <w:numPr>
          <w:ilvl w:val="0"/>
          <w:numId w:val="0"/>
        </w:numPr>
        <w:spacing w:after="120"/>
        <w:ind w:left="709" w:hanging="567"/>
      </w:pPr>
      <w:r>
        <w:t>QA in Agile</w:t>
      </w:r>
      <w:r w:rsidR="0020470A">
        <w:t>:</w:t>
      </w:r>
    </w:p>
    <w:p w14:paraId="542B1F78" w14:textId="77777777" w:rsidR="00371CDC" w:rsidRDefault="00371CDC" w:rsidP="0020470A">
      <w:pPr>
        <w:pStyle w:val="4-BulletStyle"/>
        <w:numPr>
          <w:ilvl w:val="0"/>
          <w:numId w:val="59"/>
        </w:numPr>
      </w:pPr>
      <w:r>
        <w:t>Exploratory, Usability and Compatibility Testing</w:t>
      </w:r>
    </w:p>
    <w:p w14:paraId="156331FD" w14:textId="77777777" w:rsidR="00371CDC" w:rsidRDefault="00371CDC" w:rsidP="0020470A">
      <w:pPr>
        <w:pStyle w:val="4-BulletStyle"/>
      </w:pPr>
      <w:r>
        <w:t>Static Testing</w:t>
      </w:r>
    </w:p>
    <w:p w14:paraId="19816B5D" w14:textId="77777777" w:rsidR="00371CDC" w:rsidRDefault="00371CDC" w:rsidP="0020470A">
      <w:pPr>
        <w:pStyle w:val="4-BulletStyle"/>
      </w:pPr>
      <w:r>
        <w:t>Test planning and design</w:t>
      </w:r>
    </w:p>
    <w:p w14:paraId="150087F5" w14:textId="77777777" w:rsidR="00371CDC" w:rsidRDefault="00371CDC" w:rsidP="0020470A">
      <w:pPr>
        <w:pStyle w:val="4-BulletStyle"/>
      </w:pPr>
      <w:r>
        <w:t>Scrum</w:t>
      </w:r>
    </w:p>
    <w:p w14:paraId="506C8C2F" w14:textId="77777777" w:rsidR="00371CDC" w:rsidRDefault="00371CDC" w:rsidP="0020470A">
      <w:pPr>
        <w:pStyle w:val="4-BulletStyle"/>
      </w:pPr>
      <w:r>
        <w:t>Tools / Framework Operation</w:t>
      </w:r>
    </w:p>
    <w:p w14:paraId="6F4ABA2B" w14:textId="77777777" w:rsidR="00371CDC" w:rsidRDefault="00371CDC" w:rsidP="0020470A">
      <w:pPr>
        <w:pStyle w:val="4-BulletStyle"/>
      </w:pPr>
      <w:r>
        <w:t xml:space="preserve">Continuous Integration </w:t>
      </w:r>
    </w:p>
    <w:p w14:paraId="20D4EE52" w14:textId="77777777" w:rsidR="00371CDC" w:rsidRDefault="00371CDC" w:rsidP="0020470A">
      <w:pPr>
        <w:pStyle w:val="4-BulletStyle"/>
      </w:pPr>
      <w:r>
        <w:t>Development / Test coding and bug resolution</w:t>
      </w:r>
    </w:p>
    <w:p w14:paraId="23C78C71" w14:textId="77777777" w:rsidR="00371CDC" w:rsidRDefault="00371CDC" w:rsidP="0020470A">
      <w:pPr>
        <w:pStyle w:val="4-BulletStyle"/>
      </w:pPr>
      <w:r>
        <w:t>Test Tools selection (where appropriate) and deployment</w:t>
      </w:r>
    </w:p>
    <w:p w14:paraId="39639DEC" w14:textId="77777777" w:rsidR="00371CDC" w:rsidRDefault="00371CDC" w:rsidP="0020470A">
      <w:pPr>
        <w:pStyle w:val="4-BulletStyle"/>
      </w:pPr>
      <w:r>
        <w:t>Lead QA Team</w:t>
      </w:r>
    </w:p>
    <w:p w14:paraId="3DAE3C87" w14:textId="77777777" w:rsidR="00371CDC" w:rsidRDefault="00371CDC" w:rsidP="0020470A">
      <w:pPr>
        <w:pStyle w:val="4-BulletStyle"/>
      </w:pPr>
      <w:r>
        <w:t>Code reviews</w:t>
      </w:r>
    </w:p>
    <w:p w14:paraId="7AAD2EBD" w14:textId="77777777" w:rsidR="007254DD" w:rsidRPr="00D47406" w:rsidRDefault="007254DD" w:rsidP="00D47406"/>
    <w:p w14:paraId="6054E00E" w14:textId="77777777" w:rsidR="00371CDC" w:rsidRDefault="00371CDC" w:rsidP="00371CDC">
      <w:pPr>
        <w:pStyle w:val="2-SubHeading"/>
        <w:ind w:firstLine="142"/>
      </w:pPr>
      <w:r>
        <w:t xml:space="preserve">Lot 3 – Load &amp; Performance Testing </w:t>
      </w:r>
    </w:p>
    <w:p w14:paraId="17A8D8C4" w14:textId="77777777" w:rsidR="00371CDC" w:rsidRDefault="00371CDC" w:rsidP="00371CDC">
      <w:pPr>
        <w:pStyle w:val="3-BodyText"/>
        <w:numPr>
          <w:ilvl w:val="0"/>
          <w:numId w:val="0"/>
        </w:numPr>
        <w:spacing w:before="0" w:after="0"/>
        <w:ind w:left="709" w:hanging="567"/>
      </w:pPr>
      <w:r>
        <w:t>To determine how systems perform against specific performance needs and comparative</w:t>
      </w:r>
    </w:p>
    <w:p w14:paraId="33247132" w14:textId="1A47B0D8" w:rsidR="00371CDC" w:rsidRDefault="00371CDC" w:rsidP="00371CDC">
      <w:pPr>
        <w:pStyle w:val="3-BodyText"/>
        <w:numPr>
          <w:ilvl w:val="0"/>
          <w:numId w:val="0"/>
        </w:numPr>
        <w:spacing w:before="0" w:after="0"/>
        <w:ind w:left="709" w:hanging="567"/>
      </w:pPr>
      <w:r>
        <w:t xml:space="preserve">baselines, including under load &amp; stress. </w:t>
      </w:r>
    </w:p>
    <w:p w14:paraId="18176B86" w14:textId="77777777" w:rsidR="00371CDC" w:rsidRDefault="00371CDC" w:rsidP="0020470A">
      <w:pPr>
        <w:pStyle w:val="4-BulletStyle"/>
      </w:pPr>
      <w:r>
        <w:t>Framework development and maintenance.</w:t>
      </w:r>
    </w:p>
    <w:p w14:paraId="5584BDC8" w14:textId="77777777" w:rsidR="00371CDC" w:rsidRDefault="00371CDC" w:rsidP="0020470A">
      <w:pPr>
        <w:pStyle w:val="4-BulletStyle"/>
      </w:pPr>
      <w:r>
        <w:t>Performance Test Tools selection, provision and deployment</w:t>
      </w:r>
    </w:p>
    <w:p w14:paraId="60719425" w14:textId="77777777" w:rsidR="00371CDC" w:rsidRDefault="00371CDC" w:rsidP="0020470A">
      <w:pPr>
        <w:pStyle w:val="4-BulletStyle"/>
      </w:pPr>
      <w:r>
        <w:t>Test Environments review, specification and build.</w:t>
      </w:r>
    </w:p>
    <w:p w14:paraId="004D3E44" w14:textId="77777777" w:rsidR="00371CDC" w:rsidRDefault="00371CDC" w:rsidP="0020470A">
      <w:pPr>
        <w:pStyle w:val="4-BulletStyle"/>
      </w:pPr>
      <w:r>
        <w:t>Test approach, strategy, design and planning.</w:t>
      </w:r>
    </w:p>
    <w:p w14:paraId="2E5A5C9E" w14:textId="77777777" w:rsidR="00371CDC" w:rsidRDefault="00371CDC" w:rsidP="0020470A">
      <w:pPr>
        <w:pStyle w:val="4-BulletStyle"/>
      </w:pPr>
      <w:r>
        <w:t>Test Execution, review and analysis</w:t>
      </w:r>
    </w:p>
    <w:p w14:paraId="5B9FEFCA" w14:textId="77777777" w:rsidR="00371CDC" w:rsidRDefault="00371CDC" w:rsidP="0020470A">
      <w:pPr>
        <w:pStyle w:val="4-BulletStyle"/>
      </w:pPr>
      <w:r>
        <w:t>Review and assure performance requirements</w:t>
      </w:r>
    </w:p>
    <w:p w14:paraId="21BF112B" w14:textId="77777777" w:rsidR="00371CDC" w:rsidRDefault="00371CDC" w:rsidP="0020470A">
      <w:pPr>
        <w:pStyle w:val="4-BulletStyle"/>
      </w:pPr>
      <w:r>
        <w:t>Performance Regression Testing</w:t>
      </w:r>
    </w:p>
    <w:p w14:paraId="3A0270F8" w14:textId="77777777" w:rsidR="00371CDC" w:rsidRDefault="00371CDC" w:rsidP="0020470A">
      <w:pPr>
        <w:pStyle w:val="4-BulletStyle"/>
      </w:pPr>
      <w:r>
        <w:t>Performance engineering, identifying areas for improvement</w:t>
      </w:r>
    </w:p>
    <w:p w14:paraId="369FFA4D" w14:textId="77777777" w:rsidR="007254DD" w:rsidRPr="00D47406" w:rsidRDefault="007254DD" w:rsidP="00D47406"/>
    <w:p w14:paraId="70E5CE7C" w14:textId="77777777" w:rsidR="007254DD" w:rsidRDefault="007254DD">
      <w:pPr>
        <w:rPr>
          <w:rFonts w:ascii="Arial" w:eastAsia="Times New Roman" w:hAnsi="Arial" w:cs="Times New Roman"/>
          <w:b/>
          <w:sz w:val="28"/>
          <w:szCs w:val="24"/>
          <w:lang w:eastAsia="en-GB"/>
        </w:rPr>
      </w:pPr>
      <w:r>
        <w:br w:type="page"/>
      </w:r>
    </w:p>
    <w:p w14:paraId="0AB4A57A" w14:textId="2CA27EC3" w:rsidR="00371CDC" w:rsidRDefault="00371CDC" w:rsidP="00371CDC">
      <w:pPr>
        <w:pStyle w:val="2-SubHeading"/>
        <w:ind w:firstLine="142"/>
      </w:pPr>
      <w:r>
        <w:t xml:space="preserve">Lot 4 – Functional Testing </w:t>
      </w:r>
    </w:p>
    <w:p w14:paraId="52FCB31B" w14:textId="77777777" w:rsidR="00371CDC" w:rsidRDefault="00371CDC" w:rsidP="00371CDC">
      <w:pPr>
        <w:pStyle w:val="3-BodyText"/>
        <w:numPr>
          <w:ilvl w:val="0"/>
          <w:numId w:val="0"/>
        </w:numPr>
        <w:spacing w:before="0" w:after="0"/>
        <w:ind w:left="709" w:hanging="567"/>
      </w:pPr>
      <w:r>
        <w:t>Establish and manage an appropriate level of testing in line with programme delivery plans,</w:t>
      </w:r>
    </w:p>
    <w:p w14:paraId="4F3CE275" w14:textId="37917115" w:rsidR="00371CDC" w:rsidRDefault="00371CDC" w:rsidP="00371CDC">
      <w:pPr>
        <w:pStyle w:val="3-BodyText"/>
        <w:numPr>
          <w:ilvl w:val="0"/>
          <w:numId w:val="0"/>
        </w:numPr>
        <w:spacing w:before="0" w:after="0"/>
        <w:ind w:left="709" w:hanging="567"/>
      </w:pPr>
      <w:r>
        <w:t>validation and verification of a system against specifications and requirements.</w:t>
      </w:r>
    </w:p>
    <w:p w14:paraId="6DC871A0" w14:textId="77777777" w:rsidR="00371CDC" w:rsidRDefault="00371CDC" w:rsidP="0020470A">
      <w:pPr>
        <w:pStyle w:val="4-BulletStyle"/>
      </w:pPr>
      <w:r>
        <w:t xml:space="preserve">Early engagement, from requirements and procurement, in the design of the Test approach </w:t>
      </w:r>
    </w:p>
    <w:p w14:paraId="3DBC0022" w14:textId="77777777" w:rsidR="00371CDC" w:rsidRDefault="00371CDC" w:rsidP="0020470A">
      <w:pPr>
        <w:pStyle w:val="4-BulletStyle"/>
      </w:pPr>
      <w:r>
        <w:t>Static Testing</w:t>
      </w:r>
    </w:p>
    <w:p w14:paraId="705DFFAD" w14:textId="77777777" w:rsidR="00371CDC" w:rsidRDefault="00371CDC" w:rsidP="0020470A">
      <w:pPr>
        <w:pStyle w:val="4-BulletStyle"/>
      </w:pPr>
      <w:r>
        <w:t>Test approach, strategy, design and planning.</w:t>
      </w:r>
    </w:p>
    <w:p w14:paraId="61267C31" w14:textId="77777777" w:rsidR="00371CDC" w:rsidRDefault="00371CDC" w:rsidP="0020470A">
      <w:pPr>
        <w:pStyle w:val="4-BulletStyle"/>
      </w:pPr>
      <w:r>
        <w:t xml:space="preserve">Test Execution including Test Incident and Defect Management </w:t>
      </w:r>
    </w:p>
    <w:p w14:paraId="1C7756D1" w14:textId="77777777" w:rsidR="00371CDC" w:rsidRDefault="00371CDC" w:rsidP="0020470A">
      <w:pPr>
        <w:pStyle w:val="4-BulletStyle"/>
      </w:pPr>
      <w:r>
        <w:t>Test Delivery ownership and leadership</w:t>
      </w:r>
    </w:p>
    <w:p w14:paraId="294A62CC" w14:textId="77777777" w:rsidR="00371CDC" w:rsidRDefault="00371CDC" w:rsidP="0020470A">
      <w:pPr>
        <w:pStyle w:val="4-BulletStyle"/>
      </w:pPr>
      <w:r>
        <w:t>Manual and automated test design and execution</w:t>
      </w:r>
    </w:p>
    <w:p w14:paraId="25BD01E7" w14:textId="3C4D16F1" w:rsidR="00371CDC" w:rsidRDefault="00371CDC" w:rsidP="0020470A">
      <w:pPr>
        <w:pStyle w:val="4-BulletStyle"/>
      </w:pPr>
      <w:r>
        <w:t>Test activities to include Accessibility, Usability, Compatibility, SIT</w:t>
      </w:r>
      <w:r w:rsidR="00F77429">
        <w:t xml:space="preserve"> (system integration testing)</w:t>
      </w:r>
      <w:r>
        <w:t xml:space="preserve"> and UAT</w:t>
      </w:r>
      <w:r w:rsidR="00F77429">
        <w:t xml:space="preserve"> (user acceptance testing)</w:t>
      </w:r>
      <w:r>
        <w:t xml:space="preserve"> </w:t>
      </w:r>
    </w:p>
    <w:p w14:paraId="04C79BD5" w14:textId="3B2F6E79" w:rsidR="007254DD" w:rsidRDefault="007254DD">
      <w:pPr>
        <w:rPr>
          <w:rFonts w:ascii="Arial" w:eastAsia="Times New Roman" w:hAnsi="Arial" w:cs="Times New Roman"/>
          <w:b/>
          <w:sz w:val="28"/>
          <w:szCs w:val="24"/>
          <w:lang w:eastAsia="en-GB"/>
        </w:rPr>
      </w:pPr>
    </w:p>
    <w:p w14:paraId="5EFED3EE" w14:textId="0A0BE11C" w:rsidR="00371CDC" w:rsidRDefault="00371CDC" w:rsidP="00371CDC">
      <w:pPr>
        <w:pStyle w:val="2-SubHeading"/>
        <w:ind w:firstLine="142"/>
      </w:pPr>
      <w:r>
        <w:t>Lot 5 – Infrastructure Testing Services &amp; Environments</w:t>
      </w:r>
    </w:p>
    <w:p w14:paraId="091459BB" w14:textId="77777777" w:rsidR="00371CDC" w:rsidRDefault="00371CDC" w:rsidP="00371CDC">
      <w:pPr>
        <w:pStyle w:val="3-BodyText"/>
        <w:numPr>
          <w:ilvl w:val="0"/>
          <w:numId w:val="0"/>
        </w:numPr>
        <w:spacing w:before="0" w:after="0"/>
        <w:ind w:left="709" w:hanging="567"/>
        <w:jc w:val="left"/>
      </w:pPr>
      <w:r>
        <w:t xml:space="preserve">To determine whether system infrastructures are performant, including network </w:t>
      </w:r>
    </w:p>
    <w:p w14:paraId="71154991" w14:textId="24A7EB69" w:rsidR="00371CDC" w:rsidRDefault="00371CDC" w:rsidP="00371CDC">
      <w:pPr>
        <w:pStyle w:val="3-BodyText"/>
        <w:numPr>
          <w:ilvl w:val="0"/>
          <w:numId w:val="0"/>
        </w:numPr>
        <w:spacing w:before="0" w:after="0"/>
        <w:ind w:left="709" w:hanging="567"/>
        <w:jc w:val="left"/>
      </w:pPr>
      <w:r>
        <w:t>provisioning and hosting across LAN</w:t>
      </w:r>
      <w:r w:rsidR="00F77429">
        <w:t xml:space="preserve"> (local area network)</w:t>
      </w:r>
      <w:r>
        <w:t xml:space="preserve">, WAN </w:t>
      </w:r>
      <w:r w:rsidR="00F77429">
        <w:t xml:space="preserve">(wide area network) </w:t>
      </w:r>
      <w:r>
        <w:t>and Cloud infrastructures</w:t>
      </w:r>
    </w:p>
    <w:p w14:paraId="58B44665" w14:textId="77777777" w:rsidR="00371CDC" w:rsidRDefault="00371CDC" w:rsidP="0020470A">
      <w:pPr>
        <w:pStyle w:val="4-BulletStyle"/>
      </w:pPr>
      <w:r>
        <w:t>Test approach, strategy, planning and execution of infrastructure testing</w:t>
      </w:r>
    </w:p>
    <w:p w14:paraId="16FD8150" w14:textId="77777777" w:rsidR="00371CDC" w:rsidRDefault="00371CDC" w:rsidP="0020470A">
      <w:pPr>
        <w:pStyle w:val="4-BulletStyle"/>
      </w:pPr>
      <w:r>
        <w:t>Test Assurance</w:t>
      </w:r>
    </w:p>
    <w:p w14:paraId="16568DC4" w14:textId="77777777" w:rsidR="00371CDC" w:rsidRDefault="00371CDC" w:rsidP="0020470A">
      <w:pPr>
        <w:pStyle w:val="4-BulletStyle"/>
      </w:pPr>
      <w:r>
        <w:t xml:space="preserve">Environment specification and assurance </w:t>
      </w:r>
    </w:p>
    <w:p w14:paraId="1189586B" w14:textId="77777777" w:rsidR="00371CDC" w:rsidRDefault="00371CDC" w:rsidP="0020470A">
      <w:pPr>
        <w:pStyle w:val="4-BulletStyle"/>
      </w:pPr>
      <w:r>
        <w:t xml:space="preserve">Environments management </w:t>
      </w:r>
    </w:p>
    <w:p w14:paraId="5D11CDE5" w14:textId="77777777" w:rsidR="00371CDC" w:rsidRDefault="00371CDC" w:rsidP="0020470A">
      <w:pPr>
        <w:pStyle w:val="4-BulletStyle"/>
      </w:pPr>
      <w:r>
        <w:t>Environments provision</w:t>
      </w:r>
    </w:p>
    <w:p w14:paraId="0F14BFE8" w14:textId="77777777" w:rsidR="00371CDC" w:rsidRDefault="00371CDC" w:rsidP="0020470A">
      <w:pPr>
        <w:pStyle w:val="4-BulletStyle"/>
      </w:pPr>
      <w:r>
        <w:t xml:space="preserve">Test data management  </w:t>
      </w:r>
    </w:p>
    <w:p w14:paraId="78B1F7BE" w14:textId="77777777" w:rsidR="007254DD" w:rsidRPr="00D47406" w:rsidRDefault="007254DD" w:rsidP="00D47406"/>
    <w:p w14:paraId="2A12E878" w14:textId="77777777" w:rsidR="00371CDC" w:rsidRDefault="00371CDC" w:rsidP="00371CDC">
      <w:pPr>
        <w:pStyle w:val="2-SubHeading"/>
      </w:pPr>
      <w:r>
        <w:t xml:space="preserve">Lot 6 – Operational Acceptance Testing / Disaster Recovery </w:t>
      </w:r>
    </w:p>
    <w:p w14:paraId="25124FCA" w14:textId="77777777" w:rsidR="00371CDC" w:rsidRDefault="00371CDC" w:rsidP="0020470A">
      <w:pPr>
        <w:pStyle w:val="3-BodyText"/>
        <w:numPr>
          <w:ilvl w:val="0"/>
          <w:numId w:val="0"/>
        </w:numPr>
        <w:spacing w:before="0" w:after="0"/>
        <w:ind w:left="993" w:hanging="851"/>
      </w:pPr>
      <w:r>
        <w:t>Focussing on operational readiness of the system, including Service Readiness Testing,</w:t>
      </w:r>
    </w:p>
    <w:p w14:paraId="326D1E7C" w14:textId="42943812" w:rsidR="00371CDC" w:rsidRDefault="00371CDC" w:rsidP="0020470A">
      <w:pPr>
        <w:pStyle w:val="3-BodyText"/>
        <w:numPr>
          <w:ilvl w:val="0"/>
          <w:numId w:val="0"/>
        </w:numPr>
        <w:spacing w:before="0" w:after="0"/>
        <w:ind w:left="993" w:hanging="851"/>
      </w:pPr>
      <w:r>
        <w:t xml:space="preserve">resilience and </w:t>
      </w:r>
      <w:r w:rsidR="00F77429">
        <w:t>DR (</w:t>
      </w:r>
      <w:r>
        <w:t>disaster recovery</w:t>
      </w:r>
      <w:r w:rsidR="00F77429">
        <w:t>)</w:t>
      </w:r>
      <w:r>
        <w:t>.</w:t>
      </w:r>
    </w:p>
    <w:p w14:paraId="1F373B30" w14:textId="5696D555" w:rsidR="00371CDC" w:rsidRDefault="00371CDC" w:rsidP="00F77429">
      <w:pPr>
        <w:pStyle w:val="4-BulletStyle"/>
      </w:pPr>
      <w:r>
        <w:t>Test approach, strategy, planning, design and execution of OAT</w:t>
      </w:r>
      <w:r w:rsidR="00F77429">
        <w:t xml:space="preserve"> (operational acceptance) testing</w:t>
      </w:r>
      <w:r>
        <w:t xml:space="preserve"> and DR testing</w:t>
      </w:r>
    </w:p>
    <w:p w14:paraId="24E6667F" w14:textId="77777777" w:rsidR="00371CDC" w:rsidRDefault="00371CDC" w:rsidP="0020470A">
      <w:pPr>
        <w:pStyle w:val="4-BulletStyle"/>
      </w:pPr>
      <w:r>
        <w:t>Static Testing</w:t>
      </w:r>
    </w:p>
    <w:p w14:paraId="35F6E99C" w14:textId="77777777" w:rsidR="00371CDC" w:rsidRDefault="00371CDC" w:rsidP="0020470A">
      <w:pPr>
        <w:pStyle w:val="4-BulletStyle"/>
      </w:pPr>
      <w:r>
        <w:t>Test Execution, review and analysis</w:t>
      </w:r>
    </w:p>
    <w:p w14:paraId="5C6CC67C" w14:textId="77777777" w:rsidR="00371CDC" w:rsidRDefault="00371CDC" w:rsidP="0020470A">
      <w:pPr>
        <w:pStyle w:val="4-BulletStyle"/>
      </w:pPr>
      <w:r>
        <w:t>Review and assure operational DR requirements</w:t>
      </w:r>
    </w:p>
    <w:p w14:paraId="6842AE77" w14:textId="77777777" w:rsidR="007254DD" w:rsidRPr="00D47406" w:rsidRDefault="007254DD" w:rsidP="00D47406"/>
    <w:p w14:paraId="1AD78B2B" w14:textId="77777777" w:rsidR="007254DD" w:rsidRDefault="007254DD">
      <w:pPr>
        <w:rPr>
          <w:rFonts w:ascii="Arial" w:eastAsia="Times New Roman" w:hAnsi="Arial" w:cs="Times New Roman"/>
          <w:b/>
          <w:sz w:val="28"/>
          <w:szCs w:val="24"/>
          <w:lang w:eastAsia="en-GB"/>
        </w:rPr>
      </w:pPr>
      <w:r>
        <w:br w:type="page"/>
      </w:r>
    </w:p>
    <w:p w14:paraId="26BF3DE5" w14:textId="4E6474CE" w:rsidR="00371CDC" w:rsidRPr="00DB5A5C" w:rsidRDefault="00371CDC" w:rsidP="00371CDC">
      <w:pPr>
        <w:pStyle w:val="2-SubHeading"/>
      </w:pPr>
      <w:r>
        <w:t xml:space="preserve">Lot 7 – </w:t>
      </w:r>
      <w:r w:rsidR="007254DD">
        <w:t xml:space="preserve">QA and Testing </w:t>
      </w:r>
      <w:r w:rsidR="00D47406">
        <w:t xml:space="preserve">(QAT) </w:t>
      </w:r>
      <w:r>
        <w:t>Management</w:t>
      </w:r>
    </w:p>
    <w:p w14:paraId="1104F0BA" w14:textId="77777777" w:rsidR="00371CDC" w:rsidRDefault="00371CDC" w:rsidP="00371CDC">
      <w:pPr>
        <w:pStyle w:val="3-BodyText"/>
        <w:numPr>
          <w:ilvl w:val="0"/>
          <w:numId w:val="0"/>
        </w:numPr>
        <w:spacing w:before="0" w:after="0"/>
        <w:ind w:left="993" w:hanging="851"/>
      </w:pPr>
      <w:r>
        <w:t>To coordinate and manage all aspects of QA and Test across the lifecycle; potentially to</w:t>
      </w:r>
    </w:p>
    <w:p w14:paraId="11B62F05" w14:textId="1420ED55" w:rsidR="00371CDC" w:rsidRDefault="00371CDC" w:rsidP="00371CDC">
      <w:pPr>
        <w:pStyle w:val="3-BodyText"/>
        <w:numPr>
          <w:ilvl w:val="0"/>
          <w:numId w:val="0"/>
        </w:numPr>
        <w:spacing w:before="0" w:after="0"/>
        <w:ind w:left="993" w:hanging="851"/>
      </w:pPr>
      <w:r>
        <w:t xml:space="preserve">also include the ownership (test design and execution) of integration testing. </w:t>
      </w:r>
    </w:p>
    <w:p w14:paraId="15368878" w14:textId="71801927" w:rsidR="00371CDC" w:rsidRDefault="00371CDC" w:rsidP="0020470A">
      <w:pPr>
        <w:pStyle w:val="4-BulletStyle"/>
        <w:spacing w:before="40"/>
      </w:pPr>
      <w:r>
        <w:t>To plan, manage and coordinate all aspects of QA</w:t>
      </w:r>
      <w:r w:rsidR="007254DD">
        <w:t xml:space="preserve"> and </w:t>
      </w:r>
      <w:r>
        <w:t>T</w:t>
      </w:r>
      <w:r w:rsidR="007254DD">
        <w:t>esting</w:t>
      </w:r>
      <w:r>
        <w:t xml:space="preserve">, across multiple phases and potentially multiple suppliers. </w:t>
      </w:r>
    </w:p>
    <w:p w14:paraId="681E192A" w14:textId="7A2DE77C" w:rsidR="00371CDC" w:rsidRDefault="00371CDC" w:rsidP="0020470A">
      <w:pPr>
        <w:pStyle w:val="4-BulletStyle"/>
        <w:spacing w:before="40"/>
      </w:pPr>
      <w:r>
        <w:t>This service would typically be undertaken by permanent member(s) of the QA and Testing team but there may be a requirement to procure this service.</w:t>
      </w:r>
    </w:p>
    <w:p w14:paraId="65B85B96" w14:textId="77777777" w:rsidR="00371CDC" w:rsidRDefault="00371CDC" w:rsidP="0020470A">
      <w:pPr>
        <w:pStyle w:val="4-BulletStyle"/>
      </w:pPr>
      <w:r>
        <w:t>When required, to also manage the design and execution of system integration testing.</w:t>
      </w:r>
    </w:p>
    <w:p w14:paraId="653D980C" w14:textId="5A02A059" w:rsidR="007254DD" w:rsidRDefault="007254DD">
      <w:pPr>
        <w:rPr>
          <w:rFonts w:ascii="Arial" w:eastAsia="Times New Roman" w:hAnsi="Arial" w:cs="Times New Roman"/>
          <w:b/>
          <w:sz w:val="28"/>
          <w:szCs w:val="24"/>
          <w:lang w:eastAsia="en-GB"/>
        </w:rPr>
      </w:pPr>
    </w:p>
    <w:p w14:paraId="1C365D36" w14:textId="23F41104" w:rsidR="00371CDC" w:rsidRPr="00DB5A5C" w:rsidRDefault="00371CDC" w:rsidP="00371CDC">
      <w:pPr>
        <w:pStyle w:val="2-SubHeading"/>
      </w:pPr>
      <w:r>
        <w:t xml:space="preserve">Lot 8 – Strategic QA Consultancy  </w:t>
      </w:r>
    </w:p>
    <w:p w14:paraId="6CA2936B" w14:textId="71B2947B" w:rsidR="00371CDC" w:rsidRDefault="00371CDC" w:rsidP="00F77429">
      <w:pPr>
        <w:pStyle w:val="3-BodyText"/>
        <w:numPr>
          <w:ilvl w:val="0"/>
          <w:numId w:val="0"/>
        </w:numPr>
        <w:spacing w:before="0" w:after="0"/>
        <w:ind w:left="993" w:hanging="851"/>
      </w:pPr>
      <w:r>
        <w:t>To provide strategic consultancy support across all aspects of the test and SDLC</w:t>
      </w:r>
      <w:r w:rsidR="00F77429">
        <w:t xml:space="preserve"> (system development lifecycle)</w:t>
      </w:r>
      <w:r>
        <w:t xml:space="preserve"> lifecycles</w:t>
      </w:r>
      <w:r w:rsidR="00F77429">
        <w:t xml:space="preserve"> </w:t>
      </w:r>
      <w:r>
        <w:t xml:space="preserve">and wider QA elements where appropriate. </w:t>
      </w:r>
    </w:p>
    <w:p w14:paraId="33FE4F8E" w14:textId="77777777" w:rsidR="00371CDC" w:rsidRDefault="00371CDC" w:rsidP="0020470A">
      <w:pPr>
        <w:pStyle w:val="4-BulletStyle"/>
        <w:spacing w:before="40"/>
      </w:pPr>
      <w:r>
        <w:t>To review and propose optimum approach to test and QA in order to manage risk most effectively across a project, programme or department</w:t>
      </w:r>
    </w:p>
    <w:p w14:paraId="3E3ED2C7" w14:textId="77777777" w:rsidR="00371CDC" w:rsidRDefault="00371CDC" w:rsidP="0020470A">
      <w:pPr>
        <w:pStyle w:val="4-BulletStyle"/>
        <w:spacing w:before="40"/>
      </w:pPr>
      <w:r>
        <w:t>Independent assessment of maturity and best practice</w:t>
      </w:r>
    </w:p>
    <w:p w14:paraId="0B28EE1E" w14:textId="763E82EC" w:rsidR="00371CDC" w:rsidRDefault="00371CDC" w:rsidP="0020470A">
      <w:pPr>
        <w:pStyle w:val="4-BulletStyle"/>
        <w:spacing w:before="40"/>
      </w:pPr>
      <w:r>
        <w:t>Best use of tooling across the SDLC</w:t>
      </w:r>
      <w:r w:rsidR="00F77429">
        <w:t xml:space="preserve"> </w:t>
      </w:r>
    </w:p>
    <w:p w14:paraId="3C43B5DD" w14:textId="77777777" w:rsidR="00371CDC" w:rsidRDefault="00371CDC" w:rsidP="0020470A">
      <w:pPr>
        <w:pStyle w:val="4-BulletStyle"/>
      </w:pPr>
      <w:r>
        <w:t xml:space="preserve">To bring innovation and current to consider </w:t>
      </w:r>
      <w:r w:rsidRPr="00725062">
        <w:t>latest tools, technologies and trends and how they could be applied effectivel</w:t>
      </w:r>
      <w:r>
        <w:t>y across the delivered services</w:t>
      </w:r>
      <w:r w:rsidRPr="00725062">
        <w:t xml:space="preserve">  </w:t>
      </w:r>
    </w:p>
    <w:p w14:paraId="1E150286" w14:textId="53821E57" w:rsidR="00371CDC" w:rsidRDefault="00371CDC" w:rsidP="0020470A">
      <w:pPr>
        <w:pStyle w:val="4-BulletStyle"/>
      </w:pPr>
      <w:r>
        <w:t>Scope may include broader QA requirements (not restricted to Test only) that may have impact on the quality of technology and digital services being delivered for users.</w:t>
      </w:r>
    </w:p>
    <w:p w14:paraId="270E85AE" w14:textId="77777777" w:rsidR="00371CDC" w:rsidRDefault="00371CDC" w:rsidP="00371CDC">
      <w:pPr>
        <w:pStyle w:val="4-BulletStyle"/>
        <w:numPr>
          <w:ilvl w:val="0"/>
          <w:numId w:val="0"/>
        </w:numPr>
        <w:ind w:left="1077" w:hanging="357"/>
      </w:pPr>
    </w:p>
    <w:p w14:paraId="732B241F" w14:textId="77777777" w:rsidR="00371CDC" w:rsidRDefault="00371CDC" w:rsidP="00371CDC">
      <w:pPr>
        <w:pStyle w:val="4-BulletStyle"/>
        <w:numPr>
          <w:ilvl w:val="0"/>
          <w:numId w:val="0"/>
        </w:numPr>
        <w:ind w:left="1077" w:hanging="357"/>
      </w:pPr>
    </w:p>
    <w:p w14:paraId="6A691D59" w14:textId="77777777" w:rsidR="00C24830" w:rsidRDefault="00C24830">
      <w:pPr>
        <w:rPr>
          <w:rFonts w:ascii="Arial" w:eastAsia="Times New Roman" w:hAnsi="Arial" w:cs="Times New Roman"/>
          <w:szCs w:val="24"/>
          <w:lang w:eastAsia="en-GB"/>
        </w:rPr>
      </w:pPr>
      <w:r>
        <w:br w:type="page"/>
      </w:r>
    </w:p>
    <w:p w14:paraId="5915B724" w14:textId="1D0F2E1F" w:rsidR="00371CDC" w:rsidRPr="00D47406" w:rsidRDefault="00371CDC" w:rsidP="00D47406">
      <w:pPr>
        <w:spacing w:after="0" w:line="240" w:lineRule="auto"/>
        <w:rPr>
          <w:rFonts w:cs="Arial"/>
          <w:b/>
          <w:bCs/>
          <w:color w:val="000000"/>
          <w:sz w:val="24"/>
        </w:rPr>
      </w:pPr>
      <w:r w:rsidRPr="00D47406">
        <w:rPr>
          <w:rFonts w:ascii="Arial" w:eastAsia="Times New Roman" w:hAnsi="Arial" w:cs="Arial"/>
          <w:b/>
          <w:bCs/>
          <w:color w:val="000000"/>
          <w:sz w:val="24"/>
          <w:szCs w:val="24"/>
          <w:lang w:eastAsia="en-GB"/>
        </w:rPr>
        <w:t>Additional Information</w:t>
      </w:r>
    </w:p>
    <w:p w14:paraId="2A1233B3" w14:textId="77777777" w:rsidR="00371CDC" w:rsidRDefault="00371CDC" w:rsidP="00371CDC">
      <w:pPr>
        <w:pStyle w:val="4-BulletStyle"/>
        <w:numPr>
          <w:ilvl w:val="0"/>
          <w:numId w:val="0"/>
        </w:numPr>
      </w:pPr>
    </w:p>
    <w:p w14:paraId="2749B69C" w14:textId="3BF81235" w:rsidR="00371CDC" w:rsidRDefault="00371CDC" w:rsidP="00487F48">
      <w:pPr>
        <w:pStyle w:val="3-BodyText"/>
        <w:numPr>
          <w:ilvl w:val="0"/>
          <w:numId w:val="0"/>
        </w:numPr>
        <w:spacing w:before="0" w:after="0"/>
      </w:pPr>
      <w:r>
        <w:t>Services and people are generally deployed as part of co-located development and</w:t>
      </w:r>
      <w:r w:rsidR="007254DD">
        <w:t xml:space="preserve"> </w:t>
      </w:r>
      <w:r>
        <w:t>delivery</w:t>
      </w:r>
      <w:r w:rsidR="007254DD">
        <w:t xml:space="preserve"> </w:t>
      </w:r>
      <w:r>
        <w:t>teams. The delivery hubs can be anywhere in the UK and are currently around</w:t>
      </w:r>
    </w:p>
    <w:p w14:paraId="6174C130" w14:textId="36DF4D4D" w:rsidR="00371CDC" w:rsidRDefault="00371CDC" w:rsidP="00487F48">
      <w:pPr>
        <w:pStyle w:val="3-BodyText"/>
        <w:numPr>
          <w:ilvl w:val="0"/>
          <w:numId w:val="0"/>
        </w:numPr>
        <w:spacing w:before="0" w:after="0"/>
      </w:pPr>
      <w:r>
        <w:t>London and the South-East and Sheffield</w:t>
      </w:r>
      <w:r w:rsidR="004F5D08">
        <w:t>. Other</w:t>
      </w:r>
      <w:r>
        <w:t xml:space="preserve"> locations may evolve over the life of the</w:t>
      </w:r>
    </w:p>
    <w:p w14:paraId="5D958569" w14:textId="690D84F3" w:rsidR="00371CDC" w:rsidRDefault="007254DD" w:rsidP="00487F48">
      <w:pPr>
        <w:pStyle w:val="3-BodyText"/>
        <w:numPr>
          <w:ilvl w:val="0"/>
          <w:numId w:val="0"/>
        </w:numPr>
        <w:spacing w:before="0" w:after="0"/>
      </w:pPr>
      <w:r>
        <w:t>Agreement</w:t>
      </w:r>
      <w:r w:rsidR="009B1B1F">
        <w:t xml:space="preserve"> and/or a Call</w:t>
      </w:r>
      <w:r w:rsidR="00853789">
        <w:t>-</w:t>
      </w:r>
      <w:r w:rsidR="009B1B1F">
        <w:t>Off Contract</w:t>
      </w:r>
      <w:r w:rsidR="00371CDC">
        <w:t xml:space="preserve">. There is the option for </w:t>
      </w:r>
      <w:r w:rsidR="004F5D08">
        <w:t xml:space="preserve">Buyers </w:t>
      </w:r>
      <w:r w:rsidR="00371CDC">
        <w:t>to specify remote (off- shore, near-shore)</w:t>
      </w:r>
      <w:r>
        <w:t xml:space="preserve"> </w:t>
      </w:r>
      <w:r w:rsidR="00371CDC">
        <w:t>working depending on the nature of the QA</w:t>
      </w:r>
      <w:r>
        <w:t xml:space="preserve"> and </w:t>
      </w:r>
      <w:r w:rsidR="00371CDC">
        <w:t>T</w:t>
      </w:r>
      <w:r>
        <w:t>esting</w:t>
      </w:r>
      <w:r w:rsidR="00371CDC">
        <w:t xml:space="preserve"> service required and the nature of</w:t>
      </w:r>
      <w:r>
        <w:t xml:space="preserve"> </w:t>
      </w:r>
      <w:r w:rsidR="00371CDC">
        <w:t xml:space="preserve">the product being delivered. </w:t>
      </w:r>
    </w:p>
    <w:p w14:paraId="469C2657" w14:textId="77777777" w:rsidR="00487F48" w:rsidRDefault="00487F48" w:rsidP="00371CDC">
      <w:pPr>
        <w:pStyle w:val="3-BodyText"/>
        <w:numPr>
          <w:ilvl w:val="0"/>
          <w:numId w:val="0"/>
        </w:numPr>
        <w:spacing w:before="0" w:after="0"/>
        <w:ind w:left="993" w:hanging="851"/>
      </w:pPr>
    </w:p>
    <w:p w14:paraId="60AF79FE" w14:textId="51CFC786" w:rsidR="007254DD" w:rsidRDefault="00371CDC" w:rsidP="00487F48">
      <w:pPr>
        <w:pStyle w:val="3-BodyText"/>
        <w:numPr>
          <w:ilvl w:val="0"/>
          <w:numId w:val="0"/>
        </w:numPr>
        <w:spacing w:before="0" w:after="0"/>
      </w:pPr>
      <w:r>
        <w:t>Depending on the nature of the QA</w:t>
      </w:r>
      <w:r w:rsidR="007254DD">
        <w:t xml:space="preserve"> and </w:t>
      </w:r>
      <w:r>
        <w:t>T</w:t>
      </w:r>
      <w:r w:rsidR="007254DD">
        <w:t>esting</w:t>
      </w:r>
      <w:r>
        <w:t xml:space="preserve"> service being delivered, there may requirements to visit and/or work from user and supplier locations around the UK and occasionally abroad.</w:t>
      </w:r>
    </w:p>
    <w:p w14:paraId="4C2BF213" w14:textId="2B265060" w:rsidR="00371CDC" w:rsidRDefault="00371CDC" w:rsidP="00487F48">
      <w:pPr>
        <w:pStyle w:val="3-BodyText"/>
        <w:numPr>
          <w:ilvl w:val="0"/>
          <w:numId w:val="0"/>
        </w:numPr>
        <w:spacing w:before="0" w:after="0"/>
      </w:pPr>
    </w:p>
    <w:p w14:paraId="318709A0" w14:textId="46B24C59" w:rsidR="00487F48" w:rsidRDefault="00371CDC" w:rsidP="00487F48">
      <w:pPr>
        <w:pStyle w:val="3-BodyText"/>
        <w:numPr>
          <w:ilvl w:val="0"/>
          <w:numId w:val="0"/>
        </w:numPr>
        <w:spacing w:before="0" w:after="0"/>
      </w:pPr>
      <w:r>
        <w:t>All personnel to be deployed will be required to hold or be clearable to the specific level of</w:t>
      </w:r>
      <w:r w:rsidR="007254DD">
        <w:t xml:space="preserve"> </w:t>
      </w:r>
      <w:r>
        <w:t>security clearance required for the site the assignme</w:t>
      </w:r>
      <w:r w:rsidR="00EE4444">
        <w:t xml:space="preserve">nt will </w:t>
      </w:r>
      <w:r w:rsidR="00C42BE1">
        <w:t xml:space="preserve">typically </w:t>
      </w:r>
      <w:r w:rsidR="00EE4444">
        <w:t>be carried out</w:t>
      </w:r>
      <w:r w:rsidR="009B1B1F">
        <w:t xml:space="preserve"> at</w:t>
      </w:r>
      <w:r w:rsidR="00EE4444">
        <w:t>.</w:t>
      </w:r>
      <w:r>
        <w:t xml:space="preserve"> </w:t>
      </w:r>
    </w:p>
    <w:p w14:paraId="0EA3ABB2" w14:textId="77777777" w:rsidR="00C42BE1" w:rsidRDefault="00C42BE1" w:rsidP="00487F48">
      <w:pPr>
        <w:pStyle w:val="3-BodyText"/>
        <w:numPr>
          <w:ilvl w:val="0"/>
          <w:numId w:val="0"/>
        </w:numPr>
        <w:spacing w:before="0" w:after="0"/>
      </w:pPr>
    </w:p>
    <w:p w14:paraId="37FE7506" w14:textId="4127C5A7" w:rsidR="00C42BE1" w:rsidRDefault="005261C9" w:rsidP="00487F48">
      <w:pPr>
        <w:pStyle w:val="3-BodyText"/>
        <w:numPr>
          <w:ilvl w:val="0"/>
          <w:numId w:val="0"/>
        </w:numPr>
        <w:spacing w:before="0" w:after="0"/>
      </w:pPr>
      <w:r>
        <w:t xml:space="preserve">The minimum level of security clearance shall be </w:t>
      </w:r>
      <w:r w:rsidR="00371CDC">
        <w:t>Baseline Personal Security Standard</w:t>
      </w:r>
      <w:r w:rsidR="004F5D08">
        <w:t xml:space="preserve">. </w:t>
      </w:r>
    </w:p>
    <w:p w14:paraId="193E1CE7" w14:textId="77777777" w:rsidR="00C42BE1" w:rsidRDefault="00C42BE1" w:rsidP="00487F48">
      <w:pPr>
        <w:pStyle w:val="3-BodyText"/>
        <w:numPr>
          <w:ilvl w:val="0"/>
          <w:numId w:val="0"/>
        </w:numPr>
        <w:spacing w:before="0" w:after="0"/>
      </w:pPr>
    </w:p>
    <w:p w14:paraId="4CF29014" w14:textId="2DD670E9" w:rsidR="00371CDC" w:rsidRDefault="00371CDC" w:rsidP="00487F48">
      <w:pPr>
        <w:pStyle w:val="3-BodyText"/>
        <w:numPr>
          <w:ilvl w:val="0"/>
          <w:numId w:val="0"/>
        </w:numPr>
        <w:spacing w:before="0" w:after="0"/>
      </w:pPr>
      <w:r>
        <w:t xml:space="preserve">In some limited cases </w:t>
      </w:r>
      <w:r w:rsidR="005261C9">
        <w:t xml:space="preserve">the security clearance level </w:t>
      </w:r>
      <w:r>
        <w:t xml:space="preserve">will be up to </w:t>
      </w:r>
      <w:r w:rsidR="007254DD" w:rsidRPr="007254DD">
        <w:t>Developed Vetting</w:t>
      </w:r>
      <w:r w:rsidR="007254DD">
        <w:t xml:space="preserve"> (</w:t>
      </w:r>
      <w:r>
        <w:t>DV</w:t>
      </w:r>
      <w:r w:rsidR="007254DD">
        <w:t>)</w:t>
      </w:r>
      <w:r w:rsidR="00487F48">
        <w:t xml:space="preserve"> level. The </w:t>
      </w:r>
      <w:r w:rsidR="007254DD">
        <w:t xml:space="preserve">Buyer </w:t>
      </w:r>
      <w:r>
        <w:t xml:space="preserve">may sponsor clearance if required. The supplier will meet the cost of the clearance process. </w:t>
      </w:r>
    </w:p>
    <w:p w14:paraId="108E2C8E" w14:textId="79B545BF" w:rsidR="00371CDC" w:rsidRDefault="00371CDC" w:rsidP="00487F48">
      <w:pPr>
        <w:pStyle w:val="3-BodyText"/>
        <w:numPr>
          <w:ilvl w:val="0"/>
          <w:numId w:val="0"/>
        </w:numPr>
      </w:pPr>
      <w:r>
        <w:t xml:space="preserve">All personnel must adhere to any </w:t>
      </w:r>
      <w:r w:rsidR="007254DD">
        <w:t xml:space="preserve">Buyer </w:t>
      </w:r>
      <w:r>
        <w:t xml:space="preserve">specific processes, tools and ethos (such as </w:t>
      </w:r>
      <w:r w:rsidR="007254DD">
        <w:t xml:space="preserve">Buyer </w:t>
      </w:r>
      <w:r>
        <w:t xml:space="preserve">service focused, mentoring and supporting colleagues, continuous improvement, and working as a team).  </w:t>
      </w:r>
    </w:p>
    <w:p w14:paraId="394FFC88" w14:textId="0354774C" w:rsidR="00371CDC" w:rsidRDefault="00371CDC" w:rsidP="00487F48">
      <w:pPr>
        <w:pStyle w:val="3-BodyText"/>
        <w:numPr>
          <w:ilvl w:val="0"/>
          <w:numId w:val="0"/>
        </w:numPr>
      </w:pPr>
      <w:r>
        <w:t xml:space="preserve">Suppliers are expected to participate </w:t>
      </w:r>
      <w:r w:rsidR="004F5D08">
        <w:t xml:space="preserve">in the </w:t>
      </w:r>
      <w:r>
        <w:t>development of civil servants</w:t>
      </w:r>
      <w:r w:rsidR="00674CB5">
        <w:t xml:space="preserve"> </w:t>
      </w:r>
      <w:r>
        <w:t>when performing services as part of collaborative teams.</w:t>
      </w:r>
      <w:r w:rsidR="00674CB5">
        <w:t xml:space="preserve"> This may take place through transfer of knowledge and skills to civil servants.</w:t>
      </w:r>
    </w:p>
    <w:p w14:paraId="4C97C90B" w14:textId="03280725" w:rsidR="00371CDC" w:rsidRDefault="00371CDC" w:rsidP="00487F48">
      <w:pPr>
        <w:pStyle w:val="3-BodyText"/>
        <w:numPr>
          <w:ilvl w:val="0"/>
          <w:numId w:val="0"/>
        </w:numPr>
      </w:pPr>
      <w:r>
        <w:t>Requirements will vary as the nature of the work changes</w:t>
      </w:r>
      <w:r w:rsidR="00674CB5">
        <w:t>. S</w:t>
      </w:r>
      <w:r>
        <w:t>uppliers will be required to adopt a flexible approach and vary the services/resources provided to meet particular demands at any given point.</w:t>
      </w:r>
    </w:p>
    <w:p w14:paraId="76088A74" w14:textId="149E638D" w:rsidR="00371CDC" w:rsidRDefault="00371CDC" w:rsidP="00487F48">
      <w:pPr>
        <w:pStyle w:val="3-BodyText"/>
        <w:numPr>
          <w:ilvl w:val="0"/>
          <w:numId w:val="0"/>
        </w:numPr>
      </w:pPr>
      <w:r>
        <w:t>Lot 1 (</w:t>
      </w:r>
      <w:r w:rsidR="00487F48">
        <w:t>QA and Testing</w:t>
      </w:r>
      <w:r>
        <w:t xml:space="preserve"> Specialist) services may be used to support services across all the other Lots.</w:t>
      </w:r>
    </w:p>
    <w:p w14:paraId="40B46DB7" w14:textId="3795A322" w:rsidR="00371CDC" w:rsidRDefault="00371CDC" w:rsidP="00487F48">
      <w:pPr>
        <w:pStyle w:val="3-BodyText"/>
        <w:numPr>
          <w:ilvl w:val="0"/>
          <w:numId w:val="0"/>
        </w:numPr>
        <w:spacing w:before="0" w:after="0"/>
      </w:pPr>
      <w:r>
        <w:t>Suppliers are expected to work collaboratively with other suppliers t</w:t>
      </w:r>
      <w:r w:rsidR="00487F48">
        <w:t>o deliver the services,</w:t>
      </w:r>
      <w:r w:rsidR="00F13F18">
        <w:t xml:space="preserve"> </w:t>
      </w:r>
      <w:r>
        <w:t xml:space="preserve">where the </w:t>
      </w:r>
      <w:r w:rsidR="00F13F18">
        <w:t xml:space="preserve">Buyer </w:t>
      </w:r>
      <w:r>
        <w:t xml:space="preserve">operates in a </w:t>
      </w:r>
      <w:r w:rsidR="0020470A">
        <w:t>multi</w:t>
      </w:r>
      <w:r w:rsidR="00EE4444">
        <w:t>-</w:t>
      </w:r>
      <w:r w:rsidR="0020470A">
        <w:t>tenanted</w:t>
      </w:r>
      <w:r>
        <w:t>, disaggregated delivery environment.</w:t>
      </w:r>
    </w:p>
    <w:p w14:paraId="35F400F0" w14:textId="77777777" w:rsidR="00487F48" w:rsidRDefault="00487F48" w:rsidP="00487F48">
      <w:pPr>
        <w:pStyle w:val="3-BodyText"/>
        <w:numPr>
          <w:ilvl w:val="0"/>
          <w:numId w:val="0"/>
        </w:numPr>
        <w:spacing w:before="0" w:after="0"/>
      </w:pPr>
    </w:p>
    <w:p w14:paraId="6CD4D273" w14:textId="77777777" w:rsidR="00487F48" w:rsidRDefault="00487F48" w:rsidP="00487F48">
      <w:pPr>
        <w:pStyle w:val="3-BodyText"/>
        <w:numPr>
          <w:ilvl w:val="0"/>
          <w:numId w:val="0"/>
        </w:numPr>
        <w:spacing w:before="0" w:after="0"/>
      </w:pPr>
    </w:p>
    <w:p w14:paraId="3FAB6EF4" w14:textId="77777777" w:rsidR="00C24830" w:rsidRDefault="00C24830" w:rsidP="006F3C88">
      <w:pPr>
        <w:spacing w:after="0" w:line="240" w:lineRule="auto"/>
        <w:rPr>
          <w:rFonts w:ascii="Arial" w:eastAsia="Times New Roman" w:hAnsi="Arial" w:cs="Arial"/>
          <w:b/>
          <w:bCs/>
          <w:color w:val="000000"/>
          <w:sz w:val="24"/>
          <w:szCs w:val="24"/>
          <w:lang w:eastAsia="en-GB"/>
        </w:rPr>
        <w:sectPr w:rsidR="00C24830" w:rsidSect="00F952CE">
          <w:headerReference w:type="even" r:id="rId21"/>
          <w:headerReference w:type="default" r:id="rId22"/>
          <w:footerReference w:type="default" r:id="rId23"/>
          <w:headerReference w:type="first" r:id="rId24"/>
          <w:pgSz w:w="11906" w:h="16838"/>
          <w:pgMar w:top="1440" w:right="1440" w:bottom="1440" w:left="1440" w:header="709" w:footer="709" w:gutter="0"/>
          <w:cols w:space="708"/>
          <w:docGrid w:linePitch="360"/>
        </w:sectPr>
      </w:pPr>
    </w:p>
    <w:p w14:paraId="75C392D9" w14:textId="02A644D6" w:rsidR="006F3C88" w:rsidRPr="00AF7DCD" w:rsidRDefault="006F3C88" w:rsidP="006F3C88">
      <w:pPr>
        <w:spacing w:after="0" w:line="240" w:lineRule="auto"/>
        <w:rPr>
          <w:rFonts w:ascii="Arial" w:eastAsia="Times New Roman" w:hAnsi="Arial" w:cs="Arial"/>
          <w:b/>
          <w:bCs/>
          <w:color w:val="000000"/>
          <w:sz w:val="24"/>
          <w:szCs w:val="24"/>
          <w:lang w:eastAsia="en-GB"/>
        </w:rPr>
      </w:pPr>
      <w:r w:rsidRPr="00AF7DCD">
        <w:rPr>
          <w:rFonts w:ascii="Arial" w:eastAsia="Times New Roman" w:hAnsi="Arial" w:cs="Arial"/>
          <w:b/>
          <w:bCs/>
          <w:color w:val="000000"/>
          <w:sz w:val="24"/>
          <w:szCs w:val="24"/>
          <w:lang w:eastAsia="en-GB"/>
        </w:rPr>
        <w:t>Agreement and lotting structure</w:t>
      </w:r>
    </w:p>
    <w:p w14:paraId="3625266E" w14:textId="6CCB56D1" w:rsidR="00EF51C4" w:rsidRPr="006B4C39" w:rsidRDefault="000D77C5" w:rsidP="006F3C88">
      <w:pPr>
        <w:spacing w:after="0" w:line="240" w:lineRule="auto"/>
        <w:rPr>
          <w:rFonts w:ascii="Arial" w:eastAsia="Times New Roman" w:hAnsi="Arial" w:cs="Arial"/>
          <w:bCs/>
          <w:color w:val="000000"/>
          <w:lang w:eastAsia="en-GB"/>
        </w:rPr>
      </w:pPr>
      <w:r w:rsidRPr="006B4C39">
        <w:rPr>
          <w:rFonts w:ascii="Arial" w:eastAsia="Times New Roman" w:hAnsi="Arial" w:cs="Arial"/>
          <w:bCs/>
          <w:color w:val="000000"/>
          <w:lang w:eastAsia="en-GB"/>
        </w:rPr>
        <w:t>This table explains the lotting structure</w:t>
      </w:r>
      <w:r w:rsidR="00335C12" w:rsidRPr="006B4C39">
        <w:rPr>
          <w:rFonts w:ascii="Arial" w:eastAsia="Times New Roman" w:hAnsi="Arial" w:cs="Arial"/>
          <w:bCs/>
          <w:color w:val="000000"/>
          <w:lang w:eastAsia="en-GB"/>
        </w:rPr>
        <w:t xml:space="preserve"> </w:t>
      </w:r>
      <w:r w:rsidR="00D614FC">
        <w:rPr>
          <w:rFonts w:ascii="Arial" w:eastAsia="Times New Roman" w:hAnsi="Arial" w:cs="Arial"/>
          <w:bCs/>
          <w:color w:val="000000"/>
          <w:lang w:eastAsia="en-GB"/>
        </w:rPr>
        <w:t xml:space="preserve">and related roles </w:t>
      </w:r>
      <w:r w:rsidR="00335C12" w:rsidRPr="006B4C39">
        <w:rPr>
          <w:rFonts w:ascii="Arial" w:eastAsia="Times New Roman" w:hAnsi="Arial" w:cs="Arial"/>
          <w:bCs/>
          <w:color w:val="000000"/>
          <w:lang w:eastAsia="en-GB"/>
        </w:rPr>
        <w:t xml:space="preserve">for this </w:t>
      </w:r>
      <w:r w:rsidR="00853789">
        <w:rPr>
          <w:rFonts w:ascii="Arial" w:eastAsia="Times New Roman" w:hAnsi="Arial" w:cs="Arial"/>
          <w:bCs/>
          <w:color w:val="000000"/>
          <w:lang w:eastAsia="en-GB"/>
        </w:rPr>
        <w:t>A</w:t>
      </w:r>
      <w:r w:rsidR="00335C12" w:rsidRPr="006B4C39">
        <w:rPr>
          <w:rFonts w:ascii="Arial" w:eastAsia="Times New Roman" w:hAnsi="Arial" w:cs="Arial"/>
          <w:bCs/>
          <w:color w:val="000000"/>
          <w:lang w:eastAsia="en-GB"/>
        </w:rPr>
        <w:t xml:space="preserve">greement. </w:t>
      </w:r>
      <w:r w:rsidRPr="006B4C39">
        <w:rPr>
          <w:rFonts w:ascii="Arial" w:eastAsia="Times New Roman" w:hAnsi="Arial" w:cs="Arial"/>
          <w:bCs/>
          <w:color w:val="000000"/>
          <w:lang w:eastAsia="en-GB"/>
        </w:rPr>
        <w:t xml:space="preserve">The </w:t>
      </w:r>
      <w:r w:rsidR="00853789">
        <w:rPr>
          <w:rFonts w:ascii="Arial" w:eastAsia="Times New Roman" w:hAnsi="Arial" w:cs="Arial"/>
          <w:bCs/>
          <w:color w:val="000000"/>
          <w:lang w:eastAsia="en-GB"/>
        </w:rPr>
        <w:t>A</w:t>
      </w:r>
      <w:r w:rsidRPr="006B4C39">
        <w:rPr>
          <w:rFonts w:ascii="Arial" w:eastAsia="Times New Roman" w:hAnsi="Arial" w:cs="Arial"/>
          <w:bCs/>
          <w:color w:val="000000"/>
          <w:lang w:eastAsia="en-GB"/>
        </w:rPr>
        <w:t xml:space="preserve">greement is made up of </w:t>
      </w:r>
      <w:r w:rsidR="00C22487" w:rsidRPr="006B4C39">
        <w:rPr>
          <w:rFonts w:ascii="Arial" w:eastAsia="Times New Roman" w:hAnsi="Arial" w:cs="Arial"/>
          <w:bCs/>
          <w:color w:val="000000"/>
          <w:lang w:eastAsia="en-GB"/>
        </w:rPr>
        <w:t>8</w:t>
      </w:r>
      <w:r w:rsidR="00335C12" w:rsidRPr="006B4C39">
        <w:rPr>
          <w:rFonts w:ascii="Arial" w:eastAsia="Times New Roman" w:hAnsi="Arial" w:cs="Arial"/>
          <w:bCs/>
          <w:color w:val="000000"/>
          <w:lang w:eastAsia="en-GB"/>
        </w:rPr>
        <w:t xml:space="preserve"> lots </w:t>
      </w:r>
      <w:r w:rsidR="00C22487" w:rsidRPr="006B4C39">
        <w:rPr>
          <w:rFonts w:ascii="Arial" w:eastAsia="Times New Roman" w:hAnsi="Arial" w:cs="Arial"/>
          <w:bCs/>
          <w:color w:val="000000"/>
          <w:lang w:eastAsia="en-GB"/>
        </w:rPr>
        <w:t>or</w:t>
      </w:r>
      <w:r w:rsidR="00335C12" w:rsidRPr="006B4C39">
        <w:rPr>
          <w:rFonts w:ascii="Arial" w:eastAsia="Times New Roman" w:hAnsi="Arial" w:cs="Arial"/>
          <w:bCs/>
          <w:color w:val="000000"/>
          <w:lang w:eastAsia="en-GB"/>
        </w:rPr>
        <w:t xml:space="preserve"> services available</w:t>
      </w:r>
      <w:r w:rsidRPr="006B4C39">
        <w:rPr>
          <w:rFonts w:ascii="Arial" w:eastAsia="Times New Roman" w:hAnsi="Arial" w:cs="Arial"/>
          <w:bCs/>
          <w:color w:val="000000"/>
          <w:lang w:eastAsia="en-GB"/>
        </w:rPr>
        <w:t xml:space="preserve"> for you to offer</w:t>
      </w:r>
      <w:r w:rsidR="00335C12" w:rsidRPr="006B4C39">
        <w:rPr>
          <w:rFonts w:ascii="Arial" w:eastAsia="Times New Roman" w:hAnsi="Arial" w:cs="Arial"/>
          <w:bCs/>
          <w:color w:val="000000"/>
          <w:lang w:eastAsia="en-GB"/>
        </w:rPr>
        <w:t>.  When bidding you must specify which Lots</w:t>
      </w:r>
      <w:r w:rsidR="00767A72" w:rsidRPr="006B4C39">
        <w:rPr>
          <w:rFonts w:ascii="Arial" w:eastAsia="Times New Roman" w:hAnsi="Arial" w:cs="Arial"/>
          <w:bCs/>
          <w:color w:val="000000"/>
          <w:lang w:eastAsia="en-GB"/>
        </w:rPr>
        <w:t xml:space="preserve"> and </w:t>
      </w:r>
      <w:r w:rsidR="00C22487" w:rsidRPr="006B4C39">
        <w:rPr>
          <w:rFonts w:ascii="Arial" w:eastAsia="Times New Roman" w:hAnsi="Arial" w:cs="Arial"/>
          <w:bCs/>
          <w:color w:val="000000"/>
          <w:lang w:eastAsia="en-GB"/>
        </w:rPr>
        <w:t>roles</w:t>
      </w:r>
      <w:r w:rsidR="00335C12" w:rsidRPr="006B4C39">
        <w:rPr>
          <w:rFonts w:ascii="Arial" w:eastAsia="Times New Roman" w:hAnsi="Arial" w:cs="Arial"/>
          <w:bCs/>
          <w:color w:val="000000"/>
          <w:lang w:eastAsia="en-GB"/>
        </w:rPr>
        <w:t xml:space="preserve"> you would like to bid for in </w:t>
      </w:r>
      <w:r w:rsidR="00767A72" w:rsidRPr="006B4C39">
        <w:rPr>
          <w:rFonts w:ascii="Arial" w:eastAsia="Times New Roman" w:hAnsi="Arial" w:cs="Arial"/>
          <w:bCs/>
          <w:color w:val="000000"/>
          <w:lang w:eastAsia="en-GB"/>
        </w:rPr>
        <w:t>Your</w:t>
      </w:r>
      <w:r w:rsidR="00335C12" w:rsidRPr="006B4C39">
        <w:rPr>
          <w:rFonts w:ascii="Arial" w:eastAsia="Times New Roman" w:hAnsi="Arial" w:cs="Arial"/>
          <w:bCs/>
          <w:color w:val="000000"/>
          <w:lang w:eastAsia="en-GB"/>
        </w:rPr>
        <w:t xml:space="preserve"> Offer.</w:t>
      </w:r>
    </w:p>
    <w:p w14:paraId="060AE397" w14:textId="77777777" w:rsidR="00EF51C4" w:rsidRDefault="00EF51C4" w:rsidP="006F3C88">
      <w:pPr>
        <w:spacing w:after="0" w:line="240" w:lineRule="auto"/>
        <w:rPr>
          <w:rFonts w:ascii="Arial" w:eastAsia="Times New Roman" w:hAnsi="Arial" w:cs="Arial"/>
          <w:bCs/>
          <w:color w:val="000000"/>
          <w:sz w:val="24"/>
          <w:szCs w:val="24"/>
          <w:lang w:eastAsia="en-GB"/>
        </w:rPr>
      </w:pPr>
    </w:p>
    <w:tbl>
      <w:tblPr>
        <w:tblW w:w="5000" w:type="pct"/>
        <w:tblLook w:val="04A0" w:firstRow="1" w:lastRow="0" w:firstColumn="1" w:lastColumn="0" w:noHBand="0" w:noVBand="1"/>
      </w:tblPr>
      <w:tblGrid>
        <w:gridCol w:w="943"/>
        <w:gridCol w:w="2294"/>
        <w:gridCol w:w="1338"/>
        <w:gridCol w:w="1338"/>
        <w:gridCol w:w="1338"/>
        <w:gridCol w:w="1338"/>
        <w:gridCol w:w="1338"/>
        <w:gridCol w:w="1338"/>
        <w:gridCol w:w="1338"/>
        <w:gridCol w:w="1335"/>
      </w:tblGrid>
      <w:tr w:rsidR="00EF51C4" w:rsidRPr="00EF51C4" w14:paraId="24461AA8" w14:textId="77777777" w:rsidTr="006B4C39">
        <w:trPr>
          <w:trHeight w:val="540"/>
        </w:trPr>
        <w:tc>
          <w:tcPr>
            <w:tcW w:w="338" w:type="pct"/>
            <w:tcBorders>
              <w:top w:val="single" w:sz="8" w:space="0" w:color="000000"/>
              <w:left w:val="single" w:sz="8" w:space="0" w:color="000000"/>
              <w:bottom w:val="single" w:sz="8" w:space="0" w:color="000000"/>
              <w:right w:val="single" w:sz="8" w:space="0" w:color="000000"/>
            </w:tcBorders>
            <w:shd w:val="clear" w:color="000000" w:fill="FFFF00"/>
            <w:vAlign w:val="center"/>
            <w:hideMark/>
          </w:tcPr>
          <w:p w14:paraId="60F77161"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Role reference</w:t>
            </w:r>
          </w:p>
        </w:tc>
        <w:tc>
          <w:tcPr>
            <w:tcW w:w="823" w:type="pct"/>
            <w:tcBorders>
              <w:top w:val="single" w:sz="8" w:space="0" w:color="000000"/>
              <w:left w:val="nil"/>
              <w:bottom w:val="single" w:sz="8" w:space="0" w:color="000000"/>
              <w:right w:val="single" w:sz="8" w:space="0" w:color="000000"/>
            </w:tcBorders>
            <w:shd w:val="clear" w:color="000000" w:fill="FFFF00"/>
            <w:vAlign w:val="center"/>
            <w:hideMark/>
          </w:tcPr>
          <w:p w14:paraId="0FC58955"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Role*</w:t>
            </w:r>
          </w:p>
        </w:tc>
        <w:tc>
          <w:tcPr>
            <w:tcW w:w="480" w:type="pct"/>
            <w:tcBorders>
              <w:top w:val="single" w:sz="8" w:space="0" w:color="000000"/>
              <w:left w:val="nil"/>
              <w:bottom w:val="single" w:sz="8" w:space="0" w:color="000000"/>
              <w:right w:val="single" w:sz="8" w:space="0" w:color="000000"/>
            </w:tcBorders>
            <w:shd w:val="clear" w:color="000000" w:fill="FFFF00"/>
            <w:vAlign w:val="center"/>
            <w:hideMark/>
          </w:tcPr>
          <w:p w14:paraId="2832355B"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Lot 1 QAT Specialist Service</w:t>
            </w:r>
          </w:p>
        </w:tc>
        <w:tc>
          <w:tcPr>
            <w:tcW w:w="480" w:type="pct"/>
            <w:tcBorders>
              <w:top w:val="single" w:sz="8" w:space="0" w:color="000000"/>
              <w:left w:val="nil"/>
              <w:bottom w:val="single" w:sz="8" w:space="0" w:color="000000"/>
              <w:right w:val="single" w:sz="8" w:space="0" w:color="000000"/>
            </w:tcBorders>
            <w:shd w:val="clear" w:color="000000" w:fill="FFFF00"/>
            <w:vAlign w:val="center"/>
            <w:hideMark/>
          </w:tcPr>
          <w:p w14:paraId="2935B5BB"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 xml:space="preserve">Lot 2 Test Engineering </w:t>
            </w:r>
            <w:r w:rsidRPr="00EF51C4">
              <w:rPr>
                <w:rFonts w:ascii="Arial" w:eastAsia="Times New Roman" w:hAnsi="Arial" w:cs="Arial"/>
                <w:b/>
                <w:bCs/>
                <w:color w:val="000000"/>
                <w:sz w:val="16"/>
                <w:szCs w:val="16"/>
              </w:rPr>
              <w:br/>
              <w:t>&amp; DevOps</w:t>
            </w:r>
          </w:p>
        </w:tc>
        <w:tc>
          <w:tcPr>
            <w:tcW w:w="480" w:type="pct"/>
            <w:tcBorders>
              <w:top w:val="single" w:sz="8" w:space="0" w:color="000000"/>
              <w:left w:val="nil"/>
              <w:bottom w:val="single" w:sz="8" w:space="0" w:color="000000"/>
              <w:right w:val="single" w:sz="8" w:space="0" w:color="000000"/>
            </w:tcBorders>
            <w:shd w:val="clear" w:color="000000" w:fill="FFFF00"/>
            <w:vAlign w:val="center"/>
            <w:hideMark/>
          </w:tcPr>
          <w:p w14:paraId="0C89A054"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 xml:space="preserve">Lot 3 </w:t>
            </w:r>
            <w:r w:rsidRPr="00EF51C4">
              <w:rPr>
                <w:rFonts w:ascii="Arial" w:eastAsia="Times New Roman" w:hAnsi="Arial" w:cs="Arial"/>
                <w:b/>
                <w:bCs/>
                <w:color w:val="000000"/>
                <w:sz w:val="16"/>
                <w:szCs w:val="16"/>
              </w:rPr>
              <w:br/>
              <w:t>Load &amp; Performance</w:t>
            </w:r>
          </w:p>
        </w:tc>
        <w:tc>
          <w:tcPr>
            <w:tcW w:w="480" w:type="pct"/>
            <w:tcBorders>
              <w:top w:val="single" w:sz="8" w:space="0" w:color="000000"/>
              <w:left w:val="nil"/>
              <w:bottom w:val="single" w:sz="8" w:space="0" w:color="000000"/>
              <w:right w:val="single" w:sz="8" w:space="0" w:color="000000"/>
            </w:tcBorders>
            <w:shd w:val="clear" w:color="000000" w:fill="FFFF00"/>
            <w:vAlign w:val="center"/>
            <w:hideMark/>
          </w:tcPr>
          <w:p w14:paraId="16D85E61"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Lot 4</w:t>
            </w:r>
            <w:r w:rsidRPr="00EF51C4">
              <w:rPr>
                <w:rFonts w:ascii="Arial" w:eastAsia="Times New Roman" w:hAnsi="Arial" w:cs="Arial"/>
                <w:b/>
                <w:bCs/>
                <w:color w:val="000000"/>
                <w:sz w:val="16"/>
                <w:szCs w:val="16"/>
              </w:rPr>
              <w:br/>
              <w:t>Functional Test</w:t>
            </w:r>
          </w:p>
        </w:tc>
        <w:tc>
          <w:tcPr>
            <w:tcW w:w="480" w:type="pct"/>
            <w:tcBorders>
              <w:top w:val="single" w:sz="8" w:space="0" w:color="000000"/>
              <w:left w:val="nil"/>
              <w:bottom w:val="single" w:sz="8" w:space="0" w:color="000000"/>
              <w:right w:val="single" w:sz="8" w:space="0" w:color="000000"/>
            </w:tcBorders>
            <w:shd w:val="clear" w:color="000000" w:fill="FFFF00"/>
            <w:vAlign w:val="center"/>
            <w:hideMark/>
          </w:tcPr>
          <w:p w14:paraId="05A97AFF"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 xml:space="preserve">Lot 5 Infrastructure </w:t>
            </w:r>
            <w:r w:rsidRPr="00EF51C4">
              <w:rPr>
                <w:rFonts w:ascii="Arial" w:eastAsia="Times New Roman" w:hAnsi="Arial" w:cs="Arial"/>
                <w:b/>
                <w:bCs/>
                <w:color w:val="000000"/>
                <w:sz w:val="16"/>
                <w:szCs w:val="16"/>
              </w:rPr>
              <w:br/>
              <w:t>Test &amp; Environments</w:t>
            </w:r>
          </w:p>
        </w:tc>
        <w:tc>
          <w:tcPr>
            <w:tcW w:w="480" w:type="pct"/>
            <w:tcBorders>
              <w:top w:val="single" w:sz="8" w:space="0" w:color="000000"/>
              <w:left w:val="nil"/>
              <w:bottom w:val="single" w:sz="8" w:space="0" w:color="000000"/>
              <w:right w:val="single" w:sz="8" w:space="0" w:color="000000"/>
            </w:tcBorders>
            <w:shd w:val="clear" w:color="000000" w:fill="FFFF00"/>
            <w:vAlign w:val="center"/>
            <w:hideMark/>
          </w:tcPr>
          <w:p w14:paraId="51E02E40"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 xml:space="preserve">Lot 6 </w:t>
            </w:r>
            <w:r w:rsidRPr="00EF51C4">
              <w:rPr>
                <w:rFonts w:ascii="Arial" w:eastAsia="Times New Roman" w:hAnsi="Arial" w:cs="Arial"/>
                <w:b/>
                <w:bCs/>
                <w:color w:val="000000"/>
                <w:sz w:val="16"/>
                <w:szCs w:val="16"/>
              </w:rPr>
              <w:br/>
              <w:t>OAT &amp; DR</w:t>
            </w:r>
          </w:p>
        </w:tc>
        <w:tc>
          <w:tcPr>
            <w:tcW w:w="480" w:type="pct"/>
            <w:tcBorders>
              <w:top w:val="single" w:sz="8" w:space="0" w:color="000000"/>
              <w:left w:val="nil"/>
              <w:bottom w:val="single" w:sz="8" w:space="0" w:color="000000"/>
              <w:right w:val="single" w:sz="8" w:space="0" w:color="000000"/>
            </w:tcBorders>
            <w:shd w:val="clear" w:color="000000" w:fill="FFFF00"/>
            <w:vAlign w:val="center"/>
            <w:hideMark/>
          </w:tcPr>
          <w:p w14:paraId="205B2E22"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Lot 7</w:t>
            </w:r>
            <w:r w:rsidRPr="00EF51C4">
              <w:rPr>
                <w:rFonts w:ascii="Arial" w:eastAsia="Times New Roman" w:hAnsi="Arial" w:cs="Arial"/>
                <w:b/>
                <w:bCs/>
                <w:color w:val="000000"/>
                <w:sz w:val="16"/>
                <w:szCs w:val="16"/>
              </w:rPr>
              <w:br/>
              <w:t>QAT Management</w:t>
            </w:r>
          </w:p>
        </w:tc>
        <w:tc>
          <w:tcPr>
            <w:tcW w:w="480" w:type="pct"/>
            <w:tcBorders>
              <w:top w:val="single" w:sz="8" w:space="0" w:color="000000"/>
              <w:left w:val="nil"/>
              <w:bottom w:val="single" w:sz="8" w:space="0" w:color="000000"/>
              <w:right w:val="single" w:sz="8" w:space="0" w:color="000000"/>
            </w:tcBorders>
            <w:shd w:val="clear" w:color="000000" w:fill="FFFF00"/>
            <w:vAlign w:val="center"/>
            <w:hideMark/>
          </w:tcPr>
          <w:p w14:paraId="6505A2DE"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Lot 8</w:t>
            </w:r>
            <w:r w:rsidRPr="00EF51C4">
              <w:rPr>
                <w:rFonts w:ascii="Arial" w:eastAsia="Times New Roman" w:hAnsi="Arial" w:cs="Arial"/>
                <w:b/>
                <w:bCs/>
                <w:color w:val="000000"/>
                <w:sz w:val="16"/>
                <w:szCs w:val="16"/>
              </w:rPr>
              <w:br/>
              <w:t>Strategic QA Consultancy</w:t>
            </w:r>
          </w:p>
        </w:tc>
      </w:tr>
      <w:tr w:rsidR="00EF51C4" w:rsidRPr="00EF51C4" w14:paraId="5427E0E5" w14:textId="77777777" w:rsidTr="006B4C39">
        <w:trPr>
          <w:trHeight w:hRule="exact" w:val="312"/>
        </w:trPr>
        <w:tc>
          <w:tcPr>
            <w:tcW w:w="338" w:type="pct"/>
            <w:tcBorders>
              <w:top w:val="nil"/>
              <w:left w:val="single" w:sz="8" w:space="0" w:color="000000"/>
              <w:bottom w:val="single" w:sz="8" w:space="0" w:color="000000"/>
              <w:right w:val="single" w:sz="8" w:space="0" w:color="000000"/>
            </w:tcBorders>
            <w:shd w:val="clear" w:color="auto" w:fill="auto"/>
            <w:vAlign w:val="center"/>
            <w:hideMark/>
          </w:tcPr>
          <w:p w14:paraId="30796A1C"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A+1</w:t>
            </w:r>
          </w:p>
        </w:tc>
        <w:tc>
          <w:tcPr>
            <w:tcW w:w="82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CE88E29" w14:textId="77777777" w:rsidR="00EF51C4" w:rsidRPr="00EF51C4" w:rsidRDefault="00EF51C4">
            <w:pPr>
              <w:spacing w:after="0" w:line="240" w:lineRule="auto"/>
              <w:rPr>
                <w:rFonts w:ascii="Arial" w:eastAsia="Times New Roman" w:hAnsi="Arial" w:cs="Arial"/>
                <w:b/>
                <w:bCs/>
                <w:color w:val="000000"/>
                <w:sz w:val="16"/>
                <w:szCs w:val="16"/>
              </w:rPr>
            </w:pPr>
            <w:r w:rsidRPr="00EF51C4">
              <w:rPr>
                <w:rFonts w:ascii="Arial" w:eastAsia="Times New Roman" w:hAnsi="Arial" w:cs="Arial"/>
                <w:b/>
                <w:bCs/>
                <w:color w:val="000000"/>
                <w:sz w:val="16"/>
                <w:szCs w:val="16"/>
              </w:rPr>
              <w:t>Head of QAT Delivery</w:t>
            </w:r>
          </w:p>
        </w:tc>
        <w:tc>
          <w:tcPr>
            <w:tcW w:w="480" w:type="pct"/>
            <w:tcBorders>
              <w:top w:val="single" w:sz="8" w:space="0" w:color="auto"/>
              <w:left w:val="nil"/>
              <w:bottom w:val="single" w:sz="8" w:space="0" w:color="auto"/>
              <w:right w:val="single" w:sz="8" w:space="0" w:color="auto"/>
            </w:tcBorders>
            <w:shd w:val="clear" w:color="000000" w:fill="9BBB59"/>
            <w:vAlign w:val="center"/>
            <w:hideMark/>
          </w:tcPr>
          <w:p w14:paraId="40A29A81"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single" w:sz="8" w:space="0" w:color="auto"/>
              <w:left w:val="nil"/>
              <w:bottom w:val="single" w:sz="8" w:space="0" w:color="auto"/>
              <w:right w:val="single" w:sz="8" w:space="0" w:color="auto"/>
            </w:tcBorders>
            <w:shd w:val="clear" w:color="000000" w:fill="D9D9D9"/>
            <w:vAlign w:val="center"/>
            <w:hideMark/>
          </w:tcPr>
          <w:p w14:paraId="390E1803"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single" w:sz="8" w:space="0" w:color="auto"/>
              <w:left w:val="nil"/>
              <w:bottom w:val="single" w:sz="8" w:space="0" w:color="auto"/>
              <w:right w:val="single" w:sz="8" w:space="0" w:color="auto"/>
            </w:tcBorders>
            <w:shd w:val="clear" w:color="000000" w:fill="D9D9D9"/>
            <w:vAlign w:val="center"/>
            <w:hideMark/>
          </w:tcPr>
          <w:p w14:paraId="6CBBFA10"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single" w:sz="8" w:space="0" w:color="auto"/>
              <w:left w:val="nil"/>
              <w:bottom w:val="single" w:sz="8" w:space="0" w:color="auto"/>
              <w:right w:val="single" w:sz="8" w:space="0" w:color="auto"/>
            </w:tcBorders>
            <w:shd w:val="clear" w:color="000000" w:fill="9BBB59"/>
            <w:vAlign w:val="center"/>
            <w:hideMark/>
          </w:tcPr>
          <w:p w14:paraId="027522E4"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single" w:sz="8" w:space="0" w:color="auto"/>
              <w:left w:val="nil"/>
              <w:bottom w:val="single" w:sz="8" w:space="0" w:color="auto"/>
              <w:right w:val="single" w:sz="8" w:space="0" w:color="auto"/>
            </w:tcBorders>
            <w:shd w:val="clear" w:color="000000" w:fill="9BBB59"/>
            <w:vAlign w:val="center"/>
            <w:hideMark/>
          </w:tcPr>
          <w:p w14:paraId="62C827AB"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single" w:sz="8" w:space="0" w:color="auto"/>
              <w:left w:val="nil"/>
              <w:bottom w:val="single" w:sz="8" w:space="0" w:color="auto"/>
              <w:right w:val="single" w:sz="8" w:space="0" w:color="auto"/>
            </w:tcBorders>
            <w:shd w:val="clear" w:color="000000" w:fill="9BBB59"/>
            <w:vAlign w:val="center"/>
            <w:hideMark/>
          </w:tcPr>
          <w:p w14:paraId="33A6B6B9"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single" w:sz="8" w:space="0" w:color="auto"/>
              <w:left w:val="nil"/>
              <w:bottom w:val="single" w:sz="8" w:space="0" w:color="auto"/>
              <w:right w:val="single" w:sz="8" w:space="0" w:color="auto"/>
            </w:tcBorders>
            <w:shd w:val="clear" w:color="000000" w:fill="9BBB59"/>
            <w:vAlign w:val="center"/>
            <w:hideMark/>
          </w:tcPr>
          <w:p w14:paraId="1DBC9B65"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single" w:sz="8" w:space="0" w:color="auto"/>
              <w:left w:val="nil"/>
              <w:bottom w:val="single" w:sz="8" w:space="0" w:color="auto"/>
              <w:right w:val="single" w:sz="8" w:space="0" w:color="auto"/>
            </w:tcBorders>
            <w:shd w:val="clear" w:color="000000" w:fill="9BBB59"/>
            <w:vAlign w:val="center"/>
            <w:hideMark/>
          </w:tcPr>
          <w:p w14:paraId="67A23067"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r>
      <w:tr w:rsidR="00EF51C4" w:rsidRPr="00EF51C4" w14:paraId="6A87EBA1" w14:textId="77777777" w:rsidTr="006B4C39">
        <w:trPr>
          <w:trHeight w:val="535"/>
        </w:trPr>
        <w:tc>
          <w:tcPr>
            <w:tcW w:w="338" w:type="pct"/>
            <w:tcBorders>
              <w:top w:val="nil"/>
              <w:left w:val="single" w:sz="8" w:space="0" w:color="000000"/>
              <w:bottom w:val="single" w:sz="8" w:space="0" w:color="000000"/>
              <w:right w:val="single" w:sz="8" w:space="0" w:color="000000"/>
            </w:tcBorders>
            <w:shd w:val="clear" w:color="auto" w:fill="auto"/>
            <w:vAlign w:val="center"/>
            <w:hideMark/>
          </w:tcPr>
          <w:p w14:paraId="18EB863D"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A+2</w:t>
            </w:r>
          </w:p>
        </w:tc>
        <w:tc>
          <w:tcPr>
            <w:tcW w:w="823" w:type="pct"/>
            <w:tcBorders>
              <w:top w:val="nil"/>
              <w:left w:val="single" w:sz="8" w:space="0" w:color="auto"/>
              <w:bottom w:val="single" w:sz="8" w:space="0" w:color="auto"/>
              <w:right w:val="single" w:sz="8" w:space="0" w:color="auto"/>
            </w:tcBorders>
            <w:shd w:val="clear" w:color="auto" w:fill="auto"/>
            <w:vAlign w:val="center"/>
            <w:hideMark/>
          </w:tcPr>
          <w:p w14:paraId="1E898BDB" w14:textId="77777777" w:rsidR="00EF51C4" w:rsidRPr="00EF51C4" w:rsidRDefault="00EF51C4">
            <w:pPr>
              <w:spacing w:after="0" w:line="240" w:lineRule="auto"/>
              <w:rPr>
                <w:rFonts w:ascii="Arial" w:eastAsia="Times New Roman" w:hAnsi="Arial" w:cs="Arial"/>
                <w:b/>
                <w:bCs/>
                <w:color w:val="000000"/>
                <w:sz w:val="16"/>
                <w:szCs w:val="16"/>
              </w:rPr>
            </w:pPr>
            <w:r w:rsidRPr="00EF51C4">
              <w:rPr>
                <w:rFonts w:ascii="Arial" w:eastAsia="Times New Roman" w:hAnsi="Arial" w:cs="Arial"/>
                <w:b/>
                <w:bCs/>
                <w:color w:val="000000"/>
                <w:sz w:val="16"/>
                <w:szCs w:val="16"/>
              </w:rPr>
              <w:t xml:space="preserve">Head of Performance Testing </w:t>
            </w:r>
          </w:p>
        </w:tc>
        <w:tc>
          <w:tcPr>
            <w:tcW w:w="480" w:type="pct"/>
            <w:tcBorders>
              <w:top w:val="nil"/>
              <w:left w:val="nil"/>
              <w:bottom w:val="single" w:sz="8" w:space="0" w:color="auto"/>
              <w:right w:val="single" w:sz="8" w:space="0" w:color="auto"/>
            </w:tcBorders>
            <w:shd w:val="clear" w:color="000000" w:fill="9BBB59"/>
            <w:vAlign w:val="center"/>
            <w:hideMark/>
          </w:tcPr>
          <w:p w14:paraId="1DC72528"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D9D9D9"/>
            <w:vAlign w:val="center"/>
            <w:hideMark/>
          </w:tcPr>
          <w:p w14:paraId="7BE925C7"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9BBB59"/>
            <w:vAlign w:val="center"/>
            <w:hideMark/>
          </w:tcPr>
          <w:p w14:paraId="3A5B309D"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D9D9D9"/>
            <w:vAlign w:val="center"/>
            <w:hideMark/>
          </w:tcPr>
          <w:p w14:paraId="5764D179"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51C4F203"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0B853BE1"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1156D19A"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9BBB59"/>
            <w:vAlign w:val="center"/>
            <w:hideMark/>
          </w:tcPr>
          <w:p w14:paraId="4AB3B086"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r>
      <w:tr w:rsidR="00EF51C4" w:rsidRPr="00EF51C4" w14:paraId="24D3628E" w14:textId="77777777" w:rsidTr="006B4C39">
        <w:trPr>
          <w:trHeight w:hRule="exact" w:val="312"/>
        </w:trPr>
        <w:tc>
          <w:tcPr>
            <w:tcW w:w="338" w:type="pct"/>
            <w:tcBorders>
              <w:top w:val="nil"/>
              <w:left w:val="single" w:sz="8" w:space="0" w:color="000000"/>
              <w:bottom w:val="single" w:sz="8" w:space="0" w:color="000000"/>
              <w:right w:val="single" w:sz="8" w:space="0" w:color="000000"/>
            </w:tcBorders>
            <w:shd w:val="clear" w:color="auto" w:fill="auto"/>
            <w:vAlign w:val="center"/>
            <w:hideMark/>
          </w:tcPr>
          <w:p w14:paraId="7B676F5A"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A+3</w:t>
            </w:r>
          </w:p>
        </w:tc>
        <w:tc>
          <w:tcPr>
            <w:tcW w:w="823" w:type="pct"/>
            <w:tcBorders>
              <w:top w:val="nil"/>
              <w:left w:val="single" w:sz="8" w:space="0" w:color="auto"/>
              <w:bottom w:val="single" w:sz="8" w:space="0" w:color="auto"/>
              <w:right w:val="single" w:sz="8" w:space="0" w:color="auto"/>
            </w:tcBorders>
            <w:shd w:val="clear" w:color="auto" w:fill="auto"/>
            <w:vAlign w:val="center"/>
            <w:hideMark/>
          </w:tcPr>
          <w:p w14:paraId="4A27D72A" w14:textId="77777777" w:rsidR="00EF51C4" w:rsidRPr="00EF51C4" w:rsidRDefault="00EF51C4">
            <w:pPr>
              <w:spacing w:after="0" w:line="240" w:lineRule="auto"/>
              <w:rPr>
                <w:rFonts w:ascii="Arial" w:eastAsia="Times New Roman" w:hAnsi="Arial" w:cs="Arial"/>
                <w:b/>
                <w:bCs/>
                <w:color w:val="000000"/>
                <w:sz w:val="16"/>
                <w:szCs w:val="16"/>
              </w:rPr>
            </w:pPr>
            <w:r w:rsidRPr="00EF51C4">
              <w:rPr>
                <w:rFonts w:ascii="Arial" w:eastAsia="Times New Roman" w:hAnsi="Arial" w:cs="Arial"/>
                <w:b/>
                <w:bCs/>
                <w:color w:val="000000"/>
                <w:sz w:val="16"/>
                <w:szCs w:val="16"/>
              </w:rPr>
              <w:t xml:space="preserve">Head of Test Engineering </w:t>
            </w:r>
          </w:p>
        </w:tc>
        <w:tc>
          <w:tcPr>
            <w:tcW w:w="480" w:type="pct"/>
            <w:tcBorders>
              <w:top w:val="nil"/>
              <w:left w:val="nil"/>
              <w:bottom w:val="single" w:sz="8" w:space="0" w:color="auto"/>
              <w:right w:val="single" w:sz="8" w:space="0" w:color="auto"/>
            </w:tcBorders>
            <w:shd w:val="clear" w:color="000000" w:fill="9BBB59"/>
            <w:vAlign w:val="center"/>
            <w:hideMark/>
          </w:tcPr>
          <w:p w14:paraId="75764FAE"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9BBB59"/>
            <w:vAlign w:val="center"/>
            <w:hideMark/>
          </w:tcPr>
          <w:p w14:paraId="56DBB5DA"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D9D9D9"/>
            <w:vAlign w:val="center"/>
            <w:hideMark/>
          </w:tcPr>
          <w:p w14:paraId="45DC5EE9"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3231EE02"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408482A4"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3694A518"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7F8E698C"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9BBB59"/>
            <w:vAlign w:val="center"/>
            <w:hideMark/>
          </w:tcPr>
          <w:p w14:paraId="15742C47"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r>
      <w:tr w:rsidR="00EF51C4" w:rsidRPr="00EF51C4" w14:paraId="236BBE54" w14:textId="77777777" w:rsidTr="006B4C39">
        <w:trPr>
          <w:trHeight w:hRule="exact" w:val="312"/>
        </w:trPr>
        <w:tc>
          <w:tcPr>
            <w:tcW w:w="338" w:type="pct"/>
            <w:tcBorders>
              <w:top w:val="nil"/>
              <w:left w:val="single" w:sz="8" w:space="0" w:color="000000"/>
              <w:bottom w:val="single" w:sz="8" w:space="0" w:color="000000"/>
              <w:right w:val="single" w:sz="8" w:space="0" w:color="000000"/>
            </w:tcBorders>
            <w:shd w:val="clear" w:color="auto" w:fill="auto"/>
            <w:vAlign w:val="center"/>
            <w:hideMark/>
          </w:tcPr>
          <w:p w14:paraId="5C78B55B"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A1</w:t>
            </w:r>
          </w:p>
        </w:tc>
        <w:tc>
          <w:tcPr>
            <w:tcW w:w="823" w:type="pct"/>
            <w:tcBorders>
              <w:top w:val="nil"/>
              <w:left w:val="single" w:sz="8" w:space="0" w:color="auto"/>
              <w:bottom w:val="single" w:sz="8" w:space="0" w:color="auto"/>
              <w:right w:val="single" w:sz="8" w:space="0" w:color="auto"/>
            </w:tcBorders>
            <w:shd w:val="clear" w:color="auto" w:fill="auto"/>
            <w:vAlign w:val="center"/>
            <w:hideMark/>
          </w:tcPr>
          <w:p w14:paraId="1DD240BF" w14:textId="77777777" w:rsidR="00EF51C4" w:rsidRPr="00EF51C4" w:rsidRDefault="00EF51C4">
            <w:pPr>
              <w:spacing w:after="0" w:line="240" w:lineRule="auto"/>
              <w:rPr>
                <w:rFonts w:ascii="Arial" w:eastAsia="Times New Roman" w:hAnsi="Arial" w:cs="Arial"/>
                <w:b/>
                <w:bCs/>
                <w:color w:val="000000"/>
                <w:sz w:val="16"/>
                <w:szCs w:val="16"/>
              </w:rPr>
            </w:pPr>
            <w:r w:rsidRPr="00EF51C4">
              <w:rPr>
                <w:rFonts w:ascii="Arial" w:eastAsia="Times New Roman" w:hAnsi="Arial" w:cs="Arial"/>
                <w:b/>
                <w:bCs/>
                <w:color w:val="000000"/>
                <w:sz w:val="16"/>
                <w:szCs w:val="16"/>
              </w:rPr>
              <w:t>Lead QAT Delivery Owner</w:t>
            </w:r>
          </w:p>
        </w:tc>
        <w:tc>
          <w:tcPr>
            <w:tcW w:w="480" w:type="pct"/>
            <w:tcBorders>
              <w:top w:val="nil"/>
              <w:left w:val="nil"/>
              <w:bottom w:val="single" w:sz="8" w:space="0" w:color="auto"/>
              <w:right w:val="single" w:sz="8" w:space="0" w:color="auto"/>
            </w:tcBorders>
            <w:shd w:val="clear" w:color="000000" w:fill="9BBB59"/>
            <w:vAlign w:val="center"/>
            <w:hideMark/>
          </w:tcPr>
          <w:p w14:paraId="260AAD50"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D9D9D9"/>
            <w:vAlign w:val="center"/>
            <w:hideMark/>
          </w:tcPr>
          <w:p w14:paraId="02A7AC4F"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758A08CB"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9BBB59"/>
            <w:vAlign w:val="center"/>
            <w:hideMark/>
          </w:tcPr>
          <w:p w14:paraId="4B80597F"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9BBB59"/>
            <w:vAlign w:val="center"/>
            <w:hideMark/>
          </w:tcPr>
          <w:p w14:paraId="15F63063"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9BBB59"/>
            <w:vAlign w:val="center"/>
            <w:hideMark/>
          </w:tcPr>
          <w:p w14:paraId="20AAF1E0"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9BBB59"/>
            <w:vAlign w:val="center"/>
            <w:hideMark/>
          </w:tcPr>
          <w:p w14:paraId="590DE2C9"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9BBB59"/>
            <w:vAlign w:val="center"/>
            <w:hideMark/>
          </w:tcPr>
          <w:p w14:paraId="04C20CA5"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r>
      <w:tr w:rsidR="00EF51C4" w:rsidRPr="00EF51C4" w14:paraId="38AFE807" w14:textId="77777777" w:rsidTr="006B4C39">
        <w:trPr>
          <w:trHeight w:hRule="exact" w:val="312"/>
        </w:trPr>
        <w:tc>
          <w:tcPr>
            <w:tcW w:w="338" w:type="pct"/>
            <w:tcBorders>
              <w:top w:val="nil"/>
              <w:left w:val="single" w:sz="8" w:space="0" w:color="000000"/>
              <w:bottom w:val="single" w:sz="8" w:space="0" w:color="000000"/>
              <w:right w:val="single" w:sz="8" w:space="0" w:color="000000"/>
            </w:tcBorders>
            <w:shd w:val="clear" w:color="auto" w:fill="auto"/>
            <w:vAlign w:val="center"/>
            <w:hideMark/>
          </w:tcPr>
          <w:p w14:paraId="777172AE"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A2</w:t>
            </w:r>
          </w:p>
        </w:tc>
        <w:tc>
          <w:tcPr>
            <w:tcW w:w="823" w:type="pct"/>
            <w:tcBorders>
              <w:top w:val="nil"/>
              <w:left w:val="single" w:sz="8" w:space="0" w:color="auto"/>
              <w:bottom w:val="single" w:sz="8" w:space="0" w:color="auto"/>
              <w:right w:val="single" w:sz="8" w:space="0" w:color="auto"/>
            </w:tcBorders>
            <w:shd w:val="clear" w:color="auto" w:fill="auto"/>
            <w:vAlign w:val="center"/>
            <w:hideMark/>
          </w:tcPr>
          <w:p w14:paraId="56497911" w14:textId="77777777" w:rsidR="00EF51C4" w:rsidRPr="00EF51C4" w:rsidRDefault="00EF51C4">
            <w:pPr>
              <w:spacing w:after="0" w:line="240" w:lineRule="auto"/>
              <w:rPr>
                <w:rFonts w:ascii="Arial" w:eastAsia="Times New Roman" w:hAnsi="Arial" w:cs="Arial"/>
                <w:b/>
                <w:bCs/>
                <w:color w:val="000000"/>
                <w:sz w:val="16"/>
                <w:szCs w:val="16"/>
              </w:rPr>
            </w:pPr>
            <w:r w:rsidRPr="00EF51C4">
              <w:rPr>
                <w:rFonts w:ascii="Arial" w:eastAsia="Times New Roman" w:hAnsi="Arial" w:cs="Arial"/>
                <w:b/>
                <w:bCs/>
                <w:color w:val="000000"/>
                <w:sz w:val="16"/>
                <w:szCs w:val="16"/>
              </w:rPr>
              <w:t>Lead Performance Tester</w:t>
            </w:r>
          </w:p>
        </w:tc>
        <w:tc>
          <w:tcPr>
            <w:tcW w:w="480" w:type="pct"/>
            <w:tcBorders>
              <w:top w:val="nil"/>
              <w:left w:val="nil"/>
              <w:bottom w:val="single" w:sz="8" w:space="0" w:color="auto"/>
              <w:right w:val="single" w:sz="8" w:space="0" w:color="auto"/>
            </w:tcBorders>
            <w:shd w:val="clear" w:color="000000" w:fill="9BBB59"/>
            <w:vAlign w:val="center"/>
            <w:hideMark/>
          </w:tcPr>
          <w:p w14:paraId="5BB664C1"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D9D9D9"/>
            <w:vAlign w:val="center"/>
            <w:hideMark/>
          </w:tcPr>
          <w:p w14:paraId="7F44294F"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9BBB59"/>
            <w:vAlign w:val="center"/>
            <w:hideMark/>
          </w:tcPr>
          <w:p w14:paraId="74F1BCCC"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D9D9D9"/>
            <w:vAlign w:val="center"/>
            <w:hideMark/>
          </w:tcPr>
          <w:p w14:paraId="78E4DD1C"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7F0376E0"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42F46B62"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35C859C1"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9BBB59"/>
            <w:vAlign w:val="center"/>
            <w:hideMark/>
          </w:tcPr>
          <w:p w14:paraId="62282212"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r>
      <w:tr w:rsidR="00EF51C4" w:rsidRPr="00EF51C4" w14:paraId="2DD9D070" w14:textId="77777777" w:rsidTr="006B4C39">
        <w:trPr>
          <w:trHeight w:hRule="exact" w:val="312"/>
        </w:trPr>
        <w:tc>
          <w:tcPr>
            <w:tcW w:w="338" w:type="pct"/>
            <w:tcBorders>
              <w:top w:val="nil"/>
              <w:left w:val="single" w:sz="8" w:space="0" w:color="000000"/>
              <w:bottom w:val="single" w:sz="8" w:space="0" w:color="000000"/>
              <w:right w:val="single" w:sz="8" w:space="0" w:color="000000"/>
            </w:tcBorders>
            <w:shd w:val="clear" w:color="auto" w:fill="auto"/>
            <w:vAlign w:val="center"/>
            <w:hideMark/>
          </w:tcPr>
          <w:p w14:paraId="4F652610"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A3</w:t>
            </w:r>
          </w:p>
        </w:tc>
        <w:tc>
          <w:tcPr>
            <w:tcW w:w="823" w:type="pct"/>
            <w:tcBorders>
              <w:top w:val="nil"/>
              <w:left w:val="single" w:sz="8" w:space="0" w:color="auto"/>
              <w:bottom w:val="single" w:sz="8" w:space="0" w:color="auto"/>
              <w:right w:val="single" w:sz="8" w:space="0" w:color="auto"/>
            </w:tcBorders>
            <w:shd w:val="clear" w:color="auto" w:fill="auto"/>
            <w:vAlign w:val="center"/>
            <w:hideMark/>
          </w:tcPr>
          <w:p w14:paraId="767225A0" w14:textId="77777777" w:rsidR="00EF51C4" w:rsidRPr="00EF51C4" w:rsidRDefault="00EF51C4">
            <w:pPr>
              <w:spacing w:after="0" w:line="240" w:lineRule="auto"/>
              <w:rPr>
                <w:rFonts w:ascii="Arial" w:eastAsia="Times New Roman" w:hAnsi="Arial" w:cs="Arial"/>
                <w:b/>
                <w:bCs/>
                <w:color w:val="000000"/>
                <w:sz w:val="16"/>
                <w:szCs w:val="16"/>
              </w:rPr>
            </w:pPr>
            <w:r w:rsidRPr="00EF51C4">
              <w:rPr>
                <w:rFonts w:ascii="Arial" w:eastAsia="Times New Roman" w:hAnsi="Arial" w:cs="Arial"/>
                <w:b/>
                <w:bCs/>
                <w:color w:val="000000"/>
                <w:sz w:val="16"/>
                <w:szCs w:val="16"/>
              </w:rPr>
              <w:t>Lead Test Engineer</w:t>
            </w:r>
          </w:p>
        </w:tc>
        <w:tc>
          <w:tcPr>
            <w:tcW w:w="480" w:type="pct"/>
            <w:tcBorders>
              <w:top w:val="nil"/>
              <w:left w:val="nil"/>
              <w:bottom w:val="single" w:sz="8" w:space="0" w:color="auto"/>
              <w:right w:val="single" w:sz="8" w:space="0" w:color="auto"/>
            </w:tcBorders>
            <w:shd w:val="clear" w:color="000000" w:fill="9BBB59"/>
            <w:vAlign w:val="center"/>
            <w:hideMark/>
          </w:tcPr>
          <w:p w14:paraId="141A67F5"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9BBB59"/>
            <w:vAlign w:val="center"/>
            <w:hideMark/>
          </w:tcPr>
          <w:p w14:paraId="5412ED28"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D9D9D9"/>
            <w:vAlign w:val="center"/>
            <w:hideMark/>
          </w:tcPr>
          <w:p w14:paraId="7520F87C"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0CE9AEE7"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7BE77F26"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7B05CD96"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28ACEC34"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9BBB59"/>
            <w:vAlign w:val="center"/>
            <w:hideMark/>
          </w:tcPr>
          <w:p w14:paraId="0CEE5259"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r>
      <w:tr w:rsidR="00EF51C4" w:rsidRPr="00EF51C4" w14:paraId="1DBF61F0" w14:textId="77777777" w:rsidTr="006B4C39">
        <w:trPr>
          <w:trHeight w:hRule="exact" w:val="312"/>
        </w:trPr>
        <w:tc>
          <w:tcPr>
            <w:tcW w:w="338" w:type="pct"/>
            <w:tcBorders>
              <w:top w:val="nil"/>
              <w:left w:val="single" w:sz="8" w:space="0" w:color="000000"/>
              <w:bottom w:val="single" w:sz="8" w:space="0" w:color="000000"/>
              <w:right w:val="single" w:sz="8" w:space="0" w:color="000000"/>
            </w:tcBorders>
            <w:shd w:val="clear" w:color="auto" w:fill="auto"/>
            <w:vAlign w:val="center"/>
            <w:hideMark/>
          </w:tcPr>
          <w:p w14:paraId="181E23B2"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A4</w:t>
            </w:r>
          </w:p>
        </w:tc>
        <w:tc>
          <w:tcPr>
            <w:tcW w:w="823" w:type="pct"/>
            <w:tcBorders>
              <w:top w:val="nil"/>
              <w:left w:val="single" w:sz="8" w:space="0" w:color="auto"/>
              <w:bottom w:val="single" w:sz="8" w:space="0" w:color="auto"/>
              <w:right w:val="single" w:sz="8" w:space="0" w:color="auto"/>
            </w:tcBorders>
            <w:shd w:val="clear" w:color="auto" w:fill="auto"/>
            <w:vAlign w:val="center"/>
            <w:hideMark/>
          </w:tcPr>
          <w:p w14:paraId="574C1052" w14:textId="77777777" w:rsidR="00EF51C4" w:rsidRPr="00EF51C4" w:rsidRDefault="00EF51C4">
            <w:pPr>
              <w:spacing w:after="0" w:line="240" w:lineRule="auto"/>
              <w:rPr>
                <w:rFonts w:ascii="Arial" w:eastAsia="Times New Roman" w:hAnsi="Arial" w:cs="Arial"/>
                <w:b/>
                <w:bCs/>
                <w:color w:val="000000"/>
                <w:sz w:val="16"/>
                <w:szCs w:val="16"/>
              </w:rPr>
            </w:pPr>
            <w:r w:rsidRPr="00EF51C4">
              <w:rPr>
                <w:rFonts w:ascii="Arial" w:eastAsia="Times New Roman" w:hAnsi="Arial" w:cs="Arial"/>
                <w:b/>
                <w:bCs/>
                <w:color w:val="000000"/>
                <w:sz w:val="16"/>
                <w:szCs w:val="16"/>
              </w:rPr>
              <w:t>Lead QAT Analyst</w:t>
            </w:r>
          </w:p>
        </w:tc>
        <w:tc>
          <w:tcPr>
            <w:tcW w:w="480" w:type="pct"/>
            <w:tcBorders>
              <w:top w:val="nil"/>
              <w:left w:val="nil"/>
              <w:bottom w:val="single" w:sz="8" w:space="0" w:color="auto"/>
              <w:right w:val="single" w:sz="8" w:space="0" w:color="auto"/>
            </w:tcBorders>
            <w:shd w:val="clear" w:color="000000" w:fill="9BBB59"/>
            <w:vAlign w:val="center"/>
            <w:hideMark/>
          </w:tcPr>
          <w:p w14:paraId="1C1AFD85"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D9D9D9"/>
            <w:vAlign w:val="center"/>
            <w:hideMark/>
          </w:tcPr>
          <w:p w14:paraId="527CA817"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13494CDB"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9BBB59"/>
            <w:vAlign w:val="center"/>
            <w:hideMark/>
          </w:tcPr>
          <w:p w14:paraId="7E162082"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9BBB59"/>
            <w:vAlign w:val="center"/>
            <w:hideMark/>
          </w:tcPr>
          <w:p w14:paraId="31EA08D9"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9BBB59"/>
            <w:vAlign w:val="center"/>
            <w:hideMark/>
          </w:tcPr>
          <w:p w14:paraId="7A623CC7"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D9D9D9"/>
            <w:vAlign w:val="center"/>
            <w:hideMark/>
          </w:tcPr>
          <w:p w14:paraId="25C2973B"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9BBB59"/>
            <w:vAlign w:val="center"/>
            <w:hideMark/>
          </w:tcPr>
          <w:p w14:paraId="35306C81"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r>
      <w:tr w:rsidR="00EF51C4" w:rsidRPr="00EF51C4" w14:paraId="4AB03427" w14:textId="77777777" w:rsidTr="006B4C39">
        <w:trPr>
          <w:trHeight w:hRule="exact" w:val="312"/>
        </w:trPr>
        <w:tc>
          <w:tcPr>
            <w:tcW w:w="338" w:type="pct"/>
            <w:tcBorders>
              <w:top w:val="nil"/>
              <w:left w:val="single" w:sz="8" w:space="0" w:color="000000"/>
              <w:bottom w:val="single" w:sz="8" w:space="0" w:color="000000"/>
              <w:right w:val="single" w:sz="8" w:space="0" w:color="000000"/>
            </w:tcBorders>
            <w:shd w:val="clear" w:color="auto" w:fill="auto"/>
            <w:vAlign w:val="center"/>
            <w:hideMark/>
          </w:tcPr>
          <w:p w14:paraId="521CFC31"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B1</w:t>
            </w:r>
          </w:p>
        </w:tc>
        <w:tc>
          <w:tcPr>
            <w:tcW w:w="823" w:type="pct"/>
            <w:tcBorders>
              <w:top w:val="nil"/>
              <w:left w:val="single" w:sz="8" w:space="0" w:color="auto"/>
              <w:bottom w:val="single" w:sz="8" w:space="0" w:color="auto"/>
              <w:right w:val="single" w:sz="8" w:space="0" w:color="auto"/>
            </w:tcBorders>
            <w:shd w:val="clear" w:color="auto" w:fill="auto"/>
            <w:vAlign w:val="center"/>
            <w:hideMark/>
          </w:tcPr>
          <w:p w14:paraId="3D03D2FF" w14:textId="77777777" w:rsidR="00EF51C4" w:rsidRPr="00EF51C4" w:rsidRDefault="00EF51C4">
            <w:pPr>
              <w:spacing w:after="0" w:line="240" w:lineRule="auto"/>
              <w:rPr>
                <w:rFonts w:ascii="Arial" w:eastAsia="Times New Roman" w:hAnsi="Arial" w:cs="Arial"/>
                <w:b/>
                <w:bCs/>
                <w:color w:val="000000"/>
                <w:sz w:val="16"/>
                <w:szCs w:val="16"/>
              </w:rPr>
            </w:pPr>
            <w:r w:rsidRPr="00EF51C4">
              <w:rPr>
                <w:rFonts w:ascii="Arial" w:eastAsia="Times New Roman" w:hAnsi="Arial" w:cs="Arial"/>
                <w:b/>
                <w:bCs/>
                <w:color w:val="000000"/>
                <w:sz w:val="16"/>
                <w:szCs w:val="16"/>
              </w:rPr>
              <w:t>QAT Delivery Owner</w:t>
            </w:r>
          </w:p>
        </w:tc>
        <w:tc>
          <w:tcPr>
            <w:tcW w:w="480" w:type="pct"/>
            <w:tcBorders>
              <w:top w:val="nil"/>
              <w:left w:val="nil"/>
              <w:bottom w:val="single" w:sz="8" w:space="0" w:color="auto"/>
              <w:right w:val="single" w:sz="8" w:space="0" w:color="auto"/>
            </w:tcBorders>
            <w:shd w:val="clear" w:color="000000" w:fill="9BBB59"/>
            <w:vAlign w:val="center"/>
            <w:hideMark/>
          </w:tcPr>
          <w:p w14:paraId="56C24964"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D9D9D9"/>
            <w:vAlign w:val="center"/>
            <w:hideMark/>
          </w:tcPr>
          <w:p w14:paraId="7686697A"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1D895998"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9BBB59"/>
            <w:vAlign w:val="center"/>
            <w:hideMark/>
          </w:tcPr>
          <w:p w14:paraId="393EE1D4"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9BBB59"/>
            <w:vAlign w:val="center"/>
            <w:hideMark/>
          </w:tcPr>
          <w:p w14:paraId="3C6A520A"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9BBB59"/>
            <w:vAlign w:val="center"/>
            <w:hideMark/>
          </w:tcPr>
          <w:p w14:paraId="55DA232C"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9BBB59"/>
            <w:vAlign w:val="center"/>
            <w:hideMark/>
          </w:tcPr>
          <w:p w14:paraId="2C842B26"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D9D9D9"/>
            <w:vAlign w:val="center"/>
            <w:hideMark/>
          </w:tcPr>
          <w:p w14:paraId="65781450"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r>
      <w:tr w:rsidR="00EF51C4" w:rsidRPr="00EF51C4" w14:paraId="5989B7A8" w14:textId="77777777" w:rsidTr="006B4C39">
        <w:trPr>
          <w:trHeight w:hRule="exact" w:val="312"/>
        </w:trPr>
        <w:tc>
          <w:tcPr>
            <w:tcW w:w="338" w:type="pct"/>
            <w:tcBorders>
              <w:top w:val="nil"/>
              <w:left w:val="single" w:sz="8" w:space="0" w:color="000000"/>
              <w:bottom w:val="single" w:sz="8" w:space="0" w:color="000000"/>
              <w:right w:val="single" w:sz="8" w:space="0" w:color="000000"/>
            </w:tcBorders>
            <w:shd w:val="clear" w:color="auto" w:fill="auto"/>
            <w:vAlign w:val="center"/>
            <w:hideMark/>
          </w:tcPr>
          <w:p w14:paraId="64CD9601"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B2</w:t>
            </w:r>
          </w:p>
        </w:tc>
        <w:tc>
          <w:tcPr>
            <w:tcW w:w="823" w:type="pct"/>
            <w:tcBorders>
              <w:top w:val="nil"/>
              <w:left w:val="single" w:sz="8" w:space="0" w:color="auto"/>
              <w:bottom w:val="single" w:sz="8" w:space="0" w:color="auto"/>
              <w:right w:val="single" w:sz="8" w:space="0" w:color="auto"/>
            </w:tcBorders>
            <w:shd w:val="clear" w:color="auto" w:fill="auto"/>
            <w:vAlign w:val="center"/>
            <w:hideMark/>
          </w:tcPr>
          <w:p w14:paraId="3E009C66" w14:textId="77777777" w:rsidR="00EF51C4" w:rsidRPr="00EF51C4" w:rsidRDefault="00EF51C4">
            <w:pPr>
              <w:spacing w:after="0" w:line="240" w:lineRule="auto"/>
              <w:rPr>
                <w:rFonts w:ascii="Arial" w:eastAsia="Times New Roman" w:hAnsi="Arial" w:cs="Arial"/>
                <w:b/>
                <w:bCs/>
                <w:color w:val="000000"/>
                <w:sz w:val="16"/>
                <w:szCs w:val="16"/>
              </w:rPr>
            </w:pPr>
            <w:r w:rsidRPr="00EF51C4">
              <w:rPr>
                <w:rFonts w:ascii="Arial" w:eastAsia="Times New Roman" w:hAnsi="Arial" w:cs="Arial"/>
                <w:b/>
                <w:bCs/>
                <w:color w:val="000000"/>
                <w:sz w:val="16"/>
                <w:szCs w:val="16"/>
              </w:rPr>
              <w:t>Senior Performance Tester</w:t>
            </w:r>
          </w:p>
        </w:tc>
        <w:tc>
          <w:tcPr>
            <w:tcW w:w="480" w:type="pct"/>
            <w:tcBorders>
              <w:top w:val="nil"/>
              <w:left w:val="nil"/>
              <w:bottom w:val="single" w:sz="8" w:space="0" w:color="auto"/>
              <w:right w:val="single" w:sz="8" w:space="0" w:color="auto"/>
            </w:tcBorders>
            <w:shd w:val="clear" w:color="000000" w:fill="9BBB59"/>
            <w:vAlign w:val="center"/>
            <w:hideMark/>
          </w:tcPr>
          <w:p w14:paraId="387CCE72"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D9D9D9"/>
            <w:vAlign w:val="center"/>
            <w:hideMark/>
          </w:tcPr>
          <w:p w14:paraId="2708B9A4"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9BBB59"/>
            <w:vAlign w:val="center"/>
            <w:hideMark/>
          </w:tcPr>
          <w:p w14:paraId="14C69455"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D9D9D9"/>
            <w:vAlign w:val="center"/>
            <w:hideMark/>
          </w:tcPr>
          <w:p w14:paraId="21354CDC"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14D24E72"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63181991"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2E99CBAF"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5D27C3A7"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r>
      <w:tr w:rsidR="00EF51C4" w:rsidRPr="00EF51C4" w14:paraId="2BA801C7" w14:textId="77777777" w:rsidTr="006B4C39">
        <w:trPr>
          <w:trHeight w:hRule="exact" w:val="312"/>
        </w:trPr>
        <w:tc>
          <w:tcPr>
            <w:tcW w:w="338" w:type="pct"/>
            <w:tcBorders>
              <w:top w:val="nil"/>
              <w:left w:val="single" w:sz="8" w:space="0" w:color="000000"/>
              <w:bottom w:val="single" w:sz="8" w:space="0" w:color="000000"/>
              <w:right w:val="single" w:sz="8" w:space="0" w:color="000000"/>
            </w:tcBorders>
            <w:shd w:val="clear" w:color="auto" w:fill="auto"/>
            <w:vAlign w:val="center"/>
            <w:hideMark/>
          </w:tcPr>
          <w:p w14:paraId="135787A5"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B3</w:t>
            </w:r>
          </w:p>
        </w:tc>
        <w:tc>
          <w:tcPr>
            <w:tcW w:w="823" w:type="pct"/>
            <w:tcBorders>
              <w:top w:val="nil"/>
              <w:left w:val="single" w:sz="8" w:space="0" w:color="auto"/>
              <w:bottom w:val="single" w:sz="8" w:space="0" w:color="auto"/>
              <w:right w:val="single" w:sz="8" w:space="0" w:color="auto"/>
            </w:tcBorders>
            <w:shd w:val="clear" w:color="auto" w:fill="auto"/>
            <w:vAlign w:val="center"/>
            <w:hideMark/>
          </w:tcPr>
          <w:p w14:paraId="1FFB6FBA" w14:textId="77777777" w:rsidR="00EF51C4" w:rsidRPr="00EF51C4" w:rsidRDefault="00EF51C4">
            <w:pPr>
              <w:spacing w:after="0" w:line="240" w:lineRule="auto"/>
              <w:rPr>
                <w:rFonts w:ascii="Arial" w:eastAsia="Times New Roman" w:hAnsi="Arial" w:cs="Arial"/>
                <w:b/>
                <w:bCs/>
                <w:color w:val="000000"/>
                <w:sz w:val="16"/>
                <w:szCs w:val="16"/>
              </w:rPr>
            </w:pPr>
            <w:r w:rsidRPr="00EF51C4">
              <w:rPr>
                <w:rFonts w:ascii="Arial" w:eastAsia="Times New Roman" w:hAnsi="Arial" w:cs="Arial"/>
                <w:b/>
                <w:bCs/>
                <w:color w:val="000000"/>
                <w:sz w:val="16"/>
                <w:szCs w:val="16"/>
              </w:rPr>
              <w:t>Senior Test Engineer</w:t>
            </w:r>
          </w:p>
        </w:tc>
        <w:tc>
          <w:tcPr>
            <w:tcW w:w="480" w:type="pct"/>
            <w:tcBorders>
              <w:top w:val="nil"/>
              <w:left w:val="nil"/>
              <w:bottom w:val="single" w:sz="8" w:space="0" w:color="auto"/>
              <w:right w:val="single" w:sz="8" w:space="0" w:color="auto"/>
            </w:tcBorders>
            <w:shd w:val="clear" w:color="000000" w:fill="9BBB59"/>
            <w:vAlign w:val="center"/>
            <w:hideMark/>
          </w:tcPr>
          <w:p w14:paraId="0BFA018C"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9BBB59"/>
            <w:vAlign w:val="center"/>
            <w:hideMark/>
          </w:tcPr>
          <w:p w14:paraId="111A1C92"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D9D9D9"/>
            <w:vAlign w:val="center"/>
            <w:hideMark/>
          </w:tcPr>
          <w:p w14:paraId="31C6D62C"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34131440"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5AFCB2EA"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2B68A8C8"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691FB81A"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00E6A72C"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r>
      <w:tr w:rsidR="00EF51C4" w:rsidRPr="00EF51C4" w14:paraId="237E3364" w14:textId="77777777" w:rsidTr="006B4C39">
        <w:trPr>
          <w:trHeight w:hRule="exact" w:val="312"/>
        </w:trPr>
        <w:tc>
          <w:tcPr>
            <w:tcW w:w="338" w:type="pct"/>
            <w:tcBorders>
              <w:top w:val="nil"/>
              <w:left w:val="single" w:sz="8" w:space="0" w:color="000000"/>
              <w:bottom w:val="single" w:sz="8" w:space="0" w:color="000000"/>
              <w:right w:val="single" w:sz="8" w:space="0" w:color="000000"/>
            </w:tcBorders>
            <w:shd w:val="clear" w:color="auto" w:fill="auto"/>
            <w:vAlign w:val="center"/>
            <w:hideMark/>
          </w:tcPr>
          <w:p w14:paraId="6758EB03"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B4</w:t>
            </w:r>
          </w:p>
        </w:tc>
        <w:tc>
          <w:tcPr>
            <w:tcW w:w="823" w:type="pct"/>
            <w:tcBorders>
              <w:top w:val="nil"/>
              <w:left w:val="single" w:sz="8" w:space="0" w:color="auto"/>
              <w:bottom w:val="single" w:sz="8" w:space="0" w:color="auto"/>
              <w:right w:val="single" w:sz="8" w:space="0" w:color="auto"/>
            </w:tcBorders>
            <w:shd w:val="clear" w:color="auto" w:fill="auto"/>
            <w:vAlign w:val="center"/>
            <w:hideMark/>
          </w:tcPr>
          <w:p w14:paraId="593CAE83" w14:textId="77777777" w:rsidR="00EF51C4" w:rsidRPr="00EF51C4" w:rsidRDefault="00EF51C4">
            <w:pPr>
              <w:spacing w:after="0" w:line="240" w:lineRule="auto"/>
              <w:rPr>
                <w:rFonts w:ascii="Arial" w:eastAsia="Times New Roman" w:hAnsi="Arial" w:cs="Arial"/>
                <w:b/>
                <w:bCs/>
                <w:color w:val="000000"/>
                <w:sz w:val="16"/>
                <w:szCs w:val="16"/>
              </w:rPr>
            </w:pPr>
            <w:r w:rsidRPr="00EF51C4">
              <w:rPr>
                <w:rFonts w:ascii="Arial" w:eastAsia="Times New Roman" w:hAnsi="Arial" w:cs="Arial"/>
                <w:b/>
                <w:bCs/>
                <w:color w:val="000000"/>
                <w:sz w:val="16"/>
                <w:szCs w:val="16"/>
              </w:rPr>
              <w:t>Senior QAT Analyst</w:t>
            </w:r>
          </w:p>
        </w:tc>
        <w:tc>
          <w:tcPr>
            <w:tcW w:w="480" w:type="pct"/>
            <w:tcBorders>
              <w:top w:val="nil"/>
              <w:left w:val="nil"/>
              <w:bottom w:val="single" w:sz="8" w:space="0" w:color="auto"/>
              <w:right w:val="single" w:sz="8" w:space="0" w:color="auto"/>
            </w:tcBorders>
            <w:shd w:val="clear" w:color="000000" w:fill="9BBB59"/>
            <w:vAlign w:val="center"/>
            <w:hideMark/>
          </w:tcPr>
          <w:p w14:paraId="07FFC6A3"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D9D9D9"/>
            <w:vAlign w:val="center"/>
            <w:hideMark/>
          </w:tcPr>
          <w:p w14:paraId="7A741608"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527E214C"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9BBB59"/>
            <w:vAlign w:val="center"/>
            <w:hideMark/>
          </w:tcPr>
          <w:p w14:paraId="4BD04C22"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9BBB59"/>
            <w:vAlign w:val="center"/>
            <w:hideMark/>
          </w:tcPr>
          <w:p w14:paraId="110580EE"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9BBB59"/>
            <w:vAlign w:val="center"/>
            <w:hideMark/>
          </w:tcPr>
          <w:p w14:paraId="1B2FF65E"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D9D9D9"/>
            <w:vAlign w:val="center"/>
            <w:hideMark/>
          </w:tcPr>
          <w:p w14:paraId="1A0B27B4"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9BBB59"/>
            <w:vAlign w:val="center"/>
            <w:hideMark/>
          </w:tcPr>
          <w:p w14:paraId="38FED6AB"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r>
      <w:tr w:rsidR="00EF51C4" w:rsidRPr="00EF51C4" w14:paraId="40E1C7FB" w14:textId="77777777" w:rsidTr="006B4C39">
        <w:trPr>
          <w:trHeight w:hRule="exact" w:val="312"/>
        </w:trPr>
        <w:tc>
          <w:tcPr>
            <w:tcW w:w="338" w:type="pct"/>
            <w:tcBorders>
              <w:top w:val="nil"/>
              <w:left w:val="single" w:sz="8" w:space="0" w:color="000000"/>
              <w:bottom w:val="single" w:sz="8" w:space="0" w:color="000000"/>
              <w:right w:val="single" w:sz="8" w:space="0" w:color="000000"/>
            </w:tcBorders>
            <w:shd w:val="clear" w:color="auto" w:fill="auto"/>
            <w:vAlign w:val="center"/>
            <w:hideMark/>
          </w:tcPr>
          <w:p w14:paraId="3B8651EE"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C2</w:t>
            </w:r>
          </w:p>
        </w:tc>
        <w:tc>
          <w:tcPr>
            <w:tcW w:w="823" w:type="pct"/>
            <w:tcBorders>
              <w:top w:val="nil"/>
              <w:left w:val="single" w:sz="8" w:space="0" w:color="auto"/>
              <w:bottom w:val="single" w:sz="8" w:space="0" w:color="auto"/>
              <w:right w:val="single" w:sz="8" w:space="0" w:color="auto"/>
            </w:tcBorders>
            <w:shd w:val="clear" w:color="auto" w:fill="auto"/>
            <w:vAlign w:val="center"/>
            <w:hideMark/>
          </w:tcPr>
          <w:p w14:paraId="2B01DFB2" w14:textId="77777777" w:rsidR="00EF51C4" w:rsidRPr="00EF51C4" w:rsidRDefault="00EF51C4">
            <w:pPr>
              <w:spacing w:after="0" w:line="240" w:lineRule="auto"/>
              <w:rPr>
                <w:rFonts w:ascii="Arial" w:eastAsia="Times New Roman" w:hAnsi="Arial" w:cs="Arial"/>
                <w:b/>
                <w:bCs/>
                <w:color w:val="000000"/>
                <w:sz w:val="16"/>
                <w:szCs w:val="16"/>
              </w:rPr>
            </w:pPr>
            <w:r w:rsidRPr="00EF51C4">
              <w:rPr>
                <w:rFonts w:ascii="Arial" w:eastAsia="Times New Roman" w:hAnsi="Arial" w:cs="Arial"/>
                <w:b/>
                <w:bCs/>
                <w:color w:val="000000"/>
                <w:sz w:val="16"/>
                <w:szCs w:val="16"/>
              </w:rPr>
              <w:t>Performance Tester</w:t>
            </w:r>
          </w:p>
        </w:tc>
        <w:tc>
          <w:tcPr>
            <w:tcW w:w="480" w:type="pct"/>
            <w:tcBorders>
              <w:top w:val="nil"/>
              <w:left w:val="nil"/>
              <w:bottom w:val="single" w:sz="8" w:space="0" w:color="auto"/>
              <w:right w:val="single" w:sz="8" w:space="0" w:color="auto"/>
            </w:tcBorders>
            <w:shd w:val="clear" w:color="000000" w:fill="9BBB59"/>
            <w:vAlign w:val="center"/>
            <w:hideMark/>
          </w:tcPr>
          <w:p w14:paraId="01EF670A"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D9D9D9"/>
            <w:vAlign w:val="center"/>
            <w:hideMark/>
          </w:tcPr>
          <w:p w14:paraId="5850A706"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9BBB59"/>
            <w:vAlign w:val="center"/>
            <w:hideMark/>
          </w:tcPr>
          <w:p w14:paraId="29247A75"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D9D9D9"/>
            <w:vAlign w:val="center"/>
            <w:hideMark/>
          </w:tcPr>
          <w:p w14:paraId="777AACD9"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3845F293"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6E77C10C"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0335ECCA"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46C9A593"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r>
      <w:tr w:rsidR="00EF51C4" w:rsidRPr="00EF51C4" w14:paraId="38B1E8CF" w14:textId="77777777" w:rsidTr="006B4C39">
        <w:trPr>
          <w:trHeight w:hRule="exact" w:val="312"/>
        </w:trPr>
        <w:tc>
          <w:tcPr>
            <w:tcW w:w="338" w:type="pct"/>
            <w:tcBorders>
              <w:top w:val="nil"/>
              <w:left w:val="single" w:sz="8" w:space="0" w:color="000000"/>
              <w:bottom w:val="single" w:sz="8" w:space="0" w:color="000000"/>
              <w:right w:val="single" w:sz="8" w:space="0" w:color="000000"/>
            </w:tcBorders>
            <w:shd w:val="clear" w:color="auto" w:fill="auto"/>
            <w:vAlign w:val="center"/>
            <w:hideMark/>
          </w:tcPr>
          <w:p w14:paraId="30C1AEEB"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C3</w:t>
            </w:r>
          </w:p>
        </w:tc>
        <w:tc>
          <w:tcPr>
            <w:tcW w:w="823" w:type="pct"/>
            <w:tcBorders>
              <w:top w:val="nil"/>
              <w:left w:val="single" w:sz="8" w:space="0" w:color="auto"/>
              <w:bottom w:val="single" w:sz="8" w:space="0" w:color="auto"/>
              <w:right w:val="single" w:sz="8" w:space="0" w:color="auto"/>
            </w:tcBorders>
            <w:shd w:val="clear" w:color="auto" w:fill="auto"/>
            <w:vAlign w:val="center"/>
            <w:hideMark/>
          </w:tcPr>
          <w:p w14:paraId="116032D5" w14:textId="77777777" w:rsidR="00EF51C4" w:rsidRPr="00EF51C4" w:rsidRDefault="00EF51C4">
            <w:pPr>
              <w:spacing w:after="0" w:line="240" w:lineRule="auto"/>
              <w:rPr>
                <w:rFonts w:ascii="Arial" w:eastAsia="Times New Roman" w:hAnsi="Arial" w:cs="Arial"/>
                <w:b/>
                <w:bCs/>
                <w:color w:val="000000"/>
                <w:sz w:val="16"/>
                <w:szCs w:val="16"/>
              </w:rPr>
            </w:pPr>
            <w:r w:rsidRPr="00EF51C4">
              <w:rPr>
                <w:rFonts w:ascii="Arial" w:eastAsia="Times New Roman" w:hAnsi="Arial" w:cs="Arial"/>
                <w:b/>
                <w:bCs/>
                <w:color w:val="000000"/>
                <w:sz w:val="16"/>
                <w:szCs w:val="16"/>
              </w:rPr>
              <w:t>Test Engineer</w:t>
            </w:r>
          </w:p>
        </w:tc>
        <w:tc>
          <w:tcPr>
            <w:tcW w:w="480" w:type="pct"/>
            <w:tcBorders>
              <w:top w:val="nil"/>
              <w:left w:val="nil"/>
              <w:bottom w:val="single" w:sz="8" w:space="0" w:color="auto"/>
              <w:right w:val="single" w:sz="8" w:space="0" w:color="auto"/>
            </w:tcBorders>
            <w:shd w:val="clear" w:color="000000" w:fill="9BBB59"/>
            <w:vAlign w:val="center"/>
            <w:hideMark/>
          </w:tcPr>
          <w:p w14:paraId="328AD778"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9BBB59"/>
            <w:vAlign w:val="center"/>
            <w:hideMark/>
          </w:tcPr>
          <w:p w14:paraId="1378D204"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D9D9D9"/>
            <w:vAlign w:val="center"/>
            <w:hideMark/>
          </w:tcPr>
          <w:p w14:paraId="1D1D9881"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1370576C"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57D67372"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5917B281"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7D27F3BF"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00BEF461"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r>
      <w:tr w:rsidR="00EF51C4" w:rsidRPr="00EF51C4" w14:paraId="5A691B05" w14:textId="77777777" w:rsidTr="006B4C39">
        <w:trPr>
          <w:trHeight w:hRule="exact" w:val="312"/>
        </w:trPr>
        <w:tc>
          <w:tcPr>
            <w:tcW w:w="338" w:type="pct"/>
            <w:tcBorders>
              <w:top w:val="nil"/>
              <w:left w:val="single" w:sz="8" w:space="0" w:color="000000"/>
              <w:bottom w:val="single" w:sz="8" w:space="0" w:color="000000"/>
              <w:right w:val="single" w:sz="8" w:space="0" w:color="000000"/>
            </w:tcBorders>
            <w:shd w:val="clear" w:color="auto" w:fill="auto"/>
            <w:vAlign w:val="center"/>
            <w:hideMark/>
          </w:tcPr>
          <w:p w14:paraId="1C3D1030"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C4</w:t>
            </w:r>
          </w:p>
        </w:tc>
        <w:tc>
          <w:tcPr>
            <w:tcW w:w="823" w:type="pct"/>
            <w:tcBorders>
              <w:top w:val="nil"/>
              <w:left w:val="single" w:sz="8" w:space="0" w:color="auto"/>
              <w:bottom w:val="single" w:sz="8" w:space="0" w:color="auto"/>
              <w:right w:val="single" w:sz="8" w:space="0" w:color="auto"/>
            </w:tcBorders>
            <w:shd w:val="clear" w:color="auto" w:fill="auto"/>
            <w:vAlign w:val="center"/>
            <w:hideMark/>
          </w:tcPr>
          <w:p w14:paraId="6DA2CF36" w14:textId="77777777" w:rsidR="00EF51C4" w:rsidRPr="00EF51C4" w:rsidRDefault="00EF51C4">
            <w:pPr>
              <w:spacing w:after="0" w:line="240" w:lineRule="auto"/>
              <w:rPr>
                <w:rFonts w:ascii="Arial" w:eastAsia="Times New Roman" w:hAnsi="Arial" w:cs="Arial"/>
                <w:b/>
                <w:bCs/>
                <w:color w:val="000000"/>
                <w:sz w:val="16"/>
                <w:szCs w:val="16"/>
              </w:rPr>
            </w:pPr>
            <w:r w:rsidRPr="00EF51C4">
              <w:rPr>
                <w:rFonts w:ascii="Arial" w:eastAsia="Times New Roman" w:hAnsi="Arial" w:cs="Arial"/>
                <w:b/>
                <w:bCs/>
                <w:color w:val="000000"/>
                <w:sz w:val="16"/>
                <w:szCs w:val="16"/>
              </w:rPr>
              <w:t>QAT Analyst</w:t>
            </w:r>
          </w:p>
        </w:tc>
        <w:tc>
          <w:tcPr>
            <w:tcW w:w="480" w:type="pct"/>
            <w:tcBorders>
              <w:top w:val="nil"/>
              <w:left w:val="nil"/>
              <w:bottom w:val="single" w:sz="8" w:space="0" w:color="auto"/>
              <w:right w:val="single" w:sz="8" w:space="0" w:color="auto"/>
            </w:tcBorders>
            <w:shd w:val="clear" w:color="000000" w:fill="9BBB59"/>
            <w:vAlign w:val="center"/>
            <w:hideMark/>
          </w:tcPr>
          <w:p w14:paraId="19F4394A"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D9D9D9"/>
            <w:vAlign w:val="center"/>
            <w:hideMark/>
          </w:tcPr>
          <w:p w14:paraId="49468A4C"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32346B37"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9BBB59"/>
            <w:vAlign w:val="center"/>
            <w:hideMark/>
          </w:tcPr>
          <w:p w14:paraId="2001DC26"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9BBB59"/>
            <w:vAlign w:val="center"/>
            <w:hideMark/>
          </w:tcPr>
          <w:p w14:paraId="02675601"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9BBB59"/>
            <w:vAlign w:val="center"/>
            <w:hideMark/>
          </w:tcPr>
          <w:p w14:paraId="515B20AE"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D9D9D9"/>
            <w:vAlign w:val="center"/>
            <w:hideMark/>
          </w:tcPr>
          <w:p w14:paraId="30019585"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9BBB59"/>
            <w:vAlign w:val="center"/>
            <w:hideMark/>
          </w:tcPr>
          <w:p w14:paraId="47D1E5C9"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r>
      <w:tr w:rsidR="00EF51C4" w:rsidRPr="00EF51C4" w14:paraId="3BC50F54" w14:textId="77777777" w:rsidTr="006B4C39">
        <w:trPr>
          <w:trHeight w:hRule="exact" w:val="312"/>
        </w:trPr>
        <w:tc>
          <w:tcPr>
            <w:tcW w:w="338" w:type="pct"/>
            <w:tcBorders>
              <w:top w:val="nil"/>
              <w:left w:val="single" w:sz="8" w:space="0" w:color="000000"/>
              <w:bottom w:val="single" w:sz="8" w:space="0" w:color="000000"/>
              <w:right w:val="single" w:sz="8" w:space="0" w:color="000000"/>
            </w:tcBorders>
            <w:shd w:val="clear" w:color="auto" w:fill="auto"/>
            <w:vAlign w:val="center"/>
            <w:hideMark/>
          </w:tcPr>
          <w:p w14:paraId="0D3E8834"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D1</w:t>
            </w:r>
          </w:p>
        </w:tc>
        <w:tc>
          <w:tcPr>
            <w:tcW w:w="823" w:type="pct"/>
            <w:tcBorders>
              <w:top w:val="nil"/>
              <w:left w:val="single" w:sz="8" w:space="0" w:color="auto"/>
              <w:bottom w:val="single" w:sz="8" w:space="0" w:color="auto"/>
              <w:right w:val="single" w:sz="8" w:space="0" w:color="auto"/>
            </w:tcBorders>
            <w:shd w:val="clear" w:color="auto" w:fill="auto"/>
            <w:vAlign w:val="center"/>
            <w:hideMark/>
          </w:tcPr>
          <w:p w14:paraId="32FBF042" w14:textId="77777777" w:rsidR="00EF51C4" w:rsidRPr="00EF51C4" w:rsidRDefault="00EF51C4">
            <w:pPr>
              <w:spacing w:after="0" w:line="240" w:lineRule="auto"/>
              <w:rPr>
                <w:rFonts w:ascii="Arial" w:eastAsia="Times New Roman" w:hAnsi="Arial" w:cs="Arial"/>
                <w:b/>
                <w:bCs/>
                <w:color w:val="000000"/>
                <w:sz w:val="16"/>
                <w:szCs w:val="16"/>
              </w:rPr>
            </w:pPr>
            <w:r w:rsidRPr="00EF51C4">
              <w:rPr>
                <w:rFonts w:ascii="Arial" w:eastAsia="Times New Roman" w:hAnsi="Arial" w:cs="Arial"/>
                <w:b/>
                <w:bCs/>
                <w:color w:val="000000"/>
                <w:sz w:val="16"/>
                <w:szCs w:val="16"/>
              </w:rPr>
              <w:t>Tester</w:t>
            </w:r>
          </w:p>
        </w:tc>
        <w:tc>
          <w:tcPr>
            <w:tcW w:w="480" w:type="pct"/>
            <w:tcBorders>
              <w:top w:val="nil"/>
              <w:left w:val="nil"/>
              <w:bottom w:val="single" w:sz="8" w:space="0" w:color="auto"/>
              <w:right w:val="single" w:sz="8" w:space="0" w:color="auto"/>
            </w:tcBorders>
            <w:shd w:val="clear" w:color="000000" w:fill="9BBB59"/>
            <w:vAlign w:val="center"/>
            <w:hideMark/>
          </w:tcPr>
          <w:p w14:paraId="063CE4C1"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9BBB59"/>
            <w:vAlign w:val="center"/>
            <w:hideMark/>
          </w:tcPr>
          <w:p w14:paraId="69206C3E"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9BBB59"/>
            <w:vAlign w:val="center"/>
            <w:hideMark/>
          </w:tcPr>
          <w:p w14:paraId="1BE58634"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9BBB59"/>
            <w:vAlign w:val="center"/>
            <w:hideMark/>
          </w:tcPr>
          <w:p w14:paraId="4F5A4026"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9BBB59"/>
            <w:vAlign w:val="center"/>
            <w:hideMark/>
          </w:tcPr>
          <w:p w14:paraId="545BC1AD"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9BBB59"/>
            <w:vAlign w:val="center"/>
            <w:hideMark/>
          </w:tcPr>
          <w:p w14:paraId="5F21FBD0"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D9D9D9"/>
            <w:vAlign w:val="center"/>
            <w:hideMark/>
          </w:tcPr>
          <w:p w14:paraId="35C63EF8"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116A72DC"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r>
      <w:tr w:rsidR="00EF51C4" w:rsidRPr="00EF51C4" w14:paraId="15082266" w14:textId="77777777" w:rsidTr="006B4C39">
        <w:trPr>
          <w:trHeight w:hRule="exact" w:val="312"/>
        </w:trPr>
        <w:tc>
          <w:tcPr>
            <w:tcW w:w="338" w:type="pct"/>
            <w:tcBorders>
              <w:top w:val="nil"/>
              <w:left w:val="single" w:sz="8" w:space="0" w:color="000000"/>
              <w:bottom w:val="single" w:sz="8" w:space="0" w:color="000000"/>
              <w:right w:val="single" w:sz="8" w:space="0" w:color="000000"/>
            </w:tcBorders>
            <w:shd w:val="clear" w:color="auto" w:fill="auto"/>
            <w:vAlign w:val="center"/>
            <w:hideMark/>
          </w:tcPr>
          <w:p w14:paraId="11E9E634"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D2</w:t>
            </w:r>
          </w:p>
        </w:tc>
        <w:tc>
          <w:tcPr>
            <w:tcW w:w="823" w:type="pct"/>
            <w:tcBorders>
              <w:top w:val="nil"/>
              <w:left w:val="single" w:sz="8" w:space="0" w:color="auto"/>
              <w:bottom w:val="single" w:sz="8" w:space="0" w:color="auto"/>
              <w:right w:val="single" w:sz="8" w:space="0" w:color="auto"/>
            </w:tcBorders>
            <w:shd w:val="clear" w:color="auto" w:fill="auto"/>
            <w:vAlign w:val="center"/>
            <w:hideMark/>
          </w:tcPr>
          <w:p w14:paraId="553126D1" w14:textId="77777777" w:rsidR="00EF51C4" w:rsidRPr="00EF51C4" w:rsidRDefault="00EF51C4">
            <w:pPr>
              <w:spacing w:after="0" w:line="240" w:lineRule="auto"/>
              <w:rPr>
                <w:rFonts w:ascii="Arial" w:eastAsia="Times New Roman" w:hAnsi="Arial" w:cs="Arial"/>
                <w:b/>
                <w:bCs/>
                <w:color w:val="000000"/>
                <w:sz w:val="16"/>
                <w:szCs w:val="16"/>
              </w:rPr>
            </w:pPr>
            <w:r w:rsidRPr="00EF51C4">
              <w:rPr>
                <w:rFonts w:ascii="Arial" w:eastAsia="Times New Roman" w:hAnsi="Arial" w:cs="Arial"/>
                <w:b/>
                <w:bCs/>
                <w:color w:val="000000"/>
                <w:sz w:val="16"/>
                <w:szCs w:val="16"/>
              </w:rPr>
              <w:t>Graduate / Apprentice</w:t>
            </w:r>
          </w:p>
        </w:tc>
        <w:tc>
          <w:tcPr>
            <w:tcW w:w="480" w:type="pct"/>
            <w:tcBorders>
              <w:top w:val="nil"/>
              <w:left w:val="nil"/>
              <w:bottom w:val="single" w:sz="8" w:space="0" w:color="auto"/>
              <w:right w:val="single" w:sz="8" w:space="0" w:color="auto"/>
            </w:tcBorders>
            <w:shd w:val="clear" w:color="000000" w:fill="D9D9D9"/>
            <w:vAlign w:val="center"/>
            <w:hideMark/>
          </w:tcPr>
          <w:p w14:paraId="59AAF62B"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9BBB59"/>
            <w:vAlign w:val="center"/>
            <w:hideMark/>
          </w:tcPr>
          <w:p w14:paraId="0EB2AC16"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9BBB59"/>
            <w:vAlign w:val="center"/>
            <w:hideMark/>
          </w:tcPr>
          <w:p w14:paraId="77808102"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9BBB59"/>
            <w:vAlign w:val="center"/>
            <w:hideMark/>
          </w:tcPr>
          <w:p w14:paraId="17E232B3"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9BBB59"/>
            <w:vAlign w:val="center"/>
            <w:hideMark/>
          </w:tcPr>
          <w:p w14:paraId="5BBFB200"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9BBB59"/>
            <w:vAlign w:val="center"/>
            <w:hideMark/>
          </w:tcPr>
          <w:p w14:paraId="641C93F2" w14:textId="77777777" w:rsidR="00EF51C4" w:rsidRPr="00EF51C4" w:rsidRDefault="00EF51C4" w:rsidP="006B4C39">
            <w:pPr>
              <w:spacing w:after="0" w:line="240" w:lineRule="auto"/>
              <w:rPr>
                <w:rFonts w:ascii="Arial" w:eastAsia="Times New Roman" w:hAnsi="Arial" w:cs="Arial"/>
                <w:b/>
                <w:bCs/>
                <w:color w:val="000000"/>
                <w:sz w:val="16"/>
                <w:szCs w:val="16"/>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D9D9D9"/>
            <w:vAlign w:val="center"/>
            <w:hideMark/>
          </w:tcPr>
          <w:p w14:paraId="3764A4F9"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2B19BA2D"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r>
      <w:tr w:rsidR="00EF51C4" w:rsidRPr="00EF51C4" w14:paraId="35D2F02E" w14:textId="77777777" w:rsidTr="006B4C39">
        <w:trPr>
          <w:trHeight w:val="540"/>
        </w:trPr>
        <w:tc>
          <w:tcPr>
            <w:tcW w:w="338" w:type="pct"/>
            <w:tcBorders>
              <w:top w:val="nil"/>
              <w:left w:val="single" w:sz="8" w:space="0" w:color="000000"/>
              <w:bottom w:val="single" w:sz="8" w:space="0" w:color="000000"/>
              <w:right w:val="single" w:sz="8" w:space="0" w:color="000000"/>
            </w:tcBorders>
            <w:shd w:val="clear" w:color="auto" w:fill="auto"/>
            <w:vAlign w:val="center"/>
            <w:hideMark/>
          </w:tcPr>
          <w:p w14:paraId="741C528E"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E1</w:t>
            </w:r>
          </w:p>
        </w:tc>
        <w:tc>
          <w:tcPr>
            <w:tcW w:w="823" w:type="pct"/>
            <w:tcBorders>
              <w:top w:val="nil"/>
              <w:left w:val="single" w:sz="8" w:space="0" w:color="auto"/>
              <w:bottom w:val="single" w:sz="8" w:space="0" w:color="auto"/>
              <w:right w:val="single" w:sz="8" w:space="0" w:color="auto"/>
            </w:tcBorders>
            <w:shd w:val="clear" w:color="auto" w:fill="auto"/>
            <w:vAlign w:val="center"/>
            <w:hideMark/>
          </w:tcPr>
          <w:p w14:paraId="7D9817EE" w14:textId="77777777" w:rsidR="00EF51C4" w:rsidRPr="00EF51C4" w:rsidRDefault="00EF51C4">
            <w:pPr>
              <w:spacing w:after="0" w:line="240" w:lineRule="auto"/>
              <w:rPr>
                <w:rFonts w:ascii="Arial" w:eastAsia="Times New Roman" w:hAnsi="Arial" w:cs="Arial"/>
                <w:b/>
                <w:bCs/>
                <w:color w:val="000000"/>
                <w:sz w:val="16"/>
                <w:szCs w:val="16"/>
              </w:rPr>
            </w:pPr>
            <w:bookmarkStart w:id="18" w:name="RANGE!B18:B20"/>
            <w:r w:rsidRPr="00EF51C4">
              <w:rPr>
                <w:rFonts w:ascii="Arial" w:eastAsia="Times New Roman" w:hAnsi="Arial" w:cs="Arial"/>
                <w:b/>
                <w:bCs/>
                <w:color w:val="000000"/>
                <w:sz w:val="16"/>
                <w:szCs w:val="16"/>
              </w:rPr>
              <w:t>Disaster Recovery QA specialist</w:t>
            </w:r>
            <w:bookmarkEnd w:id="18"/>
          </w:p>
        </w:tc>
        <w:tc>
          <w:tcPr>
            <w:tcW w:w="480" w:type="pct"/>
            <w:tcBorders>
              <w:top w:val="nil"/>
              <w:left w:val="nil"/>
              <w:bottom w:val="single" w:sz="8" w:space="0" w:color="auto"/>
              <w:right w:val="single" w:sz="8" w:space="0" w:color="auto"/>
            </w:tcBorders>
            <w:shd w:val="clear" w:color="000000" w:fill="9BBB59"/>
            <w:vAlign w:val="center"/>
            <w:hideMark/>
          </w:tcPr>
          <w:p w14:paraId="4EDAF986"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D9D9D9"/>
            <w:vAlign w:val="center"/>
            <w:hideMark/>
          </w:tcPr>
          <w:p w14:paraId="41A37175"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36445EEF"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77FAD0F6"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6C2F5AE9"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9BBB59"/>
            <w:vAlign w:val="center"/>
            <w:hideMark/>
          </w:tcPr>
          <w:p w14:paraId="6FBF8C0F"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D9D9D9"/>
            <w:vAlign w:val="center"/>
            <w:hideMark/>
          </w:tcPr>
          <w:p w14:paraId="226D1F8D"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4F6020B0"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r>
      <w:tr w:rsidR="00EF51C4" w:rsidRPr="00EF51C4" w14:paraId="37BDC8A4" w14:textId="77777777" w:rsidTr="006B4C39">
        <w:trPr>
          <w:trHeight w:val="540"/>
        </w:trPr>
        <w:tc>
          <w:tcPr>
            <w:tcW w:w="338" w:type="pct"/>
            <w:tcBorders>
              <w:top w:val="nil"/>
              <w:left w:val="single" w:sz="8" w:space="0" w:color="000000"/>
              <w:bottom w:val="single" w:sz="8" w:space="0" w:color="000000"/>
              <w:right w:val="single" w:sz="8" w:space="0" w:color="000000"/>
            </w:tcBorders>
            <w:shd w:val="clear" w:color="auto" w:fill="auto"/>
            <w:vAlign w:val="center"/>
            <w:hideMark/>
          </w:tcPr>
          <w:p w14:paraId="7854F24B"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F1</w:t>
            </w:r>
          </w:p>
        </w:tc>
        <w:tc>
          <w:tcPr>
            <w:tcW w:w="823" w:type="pct"/>
            <w:tcBorders>
              <w:top w:val="nil"/>
              <w:left w:val="single" w:sz="8" w:space="0" w:color="auto"/>
              <w:bottom w:val="single" w:sz="8" w:space="0" w:color="auto"/>
              <w:right w:val="single" w:sz="8" w:space="0" w:color="auto"/>
            </w:tcBorders>
            <w:shd w:val="clear" w:color="auto" w:fill="auto"/>
            <w:vAlign w:val="center"/>
            <w:hideMark/>
          </w:tcPr>
          <w:p w14:paraId="6DE0226D" w14:textId="77777777" w:rsidR="00EF51C4" w:rsidRPr="00EF51C4" w:rsidRDefault="00EF51C4">
            <w:pPr>
              <w:spacing w:after="0" w:line="240" w:lineRule="auto"/>
              <w:rPr>
                <w:rFonts w:ascii="Arial" w:eastAsia="Times New Roman" w:hAnsi="Arial" w:cs="Arial"/>
                <w:b/>
                <w:bCs/>
                <w:color w:val="000000"/>
                <w:sz w:val="16"/>
                <w:szCs w:val="16"/>
              </w:rPr>
            </w:pPr>
            <w:r w:rsidRPr="00EF51C4">
              <w:rPr>
                <w:rFonts w:ascii="Arial" w:eastAsia="Times New Roman" w:hAnsi="Arial" w:cs="Arial"/>
                <w:b/>
                <w:bCs/>
                <w:color w:val="000000"/>
                <w:sz w:val="16"/>
                <w:szCs w:val="16"/>
              </w:rPr>
              <w:t>Technology Risk QA specialist</w:t>
            </w:r>
          </w:p>
        </w:tc>
        <w:tc>
          <w:tcPr>
            <w:tcW w:w="480" w:type="pct"/>
            <w:tcBorders>
              <w:top w:val="nil"/>
              <w:left w:val="nil"/>
              <w:bottom w:val="single" w:sz="8" w:space="0" w:color="auto"/>
              <w:right w:val="single" w:sz="8" w:space="0" w:color="auto"/>
            </w:tcBorders>
            <w:shd w:val="clear" w:color="000000" w:fill="9BBB59"/>
            <w:vAlign w:val="center"/>
            <w:hideMark/>
          </w:tcPr>
          <w:p w14:paraId="4A95A11D"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D9D9D9"/>
            <w:vAlign w:val="center"/>
            <w:hideMark/>
          </w:tcPr>
          <w:p w14:paraId="6952B691"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2532BB22"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2641D4C1"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468BBBF1"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79B5DF7E"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514BE7E6"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9BBB59"/>
            <w:vAlign w:val="center"/>
            <w:hideMark/>
          </w:tcPr>
          <w:p w14:paraId="680C3799"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r>
      <w:tr w:rsidR="00EF51C4" w:rsidRPr="00EF51C4" w14:paraId="1A1D4E4C" w14:textId="77777777" w:rsidTr="006B4C39">
        <w:trPr>
          <w:trHeight w:val="540"/>
        </w:trPr>
        <w:tc>
          <w:tcPr>
            <w:tcW w:w="338" w:type="pct"/>
            <w:tcBorders>
              <w:top w:val="nil"/>
              <w:left w:val="single" w:sz="8" w:space="0" w:color="000000"/>
              <w:bottom w:val="single" w:sz="8" w:space="0" w:color="000000"/>
              <w:right w:val="single" w:sz="8" w:space="0" w:color="000000"/>
            </w:tcBorders>
            <w:shd w:val="clear" w:color="auto" w:fill="auto"/>
            <w:vAlign w:val="center"/>
            <w:hideMark/>
          </w:tcPr>
          <w:p w14:paraId="06C7102D"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G1</w:t>
            </w:r>
          </w:p>
        </w:tc>
        <w:tc>
          <w:tcPr>
            <w:tcW w:w="823" w:type="pct"/>
            <w:tcBorders>
              <w:top w:val="nil"/>
              <w:left w:val="single" w:sz="8" w:space="0" w:color="auto"/>
              <w:bottom w:val="single" w:sz="8" w:space="0" w:color="auto"/>
              <w:right w:val="single" w:sz="8" w:space="0" w:color="auto"/>
            </w:tcBorders>
            <w:shd w:val="clear" w:color="auto" w:fill="auto"/>
            <w:vAlign w:val="center"/>
            <w:hideMark/>
          </w:tcPr>
          <w:p w14:paraId="1DC44499" w14:textId="77777777" w:rsidR="00EF51C4" w:rsidRPr="00EF51C4" w:rsidRDefault="00EF51C4">
            <w:pPr>
              <w:spacing w:after="0" w:line="240" w:lineRule="auto"/>
              <w:rPr>
                <w:rFonts w:ascii="Arial" w:eastAsia="Times New Roman" w:hAnsi="Arial" w:cs="Arial"/>
                <w:b/>
                <w:bCs/>
                <w:color w:val="000000"/>
                <w:sz w:val="16"/>
                <w:szCs w:val="16"/>
              </w:rPr>
            </w:pPr>
            <w:r w:rsidRPr="00EF51C4">
              <w:rPr>
                <w:rFonts w:ascii="Arial" w:eastAsia="Times New Roman" w:hAnsi="Arial" w:cs="Arial"/>
                <w:b/>
                <w:bCs/>
                <w:color w:val="000000"/>
                <w:sz w:val="16"/>
                <w:szCs w:val="16"/>
              </w:rPr>
              <w:t>Problem Management QA specialist</w:t>
            </w:r>
          </w:p>
        </w:tc>
        <w:tc>
          <w:tcPr>
            <w:tcW w:w="480" w:type="pct"/>
            <w:tcBorders>
              <w:top w:val="nil"/>
              <w:left w:val="nil"/>
              <w:bottom w:val="single" w:sz="8" w:space="0" w:color="auto"/>
              <w:right w:val="single" w:sz="8" w:space="0" w:color="auto"/>
            </w:tcBorders>
            <w:shd w:val="clear" w:color="000000" w:fill="9BBB59"/>
            <w:vAlign w:val="center"/>
            <w:hideMark/>
          </w:tcPr>
          <w:p w14:paraId="0D88688B"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D9D9D9"/>
            <w:vAlign w:val="center"/>
            <w:hideMark/>
          </w:tcPr>
          <w:p w14:paraId="451F507F"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5D5FF439"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4529119D"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539584E2"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9BBB59"/>
            <w:vAlign w:val="center"/>
            <w:hideMark/>
          </w:tcPr>
          <w:p w14:paraId="2A17AB91" w14:textId="77777777" w:rsidR="00EF51C4" w:rsidRPr="00EF51C4" w:rsidRDefault="00EF51C4" w:rsidP="006B4C39">
            <w:pPr>
              <w:spacing w:after="0" w:line="240" w:lineRule="auto"/>
              <w:rPr>
                <w:rFonts w:ascii="Arial" w:eastAsia="Times New Roman" w:hAnsi="Arial" w:cs="Arial"/>
                <w:b/>
                <w:bCs/>
                <w:color w:val="000000"/>
                <w:sz w:val="16"/>
                <w:szCs w:val="16"/>
                <w:lang w:val="en-IE" w:eastAsia="en-GB"/>
              </w:rPr>
            </w:pPr>
            <w:r w:rsidRPr="00EF51C4">
              <w:rPr>
                <w:rFonts w:ascii="Arial" w:eastAsia="Times New Roman" w:hAnsi="Arial" w:cs="Arial"/>
                <w:b/>
                <w:bCs/>
                <w:color w:val="000000"/>
                <w:sz w:val="16"/>
                <w:szCs w:val="16"/>
              </w:rPr>
              <w:t>Yes</w:t>
            </w:r>
          </w:p>
        </w:tc>
        <w:tc>
          <w:tcPr>
            <w:tcW w:w="480" w:type="pct"/>
            <w:tcBorders>
              <w:top w:val="nil"/>
              <w:left w:val="nil"/>
              <w:bottom w:val="single" w:sz="8" w:space="0" w:color="auto"/>
              <w:right w:val="single" w:sz="8" w:space="0" w:color="auto"/>
            </w:tcBorders>
            <w:shd w:val="clear" w:color="000000" w:fill="D9D9D9"/>
            <w:vAlign w:val="center"/>
            <w:hideMark/>
          </w:tcPr>
          <w:p w14:paraId="691DAEDE"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c>
          <w:tcPr>
            <w:tcW w:w="480" w:type="pct"/>
            <w:tcBorders>
              <w:top w:val="nil"/>
              <w:left w:val="nil"/>
              <w:bottom w:val="single" w:sz="8" w:space="0" w:color="auto"/>
              <w:right w:val="single" w:sz="8" w:space="0" w:color="auto"/>
            </w:tcBorders>
            <w:shd w:val="clear" w:color="000000" w:fill="D9D9D9"/>
            <w:vAlign w:val="center"/>
            <w:hideMark/>
          </w:tcPr>
          <w:p w14:paraId="32CA68A5" w14:textId="77777777" w:rsidR="00EF51C4" w:rsidRPr="00EF51C4" w:rsidRDefault="00EF51C4" w:rsidP="006B4C39">
            <w:pPr>
              <w:spacing w:after="0" w:line="240" w:lineRule="auto"/>
              <w:rPr>
                <w:rFonts w:ascii="Arial" w:eastAsia="Times New Roman" w:hAnsi="Arial" w:cs="Arial"/>
                <w:color w:val="000000"/>
                <w:sz w:val="16"/>
                <w:szCs w:val="16"/>
                <w:lang w:val="en-IE" w:eastAsia="en-GB"/>
              </w:rPr>
            </w:pPr>
            <w:r w:rsidRPr="00EF51C4">
              <w:rPr>
                <w:rFonts w:ascii="Arial" w:eastAsia="Times New Roman" w:hAnsi="Arial" w:cs="Arial"/>
                <w:color w:val="000000"/>
                <w:sz w:val="16"/>
                <w:szCs w:val="16"/>
              </w:rPr>
              <w:t>No</w:t>
            </w:r>
          </w:p>
        </w:tc>
      </w:tr>
    </w:tbl>
    <w:p w14:paraId="2D8A9112" w14:textId="77777777" w:rsidR="00702959" w:rsidRDefault="00702959">
      <w:pPr>
        <w:rPr>
          <w:rFonts w:ascii="Arial" w:hAnsi="Arial" w:cs="Arial"/>
          <w:b/>
          <w:bCs/>
          <w:color w:val="000000"/>
        </w:rPr>
        <w:sectPr w:rsidR="00702959" w:rsidSect="00C24830">
          <w:pgSz w:w="16838" w:h="11906" w:orient="landscape"/>
          <w:pgMar w:top="1440" w:right="1440" w:bottom="1440" w:left="1440" w:header="709" w:footer="709" w:gutter="0"/>
          <w:cols w:space="708"/>
          <w:docGrid w:linePitch="360"/>
        </w:sectPr>
      </w:pPr>
    </w:p>
    <w:p w14:paraId="27F14380" w14:textId="11068F62" w:rsidR="006F3C88" w:rsidRPr="00AF7DCD" w:rsidRDefault="006F3C88" w:rsidP="006F3C88">
      <w:pPr>
        <w:pStyle w:val="NormalWeb"/>
        <w:spacing w:before="0" w:beforeAutospacing="0" w:after="160" w:afterAutospacing="0"/>
      </w:pPr>
      <w:r w:rsidRPr="00AF7DCD">
        <w:rPr>
          <w:rFonts w:ascii="Arial" w:hAnsi="Arial" w:cs="Arial"/>
          <w:b/>
          <w:bCs/>
          <w:color w:val="000000"/>
        </w:rPr>
        <w:t>Roles and experience levels:</w:t>
      </w:r>
    </w:p>
    <w:p w14:paraId="6DB74869" w14:textId="7630AB5E" w:rsidR="006F3C88" w:rsidRPr="00F13F18" w:rsidRDefault="006F3C88" w:rsidP="00B46471">
      <w:pPr>
        <w:pStyle w:val="NormalWeb"/>
        <w:spacing w:before="60" w:beforeAutospacing="0" w:after="60" w:afterAutospacing="0"/>
        <w:rPr>
          <w:rFonts w:ascii="Arial" w:hAnsi="Arial" w:cs="Arial"/>
        </w:rPr>
      </w:pPr>
      <w:r w:rsidRPr="00F13F18">
        <w:rPr>
          <w:rFonts w:ascii="Arial" w:hAnsi="Arial" w:cs="Arial"/>
          <w:color w:val="000000"/>
        </w:rPr>
        <w:t xml:space="preserve">Under each </w:t>
      </w:r>
      <w:r w:rsidR="00B16C10" w:rsidRPr="00F13F18">
        <w:rPr>
          <w:rFonts w:ascii="Arial" w:hAnsi="Arial" w:cs="Arial"/>
          <w:color w:val="000000"/>
        </w:rPr>
        <w:t>lot</w:t>
      </w:r>
      <w:r w:rsidRPr="00F13F18">
        <w:rPr>
          <w:rFonts w:ascii="Arial" w:hAnsi="Arial" w:cs="Arial"/>
          <w:color w:val="000000"/>
        </w:rPr>
        <w:t xml:space="preserve">, you may offer any of </w:t>
      </w:r>
      <w:r w:rsidR="00B574A9" w:rsidRPr="00F13F18">
        <w:rPr>
          <w:rFonts w:ascii="Arial" w:hAnsi="Arial" w:cs="Arial"/>
          <w:color w:val="000000"/>
        </w:rPr>
        <w:t xml:space="preserve">the roles and experience levels </w:t>
      </w:r>
      <w:r w:rsidR="00B16C10" w:rsidRPr="00F13F18">
        <w:rPr>
          <w:rFonts w:ascii="Arial" w:hAnsi="Arial" w:cs="Arial"/>
          <w:color w:val="000000"/>
        </w:rPr>
        <w:t>(as shown in above table)</w:t>
      </w:r>
    </w:p>
    <w:p w14:paraId="2B61C5DA" w14:textId="4A6B9F19" w:rsidR="006F3C88" w:rsidRPr="00F13F18" w:rsidRDefault="006F3C88" w:rsidP="00B46471">
      <w:pPr>
        <w:pStyle w:val="NormalWeb"/>
        <w:spacing w:before="60" w:beforeAutospacing="0" w:after="60" w:afterAutospacing="0"/>
        <w:rPr>
          <w:rFonts w:ascii="Arial" w:hAnsi="Arial" w:cs="Arial"/>
        </w:rPr>
      </w:pPr>
      <w:r w:rsidRPr="00F13F18">
        <w:rPr>
          <w:rFonts w:ascii="Arial" w:hAnsi="Arial" w:cs="Arial"/>
          <w:color w:val="000000"/>
        </w:rPr>
        <w:t xml:space="preserve">You must tell us which roles you want to include in </w:t>
      </w:r>
      <w:r w:rsidR="00674CB5">
        <w:rPr>
          <w:rFonts w:ascii="Arial" w:hAnsi="Arial" w:cs="Arial"/>
          <w:color w:val="000000"/>
        </w:rPr>
        <w:t>Y</w:t>
      </w:r>
      <w:r w:rsidRPr="00F13F18">
        <w:rPr>
          <w:rFonts w:ascii="Arial" w:hAnsi="Arial" w:cs="Arial"/>
          <w:color w:val="000000"/>
        </w:rPr>
        <w:t xml:space="preserve">our Offer. </w:t>
      </w:r>
    </w:p>
    <w:p w14:paraId="60F010A3" w14:textId="77777777" w:rsidR="006F3C88" w:rsidRPr="00F13F18" w:rsidRDefault="006F3C88" w:rsidP="00B46471">
      <w:pPr>
        <w:pStyle w:val="NormalWeb"/>
        <w:spacing w:before="60" w:beforeAutospacing="0" w:after="60" w:afterAutospacing="0"/>
        <w:rPr>
          <w:rFonts w:ascii="Arial" w:hAnsi="Arial" w:cs="Arial"/>
        </w:rPr>
      </w:pPr>
      <w:r w:rsidRPr="00F13F18">
        <w:rPr>
          <w:rFonts w:ascii="Arial" w:hAnsi="Arial" w:cs="Arial"/>
          <w:color w:val="000000"/>
        </w:rPr>
        <w:t>You can only offer roles and experience levels appropriate to your certification.</w:t>
      </w:r>
    </w:p>
    <w:p w14:paraId="74BB3240" w14:textId="17B6B24A" w:rsidR="006F3C88" w:rsidRPr="00F13F18" w:rsidRDefault="006F3C88" w:rsidP="00B46471">
      <w:pPr>
        <w:pStyle w:val="NormalWeb"/>
        <w:spacing w:before="60" w:beforeAutospacing="0" w:after="60" w:afterAutospacing="0"/>
        <w:rPr>
          <w:rFonts w:ascii="Arial" w:hAnsi="Arial" w:cs="Arial"/>
        </w:rPr>
      </w:pPr>
      <w:r w:rsidRPr="00F13F18">
        <w:rPr>
          <w:rFonts w:ascii="Arial" w:hAnsi="Arial" w:cs="Arial"/>
          <w:color w:val="000000"/>
        </w:rPr>
        <w:t xml:space="preserve">Once certified, you may bid </w:t>
      </w:r>
      <w:r w:rsidR="00245481" w:rsidRPr="00F13F18">
        <w:rPr>
          <w:rFonts w:ascii="Arial" w:hAnsi="Arial" w:cs="Arial"/>
          <w:color w:val="000000"/>
        </w:rPr>
        <w:t>for</w:t>
      </w:r>
      <w:r w:rsidRPr="00F13F18">
        <w:rPr>
          <w:rFonts w:ascii="Arial" w:hAnsi="Arial" w:cs="Arial"/>
          <w:color w:val="000000"/>
        </w:rPr>
        <w:t xml:space="preserve"> work via a mini competition tender.</w:t>
      </w:r>
    </w:p>
    <w:p w14:paraId="4C83B6D0" w14:textId="502D63A9" w:rsidR="006F3C88" w:rsidRPr="00F13F18" w:rsidRDefault="006F3C88" w:rsidP="00B46471">
      <w:pPr>
        <w:pStyle w:val="NormalWeb"/>
        <w:spacing w:before="60" w:beforeAutospacing="0" w:after="60" w:afterAutospacing="0"/>
        <w:rPr>
          <w:rFonts w:ascii="Arial" w:hAnsi="Arial" w:cs="Arial"/>
        </w:rPr>
      </w:pPr>
      <w:r w:rsidRPr="00F13F18">
        <w:rPr>
          <w:rFonts w:ascii="Arial" w:hAnsi="Arial" w:cs="Arial"/>
          <w:color w:val="000000"/>
        </w:rPr>
        <w:t>We have outline</w:t>
      </w:r>
      <w:r w:rsidR="00B809FC" w:rsidRPr="00F13F18">
        <w:rPr>
          <w:rFonts w:ascii="Arial" w:hAnsi="Arial" w:cs="Arial"/>
          <w:color w:val="000000"/>
        </w:rPr>
        <w:t>d</w:t>
      </w:r>
      <w:r w:rsidRPr="00F13F18">
        <w:rPr>
          <w:rFonts w:ascii="Arial" w:hAnsi="Arial" w:cs="Arial"/>
          <w:color w:val="000000"/>
        </w:rPr>
        <w:t xml:space="preserve"> the processes for </w:t>
      </w:r>
      <w:r w:rsidR="00E87E1E" w:rsidRPr="00F13F18">
        <w:rPr>
          <w:rFonts w:ascii="Arial" w:hAnsi="Arial" w:cs="Arial"/>
          <w:color w:val="000000"/>
        </w:rPr>
        <w:t xml:space="preserve">Call-Off procedure and </w:t>
      </w:r>
      <w:r w:rsidRPr="00F13F18">
        <w:rPr>
          <w:rFonts w:ascii="Arial" w:hAnsi="Arial" w:cs="Arial"/>
          <w:color w:val="000000"/>
        </w:rPr>
        <w:t xml:space="preserve">mini competition </w:t>
      </w:r>
      <w:r w:rsidR="00E21AEE" w:rsidRPr="00F13F18">
        <w:rPr>
          <w:rFonts w:ascii="Arial" w:hAnsi="Arial" w:cs="Arial"/>
          <w:color w:val="000000"/>
        </w:rPr>
        <w:t>tender</w:t>
      </w:r>
      <w:r w:rsidR="008E2DD4">
        <w:rPr>
          <w:rFonts w:ascii="Arial" w:hAnsi="Arial" w:cs="Arial"/>
          <w:color w:val="000000"/>
        </w:rPr>
        <w:t xml:space="preserve"> </w:t>
      </w:r>
      <w:hyperlink r:id="rId25" w:history="1">
        <w:r w:rsidRPr="007D0F93">
          <w:rPr>
            <w:rStyle w:val="Hyperlink"/>
            <w:rFonts w:ascii="Arial" w:hAnsi="Arial" w:cs="Arial"/>
          </w:rPr>
          <w:t>here</w:t>
        </w:r>
      </w:hyperlink>
      <w:r w:rsidRPr="007D0F93">
        <w:rPr>
          <w:rFonts w:ascii="Arial" w:hAnsi="Arial" w:cs="Arial"/>
          <w:color w:val="000000"/>
        </w:rPr>
        <w:t>.</w:t>
      </w:r>
      <w:r w:rsidRPr="00F13F18">
        <w:rPr>
          <w:rFonts w:ascii="Arial" w:hAnsi="Arial" w:cs="Arial"/>
          <w:color w:val="000000"/>
        </w:rPr>
        <w:t xml:space="preserve">  </w:t>
      </w:r>
    </w:p>
    <w:p w14:paraId="74092340" w14:textId="71C3ADAB" w:rsidR="006F3C88" w:rsidRPr="00F13F18" w:rsidRDefault="006F3C88" w:rsidP="00B46471">
      <w:pPr>
        <w:pStyle w:val="NormalWeb"/>
        <w:spacing w:before="60" w:beforeAutospacing="0" w:after="60" w:afterAutospacing="0"/>
        <w:rPr>
          <w:rFonts w:ascii="Arial" w:hAnsi="Arial" w:cs="Arial"/>
          <w:color w:val="000000"/>
        </w:rPr>
      </w:pPr>
      <w:r w:rsidRPr="00F13F18">
        <w:rPr>
          <w:rFonts w:ascii="Arial" w:hAnsi="Arial" w:cs="Arial"/>
          <w:color w:val="000000"/>
        </w:rPr>
        <w:t xml:space="preserve">The </w:t>
      </w:r>
      <w:r w:rsidR="009B51E0" w:rsidRPr="00F13F18">
        <w:rPr>
          <w:rFonts w:ascii="Arial" w:hAnsi="Arial" w:cs="Arial"/>
          <w:color w:val="000000"/>
        </w:rPr>
        <w:t>Buyer</w:t>
      </w:r>
      <w:r w:rsidRPr="00F13F18">
        <w:rPr>
          <w:rFonts w:ascii="Arial" w:hAnsi="Arial" w:cs="Arial"/>
          <w:color w:val="000000"/>
        </w:rPr>
        <w:t xml:space="preserve"> may ask you to tell them which roles and experience levels, </w:t>
      </w:r>
      <w:r w:rsidR="00245481" w:rsidRPr="00F13F18">
        <w:rPr>
          <w:rFonts w:ascii="Arial" w:hAnsi="Arial" w:cs="Arial"/>
          <w:color w:val="000000"/>
        </w:rPr>
        <w:t>are required</w:t>
      </w:r>
      <w:r w:rsidRPr="00F13F18">
        <w:rPr>
          <w:rFonts w:ascii="Arial" w:hAnsi="Arial" w:cs="Arial"/>
          <w:color w:val="000000"/>
        </w:rPr>
        <w:t xml:space="preserve"> to deliver the service.</w:t>
      </w:r>
    </w:p>
    <w:p w14:paraId="21B58B2D" w14:textId="77777777" w:rsidR="00B16C10" w:rsidRPr="00F13F18" w:rsidRDefault="00B16C10" w:rsidP="00B46471">
      <w:pPr>
        <w:pStyle w:val="NormalWeb"/>
        <w:spacing w:before="60" w:beforeAutospacing="0" w:after="60" w:afterAutospacing="0"/>
        <w:rPr>
          <w:rFonts w:ascii="Arial" w:hAnsi="Arial" w:cs="Arial"/>
          <w:color w:val="00000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58"/>
        <w:gridCol w:w="12890"/>
      </w:tblGrid>
      <w:tr w:rsidR="00B16C10" w:rsidRPr="00F13F18" w14:paraId="3482DFB2" w14:textId="77777777" w:rsidTr="00D47406">
        <w:trPr>
          <w:trHeight w:val="540"/>
        </w:trPr>
        <w:tc>
          <w:tcPr>
            <w:tcW w:w="349" w:type="pct"/>
            <w:shd w:val="clear" w:color="000000" w:fill="D9D9D9"/>
            <w:noWrap/>
            <w:vAlign w:val="bottom"/>
            <w:hideMark/>
          </w:tcPr>
          <w:p w14:paraId="0FA10E7B" w14:textId="77777777" w:rsidR="00B16C10" w:rsidRPr="00D47406" w:rsidRDefault="00B16C10" w:rsidP="00D47406">
            <w:pPr>
              <w:spacing w:before="240" w:line="240" w:lineRule="auto"/>
              <w:rPr>
                <w:rFonts w:ascii="Arial" w:eastAsia="Times New Roman" w:hAnsi="Arial" w:cs="Arial"/>
                <w:color w:val="000000"/>
                <w:sz w:val="24"/>
                <w:szCs w:val="24"/>
              </w:rPr>
            </w:pPr>
            <w:r w:rsidRPr="00D47406">
              <w:rPr>
                <w:rFonts w:ascii="Arial" w:eastAsia="Times New Roman" w:hAnsi="Arial" w:cs="Arial"/>
                <w:color w:val="000000"/>
                <w:sz w:val="24"/>
                <w:szCs w:val="24"/>
              </w:rPr>
              <w:t>Role level</w:t>
            </w:r>
          </w:p>
        </w:tc>
        <w:tc>
          <w:tcPr>
            <w:tcW w:w="4651" w:type="pct"/>
            <w:shd w:val="clear" w:color="000000" w:fill="D9D9D9"/>
            <w:noWrap/>
            <w:vAlign w:val="bottom"/>
            <w:hideMark/>
          </w:tcPr>
          <w:p w14:paraId="30B540C7" w14:textId="77777777" w:rsidR="00B16C10" w:rsidRPr="00D47406" w:rsidRDefault="00B16C10" w:rsidP="00D47406">
            <w:pPr>
              <w:spacing w:before="240" w:line="240" w:lineRule="auto"/>
              <w:rPr>
                <w:rFonts w:ascii="Arial" w:eastAsia="Times New Roman" w:hAnsi="Arial" w:cs="Arial"/>
                <w:color w:val="000000"/>
                <w:sz w:val="24"/>
                <w:szCs w:val="24"/>
              </w:rPr>
            </w:pPr>
            <w:r w:rsidRPr="00D47406">
              <w:rPr>
                <w:rFonts w:ascii="Arial" w:eastAsia="Times New Roman" w:hAnsi="Arial" w:cs="Arial"/>
                <w:color w:val="000000"/>
                <w:sz w:val="24"/>
                <w:szCs w:val="24"/>
              </w:rPr>
              <w:t>Guidance based on the SFIA v6 framework (Skills for Information Age) - people operating with this level of proficiency &amp; skill</w:t>
            </w:r>
          </w:p>
        </w:tc>
      </w:tr>
      <w:tr w:rsidR="00B16C10" w:rsidRPr="00F13F18" w14:paraId="39C0669B" w14:textId="77777777" w:rsidTr="00D47406">
        <w:trPr>
          <w:trHeight w:val="540"/>
        </w:trPr>
        <w:tc>
          <w:tcPr>
            <w:tcW w:w="349" w:type="pct"/>
            <w:shd w:val="clear" w:color="auto" w:fill="auto"/>
            <w:noWrap/>
            <w:vAlign w:val="bottom"/>
            <w:hideMark/>
          </w:tcPr>
          <w:p w14:paraId="1BCC7B7E" w14:textId="77777777" w:rsidR="00B16C10" w:rsidRPr="00D47406" w:rsidRDefault="00B16C10" w:rsidP="00D47406">
            <w:pPr>
              <w:spacing w:before="240" w:line="240" w:lineRule="auto"/>
              <w:rPr>
                <w:rFonts w:ascii="Arial" w:eastAsia="Times New Roman" w:hAnsi="Arial" w:cs="Arial"/>
                <w:color w:val="000000"/>
                <w:sz w:val="24"/>
                <w:szCs w:val="24"/>
              </w:rPr>
            </w:pPr>
            <w:r w:rsidRPr="00D47406">
              <w:rPr>
                <w:rFonts w:ascii="Arial" w:eastAsia="Times New Roman" w:hAnsi="Arial" w:cs="Arial"/>
                <w:color w:val="000000"/>
                <w:sz w:val="24"/>
                <w:szCs w:val="24"/>
              </w:rPr>
              <w:t>A+</w:t>
            </w:r>
          </w:p>
        </w:tc>
        <w:tc>
          <w:tcPr>
            <w:tcW w:w="4651" w:type="pct"/>
            <w:shd w:val="clear" w:color="auto" w:fill="auto"/>
            <w:noWrap/>
            <w:vAlign w:val="bottom"/>
            <w:hideMark/>
          </w:tcPr>
          <w:p w14:paraId="0EAA63B9" w14:textId="77777777" w:rsidR="00B16C10" w:rsidRPr="00D47406" w:rsidRDefault="00B16C10" w:rsidP="00D47406">
            <w:pPr>
              <w:spacing w:before="240" w:line="240" w:lineRule="auto"/>
              <w:rPr>
                <w:rFonts w:ascii="Arial" w:eastAsia="Times New Roman" w:hAnsi="Arial" w:cs="Arial"/>
                <w:color w:val="000000"/>
                <w:sz w:val="24"/>
                <w:szCs w:val="24"/>
              </w:rPr>
            </w:pPr>
            <w:r w:rsidRPr="00D47406">
              <w:rPr>
                <w:rFonts w:ascii="Arial" w:eastAsia="Times New Roman" w:hAnsi="Arial" w:cs="Arial"/>
                <w:color w:val="000000"/>
                <w:sz w:val="24"/>
                <w:szCs w:val="24"/>
              </w:rPr>
              <w:t>Based on SFIA level 6 competency levels - initiate and influence with elements of level 7 to set strategy and inspire (Civil Servant Grade 6 equivalent)</w:t>
            </w:r>
          </w:p>
        </w:tc>
      </w:tr>
      <w:tr w:rsidR="00B16C10" w:rsidRPr="00F13F18" w14:paraId="22AD1DEE" w14:textId="77777777" w:rsidTr="00D47406">
        <w:trPr>
          <w:trHeight w:val="540"/>
        </w:trPr>
        <w:tc>
          <w:tcPr>
            <w:tcW w:w="349" w:type="pct"/>
            <w:shd w:val="clear" w:color="auto" w:fill="auto"/>
            <w:noWrap/>
            <w:vAlign w:val="bottom"/>
            <w:hideMark/>
          </w:tcPr>
          <w:p w14:paraId="252D1D34" w14:textId="77777777" w:rsidR="00B16C10" w:rsidRPr="00D47406" w:rsidRDefault="00B16C10" w:rsidP="00D47406">
            <w:pPr>
              <w:spacing w:before="240" w:line="240" w:lineRule="auto"/>
              <w:rPr>
                <w:rFonts w:ascii="Arial" w:eastAsia="Times New Roman" w:hAnsi="Arial" w:cs="Arial"/>
                <w:color w:val="000000"/>
                <w:sz w:val="24"/>
                <w:szCs w:val="24"/>
              </w:rPr>
            </w:pPr>
            <w:r w:rsidRPr="00D47406">
              <w:rPr>
                <w:rFonts w:ascii="Arial" w:eastAsia="Times New Roman" w:hAnsi="Arial" w:cs="Arial"/>
                <w:color w:val="000000"/>
                <w:sz w:val="24"/>
                <w:szCs w:val="24"/>
              </w:rPr>
              <w:t>A, E, F, G</w:t>
            </w:r>
          </w:p>
        </w:tc>
        <w:tc>
          <w:tcPr>
            <w:tcW w:w="4651" w:type="pct"/>
            <w:shd w:val="clear" w:color="auto" w:fill="auto"/>
            <w:noWrap/>
            <w:vAlign w:val="bottom"/>
            <w:hideMark/>
          </w:tcPr>
          <w:p w14:paraId="4EC62603" w14:textId="77777777" w:rsidR="00B16C10" w:rsidRPr="00D47406" w:rsidRDefault="00B16C10" w:rsidP="00D47406">
            <w:pPr>
              <w:spacing w:before="240" w:line="240" w:lineRule="auto"/>
              <w:rPr>
                <w:rFonts w:ascii="Arial" w:eastAsia="Times New Roman" w:hAnsi="Arial" w:cs="Arial"/>
                <w:color w:val="000000"/>
                <w:sz w:val="24"/>
                <w:szCs w:val="24"/>
              </w:rPr>
            </w:pPr>
            <w:r w:rsidRPr="00D47406">
              <w:rPr>
                <w:rFonts w:ascii="Arial" w:eastAsia="Times New Roman" w:hAnsi="Arial" w:cs="Arial"/>
                <w:color w:val="000000"/>
                <w:sz w:val="24"/>
                <w:szCs w:val="24"/>
              </w:rPr>
              <w:t>Based on SFIA level 5 competency levels - to ensure and advise with elements of level 6 to initiate and influence (Civil Servant Grade 7 equivalent)</w:t>
            </w:r>
          </w:p>
        </w:tc>
      </w:tr>
      <w:tr w:rsidR="00B16C10" w:rsidRPr="00F13F18" w14:paraId="1EAF3A5D" w14:textId="77777777" w:rsidTr="00D47406">
        <w:trPr>
          <w:trHeight w:val="540"/>
        </w:trPr>
        <w:tc>
          <w:tcPr>
            <w:tcW w:w="349" w:type="pct"/>
            <w:shd w:val="clear" w:color="auto" w:fill="auto"/>
            <w:noWrap/>
            <w:vAlign w:val="bottom"/>
            <w:hideMark/>
          </w:tcPr>
          <w:p w14:paraId="6661E8F5" w14:textId="77777777" w:rsidR="00B16C10" w:rsidRPr="00D47406" w:rsidRDefault="00B16C10" w:rsidP="00D47406">
            <w:pPr>
              <w:spacing w:before="240" w:line="240" w:lineRule="auto"/>
              <w:rPr>
                <w:rFonts w:ascii="Arial" w:eastAsia="Times New Roman" w:hAnsi="Arial" w:cs="Arial"/>
                <w:color w:val="000000"/>
                <w:sz w:val="24"/>
                <w:szCs w:val="24"/>
              </w:rPr>
            </w:pPr>
            <w:r w:rsidRPr="00D47406">
              <w:rPr>
                <w:rFonts w:ascii="Arial" w:eastAsia="Times New Roman" w:hAnsi="Arial" w:cs="Arial"/>
                <w:color w:val="000000"/>
                <w:sz w:val="24"/>
                <w:szCs w:val="24"/>
              </w:rPr>
              <w:t>B</w:t>
            </w:r>
          </w:p>
        </w:tc>
        <w:tc>
          <w:tcPr>
            <w:tcW w:w="4651" w:type="pct"/>
            <w:shd w:val="clear" w:color="auto" w:fill="auto"/>
            <w:noWrap/>
            <w:vAlign w:val="bottom"/>
            <w:hideMark/>
          </w:tcPr>
          <w:p w14:paraId="5532F35E" w14:textId="77777777" w:rsidR="00B16C10" w:rsidRPr="00D47406" w:rsidRDefault="00B16C10" w:rsidP="00D47406">
            <w:pPr>
              <w:spacing w:before="240" w:line="240" w:lineRule="auto"/>
              <w:rPr>
                <w:rFonts w:ascii="Arial" w:eastAsia="Times New Roman" w:hAnsi="Arial" w:cs="Arial"/>
                <w:color w:val="000000"/>
                <w:sz w:val="24"/>
                <w:szCs w:val="24"/>
              </w:rPr>
            </w:pPr>
            <w:r w:rsidRPr="00D47406">
              <w:rPr>
                <w:rFonts w:ascii="Arial" w:eastAsia="Times New Roman" w:hAnsi="Arial" w:cs="Arial"/>
                <w:color w:val="000000"/>
                <w:sz w:val="24"/>
                <w:szCs w:val="24"/>
              </w:rPr>
              <w:t>Based on SFIA level 4 competency levels - enable with elements of level 5 to ensure and advise (Civil Servant Grade SEO equivalent)</w:t>
            </w:r>
          </w:p>
        </w:tc>
      </w:tr>
      <w:tr w:rsidR="00B16C10" w:rsidRPr="00F13F18" w14:paraId="15800FAB" w14:textId="77777777" w:rsidTr="00D47406">
        <w:trPr>
          <w:trHeight w:val="540"/>
        </w:trPr>
        <w:tc>
          <w:tcPr>
            <w:tcW w:w="349" w:type="pct"/>
            <w:shd w:val="clear" w:color="auto" w:fill="auto"/>
            <w:noWrap/>
            <w:vAlign w:val="bottom"/>
            <w:hideMark/>
          </w:tcPr>
          <w:p w14:paraId="435EB3C3" w14:textId="77777777" w:rsidR="00B16C10" w:rsidRPr="00D47406" w:rsidRDefault="00B16C10" w:rsidP="00D47406">
            <w:pPr>
              <w:spacing w:before="240" w:line="240" w:lineRule="auto"/>
              <w:rPr>
                <w:rFonts w:ascii="Arial" w:eastAsia="Times New Roman" w:hAnsi="Arial" w:cs="Arial"/>
                <w:color w:val="000000"/>
                <w:sz w:val="24"/>
                <w:szCs w:val="24"/>
              </w:rPr>
            </w:pPr>
            <w:r w:rsidRPr="00D47406">
              <w:rPr>
                <w:rFonts w:ascii="Arial" w:eastAsia="Times New Roman" w:hAnsi="Arial" w:cs="Arial"/>
                <w:color w:val="000000"/>
                <w:sz w:val="24"/>
                <w:szCs w:val="24"/>
              </w:rPr>
              <w:t>C</w:t>
            </w:r>
          </w:p>
        </w:tc>
        <w:tc>
          <w:tcPr>
            <w:tcW w:w="4651" w:type="pct"/>
            <w:shd w:val="clear" w:color="auto" w:fill="auto"/>
            <w:noWrap/>
            <w:vAlign w:val="bottom"/>
            <w:hideMark/>
          </w:tcPr>
          <w:p w14:paraId="23231F9A" w14:textId="77777777" w:rsidR="00B16C10" w:rsidRPr="00D47406" w:rsidRDefault="00B16C10" w:rsidP="00D47406">
            <w:pPr>
              <w:spacing w:before="240" w:line="240" w:lineRule="auto"/>
              <w:rPr>
                <w:rFonts w:ascii="Arial" w:eastAsia="Times New Roman" w:hAnsi="Arial" w:cs="Arial"/>
                <w:color w:val="000000"/>
                <w:sz w:val="24"/>
                <w:szCs w:val="24"/>
              </w:rPr>
            </w:pPr>
            <w:r w:rsidRPr="00D47406">
              <w:rPr>
                <w:rFonts w:ascii="Arial" w:eastAsia="Times New Roman" w:hAnsi="Arial" w:cs="Arial"/>
                <w:color w:val="000000"/>
                <w:sz w:val="24"/>
                <w:szCs w:val="24"/>
              </w:rPr>
              <w:t>Based on SFIA level 3 competency levels - apply with elements of level 4  to enable (Civil Servant Grade HEO equivalent)</w:t>
            </w:r>
          </w:p>
        </w:tc>
      </w:tr>
      <w:tr w:rsidR="00B16C10" w:rsidRPr="00F13F18" w14:paraId="57B3BDFA" w14:textId="77777777" w:rsidTr="00D47406">
        <w:trPr>
          <w:trHeight w:val="540"/>
        </w:trPr>
        <w:tc>
          <w:tcPr>
            <w:tcW w:w="349" w:type="pct"/>
            <w:shd w:val="clear" w:color="auto" w:fill="auto"/>
            <w:noWrap/>
            <w:vAlign w:val="bottom"/>
            <w:hideMark/>
          </w:tcPr>
          <w:p w14:paraId="6CE5D9DA" w14:textId="77777777" w:rsidR="00B16C10" w:rsidRPr="00D47406" w:rsidRDefault="00B16C10" w:rsidP="00D47406">
            <w:pPr>
              <w:spacing w:before="240" w:line="240" w:lineRule="auto"/>
              <w:rPr>
                <w:rFonts w:ascii="Arial" w:eastAsia="Times New Roman" w:hAnsi="Arial" w:cs="Arial"/>
                <w:color w:val="000000"/>
                <w:sz w:val="24"/>
                <w:szCs w:val="24"/>
              </w:rPr>
            </w:pPr>
            <w:r w:rsidRPr="00D47406">
              <w:rPr>
                <w:rFonts w:ascii="Arial" w:eastAsia="Times New Roman" w:hAnsi="Arial" w:cs="Arial"/>
                <w:color w:val="000000"/>
                <w:sz w:val="24"/>
                <w:szCs w:val="24"/>
              </w:rPr>
              <w:t>D</w:t>
            </w:r>
          </w:p>
        </w:tc>
        <w:tc>
          <w:tcPr>
            <w:tcW w:w="4651" w:type="pct"/>
            <w:shd w:val="clear" w:color="auto" w:fill="auto"/>
            <w:noWrap/>
            <w:vAlign w:val="bottom"/>
            <w:hideMark/>
          </w:tcPr>
          <w:p w14:paraId="48E36C04" w14:textId="77777777" w:rsidR="00B16C10" w:rsidRPr="00D47406" w:rsidRDefault="00B16C10" w:rsidP="00D47406">
            <w:pPr>
              <w:spacing w:before="240" w:line="240" w:lineRule="auto"/>
              <w:rPr>
                <w:rFonts w:ascii="Arial" w:eastAsia="Times New Roman" w:hAnsi="Arial" w:cs="Arial"/>
                <w:color w:val="000000"/>
                <w:sz w:val="24"/>
                <w:szCs w:val="24"/>
              </w:rPr>
            </w:pPr>
            <w:r w:rsidRPr="00D47406">
              <w:rPr>
                <w:rFonts w:ascii="Arial" w:eastAsia="Times New Roman" w:hAnsi="Arial" w:cs="Arial"/>
                <w:color w:val="000000"/>
                <w:sz w:val="24"/>
                <w:szCs w:val="24"/>
              </w:rPr>
              <w:t>Based on SFIA level 2 competency levels - to assist with elements of level 3 to apply (Civil Servant Grade EO equivalent)</w:t>
            </w:r>
          </w:p>
        </w:tc>
      </w:tr>
    </w:tbl>
    <w:p w14:paraId="3243824A" w14:textId="7EE9295C" w:rsidR="006F3C88" w:rsidRPr="00AF7DCD" w:rsidRDefault="006F3C88">
      <w:pPr>
        <w:rPr>
          <w:rFonts w:ascii="Arial" w:eastAsia="Times New Roman" w:hAnsi="Arial" w:cs="Arial"/>
          <w:b/>
          <w:bCs/>
          <w:color w:val="000000"/>
          <w:sz w:val="24"/>
          <w:szCs w:val="24"/>
          <w:lang w:eastAsia="en-GB"/>
        </w:rPr>
      </w:pPr>
      <w:r w:rsidRPr="00AF7DCD">
        <w:rPr>
          <w:rFonts w:ascii="Arial" w:hAnsi="Arial" w:cs="Arial"/>
          <w:b/>
          <w:bCs/>
          <w:color w:val="000000"/>
        </w:rPr>
        <w:br w:type="page"/>
      </w:r>
    </w:p>
    <w:p w14:paraId="189B9937" w14:textId="77777777" w:rsidR="006F3C88" w:rsidRPr="00AF7DCD" w:rsidRDefault="006F3C88" w:rsidP="00D47504">
      <w:pPr>
        <w:pStyle w:val="NormalWeb"/>
        <w:spacing w:before="160" w:beforeAutospacing="0" w:after="160" w:afterAutospacing="0"/>
        <w:rPr>
          <w:rFonts w:ascii="Arial" w:hAnsi="Arial" w:cs="Arial"/>
          <w:b/>
          <w:bCs/>
          <w:color w:val="000000"/>
        </w:rPr>
        <w:sectPr w:rsidR="006F3C88" w:rsidRPr="00AF7DCD" w:rsidSect="00EF51C4">
          <w:pgSz w:w="16838" w:h="11906" w:orient="landscape"/>
          <w:pgMar w:top="1440" w:right="1440" w:bottom="1440" w:left="1440" w:header="709" w:footer="709" w:gutter="0"/>
          <w:cols w:space="708"/>
          <w:docGrid w:linePitch="360"/>
        </w:sectPr>
      </w:pPr>
    </w:p>
    <w:p w14:paraId="427542A8" w14:textId="265C1FE6" w:rsidR="00B574A9" w:rsidRPr="00AF7DCD" w:rsidRDefault="00B574A9" w:rsidP="00B574A9">
      <w:pPr>
        <w:pStyle w:val="NormalWeb"/>
        <w:spacing w:before="160" w:beforeAutospacing="0" w:after="160" w:afterAutospacing="0"/>
      </w:pPr>
      <w:r w:rsidRPr="00AF7DCD">
        <w:rPr>
          <w:rFonts w:ascii="Arial" w:hAnsi="Arial" w:cs="Arial"/>
          <w:b/>
          <w:bCs/>
          <w:color w:val="000000"/>
        </w:rPr>
        <w:t>What</w:t>
      </w:r>
      <w:r w:rsidR="00097EA5" w:rsidRPr="00AF7DCD">
        <w:rPr>
          <w:rFonts w:ascii="Arial" w:hAnsi="Arial" w:cs="Arial"/>
          <w:b/>
          <w:bCs/>
          <w:color w:val="000000"/>
        </w:rPr>
        <w:t xml:space="preserve"> </w:t>
      </w:r>
      <w:r w:rsidR="00674CB5">
        <w:rPr>
          <w:rFonts w:ascii="Arial" w:hAnsi="Arial" w:cs="Arial"/>
          <w:b/>
          <w:bCs/>
          <w:color w:val="000000"/>
        </w:rPr>
        <w:t xml:space="preserve">is </w:t>
      </w:r>
      <w:r w:rsidR="00097EA5" w:rsidRPr="00AF7DCD">
        <w:rPr>
          <w:rFonts w:ascii="Arial" w:hAnsi="Arial" w:cs="Arial"/>
          <w:b/>
          <w:bCs/>
          <w:color w:val="000000"/>
        </w:rPr>
        <w:t xml:space="preserve">out of scope for </w:t>
      </w:r>
      <w:r w:rsidRPr="00AF7DCD">
        <w:rPr>
          <w:rFonts w:ascii="Arial" w:hAnsi="Arial" w:cs="Arial"/>
          <w:b/>
          <w:bCs/>
          <w:color w:val="000000"/>
        </w:rPr>
        <w:t>this opportunity?</w:t>
      </w:r>
    </w:p>
    <w:p w14:paraId="278B07EA" w14:textId="77777777" w:rsidR="00B574A9" w:rsidRPr="00AF7DCD" w:rsidRDefault="00B574A9" w:rsidP="00B574A9">
      <w:pPr>
        <w:pStyle w:val="NormalWeb"/>
        <w:spacing w:before="160" w:beforeAutospacing="0" w:after="160" w:afterAutospacing="0"/>
      </w:pPr>
      <w:r w:rsidRPr="00AF7DCD">
        <w:rPr>
          <w:rFonts w:ascii="Arial" w:hAnsi="Arial" w:cs="Arial"/>
          <w:color w:val="000000"/>
        </w:rPr>
        <w:t>Products and services out of scope include but are not limited to:</w:t>
      </w:r>
    </w:p>
    <w:p w14:paraId="1BBB7088" w14:textId="77777777" w:rsidR="00B574A9" w:rsidRPr="00AF7DCD" w:rsidRDefault="00B574A9" w:rsidP="00D90415">
      <w:pPr>
        <w:pStyle w:val="NormalWeb"/>
        <w:numPr>
          <w:ilvl w:val="0"/>
          <w:numId w:val="13"/>
        </w:numPr>
        <w:spacing w:before="160" w:beforeAutospacing="0" w:after="0" w:afterAutospacing="0"/>
        <w:textAlignment w:val="baseline"/>
        <w:rPr>
          <w:rFonts w:ascii="Arial" w:hAnsi="Arial" w:cs="Arial"/>
          <w:color w:val="000000"/>
        </w:rPr>
      </w:pPr>
      <w:r w:rsidRPr="00AF7DCD">
        <w:rPr>
          <w:rFonts w:ascii="Arial" w:hAnsi="Arial" w:cs="Arial"/>
          <w:color w:val="000000"/>
        </w:rPr>
        <w:t>Any/all hardware &amp; infrastructure</w:t>
      </w:r>
    </w:p>
    <w:p w14:paraId="00D8C0B1" w14:textId="77777777" w:rsidR="00B574A9" w:rsidRPr="00AF7DCD" w:rsidRDefault="00B574A9" w:rsidP="00D90415">
      <w:pPr>
        <w:pStyle w:val="NormalWeb"/>
        <w:numPr>
          <w:ilvl w:val="0"/>
          <w:numId w:val="13"/>
        </w:numPr>
        <w:spacing w:before="0" w:beforeAutospacing="0" w:after="0" w:afterAutospacing="0"/>
        <w:textAlignment w:val="baseline"/>
        <w:rPr>
          <w:rFonts w:ascii="Arial" w:hAnsi="Arial" w:cs="Arial"/>
          <w:color w:val="000000"/>
        </w:rPr>
      </w:pPr>
      <w:r w:rsidRPr="00AF7DCD">
        <w:rPr>
          <w:rFonts w:ascii="Arial" w:hAnsi="Arial" w:cs="Arial"/>
          <w:color w:val="000000"/>
        </w:rPr>
        <w:t>Hosting</w:t>
      </w:r>
    </w:p>
    <w:p w14:paraId="1664EB05" w14:textId="3A840679" w:rsidR="00B574A9" w:rsidRPr="00AF7DCD" w:rsidRDefault="00B574A9" w:rsidP="00D90415">
      <w:pPr>
        <w:pStyle w:val="NormalWeb"/>
        <w:numPr>
          <w:ilvl w:val="0"/>
          <w:numId w:val="13"/>
        </w:numPr>
        <w:spacing w:before="0" w:beforeAutospacing="0" w:after="0" w:afterAutospacing="0"/>
        <w:textAlignment w:val="baseline"/>
        <w:rPr>
          <w:rFonts w:ascii="Arial" w:hAnsi="Arial" w:cs="Arial"/>
          <w:color w:val="000000"/>
        </w:rPr>
      </w:pPr>
      <w:r w:rsidRPr="00AF7DCD">
        <w:rPr>
          <w:rFonts w:ascii="Arial" w:hAnsi="Arial" w:cs="Arial"/>
          <w:color w:val="000000"/>
        </w:rPr>
        <w:t>Software or software licensing</w:t>
      </w:r>
      <w:r w:rsidR="00B16C10">
        <w:rPr>
          <w:rFonts w:ascii="Arial" w:hAnsi="Arial" w:cs="Arial"/>
          <w:color w:val="000000"/>
        </w:rPr>
        <w:t xml:space="preserve"> (other than any testing tools – lot 2)</w:t>
      </w:r>
    </w:p>
    <w:p w14:paraId="37408BB4" w14:textId="062E4706" w:rsidR="00674CB5" w:rsidRDefault="00B574A9" w:rsidP="008E2DD4">
      <w:pPr>
        <w:pStyle w:val="NormalWeb"/>
        <w:numPr>
          <w:ilvl w:val="0"/>
          <w:numId w:val="13"/>
        </w:numPr>
        <w:spacing w:before="0" w:beforeAutospacing="0" w:after="0" w:afterAutospacing="0"/>
        <w:textAlignment w:val="baseline"/>
        <w:rPr>
          <w:rFonts w:ascii="Arial" w:hAnsi="Arial" w:cs="Arial"/>
          <w:color w:val="000000"/>
        </w:rPr>
      </w:pPr>
      <w:r w:rsidRPr="00AF7DCD">
        <w:rPr>
          <w:rFonts w:ascii="Arial" w:hAnsi="Arial" w:cs="Arial"/>
          <w:color w:val="000000"/>
        </w:rPr>
        <w:t>Networks or connectivity services</w:t>
      </w:r>
      <w:r w:rsidR="00B979D6">
        <w:rPr>
          <w:rFonts w:ascii="Arial" w:hAnsi="Arial" w:cs="Arial"/>
          <w:color w:val="000000"/>
        </w:rPr>
        <w:t xml:space="preserve"> (the QA and Testing services for networks and connectivity are in scope)</w:t>
      </w:r>
    </w:p>
    <w:p w14:paraId="742E426A" w14:textId="60524D94" w:rsidR="00674CB5" w:rsidRPr="00674CB5" w:rsidRDefault="00D614FC">
      <w:pPr>
        <w:pStyle w:val="NormalWeb"/>
        <w:numPr>
          <w:ilvl w:val="0"/>
          <w:numId w:val="13"/>
        </w:numPr>
        <w:spacing w:before="0" w:beforeAutospacing="0" w:after="160" w:afterAutospacing="0"/>
        <w:textAlignment w:val="baseline"/>
        <w:rPr>
          <w:rFonts w:ascii="Arial" w:hAnsi="Arial" w:cs="Arial"/>
          <w:color w:val="000000"/>
        </w:rPr>
      </w:pPr>
      <w:r>
        <w:rPr>
          <w:rFonts w:ascii="Arial" w:hAnsi="Arial" w:cs="Arial"/>
          <w:color w:val="000000"/>
        </w:rPr>
        <w:t>Provision of i</w:t>
      </w:r>
      <w:r w:rsidR="00674CB5">
        <w:rPr>
          <w:rFonts w:ascii="Arial" w:hAnsi="Arial" w:cs="Arial"/>
          <w:color w:val="000000"/>
        </w:rPr>
        <w:t>nterim staff / contractors</w:t>
      </w:r>
      <w:r w:rsidR="006B4C39">
        <w:rPr>
          <w:rFonts w:ascii="Arial" w:hAnsi="Arial" w:cs="Arial"/>
          <w:color w:val="000000"/>
        </w:rPr>
        <w:t xml:space="preserve"> – this is</w:t>
      </w:r>
      <w:r>
        <w:rPr>
          <w:rFonts w:ascii="Arial" w:hAnsi="Arial" w:cs="Arial"/>
          <w:color w:val="000000"/>
        </w:rPr>
        <w:t xml:space="preserve"> </w:t>
      </w:r>
      <w:r w:rsidR="006B4C39">
        <w:rPr>
          <w:rFonts w:ascii="Arial" w:hAnsi="Arial" w:cs="Arial"/>
          <w:color w:val="000000"/>
        </w:rPr>
        <w:t>n</w:t>
      </w:r>
      <w:r>
        <w:rPr>
          <w:rFonts w:ascii="Arial" w:hAnsi="Arial" w:cs="Arial"/>
          <w:color w:val="000000"/>
        </w:rPr>
        <w:t>o</w:t>
      </w:r>
      <w:r w:rsidR="006B4C39">
        <w:rPr>
          <w:rFonts w:ascii="Arial" w:hAnsi="Arial" w:cs="Arial"/>
          <w:color w:val="000000"/>
        </w:rPr>
        <w:t xml:space="preserve">t a resource </w:t>
      </w:r>
      <w:r w:rsidR="00CA47F8">
        <w:rPr>
          <w:rFonts w:ascii="Arial" w:hAnsi="Arial" w:cs="Arial"/>
          <w:color w:val="000000"/>
        </w:rPr>
        <w:t xml:space="preserve">Agreement </w:t>
      </w:r>
    </w:p>
    <w:p w14:paraId="59CE2429" w14:textId="77777777" w:rsidR="00B574A9" w:rsidRPr="00AF7DCD" w:rsidRDefault="00B574A9" w:rsidP="00B574A9">
      <w:pPr>
        <w:rPr>
          <w:rFonts w:ascii="Times New Roman" w:hAnsi="Times New Roman" w:cs="Times New Roman"/>
        </w:rPr>
      </w:pPr>
    </w:p>
    <w:p w14:paraId="544E18A7" w14:textId="77777777" w:rsidR="00B574A9" w:rsidRPr="00AF7DCD" w:rsidRDefault="00B574A9" w:rsidP="00B574A9">
      <w:pPr>
        <w:pStyle w:val="NormalWeb"/>
        <w:spacing w:before="0" w:beforeAutospacing="0" w:after="160" w:afterAutospacing="0"/>
        <w:rPr>
          <w:rFonts w:ascii="Arial" w:hAnsi="Arial" w:cs="Arial"/>
          <w:i/>
          <w:iCs/>
          <w:color w:val="4A86E8"/>
        </w:rPr>
      </w:pPr>
    </w:p>
    <w:p w14:paraId="53149DC0" w14:textId="77777777" w:rsidR="00B574A9" w:rsidRPr="00AF7DCD" w:rsidRDefault="00B574A9" w:rsidP="00B574A9">
      <w:pPr>
        <w:pStyle w:val="NormalWeb"/>
        <w:spacing w:before="0" w:beforeAutospacing="0" w:after="160" w:afterAutospacing="0"/>
      </w:pPr>
      <w:r w:rsidRPr="00AF7DCD">
        <w:rPr>
          <w:rFonts w:ascii="Arial" w:hAnsi="Arial" w:cs="Arial"/>
          <w:b/>
          <w:bCs/>
          <w:color w:val="000000"/>
        </w:rPr>
        <w:t>How many suppliers will be on framework agreement?</w:t>
      </w:r>
    </w:p>
    <w:p w14:paraId="58F4BBD8" w14:textId="17096540" w:rsidR="00B574A9" w:rsidRPr="00AF7DCD" w:rsidRDefault="00B574A9" w:rsidP="00B574A9">
      <w:pPr>
        <w:pStyle w:val="NormalWeb"/>
        <w:spacing w:before="0" w:beforeAutospacing="0" w:after="160" w:afterAutospacing="0"/>
        <w:rPr>
          <w:rFonts w:ascii="Arial" w:hAnsi="Arial" w:cs="Arial"/>
          <w:color w:val="000000"/>
        </w:rPr>
      </w:pPr>
      <w:r w:rsidRPr="00AF7DCD">
        <w:rPr>
          <w:rFonts w:ascii="Arial" w:hAnsi="Arial" w:cs="Arial"/>
          <w:color w:val="000000"/>
        </w:rPr>
        <w:t xml:space="preserve">We are not limiting the number of suppliers on the </w:t>
      </w:r>
      <w:r w:rsidR="00245481" w:rsidRPr="00AF7DCD">
        <w:rPr>
          <w:rFonts w:ascii="Arial" w:hAnsi="Arial" w:cs="Arial"/>
          <w:color w:val="000000"/>
        </w:rPr>
        <w:t>a</w:t>
      </w:r>
      <w:r w:rsidRPr="00AF7DCD">
        <w:rPr>
          <w:rFonts w:ascii="Arial" w:hAnsi="Arial" w:cs="Arial"/>
          <w:color w:val="000000"/>
        </w:rPr>
        <w:t>greement. However only sup</w:t>
      </w:r>
      <w:r w:rsidR="00B16C10">
        <w:rPr>
          <w:rFonts w:ascii="Arial" w:hAnsi="Arial" w:cs="Arial"/>
          <w:color w:val="000000"/>
        </w:rPr>
        <w:t>pliers who are successful through the QA and Testing evaluation</w:t>
      </w:r>
      <w:r w:rsidR="00432CBA">
        <w:rPr>
          <w:rFonts w:ascii="Arial" w:hAnsi="Arial" w:cs="Arial"/>
          <w:color w:val="000000"/>
        </w:rPr>
        <w:t xml:space="preserve"> and who have met the minimum score</w:t>
      </w:r>
      <w:r w:rsidRPr="00AF7DCD">
        <w:rPr>
          <w:rFonts w:ascii="Arial" w:hAnsi="Arial" w:cs="Arial"/>
          <w:color w:val="000000"/>
        </w:rPr>
        <w:t>, will be</w:t>
      </w:r>
      <w:r w:rsidR="00B16C10">
        <w:rPr>
          <w:rFonts w:ascii="Arial" w:hAnsi="Arial" w:cs="Arial"/>
          <w:color w:val="000000"/>
        </w:rPr>
        <w:t xml:space="preserve"> offered a</w:t>
      </w:r>
      <w:r w:rsidR="008E2DD4">
        <w:rPr>
          <w:rFonts w:ascii="Arial" w:hAnsi="Arial" w:cs="Arial"/>
          <w:color w:val="000000"/>
        </w:rPr>
        <w:t>n</w:t>
      </w:r>
      <w:r w:rsidR="00CA47F8">
        <w:rPr>
          <w:rFonts w:ascii="Arial" w:hAnsi="Arial" w:cs="Arial"/>
          <w:color w:val="000000"/>
        </w:rPr>
        <w:t xml:space="preserve"> Agreement </w:t>
      </w:r>
      <w:r w:rsidR="00B16C10">
        <w:rPr>
          <w:rFonts w:ascii="Arial" w:hAnsi="Arial" w:cs="Arial"/>
          <w:color w:val="000000"/>
        </w:rPr>
        <w:t>and be</w:t>
      </w:r>
      <w:r w:rsidRPr="00AF7DCD">
        <w:rPr>
          <w:rFonts w:ascii="Arial" w:hAnsi="Arial" w:cs="Arial"/>
          <w:color w:val="000000"/>
        </w:rPr>
        <w:t xml:space="preserve"> able t</w:t>
      </w:r>
      <w:r w:rsidR="00B809FC" w:rsidRPr="00AF7DCD">
        <w:rPr>
          <w:rFonts w:ascii="Arial" w:hAnsi="Arial" w:cs="Arial"/>
          <w:color w:val="000000"/>
        </w:rPr>
        <w:t xml:space="preserve">o offer services to </w:t>
      </w:r>
      <w:r w:rsidR="009B51E0" w:rsidRPr="00AF7DCD">
        <w:rPr>
          <w:rFonts w:ascii="Arial" w:hAnsi="Arial" w:cs="Arial"/>
          <w:color w:val="000000"/>
        </w:rPr>
        <w:t>Buyer</w:t>
      </w:r>
      <w:r w:rsidR="00B809FC" w:rsidRPr="00AF7DCD">
        <w:rPr>
          <w:rFonts w:ascii="Arial" w:hAnsi="Arial" w:cs="Arial"/>
          <w:color w:val="000000"/>
        </w:rPr>
        <w:t>s via</w:t>
      </w:r>
      <w:r w:rsidRPr="00AF7DCD">
        <w:rPr>
          <w:rFonts w:ascii="Arial" w:hAnsi="Arial" w:cs="Arial"/>
          <w:color w:val="000000"/>
        </w:rPr>
        <w:t xml:space="preserve"> mini competition tenders.</w:t>
      </w:r>
    </w:p>
    <w:p w14:paraId="43EAFCE4" w14:textId="77777777" w:rsidR="00F41D86" w:rsidRPr="00AF7DCD" w:rsidRDefault="00F41D86" w:rsidP="00F41D86">
      <w:pPr>
        <w:rPr>
          <w:rFonts w:ascii="Arial" w:hAnsi="Arial" w:cs="Arial"/>
        </w:rPr>
      </w:pPr>
      <w:r w:rsidRPr="00AF7DCD">
        <w:rPr>
          <w:rFonts w:ascii="Arial" w:hAnsi="Arial" w:cs="Arial"/>
        </w:rPr>
        <w:br w:type="page"/>
      </w:r>
    </w:p>
    <w:p w14:paraId="0BE2DF31" w14:textId="5B9054C9" w:rsidR="00625122" w:rsidRPr="00AF7DCD" w:rsidRDefault="00382ACF" w:rsidP="001961D9">
      <w:pPr>
        <w:pStyle w:val="Heading2"/>
        <w:numPr>
          <w:ilvl w:val="0"/>
          <w:numId w:val="0"/>
        </w:numPr>
        <w:rPr>
          <w:b w:val="0"/>
          <w:color w:val="006FB7"/>
          <w:sz w:val="32"/>
          <w:szCs w:val="32"/>
        </w:rPr>
      </w:pPr>
      <w:bookmarkStart w:id="19" w:name="_Toc463254565"/>
      <w:r w:rsidRPr="00AF7DCD">
        <w:rPr>
          <w:b w:val="0"/>
          <w:color w:val="006FB7"/>
          <w:sz w:val="32"/>
          <w:szCs w:val="32"/>
        </w:rPr>
        <w:t>Metrics</w:t>
      </w:r>
      <w:bookmarkEnd w:id="19"/>
      <w:r w:rsidR="00B16C10">
        <w:rPr>
          <w:b w:val="0"/>
          <w:color w:val="006FB7"/>
          <w:sz w:val="32"/>
          <w:szCs w:val="32"/>
        </w:rPr>
        <w:t xml:space="preserve"> </w:t>
      </w:r>
    </w:p>
    <w:p w14:paraId="43587F8B" w14:textId="4A1ACE33" w:rsidR="00625122" w:rsidRPr="00AF7DCD" w:rsidRDefault="00625122" w:rsidP="001961D9">
      <w:pPr>
        <w:pStyle w:val="Heading2"/>
        <w:numPr>
          <w:ilvl w:val="0"/>
          <w:numId w:val="0"/>
        </w:numPr>
        <w:rPr>
          <w:rFonts w:eastAsia="STZhongsong"/>
          <w:color w:val="auto"/>
          <w:lang w:eastAsia="zh-CN"/>
        </w:rPr>
      </w:pPr>
      <w:bookmarkStart w:id="20" w:name="_Toc463254566"/>
      <w:r w:rsidRPr="00AF7DCD">
        <w:rPr>
          <w:b w:val="0"/>
          <w:color w:val="auto"/>
        </w:rPr>
        <w:t xml:space="preserve">You are required to agree to the following metrics </w:t>
      </w:r>
      <w:r w:rsidR="00245481" w:rsidRPr="00AF7DCD">
        <w:rPr>
          <w:b w:val="0"/>
          <w:color w:val="auto"/>
        </w:rPr>
        <w:t>from</w:t>
      </w:r>
      <w:r w:rsidRPr="00AF7DCD">
        <w:rPr>
          <w:b w:val="0"/>
          <w:color w:val="auto"/>
        </w:rPr>
        <w:t xml:space="preserve"> the </w:t>
      </w:r>
      <w:r w:rsidR="00245481" w:rsidRPr="00AF7DCD">
        <w:rPr>
          <w:b w:val="0"/>
          <w:color w:val="auto"/>
        </w:rPr>
        <w:t>a</w:t>
      </w:r>
      <w:r w:rsidRPr="00AF7DCD">
        <w:rPr>
          <w:b w:val="0"/>
          <w:color w:val="auto"/>
        </w:rPr>
        <w:t>greement.</w:t>
      </w:r>
      <w:bookmarkEnd w:id="20"/>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0A0" w:firstRow="1" w:lastRow="0" w:firstColumn="1" w:lastColumn="0" w:noHBand="0" w:noVBand="0"/>
      </w:tblPr>
      <w:tblGrid>
        <w:gridCol w:w="657"/>
        <w:gridCol w:w="4148"/>
        <w:gridCol w:w="1013"/>
        <w:gridCol w:w="3789"/>
      </w:tblGrid>
      <w:tr w:rsidR="00625122" w:rsidRPr="00AF7DCD" w14:paraId="6A2232DF" w14:textId="77777777" w:rsidTr="00B46471">
        <w:trPr>
          <w:tblHeader/>
          <w:jc w:val="center"/>
        </w:trPr>
        <w:tc>
          <w:tcPr>
            <w:tcW w:w="342" w:type="pct"/>
            <w:shd w:val="clear" w:color="auto" w:fill="9CC2E5" w:themeFill="accent1" w:themeFillTint="99"/>
            <w:tcMar>
              <w:top w:w="0" w:type="dxa"/>
              <w:left w:w="108" w:type="dxa"/>
              <w:bottom w:w="0" w:type="dxa"/>
              <w:right w:w="108" w:type="dxa"/>
            </w:tcMar>
            <w:vAlign w:val="center"/>
          </w:tcPr>
          <w:p w14:paraId="1164C48C" w14:textId="77777777" w:rsidR="001B0095" w:rsidRPr="00AF7DCD" w:rsidRDefault="001B0095" w:rsidP="00B46471">
            <w:pPr>
              <w:pStyle w:val="MarginText"/>
              <w:spacing w:before="0" w:after="0"/>
              <w:ind w:left="0"/>
              <w:jc w:val="left"/>
              <w:rPr>
                <w:rFonts w:ascii="Arial" w:hAnsi="Arial" w:cs="Arial"/>
                <w:b/>
                <w:sz w:val="24"/>
                <w:szCs w:val="24"/>
              </w:rPr>
            </w:pPr>
            <w:r w:rsidRPr="00AF7DCD">
              <w:rPr>
                <w:rFonts w:ascii="Arial" w:hAnsi="Arial" w:cs="Arial"/>
                <w:b/>
                <w:sz w:val="24"/>
                <w:szCs w:val="24"/>
              </w:rPr>
              <w:t>KPI no</w:t>
            </w:r>
          </w:p>
        </w:tc>
        <w:tc>
          <w:tcPr>
            <w:tcW w:w="2159" w:type="pct"/>
            <w:shd w:val="clear" w:color="auto" w:fill="9CC2E5" w:themeFill="accent1" w:themeFillTint="99"/>
            <w:tcMar>
              <w:top w:w="0" w:type="dxa"/>
              <w:left w:w="108" w:type="dxa"/>
              <w:bottom w:w="0" w:type="dxa"/>
              <w:right w:w="108" w:type="dxa"/>
            </w:tcMar>
            <w:vAlign w:val="center"/>
          </w:tcPr>
          <w:p w14:paraId="61D4F271" w14:textId="77777777" w:rsidR="001B0095" w:rsidRPr="00AF7DCD" w:rsidRDefault="001B0095" w:rsidP="00B46471">
            <w:pPr>
              <w:pStyle w:val="MarginText"/>
              <w:spacing w:before="0" w:after="0"/>
              <w:ind w:left="0"/>
              <w:jc w:val="left"/>
              <w:rPr>
                <w:rFonts w:ascii="Arial" w:hAnsi="Arial" w:cs="Arial"/>
                <w:b/>
                <w:sz w:val="24"/>
                <w:szCs w:val="24"/>
              </w:rPr>
            </w:pPr>
            <w:r w:rsidRPr="00AF7DCD">
              <w:rPr>
                <w:rFonts w:ascii="Arial" w:hAnsi="Arial" w:cs="Arial"/>
                <w:b/>
                <w:sz w:val="24"/>
                <w:szCs w:val="24"/>
              </w:rPr>
              <w:t>Performance Criteria</w:t>
            </w:r>
          </w:p>
        </w:tc>
        <w:tc>
          <w:tcPr>
            <w:tcW w:w="527" w:type="pct"/>
            <w:shd w:val="clear" w:color="auto" w:fill="9CC2E5" w:themeFill="accent1" w:themeFillTint="99"/>
            <w:tcMar>
              <w:top w:w="0" w:type="dxa"/>
              <w:left w:w="108" w:type="dxa"/>
              <w:bottom w:w="0" w:type="dxa"/>
              <w:right w:w="108" w:type="dxa"/>
            </w:tcMar>
            <w:vAlign w:val="center"/>
          </w:tcPr>
          <w:p w14:paraId="4165D31C" w14:textId="77777777" w:rsidR="001B0095" w:rsidRPr="00AF7DCD" w:rsidRDefault="001B0095" w:rsidP="00B46471">
            <w:pPr>
              <w:pStyle w:val="MarginText"/>
              <w:spacing w:before="0" w:after="0"/>
              <w:ind w:left="0"/>
              <w:jc w:val="left"/>
              <w:rPr>
                <w:rFonts w:ascii="Arial" w:hAnsi="Arial" w:cs="Arial"/>
                <w:b/>
                <w:sz w:val="24"/>
                <w:szCs w:val="24"/>
              </w:rPr>
            </w:pPr>
            <w:r w:rsidRPr="00AF7DCD">
              <w:rPr>
                <w:rFonts w:ascii="Arial" w:hAnsi="Arial" w:cs="Arial"/>
                <w:b/>
                <w:sz w:val="24"/>
                <w:szCs w:val="24"/>
              </w:rPr>
              <w:t>Target</w:t>
            </w:r>
          </w:p>
        </w:tc>
        <w:tc>
          <w:tcPr>
            <w:tcW w:w="1972" w:type="pct"/>
            <w:shd w:val="clear" w:color="auto" w:fill="9CC2E5" w:themeFill="accent1" w:themeFillTint="99"/>
            <w:vAlign w:val="center"/>
          </w:tcPr>
          <w:p w14:paraId="7A60AEE3" w14:textId="77777777" w:rsidR="001B0095" w:rsidRPr="00AF7DCD" w:rsidRDefault="001B0095" w:rsidP="00B46471">
            <w:pPr>
              <w:pStyle w:val="MarginText"/>
              <w:spacing w:before="0" w:after="0"/>
              <w:ind w:left="59"/>
              <w:jc w:val="left"/>
              <w:rPr>
                <w:rFonts w:ascii="Arial" w:hAnsi="Arial" w:cs="Arial"/>
                <w:b/>
                <w:sz w:val="24"/>
                <w:szCs w:val="24"/>
              </w:rPr>
            </w:pPr>
            <w:r w:rsidRPr="00AF7DCD">
              <w:rPr>
                <w:rFonts w:ascii="Arial" w:hAnsi="Arial" w:cs="Arial"/>
                <w:b/>
                <w:sz w:val="24"/>
                <w:szCs w:val="24"/>
              </w:rPr>
              <w:t>Measured by</w:t>
            </w:r>
          </w:p>
        </w:tc>
      </w:tr>
      <w:tr w:rsidR="001B0095" w:rsidRPr="00AF7DCD" w14:paraId="4001B761" w14:textId="77777777" w:rsidTr="00B46471">
        <w:trPr>
          <w:trHeight w:val="402"/>
          <w:jc w:val="center"/>
        </w:trPr>
        <w:tc>
          <w:tcPr>
            <w:tcW w:w="5000" w:type="pct"/>
            <w:gridSpan w:val="4"/>
            <w:shd w:val="clear" w:color="auto" w:fill="DEEAF6" w:themeFill="accent1" w:themeFillTint="33"/>
            <w:tcMar>
              <w:top w:w="0" w:type="dxa"/>
              <w:left w:w="108" w:type="dxa"/>
              <w:bottom w:w="0" w:type="dxa"/>
              <w:right w:w="108" w:type="dxa"/>
            </w:tcMar>
            <w:vAlign w:val="center"/>
          </w:tcPr>
          <w:p w14:paraId="3D069151" w14:textId="77777777" w:rsidR="001B0095" w:rsidRPr="00AF7DCD" w:rsidRDefault="001B0095" w:rsidP="00B46471">
            <w:pPr>
              <w:pStyle w:val="MarginText"/>
              <w:spacing w:before="0" w:after="0"/>
              <w:ind w:left="0"/>
              <w:jc w:val="left"/>
              <w:rPr>
                <w:rFonts w:ascii="Arial" w:hAnsi="Arial" w:cs="Arial"/>
                <w:sz w:val="24"/>
                <w:szCs w:val="24"/>
              </w:rPr>
            </w:pPr>
            <w:r w:rsidRPr="00AF7DCD">
              <w:rPr>
                <w:rFonts w:ascii="Arial" w:hAnsi="Arial" w:cs="Arial"/>
                <w:sz w:val="24"/>
                <w:szCs w:val="24"/>
              </w:rPr>
              <w:t>Contract Management</w:t>
            </w:r>
          </w:p>
        </w:tc>
      </w:tr>
      <w:tr w:rsidR="00625122" w:rsidRPr="00AF7DCD" w14:paraId="54104296" w14:textId="77777777" w:rsidTr="00B46471">
        <w:trPr>
          <w:trHeight w:val="630"/>
          <w:jc w:val="center"/>
        </w:trPr>
        <w:tc>
          <w:tcPr>
            <w:tcW w:w="342" w:type="pct"/>
            <w:tcMar>
              <w:top w:w="0" w:type="dxa"/>
              <w:left w:w="108" w:type="dxa"/>
              <w:bottom w:w="0" w:type="dxa"/>
              <w:right w:w="108" w:type="dxa"/>
            </w:tcMar>
            <w:vAlign w:val="center"/>
          </w:tcPr>
          <w:p w14:paraId="1CE4CDBF" w14:textId="77777777" w:rsidR="001B0095" w:rsidRPr="00AF7DCD" w:rsidRDefault="001B0095" w:rsidP="00B46471">
            <w:pPr>
              <w:pStyle w:val="MarginText"/>
              <w:spacing w:before="0" w:after="0"/>
              <w:ind w:left="0"/>
              <w:jc w:val="left"/>
              <w:rPr>
                <w:rFonts w:ascii="Arial" w:hAnsi="Arial" w:cs="Arial"/>
                <w:sz w:val="24"/>
                <w:szCs w:val="24"/>
              </w:rPr>
            </w:pPr>
            <w:r w:rsidRPr="00AF7DCD">
              <w:rPr>
                <w:rFonts w:ascii="Arial" w:hAnsi="Arial" w:cs="Arial"/>
                <w:sz w:val="24"/>
                <w:szCs w:val="24"/>
              </w:rPr>
              <w:t>1</w:t>
            </w:r>
          </w:p>
        </w:tc>
        <w:tc>
          <w:tcPr>
            <w:tcW w:w="2159" w:type="pct"/>
            <w:tcMar>
              <w:top w:w="0" w:type="dxa"/>
              <w:left w:w="108" w:type="dxa"/>
              <w:bottom w:w="0" w:type="dxa"/>
              <w:right w:w="108" w:type="dxa"/>
            </w:tcMar>
            <w:vAlign w:val="center"/>
          </w:tcPr>
          <w:p w14:paraId="10B5D322" w14:textId="39C74854" w:rsidR="001B0095" w:rsidRPr="00AF7DCD" w:rsidRDefault="001B0095" w:rsidP="00B04D64">
            <w:pPr>
              <w:pStyle w:val="MarginText"/>
              <w:spacing w:before="0" w:after="0"/>
              <w:ind w:left="0"/>
              <w:jc w:val="left"/>
              <w:rPr>
                <w:rFonts w:ascii="Arial" w:hAnsi="Arial" w:cs="Arial"/>
                <w:sz w:val="24"/>
                <w:szCs w:val="24"/>
              </w:rPr>
            </w:pPr>
            <w:r w:rsidRPr="00AF7DCD">
              <w:rPr>
                <w:rFonts w:ascii="Arial" w:hAnsi="Arial" w:cs="Arial"/>
                <w:sz w:val="24"/>
                <w:szCs w:val="24"/>
              </w:rPr>
              <w:t xml:space="preserve">Responsiveness to </w:t>
            </w:r>
            <w:r w:rsidR="00B04D64" w:rsidRPr="00AF7DCD">
              <w:rPr>
                <w:rFonts w:ascii="Arial" w:hAnsi="Arial" w:cs="Arial"/>
                <w:sz w:val="24"/>
                <w:szCs w:val="24"/>
              </w:rPr>
              <w:t>CCS</w:t>
            </w:r>
            <w:r w:rsidRPr="00AF7DCD">
              <w:rPr>
                <w:rFonts w:ascii="Arial" w:hAnsi="Arial" w:cs="Arial"/>
                <w:sz w:val="24"/>
                <w:szCs w:val="24"/>
              </w:rPr>
              <w:t xml:space="preserve"> in </w:t>
            </w:r>
            <w:r w:rsidR="006A5D99" w:rsidRPr="00AF7DCD">
              <w:rPr>
                <w:rFonts w:ascii="Arial" w:hAnsi="Arial" w:cs="Arial"/>
                <w:sz w:val="24"/>
                <w:szCs w:val="24"/>
              </w:rPr>
              <w:t>relating to</w:t>
            </w:r>
            <w:r w:rsidRPr="00AF7DCD">
              <w:rPr>
                <w:rFonts w:ascii="Arial" w:hAnsi="Arial" w:cs="Arial"/>
                <w:sz w:val="24"/>
                <w:szCs w:val="24"/>
              </w:rPr>
              <w:t xml:space="preserve"> management of this </w:t>
            </w:r>
            <w:r w:rsidR="000D77C5" w:rsidRPr="00AF7DCD">
              <w:rPr>
                <w:rFonts w:ascii="Arial" w:hAnsi="Arial" w:cs="Arial"/>
                <w:sz w:val="24"/>
                <w:szCs w:val="24"/>
              </w:rPr>
              <w:t>agreement</w:t>
            </w:r>
          </w:p>
        </w:tc>
        <w:tc>
          <w:tcPr>
            <w:tcW w:w="527" w:type="pct"/>
            <w:tcMar>
              <w:top w:w="0" w:type="dxa"/>
              <w:left w:w="108" w:type="dxa"/>
              <w:bottom w:w="0" w:type="dxa"/>
              <w:right w:w="108" w:type="dxa"/>
            </w:tcMar>
            <w:vAlign w:val="center"/>
          </w:tcPr>
          <w:p w14:paraId="2A71826A" w14:textId="77777777" w:rsidR="001B0095" w:rsidRPr="00AF7DCD" w:rsidRDefault="001B0095" w:rsidP="00B46471">
            <w:pPr>
              <w:spacing w:after="0"/>
              <w:rPr>
                <w:rFonts w:ascii="Arial" w:hAnsi="Arial" w:cs="Arial"/>
                <w:sz w:val="24"/>
                <w:szCs w:val="24"/>
              </w:rPr>
            </w:pPr>
            <w:r w:rsidRPr="00AF7DCD">
              <w:rPr>
                <w:rFonts w:ascii="Arial" w:hAnsi="Arial" w:cs="Arial"/>
                <w:sz w:val="24"/>
                <w:szCs w:val="24"/>
              </w:rPr>
              <w:t>≥ 95%</w:t>
            </w:r>
          </w:p>
        </w:tc>
        <w:tc>
          <w:tcPr>
            <w:tcW w:w="1972" w:type="pct"/>
            <w:vAlign w:val="center"/>
          </w:tcPr>
          <w:p w14:paraId="5FA4E5C9" w14:textId="3B0065DC" w:rsidR="001B0095" w:rsidRPr="00AF7DCD" w:rsidRDefault="001B0095" w:rsidP="00B04D64">
            <w:pPr>
              <w:pStyle w:val="MarginText"/>
              <w:spacing w:before="0" w:after="0"/>
              <w:ind w:left="59" w:right="107"/>
              <w:jc w:val="left"/>
              <w:rPr>
                <w:rFonts w:ascii="Arial" w:hAnsi="Arial" w:cs="Arial"/>
                <w:sz w:val="24"/>
                <w:szCs w:val="24"/>
              </w:rPr>
            </w:pPr>
            <w:r w:rsidRPr="00AF7DCD">
              <w:rPr>
                <w:rFonts w:ascii="Arial" w:hAnsi="Arial" w:cs="Arial"/>
                <w:sz w:val="24"/>
                <w:szCs w:val="24"/>
              </w:rPr>
              <w:t xml:space="preserve">Responding to correspondence (email or phone) from </w:t>
            </w:r>
            <w:r w:rsidR="00B04D64" w:rsidRPr="00AF7DCD">
              <w:rPr>
                <w:rFonts w:ascii="Arial" w:hAnsi="Arial" w:cs="Arial"/>
                <w:sz w:val="24"/>
                <w:szCs w:val="24"/>
              </w:rPr>
              <w:t>CCS</w:t>
            </w:r>
            <w:r w:rsidRPr="00AF7DCD">
              <w:rPr>
                <w:rFonts w:ascii="Arial" w:hAnsi="Arial" w:cs="Arial"/>
                <w:sz w:val="24"/>
                <w:szCs w:val="24"/>
              </w:rPr>
              <w:t xml:space="preserve"> within </w:t>
            </w:r>
            <w:r w:rsidR="00B04D64" w:rsidRPr="00AF7DCD">
              <w:rPr>
                <w:rFonts w:ascii="Arial" w:hAnsi="Arial" w:cs="Arial"/>
                <w:sz w:val="24"/>
                <w:szCs w:val="24"/>
              </w:rPr>
              <w:t>2</w:t>
            </w:r>
            <w:r w:rsidRPr="00AF7DCD">
              <w:rPr>
                <w:rFonts w:ascii="Arial" w:hAnsi="Arial" w:cs="Arial"/>
                <w:sz w:val="24"/>
                <w:szCs w:val="24"/>
              </w:rPr>
              <w:t xml:space="preserve"> Working Days.  Resolving issues raised within </w:t>
            </w:r>
            <w:r w:rsidR="00B04D64" w:rsidRPr="00AF7DCD">
              <w:rPr>
                <w:rFonts w:ascii="Arial" w:hAnsi="Arial" w:cs="Arial"/>
                <w:sz w:val="24"/>
                <w:szCs w:val="24"/>
              </w:rPr>
              <w:t>5</w:t>
            </w:r>
            <w:r w:rsidRPr="00AF7DCD">
              <w:rPr>
                <w:rFonts w:ascii="Arial" w:hAnsi="Arial" w:cs="Arial"/>
                <w:sz w:val="24"/>
                <w:szCs w:val="24"/>
              </w:rPr>
              <w:t xml:space="preserve"> Working Days.</w:t>
            </w:r>
          </w:p>
        </w:tc>
      </w:tr>
      <w:tr w:rsidR="00625122" w:rsidRPr="00AF7DCD" w14:paraId="3270448B" w14:textId="77777777" w:rsidTr="00B46471">
        <w:trPr>
          <w:trHeight w:val="630"/>
          <w:jc w:val="center"/>
        </w:trPr>
        <w:tc>
          <w:tcPr>
            <w:tcW w:w="342" w:type="pct"/>
            <w:tcMar>
              <w:top w:w="0" w:type="dxa"/>
              <w:left w:w="108" w:type="dxa"/>
              <w:bottom w:w="0" w:type="dxa"/>
              <w:right w:w="108" w:type="dxa"/>
            </w:tcMar>
            <w:vAlign w:val="center"/>
          </w:tcPr>
          <w:p w14:paraId="0ED743EB" w14:textId="77777777" w:rsidR="001B0095" w:rsidRPr="00AF7DCD" w:rsidRDefault="001B0095" w:rsidP="00B46471">
            <w:pPr>
              <w:pStyle w:val="MarginText"/>
              <w:spacing w:before="0" w:after="0"/>
              <w:ind w:left="0"/>
              <w:jc w:val="left"/>
              <w:rPr>
                <w:rFonts w:ascii="Arial" w:hAnsi="Arial" w:cs="Arial"/>
                <w:sz w:val="24"/>
                <w:szCs w:val="24"/>
              </w:rPr>
            </w:pPr>
            <w:r w:rsidRPr="00AF7DCD">
              <w:rPr>
                <w:rFonts w:ascii="Arial" w:hAnsi="Arial" w:cs="Arial"/>
                <w:sz w:val="24"/>
                <w:szCs w:val="24"/>
              </w:rPr>
              <w:t>2</w:t>
            </w:r>
          </w:p>
        </w:tc>
        <w:tc>
          <w:tcPr>
            <w:tcW w:w="2159" w:type="pct"/>
            <w:tcMar>
              <w:top w:w="0" w:type="dxa"/>
              <w:left w:w="108" w:type="dxa"/>
              <w:bottom w:w="0" w:type="dxa"/>
              <w:right w:w="108" w:type="dxa"/>
            </w:tcMar>
            <w:vAlign w:val="center"/>
          </w:tcPr>
          <w:p w14:paraId="73555686" w14:textId="41F99EAB" w:rsidR="001B0095" w:rsidRPr="00AF7DCD" w:rsidRDefault="001B0095" w:rsidP="00B04D64">
            <w:pPr>
              <w:pStyle w:val="MarginText"/>
              <w:spacing w:before="0" w:after="0"/>
              <w:ind w:left="0"/>
              <w:jc w:val="left"/>
              <w:rPr>
                <w:rFonts w:ascii="Arial" w:hAnsi="Arial" w:cs="Arial"/>
                <w:sz w:val="24"/>
                <w:szCs w:val="24"/>
              </w:rPr>
            </w:pPr>
            <w:r w:rsidRPr="00AF7DCD">
              <w:rPr>
                <w:rFonts w:ascii="Arial" w:hAnsi="Arial" w:cs="Arial"/>
                <w:sz w:val="24"/>
                <w:szCs w:val="24"/>
              </w:rPr>
              <w:t xml:space="preserve">Provision of the Model Self Audit Certificate in accordance with within </w:t>
            </w:r>
            <w:r w:rsidR="00B04D64" w:rsidRPr="00AF7DCD">
              <w:rPr>
                <w:rFonts w:ascii="Arial" w:hAnsi="Arial" w:cs="Arial"/>
                <w:sz w:val="24"/>
                <w:szCs w:val="24"/>
              </w:rPr>
              <w:t>2</w:t>
            </w:r>
            <w:r w:rsidRPr="00AF7DCD">
              <w:rPr>
                <w:rFonts w:ascii="Arial" w:hAnsi="Arial" w:cs="Arial"/>
                <w:sz w:val="24"/>
                <w:szCs w:val="24"/>
              </w:rPr>
              <w:t xml:space="preserve"> weeks of the end of each Contract Year</w:t>
            </w:r>
          </w:p>
        </w:tc>
        <w:tc>
          <w:tcPr>
            <w:tcW w:w="527" w:type="pct"/>
            <w:tcMar>
              <w:top w:w="0" w:type="dxa"/>
              <w:left w:w="108" w:type="dxa"/>
              <w:bottom w:w="0" w:type="dxa"/>
              <w:right w:w="108" w:type="dxa"/>
            </w:tcMar>
            <w:vAlign w:val="center"/>
          </w:tcPr>
          <w:p w14:paraId="2BE54FD0" w14:textId="77777777" w:rsidR="001B0095" w:rsidRPr="00AF7DCD" w:rsidRDefault="001B0095" w:rsidP="00B46471">
            <w:pPr>
              <w:pStyle w:val="MarginText"/>
              <w:spacing w:before="0" w:after="0"/>
              <w:ind w:left="0"/>
              <w:jc w:val="left"/>
              <w:rPr>
                <w:rFonts w:ascii="Arial" w:hAnsi="Arial" w:cs="Arial"/>
                <w:sz w:val="24"/>
                <w:szCs w:val="24"/>
              </w:rPr>
            </w:pPr>
            <w:r w:rsidRPr="00AF7DCD">
              <w:rPr>
                <w:rFonts w:ascii="Arial" w:hAnsi="Arial" w:cs="Arial"/>
                <w:sz w:val="24"/>
                <w:szCs w:val="24"/>
              </w:rPr>
              <w:t>100%</w:t>
            </w:r>
          </w:p>
        </w:tc>
        <w:tc>
          <w:tcPr>
            <w:tcW w:w="1972" w:type="pct"/>
            <w:vAlign w:val="center"/>
          </w:tcPr>
          <w:p w14:paraId="17339F3A" w14:textId="294B74F1" w:rsidR="001B0095" w:rsidRPr="00AF7DCD" w:rsidRDefault="001B0095" w:rsidP="00B04D64">
            <w:pPr>
              <w:pStyle w:val="MarginText"/>
              <w:spacing w:before="0" w:after="0"/>
              <w:ind w:left="59" w:right="107"/>
              <w:jc w:val="left"/>
              <w:rPr>
                <w:rFonts w:ascii="Arial" w:hAnsi="Arial" w:cs="Arial"/>
                <w:sz w:val="24"/>
                <w:szCs w:val="24"/>
              </w:rPr>
            </w:pPr>
            <w:r w:rsidRPr="00AF7DCD">
              <w:rPr>
                <w:rFonts w:ascii="Arial" w:hAnsi="Arial" w:cs="Arial"/>
                <w:sz w:val="24"/>
                <w:szCs w:val="24"/>
              </w:rPr>
              <w:t xml:space="preserve">Confirmation of receipt </w:t>
            </w:r>
            <w:r w:rsidR="00B04D64" w:rsidRPr="00AF7DCD">
              <w:rPr>
                <w:rFonts w:ascii="Arial" w:hAnsi="Arial" w:cs="Arial"/>
                <w:sz w:val="24"/>
                <w:szCs w:val="24"/>
              </w:rPr>
              <w:t>by CCS.</w:t>
            </w:r>
          </w:p>
        </w:tc>
      </w:tr>
      <w:tr w:rsidR="00625122" w:rsidRPr="00AF7DCD" w14:paraId="4BFA8668" w14:textId="77777777" w:rsidTr="00B46471">
        <w:trPr>
          <w:trHeight w:val="630"/>
          <w:jc w:val="center"/>
        </w:trPr>
        <w:tc>
          <w:tcPr>
            <w:tcW w:w="342" w:type="pct"/>
            <w:tcMar>
              <w:top w:w="0" w:type="dxa"/>
              <w:left w:w="108" w:type="dxa"/>
              <w:bottom w:w="0" w:type="dxa"/>
              <w:right w:w="108" w:type="dxa"/>
            </w:tcMar>
            <w:vAlign w:val="center"/>
          </w:tcPr>
          <w:p w14:paraId="1802657C" w14:textId="77777777" w:rsidR="001B0095" w:rsidRPr="00AF7DCD" w:rsidRDefault="001B0095" w:rsidP="00B46471">
            <w:pPr>
              <w:pStyle w:val="MarginText"/>
              <w:spacing w:before="0" w:after="0"/>
              <w:ind w:left="0"/>
              <w:jc w:val="left"/>
              <w:rPr>
                <w:rFonts w:ascii="Arial" w:hAnsi="Arial" w:cs="Arial"/>
                <w:sz w:val="24"/>
                <w:szCs w:val="24"/>
              </w:rPr>
            </w:pPr>
            <w:r w:rsidRPr="00AF7DCD">
              <w:rPr>
                <w:rFonts w:ascii="Arial" w:hAnsi="Arial" w:cs="Arial"/>
                <w:sz w:val="24"/>
                <w:szCs w:val="24"/>
              </w:rPr>
              <w:t>3</w:t>
            </w:r>
          </w:p>
        </w:tc>
        <w:tc>
          <w:tcPr>
            <w:tcW w:w="2159" w:type="pct"/>
            <w:tcMar>
              <w:top w:w="0" w:type="dxa"/>
              <w:left w:w="108" w:type="dxa"/>
              <w:bottom w:w="0" w:type="dxa"/>
              <w:right w:w="108" w:type="dxa"/>
            </w:tcMar>
            <w:vAlign w:val="center"/>
          </w:tcPr>
          <w:p w14:paraId="2EFC097C" w14:textId="6C664906" w:rsidR="001B0095" w:rsidRPr="00AF7DCD" w:rsidRDefault="00B04D64" w:rsidP="00B46471">
            <w:pPr>
              <w:pStyle w:val="MarginText"/>
              <w:spacing w:before="0" w:after="0"/>
              <w:ind w:left="0"/>
              <w:jc w:val="left"/>
              <w:rPr>
                <w:rFonts w:ascii="Arial" w:hAnsi="Arial" w:cs="Arial"/>
                <w:sz w:val="24"/>
                <w:szCs w:val="24"/>
              </w:rPr>
            </w:pPr>
            <w:r w:rsidRPr="00AF7DCD">
              <w:rPr>
                <w:rFonts w:ascii="Arial" w:hAnsi="Arial" w:cs="Arial"/>
                <w:sz w:val="24"/>
                <w:szCs w:val="24"/>
              </w:rPr>
              <w:t xml:space="preserve">Reporting the number of </w:t>
            </w:r>
            <w:r w:rsidR="001B0095" w:rsidRPr="00AF7DCD">
              <w:rPr>
                <w:rFonts w:ascii="Arial" w:hAnsi="Arial" w:cs="Arial"/>
                <w:sz w:val="24"/>
                <w:szCs w:val="24"/>
              </w:rPr>
              <w:t xml:space="preserve">Call-Off </w:t>
            </w:r>
            <w:r w:rsidR="00245481" w:rsidRPr="00AF7DCD">
              <w:rPr>
                <w:rFonts w:ascii="Arial" w:hAnsi="Arial" w:cs="Arial"/>
                <w:sz w:val="24"/>
                <w:szCs w:val="24"/>
              </w:rPr>
              <w:t>C</w:t>
            </w:r>
            <w:r w:rsidR="001B0095" w:rsidRPr="00AF7DCD">
              <w:rPr>
                <w:rFonts w:ascii="Arial" w:hAnsi="Arial" w:cs="Arial"/>
                <w:sz w:val="24"/>
                <w:szCs w:val="24"/>
              </w:rPr>
              <w:t>ontract variations within each Quarter</w:t>
            </w:r>
          </w:p>
        </w:tc>
        <w:tc>
          <w:tcPr>
            <w:tcW w:w="527" w:type="pct"/>
            <w:tcMar>
              <w:top w:w="0" w:type="dxa"/>
              <w:left w:w="108" w:type="dxa"/>
              <w:bottom w:w="0" w:type="dxa"/>
              <w:right w:w="108" w:type="dxa"/>
            </w:tcMar>
            <w:vAlign w:val="center"/>
          </w:tcPr>
          <w:p w14:paraId="16049FCF" w14:textId="77777777" w:rsidR="001B0095" w:rsidRPr="00AF7DCD" w:rsidRDefault="001B0095" w:rsidP="00B46471">
            <w:pPr>
              <w:pStyle w:val="MarginText"/>
              <w:spacing w:before="0" w:after="0"/>
              <w:ind w:left="0"/>
              <w:jc w:val="left"/>
              <w:rPr>
                <w:rFonts w:ascii="Arial" w:hAnsi="Arial" w:cs="Arial"/>
                <w:sz w:val="24"/>
                <w:szCs w:val="24"/>
              </w:rPr>
            </w:pPr>
            <w:r w:rsidRPr="00AF7DCD">
              <w:rPr>
                <w:rFonts w:ascii="Arial" w:hAnsi="Arial" w:cs="Arial"/>
                <w:sz w:val="24"/>
                <w:szCs w:val="24"/>
              </w:rPr>
              <w:t>100%</w:t>
            </w:r>
          </w:p>
        </w:tc>
        <w:tc>
          <w:tcPr>
            <w:tcW w:w="1972" w:type="pct"/>
            <w:vAlign w:val="center"/>
          </w:tcPr>
          <w:p w14:paraId="4A737FCC" w14:textId="1660C1B3" w:rsidR="001B0095" w:rsidRPr="00AF7DCD" w:rsidRDefault="00B04D64" w:rsidP="00B04D64">
            <w:pPr>
              <w:pStyle w:val="MarginText"/>
              <w:spacing w:before="0" w:after="0"/>
              <w:ind w:left="59" w:right="107"/>
              <w:jc w:val="left"/>
              <w:rPr>
                <w:rFonts w:ascii="Arial" w:hAnsi="Arial" w:cs="Arial"/>
                <w:sz w:val="24"/>
                <w:szCs w:val="24"/>
              </w:rPr>
            </w:pPr>
            <w:r w:rsidRPr="00AF7DCD">
              <w:rPr>
                <w:rFonts w:ascii="Arial" w:hAnsi="Arial" w:cs="Arial"/>
                <w:sz w:val="24"/>
                <w:szCs w:val="24"/>
              </w:rPr>
              <w:t>Providing</w:t>
            </w:r>
            <w:r w:rsidR="00A50740" w:rsidRPr="00AF7DCD">
              <w:rPr>
                <w:rFonts w:ascii="Arial" w:hAnsi="Arial" w:cs="Arial"/>
                <w:sz w:val="24"/>
                <w:szCs w:val="24"/>
              </w:rPr>
              <w:t xml:space="preserve"> </w:t>
            </w:r>
            <w:r w:rsidR="001B0095" w:rsidRPr="00AF7DCD">
              <w:rPr>
                <w:rFonts w:ascii="Arial" w:hAnsi="Arial" w:cs="Arial"/>
                <w:sz w:val="24"/>
                <w:szCs w:val="24"/>
              </w:rPr>
              <w:t>the report 2 weeks after the end of each Quarter</w:t>
            </w:r>
          </w:p>
        </w:tc>
      </w:tr>
      <w:tr w:rsidR="001B0095" w:rsidRPr="00AF7DCD" w14:paraId="440A0922" w14:textId="77777777" w:rsidTr="00B46471">
        <w:trPr>
          <w:trHeight w:val="416"/>
          <w:jc w:val="center"/>
        </w:trPr>
        <w:tc>
          <w:tcPr>
            <w:tcW w:w="5000" w:type="pct"/>
            <w:gridSpan w:val="4"/>
            <w:shd w:val="clear" w:color="auto" w:fill="DEEAF6" w:themeFill="accent1" w:themeFillTint="33"/>
            <w:tcMar>
              <w:top w:w="0" w:type="dxa"/>
              <w:left w:w="108" w:type="dxa"/>
              <w:bottom w:w="0" w:type="dxa"/>
              <w:right w:w="108" w:type="dxa"/>
            </w:tcMar>
            <w:vAlign w:val="center"/>
          </w:tcPr>
          <w:p w14:paraId="650320B1" w14:textId="77777777" w:rsidR="001B0095" w:rsidRPr="00AF7DCD" w:rsidRDefault="001B0095" w:rsidP="00B46471">
            <w:pPr>
              <w:pStyle w:val="MarginText"/>
              <w:spacing w:before="0" w:after="0"/>
              <w:ind w:left="0"/>
              <w:jc w:val="left"/>
              <w:rPr>
                <w:rFonts w:ascii="Arial" w:hAnsi="Arial" w:cs="Arial"/>
                <w:sz w:val="24"/>
                <w:szCs w:val="24"/>
              </w:rPr>
            </w:pPr>
            <w:r w:rsidRPr="00AF7DCD">
              <w:rPr>
                <w:rFonts w:ascii="Arial" w:hAnsi="Arial" w:cs="Arial"/>
                <w:sz w:val="24"/>
                <w:szCs w:val="24"/>
              </w:rPr>
              <w:t>Sales, Invoicing and Savings Information</w:t>
            </w:r>
          </w:p>
        </w:tc>
      </w:tr>
      <w:tr w:rsidR="00625122" w:rsidRPr="00AF7DCD" w14:paraId="5F1FE31B" w14:textId="77777777" w:rsidTr="00B46471">
        <w:trPr>
          <w:trHeight w:val="630"/>
          <w:jc w:val="center"/>
        </w:trPr>
        <w:tc>
          <w:tcPr>
            <w:tcW w:w="342" w:type="pct"/>
            <w:tcMar>
              <w:top w:w="0" w:type="dxa"/>
              <w:left w:w="108" w:type="dxa"/>
              <w:bottom w:w="0" w:type="dxa"/>
              <w:right w:w="108" w:type="dxa"/>
            </w:tcMar>
            <w:vAlign w:val="center"/>
          </w:tcPr>
          <w:p w14:paraId="500D273B" w14:textId="77777777" w:rsidR="001B0095" w:rsidRPr="00AF7DCD" w:rsidRDefault="001B0095" w:rsidP="00B46471">
            <w:pPr>
              <w:pStyle w:val="MarginText"/>
              <w:spacing w:before="0" w:after="0"/>
              <w:ind w:left="0"/>
              <w:jc w:val="left"/>
              <w:rPr>
                <w:rFonts w:ascii="Arial" w:hAnsi="Arial" w:cs="Arial"/>
                <w:sz w:val="24"/>
                <w:szCs w:val="24"/>
              </w:rPr>
            </w:pPr>
            <w:r w:rsidRPr="00AF7DCD">
              <w:rPr>
                <w:rFonts w:ascii="Arial" w:hAnsi="Arial" w:cs="Arial"/>
                <w:sz w:val="24"/>
                <w:szCs w:val="24"/>
              </w:rPr>
              <w:t>4</w:t>
            </w:r>
          </w:p>
        </w:tc>
        <w:tc>
          <w:tcPr>
            <w:tcW w:w="2159" w:type="pct"/>
            <w:tcMar>
              <w:top w:w="0" w:type="dxa"/>
              <w:left w:w="108" w:type="dxa"/>
              <w:bottom w:w="0" w:type="dxa"/>
              <w:right w:w="108" w:type="dxa"/>
            </w:tcMar>
            <w:vAlign w:val="center"/>
          </w:tcPr>
          <w:p w14:paraId="23A6E005" w14:textId="18F3AA06" w:rsidR="001B0095" w:rsidRPr="00AF7DCD" w:rsidRDefault="001B0095" w:rsidP="00B04D64">
            <w:pPr>
              <w:pStyle w:val="MarginText"/>
              <w:spacing w:before="0" w:after="0"/>
              <w:ind w:left="0"/>
              <w:jc w:val="left"/>
              <w:rPr>
                <w:rFonts w:ascii="Arial" w:hAnsi="Arial" w:cs="Arial"/>
                <w:sz w:val="24"/>
                <w:szCs w:val="24"/>
              </w:rPr>
            </w:pPr>
            <w:r w:rsidRPr="00AF7DCD">
              <w:rPr>
                <w:rFonts w:ascii="Arial" w:hAnsi="Arial" w:cs="Arial"/>
                <w:sz w:val="24"/>
                <w:szCs w:val="24"/>
              </w:rPr>
              <w:t xml:space="preserve">Completed accurate MI template to be returned to </w:t>
            </w:r>
            <w:r w:rsidR="00B04D64" w:rsidRPr="00AF7DCD">
              <w:rPr>
                <w:rFonts w:ascii="Arial" w:hAnsi="Arial" w:cs="Arial"/>
                <w:sz w:val="24"/>
                <w:szCs w:val="24"/>
              </w:rPr>
              <w:t>CCS</w:t>
            </w:r>
            <w:r w:rsidRPr="00AF7DCD">
              <w:rPr>
                <w:rFonts w:ascii="Arial" w:hAnsi="Arial" w:cs="Arial"/>
                <w:sz w:val="24"/>
                <w:szCs w:val="24"/>
              </w:rPr>
              <w:t xml:space="preserve"> by the Reporting Date.</w:t>
            </w:r>
          </w:p>
        </w:tc>
        <w:tc>
          <w:tcPr>
            <w:tcW w:w="527" w:type="pct"/>
            <w:tcMar>
              <w:top w:w="0" w:type="dxa"/>
              <w:left w:w="108" w:type="dxa"/>
              <w:bottom w:w="0" w:type="dxa"/>
              <w:right w:w="108" w:type="dxa"/>
            </w:tcMar>
            <w:vAlign w:val="center"/>
          </w:tcPr>
          <w:p w14:paraId="53ECF4A2" w14:textId="77777777" w:rsidR="001B0095" w:rsidRPr="00AF7DCD" w:rsidRDefault="001B0095" w:rsidP="00B46471">
            <w:pPr>
              <w:pStyle w:val="MarginText"/>
              <w:spacing w:before="0" w:after="0"/>
              <w:ind w:left="0"/>
              <w:jc w:val="left"/>
              <w:rPr>
                <w:rFonts w:ascii="Arial" w:hAnsi="Arial" w:cs="Arial"/>
                <w:sz w:val="24"/>
                <w:szCs w:val="24"/>
              </w:rPr>
            </w:pPr>
            <w:r w:rsidRPr="00AF7DCD">
              <w:rPr>
                <w:rFonts w:ascii="Arial" w:hAnsi="Arial" w:cs="Arial"/>
                <w:sz w:val="24"/>
                <w:szCs w:val="24"/>
              </w:rPr>
              <w:t>100%</w:t>
            </w:r>
          </w:p>
        </w:tc>
        <w:tc>
          <w:tcPr>
            <w:tcW w:w="1972" w:type="pct"/>
            <w:vAlign w:val="center"/>
          </w:tcPr>
          <w:p w14:paraId="4471DC5E" w14:textId="490326A5" w:rsidR="001B0095" w:rsidRPr="00AF7DCD" w:rsidRDefault="001B0095" w:rsidP="00B04D64">
            <w:pPr>
              <w:pStyle w:val="MarginText"/>
              <w:spacing w:before="0" w:after="0"/>
              <w:ind w:left="59" w:right="107"/>
              <w:jc w:val="left"/>
              <w:rPr>
                <w:rFonts w:ascii="Arial" w:hAnsi="Arial" w:cs="Arial"/>
                <w:sz w:val="24"/>
                <w:szCs w:val="24"/>
              </w:rPr>
            </w:pPr>
            <w:r w:rsidRPr="00AF7DCD">
              <w:rPr>
                <w:rFonts w:ascii="Arial" w:hAnsi="Arial" w:cs="Arial"/>
                <w:sz w:val="24"/>
                <w:szCs w:val="24"/>
              </w:rPr>
              <w:t xml:space="preserve">Confirmation of receipt by </w:t>
            </w:r>
            <w:r w:rsidR="00B04D64" w:rsidRPr="00AF7DCD">
              <w:rPr>
                <w:rFonts w:ascii="Arial" w:hAnsi="Arial" w:cs="Arial"/>
                <w:sz w:val="24"/>
                <w:szCs w:val="24"/>
              </w:rPr>
              <w:t>CCS</w:t>
            </w:r>
            <w:r w:rsidRPr="00AF7DCD">
              <w:rPr>
                <w:rFonts w:ascii="Arial" w:hAnsi="Arial" w:cs="Arial"/>
                <w:sz w:val="24"/>
                <w:szCs w:val="24"/>
              </w:rPr>
              <w:t>, (must be complete &amp; accurate with invoice, order &amp; bid MI )</w:t>
            </w:r>
          </w:p>
        </w:tc>
      </w:tr>
      <w:tr w:rsidR="00625122" w:rsidRPr="00AF7DCD" w14:paraId="74513E7C" w14:textId="77777777" w:rsidTr="00B46471">
        <w:trPr>
          <w:trHeight w:val="630"/>
          <w:jc w:val="center"/>
        </w:trPr>
        <w:tc>
          <w:tcPr>
            <w:tcW w:w="342" w:type="pct"/>
            <w:tcMar>
              <w:top w:w="0" w:type="dxa"/>
              <w:left w:w="108" w:type="dxa"/>
              <w:bottom w:w="0" w:type="dxa"/>
              <w:right w:w="108" w:type="dxa"/>
            </w:tcMar>
            <w:vAlign w:val="center"/>
          </w:tcPr>
          <w:p w14:paraId="65585E4B" w14:textId="77777777" w:rsidR="001B0095" w:rsidRPr="00AF7DCD" w:rsidRDefault="001B0095" w:rsidP="00B46471">
            <w:pPr>
              <w:pStyle w:val="MarginText"/>
              <w:spacing w:before="0" w:after="0"/>
              <w:ind w:left="0"/>
              <w:jc w:val="left"/>
              <w:rPr>
                <w:rFonts w:ascii="Arial" w:hAnsi="Arial" w:cs="Arial"/>
                <w:sz w:val="24"/>
                <w:szCs w:val="24"/>
              </w:rPr>
            </w:pPr>
            <w:r w:rsidRPr="00AF7DCD">
              <w:rPr>
                <w:rFonts w:ascii="Arial" w:hAnsi="Arial" w:cs="Arial"/>
                <w:sz w:val="24"/>
                <w:szCs w:val="24"/>
              </w:rPr>
              <w:t>5</w:t>
            </w:r>
          </w:p>
        </w:tc>
        <w:tc>
          <w:tcPr>
            <w:tcW w:w="2159" w:type="pct"/>
            <w:tcMar>
              <w:top w:w="0" w:type="dxa"/>
              <w:left w:w="108" w:type="dxa"/>
              <w:bottom w:w="0" w:type="dxa"/>
              <w:right w:w="108" w:type="dxa"/>
            </w:tcMar>
            <w:vAlign w:val="center"/>
          </w:tcPr>
          <w:p w14:paraId="0A265B23" w14:textId="0F4EE31F" w:rsidR="001B0095" w:rsidRPr="00AF7DCD" w:rsidRDefault="001B0095" w:rsidP="00B04D64">
            <w:pPr>
              <w:pStyle w:val="MarginText"/>
              <w:spacing w:before="0" w:after="0"/>
              <w:ind w:left="0"/>
              <w:jc w:val="left"/>
              <w:rPr>
                <w:rFonts w:ascii="Arial" w:hAnsi="Arial" w:cs="Arial"/>
                <w:sz w:val="24"/>
                <w:szCs w:val="24"/>
              </w:rPr>
            </w:pPr>
            <w:r w:rsidRPr="00AF7DCD">
              <w:rPr>
                <w:rFonts w:ascii="Arial" w:hAnsi="Arial" w:cs="Arial"/>
                <w:sz w:val="24"/>
                <w:szCs w:val="24"/>
              </w:rPr>
              <w:t>Any invoices for Management Charges to be paid within 30 calendar days from date of issue</w:t>
            </w:r>
            <w:r w:rsidR="00B04D64" w:rsidRPr="00AF7DCD">
              <w:rPr>
                <w:rFonts w:ascii="Arial" w:hAnsi="Arial" w:cs="Arial"/>
                <w:sz w:val="24"/>
                <w:szCs w:val="24"/>
              </w:rPr>
              <w:t>.</w:t>
            </w:r>
          </w:p>
        </w:tc>
        <w:tc>
          <w:tcPr>
            <w:tcW w:w="527" w:type="pct"/>
            <w:tcMar>
              <w:top w:w="0" w:type="dxa"/>
              <w:left w:w="108" w:type="dxa"/>
              <w:bottom w:w="0" w:type="dxa"/>
              <w:right w:w="108" w:type="dxa"/>
            </w:tcMar>
            <w:vAlign w:val="center"/>
          </w:tcPr>
          <w:p w14:paraId="7C82F2CD" w14:textId="77777777" w:rsidR="001B0095" w:rsidRPr="00AF7DCD" w:rsidRDefault="001B0095" w:rsidP="00B46471">
            <w:pPr>
              <w:pStyle w:val="MarginText"/>
              <w:spacing w:before="0" w:after="0"/>
              <w:ind w:left="0"/>
              <w:jc w:val="left"/>
              <w:rPr>
                <w:rFonts w:ascii="Arial" w:hAnsi="Arial" w:cs="Arial"/>
                <w:sz w:val="24"/>
                <w:szCs w:val="24"/>
              </w:rPr>
            </w:pPr>
            <w:r w:rsidRPr="00AF7DCD">
              <w:rPr>
                <w:rFonts w:ascii="Arial" w:hAnsi="Arial" w:cs="Arial"/>
                <w:sz w:val="24"/>
                <w:szCs w:val="24"/>
              </w:rPr>
              <w:t>100%</w:t>
            </w:r>
          </w:p>
        </w:tc>
        <w:tc>
          <w:tcPr>
            <w:tcW w:w="1972" w:type="pct"/>
            <w:vAlign w:val="center"/>
          </w:tcPr>
          <w:p w14:paraId="46A99F4E" w14:textId="22891D48" w:rsidR="001B0095" w:rsidRPr="00AF7DCD" w:rsidRDefault="001B0095" w:rsidP="00B04D64">
            <w:pPr>
              <w:pStyle w:val="MarginText"/>
              <w:spacing w:before="0" w:after="0"/>
              <w:ind w:left="59" w:right="107"/>
              <w:jc w:val="left"/>
              <w:rPr>
                <w:rFonts w:ascii="Arial" w:hAnsi="Arial" w:cs="Arial"/>
                <w:sz w:val="24"/>
                <w:szCs w:val="24"/>
              </w:rPr>
            </w:pPr>
            <w:r w:rsidRPr="00AF7DCD">
              <w:rPr>
                <w:rFonts w:ascii="Arial" w:hAnsi="Arial" w:cs="Arial"/>
                <w:sz w:val="24"/>
                <w:szCs w:val="24"/>
              </w:rPr>
              <w:t xml:space="preserve">Confirmation of receipt by </w:t>
            </w:r>
            <w:r w:rsidR="00B04D64" w:rsidRPr="00AF7DCD">
              <w:rPr>
                <w:rFonts w:ascii="Arial" w:hAnsi="Arial" w:cs="Arial"/>
                <w:bCs/>
                <w:iCs/>
                <w:sz w:val="24"/>
                <w:szCs w:val="24"/>
              </w:rPr>
              <w:t>CCS.</w:t>
            </w:r>
          </w:p>
        </w:tc>
      </w:tr>
      <w:tr w:rsidR="00625122" w:rsidRPr="00AF7DCD" w14:paraId="2977444D" w14:textId="77777777" w:rsidTr="00B46471">
        <w:trPr>
          <w:trHeight w:val="630"/>
          <w:jc w:val="center"/>
        </w:trPr>
        <w:tc>
          <w:tcPr>
            <w:tcW w:w="342" w:type="pct"/>
            <w:tcMar>
              <w:top w:w="0" w:type="dxa"/>
              <w:left w:w="108" w:type="dxa"/>
              <w:bottom w:w="0" w:type="dxa"/>
              <w:right w:w="108" w:type="dxa"/>
            </w:tcMar>
            <w:vAlign w:val="center"/>
          </w:tcPr>
          <w:p w14:paraId="6BD7225D" w14:textId="77777777" w:rsidR="001B0095" w:rsidRPr="00AF7DCD" w:rsidRDefault="001B0095" w:rsidP="00B46471">
            <w:pPr>
              <w:pStyle w:val="MarginText"/>
              <w:spacing w:before="0" w:after="0"/>
              <w:ind w:left="0"/>
              <w:jc w:val="left"/>
              <w:rPr>
                <w:rFonts w:ascii="Arial" w:hAnsi="Arial" w:cs="Arial"/>
                <w:sz w:val="24"/>
                <w:szCs w:val="24"/>
              </w:rPr>
            </w:pPr>
            <w:r w:rsidRPr="00AF7DCD">
              <w:rPr>
                <w:rFonts w:ascii="Arial" w:hAnsi="Arial" w:cs="Arial"/>
                <w:sz w:val="24"/>
                <w:szCs w:val="24"/>
              </w:rPr>
              <w:t>6</w:t>
            </w:r>
          </w:p>
        </w:tc>
        <w:tc>
          <w:tcPr>
            <w:tcW w:w="2159" w:type="pct"/>
            <w:tcMar>
              <w:top w:w="0" w:type="dxa"/>
              <w:left w:w="108" w:type="dxa"/>
              <w:bottom w:w="0" w:type="dxa"/>
              <w:right w:w="108" w:type="dxa"/>
            </w:tcMar>
            <w:vAlign w:val="center"/>
          </w:tcPr>
          <w:p w14:paraId="374E4BC9" w14:textId="1C57E68E" w:rsidR="001B0095" w:rsidRPr="00AF7DCD" w:rsidRDefault="00B04D64" w:rsidP="00A50740">
            <w:pPr>
              <w:pStyle w:val="MarginText"/>
              <w:spacing w:before="0" w:after="0"/>
              <w:ind w:left="0"/>
              <w:jc w:val="left"/>
              <w:rPr>
                <w:rFonts w:ascii="Arial" w:hAnsi="Arial" w:cs="Arial"/>
                <w:sz w:val="24"/>
                <w:szCs w:val="24"/>
              </w:rPr>
            </w:pPr>
            <w:r w:rsidRPr="00AF7DCD">
              <w:rPr>
                <w:rFonts w:ascii="Arial" w:hAnsi="Arial" w:cs="Arial"/>
                <w:sz w:val="24"/>
                <w:szCs w:val="24"/>
              </w:rPr>
              <w:t>P</w:t>
            </w:r>
            <w:r w:rsidR="001B0095" w:rsidRPr="00AF7DCD">
              <w:rPr>
                <w:rFonts w:ascii="Arial" w:hAnsi="Arial" w:cs="Arial"/>
                <w:sz w:val="24"/>
                <w:szCs w:val="24"/>
              </w:rPr>
              <w:t>rovide</w:t>
            </w:r>
            <w:r w:rsidRPr="00AF7DCD">
              <w:rPr>
                <w:rFonts w:ascii="Arial" w:hAnsi="Arial" w:cs="Arial"/>
                <w:sz w:val="24"/>
                <w:szCs w:val="24"/>
              </w:rPr>
              <w:t>d</w:t>
            </w:r>
            <w:r w:rsidR="001B0095" w:rsidRPr="00AF7DCD">
              <w:rPr>
                <w:rFonts w:ascii="Arial" w:hAnsi="Arial" w:cs="Arial"/>
                <w:sz w:val="24"/>
                <w:szCs w:val="24"/>
              </w:rPr>
              <w:t xml:space="preserve"> accurate and full breakdown of pricing for Services supplied by the Supplier within 14 Working Days of a request from </w:t>
            </w:r>
            <w:r w:rsidRPr="00AF7DCD">
              <w:rPr>
                <w:rFonts w:ascii="Arial" w:hAnsi="Arial" w:cs="Arial"/>
                <w:sz w:val="24"/>
                <w:szCs w:val="24"/>
              </w:rPr>
              <w:t>CCS.</w:t>
            </w:r>
          </w:p>
        </w:tc>
        <w:tc>
          <w:tcPr>
            <w:tcW w:w="527" w:type="pct"/>
            <w:tcMar>
              <w:top w:w="0" w:type="dxa"/>
              <w:left w:w="108" w:type="dxa"/>
              <w:bottom w:w="0" w:type="dxa"/>
              <w:right w:w="108" w:type="dxa"/>
            </w:tcMar>
            <w:vAlign w:val="center"/>
          </w:tcPr>
          <w:p w14:paraId="51BE3D8D" w14:textId="77777777" w:rsidR="001B0095" w:rsidRPr="00AF7DCD" w:rsidRDefault="001B0095" w:rsidP="00B46471">
            <w:pPr>
              <w:pStyle w:val="MarginText"/>
              <w:spacing w:before="0" w:after="0"/>
              <w:ind w:left="0"/>
              <w:jc w:val="left"/>
              <w:rPr>
                <w:rFonts w:ascii="Arial" w:hAnsi="Arial" w:cs="Arial"/>
                <w:sz w:val="24"/>
                <w:szCs w:val="24"/>
              </w:rPr>
            </w:pPr>
            <w:r w:rsidRPr="00AF7DCD">
              <w:rPr>
                <w:rFonts w:ascii="Arial" w:hAnsi="Arial" w:cs="Arial"/>
                <w:sz w:val="24"/>
                <w:szCs w:val="24"/>
              </w:rPr>
              <w:t>100%</w:t>
            </w:r>
          </w:p>
        </w:tc>
        <w:tc>
          <w:tcPr>
            <w:tcW w:w="1972" w:type="pct"/>
            <w:vAlign w:val="center"/>
          </w:tcPr>
          <w:p w14:paraId="0A4C3AC5" w14:textId="733495A6" w:rsidR="001B0095" w:rsidRPr="00AF7DCD" w:rsidRDefault="001B0095" w:rsidP="00B04D64">
            <w:pPr>
              <w:pStyle w:val="MarginText"/>
              <w:spacing w:before="0" w:after="0"/>
              <w:ind w:left="59" w:right="107"/>
              <w:jc w:val="left"/>
              <w:rPr>
                <w:rFonts w:ascii="Arial" w:hAnsi="Arial" w:cs="Arial"/>
                <w:sz w:val="24"/>
                <w:szCs w:val="24"/>
              </w:rPr>
            </w:pPr>
            <w:r w:rsidRPr="00AF7DCD">
              <w:rPr>
                <w:rFonts w:ascii="Arial" w:hAnsi="Arial" w:cs="Arial"/>
                <w:sz w:val="24"/>
                <w:szCs w:val="24"/>
              </w:rPr>
              <w:t xml:space="preserve">Confirmation of receipt of full and accurate information by </w:t>
            </w:r>
            <w:r w:rsidR="00B04D64" w:rsidRPr="00AF7DCD">
              <w:rPr>
                <w:rFonts w:ascii="Arial" w:hAnsi="Arial" w:cs="Arial"/>
                <w:bCs/>
                <w:iCs/>
                <w:sz w:val="24"/>
                <w:szCs w:val="24"/>
              </w:rPr>
              <w:t>CCS.</w:t>
            </w:r>
          </w:p>
        </w:tc>
      </w:tr>
      <w:tr w:rsidR="00625122" w:rsidRPr="00AF7DCD" w14:paraId="346EFC9C" w14:textId="77777777" w:rsidTr="00B46471">
        <w:trPr>
          <w:trHeight w:val="630"/>
          <w:jc w:val="center"/>
        </w:trPr>
        <w:tc>
          <w:tcPr>
            <w:tcW w:w="342" w:type="pct"/>
            <w:tcMar>
              <w:top w:w="0" w:type="dxa"/>
              <w:left w:w="108" w:type="dxa"/>
              <w:bottom w:w="0" w:type="dxa"/>
              <w:right w:w="108" w:type="dxa"/>
            </w:tcMar>
            <w:vAlign w:val="center"/>
          </w:tcPr>
          <w:p w14:paraId="5F84024E" w14:textId="77777777" w:rsidR="001B0095" w:rsidRPr="00AF7DCD" w:rsidRDefault="001B0095" w:rsidP="00B46471">
            <w:pPr>
              <w:pStyle w:val="MarginText"/>
              <w:spacing w:before="0" w:after="0"/>
              <w:ind w:left="0"/>
              <w:jc w:val="left"/>
              <w:rPr>
                <w:rFonts w:ascii="Arial" w:hAnsi="Arial" w:cs="Arial"/>
                <w:sz w:val="24"/>
                <w:szCs w:val="24"/>
              </w:rPr>
            </w:pPr>
            <w:r w:rsidRPr="00AF7DCD">
              <w:rPr>
                <w:rFonts w:ascii="Arial" w:hAnsi="Arial" w:cs="Arial"/>
                <w:sz w:val="24"/>
                <w:szCs w:val="24"/>
              </w:rPr>
              <w:t>7</w:t>
            </w:r>
          </w:p>
        </w:tc>
        <w:tc>
          <w:tcPr>
            <w:tcW w:w="2159" w:type="pct"/>
            <w:tcMar>
              <w:top w:w="0" w:type="dxa"/>
              <w:left w:w="108" w:type="dxa"/>
              <w:bottom w:w="0" w:type="dxa"/>
              <w:right w:w="108" w:type="dxa"/>
            </w:tcMar>
            <w:vAlign w:val="center"/>
          </w:tcPr>
          <w:p w14:paraId="66595D59" w14:textId="046A7839" w:rsidR="001B0095" w:rsidRPr="00AF7DCD" w:rsidRDefault="00B04D64" w:rsidP="00B04D64">
            <w:pPr>
              <w:pStyle w:val="MarginText"/>
              <w:spacing w:before="0" w:after="0"/>
              <w:ind w:left="0"/>
              <w:jc w:val="left"/>
              <w:rPr>
                <w:rFonts w:ascii="Arial" w:hAnsi="Arial" w:cs="Arial"/>
                <w:sz w:val="24"/>
                <w:szCs w:val="24"/>
              </w:rPr>
            </w:pPr>
            <w:r w:rsidRPr="00AF7DCD">
              <w:rPr>
                <w:rFonts w:ascii="Arial" w:hAnsi="Arial" w:cs="Arial"/>
                <w:sz w:val="24"/>
                <w:szCs w:val="24"/>
              </w:rPr>
              <w:t>P</w:t>
            </w:r>
            <w:r w:rsidR="001B0095" w:rsidRPr="00AF7DCD">
              <w:rPr>
                <w:rFonts w:ascii="Arial" w:hAnsi="Arial" w:cs="Arial"/>
                <w:sz w:val="24"/>
                <w:szCs w:val="24"/>
              </w:rPr>
              <w:t>rovide</w:t>
            </w:r>
            <w:r w:rsidRPr="00AF7DCD">
              <w:rPr>
                <w:rFonts w:ascii="Arial" w:hAnsi="Arial" w:cs="Arial"/>
                <w:sz w:val="24"/>
                <w:szCs w:val="24"/>
              </w:rPr>
              <w:t>d</w:t>
            </w:r>
            <w:r w:rsidR="001B0095" w:rsidRPr="00AF7DCD">
              <w:rPr>
                <w:rFonts w:ascii="Arial" w:hAnsi="Arial" w:cs="Arial"/>
                <w:sz w:val="24"/>
                <w:szCs w:val="24"/>
              </w:rPr>
              <w:t xml:space="preserve"> accurate and full information when requested by </w:t>
            </w:r>
            <w:r w:rsidRPr="00AF7DCD">
              <w:rPr>
                <w:rFonts w:ascii="Arial" w:hAnsi="Arial" w:cs="Arial"/>
                <w:bCs/>
                <w:iCs/>
                <w:sz w:val="24"/>
                <w:szCs w:val="24"/>
              </w:rPr>
              <w:t>CCS,</w:t>
            </w:r>
            <w:r w:rsidR="001B0095" w:rsidRPr="00AF7DCD">
              <w:rPr>
                <w:rFonts w:ascii="Arial" w:hAnsi="Arial" w:cs="Arial"/>
                <w:bCs/>
                <w:iCs/>
                <w:sz w:val="24"/>
                <w:szCs w:val="24"/>
              </w:rPr>
              <w:t xml:space="preserve"> </w:t>
            </w:r>
            <w:r w:rsidR="001B0095" w:rsidRPr="00AF7DCD">
              <w:rPr>
                <w:rFonts w:ascii="Arial" w:hAnsi="Arial" w:cs="Arial"/>
                <w:sz w:val="24"/>
                <w:szCs w:val="24"/>
              </w:rPr>
              <w:t>on how the Supplier has arrived at a fixed or capped price bid under a Call-Off Contract</w:t>
            </w:r>
          </w:p>
        </w:tc>
        <w:tc>
          <w:tcPr>
            <w:tcW w:w="527" w:type="pct"/>
            <w:tcMar>
              <w:top w:w="0" w:type="dxa"/>
              <w:left w:w="108" w:type="dxa"/>
              <w:bottom w:w="0" w:type="dxa"/>
              <w:right w:w="108" w:type="dxa"/>
            </w:tcMar>
            <w:vAlign w:val="center"/>
          </w:tcPr>
          <w:p w14:paraId="0D5F1892" w14:textId="77777777" w:rsidR="001B0095" w:rsidRPr="00AF7DCD" w:rsidRDefault="001B0095" w:rsidP="00B46471">
            <w:pPr>
              <w:pStyle w:val="MarginText"/>
              <w:spacing w:before="0" w:after="0"/>
              <w:ind w:left="0"/>
              <w:jc w:val="left"/>
              <w:rPr>
                <w:rFonts w:ascii="Arial" w:hAnsi="Arial" w:cs="Arial"/>
                <w:sz w:val="24"/>
                <w:szCs w:val="24"/>
              </w:rPr>
            </w:pPr>
            <w:r w:rsidRPr="00AF7DCD">
              <w:rPr>
                <w:rFonts w:ascii="Arial" w:hAnsi="Arial" w:cs="Arial"/>
                <w:sz w:val="24"/>
                <w:szCs w:val="24"/>
              </w:rPr>
              <w:t>100%</w:t>
            </w:r>
          </w:p>
        </w:tc>
        <w:tc>
          <w:tcPr>
            <w:tcW w:w="1972" w:type="pct"/>
            <w:vAlign w:val="center"/>
          </w:tcPr>
          <w:p w14:paraId="143E4879" w14:textId="0392CAB9" w:rsidR="001B0095" w:rsidRPr="00AF7DCD" w:rsidRDefault="001B0095" w:rsidP="00B04D64">
            <w:pPr>
              <w:pStyle w:val="MarginText"/>
              <w:spacing w:before="0" w:after="0"/>
              <w:ind w:left="59" w:right="107"/>
              <w:jc w:val="left"/>
              <w:rPr>
                <w:rFonts w:ascii="Arial" w:hAnsi="Arial" w:cs="Arial"/>
                <w:sz w:val="24"/>
                <w:szCs w:val="24"/>
              </w:rPr>
            </w:pPr>
            <w:r w:rsidRPr="00AF7DCD">
              <w:rPr>
                <w:rFonts w:ascii="Arial" w:hAnsi="Arial" w:cs="Arial"/>
                <w:sz w:val="24"/>
                <w:szCs w:val="24"/>
              </w:rPr>
              <w:t xml:space="preserve">Confirmation of receipt of full and accurate information by </w:t>
            </w:r>
            <w:r w:rsidR="00B04D64" w:rsidRPr="00AF7DCD">
              <w:rPr>
                <w:rFonts w:ascii="Arial" w:hAnsi="Arial" w:cs="Arial"/>
                <w:bCs/>
                <w:iCs/>
                <w:sz w:val="24"/>
                <w:szCs w:val="24"/>
              </w:rPr>
              <w:t>CCS.</w:t>
            </w:r>
          </w:p>
        </w:tc>
      </w:tr>
    </w:tbl>
    <w:p w14:paraId="27B4C42B" w14:textId="77777777" w:rsidR="000C5D40" w:rsidRPr="00AF7DCD" w:rsidRDefault="000C5D40">
      <w:r w:rsidRPr="00AF7DCD">
        <w:br w:type="page"/>
      </w: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0A0" w:firstRow="1" w:lastRow="0" w:firstColumn="1" w:lastColumn="0" w:noHBand="0" w:noVBand="0"/>
      </w:tblPr>
      <w:tblGrid>
        <w:gridCol w:w="809"/>
        <w:gridCol w:w="3499"/>
        <w:gridCol w:w="1662"/>
        <w:gridCol w:w="3637"/>
      </w:tblGrid>
      <w:tr w:rsidR="000C5D40" w:rsidRPr="00AF7DCD" w14:paraId="1D32126B" w14:textId="77777777" w:rsidTr="000C5D40">
        <w:trPr>
          <w:tblHeader/>
          <w:jc w:val="center"/>
        </w:trPr>
        <w:tc>
          <w:tcPr>
            <w:tcW w:w="421" w:type="pct"/>
            <w:shd w:val="clear" w:color="auto" w:fill="9CC2E5" w:themeFill="accent1" w:themeFillTint="99"/>
            <w:tcMar>
              <w:top w:w="0" w:type="dxa"/>
              <w:left w:w="108" w:type="dxa"/>
              <w:bottom w:w="0" w:type="dxa"/>
              <w:right w:w="108" w:type="dxa"/>
            </w:tcMar>
            <w:vAlign w:val="center"/>
          </w:tcPr>
          <w:p w14:paraId="5837CBC8" w14:textId="77777777" w:rsidR="000C5D40" w:rsidRPr="00AF7DCD" w:rsidRDefault="000C5D40" w:rsidP="00B46471">
            <w:pPr>
              <w:pStyle w:val="MarginText"/>
              <w:spacing w:before="0" w:after="0"/>
              <w:jc w:val="left"/>
              <w:rPr>
                <w:rFonts w:ascii="Arial" w:hAnsi="Arial" w:cs="Arial"/>
                <w:b/>
                <w:sz w:val="24"/>
                <w:szCs w:val="24"/>
              </w:rPr>
            </w:pPr>
            <w:r w:rsidRPr="00AF7DCD">
              <w:rPr>
                <w:rFonts w:ascii="Arial" w:hAnsi="Arial" w:cs="Arial"/>
                <w:b/>
                <w:sz w:val="24"/>
                <w:szCs w:val="24"/>
              </w:rPr>
              <w:t>KPI no</w:t>
            </w:r>
          </w:p>
        </w:tc>
        <w:tc>
          <w:tcPr>
            <w:tcW w:w="1821" w:type="pct"/>
            <w:shd w:val="clear" w:color="auto" w:fill="9CC2E5" w:themeFill="accent1" w:themeFillTint="99"/>
            <w:tcMar>
              <w:top w:w="0" w:type="dxa"/>
              <w:left w:w="108" w:type="dxa"/>
              <w:bottom w:w="0" w:type="dxa"/>
              <w:right w:w="108" w:type="dxa"/>
            </w:tcMar>
            <w:vAlign w:val="center"/>
          </w:tcPr>
          <w:p w14:paraId="6F91A007" w14:textId="77777777" w:rsidR="000C5D40" w:rsidRPr="00AF7DCD" w:rsidRDefault="000C5D40" w:rsidP="00B46471">
            <w:pPr>
              <w:pStyle w:val="MarginText"/>
              <w:spacing w:before="0" w:after="0"/>
              <w:jc w:val="left"/>
              <w:rPr>
                <w:rFonts w:ascii="Arial" w:hAnsi="Arial" w:cs="Arial"/>
                <w:b/>
                <w:sz w:val="24"/>
                <w:szCs w:val="24"/>
              </w:rPr>
            </w:pPr>
            <w:r w:rsidRPr="00AF7DCD">
              <w:rPr>
                <w:rFonts w:ascii="Arial" w:hAnsi="Arial" w:cs="Arial"/>
                <w:b/>
                <w:sz w:val="24"/>
                <w:szCs w:val="24"/>
              </w:rPr>
              <w:t>Performance Criteria</w:t>
            </w:r>
          </w:p>
        </w:tc>
        <w:tc>
          <w:tcPr>
            <w:tcW w:w="865" w:type="pct"/>
            <w:shd w:val="clear" w:color="auto" w:fill="9CC2E5" w:themeFill="accent1" w:themeFillTint="99"/>
            <w:tcMar>
              <w:top w:w="0" w:type="dxa"/>
              <w:left w:w="108" w:type="dxa"/>
              <w:bottom w:w="0" w:type="dxa"/>
              <w:right w:w="108" w:type="dxa"/>
            </w:tcMar>
            <w:vAlign w:val="center"/>
          </w:tcPr>
          <w:p w14:paraId="40B52DB8" w14:textId="77777777" w:rsidR="000C5D40" w:rsidRPr="00AF7DCD" w:rsidRDefault="000C5D40" w:rsidP="00B46471">
            <w:pPr>
              <w:pStyle w:val="MarginText"/>
              <w:spacing w:before="0" w:after="0"/>
              <w:jc w:val="left"/>
              <w:rPr>
                <w:rFonts w:ascii="Arial" w:hAnsi="Arial" w:cs="Arial"/>
                <w:b/>
                <w:sz w:val="24"/>
                <w:szCs w:val="24"/>
              </w:rPr>
            </w:pPr>
            <w:r w:rsidRPr="00AF7DCD">
              <w:rPr>
                <w:rFonts w:ascii="Arial" w:hAnsi="Arial" w:cs="Arial"/>
                <w:b/>
                <w:sz w:val="24"/>
                <w:szCs w:val="24"/>
              </w:rPr>
              <w:t>Target</w:t>
            </w:r>
          </w:p>
        </w:tc>
        <w:tc>
          <w:tcPr>
            <w:tcW w:w="1893" w:type="pct"/>
            <w:shd w:val="clear" w:color="auto" w:fill="9CC2E5" w:themeFill="accent1" w:themeFillTint="99"/>
            <w:vAlign w:val="center"/>
          </w:tcPr>
          <w:p w14:paraId="01A7CB62" w14:textId="77777777" w:rsidR="000C5D40" w:rsidRPr="00AF7DCD" w:rsidRDefault="000C5D40" w:rsidP="00B46471">
            <w:pPr>
              <w:pStyle w:val="MarginText"/>
              <w:spacing w:before="0" w:after="0"/>
              <w:ind w:left="59"/>
              <w:jc w:val="left"/>
              <w:rPr>
                <w:rFonts w:ascii="Arial" w:hAnsi="Arial" w:cs="Arial"/>
                <w:b/>
                <w:sz w:val="24"/>
                <w:szCs w:val="24"/>
              </w:rPr>
            </w:pPr>
            <w:r w:rsidRPr="00AF7DCD">
              <w:rPr>
                <w:rFonts w:ascii="Arial" w:hAnsi="Arial" w:cs="Arial"/>
                <w:b/>
                <w:sz w:val="24"/>
                <w:szCs w:val="24"/>
              </w:rPr>
              <w:t>Measured by</w:t>
            </w:r>
          </w:p>
        </w:tc>
      </w:tr>
      <w:tr w:rsidR="001B0095" w:rsidRPr="00AF7DCD" w14:paraId="75DEEF3A" w14:textId="77777777" w:rsidTr="00B46471">
        <w:trPr>
          <w:trHeight w:val="348"/>
          <w:jc w:val="center"/>
        </w:trPr>
        <w:tc>
          <w:tcPr>
            <w:tcW w:w="5000" w:type="pct"/>
            <w:gridSpan w:val="4"/>
            <w:shd w:val="clear" w:color="auto" w:fill="DEEAF6" w:themeFill="accent1" w:themeFillTint="33"/>
            <w:tcMar>
              <w:top w:w="0" w:type="dxa"/>
              <w:left w:w="108" w:type="dxa"/>
              <w:bottom w:w="0" w:type="dxa"/>
              <w:right w:w="108" w:type="dxa"/>
            </w:tcMar>
            <w:vAlign w:val="center"/>
          </w:tcPr>
          <w:p w14:paraId="20DDBE6C" w14:textId="7F60D82C" w:rsidR="001B0095" w:rsidRPr="00AF7DCD" w:rsidRDefault="00107B61">
            <w:pPr>
              <w:pStyle w:val="MarginText"/>
              <w:spacing w:before="0" w:after="0"/>
              <w:jc w:val="left"/>
              <w:rPr>
                <w:rFonts w:ascii="Arial" w:hAnsi="Arial" w:cs="Arial"/>
                <w:sz w:val="24"/>
                <w:szCs w:val="24"/>
              </w:rPr>
            </w:pPr>
            <w:r w:rsidRPr="00AF7DCD">
              <w:rPr>
                <w:rFonts w:ascii="Arial" w:hAnsi="Arial" w:cs="Arial"/>
                <w:sz w:val="24"/>
                <w:szCs w:val="24"/>
              </w:rPr>
              <w:t>S</w:t>
            </w:r>
            <w:r w:rsidR="001B0095" w:rsidRPr="00AF7DCD">
              <w:rPr>
                <w:rFonts w:ascii="Arial" w:hAnsi="Arial" w:cs="Arial"/>
                <w:sz w:val="24"/>
                <w:szCs w:val="24"/>
              </w:rPr>
              <w:t>ervice</w:t>
            </w:r>
          </w:p>
        </w:tc>
      </w:tr>
      <w:tr w:rsidR="001B0095" w:rsidRPr="00AF7DCD" w14:paraId="2F601A90" w14:textId="77777777" w:rsidTr="00B46471">
        <w:trPr>
          <w:trHeight w:val="501"/>
          <w:jc w:val="center"/>
        </w:trPr>
        <w:tc>
          <w:tcPr>
            <w:tcW w:w="421" w:type="pct"/>
            <w:tcMar>
              <w:top w:w="0" w:type="dxa"/>
              <w:left w:w="108" w:type="dxa"/>
              <w:bottom w:w="0" w:type="dxa"/>
              <w:right w:w="108" w:type="dxa"/>
            </w:tcMar>
            <w:vAlign w:val="center"/>
          </w:tcPr>
          <w:p w14:paraId="048C748B" w14:textId="77777777" w:rsidR="001B0095" w:rsidRPr="00AF7DCD" w:rsidRDefault="001B0095" w:rsidP="00B46471">
            <w:pPr>
              <w:pStyle w:val="MarginText"/>
              <w:spacing w:before="0" w:after="0"/>
              <w:jc w:val="left"/>
              <w:rPr>
                <w:rFonts w:ascii="Arial" w:hAnsi="Arial" w:cs="Arial"/>
                <w:sz w:val="24"/>
                <w:szCs w:val="24"/>
              </w:rPr>
            </w:pPr>
            <w:r w:rsidRPr="00AF7DCD">
              <w:rPr>
                <w:rFonts w:ascii="Arial" w:hAnsi="Arial" w:cs="Arial"/>
                <w:sz w:val="24"/>
                <w:szCs w:val="24"/>
              </w:rPr>
              <w:t>8</w:t>
            </w:r>
          </w:p>
        </w:tc>
        <w:tc>
          <w:tcPr>
            <w:tcW w:w="1821" w:type="pct"/>
            <w:tcMar>
              <w:top w:w="0" w:type="dxa"/>
              <w:left w:w="108" w:type="dxa"/>
              <w:bottom w:w="0" w:type="dxa"/>
              <w:right w:w="108" w:type="dxa"/>
            </w:tcMar>
            <w:vAlign w:val="center"/>
          </w:tcPr>
          <w:p w14:paraId="1B5F9E56" w14:textId="6381337E" w:rsidR="001B0095" w:rsidRPr="00AF7DCD" w:rsidRDefault="001B0095" w:rsidP="00B46471">
            <w:pPr>
              <w:pStyle w:val="MarginText"/>
              <w:spacing w:before="0" w:after="0"/>
              <w:jc w:val="left"/>
              <w:rPr>
                <w:rFonts w:ascii="Arial" w:hAnsi="Arial" w:cs="Arial"/>
                <w:sz w:val="24"/>
                <w:szCs w:val="24"/>
              </w:rPr>
            </w:pPr>
            <w:r w:rsidRPr="00AF7DCD">
              <w:rPr>
                <w:rFonts w:ascii="Arial" w:hAnsi="Arial" w:cs="Arial"/>
                <w:sz w:val="24"/>
                <w:szCs w:val="24"/>
              </w:rPr>
              <w:t>Satisfaction</w:t>
            </w:r>
          </w:p>
        </w:tc>
        <w:tc>
          <w:tcPr>
            <w:tcW w:w="865" w:type="pct"/>
            <w:tcMar>
              <w:top w:w="0" w:type="dxa"/>
              <w:left w:w="108" w:type="dxa"/>
              <w:bottom w:w="0" w:type="dxa"/>
              <w:right w:w="108" w:type="dxa"/>
            </w:tcMar>
            <w:vAlign w:val="center"/>
          </w:tcPr>
          <w:p w14:paraId="3E4A18AB" w14:textId="7E344B46" w:rsidR="001B0095" w:rsidRPr="00AF7DCD" w:rsidRDefault="001B0095" w:rsidP="000D77C5">
            <w:pPr>
              <w:pStyle w:val="MarginText"/>
              <w:spacing w:before="0" w:after="0"/>
              <w:jc w:val="left"/>
              <w:rPr>
                <w:rFonts w:ascii="Arial" w:hAnsi="Arial" w:cs="Arial"/>
                <w:sz w:val="24"/>
                <w:szCs w:val="24"/>
              </w:rPr>
            </w:pPr>
            <w:r w:rsidRPr="00AF7DCD">
              <w:rPr>
                <w:rFonts w:ascii="Arial" w:hAnsi="Arial" w:cs="Arial"/>
                <w:sz w:val="24"/>
                <w:szCs w:val="24"/>
              </w:rPr>
              <w:t>90% or above.</w:t>
            </w:r>
          </w:p>
        </w:tc>
        <w:tc>
          <w:tcPr>
            <w:tcW w:w="1893" w:type="pct"/>
            <w:vAlign w:val="center"/>
          </w:tcPr>
          <w:p w14:paraId="3BA12047" w14:textId="386775E4" w:rsidR="001B0095" w:rsidRPr="00AF7DCD" w:rsidRDefault="001B0095" w:rsidP="006A5D99">
            <w:pPr>
              <w:pStyle w:val="MarginText"/>
              <w:spacing w:before="0" w:after="0"/>
              <w:ind w:left="59" w:right="107"/>
              <w:jc w:val="left"/>
              <w:rPr>
                <w:rFonts w:ascii="Arial" w:hAnsi="Arial" w:cs="Arial"/>
                <w:sz w:val="24"/>
                <w:szCs w:val="24"/>
              </w:rPr>
            </w:pPr>
            <w:r w:rsidRPr="00AF7DCD">
              <w:rPr>
                <w:rFonts w:ascii="Arial" w:hAnsi="Arial" w:cs="Arial"/>
                <w:sz w:val="24"/>
                <w:szCs w:val="24"/>
              </w:rPr>
              <w:t>% of responders who are satisfied or better at the end of SoW Satisfaction report</w:t>
            </w:r>
            <w:r w:rsidR="00C80AD5">
              <w:rPr>
                <w:rFonts w:ascii="Arial" w:hAnsi="Arial" w:cs="Arial"/>
                <w:sz w:val="24"/>
                <w:szCs w:val="24"/>
              </w:rPr>
              <w:t xml:space="preserve">, as set out in </w:t>
            </w:r>
            <w:r w:rsidR="006A51E2">
              <w:rPr>
                <w:rFonts w:ascii="Arial" w:hAnsi="Arial" w:cs="Arial"/>
                <w:sz w:val="24"/>
                <w:szCs w:val="24"/>
              </w:rPr>
              <w:t>Schedule 4.</w:t>
            </w:r>
            <w:r w:rsidRPr="00AF7DCD">
              <w:rPr>
                <w:rFonts w:ascii="Arial" w:hAnsi="Arial" w:cs="Arial"/>
                <w:sz w:val="24"/>
                <w:szCs w:val="24"/>
              </w:rPr>
              <w:t xml:space="preserve">  At the end of each SoW as part of the lessons learnt, </w:t>
            </w:r>
            <w:r w:rsidR="009B51E0" w:rsidRPr="00AF7DCD">
              <w:rPr>
                <w:rFonts w:ascii="Arial" w:hAnsi="Arial" w:cs="Arial"/>
                <w:sz w:val="24"/>
                <w:szCs w:val="24"/>
              </w:rPr>
              <w:t>Buyer</w:t>
            </w:r>
            <w:r w:rsidR="006A5D99" w:rsidRPr="00AF7DCD">
              <w:rPr>
                <w:rFonts w:ascii="Arial" w:hAnsi="Arial" w:cs="Arial"/>
                <w:sz w:val="24"/>
                <w:szCs w:val="24"/>
              </w:rPr>
              <w:t xml:space="preserve">s </w:t>
            </w:r>
            <w:r w:rsidRPr="00AF7DCD">
              <w:rPr>
                <w:rFonts w:ascii="Arial" w:hAnsi="Arial" w:cs="Arial"/>
                <w:sz w:val="24"/>
                <w:szCs w:val="24"/>
              </w:rPr>
              <w:t>will use the Balanced Scorecard to score their satisfaction against supplier’s performance during that SoW.</w:t>
            </w:r>
          </w:p>
        </w:tc>
      </w:tr>
      <w:tr w:rsidR="001B0095" w:rsidRPr="00AF7DCD" w14:paraId="2374E7DA" w14:textId="77777777" w:rsidTr="00B46471">
        <w:trPr>
          <w:trHeight w:val="501"/>
          <w:jc w:val="center"/>
        </w:trPr>
        <w:tc>
          <w:tcPr>
            <w:tcW w:w="421" w:type="pct"/>
            <w:tcMar>
              <w:top w:w="0" w:type="dxa"/>
              <w:left w:w="108" w:type="dxa"/>
              <w:bottom w:w="0" w:type="dxa"/>
              <w:right w:w="108" w:type="dxa"/>
            </w:tcMar>
            <w:vAlign w:val="center"/>
          </w:tcPr>
          <w:p w14:paraId="14E7C6D4" w14:textId="77777777" w:rsidR="001B0095" w:rsidRPr="00AF7DCD" w:rsidRDefault="001B0095" w:rsidP="00B46471">
            <w:pPr>
              <w:spacing w:after="0"/>
              <w:rPr>
                <w:rFonts w:ascii="Arial" w:hAnsi="Arial" w:cs="Arial"/>
                <w:sz w:val="24"/>
                <w:szCs w:val="24"/>
              </w:rPr>
            </w:pPr>
            <w:r w:rsidRPr="00AF7DCD">
              <w:rPr>
                <w:rFonts w:ascii="Arial" w:hAnsi="Arial" w:cs="Arial"/>
                <w:sz w:val="24"/>
                <w:szCs w:val="24"/>
              </w:rPr>
              <w:t>9</w:t>
            </w:r>
          </w:p>
        </w:tc>
        <w:tc>
          <w:tcPr>
            <w:tcW w:w="1821" w:type="pct"/>
            <w:tcMar>
              <w:top w:w="0" w:type="dxa"/>
              <w:left w:w="108" w:type="dxa"/>
              <w:bottom w:w="0" w:type="dxa"/>
              <w:right w:w="108" w:type="dxa"/>
            </w:tcMar>
            <w:vAlign w:val="center"/>
          </w:tcPr>
          <w:p w14:paraId="1AC3758E" w14:textId="77777777" w:rsidR="001B0095" w:rsidRPr="00AF7DCD" w:rsidRDefault="001B0095" w:rsidP="00B46471">
            <w:pPr>
              <w:spacing w:after="0"/>
              <w:rPr>
                <w:rFonts w:ascii="Arial" w:hAnsi="Arial" w:cs="Arial"/>
                <w:sz w:val="24"/>
                <w:szCs w:val="24"/>
              </w:rPr>
            </w:pPr>
            <w:r w:rsidRPr="00AF7DCD">
              <w:rPr>
                <w:rFonts w:ascii="Arial" w:hAnsi="Arial" w:cs="Arial"/>
                <w:sz w:val="24"/>
                <w:szCs w:val="24"/>
              </w:rPr>
              <w:t>Responsiveness to Invitation to Tenders</w:t>
            </w:r>
          </w:p>
        </w:tc>
        <w:tc>
          <w:tcPr>
            <w:tcW w:w="865" w:type="pct"/>
            <w:tcMar>
              <w:top w:w="0" w:type="dxa"/>
              <w:left w:w="108" w:type="dxa"/>
              <w:bottom w:w="0" w:type="dxa"/>
              <w:right w:w="108" w:type="dxa"/>
            </w:tcMar>
            <w:vAlign w:val="center"/>
          </w:tcPr>
          <w:p w14:paraId="57818773" w14:textId="77777777" w:rsidR="001B0095" w:rsidRPr="00AF7DCD" w:rsidRDefault="001B0095" w:rsidP="00B46471">
            <w:pPr>
              <w:spacing w:after="0"/>
              <w:rPr>
                <w:rFonts w:ascii="Arial" w:hAnsi="Arial" w:cs="Arial"/>
                <w:sz w:val="24"/>
                <w:szCs w:val="24"/>
              </w:rPr>
            </w:pPr>
            <w:r w:rsidRPr="00AF7DCD">
              <w:rPr>
                <w:rFonts w:ascii="Arial" w:hAnsi="Arial" w:cs="Arial"/>
                <w:sz w:val="24"/>
                <w:szCs w:val="24"/>
              </w:rPr>
              <w:t>≥ 95% per Quarter</w:t>
            </w:r>
          </w:p>
        </w:tc>
        <w:tc>
          <w:tcPr>
            <w:tcW w:w="1893" w:type="pct"/>
            <w:vAlign w:val="center"/>
          </w:tcPr>
          <w:p w14:paraId="1F362FD4" w14:textId="7F30ED16" w:rsidR="001B0095" w:rsidRPr="00AF7DCD" w:rsidRDefault="001B0095" w:rsidP="00B46471">
            <w:pPr>
              <w:spacing w:after="0"/>
              <w:ind w:left="59" w:right="107"/>
              <w:rPr>
                <w:rFonts w:ascii="Arial" w:hAnsi="Arial" w:cs="Arial"/>
                <w:sz w:val="24"/>
                <w:szCs w:val="24"/>
              </w:rPr>
            </w:pPr>
            <w:r w:rsidRPr="00AF7DCD">
              <w:rPr>
                <w:rFonts w:ascii="Arial" w:hAnsi="Arial" w:cs="Arial"/>
                <w:sz w:val="24"/>
                <w:szCs w:val="24"/>
              </w:rPr>
              <w:t xml:space="preserve">Responding to Invitations to Tender within Mini Competitions issued via the </w:t>
            </w:r>
            <w:r w:rsidR="00245481" w:rsidRPr="00AF7DCD">
              <w:rPr>
                <w:rFonts w:ascii="Arial" w:hAnsi="Arial" w:cs="Arial"/>
                <w:sz w:val="24"/>
                <w:szCs w:val="24"/>
              </w:rPr>
              <w:t xml:space="preserve">agreement </w:t>
            </w:r>
            <w:r w:rsidRPr="00AF7DCD">
              <w:rPr>
                <w:rFonts w:ascii="Arial" w:hAnsi="Arial" w:cs="Arial"/>
                <w:sz w:val="24"/>
                <w:szCs w:val="24"/>
              </w:rPr>
              <w:t>on 95% of Mini Competitions, (within location region)</w:t>
            </w:r>
          </w:p>
          <w:p w14:paraId="7CD5A4D0" w14:textId="77777777" w:rsidR="001B0095" w:rsidRPr="00AF7DCD" w:rsidRDefault="001B0095" w:rsidP="00B46471">
            <w:pPr>
              <w:spacing w:after="0"/>
              <w:ind w:left="59" w:right="107"/>
              <w:rPr>
                <w:rFonts w:ascii="Arial" w:hAnsi="Arial" w:cs="Arial"/>
                <w:sz w:val="24"/>
                <w:szCs w:val="24"/>
              </w:rPr>
            </w:pPr>
            <w:r w:rsidRPr="00AF7DCD">
              <w:rPr>
                <w:rFonts w:ascii="Arial" w:hAnsi="Arial" w:cs="Arial"/>
                <w:sz w:val="24"/>
                <w:szCs w:val="24"/>
              </w:rPr>
              <w:t>A response is defined as a communication to the Contracting Body confirming that a bid or no bid will be provided.</w:t>
            </w:r>
          </w:p>
          <w:p w14:paraId="2B20C6BC" w14:textId="2ADEBE96" w:rsidR="001B0095" w:rsidRPr="00AF7DCD" w:rsidRDefault="001B0095" w:rsidP="006A5D99">
            <w:pPr>
              <w:spacing w:after="0"/>
              <w:ind w:left="59" w:right="107"/>
              <w:rPr>
                <w:rFonts w:ascii="Arial" w:hAnsi="Arial" w:cs="Arial"/>
                <w:sz w:val="24"/>
                <w:szCs w:val="24"/>
              </w:rPr>
            </w:pPr>
            <w:r w:rsidRPr="00AF7DCD">
              <w:rPr>
                <w:rFonts w:ascii="Arial" w:hAnsi="Arial" w:cs="Arial"/>
                <w:sz w:val="24"/>
                <w:szCs w:val="24"/>
              </w:rPr>
              <w:t xml:space="preserve">This will measured using </w:t>
            </w:r>
            <w:r w:rsidR="006A5D99" w:rsidRPr="00AF7DCD">
              <w:rPr>
                <w:rFonts w:ascii="Arial" w:hAnsi="Arial" w:cs="Arial"/>
                <w:sz w:val="24"/>
                <w:szCs w:val="24"/>
              </w:rPr>
              <w:t>CCS</w:t>
            </w:r>
            <w:r w:rsidRPr="00AF7DCD">
              <w:rPr>
                <w:rFonts w:ascii="Arial" w:hAnsi="Arial" w:cs="Arial"/>
                <w:sz w:val="24"/>
                <w:szCs w:val="24"/>
              </w:rPr>
              <w:t xml:space="preserve">’s Emptoris system or the </w:t>
            </w:r>
            <w:r w:rsidR="00A4775B" w:rsidRPr="00AF7DCD">
              <w:rPr>
                <w:rFonts w:ascii="Arial" w:hAnsi="Arial" w:cs="Arial"/>
                <w:sz w:val="24"/>
                <w:szCs w:val="24"/>
              </w:rPr>
              <w:t xml:space="preserve">Buyer’s </w:t>
            </w:r>
            <w:r w:rsidRPr="00AF7DCD">
              <w:rPr>
                <w:rFonts w:ascii="Arial" w:hAnsi="Arial" w:cs="Arial"/>
                <w:sz w:val="24"/>
                <w:szCs w:val="24"/>
              </w:rPr>
              <w:t>Sourcing system.</w:t>
            </w:r>
          </w:p>
        </w:tc>
      </w:tr>
    </w:tbl>
    <w:p w14:paraId="5C51611D" w14:textId="73359D84" w:rsidR="000D77C5" w:rsidRPr="00AF7DCD" w:rsidRDefault="000D77C5">
      <w:pPr>
        <w:rPr>
          <w:rFonts w:ascii="Arial" w:eastAsiaTheme="majorEastAsia" w:hAnsi="Arial" w:cs="Arial"/>
          <w:color w:val="2E74B5" w:themeColor="accent1" w:themeShade="BF"/>
          <w:sz w:val="32"/>
          <w:szCs w:val="32"/>
        </w:rPr>
      </w:pPr>
    </w:p>
    <w:p w14:paraId="6AE8BDE6" w14:textId="77777777" w:rsidR="00870389" w:rsidRPr="00AF7DCD" w:rsidRDefault="00870389">
      <w:pPr>
        <w:rPr>
          <w:rFonts w:ascii="Arial" w:eastAsiaTheme="majorEastAsia" w:hAnsi="Arial" w:cs="Arial"/>
          <w:color w:val="2E74B5" w:themeColor="accent1" w:themeShade="BF"/>
          <w:sz w:val="32"/>
          <w:szCs w:val="32"/>
        </w:rPr>
      </w:pPr>
    </w:p>
    <w:p w14:paraId="5478DCC8" w14:textId="77777777" w:rsidR="0078697E" w:rsidRPr="00AF7DCD" w:rsidRDefault="0078697E">
      <w:pPr>
        <w:rPr>
          <w:rFonts w:ascii="Arial" w:hAnsi="Arial" w:cs="Arial"/>
          <w:color w:val="006FB7"/>
        </w:rPr>
        <w:sectPr w:rsidR="0078697E" w:rsidRPr="00AF7DCD" w:rsidSect="00EA02E9">
          <w:headerReference w:type="even" r:id="rId26"/>
          <w:headerReference w:type="default" r:id="rId27"/>
          <w:headerReference w:type="first" r:id="rId28"/>
          <w:footerReference w:type="first" r:id="rId29"/>
          <w:pgSz w:w="11906" w:h="16838" w:code="9"/>
          <w:pgMar w:top="1440" w:right="849" w:bottom="1440" w:left="1440" w:header="709" w:footer="105" w:gutter="0"/>
          <w:cols w:space="708"/>
          <w:titlePg/>
          <w:docGrid w:linePitch="360"/>
        </w:sectPr>
      </w:pPr>
    </w:p>
    <w:p w14:paraId="5604BA0A" w14:textId="64AC7FF7" w:rsidR="000C5D40" w:rsidRPr="00AF7DCD" w:rsidRDefault="000D77C5" w:rsidP="00D90415">
      <w:pPr>
        <w:pStyle w:val="Heading1"/>
        <w:numPr>
          <w:ilvl w:val="0"/>
          <w:numId w:val="3"/>
        </w:numPr>
        <w:ind w:hanging="720"/>
        <w:rPr>
          <w:rFonts w:ascii="Arial" w:hAnsi="Arial" w:cs="Arial"/>
          <w:color w:val="006FB7"/>
          <w:sz w:val="72"/>
          <w:szCs w:val="72"/>
        </w:rPr>
      </w:pPr>
      <w:bookmarkStart w:id="21" w:name="_Toc463254567"/>
      <w:r w:rsidRPr="00AF7DCD">
        <w:rPr>
          <w:rFonts w:ascii="Arial" w:hAnsi="Arial" w:cs="Arial"/>
          <w:color w:val="006FB7"/>
          <w:sz w:val="72"/>
          <w:szCs w:val="72"/>
        </w:rPr>
        <w:t>Call-Off Contract</w:t>
      </w:r>
      <w:bookmarkEnd w:id="21"/>
    </w:p>
    <w:p w14:paraId="7706BA5D" w14:textId="77777777" w:rsidR="000D77C5" w:rsidRPr="00AF7DCD" w:rsidRDefault="000D77C5" w:rsidP="00A50740"/>
    <w:p w14:paraId="1FEB91AD" w14:textId="0E60537E" w:rsidR="009B51E0" w:rsidRPr="00AF7DCD" w:rsidRDefault="001638F3" w:rsidP="009B51E0">
      <w:pPr>
        <w:pStyle w:val="Heading2"/>
        <w:numPr>
          <w:ilvl w:val="0"/>
          <w:numId w:val="0"/>
        </w:numPr>
        <w:rPr>
          <w:b w:val="0"/>
          <w:sz w:val="32"/>
        </w:rPr>
      </w:pPr>
      <w:bookmarkStart w:id="22" w:name="_Toc463254568"/>
      <w:r>
        <w:rPr>
          <w:b w:val="0"/>
          <w:color w:val="006FB7"/>
          <w:sz w:val="32"/>
        </w:rPr>
        <w:t>RM3810</w:t>
      </w:r>
      <w:r w:rsidR="009B51E0" w:rsidRPr="00AF7DCD">
        <w:rPr>
          <w:b w:val="0"/>
          <w:color w:val="006FB7"/>
          <w:sz w:val="32"/>
        </w:rPr>
        <w:t xml:space="preserve"> Call-Off Contract</w:t>
      </w:r>
      <w:bookmarkEnd w:id="22"/>
    </w:p>
    <w:p w14:paraId="582888E1" w14:textId="49C74E85" w:rsidR="000D77C5" w:rsidRPr="00AF7DCD" w:rsidRDefault="009B51E0" w:rsidP="00A50740">
      <w:pPr>
        <w:rPr>
          <w:rFonts w:ascii="Arial" w:hAnsi="Arial" w:cs="Arial"/>
          <w:color w:val="808080" w:themeColor="background1" w:themeShade="80"/>
        </w:rPr>
      </w:pPr>
      <w:r w:rsidRPr="00AF7DCD">
        <w:rPr>
          <w:rFonts w:ascii="Arial" w:hAnsi="Arial" w:cs="Arial"/>
          <w:color w:val="808080" w:themeColor="background1" w:themeShade="80"/>
        </w:rPr>
        <w:t xml:space="preserve">Please note the Call-Off Contract has been added for information only. </w:t>
      </w:r>
    </w:p>
    <w:p w14:paraId="7E1C1DA1" w14:textId="1E9B101F" w:rsidR="009B51E0" w:rsidRPr="00AF7DCD" w:rsidRDefault="00F36198" w:rsidP="00A50740">
      <w:pPr>
        <w:rPr>
          <w:rFonts w:ascii="Arial" w:hAnsi="Arial" w:cs="Arial"/>
          <w:color w:val="808080" w:themeColor="background1" w:themeShade="80"/>
        </w:rPr>
      </w:pPr>
      <w:r w:rsidRPr="00AF7DCD">
        <w:rPr>
          <w:rFonts w:ascii="Arial" w:hAnsi="Arial" w:cs="Arial"/>
          <w:color w:val="808080" w:themeColor="background1" w:themeShade="80"/>
        </w:rPr>
        <w:t xml:space="preserve">It </w:t>
      </w:r>
      <w:r w:rsidR="009B51E0" w:rsidRPr="00AF7DCD">
        <w:rPr>
          <w:rFonts w:ascii="Arial" w:hAnsi="Arial" w:cs="Arial"/>
          <w:color w:val="808080" w:themeColor="background1" w:themeShade="80"/>
        </w:rPr>
        <w:t>is split into the Order Form and Specific Terms (those specific to the buyers Contract)</w:t>
      </w:r>
      <w:r w:rsidR="005234CE" w:rsidRPr="00AF7DCD">
        <w:rPr>
          <w:rFonts w:ascii="Arial" w:hAnsi="Arial" w:cs="Arial"/>
          <w:color w:val="808080" w:themeColor="background1" w:themeShade="80"/>
        </w:rPr>
        <w:t xml:space="preserve">; the Schedules (which will contain bid information and any deliverables), and the Standard Terms. These do not change and so we’ve added these </w:t>
      </w:r>
      <w:hyperlink r:id="rId30" w:history="1">
        <w:r w:rsidR="005234CE" w:rsidRPr="00AF7DCD">
          <w:rPr>
            <w:rStyle w:val="Hyperlink"/>
            <w:rFonts w:ascii="Arial" w:hAnsi="Arial" w:cs="Arial"/>
            <w:color w:val="808080" w:themeColor="background1" w:themeShade="80"/>
          </w:rPr>
          <w:t>online</w:t>
        </w:r>
      </w:hyperlink>
      <w:r w:rsidR="005234CE" w:rsidRPr="00AF7DCD">
        <w:rPr>
          <w:rFonts w:ascii="Arial" w:hAnsi="Arial" w:cs="Arial"/>
          <w:color w:val="808080" w:themeColor="background1" w:themeShade="80"/>
        </w:rPr>
        <w:t xml:space="preserve">. </w:t>
      </w:r>
    </w:p>
    <w:p w14:paraId="37534262" w14:textId="19006ECB" w:rsidR="005234CE" w:rsidRPr="00AF7DCD" w:rsidRDefault="009B51E0" w:rsidP="00A50740">
      <w:pPr>
        <w:rPr>
          <w:rFonts w:ascii="Arial" w:hAnsi="Arial" w:cs="Arial"/>
          <w:color w:val="808080" w:themeColor="background1" w:themeShade="80"/>
        </w:rPr>
      </w:pPr>
      <w:r w:rsidRPr="00AF7DCD">
        <w:rPr>
          <w:rFonts w:ascii="Arial" w:hAnsi="Arial" w:cs="Arial"/>
          <w:color w:val="808080" w:themeColor="background1" w:themeShade="80"/>
        </w:rPr>
        <w:t xml:space="preserve">When a Buyer enters into a Call-Off Contract with you, this </w:t>
      </w:r>
      <w:r w:rsidR="005234CE" w:rsidRPr="00AF7DCD">
        <w:rPr>
          <w:rFonts w:ascii="Arial" w:hAnsi="Arial" w:cs="Arial"/>
          <w:color w:val="808080" w:themeColor="background1" w:themeShade="80"/>
        </w:rPr>
        <w:t xml:space="preserve">document </w:t>
      </w:r>
      <w:r w:rsidRPr="00AF7DCD">
        <w:rPr>
          <w:rFonts w:ascii="Arial" w:hAnsi="Arial" w:cs="Arial"/>
          <w:color w:val="808080" w:themeColor="background1" w:themeShade="80"/>
        </w:rPr>
        <w:t xml:space="preserve">will be presented as a separate document. </w:t>
      </w:r>
    </w:p>
    <w:bookmarkStart w:id="23" w:name="_Toc243460364" w:displacedByCustomXml="next"/>
    <w:bookmarkStart w:id="24" w:name="_Toc243461973" w:displacedByCustomXml="next"/>
    <w:sdt>
      <w:sdtPr>
        <w:rPr>
          <w:rFonts w:ascii="Arial" w:eastAsia="Times New Roman" w:hAnsi="Arial" w:cs="Arial"/>
          <w:b/>
          <w:color w:val="808080" w:themeColor="background1" w:themeShade="80"/>
          <w:sz w:val="20"/>
          <w:szCs w:val="20"/>
          <w:lang w:val="en-IE" w:eastAsia="en-GB"/>
        </w:rPr>
        <w:id w:val="36319219"/>
        <w:docPartObj>
          <w:docPartGallery w:val="Cover Pages"/>
          <w:docPartUnique/>
        </w:docPartObj>
      </w:sdtPr>
      <w:sdtEndPr>
        <w:rPr>
          <w:rFonts w:eastAsiaTheme="minorHAnsi"/>
          <w:u w:val="single"/>
          <w:lang w:val="en-GB" w:eastAsia="en-US"/>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248"/>
          </w:tblGrid>
          <w:tr w:rsidR="006F1D22" w:rsidRPr="00AF7DCD" w14:paraId="73E61391" w14:textId="77777777" w:rsidTr="0078697E">
            <w:trPr>
              <w:trHeight w:val="1521"/>
            </w:trPr>
            <w:tc>
              <w:tcPr>
                <w:tcW w:w="3397" w:type="dxa"/>
              </w:tcPr>
              <w:p w14:paraId="06160224" w14:textId="77777777" w:rsidR="00EA02E9" w:rsidRPr="00AF7DCD" w:rsidRDefault="00EA02E9" w:rsidP="00EA02E9">
                <w:pPr>
                  <w:pStyle w:val="NoSpacing"/>
                  <w:rPr>
                    <w:rFonts w:ascii="Arial" w:hAnsi="Arial" w:cs="Arial"/>
                    <w:b/>
                    <w:color w:val="808080" w:themeColor="background1" w:themeShade="80"/>
                    <w:sz w:val="20"/>
                    <w:szCs w:val="20"/>
                  </w:rPr>
                </w:pPr>
                <w:r w:rsidRPr="00AF7DCD">
                  <w:rPr>
                    <w:rFonts w:ascii="Arial" w:hAnsi="Arial" w:cs="Arial"/>
                    <w:noProof/>
                    <w:color w:val="808080" w:themeColor="background1" w:themeShade="80"/>
                    <w:sz w:val="20"/>
                    <w:szCs w:val="20"/>
                    <w:lang w:val="en-GB" w:eastAsia="en-GB"/>
                  </w:rPr>
                  <w:drawing>
                    <wp:inline distT="0" distB="0" distL="0" distR="0" wp14:anchorId="3A99D273" wp14:editId="4A468E12">
                      <wp:extent cx="1098550" cy="933450"/>
                      <wp:effectExtent l="0" t="0" r="6350" b="0"/>
                      <wp:docPr id="14"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3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98550" cy="933450"/>
                              </a:xfrm>
                              <a:prstGeom prst="rect">
                                <a:avLst/>
                              </a:prstGeom>
                              <a:noFill/>
                              <a:ln w="9525">
                                <a:noFill/>
                                <a:miter lim="800000"/>
                                <a:headEnd/>
                                <a:tailEnd/>
                              </a:ln>
                            </pic:spPr>
                          </pic:pic>
                        </a:graphicData>
                      </a:graphic>
                    </wp:inline>
                  </w:drawing>
                </w:r>
              </w:p>
            </w:tc>
            <w:tc>
              <w:tcPr>
                <w:tcW w:w="6339" w:type="dxa"/>
              </w:tcPr>
              <w:p w14:paraId="155CDB8C" w14:textId="77777777" w:rsidR="00EA02E9" w:rsidRPr="00AF7DCD" w:rsidRDefault="00EA02E9" w:rsidP="00EA02E9">
                <w:pPr>
                  <w:pStyle w:val="BodyText"/>
                  <w:spacing w:after="60"/>
                  <w:jc w:val="left"/>
                  <w:rPr>
                    <w:rFonts w:ascii="Arial" w:eastAsiaTheme="majorEastAsia" w:hAnsi="Arial" w:cs="Arial"/>
                    <w:color w:val="808080" w:themeColor="background1" w:themeShade="80"/>
                    <w:lang w:val="en-GB"/>
                  </w:rPr>
                </w:pPr>
                <w:r w:rsidRPr="00AF7DCD">
                  <w:rPr>
                    <w:rFonts w:ascii="Arial" w:eastAsiaTheme="majorEastAsia" w:hAnsi="Arial" w:cs="Arial"/>
                    <w:color w:val="808080" w:themeColor="background1" w:themeShade="80"/>
                    <w:lang w:val="en-GB"/>
                  </w:rPr>
                  <w:t>CALL-OFF CONTRACT</w:t>
                </w:r>
              </w:p>
              <w:p w14:paraId="265F53BE" w14:textId="4034EEBE" w:rsidR="00EA02E9" w:rsidRPr="00AF7DCD" w:rsidRDefault="00715FF9" w:rsidP="00EA02E9">
                <w:pPr>
                  <w:pStyle w:val="NoSpacing"/>
                  <w:rPr>
                    <w:rFonts w:ascii="Arial" w:eastAsiaTheme="majorEastAsia" w:hAnsi="Arial" w:cs="Arial"/>
                    <w:color w:val="808080" w:themeColor="background1" w:themeShade="80"/>
                    <w:sz w:val="20"/>
                    <w:szCs w:val="20"/>
                    <w:lang w:val="en-GB"/>
                  </w:rPr>
                </w:pPr>
                <w:r>
                  <w:rPr>
                    <w:rFonts w:ascii="Arial" w:eastAsiaTheme="majorEastAsia" w:hAnsi="Arial" w:cs="Arial"/>
                    <w:color w:val="808080" w:themeColor="background1" w:themeShade="80"/>
                    <w:sz w:val="20"/>
                    <w:szCs w:val="20"/>
                    <w:lang w:val="en-GB"/>
                  </w:rPr>
                  <w:t xml:space="preserve">Quality Assurance </w:t>
                </w:r>
                <w:r w:rsidR="001638F3">
                  <w:rPr>
                    <w:rFonts w:ascii="Arial" w:eastAsiaTheme="majorEastAsia" w:hAnsi="Arial" w:cs="Arial"/>
                    <w:color w:val="808080" w:themeColor="background1" w:themeShade="80"/>
                    <w:sz w:val="20"/>
                    <w:szCs w:val="20"/>
                    <w:lang w:val="en-GB"/>
                  </w:rPr>
                  <w:t>&amp; Testing</w:t>
                </w:r>
                <w:r>
                  <w:rPr>
                    <w:rFonts w:ascii="Arial" w:eastAsiaTheme="majorEastAsia" w:hAnsi="Arial" w:cs="Arial"/>
                    <w:color w:val="808080" w:themeColor="background1" w:themeShade="80"/>
                    <w:sz w:val="20"/>
                    <w:szCs w:val="20"/>
                    <w:lang w:val="en-GB"/>
                  </w:rPr>
                  <w:t xml:space="preserve"> for IT Systems</w:t>
                </w:r>
                <w:r w:rsidR="00EA02E9" w:rsidRPr="00AF7DCD">
                  <w:rPr>
                    <w:rFonts w:ascii="Arial" w:eastAsiaTheme="majorEastAsia" w:hAnsi="Arial" w:cs="Arial"/>
                    <w:color w:val="808080" w:themeColor="background1" w:themeShade="80"/>
                    <w:sz w:val="20"/>
                    <w:szCs w:val="20"/>
                    <w:lang w:val="en-GB"/>
                  </w:rPr>
                  <w:t xml:space="preserve"> </w:t>
                </w:r>
                <w:r w:rsidR="001638F3">
                  <w:rPr>
                    <w:rFonts w:ascii="Arial" w:eastAsiaTheme="majorEastAsia" w:hAnsi="Arial" w:cs="Arial"/>
                    <w:color w:val="808080" w:themeColor="background1" w:themeShade="80"/>
                    <w:sz w:val="20"/>
                    <w:szCs w:val="20"/>
                    <w:lang w:val="en-GB"/>
                  </w:rPr>
                  <w:t>RM3810</w:t>
                </w:r>
              </w:p>
              <w:p w14:paraId="321C573F" w14:textId="77777777" w:rsidR="00EA02E9" w:rsidRPr="00AF7DCD" w:rsidRDefault="00EA02E9" w:rsidP="00EA02E9">
                <w:pPr>
                  <w:pStyle w:val="NoSpacing"/>
                  <w:rPr>
                    <w:rFonts w:ascii="Arial" w:eastAsiaTheme="majorEastAsia" w:hAnsi="Arial" w:cs="Arial"/>
                    <w:color w:val="808080" w:themeColor="background1" w:themeShade="80"/>
                    <w:sz w:val="20"/>
                    <w:szCs w:val="20"/>
                    <w:lang w:val="en-GB"/>
                  </w:rPr>
                </w:pPr>
              </w:p>
              <w:p w14:paraId="044BE0B6" w14:textId="77777777" w:rsidR="00EA02E9" w:rsidRPr="00AF7DCD" w:rsidRDefault="00EA02E9" w:rsidP="00EA02E9">
                <w:pPr>
                  <w:pStyle w:val="NoSpacing"/>
                  <w:rPr>
                    <w:rFonts w:ascii="Arial" w:eastAsiaTheme="majorEastAsia" w:hAnsi="Arial" w:cs="Arial"/>
                    <w:color w:val="808080" w:themeColor="background1" w:themeShade="80"/>
                    <w:sz w:val="20"/>
                    <w:szCs w:val="20"/>
                    <w:lang w:val="en-GB"/>
                  </w:rPr>
                </w:pPr>
                <w:r w:rsidRPr="00AF7DCD">
                  <w:rPr>
                    <w:rFonts w:ascii="Arial" w:eastAsiaTheme="majorEastAsia" w:hAnsi="Arial" w:cs="Arial"/>
                    <w:color w:val="808080" w:themeColor="background1" w:themeShade="80"/>
                    <w:sz w:val="20"/>
                    <w:szCs w:val="20"/>
                    <w:lang w:val="en-GB"/>
                  </w:rPr>
                  <w:t xml:space="preserve">PART A Order Form , Specific Terms and </w:t>
                </w:r>
              </w:p>
              <w:p w14:paraId="6DF84AE8" w14:textId="77777777" w:rsidR="00EA02E9" w:rsidRPr="00AF7DCD" w:rsidRDefault="00EA02E9" w:rsidP="00EA02E9">
                <w:pPr>
                  <w:pStyle w:val="NoSpacing"/>
                  <w:rPr>
                    <w:rFonts w:ascii="Arial" w:eastAsiaTheme="majorEastAsia" w:hAnsi="Arial" w:cs="Arial"/>
                    <w:color w:val="808080" w:themeColor="background1" w:themeShade="80"/>
                    <w:sz w:val="20"/>
                    <w:szCs w:val="20"/>
                    <w:lang w:val="en-GB"/>
                  </w:rPr>
                </w:pPr>
                <w:r w:rsidRPr="00AF7DCD">
                  <w:rPr>
                    <w:rFonts w:ascii="Arial" w:eastAsiaTheme="majorEastAsia" w:hAnsi="Arial" w:cs="Arial"/>
                    <w:color w:val="808080" w:themeColor="background1" w:themeShade="80"/>
                    <w:sz w:val="20"/>
                    <w:szCs w:val="20"/>
                    <w:lang w:val="en-GB"/>
                  </w:rPr>
                  <w:t>PART B Schedules</w:t>
                </w:r>
              </w:p>
              <w:p w14:paraId="6A770ACC" w14:textId="1AFC9B92" w:rsidR="00EA02E9" w:rsidRPr="00AF7DCD" w:rsidRDefault="00EA02E9" w:rsidP="00EA02E9">
                <w:pPr>
                  <w:pStyle w:val="NoSpacing"/>
                  <w:rPr>
                    <w:rFonts w:ascii="Arial" w:hAnsi="Arial" w:cs="Arial"/>
                    <w:b/>
                    <w:color w:val="808080" w:themeColor="background1" w:themeShade="80"/>
                    <w:sz w:val="20"/>
                    <w:szCs w:val="20"/>
                  </w:rPr>
                </w:pPr>
                <w:r w:rsidRPr="00AF7DCD">
                  <w:rPr>
                    <w:rFonts w:ascii="Arial" w:eastAsiaTheme="majorEastAsia" w:hAnsi="Arial" w:cs="Arial"/>
                    <w:color w:val="808080" w:themeColor="background1" w:themeShade="80"/>
                    <w:sz w:val="20"/>
                    <w:szCs w:val="20"/>
                    <w:lang w:val="en-GB"/>
                  </w:rPr>
                  <w:t xml:space="preserve">PART C </w:t>
                </w:r>
                <w:r w:rsidR="001638F3">
                  <w:rPr>
                    <w:rFonts w:ascii="Arial" w:eastAsiaTheme="majorEastAsia" w:hAnsi="Arial" w:cs="Arial"/>
                    <w:color w:val="808080" w:themeColor="background1" w:themeShade="80"/>
                    <w:sz w:val="20"/>
                    <w:szCs w:val="20"/>
                    <w:lang w:val="en-GB"/>
                  </w:rPr>
                  <w:t>RM3810</w:t>
                </w:r>
                <w:r w:rsidRPr="00AF7DCD">
                  <w:rPr>
                    <w:rFonts w:ascii="Arial" w:eastAsiaTheme="majorEastAsia" w:hAnsi="Arial" w:cs="Arial"/>
                    <w:color w:val="808080" w:themeColor="background1" w:themeShade="80"/>
                    <w:sz w:val="20"/>
                    <w:szCs w:val="20"/>
                    <w:lang w:val="en-GB"/>
                  </w:rPr>
                  <w:t xml:space="preserve"> Standard (non-variable)Terms </w:t>
                </w:r>
                <w:r w:rsidRPr="00AF7DCD">
                  <w:rPr>
                    <w:rFonts w:ascii="Arial" w:eastAsiaTheme="majorEastAsia" w:hAnsi="Arial" w:cs="Arial"/>
                    <w:i/>
                    <w:color w:val="808080" w:themeColor="background1" w:themeShade="80"/>
                    <w:sz w:val="20"/>
                    <w:szCs w:val="20"/>
                    <w:lang w:val="en-GB"/>
                  </w:rPr>
                  <w:t>(held online)</w:t>
                </w:r>
              </w:p>
            </w:tc>
          </w:tr>
        </w:tbl>
        <w:p w14:paraId="2F38B86D" w14:textId="77777777" w:rsidR="00EA02E9" w:rsidRPr="00AF7DCD" w:rsidRDefault="004728EC" w:rsidP="00EA02E9">
          <w:pPr>
            <w:rPr>
              <w:rFonts w:ascii="Arial" w:hAnsi="Arial" w:cs="Arial"/>
              <w:b/>
              <w:color w:val="808080" w:themeColor="background1" w:themeShade="80"/>
              <w:sz w:val="20"/>
              <w:szCs w:val="20"/>
              <w:u w:val="single"/>
            </w:rPr>
          </w:pPr>
        </w:p>
      </w:sdtContent>
    </w:sdt>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353"/>
        <w:gridCol w:w="6254"/>
      </w:tblGrid>
      <w:tr w:rsidR="006F1D22" w:rsidRPr="00AF7DCD" w14:paraId="6193F7ED" w14:textId="77777777" w:rsidTr="00EA02E9">
        <w:trPr>
          <w:trHeight w:val="353"/>
        </w:trPr>
        <w:tc>
          <w:tcPr>
            <w:tcW w:w="1745" w:type="pct"/>
            <w:shd w:val="clear" w:color="auto" w:fill="DEEAF6" w:themeFill="accent1" w:themeFillTint="33"/>
          </w:tcPr>
          <w:p w14:paraId="2E07F9A7" w14:textId="77777777" w:rsidR="00EA02E9" w:rsidRPr="00AF7DCD" w:rsidRDefault="00EA02E9" w:rsidP="00EA02E9">
            <w:pPr>
              <w:pStyle w:val="ORDERFORML1NONNUMBERBOLDUPPERCASE"/>
              <w:spacing w:before="0" w:after="60"/>
              <w:jc w:val="left"/>
              <w:rPr>
                <w:rFonts w:ascii="Arial" w:hAnsi="Arial"/>
                <w:color w:val="808080" w:themeColor="background1" w:themeShade="80"/>
                <w:szCs w:val="20"/>
              </w:rPr>
            </w:pPr>
            <w:permStart w:id="962531139" w:edGrp="everyone" w:colFirst="1" w:colLast="1"/>
            <w:r w:rsidRPr="00AF7DCD">
              <w:rPr>
                <w:rFonts w:ascii="Arial" w:eastAsiaTheme="majorEastAsia" w:hAnsi="Arial"/>
                <w:caps w:val="0"/>
                <w:color w:val="808080" w:themeColor="background1" w:themeShade="80"/>
                <w:szCs w:val="20"/>
              </w:rPr>
              <w:t>Buyer Ref:</w:t>
            </w:r>
            <w:r w:rsidRPr="00AF7DCD">
              <w:rPr>
                <w:rFonts w:ascii="Arial" w:eastAsiaTheme="majorEastAsia" w:hAnsi="Arial"/>
                <w:caps w:val="0"/>
                <w:color w:val="808080" w:themeColor="background1" w:themeShade="80"/>
                <w:szCs w:val="20"/>
              </w:rPr>
              <w:tab/>
            </w:r>
          </w:p>
        </w:tc>
        <w:tc>
          <w:tcPr>
            <w:tcW w:w="3255" w:type="pct"/>
          </w:tcPr>
          <w:p w14:paraId="03013D29" w14:textId="77777777" w:rsidR="00EA02E9" w:rsidRPr="00AF7DCD" w:rsidRDefault="00EA02E9" w:rsidP="00EA02E9">
            <w:pPr>
              <w:pStyle w:val="ORDERFORML1NONNUMBERBOLDUPPERCASE"/>
              <w:spacing w:before="0" w:after="60"/>
              <w:rPr>
                <w:rStyle w:val="ORDERFORMTEXTBOCKChar"/>
                <w:b w:val="0"/>
                <w:i/>
                <w:color w:val="808080" w:themeColor="background1" w:themeShade="80"/>
                <w:szCs w:val="20"/>
              </w:rPr>
            </w:pPr>
            <w:r w:rsidRPr="00AF7DCD">
              <w:rPr>
                <w:rFonts w:ascii="Arial" w:eastAsiaTheme="majorEastAsia" w:hAnsi="Arial"/>
                <w:b w:val="0"/>
                <w:i/>
                <w:caps w:val="0"/>
                <w:color w:val="808080" w:themeColor="background1" w:themeShade="80"/>
                <w:szCs w:val="20"/>
              </w:rPr>
              <w:t xml:space="preserve"> </w:t>
            </w:r>
          </w:p>
        </w:tc>
      </w:tr>
      <w:tr w:rsidR="006F1D22" w:rsidRPr="00AF7DCD" w14:paraId="58537934" w14:textId="77777777" w:rsidTr="00EA02E9">
        <w:trPr>
          <w:trHeight w:val="333"/>
        </w:trPr>
        <w:tc>
          <w:tcPr>
            <w:tcW w:w="1745" w:type="pct"/>
            <w:shd w:val="clear" w:color="auto" w:fill="DEEAF6" w:themeFill="accent1" w:themeFillTint="33"/>
          </w:tcPr>
          <w:p w14:paraId="049B3B7C" w14:textId="77777777" w:rsidR="00EA02E9" w:rsidRPr="00AF7DCD" w:rsidRDefault="00EA02E9" w:rsidP="00EA02E9">
            <w:pPr>
              <w:pStyle w:val="ORDERFORML1NONNUMBERBOLDUPPERCASE"/>
              <w:spacing w:before="0" w:after="60"/>
              <w:jc w:val="left"/>
              <w:rPr>
                <w:rFonts w:ascii="Arial" w:hAnsi="Arial"/>
                <w:color w:val="808080" w:themeColor="background1" w:themeShade="80"/>
                <w:szCs w:val="20"/>
              </w:rPr>
            </w:pPr>
            <w:permStart w:id="674378218" w:edGrp="everyone" w:colFirst="1" w:colLast="1"/>
            <w:permEnd w:id="962531139"/>
            <w:r w:rsidRPr="00AF7DCD">
              <w:rPr>
                <w:rFonts w:ascii="Arial" w:hAnsi="Arial"/>
                <w:caps w:val="0"/>
                <w:color w:val="808080" w:themeColor="background1" w:themeShade="80"/>
                <w:szCs w:val="20"/>
              </w:rPr>
              <w:t>Date sent to supplier:</w:t>
            </w:r>
          </w:p>
        </w:tc>
        <w:tc>
          <w:tcPr>
            <w:tcW w:w="3255" w:type="pct"/>
          </w:tcPr>
          <w:p w14:paraId="5245BC3E" w14:textId="71B1575E" w:rsidR="00EA02E9" w:rsidRPr="00AF7DCD" w:rsidRDefault="004728EC" w:rsidP="00EA02E9">
            <w:pPr>
              <w:pStyle w:val="ORDERFORML1NONNUMBERBOLDUPPERCASE"/>
              <w:spacing w:before="0" w:after="60"/>
              <w:rPr>
                <w:rFonts w:ascii="Arial" w:hAnsi="Arial"/>
                <w:i/>
                <w:color w:val="808080" w:themeColor="background1" w:themeShade="80"/>
                <w:szCs w:val="20"/>
              </w:rPr>
            </w:pPr>
            <w:sdt>
              <w:sdtPr>
                <w:rPr>
                  <w:rStyle w:val="ORDERFORMTEXTBOCKChar"/>
                  <w:i/>
                  <w:color w:val="808080" w:themeColor="background1" w:themeShade="80"/>
                  <w:szCs w:val="20"/>
                </w:rPr>
                <w:id w:val="-922260723"/>
              </w:sdtPr>
              <w:sdtEndPr>
                <w:rPr>
                  <w:rStyle w:val="ORDERFORMTEXTBOCKChar"/>
                </w:rPr>
              </w:sdtEndPr>
              <w:sdtContent>
                <w:sdt>
                  <w:sdtPr>
                    <w:rPr>
                      <w:rStyle w:val="ORDERFORMTEXTBOCKChar"/>
                      <w:i/>
                      <w:color w:val="808080" w:themeColor="background1" w:themeShade="80"/>
                      <w:szCs w:val="20"/>
                    </w:rPr>
                    <w:id w:val="440495022"/>
                    <w:date>
                      <w:dateFormat w:val="dd/MM/yyyy"/>
                      <w:lid w:val="en-GB"/>
                      <w:storeMappedDataAs w:val="dateTime"/>
                      <w:calendar w:val="gregorian"/>
                    </w:date>
                  </w:sdtPr>
                  <w:sdtEndPr>
                    <w:rPr>
                      <w:rStyle w:val="ORDERFORMTEXTBOCKChar"/>
                    </w:rPr>
                  </w:sdtEndPr>
                  <w:sdtContent>
                    <w:r w:rsidR="00D923D3">
                      <w:rPr>
                        <w:rStyle w:val="ORDERFORMTEXTBOCKChar"/>
                        <w:i/>
                        <w:color w:val="808080" w:themeColor="background1" w:themeShade="80"/>
                        <w:szCs w:val="20"/>
                      </w:rPr>
                      <w:t>Select date</w:t>
                    </w:r>
                  </w:sdtContent>
                </w:sdt>
              </w:sdtContent>
            </w:sdt>
          </w:p>
        </w:tc>
      </w:tr>
      <w:tr w:rsidR="006F1D22" w:rsidRPr="00AF7DCD" w14:paraId="3D6B0D58" w14:textId="77777777" w:rsidTr="00EA02E9">
        <w:trPr>
          <w:trHeight w:val="299"/>
        </w:trPr>
        <w:tc>
          <w:tcPr>
            <w:tcW w:w="1745" w:type="pct"/>
            <w:tcBorders>
              <w:bottom w:val="single" w:sz="4" w:space="0" w:color="808080" w:themeColor="background1" w:themeShade="80"/>
            </w:tcBorders>
            <w:shd w:val="clear" w:color="auto" w:fill="DEEAF6" w:themeFill="accent1" w:themeFillTint="33"/>
          </w:tcPr>
          <w:p w14:paraId="155DA233" w14:textId="77777777" w:rsidR="00EA02E9" w:rsidRPr="00AF7DCD" w:rsidRDefault="00EA02E9" w:rsidP="00EA02E9">
            <w:pPr>
              <w:pStyle w:val="ORDERFORML1NONNUMBERBOLDUPPERCASE"/>
              <w:spacing w:before="0" w:after="60"/>
              <w:jc w:val="left"/>
              <w:rPr>
                <w:rFonts w:ascii="Arial" w:hAnsi="Arial"/>
                <w:color w:val="808080" w:themeColor="background1" w:themeShade="80"/>
                <w:szCs w:val="20"/>
              </w:rPr>
            </w:pPr>
            <w:permStart w:id="1325675865" w:edGrp="everyone" w:colFirst="1" w:colLast="1"/>
            <w:permEnd w:id="674378218"/>
            <w:r w:rsidRPr="00AF7DCD">
              <w:rPr>
                <w:rFonts w:ascii="Arial" w:hAnsi="Arial"/>
                <w:caps w:val="0"/>
                <w:color w:val="808080" w:themeColor="background1" w:themeShade="80"/>
                <w:szCs w:val="20"/>
              </w:rPr>
              <w:t>Purchase Order Number:</w:t>
            </w:r>
          </w:p>
        </w:tc>
        <w:tc>
          <w:tcPr>
            <w:tcW w:w="3255" w:type="pct"/>
            <w:tcBorders>
              <w:bottom w:val="single" w:sz="4" w:space="0" w:color="808080" w:themeColor="background1" w:themeShade="80"/>
            </w:tcBorders>
          </w:tcPr>
          <w:p w14:paraId="44243DFE" w14:textId="77777777" w:rsidR="00EA02E9" w:rsidRPr="00AF7DCD" w:rsidRDefault="004728EC" w:rsidP="00EA02E9">
            <w:pPr>
              <w:pStyle w:val="ORDERFORML1NONNUMBERBOLDUPPERCASE"/>
              <w:spacing w:before="0" w:after="60"/>
              <w:rPr>
                <w:rFonts w:ascii="Arial" w:hAnsi="Arial"/>
                <w:b w:val="0"/>
                <w:caps w:val="0"/>
                <w:color w:val="808080" w:themeColor="background1" w:themeShade="80"/>
                <w:szCs w:val="20"/>
              </w:rPr>
            </w:pPr>
            <w:sdt>
              <w:sdtPr>
                <w:rPr>
                  <w:rFonts w:ascii="Arial" w:hAnsi="Arial"/>
                  <w:b w:val="0"/>
                  <w:color w:val="808080" w:themeColor="background1" w:themeShade="80"/>
                  <w:szCs w:val="20"/>
                </w:rPr>
                <w:id w:val="-1457705305"/>
                <w:showingPlcHdr/>
              </w:sdtPr>
              <w:sdtEndPr/>
              <w:sdtContent>
                <w:r w:rsidR="00EA02E9" w:rsidRPr="00AF7DCD">
                  <w:rPr>
                    <w:rFonts w:ascii="Arial" w:hAnsi="Arial"/>
                    <w:b w:val="0"/>
                    <w:color w:val="808080" w:themeColor="background1" w:themeShade="80"/>
                    <w:szCs w:val="20"/>
                  </w:rPr>
                  <w:t xml:space="preserve">     </w:t>
                </w:r>
              </w:sdtContent>
            </w:sdt>
            <w:r w:rsidR="00EA02E9" w:rsidRPr="00AF7DCD" w:rsidDel="00F86438">
              <w:rPr>
                <w:rFonts w:ascii="Arial" w:hAnsi="Arial"/>
                <w:b w:val="0"/>
                <w:caps w:val="0"/>
                <w:color w:val="808080" w:themeColor="background1" w:themeShade="80"/>
                <w:szCs w:val="20"/>
              </w:rPr>
              <w:t xml:space="preserve"> </w:t>
            </w:r>
            <w:r w:rsidR="00EA02E9" w:rsidRPr="00AF7DCD">
              <w:rPr>
                <w:rFonts w:ascii="Arial" w:hAnsi="Arial"/>
                <w:b w:val="0"/>
                <w:caps w:val="0"/>
                <w:color w:val="808080" w:themeColor="background1" w:themeShade="80"/>
                <w:szCs w:val="20"/>
              </w:rPr>
              <w:t xml:space="preserve"> </w:t>
            </w:r>
          </w:p>
        </w:tc>
      </w:tr>
      <w:permEnd w:id="1325675865"/>
    </w:tbl>
    <w:p w14:paraId="4EEBBB2A" w14:textId="77777777" w:rsidR="00EA02E9" w:rsidRPr="00AF7DCD" w:rsidRDefault="00EA02E9" w:rsidP="00EA02E9">
      <w:pPr>
        <w:rPr>
          <w:rFonts w:ascii="Arial" w:hAnsi="Arial" w:cs="Arial"/>
          <w:color w:val="808080" w:themeColor="background1" w:themeShade="80"/>
          <w:sz w:val="20"/>
          <w:szCs w:val="20"/>
        </w:rPr>
      </w:pPr>
    </w:p>
    <w:p w14:paraId="4F26238E" w14:textId="77777777" w:rsidR="00EA02E9" w:rsidRPr="00AF7DCD" w:rsidRDefault="00EA02E9" w:rsidP="00EA02E9">
      <w:pPr>
        <w:spacing w:after="240"/>
        <w:rPr>
          <w:rFonts w:ascii="Arial" w:hAnsi="Arial" w:cs="Arial"/>
          <w:b/>
          <w:color w:val="808080" w:themeColor="background1" w:themeShade="80"/>
          <w:sz w:val="20"/>
          <w:szCs w:val="20"/>
        </w:rPr>
      </w:pPr>
      <w:r w:rsidRPr="00AF7DCD">
        <w:rPr>
          <w:rFonts w:ascii="Arial" w:hAnsi="Arial" w:cs="Arial"/>
          <w:b/>
          <w:color w:val="808080" w:themeColor="background1" w:themeShade="80"/>
          <w:sz w:val="20"/>
          <w:szCs w:val="20"/>
        </w:rPr>
        <w:t>This agreement is between:</w:t>
      </w:r>
    </w:p>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5"/>
      </w:tblGrid>
      <w:tr w:rsidR="006F1D22" w:rsidRPr="00AF7DCD" w14:paraId="0E67AEB6" w14:textId="77777777" w:rsidTr="00EA02E9">
        <w:tc>
          <w:tcPr>
            <w:tcW w:w="5000" w:type="pct"/>
            <w:shd w:val="clear" w:color="auto" w:fill="auto"/>
            <w:vAlign w:val="center"/>
          </w:tcPr>
          <w:p w14:paraId="052ECCF7" w14:textId="77777777" w:rsidR="00EA02E9" w:rsidRPr="00AF7DCD" w:rsidRDefault="00EA02E9" w:rsidP="00EA02E9">
            <w:pPr>
              <w:pStyle w:val="ORDERFORML1NONNUMBERBOLDUPPERCASE"/>
              <w:spacing w:before="0" w:after="60"/>
              <w:rPr>
                <w:rFonts w:ascii="Arial" w:hAnsi="Arial"/>
                <w:caps w:val="0"/>
                <w:color w:val="808080" w:themeColor="background1" w:themeShade="80"/>
                <w:szCs w:val="20"/>
              </w:rPr>
            </w:pPr>
            <w:r w:rsidRPr="00AF7DCD">
              <w:rPr>
                <w:rFonts w:ascii="Arial" w:hAnsi="Arial"/>
                <w:caps w:val="0"/>
                <w:color w:val="808080" w:themeColor="background1" w:themeShade="80"/>
                <w:szCs w:val="20"/>
              </w:rPr>
              <w:t>the “Buyer”</w:t>
            </w:r>
          </w:p>
          <w:p w14:paraId="6F79D30E" w14:textId="77777777" w:rsidR="00EA02E9" w:rsidRPr="00AF7DCD" w:rsidRDefault="004728EC" w:rsidP="00EA02E9">
            <w:pPr>
              <w:pStyle w:val="ORDERFORML1NONNUMBERBOLDUPPERCASE"/>
              <w:spacing w:before="0" w:after="60"/>
              <w:jc w:val="left"/>
              <w:rPr>
                <w:rFonts w:ascii="Arial" w:hAnsi="Arial"/>
                <w:b w:val="0"/>
                <w:caps w:val="0"/>
                <w:color w:val="808080" w:themeColor="background1" w:themeShade="80"/>
                <w:szCs w:val="20"/>
              </w:rPr>
            </w:pPr>
            <w:sdt>
              <w:sdtPr>
                <w:rPr>
                  <w:rFonts w:ascii="Arial" w:hAnsi="Arial"/>
                  <w:b w:val="0"/>
                  <w:caps w:val="0"/>
                  <w:color w:val="808080" w:themeColor="background1" w:themeShade="80"/>
                  <w:szCs w:val="20"/>
                </w:rPr>
                <w:id w:val="657197836"/>
              </w:sdtPr>
              <w:sdtEndPr/>
              <w:sdtContent>
                <w:permStart w:id="698620203" w:edGrp="everyone"/>
                <w:r w:rsidR="00EA02E9" w:rsidRPr="00AF7DCD">
                  <w:rPr>
                    <w:rFonts w:ascii="Arial" w:hAnsi="Arial"/>
                    <w:b w:val="0"/>
                    <w:caps w:val="0"/>
                    <w:color w:val="808080" w:themeColor="background1" w:themeShade="80"/>
                    <w:szCs w:val="20"/>
                  </w:rPr>
                  <w:t>Buyer Full Name</w:t>
                </w:r>
              </w:sdtContent>
            </w:sdt>
          </w:p>
          <w:p w14:paraId="2FA2AA30" w14:textId="77777777" w:rsidR="00EA02E9" w:rsidRPr="00AF7DCD" w:rsidRDefault="00EA02E9" w:rsidP="00EA02E9">
            <w:pPr>
              <w:pStyle w:val="ORDERFORML1NONNUMBERBOLDUPPERCASE"/>
              <w:spacing w:before="0" w:after="60"/>
              <w:jc w:val="left"/>
              <w:rPr>
                <w:rFonts w:ascii="Arial" w:hAnsi="Arial"/>
                <w:b w:val="0"/>
                <w:caps w:val="0"/>
                <w:color w:val="808080" w:themeColor="background1" w:themeShade="80"/>
                <w:szCs w:val="20"/>
              </w:rPr>
            </w:pPr>
            <w:r w:rsidRPr="00AF7DCD">
              <w:rPr>
                <w:rFonts w:ascii="Arial" w:hAnsi="Arial"/>
                <w:b w:val="0"/>
                <w:caps w:val="0"/>
                <w:color w:val="808080" w:themeColor="background1" w:themeShade="80"/>
                <w:szCs w:val="20"/>
              </w:rPr>
              <w:t>Buyer Full Address</w:t>
            </w:r>
            <w:permEnd w:id="698620203"/>
          </w:p>
        </w:tc>
      </w:tr>
      <w:tr w:rsidR="006F1D22" w:rsidRPr="00AF7DCD" w14:paraId="7B936507" w14:textId="77777777" w:rsidTr="00EA02E9">
        <w:tc>
          <w:tcPr>
            <w:tcW w:w="5000" w:type="pct"/>
            <w:shd w:val="clear" w:color="auto" w:fill="auto"/>
            <w:vAlign w:val="center"/>
          </w:tcPr>
          <w:p w14:paraId="3AA6233B" w14:textId="77777777" w:rsidR="00EA02E9" w:rsidRPr="00AF7DCD" w:rsidRDefault="00EA02E9" w:rsidP="00EA02E9">
            <w:pPr>
              <w:pStyle w:val="ORDERFORML1NONNUMBERBOLDUPPERCASE"/>
              <w:spacing w:before="0" w:after="60"/>
              <w:rPr>
                <w:rFonts w:ascii="Arial" w:hAnsi="Arial"/>
                <w:caps w:val="0"/>
                <w:color w:val="808080" w:themeColor="background1" w:themeShade="80"/>
                <w:szCs w:val="20"/>
              </w:rPr>
            </w:pPr>
          </w:p>
          <w:p w14:paraId="12A2613C" w14:textId="77777777" w:rsidR="00EA02E9" w:rsidRPr="00AF7DCD" w:rsidRDefault="00EA02E9" w:rsidP="00EA02E9">
            <w:pPr>
              <w:pStyle w:val="ORDERFORML1NONNUMBERBOLDUPPERCASE"/>
              <w:spacing w:before="0" w:after="60"/>
              <w:rPr>
                <w:rFonts w:ascii="Arial" w:hAnsi="Arial"/>
                <w:color w:val="808080" w:themeColor="background1" w:themeShade="80"/>
                <w:szCs w:val="20"/>
              </w:rPr>
            </w:pPr>
            <w:r w:rsidRPr="00AF7DCD">
              <w:rPr>
                <w:rFonts w:ascii="Arial" w:hAnsi="Arial"/>
                <w:caps w:val="0"/>
                <w:color w:val="808080" w:themeColor="background1" w:themeShade="80"/>
                <w:szCs w:val="20"/>
              </w:rPr>
              <w:t>the “Supplier”</w:t>
            </w:r>
          </w:p>
          <w:sdt>
            <w:sdtPr>
              <w:rPr>
                <w:rFonts w:ascii="Arial" w:hAnsi="Arial"/>
                <w:b w:val="0"/>
                <w:caps w:val="0"/>
                <w:color w:val="808080" w:themeColor="background1" w:themeShade="80"/>
                <w:szCs w:val="20"/>
              </w:rPr>
              <w:id w:val="1788075888"/>
            </w:sdtPr>
            <w:sdtEndPr/>
            <w:sdtContent>
              <w:permStart w:id="819864802" w:edGrp="everyone" w:displacedByCustomXml="prev"/>
              <w:p w14:paraId="7A78E341" w14:textId="77777777" w:rsidR="00EA02E9" w:rsidRPr="00AF7DCD" w:rsidRDefault="00EA02E9" w:rsidP="00EA02E9">
                <w:pPr>
                  <w:pStyle w:val="ORDERFORML1NONNUMBERBOLDUPPERCASE"/>
                  <w:spacing w:before="0" w:after="60"/>
                  <w:rPr>
                    <w:rFonts w:ascii="Arial" w:hAnsi="Arial"/>
                    <w:b w:val="0"/>
                    <w:caps w:val="0"/>
                    <w:color w:val="808080" w:themeColor="background1" w:themeShade="80"/>
                    <w:szCs w:val="20"/>
                  </w:rPr>
                </w:pPr>
                <w:r w:rsidRPr="00AF7DCD">
                  <w:rPr>
                    <w:rFonts w:ascii="Arial" w:hAnsi="Arial"/>
                    <w:b w:val="0"/>
                    <w:caps w:val="0"/>
                    <w:color w:val="808080" w:themeColor="background1" w:themeShade="80"/>
                    <w:szCs w:val="20"/>
                  </w:rPr>
                  <w:t>Supplier Full Name</w:t>
                </w:r>
              </w:p>
            </w:sdtContent>
          </w:sdt>
          <w:permEnd w:id="819864802" w:displacedByCustomXml="next"/>
          <w:sdt>
            <w:sdtPr>
              <w:rPr>
                <w:rFonts w:ascii="Arial" w:hAnsi="Arial"/>
                <w:b w:val="0"/>
                <w:caps w:val="0"/>
                <w:color w:val="808080" w:themeColor="background1" w:themeShade="80"/>
                <w:szCs w:val="20"/>
              </w:rPr>
              <w:id w:val="-990246919"/>
            </w:sdtPr>
            <w:sdtEndPr/>
            <w:sdtContent>
              <w:permStart w:id="2124047413" w:edGrp="everyone" w:displacedByCustomXml="prev"/>
              <w:p w14:paraId="0AB3381E" w14:textId="77777777" w:rsidR="00EA02E9" w:rsidRPr="00AF7DCD" w:rsidRDefault="00EA02E9" w:rsidP="00EA02E9">
                <w:pPr>
                  <w:pStyle w:val="ORDERFORML1NONNUMBERBOLDUPPERCASE"/>
                  <w:spacing w:before="0" w:after="60"/>
                  <w:rPr>
                    <w:rFonts w:ascii="Arial" w:hAnsi="Arial"/>
                    <w:b w:val="0"/>
                    <w:caps w:val="0"/>
                    <w:color w:val="808080" w:themeColor="background1" w:themeShade="80"/>
                    <w:szCs w:val="20"/>
                  </w:rPr>
                </w:pPr>
                <w:r w:rsidRPr="00AF7DCD">
                  <w:rPr>
                    <w:rFonts w:ascii="Arial" w:hAnsi="Arial"/>
                    <w:b w:val="0"/>
                    <w:caps w:val="0"/>
                    <w:color w:val="808080" w:themeColor="background1" w:themeShade="80"/>
                    <w:szCs w:val="20"/>
                  </w:rPr>
                  <w:t>Supplier No.</w:t>
                </w:r>
              </w:p>
            </w:sdtContent>
          </w:sdt>
          <w:permEnd w:id="2124047413"/>
          <w:p w14:paraId="187C81FC" w14:textId="1E98C1CF" w:rsidR="00EA02E9" w:rsidRPr="00AF7DCD" w:rsidRDefault="004728EC" w:rsidP="00EA02E9">
            <w:pPr>
              <w:pStyle w:val="ORDERFORML1NONNUMBERBOLDUPPERCASE"/>
              <w:spacing w:before="0" w:after="60"/>
              <w:rPr>
                <w:rFonts w:ascii="Arial" w:hAnsi="Arial"/>
                <w:b w:val="0"/>
                <w:caps w:val="0"/>
                <w:color w:val="808080" w:themeColor="background1" w:themeShade="80"/>
                <w:szCs w:val="20"/>
              </w:rPr>
            </w:pPr>
            <w:sdt>
              <w:sdtPr>
                <w:rPr>
                  <w:rFonts w:ascii="Arial" w:hAnsi="Arial"/>
                  <w:b w:val="0"/>
                  <w:caps w:val="0"/>
                  <w:color w:val="808080" w:themeColor="background1" w:themeShade="80"/>
                  <w:szCs w:val="20"/>
                </w:rPr>
                <w:id w:val="1681933851"/>
              </w:sdtPr>
              <w:sdtEndPr/>
              <w:sdtContent>
                <w:permStart w:id="1993029901" w:edGrp="everyone"/>
                <w:r w:rsidR="00EA02E9" w:rsidRPr="00AF7DCD">
                  <w:rPr>
                    <w:rFonts w:ascii="Arial" w:hAnsi="Arial"/>
                    <w:b w:val="0"/>
                    <w:caps w:val="0"/>
                    <w:color w:val="808080" w:themeColor="background1" w:themeShade="80"/>
                    <w:szCs w:val="20"/>
                  </w:rPr>
                  <w:t>Supplier Full Address</w:t>
                </w:r>
              </w:sdtContent>
            </w:sdt>
            <w:r w:rsidR="00EA02E9" w:rsidRPr="00AF7DCD">
              <w:rPr>
                <w:rFonts w:ascii="Arial" w:hAnsi="Arial"/>
                <w:b w:val="0"/>
                <w:caps w:val="0"/>
                <w:color w:val="808080" w:themeColor="background1" w:themeShade="80"/>
                <w:szCs w:val="20"/>
              </w:rPr>
              <w:t xml:space="preserve"> </w:t>
            </w:r>
            <w:permEnd w:id="1993029901"/>
            <w:r w:rsidR="00EA02E9" w:rsidRPr="00AF7DCD">
              <w:rPr>
                <w:rFonts w:ascii="Arial" w:hAnsi="Arial"/>
                <w:b w:val="0"/>
                <w:caps w:val="0"/>
                <w:color w:val="808080" w:themeColor="background1" w:themeShade="80"/>
                <w:szCs w:val="20"/>
              </w:rPr>
              <w:t>(registered office address)</w:t>
            </w:r>
          </w:p>
        </w:tc>
      </w:tr>
      <w:tr w:rsidR="006F1D22" w:rsidRPr="00AF7DCD" w14:paraId="4F528D9E" w14:textId="77777777" w:rsidTr="00EA02E9">
        <w:tc>
          <w:tcPr>
            <w:tcW w:w="5000" w:type="pct"/>
            <w:shd w:val="clear" w:color="auto" w:fill="auto"/>
            <w:vAlign w:val="center"/>
          </w:tcPr>
          <w:p w14:paraId="6097BE7E" w14:textId="77777777" w:rsidR="00EA02E9" w:rsidRPr="00AF7DCD" w:rsidRDefault="00EA02E9" w:rsidP="00EA02E9">
            <w:pPr>
              <w:pStyle w:val="ORDERFORML1NONNUMBERBOLDUPPERCASE"/>
              <w:spacing w:before="0" w:after="60"/>
              <w:jc w:val="left"/>
              <w:rPr>
                <w:rFonts w:ascii="Arial" w:hAnsi="Arial"/>
                <w:b w:val="0"/>
                <w:caps w:val="0"/>
                <w:color w:val="808080" w:themeColor="background1" w:themeShade="80"/>
                <w:szCs w:val="20"/>
              </w:rPr>
            </w:pPr>
          </w:p>
          <w:p w14:paraId="3873D8D7" w14:textId="77777777" w:rsidR="00EA02E9" w:rsidRPr="00AF7DCD" w:rsidRDefault="00EA02E9" w:rsidP="00EA02E9">
            <w:pPr>
              <w:pStyle w:val="ORDERFORML1NONNUMBERBOLDUPPERCASE"/>
              <w:spacing w:before="0" w:after="60"/>
              <w:jc w:val="left"/>
              <w:rPr>
                <w:rFonts w:ascii="Arial" w:hAnsi="Arial"/>
                <w:caps w:val="0"/>
                <w:color w:val="808080" w:themeColor="background1" w:themeShade="80"/>
                <w:szCs w:val="20"/>
              </w:rPr>
            </w:pPr>
            <w:r w:rsidRPr="00AF7DCD">
              <w:rPr>
                <w:rFonts w:ascii="Arial" w:hAnsi="Arial"/>
                <w:b w:val="0"/>
                <w:caps w:val="0"/>
                <w:color w:val="808080" w:themeColor="background1" w:themeShade="80"/>
                <w:szCs w:val="20"/>
              </w:rPr>
              <w:t xml:space="preserve">Together </w:t>
            </w:r>
            <w:r w:rsidRPr="00AF7DCD">
              <w:rPr>
                <w:rFonts w:ascii="Arial" w:hAnsi="Arial"/>
                <w:caps w:val="0"/>
                <w:color w:val="808080" w:themeColor="background1" w:themeShade="80"/>
                <w:szCs w:val="20"/>
              </w:rPr>
              <w:t>the “Parties”</w:t>
            </w:r>
          </w:p>
        </w:tc>
      </w:tr>
    </w:tbl>
    <w:p w14:paraId="4E82CA86" w14:textId="77777777" w:rsidR="00EA02E9" w:rsidRPr="00AF7DCD" w:rsidRDefault="00EA02E9" w:rsidP="00EA02E9">
      <w:pPr>
        <w:spacing w:after="240"/>
        <w:rPr>
          <w:rFonts w:ascii="Arial" w:hAnsi="Arial" w:cs="Arial"/>
          <w:b/>
          <w:color w:val="808080" w:themeColor="background1" w:themeShade="80"/>
          <w:sz w:val="20"/>
          <w:szCs w:val="20"/>
        </w:rPr>
      </w:pPr>
      <w:r w:rsidRPr="00AF7DCD">
        <w:rPr>
          <w:rFonts w:ascii="Arial" w:hAnsi="Arial" w:cs="Arial"/>
          <w:b/>
          <w:color w:val="808080" w:themeColor="background1" w:themeShade="80"/>
          <w:sz w:val="20"/>
          <w:szCs w:val="20"/>
        </w:rPr>
        <w:t>Service delivery contact details:</w:t>
      </w:r>
    </w:p>
    <w:tbl>
      <w:tblPr>
        <w:tblStyle w:val="TableGrid"/>
        <w:tblW w:w="5073"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47"/>
        <w:gridCol w:w="1665"/>
        <w:gridCol w:w="6517"/>
        <w:gridCol w:w="18"/>
      </w:tblGrid>
      <w:tr w:rsidR="006F1D22" w:rsidRPr="00AF7DCD" w14:paraId="0CA9E873" w14:textId="77777777" w:rsidTr="00EA02E9">
        <w:tc>
          <w:tcPr>
            <w:tcW w:w="794" w:type="pct"/>
            <w:vMerge w:val="restart"/>
            <w:shd w:val="clear" w:color="auto" w:fill="DEEAF6" w:themeFill="accent1" w:themeFillTint="33"/>
          </w:tcPr>
          <w:p w14:paraId="0AA05744" w14:textId="77777777" w:rsidR="00EA02E9" w:rsidRPr="00AF7DCD" w:rsidRDefault="00EA02E9" w:rsidP="0078697E">
            <w:pPr>
              <w:spacing w:before="60"/>
              <w:rPr>
                <w:rFonts w:ascii="Arial" w:hAnsi="Arial" w:cs="Arial"/>
                <w:b/>
                <w:color w:val="808080" w:themeColor="background1" w:themeShade="80"/>
                <w:sz w:val="16"/>
                <w:szCs w:val="20"/>
              </w:rPr>
            </w:pPr>
            <w:permStart w:id="788866878" w:edGrp="everyone"/>
            <w:r w:rsidRPr="00AF7DCD">
              <w:rPr>
                <w:rFonts w:ascii="Arial" w:hAnsi="Arial" w:cs="Arial"/>
                <w:b/>
                <w:color w:val="808080" w:themeColor="background1" w:themeShade="80"/>
                <w:sz w:val="16"/>
                <w:szCs w:val="20"/>
              </w:rPr>
              <w:t>Buyer:</w:t>
            </w:r>
          </w:p>
        </w:tc>
        <w:tc>
          <w:tcPr>
            <w:tcW w:w="854" w:type="pct"/>
          </w:tcPr>
          <w:p w14:paraId="44408459" w14:textId="77777777" w:rsidR="00EA02E9" w:rsidRPr="00AF7DCD" w:rsidRDefault="00EA02E9" w:rsidP="0078697E">
            <w:pPr>
              <w:spacing w:before="60"/>
              <w:rPr>
                <w:rFonts w:ascii="Arial" w:hAnsi="Arial" w:cs="Arial"/>
                <w:b/>
                <w:color w:val="808080" w:themeColor="background1" w:themeShade="80"/>
                <w:sz w:val="16"/>
                <w:szCs w:val="20"/>
              </w:rPr>
            </w:pPr>
            <w:r w:rsidRPr="00AF7DCD">
              <w:rPr>
                <w:rFonts w:ascii="Arial" w:hAnsi="Arial" w:cs="Arial"/>
                <w:b/>
                <w:color w:val="808080" w:themeColor="background1" w:themeShade="80"/>
                <w:sz w:val="16"/>
                <w:szCs w:val="20"/>
              </w:rPr>
              <w:t>Name:</w:t>
            </w:r>
          </w:p>
        </w:tc>
        <w:tc>
          <w:tcPr>
            <w:tcW w:w="3352" w:type="pct"/>
            <w:gridSpan w:val="2"/>
            <w:shd w:val="clear" w:color="auto" w:fill="auto"/>
          </w:tcPr>
          <w:p w14:paraId="7A223075" w14:textId="77777777" w:rsidR="00EA02E9" w:rsidRPr="00AF7DCD" w:rsidRDefault="00EA02E9" w:rsidP="0078697E">
            <w:pPr>
              <w:spacing w:before="60"/>
              <w:rPr>
                <w:rFonts w:ascii="Arial" w:hAnsi="Arial" w:cs="Arial"/>
                <w:color w:val="808080" w:themeColor="background1" w:themeShade="80"/>
                <w:sz w:val="16"/>
                <w:szCs w:val="20"/>
              </w:rPr>
            </w:pPr>
          </w:p>
        </w:tc>
      </w:tr>
      <w:tr w:rsidR="006F1D22" w:rsidRPr="00AF7DCD" w14:paraId="2B90FE8B" w14:textId="77777777" w:rsidTr="00EA02E9">
        <w:trPr>
          <w:gridAfter w:val="1"/>
          <w:wAfter w:w="9" w:type="pct"/>
        </w:trPr>
        <w:tc>
          <w:tcPr>
            <w:tcW w:w="794" w:type="pct"/>
            <w:vMerge/>
            <w:shd w:val="clear" w:color="auto" w:fill="DEEAF6" w:themeFill="accent1" w:themeFillTint="33"/>
          </w:tcPr>
          <w:p w14:paraId="6D4745A3" w14:textId="77777777" w:rsidR="00EA02E9" w:rsidRPr="00AF7DCD" w:rsidRDefault="00EA02E9" w:rsidP="0078697E">
            <w:pPr>
              <w:spacing w:before="60"/>
              <w:rPr>
                <w:rFonts w:ascii="Arial" w:hAnsi="Arial" w:cs="Arial"/>
                <w:b/>
                <w:color w:val="808080" w:themeColor="background1" w:themeShade="80"/>
                <w:sz w:val="16"/>
                <w:szCs w:val="20"/>
              </w:rPr>
            </w:pPr>
            <w:permStart w:id="1884230102" w:edGrp="everyone"/>
            <w:permEnd w:id="788866878"/>
          </w:p>
        </w:tc>
        <w:tc>
          <w:tcPr>
            <w:tcW w:w="854" w:type="pct"/>
          </w:tcPr>
          <w:p w14:paraId="62477174" w14:textId="77777777" w:rsidR="00EA02E9" w:rsidRPr="00AF7DCD" w:rsidRDefault="00EA02E9" w:rsidP="0078697E">
            <w:pPr>
              <w:spacing w:before="60"/>
              <w:rPr>
                <w:rFonts w:ascii="Arial" w:hAnsi="Arial" w:cs="Arial"/>
                <w:b/>
                <w:color w:val="808080" w:themeColor="background1" w:themeShade="80"/>
                <w:sz w:val="16"/>
                <w:szCs w:val="20"/>
              </w:rPr>
            </w:pPr>
            <w:r w:rsidRPr="00AF7DCD">
              <w:rPr>
                <w:rFonts w:ascii="Arial" w:hAnsi="Arial" w:cs="Arial"/>
                <w:b/>
                <w:color w:val="808080" w:themeColor="background1" w:themeShade="80"/>
                <w:sz w:val="16"/>
                <w:szCs w:val="20"/>
              </w:rPr>
              <w:t>Title:</w:t>
            </w:r>
          </w:p>
        </w:tc>
        <w:tc>
          <w:tcPr>
            <w:tcW w:w="3343" w:type="pct"/>
            <w:shd w:val="clear" w:color="auto" w:fill="auto"/>
          </w:tcPr>
          <w:p w14:paraId="69D85710" w14:textId="77777777" w:rsidR="00EA02E9" w:rsidRPr="00AF7DCD" w:rsidRDefault="00EA02E9" w:rsidP="0078697E">
            <w:pPr>
              <w:spacing w:before="60"/>
              <w:rPr>
                <w:rFonts w:ascii="Arial" w:hAnsi="Arial" w:cs="Arial"/>
                <w:color w:val="808080" w:themeColor="background1" w:themeShade="80"/>
                <w:sz w:val="16"/>
                <w:szCs w:val="20"/>
              </w:rPr>
            </w:pPr>
          </w:p>
        </w:tc>
      </w:tr>
      <w:tr w:rsidR="006F1D22" w:rsidRPr="00AF7DCD" w14:paraId="30E2FBCA" w14:textId="77777777" w:rsidTr="00EA02E9">
        <w:trPr>
          <w:gridAfter w:val="1"/>
          <w:wAfter w:w="9" w:type="pct"/>
        </w:trPr>
        <w:tc>
          <w:tcPr>
            <w:tcW w:w="794" w:type="pct"/>
            <w:vMerge/>
            <w:shd w:val="clear" w:color="auto" w:fill="DEEAF6" w:themeFill="accent1" w:themeFillTint="33"/>
          </w:tcPr>
          <w:p w14:paraId="7481EC64" w14:textId="77777777" w:rsidR="00EA02E9" w:rsidRPr="00AF7DCD" w:rsidRDefault="00EA02E9" w:rsidP="0078697E">
            <w:pPr>
              <w:spacing w:before="60"/>
              <w:rPr>
                <w:rFonts w:ascii="Arial" w:hAnsi="Arial" w:cs="Arial"/>
                <w:b/>
                <w:color w:val="808080" w:themeColor="background1" w:themeShade="80"/>
                <w:sz w:val="16"/>
                <w:szCs w:val="20"/>
              </w:rPr>
            </w:pPr>
            <w:permStart w:id="2037928467" w:edGrp="everyone"/>
            <w:permEnd w:id="1884230102"/>
          </w:p>
        </w:tc>
        <w:tc>
          <w:tcPr>
            <w:tcW w:w="854" w:type="pct"/>
          </w:tcPr>
          <w:p w14:paraId="3756A6A0" w14:textId="77777777" w:rsidR="00EA02E9" w:rsidRPr="00AF7DCD" w:rsidRDefault="00EA02E9" w:rsidP="0078697E">
            <w:pPr>
              <w:spacing w:before="60"/>
              <w:rPr>
                <w:rFonts w:ascii="Arial" w:hAnsi="Arial" w:cs="Arial"/>
                <w:b/>
                <w:color w:val="808080" w:themeColor="background1" w:themeShade="80"/>
                <w:sz w:val="16"/>
                <w:szCs w:val="20"/>
              </w:rPr>
            </w:pPr>
            <w:r w:rsidRPr="00AF7DCD">
              <w:rPr>
                <w:rFonts w:ascii="Arial" w:hAnsi="Arial" w:cs="Arial"/>
                <w:b/>
                <w:color w:val="808080" w:themeColor="background1" w:themeShade="80"/>
                <w:sz w:val="16"/>
                <w:szCs w:val="20"/>
              </w:rPr>
              <w:t>Email:</w:t>
            </w:r>
          </w:p>
        </w:tc>
        <w:tc>
          <w:tcPr>
            <w:tcW w:w="3343" w:type="pct"/>
            <w:shd w:val="clear" w:color="auto" w:fill="auto"/>
          </w:tcPr>
          <w:p w14:paraId="124309FD" w14:textId="77777777" w:rsidR="00EA02E9" w:rsidRPr="00AF7DCD" w:rsidRDefault="00EA02E9" w:rsidP="0078697E">
            <w:pPr>
              <w:spacing w:before="60"/>
              <w:rPr>
                <w:rFonts w:ascii="Arial" w:hAnsi="Arial" w:cs="Arial"/>
                <w:color w:val="808080" w:themeColor="background1" w:themeShade="80"/>
                <w:sz w:val="16"/>
                <w:szCs w:val="20"/>
              </w:rPr>
            </w:pPr>
          </w:p>
        </w:tc>
      </w:tr>
      <w:tr w:rsidR="006F1D22" w:rsidRPr="00AF7DCD" w14:paraId="5F82289C" w14:textId="77777777" w:rsidTr="00EA02E9">
        <w:trPr>
          <w:gridAfter w:val="1"/>
          <w:wAfter w:w="9" w:type="pct"/>
        </w:trPr>
        <w:tc>
          <w:tcPr>
            <w:tcW w:w="794" w:type="pct"/>
            <w:vMerge/>
            <w:shd w:val="clear" w:color="auto" w:fill="DEEAF6" w:themeFill="accent1" w:themeFillTint="33"/>
          </w:tcPr>
          <w:p w14:paraId="0EE235CC" w14:textId="77777777" w:rsidR="00EA02E9" w:rsidRPr="00AF7DCD" w:rsidRDefault="00EA02E9" w:rsidP="0078697E">
            <w:pPr>
              <w:spacing w:before="60"/>
              <w:rPr>
                <w:rFonts w:ascii="Arial" w:hAnsi="Arial" w:cs="Arial"/>
                <w:b/>
                <w:color w:val="808080" w:themeColor="background1" w:themeShade="80"/>
                <w:sz w:val="16"/>
                <w:szCs w:val="20"/>
              </w:rPr>
            </w:pPr>
            <w:permStart w:id="1937322713" w:edGrp="everyone"/>
            <w:permEnd w:id="2037928467"/>
          </w:p>
        </w:tc>
        <w:tc>
          <w:tcPr>
            <w:tcW w:w="854" w:type="pct"/>
          </w:tcPr>
          <w:p w14:paraId="17369C8B" w14:textId="77777777" w:rsidR="00EA02E9" w:rsidRPr="00AF7DCD" w:rsidRDefault="00EA02E9" w:rsidP="0078697E">
            <w:pPr>
              <w:spacing w:before="60"/>
              <w:rPr>
                <w:rFonts w:ascii="Arial" w:hAnsi="Arial" w:cs="Arial"/>
                <w:b/>
                <w:color w:val="808080" w:themeColor="background1" w:themeShade="80"/>
                <w:sz w:val="16"/>
                <w:szCs w:val="20"/>
              </w:rPr>
            </w:pPr>
            <w:r w:rsidRPr="00AF7DCD">
              <w:rPr>
                <w:rFonts w:ascii="Arial" w:hAnsi="Arial" w:cs="Arial"/>
                <w:b/>
                <w:color w:val="808080" w:themeColor="background1" w:themeShade="80"/>
                <w:sz w:val="16"/>
                <w:szCs w:val="20"/>
              </w:rPr>
              <w:t>Telephone:</w:t>
            </w:r>
          </w:p>
        </w:tc>
        <w:tc>
          <w:tcPr>
            <w:tcW w:w="3343" w:type="pct"/>
            <w:shd w:val="clear" w:color="auto" w:fill="auto"/>
          </w:tcPr>
          <w:p w14:paraId="25203446" w14:textId="77777777" w:rsidR="00EA02E9" w:rsidRPr="00AF7DCD" w:rsidRDefault="00EA02E9" w:rsidP="0078697E">
            <w:pPr>
              <w:spacing w:before="60"/>
              <w:rPr>
                <w:rFonts w:ascii="Arial" w:hAnsi="Arial" w:cs="Arial"/>
                <w:color w:val="808080" w:themeColor="background1" w:themeShade="80"/>
                <w:sz w:val="16"/>
                <w:szCs w:val="20"/>
              </w:rPr>
            </w:pPr>
          </w:p>
        </w:tc>
      </w:tr>
      <w:tr w:rsidR="006F1D22" w:rsidRPr="00AF7DCD" w14:paraId="102DFA27" w14:textId="77777777" w:rsidTr="00EA02E9">
        <w:trPr>
          <w:gridAfter w:val="1"/>
          <w:wAfter w:w="9" w:type="pct"/>
        </w:trPr>
        <w:tc>
          <w:tcPr>
            <w:tcW w:w="794" w:type="pct"/>
            <w:vMerge w:val="restart"/>
            <w:shd w:val="clear" w:color="auto" w:fill="DEEAF6" w:themeFill="accent1" w:themeFillTint="33"/>
          </w:tcPr>
          <w:p w14:paraId="1F5CD7F1" w14:textId="77777777" w:rsidR="00EA02E9" w:rsidRPr="00AF7DCD" w:rsidRDefault="00EA02E9" w:rsidP="0078697E">
            <w:pPr>
              <w:spacing w:before="60"/>
              <w:rPr>
                <w:rFonts w:ascii="Arial" w:hAnsi="Arial" w:cs="Arial"/>
                <w:b/>
                <w:color w:val="808080" w:themeColor="background1" w:themeShade="80"/>
                <w:sz w:val="16"/>
                <w:szCs w:val="20"/>
              </w:rPr>
            </w:pPr>
            <w:permStart w:id="578439223" w:edGrp="everyone"/>
            <w:permEnd w:id="1937322713"/>
            <w:r w:rsidRPr="00AF7DCD">
              <w:rPr>
                <w:rFonts w:ascii="Arial" w:hAnsi="Arial" w:cs="Arial"/>
                <w:b/>
                <w:color w:val="808080" w:themeColor="background1" w:themeShade="80"/>
                <w:sz w:val="16"/>
                <w:szCs w:val="20"/>
              </w:rPr>
              <w:t>Supplier:</w:t>
            </w:r>
          </w:p>
        </w:tc>
        <w:tc>
          <w:tcPr>
            <w:tcW w:w="854" w:type="pct"/>
          </w:tcPr>
          <w:p w14:paraId="47D50846" w14:textId="77777777" w:rsidR="00EA02E9" w:rsidRPr="00AF7DCD" w:rsidRDefault="00EA02E9" w:rsidP="0078697E">
            <w:pPr>
              <w:spacing w:before="60"/>
              <w:rPr>
                <w:rFonts w:ascii="Arial" w:hAnsi="Arial" w:cs="Arial"/>
                <w:b/>
                <w:color w:val="808080" w:themeColor="background1" w:themeShade="80"/>
                <w:sz w:val="16"/>
                <w:szCs w:val="20"/>
              </w:rPr>
            </w:pPr>
            <w:r w:rsidRPr="00AF7DCD">
              <w:rPr>
                <w:rFonts w:ascii="Arial" w:hAnsi="Arial" w:cs="Arial"/>
                <w:b/>
                <w:color w:val="808080" w:themeColor="background1" w:themeShade="80"/>
                <w:sz w:val="16"/>
                <w:szCs w:val="20"/>
              </w:rPr>
              <w:t>Name:</w:t>
            </w:r>
          </w:p>
        </w:tc>
        <w:tc>
          <w:tcPr>
            <w:tcW w:w="3343" w:type="pct"/>
            <w:shd w:val="clear" w:color="auto" w:fill="auto"/>
          </w:tcPr>
          <w:p w14:paraId="52AB4975" w14:textId="77777777" w:rsidR="00EA02E9" w:rsidRPr="00AF7DCD" w:rsidRDefault="00EA02E9" w:rsidP="0078697E">
            <w:pPr>
              <w:spacing w:before="60"/>
              <w:rPr>
                <w:rFonts w:ascii="Arial" w:hAnsi="Arial" w:cs="Arial"/>
                <w:color w:val="808080" w:themeColor="background1" w:themeShade="80"/>
                <w:sz w:val="16"/>
                <w:szCs w:val="20"/>
              </w:rPr>
            </w:pPr>
          </w:p>
        </w:tc>
      </w:tr>
      <w:tr w:rsidR="006F1D22" w:rsidRPr="00AF7DCD" w14:paraId="2495BF29" w14:textId="77777777" w:rsidTr="00EA02E9">
        <w:trPr>
          <w:gridAfter w:val="1"/>
          <w:wAfter w:w="9" w:type="pct"/>
        </w:trPr>
        <w:tc>
          <w:tcPr>
            <w:tcW w:w="794" w:type="pct"/>
            <w:vMerge/>
            <w:shd w:val="clear" w:color="auto" w:fill="DEEAF6" w:themeFill="accent1" w:themeFillTint="33"/>
          </w:tcPr>
          <w:p w14:paraId="4EE26C2E" w14:textId="77777777" w:rsidR="00EA02E9" w:rsidRPr="00AF7DCD" w:rsidRDefault="00EA02E9" w:rsidP="0078697E">
            <w:pPr>
              <w:spacing w:before="60"/>
              <w:rPr>
                <w:rFonts w:ascii="Arial" w:hAnsi="Arial" w:cs="Arial"/>
                <w:b/>
                <w:color w:val="808080" w:themeColor="background1" w:themeShade="80"/>
                <w:sz w:val="16"/>
                <w:szCs w:val="20"/>
              </w:rPr>
            </w:pPr>
            <w:permStart w:id="387082417" w:edGrp="everyone"/>
            <w:permEnd w:id="578439223"/>
          </w:p>
        </w:tc>
        <w:tc>
          <w:tcPr>
            <w:tcW w:w="854" w:type="pct"/>
          </w:tcPr>
          <w:p w14:paraId="5F5CFB86" w14:textId="77777777" w:rsidR="00EA02E9" w:rsidRPr="00AF7DCD" w:rsidRDefault="00EA02E9" w:rsidP="0078697E">
            <w:pPr>
              <w:spacing w:before="60"/>
              <w:rPr>
                <w:rFonts w:ascii="Arial" w:hAnsi="Arial" w:cs="Arial"/>
                <w:b/>
                <w:color w:val="808080" w:themeColor="background1" w:themeShade="80"/>
                <w:sz w:val="16"/>
                <w:szCs w:val="20"/>
              </w:rPr>
            </w:pPr>
            <w:r w:rsidRPr="00AF7DCD">
              <w:rPr>
                <w:rFonts w:ascii="Arial" w:hAnsi="Arial" w:cs="Arial"/>
                <w:b/>
                <w:color w:val="808080" w:themeColor="background1" w:themeShade="80"/>
                <w:sz w:val="16"/>
                <w:szCs w:val="20"/>
              </w:rPr>
              <w:t>Title:</w:t>
            </w:r>
          </w:p>
        </w:tc>
        <w:tc>
          <w:tcPr>
            <w:tcW w:w="3343" w:type="pct"/>
            <w:shd w:val="clear" w:color="auto" w:fill="auto"/>
          </w:tcPr>
          <w:p w14:paraId="0D2A2337" w14:textId="77777777" w:rsidR="00EA02E9" w:rsidRPr="00AF7DCD" w:rsidRDefault="00EA02E9" w:rsidP="0078697E">
            <w:pPr>
              <w:spacing w:before="60"/>
              <w:rPr>
                <w:rFonts w:ascii="Arial" w:hAnsi="Arial" w:cs="Arial"/>
                <w:color w:val="808080" w:themeColor="background1" w:themeShade="80"/>
                <w:sz w:val="16"/>
                <w:szCs w:val="20"/>
              </w:rPr>
            </w:pPr>
          </w:p>
        </w:tc>
      </w:tr>
      <w:tr w:rsidR="006F1D22" w:rsidRPr="00AF7DCD" w14:paraId="4EC8D206" w14:textId="77777777" w:rsidTr="00EA02E9">
        <w:trPr>
          <w:gridAfter w:val="1"/>
          <w:wAfter w:w="9" w:type="pct"/>
        </w:trPr>
        <w:tc>
          <w:tcPr>
            <w:tcW w:w="794" w:type="pct"/>
            <w:vMerge/>
            <w:shd w:val="clear" w:color="auto" w:fill="DEEAF6" w:themeFill="accent1" w:themeFillTint="33"/>
          </w:tcPr>
          <w:p w14:paraId="1FD35AFE" w14:textId="77777777" w:rsidR="00EA02E9" w:rsidRPr="00AF7DCD" w:rsidRDefault="00EA02E9" w:rsidP="0078697E">
            <w:pPr>
              <w:spacing w:before="60"/>
              <w:rPr>
                <w:rFonts w:ascii="Arial" w:hAnsi="Arial" w:cs="Arial"/>
                <w:b/>
                <w:color w:val="808080" w:themeColor="background1" w:themeShade="80"/>
                <w:sz w:val="16"/>
                <w:szCs w:val="20"/>
              </w:rPr>
            </w:pPr>
            <w:permStart w:id="1856321448" w:edGrp="everyone"/>
            <w:permEnd w:id="387082417"/>
          </w:p>
        </w:tc>
        <w:tc>
          <w:tcPr>
            <w:tcW w:w="854" w:type="pct"/>
          </w:tcPr>
          <w:p w14:paraId="0A56869D" w14:textId="77777777" w:rsidR="00EA02E9" w:rsidRPr="00AF7DCD" w:rsidRDefault="00EA02E9" w:rsidP="0078697E">
            <w:pPr>
              <w:spacing w:before="60"/>
              <w:rPr>
                <w:rFonts w:ascii="Arial" w:hAnsi="Arial" w:cs="Arial"/>
                <w:b/>
                <w:color w:val="808080" w:themeColor="background1" w:themeShade="80"/>
                <w:sz w:val="16"/>
                <w:szCs w:val="20"/>
              </w:rPr>
            </w:pPr>
            <w:r w:rsidRPr="00AF7DCD">
              <w:rPr>
                <w:rFonts w:ascii="Arial" w:hAnsi="Arial" w:cs="Arial"/>
                <w:b/>
                <w:color w:val="808080" w:themeColor="background1" w:themeShade="80"/>
                <w:sz w:val="16"/>
                <w:szCs w:val="20"/>
              </w:rPr>
              <w:t>Email:</w:t>
            </w:r>
          </w:p>
        </w:tc>
        <w:tc>
          <w:tcPr>
            <w:tcW w:w="3343" w:type="pct"/>
            <w:shd w:val="clear" w:color="auto" w:fill="auto"/>
          </w:tcPr>
          <w:p w14:paraId="3476DB53" w14:textId="77777777" w:rsidR="00EA02E9" w:rsidRPr="00AF7DCD" w:rsidRDefault="00EA02E9" w:rsidP="0078697E">
            <w:pPr>
              <w:spacing w:before="60"/>
              <w:rPr>
                <w:rFonts w:ascii="Arial" w:hAnsi="Arial" w:cs="Arial"/>
                <w:color w:val="808080" w:themeColor="background1" w:themeShade="80"/>
                <w:sz w:val="16"/>
                <w:szCs w:val="20"/>
              </w:rPr>
            </w:pPr>
          </w:p>
        </w:tc>
      </w:tr>
      <w:tr w:rsidR="006F1D22" w:rsidRPr="00AF7DCD" w14:paraId="47ED6AC0" w14:textId="77777777" w:rsidTr="00EA02E9">
        <w:trPr>
          <w:gridAfter w:val="1"/>
          <w:wAfter w:w="9" w:type="pct"/>
        </w:trPr>
        <w:tc>
          <w:tcPr>
            <w:tcW w:w="794" w:type="pct"/>
            <w:vMerge/>
            <w:shd w:val="clear" w:color="auto" w:fill="DEEAF6" w:themeFill="accent1" w:themeFillTint="33"/>
          </w:tcPr>
          <w:p w14:paraId="092E05FA" w14:textId="77777777" w:rsidR="00EA02E9" w:rsidRPr="00AF7DCD" w:rsidRDefault="00EA02E9" w:rsidP="0078697E">
            <w:pPr>
              <w:spacing w:before="60"/>
              <w:rPr>
                <w:rFonts w:ascii="Arial" w:hAnsi="Arial" w:cs="Arial"/>
                <w:b/>
                <w:color w:val="808080" w:themeColor="background1" w:themeShade="80"/>
                <w:sz w:val="16"/>
                <w:szCs w:val="20"/>
              </w:rPr>
            </w:pPr>
            <w:permStart w:id="965443406" w:edGrp="everyone"/>
            <w:permEnd w:id="1856321448"/>
          </w:p>
        </w:tc>
        <w:tc>
          <w:tcPr>
            <w:tcW w:w="854" w:type="pct"/>
          </w:tcPr>
          <w:p w14:paraId="45A7FA79" w14:textId="77777777" w:rsidR="00EA02E9" w:rsidRPr="00AF7DCD" w:rsidRDefault="00EA02E9" w:rsidP="0078697E">
            <w:pPr>
              <w:spacing w:before="60"/>
              <w:rPr>
                <w:rFonts w:ascii="Arial" w:hAnsi="Arial" w:cs="Arial"/>
                <w:b/>
                <w:color w:val="808080" w:themeColor="background1" w:themeShade="80"/>
                <w:sz w:val="16"/>
                <w:szCs w:val="20"/>
              </w:rPr>
            </w:pPr>
            <w:r w:rsidRPr="00AF7DCD">
              <w:rPr>
                <w:rFonts w:ascii="Arial" w:hAnsi="Arial" w:cs="Arial"/>
                <w:b/>
                <w:color w:val="808080" w:themeColor="background1" w:themeShade="80"/>
                <w:sz w:val="16"/>
                <w:szCs w:val="20"/>
              </w:rPr>
              <w:t>Telephone:</w:t>
            </w:r>
          </w:p>
        </w:tc>
        <w:tc>
          <w:tcPr>
            <w:tcW w:w="3343" w:type="pct"/>
            <w:shd w:val="clear" w:color="auto" w:fill="auto"/>
          </w:tcPr>
          <w:p w14:paraId="5840C5B4" w14:textId="77777777" w:rsidR="00EA02E9" w:rsidRPr="00AF7DCD" w:rsidRDefault="00EA02E9" w:rsidP="0078697E">
            <w:pPr>
              <w:spacing w:before="60"/>
              <w:rPr>
                <w:rFonts w:ascii="Arial" w:hAnsi="Arial" w:cs="Arial"/>
                <w:color w:val="808080" w:themeColor="background1" w:themeShade="80"/>
                <w:sz w:val="16"/>
                <w:szCs w:val="20"/>
              </w:rPr>
            </w:pPr>
          </w:p>
        </w:tc>
      </w:tr>
      <w:permEnd w:id="965443406"/>
    </w:tbl>
    <w:p w14:paraId="7B2ACAAF" w14:textId="77777777" w:rsidR="00EA02E9" w:rsidRPr="00AF7DCD" w:rsidRDefault="00EA02E9" w:rsidP="00EA02E9">
      <w:pPr>
        <w:pStyle w:val="BodyText"/>
        <w:spacing w:after="60"/>
        <w:jc w:val="left"/>
        <w:rPr>
          <w:rFonts w:ascii="Arial" w:hAnsi="Arial" w:cs="Arial"/>
          <w:b/>
          <w:color w:val="808080" w:themeColor="background1" w:themeShade="80"/>
          <w:sz w:val="32"/>
          <w:szCs w:val="32"/>
        </w:rPr>
      </w:pPr>
      <w:r w:rsidRPr="00AF7DCD">
        <w:rPr>
          <w:rFonts w:ascii="Arial" w:hAnsi="Arial" w:cs="Arial"/>
          <w:b/>
          <w:caps/>
          <w:color w:val="808080" w:themeColor="background1" w:themeShade="80"/>
        </w:rPr>
        <w:br w:type="page"/>
      </w:r>
      <w:r w:rsidRPr="00AF7DCD">
        <w:rPr>
          <w:rFonts w:ascii="Arial" w:eastAsiaTheme="majorEastAsia" w:hAnsi="Arial" w:cs="Arial"/>
          <w:color w:val="808080" w:themeColor="background1" w:themeShade="80"/>
          <w:sz w:val="32"/>
          <w:szCs w:val="32"/>
          <w:lang w:val="en-GB"/>
        </w:rPr>
        <w:t>PART A – ORDER FORM</w:t>
      </w:r>
    </w:p>
    <w:p w14:paraId="33AE8A65" w14:textId="77777777" w:rsidR="00EA02E9" w:rsidRPr="00AF7DCD" w:rsidRDefault="00EA02E9" w:rsidP="00EA02E9">
      <w:pPr>
        <w:pStyle w:val="ORDERFORML1SECTIONTITLE"/>
        <w:spacing w:before="60" w:after="60" w:line="240" w:lineRule="auto"/>
        <w:ind w:right="-24"/>
        <w:jc w:val="both"/>
        <w:rPr>
          <w:b w:val="0"/>
          <w:color w:val="808080" w:themeColor="background1" w:themeShade="80"/>
          <w:sz w:val="20"/>
          <w:szCs w:val="20"/>
        </w:rPr>
      </w:pPr>
    </w:p>
    <w:p w14:paraId="4A00110B" w14:textId="365D3E18" w:rsidR="00EA02E9" w:rsidRPr="00AF7DCD" w:rsidRDefault="00EA02E9" w:rsidP="00EA02E9">
      <w:pPr>
        <w:pStyle w:val="ORDERFORML1SECTIONTITLE"/>
        <w:spacing w:before="60" w:after="60" w:line="240" w:lineRule="auto"/>
        <w:ind w:right="-24"/>
        <w:jc w:val="both"/>
        <w:rPr>
          <w:b w:val="0"/>
          <w:color w:val="808080" w:themeColor="background1" w:themeShade="80"/>
          <w:sz w:val="20"/>
          <w:szCs w:val="20"/>
        </w:rPr>
      </w:pPr>
      <w:r w:rsidRPr="00AF7DCD">
        <w:rPr>
          <w:b w:val="0"/>
          <w:color w:val="808080" w:themeColor="background1" w:themeShade="80"/>
          <w:sz w:val="20"/>
          <w:szCs w:val="20"/>
        </w:rPr>
        <w:t xml:space="preserve">This Order Form is issued in accordance with the Framework Agreement </w:t>
      </w:r>
      <w:r w:rsidR="00715FF9" w:rsidRPr="00715FF9">
        <w:rPr>
          <w:b w:val="0"/>
          <w:color w:val="808080" w:themeColor="background1" w:themeShade="80"/>
          <w:sz w:val="20"/>
          <w:szCs w:val="20"/>
        </w:rPr>
        <w:t xml:space="preserve">Quality Assurance &amp; Testing for IT Systems </w:t>
      </w:r>
      <w:r w:rsidRPr="00AF7DCD">
        <w:rPr>
          <w:b w:val="0"/>
          <w:color w:val="808080" w:themeColor="background1" w:themeShade="80"/>
          <w:sz w:val="20"/>
          <w:szCs w:val="20"/>
        </w:rPr>
        <w:t xml:space="preserve">- </w:t>
      </w:r>
      <w:r w:rsidR="001638F3">
        <w:rPr>
          <w:b w:val="0"/>
          <w:color w:val="808080" w:themeColor="background1" w:themeShade="80"/>
          <w:sz w:val="20"/>
          <w:szCs w:val="20"/>
        </w:rPr>
        <w:t>RM3810</w:t>
      </w:r>
      <w:r w:rsidRPr="00AF7DCD">
        <w:rPr>
          <w:b w:val="0"/>
          <w:color w:val="808080" w:themeColor="background1" w:themeShade="80"/>
          <w:sz w:val="20"/>
          <w:szCs w:val="20"/>
        </w:rPr>
        <w:t xml:space="preserve"> and the Buyers mini competition tender. </w:t>
      </w:r>
    </w:p>
    <w:p w14:paraId="7F9AB05A" w14:textId="77777777" w:rsidR="00EA02E9" w:rsidRPr="00AF7DCD" w:rsidRDefault="00EA02E9" w:rsidP="00EA02E9">
      <w:pPr>
        <w:pStyle w:val="ORDERFORML1SECTIONTITLE"/>
        <w:spacing w:before="60" w:after="60" w:line="240" w:lineRule="auto"/>
        <w:ind w:right="-24"/>
        <w:jc w:val="both"/>
        <w:rPr>
          <w:b w:val="0"/>
          <w:color w:val="808080" w:themeColor="background1" w:themeShade="80"/>
          <w:sz w:val="20"/>
          <w:szCs w:val="20"/>
        </w:rPr>
      </w:pPr>
    </w:p>
    <w:p w14:paraId="6C6C7955" w14:textId="77777777" w:rsidR="00EA02E9" w:rsidRPr="00AF7DCD" w:rsidRDefault="00EA02E9" w:rsidP="00EA02E9">
      <w:pPr>
        <w:pStyle w:val="ORDERFORML1SECTIONTITLE"/>
        <w:spacing w:before="60" w:after="60" w:line="240" w:lineRule="auto"/>
        <w:ind w:right="-24"/>
        <w:jc w:val="both"/>
        <w:rPr>
          <w:b w:val="0"/>
          <w:color w:val="808080" w:themeColor="background1" w:themeShade="80"/>
          <w:sz w:val="20"/>
          <w:szCs w:val="20"/>
        </w:rPr>
      </w:pPr>
      <w:r w:rsidRPr="00AF7DCD">
        <w:rPr>
          <w:b w:val="0"/>
          <w:color w:val="808080" w:themeColor="background1" w:themeShade="80"/>
          <w:sz w:val="20"/>
          <w:szCs w:val="20"/>
        </w:rPr>
        <w:t>The Contract is made up of:</w:t>
      </w:r>
    </w:p>
    <w:p w14:paraId="1877AFD6" w14:textId="77777777" w:rsidR="00EA02E9" w:rsidRPr="00AF7DCD" w:rsidRDefault="00EA02E9" w:rsidP="00D90415">
      <w:pPr>
        <w:pStyle w:val="ORDERFORML1SECTIONTITLE"/>
        <w:numPr>
          <w:ilvl w:val="0"/>
          <w:numId w:val="33"/>
        </w:numPr>
        <w:spacing w:before="60" w:after="60" w:line="240" w:lineRule="auto"/>
        <w:ind w:right="-24"/>
        <w:jc w:val="both"/>
        <w:rPr>
          <w:b w:val="0"/>
          <w:color w:val="808080" w:themeColor="background1" w:themeShade="80"/>
          <w:sz w:val="20"/>
          <w:szCs w:val="20"/>
        </w:rPr>
      </w:pPr>
      <w:r w:rsidRPr="00AF7DCD">
        <w:rPr>
          <w:color w:val="808080" w:themeColor="background1" w:themeShade="80"/>
          <w:sz w:val="20"/>
          <w:szCs w:val="20"/>
        </w:rPr>
        <w:t>Part A</w:t>
      </w:r>
      <w:r w:rsidRPr="00AF7DCD">
        <w:rPr>
          <w:b w:val="0"/>
          <w:color w:val="808080" w:themeColor="background1" w:themeShade="80"/>
          <w:sz w:val="20"/>
          <w:szCs w:val="20"/>
        </w:rPr>
        <w:t xml:space="preserve"> </w:t>
      </w:r>
      <w:r w:rsidRPr="00AF7DCD">
        <w:rPr>
          <w:b w:val="0"/>
          <w:color w:val="808080" w:themeColor="background1" w:themeShade="80"/>
          <w:sz w:val="20"/>
          <w:szCs w:val="20"/>
        </w:rPr>
        <w:tab/>
        <w:t>– The Order Form (an overview of the services to be provided throughout the lifetime of the agreement) and the Specific Terms (which are specific to this Contract)</w:t>
      </w:r>
    </w:p>
    <w:p w14:paraId="42A16541" w14:textId="77777777" w:rsidR="00EA02E9" w:rsidRPr="00AF7DCD" w:rsidRDefault="00EA02E9" w:rsidP="00D90415">
      <w:pPr>
        <w:pStyle w:val="ORDERFORML1SECTIONTITLE"/>
        <w:numPr>
          <w:ilvl w:val="0"/>
          <w:numId w:val="33"/>
        </w:numPr>
        <w:spacing w:before="60" w:after="60" w:line="240" w:lineRule="auto"/>
        <w:ind w:right="-24"/>
        <w:jc w:val="both"/>
        <w:rPr>
          <w:b w:val="0"/>
          <w:color w:val="808080" w:themeColor="background1" w:themeShade="80"/>
          <w:sz w:val="20"/>
          <w:szCs w:val="20"/>
        </w:rPr>
      </w:pPr>
      <w:r w:rsidRPr="00AF7DCD">
        <w:rPr>
          <w:color w:val="808080" w:themeColor="background1" w:themeShade="80"/>
          <w:sz w:val="20"/>
          <w:szCs w:val="20"/>
        </w:rPr>
        <w:t>Part B</w:t>
      </w:r>
      <w:r w:rsidRPr="00AF7DCD">
        <w:rPr>
          <w:b w:val="0"/>
          <w:color w:val="808080" w:themeColor="background1" w:themeShade="80"/>
          <w:sz w:val="20"/>
          <w:szCs w:val="20"/>
        </w:rPr>
        <w:t xml:space="preserve"> </w:t>
      </w:r>
      <w:r w:rsidRPr="00AF7DCD">
        <w:rPr>
          <w:b w:val="0"/>
          <w:color w:val="808080" w:themeColor="background1" w:themeShade="80"/>
          <w:sz w:val="20"/>
          <w:szCs w:val="20"/>
        </w:rPr>
        <w:tab/>
        <w:t>– Schedules (the Buyers requirements, the winning suppliers bid and the agreed work to be carried out) and;</w:t>
      </w:r>
    </w:p>
    <w:p w14:paraId="44B65783" w14:textId="6147219A" w:rsidR="00EA02E9" w:rsidRPr="00AF7DCD" w:rsidRDefault="00EA02E9" w:rsidP="00D90415">
      <w:pPr>
        <w:pStyle w:val="ORDERFORML1SECTIONTITLE"/>
        <w:numPr>
          <w:ilvl w:val="0"/>
          <w:numId w:val="33"/>
        </w:numPr>
        <w:spacing w:before="60" w:after="60" w:line="240" w:lineRule="auto"/>
        <w:ind w:right="-24"/>
        <w:jc w:val="both"/>
        <w:rPr>
          <w:b w:val="0"/>
          <w:color w:val="808080" w:themeColor="background1" w:themeShade="80"/>
          <w:sz w:val="20"/>
          <w:szCs w:val="20"/>
        </w:rPr>
      </w:pPr>
      <w:r w:rsidRPr="00AF7DCD">
        <w:rPr>
          <w:color w:val="808080" w:themeColor="background1" w:themeShade="80"/>
          <w:sz w:val="20"/>
          <w:szCs w:val="20"/>
        </w:rPr>
        <w:t>Part C</w:t>
      </w:r>
      <w:r w:rsidRPr="00AF7DCD">
        <w:rPr>
          <w:b w:val="0"/>
          <w:color w:val="808080" w:themeColor="background1" w:themeShade="80"/>
          <w:sz w:val="20"/>
          <w:szCs w:val="20"/>
        </w:rPr>
        <w:t xml:space="preserve"> – Standard </w:t>
      </w:r>
      <w:r w:rsidR="001638F3">
        <w:rPr>
          <w:b w:val="0"/>
          <w:color w:val="808080" w:themeColor="background1" w:themeShade="80"/>
          <w:sz w:val="20"/>
          <w:szCs w:val="20"/>
        </w:rPr>
        <w:t>RM3810</w:t>
      </w:r>
      <w:r w:rsidRPr="00AF7DCD">
        <w:rPr>
          <w:b w:val="0"/>
          <w:color w:val="808080" w:themeColor="background1" w:themeShade="80"/>
          <w:sz w:val="20"/>
          <w:szCs w:val="20"/>
        </w:rPr>
        <w:t xml:space="preserve"> Call-Off Terms and Conditions (which are non-variable)</w:t>
      </w:r>
    </w:p>
    <w:p w14:paraId="224821D2" w14:textId="50A0A1C0" w:rsidR="00EA02E9" w:rsidRPr="00AF7DCD" w:rsidRDefault="00EA02E9" w:rsidP="00EA02E9">
      <w:pPr>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t xml:space="preserve">The Supplier agrees to supply </w:t>
      </w:r>
      <w:r w:rsidR="00B16C10">
        <w:rPr>
          <w:rFonts w:ascii="Arial" w:hAnsi="Arial" w:cs="Arial"/>
          <w:color w:val="808080" w:themeColor="background1" w:themeShade="80"/>
          <w:sz w:val="20"/>
          <w:szCs w:val="20"/>
        </w:rPr>
        <w:t>QA and Testing</w:t>
      </w:r>
      <w:r w:rsidRPr="00AF7DCD">
        <w:rPr>
          <w:rFonts w:ascii="Arial" w:hAnsi="Arial" w:cs="Arial"/>
          <w:color w:val="808080" w:themeColor="background1" w:themeShade="80"/>
          <w:sz w:val="20"/>
          <w:szCs w:val="20"/>
        </w:rPr>
        <w:t xml:space="preserve"> security services specified below on and subject to the terms of this Contract. </w:t>
      </w:r>
    </w:p>
    <w:p w14:paraId="444637FA" w14:textId="77777777" w:rsidR="00EA02E9" w:rsidRPr="00AF7DCD" w:rsidRDefault="00EA02E9" w:rsidP="00EA02E9">
      <w:pPr>
        <w:rPr>
          <w:rFonts w:ascii="Arial" w:hAnsi="Arial" w:cs="Arial"/>
          <w:color w:val="808080" w:themeColor="background1" w:themeShade="80"/>
          <w:sz w:val="20"/>
          <w:szCs w:val="20"/>
        </w:rPr>
      </w:pPr>
    </w:p>
    <w:p w14:paraId="54DE3E9F" w14:textId="77777777" w:rsidR="00EA02E9" w:rsidRPr="00AF7DCD" w:rsidRDefault="00EA02E9" w:rsidP="00EA02E9">
      <w:pPr>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t xml:space="preserve">The Buyer will complete the Order Form prior to the Contract award.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5053"/>
      </w:tblGrid>
      <w:tr w:rsidR="006F1D22" w:rsidRPr="00AF7DCD" w14:paraId="7A919055" w14:textId="77777777" w:rsidTr="00EA02E9">
        <w:tc>
          <w:tcPr>
            <w:tcW w:w="5000" w:type="pct"/>
            <w:gridSpan w:val="2"/>
            <w:shd w:val="clear" w:color="auto" w:fill="auto"/>
          </w:tcPr>
          <w:p w14:paraId="340D3AB2" w14:textId="77777777" w:rsidR="00EA02E9" w:rsidRPr="00AF7DCD" w:rsidRDefault="00EA02E9" w:rsidP="00EA02E9">
            <w:pPr>
              <w:spacing w:after="240"/>
              <w:rPr>
                <w:rFonts w:ascii="Arial" w:hAnsi="Arial" w:cs="Arial"/>
                <w:color w:val="808080" w:themeColor="background1" w:themeShade="80"/>
                <w:sz w:val="20"/>
                <w:szCs w:val="20"/>
              </w:rPr>
            </w:pPr>
            <w:r w:rsidRPr="00AF7DCD">
              <w:rPr>
                <w:rFonts w:ascii="Arial" w:hAnsi="Arial" w:cs="Arial"/>
                <w:b/>
                <w:color w:val="808080" w:themeColor="background1" w:themeShade="80"/>
                <w:sz w:val="20"/>
                <w:szCs w:val="20"/>
              </w:rPr>
              <w:t>Call-Off Contract term:</w:t>
            </w:r>
          </w:p>
        </w:tc>
      </w:tr>
      <w:tr w:rsidR="006F1D22" w:rsidRPr="00AF7DCD" w14:paraId="49F86DAF" w14:textId="77777777" w:rsidTr="00EA02E9">
        <w:trPr>
          <w:trHeight w:val="428"/>
        </w:trPr>
        <w:tc>
          <w:tcPr>
            <w:tcW w:w="2373" w:type="pct"/>
          </w:tcPr>
          <w:p w14:paraId="3D5B0CA2" w14:textId="77777777" w:rsidR="00EA02E9" w:rsidRPr="00AF7DCD" w:rsidRDefault="00EA02E9" w:rsidP="00D90415">
            <w:pPr>
              <w:pStyle w:val="ORDERFORML2Title"/>
              <w:numPr>
                <w:ilvl w:val="0"/>
                <w:numId w:val="35"/>
              </w:numPr>
              <w:spacing w:after="0"/>
              <w:ind w:left="454"/>
              <w:jc w:val="left"/>
              <w:rPr>
                <w:color w:val="808080" w:themeColor="background1" w:themeShade="80"/>
                <w:sz w:val="20"/>
                <w:szCs w:val="20"/>
              </w:rPr>
            </w:pPr>
            <w:permStart w:id="405034873" w:edGrp="everyone" w:colFirst="1" w:colLast="1"/>
            <w:r w:rsidRPr="00AF7DCD">
              <w:rPr>
                <w:color w:val="808080" w:themeColor="background1" w:themeShade="80"/>
                <w:sz w:val="20"/>
                <w:szCs w:val="20"/>
              </w:rPr>
              <w:t>Commencement Date:</w:t>
            </w:r>
          </w:p>
          <w:p w14:paraId="69007126" w14:textId="77777777" w:rsidR="00EA02E9" w:rsidRPr="00AF7DCD" w:rsidRDefault="00EA02E9" w:rsidP="00EA02E9">
            <w:pPr>
              <w:pStyle w:val="ORDERFORML2Title"/>
              <w:numPr>
                <w:ilvl w:val="0"/>
                <w:numId w:val="0"/>
              </w:numPr>
              <w:spacing w:after="0"/>
              <w:ind w:left="454"/>
              <w:jc w:val="left"/>
              <w:rPr>
                <w:color w:val="808080" w:themeColor="background1" w:themeShade="80"/>
                <w:sz w:val="20"/>
                <w:szCs w:val="20"/>
              </w:rPr>
            </w:pPr>
          </w:p>
        </w:tc>
        <w:tc>
          <w:tcPr>
            <w:tcW w:w="2627" w:type="pct"/>
          </w:tcPr>
          <w:sdt>
            <w:sdtPr>
              <w:rPr>
                <w:b w:val="0"/>
                <w:color w:val="808080" w:themeColor="background1" w:themeShade="80"/>
                <w:sz w:val="20"/>
                <w:szCs w:val="20"/>
              </w:rPr>
              <w:id w:val="-694847600"/>
              <w:date>
                <w:dateFormat w:val="dd/MM/yyyy"/>
                <w:lid w:val="en-GB"/>
                <w:storeMappedDataAs w:val="dateTime"/>
                <w:calendar w:val="gregorian"/>
              </w:date>
            </w:sdtPr>
            <w:sdtEndPr/>
            <w:sdtContent>
              <w:p w14:paraId="5101B7E3" w14:textId="5A19ED97" w:rsidR="00EA02E9" w:rsidRPr="00AF7DCD" w:rsidRDefault="00D923D3" w:rsidP="00EA02E9">
                <w:pPr>
                  <w:pStyle w:val="ORDERFORML2Title"/>
                  <w:numPr>
                    <w:ilvl w:val="0"/>
                    <w:numId w:val="0"/>
                  </w:numPr>
                  <w:spacing w:after="0"/>
                  <w:jc w:val="left"/>
                  <w:rPr>
                    <w:color w:val="808080" w:themeColor="background1" w:themeShade="80"/>
                    <w:sz w:val="20"/>
                    <w:szCs w:val="20"/>
                  </w:rPr>
                </w:pPr>
                <w:r>
                  <w:rPr>
                    <w:b w:val="0"/>
                    <w:color w:val="808080" w:themeColor="background1" w:themeShade="80"/>
                    <w:sz w:val="20"/>
                    <w:szCs w:val="20"/>
                  </w:rPr>
                  <w:t>Select date</w:t>
                </w:r>
              </w:p>
            </w:sdtContent>
          </w:sdt>
        </w:tc>
      </w:tr>
      <w:permEnd w:id="405034873"/>
      <w:tr w:rsidR="00EA02E9" w:rsidRPr="00AF7DCD" w14:paraId="1BA86DBF" w14:textId="77777777" w:rsidTr="00EA02E9">
        <w:trPr>
          <w:trHeight w:val="322"/>
        </w:trPr>
        <w:tc>
          <w:tcPr>
            <w:tcW w:w="2373" w:type="pct"/>
          </w:tcPr>
          <w:p w14:paraId="5A94B3D4" w14:textId="77777777" w:rsidR="00EA02E9" w:rsidRPr="00AF7DCD" w:rsidRDefault="00EA02E9" w:rsidP="00D90415">
            <w:pPr>
              <w:pStyle w:val="ORDERFORML2Title"/>
              <w:numPr>
                <w:ilvl w:val="0"/>
                <w:numId w:val="35"/>
              </w:numPr>
              <w:spacing w:after="0"/>
              <w:ind w:left="454"/>
              <w:jc w:val="left"/>
              <w:rPr>
                <w:color w:val="808080" w:themeColor="background1" w:themeShade="80"/>
                <w:sz w:val="20"/>
                <w:szCs w:val="20"/>
              </w:rPr>
            </w:pPr>
            <w:r w:rsidRPr="00AF7DCD">
              <w:rPr>
                <w:color w:val="808080" w:themeColor="background1" w:themeShade="80"/>
                <w:sz w:val="20"/>
                <w:szCs w:val="20"/>
              </w:rPr>
              <w:t>Length of Contract:</w:t>
            </w:r>
          </w:p>
          <w:p w14:paraId="15C3C361" w14:textId="77777777" w:rsidR="00EA02E9" w:rsidRPr="00AF7DCD" w:rsidRDefault="00EA02E9" w:rsidP="00EA02E9">
            <w:pPr>
              <w:pStyle w:val="ORDERFORML2Title"/>
              <w:numPr>
                <w:ilvl w:val="0"/>
                <w:numId w:val="0"/>
              </w:numPr>
              <w:spacing w:after="0"/>
              <w:ind w:left="454"/>
              <w:jc w:val="left"/>
              <w:rPr>
                <w:color w:val="808080" w:themeColor="background1" w:themeShade="80"/>
                <w:sz w:val="20"/>
                <w:szCs w:val="20"/>
              </w:rPr>
            </w:pPr>
          </w:p>
        </w:tc>
        <w:tc>
          <w:tcPr>
            <w:tcW w:w="2627" w:type="pct"/>
          </w:tcPr>
          <w:p w14:paraId="122B2147" w14:textId="77777777" w:rsidR="00EA02E9" w:rsidRPr="00AF7DCD" w:rsidRDefault="00EA02E9" w:rsidP="00EA02E9">
            <w:pPr>
              <w:pStyle w:val="ORDERFORML2Title"/>
              <w:numPr>
                <w:ilvl w:val="0"/>
                <w:numId w:val="0"/>
              </w:numPr>
              <w:spacing w:after="0"/>
              <w:jc w:val="left"/>
              <w:rPr>
                <w:b w:val="0"/>
                <w:color w:val="808080" w:themeColor="background1" w:themeShade="80"/>
                <w:sz w:val="20"/>
                <w:szCs w:val="20"/>
              </w:rPr>
            </w:pPr>
            <w:r w:rsidRPr="00AF7DCD">
              <w:rPr>
                <w:rStyle w:val="ORDERFORMTEXTBOCKChar"/>
                <w:i/>
                <w:color w:val="808080" w:themeColor="background1" w:themeShade="80"/>
                <w:szCs w:val="20"/>
              </w:rPr>
              <w:t>Up to 3 years</w:t>
            </w:r>
          </w:p>
        </w:tc>
      </w:tr>
    </w:tbl>
    <w:p w14:paraId="278700C5" w14:textId="77777777" w:rsidR="00EA02E9" w:rsidRPr="00AF7DCD" w:rsidRDefault="00EA02E9" w:rsidP="00EA02E9">
      <w:pPr>
        <w:rPr>
          <w:rFonts w:ascii="Arial" w:hAnsi="Arial" w:cs="Arial"/>
          <w:color w:val="808080" w:themeColor="background1" w:themeShade="8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5053"/>
      </w:tblGrid>
      <w:tr w:rsidR="006F1D22" w:rsidRPr="00AF7DCD" w14:paraId="74864DE3" w14:textId="77777777" w:rsidTr="00EA02E9">
        <w:tc>
          <w:tcPr>
            <w:tcW w:w="5000" w:type="pct"/>
            <w:gridSpan w:val="2"/>
            <w:shd w:val="clear" w:color="auto" w:fill="auto"/>
          </w:tcPr>
          <w:p w14:paraId="01354AE1" w14:textId="77777777" w:rsidR="00EA02E9" w:rsidRPr="00AF7DCD" w:rsidRDefault="00EA02E9" w:rsidP="00EA02E9">
            <w:pPr>
              <w:spacing w:after="240"/>
              <w:rPr>
                <w:rFonts w:ascii="Arial" w:hAnsi="Arial" w:cs="Arial"/>
                <w:color w:val="808080" w:themeColor="background1" w:themeShade="80"/>
                <w:sz w:val="20"/>
                <w:szCs w:val="20"/>
              </w:rPr>
            </w:pPr>
            <w:r w:rsidRPr="00AF7DCD">
              <w:rPr>
                <w:rFonts w:ascii="Arial" w:hAnsi="Arial" w:cs="Arial"/>
                <w:b/>
                <w:color w:val="808080" w:themeColor="background1" w:themeShade="80"/>
                <w:sz w:val="20"/>
                <w:szCs w:val="20"/>
              </w:rPr>
              <w:t>Contract Charges and payment</w:t>
            </w:r>
          </w:p>
        </w:tc>
      </w:tr>
      <w:tr w:rsidR="006F1D22" w:rsidRPr="00AF7DCD" w14:paraId="60E11374" w14:textId="77777777" w:rsidTr="00EA02E9">
        <w:tc>
          <w:tcPr>
            <w:tcW w:w="2373" w:type="pct"/>
          </w:tcPr>
          <w:p w14:paraId="5F66E77D" w14:textId="77777777" w:rsidR="00EA02E9" w:rsidRPr="00AF7DCD" w:rsidRDefault="00EA02E9" w:rsidP="00D90415">
            <w:pPr>
              <w:pStyle w:val="ORDERFORML2Title"/>
              <w:numPr>
                <w:ilvl w:val="0"/>
                <w:numId w:val="35"/>
              </w:numPr>
              <w:spacing w:before="60" w:after="60"/>
              <w:ind w:left="601" w:hanging="507"/>
              <w:jc w:val="left"/>
              <w:rPr>
                <w:color w:val="808080" w:themeColor="background1" w:themeShade="80"/>
                <w:sz w:val="20"/>
                <w:szCs w:val="20"/>
              </w:rPr>
            </w:pPr>
            <w:permStart w:id="1403870122" w:edGrp="everyone" w:colFirst="1" w:colLast="1"/>
            <w:r w:rsidRPr="00AF7DCD">
              <w:rPr>
                <w:color w:val="808080" w:themeColor="background1" w:themeShade="80"/>
                <w:sz w:val="20"/>
                <w:szCs w:val="20"/>
              </w:rPr>
              <w:t xml:space="preserve">The method of payment for the Contract Charges </w:t>
            </w:r>
            <w:r w:rsidRPr="00AF7DCD">
              <w:rPr>
                <w:b w:val="0"/>
                <w:color w:val="808080" w:themeColor="background1" w:themeShade="80"/>
                <w:sz w:val="20"/>
                <w:szCs w:val="20"/>
              </w:rPr>
              <w:t>(GPC or BACS):</w:t>
            </w:r>
          </w:p>
        </w:tc>
        <w:tc>
          <w:tcPr>
            <w:tcW w:w="2627" w:type="pct"/>
            <w:shd w:val="clear" w:color="auto" w:fill="auto"/>
          </w:tcPr>
          <w:p w14:paraId="09CB8CB1" w14:textId="77777777" w:rsidR="00EA02E9" w:rsidRPr="00AF7DCD" w:rsidRDefault="004728EC" w:rsidP="00EA02E9">
            <w:pPr>
              <w:pStyle w:val="ORDERFORML1NONNUMBERBOLDUPPERCASE"/>
              <w:spacing w:before="60" w:after="60"/>
              <w:jc w:val="left"/>
              <w:rPr>
                <w:rFonts w:ascii="Arial" w:hAnsi="Arial"/>
                <w:b w:val="0"/>
                <w:color w:val="808080" w:themeColor="background1" w:themeShade="80"/>
                <w:szCs w:val="20"/>
              </w:rPr>
            </w:pPr>
            <w:sdt>
              <w:sdtPr>
                <w:rPr>
                  <w:rFonts w:ascii="Arial" w:hAnsi="Arial"/>
                  <w:b w:val="0"/>
                  <w:caps w:val="0"/>
                  <w:color w:val="808080" w:themeColor="background1" w:themeShade="80"/>
                  <w:szCs w:val="20"/>
                </w:rPr>
                <w:id w:val="1122264879"/>
                <w:showingPlcHdr/>
                <w:dropDownList>
                  <w:listItem w:value="Choose an item."/>
                  <w:listItem w:displayText="BACS" w:value="BACS"/>
                  <w:listItem w:displayText="GPC" w:value="GPC"/>
                </w:dropDownList>
              </w:sdtPr>
              <w:sdtEndPr/>
              <w:sdtContent>
                <w:r w:rsidR="00EA02E9" w:rsidRPr="00AF7DCD">
                  <w:rPr>
                    <w:rStyle w:val="PlaceholderText"/>
                    <w:rFonts w:ascii="Arial" w:hAnsi="Arial"/>
                    <w:b w:val="0"/>
                    <w:color w:val="808080" w:themeColor="background1" w:themeShade="80"/>
                    <w:szCs w:val="20"/>
                  </w:rPr>
                  <w:t>Choose an item.</w:t>
                </w:r>
              </w:sdtContent>
            </w:sdt>
          </w:p>
        </w:tc>
      </w:tr>
      <w:permEnd w:id="1403870122"/>
      <w:tr w:rsidR="006F1D22" w:rsidRPr="00AF7DCD" w14:paraId="745D6A33" w14:textId="77777777" w:rsidTr="00EA02E9">
        <w:trPr>
          <w:trHeight w:val="351"/>
        </w:trPr>
        <w:tc>
          <w:tcPr>
            <w:tcW w:w="2373" w:type="pct"/>
          </w:tcPr>
          <w:p w14:paraId="35B428FA" w14:textId="77777777" w:rsidR="00EA02E9" w:rsidRPr="00AF7DCD" w:rsidRDefault="00EA02E9" w:rsidP="00D90415">
            <w:pPr>
              <w:pStyle w:val="ORDERFORML2Title"/>
              <w:numPr>
                <w:ilvl w:val="0"/>
                <w:numId w:val="35"/>
              </w:numPr>
              <w:spacing w:before="60" w:after="60"/>
              <w:ind w:left="601" w:hanging="507"/>
              <w:jc w:val="left"/>
              <w:rPr>
                <w:i/>
                <w:color w:val="808080" w:themeColor="background1" w:themeShade="80"/>
                <w:sz w:val="20"/>
                <w:szCs w:val="20"/>
              </w:rPr>
            </w:pPr>
            <w:r w:rsidRPr="00AF7DCD">
              <w:rPr>
                <w:color w:val="808080" w:themeColor="background1" w:themeShade="80"/>
                <w:sz w:val="20"/>
                <w:szCs w:val="20"/>
              </w:rPr>
              <w:t>Invoice details</w:t>
            </w:r>
          </w:p>
        </w:tc>
        <w:tc>
          <w:tcPr>
            <w:tcW w:w="2627" w:type="pct"/>
            <w:shd w:val="clear" w:color="auto" w:fill="auto"/>
          </w:tcPr>
          <w:p w14:paraId="5B94BE82" w14:textId="77777777" w:rsidR="00EA02E9" w:rsidRPr="00AF7DCD" w:rsidRDefault="00EA02E9" w:rsidP="00EA02E9">
            <w:pPr>
              <w:pStyle w:val="ORDERFORML1NONNUMBERBOLDUPPERCASE"/>
              <w:spacing w:before="60" w:after="60"/>
              <w:jc w:val="left"/>
              <w:rPr>
                <w:rFonts w:ascii="Arial" w:eastAsia="Times New Roman" w:hAnsi="Arial"/>
                <w:color w:val="808080" w:themeColor="background1" w:themeShade="80"/>
                <w:szCs w:val="20"/>
                <w:lang w:val="en-IE" w:eastAsia="en-GB"/>
              </w:rPr>
            </w:pPr>
          </w:p>
        </w:tc>
      </w:tr>
      <w:tr w:rsidR="006F1D22" w:rsidRPr="00AF7DCD" w14:paraId="005F93E5" w14:textId="77777777" w:rsidTr="00EA02E9">
        <w:tc>
          <w:tcPr>
            <w:tcW w:w="2373" w:type="pct"/>
          </w:tcPr>
          <w:p w14:paraId="3EC012B9" w14:textId="77777777" w:rsidR="00EA02E9" w:rsidRPr="00AF7DCD" w:rsidRDefault="00EA02E9" w:rsidP="00D90415">
            <w:pPr>
              <w:pStyle w:val="ORDERFORML2Title"/>
              <w:numPr>
                <w:ilvl w:val="1"/>
                <w:numId w:val="35"/>
              </w:numPr>
              <w:spacing w:before="60" w:after="60"/>
              <w:ind w:left="601" w:hanging="507"/>
              <w:jc w:val="left"/>
              <w:rPr>
                <w:b w:val="0"/>
                <w:color w:val="808080" w:themeColor="background1" w:themeShade="80"/>
                <w:sz w:val="20"/>
                <w:szCs w:val="20"/>
              </w:rPr>
            </w:pPr>
            <w:permStart w:id="2130726586" w:edGrp="everyone" w:colFirst="1" w:colLast="1"/>
            <w:r w:rsidRPr="00AF7DCD">
              <w:rPr>
                <w:b w:val="0"/>
                <w:color w:val="808080" w:themeColor="background1" w:themeShade="80"/>
                <w:sz w:val="20"/>
                <w:szCs w:val="20"/>
              </w:rPr>
              <w:t>Where and how to send invoices</w:t>
            </w:r>
          </w:p>
        </w:tc>
        <w:tc>
          <w:tcPr>
            <w:tcW w:w="2627" w:type="pct"/>
            <w:shd w:val="clear" w:color="auto" w:fill="auto"/>
          </w:tcPr>
          <w:sdt>
            <w:sdtPr>
              <w:rPr>
                <w:rFonts w:ascii="Arial" w:hAnsi="Arial"/>
                <w:b w:val="0"/>
                <w:caps w:val="0"/>
                <w:color w:val="808080" w:themeColor="background1" w:themeShade="80"/>
                <w:szCs w:val="20"/>
              </w:rPr>
              <w:id w:val="54138580"/>
            </w:sdtPr>
            <w:sdtEndPr/>
            <w:sdtContent>
              <w:p w14:paraId="699B2822" w14:textId="77777777" w:rsidR="00EA02E9" w:rsidRPr="00AF7DCD" w:rsidRDefault="00EA02E9" w:rsidP="00EA02E9">
                <w:pPr>
                  <w:pStyle w:val="ORDERFORML1NONNUMBERBOLDUPPERCASE"/>
                  <w:spacing w:before="60" w:after="60"/>
                  <w:jc w:val="left"/>
                  <w:rPr>
                    <w:rFonts w:ascii="Arial" w:hAnsi="Arial"/>
                    <w:b w:val="0"/>
                    <w:caps w:val="0"/>
                    <w:color w:val="808080" w:themeColor="background1" w:themeShade="80"/>
                    <w:szCs w:val="20"/>
                  </w:rPr>
                </w:pPr>
                <w:r w:rsidRPr="00AF7DCD">
                  <w:rPr>
                    <w:rFonts w:ascii="Arial" w:hAnsi="Arial"/>
                    <w:b w:val="0"/>
                    <w:caps w:val="0"/>
                    <w:color w:val="808080" w:themeColor="background1" w:themeShade="80"/>
                    <w:szCs w:val="20"/>
                  </w:rPr>
                  <w:t>e.g. by email, and to which address</w:t>
                </w:r>
              </w:p>
            </w:sdtContent>
          </w:sdt>
        </w:tc>
      </w:tr>
      <w:tr w:rsidR="006F1D22" w:rsidRPr="00AF7DCD" w14:paraId="5D236A7E" w14:textId="77777777" w:rsidTr="00EA02E9">
        <w:tc>
          <w:tcPr>
            <w:tcW w:w="2373" w:type="pct"/>
          </w:tcPr>
          <w:p w14:paraId="6DB96F1D" w14:textId="77777777" w:rsidR="00EA02E9" w:rsidRPr="00AF7DCD" w:rsidRDefault="00EA02E9" w:rsidP="00D90415">
            <w:pPr>
              <w:pStyle w:val="ORDERFORML2Title"/>
              <w:numPr>
                <w:ilvl w:val="1"/>
                <w:numId w:val="35"/>
              </w:numPr>
              <w:spacing w:before="60" w:after="60"/>
              <w:ind w:left="601" w:hanging="507"/>
              <w:jc w:val="left"/>
              <w:rPr>
                <w:b w:val="0"/>
                <w:color w:val="808080" w:themeColor="background1" w:themeShade="80"/>
                <w:sz w:val="20"/>
                <w:szCs w:val="20"/>
              </w:rPr>
            </w:pPr>
            <w:permStart w:id="565017612" w:edGrp="everyone" w:colFirst="1" w:colLast="1"/>
            <w:permEnd w:id="2130726586"/>
            <w:r w:rsidRPr="00AF7DCD">
              <w:rPr>
                <w:b w:val="0"/>
                <w:color w:val="808080" w:themeColor="background1" w:themeShade="80"/>
                <w:sz w:val="20"/>
                <w:szCs w:val="20"/>
              </w:rPr>
              <w:t>Who to send invoices to:</w:t>
            </w:r>
          </w:p>
        </w:tc>
        <w:tc>
          <w:tcPr>
            <w:tcW w:w="2627" w:type="pct"/>
            <w:shd w:val="clear" w:color="auto" w:fill="auto"/>
          </w:tcPr>
          <w:p w14:paraId="7DE88AD8" w14:textId="77777777" w:rsidR="00EA02E9" w:rsidRPr="00AF7DCD" w:rsidRDefault="004728EC" w:rsidP="00EA02E9">
            <w:pPr>
              <w:pStyle w:val="ORDERFORML1NONNUMBERBOLDUPPERCASE"/>
              <w:spacing w:before="60" w:after="60"/>
              <w:jc w:val="left"/>
              <w:rPr>
                <w:rFonts w:ascii="Arial" w:eastAsia="Times New Roman" w:hAnsi="Arial"/>
                <w:color w:val="808080" w:themeColor="background1" w:themeShade="80"/>
                <w:szCs w:val="20"/>
                <w:lang w:val="en-IE" w:eastAsia="en-GB"/>
              </w:rPr>
            </w:pPr>
            <w:sdt>
              <w:sdtPr>
                <w:rPr>
                  <w:rFonts w:ascii="Arial" w:hAnsi="Arial"/>
                  <w:b w:val="0"/>
                  <w:caps w:val="0"/>
                  <w:color w:val="808080" w:themeColor="background1" w:themeShade="80"/>
                  <w:szCs w:val="20"/>
                </w:rPr>
                <w:id w:val="1979176280"/>
              </w:sdtPr>
              <w:sdtEndPr/>
              <w:sdtContent>
                <w:r w:rsidR="00EA02E9" w:rsidRPr="00AF7DCD">
                  <w:rPr>
                    <w:rFonts w:ascii="Arial" w:hAnsi="Arial"/>
                    <w:b w:val="0"/>
                    <w:caps w:val="0"/>
                    <w:color w:val="808080" w:themeColor="background1" w:themeShade="80"/>
                    <w:szCs w:val="20"/>
                  </w:rPr>
                  <w:t>e.g. The team name or individual to address invoices to</w:t>
                </w:r>
              </w:sdtContent>
            </w:sdt>
          </w:p>
        </w:tc>
      </w:tr>
      <w:tr w:rsidR="006F1D22" w:rsidRPr="00AF7DCD" w14:paraId="2032CCD5" w14:textId="77777777" w:rsidTr="00EA02E9">
        <w:tc>
          <w:tcPr>
            <w:tcW w:w="2373" w:type="pct"/>
          </w:tcPr>
          <w:p w14:paraId="32B93E83" w14:textId="77777777" w:rsidR="00EA02E9" w:rsidRPr="00AF7DCD" w:rsidRDefault="00EA02E9" w:rsidP="00D90415">
            <w:pPr>
              <w:pStyle w:val="ORDERFORML2Title"/>
              <w:numPr>
                <w:ilvl w:val="1"/>
                <w:numId w:val="35"/>
              </w:numPr>
              <w:spacing w:before="60" w:after="60"/>
              <w:ind w:left="601" w:hanging="507"/>
              <w:jc w:val="left"/>
              <w:rPr>
                <w:b w:val="0"/>
                <w:color w:val="808080" w:themeColor="background1" w:themeShade="80"/>
                <w:sz w:val="20"/>
                <w:szCs w:val="20"/>
              </w:rPr>
            </w:pPr>
            <w:permStart w:id="2047350901" w:edGrp="everyone" w:colFirst="1" w:colLast="1"/>
            <w:permEnd w:id="565017612"/>
            <w:r w:rsidRPr="00AF7DCD">
              <w:rPr>
                <w:b w:val="0"/>
                <w:color w:val="808080" w:themeColor="background1" w:themeShade="80"/>
                <w:sz w:val="20"/>
                <w:szCs w:val="20"/>
              </w:rPr>
              <w:t xml:space="preserve">Invoice information required: </w:t>
            </w:r>
            <w:r w:rsidRPr="00AF7DCD">
              <w:rPr>
                <w:b w:val="0"/>
                <w:i/>
                <w:color w:val="808080" w:themeColor="background1" w:themeShade="80"/>
                <w:sz w:val="20"/>
                <w:szCs w:val="20"/>
              </w:rPr>
              <w:t>e.g. PO, Project</w:t>
            </w:r>
          </w:p>
        </w:tc>
        <w:tc>
          <w:tcPr>
            <w:tcW w:w="2627" w:type="pct"/>
            <w:shd w:val="clear" w:color="auto" w:fill="auto"/>
          </w:tcPr>
          <w:sdt>
            <w:sdtPr>
              <w:rPr>
                <w:rFonts w:ascii="Arial" w:hAnsi="Arial"/>
                <w:b w:val="0"/>
                <w:caps w:val="0"/>
                <w:color w:val="808080" w:themeColor="background1" w:themeShade="80"/>
                <w:szCs w:val="20"/>
              </w:rPr>
              <w:id w:val="-2051220834"/>
            </w:sdtPr>
            <w:sdtEndPr/>
            <w:sdtContent>
              <w:p w14:paraId="07A00029" w14:textId="111E96AC" w:rsidR="00EA02E9" w:rsidRPr="00AF7DCD" w:rsidRDefault="00EA02E9" w:rsidP="00EA02E9">
                <w:pPr>
                  <w:pStyle w:val="ORDERFORML1NONNUMBERBOLDUPPERCASE"/>
                  <w:spacing w:before="60" w:after="60"/>
                  <w:jc w:val="left"/>
                  <w:rPr>
                    <w:rFonts w:ascii="Arial" w:eastAsia="Times New Roman" w:hAnsi="Arial"/>
                    <w:color w:val="808080" w:themeColor="background1" w:themeShade="80"/>
                    <w:szCs w:val="20"/>
                    <w:lang w:val="en-IE" w:eastAsia="en-GB"/>
                  </w:rPr>
                </w:pPr>
                <w:r w:rsidRPr="00AF7DCD">
                  <w:rPr>
                    <w:rFonts w:ascii="Arial" w:hAnsi="Arial"/>
                    <w:b w:val="0"/>
                    <w:caps w:val="0"/>
                    <w:color w:val="808080" w:themeColor="background1" w:themeShade="80"/>
                    <w:szCs w:val="20"/>
                  </w:rPr>
                  <w:t>e.g. Include what is needed on the invoice, to enable your teams to process it.</w:t>
                </w:r>
              </w:p>
            </w:sdtContent>
          </w:sdt>
        </w:tc>
      </w:tr>
      <w:tr w:rsidR="006F1D22" w:rsidRPr="00AF7DCD" w14:paraId="7E9A6E3A" w14:textId="77777777" w:rsidTr="00EA02E9">
        <w:tc>
          <w:tcPr>
            <w:tcW w:w="2373" w:type="pct"/>
          </w:tcPr>
          <w:p w14:paraId="57E8DA19" w14:textId="77777777" w:rsidR="00EA02E9" w:rsidRPr="00AF7DCD" w:rsidRDefault="00EA02E9" w:rsidP="00D90415">
            <w:pPr>
              <w:pStyle w:val="ORDERFORML2Title"/>
              <w:numPr>
                <w:ilvl w:val="0"/>
                <w:numId w:val="35"/>
              </w:numPr>
              <w:spacing w:before="60" w:after="60"/>
              <w:ind w:left="601" w:hanging="507"/>
              <w:jc w:val="left"/>
              <w:rPr>
                <w:color w:val="808080" w:themeColor="background1" w:themeShade="80"/>
                <w:sz w:val="20"/>
                <w:szCs w:val="20"/>
              </w:rPr>
            </w:pPr>
            <w:permStart w:id="2077120237" w:edGrp="everyone" w:colFirst="1" w:colLast="1"/>
            <w:permEnd w:id="2047350901"/>
            <w:r w:rsidRPr="00AF7DCD">
              <w:rPr>
                <w:color w:val="808080" w:themeColor="background1" w:themeShade="80"/>
                <w:sz w:val="20"/>
                <w:szCs w:val="20"/>
              </w:rPr>
              <w:t>Invoice Frequency</w:t>
            </w:r>
          </w:p>
        </w:tc>
        <w:tc>
          <w:tcPr>
            <w:tcW w:w="2627" w:type="pct"/>
            <w:shd w:val="clear" w:color="auto" w:fill="auto"/>
          </w:tcPr>
          <w:p w14:paraId="1B03DF4E" w14:textId="77777777" w:rsidR="00EA02E9" w:rsidRPr="00AF7DCD" w:rsidRDefault="004728EC" w:rsidP="00EA02E9">
            <w:pPr>
              <w:pStyle w:val="ORDERFORML1NONNUMBERBOLDUPPERCASE"/>
              <w:spacing w:before="60" w:after="60"/>
              <w:jc w:val="left"/>
              <w:rPr>
                <w:rFonts w:ascii="Arial" w:hAnsi="Arial"/>
                <w:b w:val="0"/>
                <w:color w:val="808080" w:themeColor="background1" w:themeShade="80"/>
                <w:szCs w:val="20"/>
              </w:rPr>
            </w:pPr>
            <w:sdt>
              <w:sdtPr>
                <w:rPr>
                  <w:rFonts w:ascii="Arial" w:hAnsi="Arial"/>
                  <w:b w:val="0"/>
                  <w:caps w:val="0"/>
                  <w:color w:val="808080" w:themeColor="background1" w:themeShade="80"/>
                  <w:szCs w:val="20"/>
                </w:rPr>
                <w:id w:val="-302009641"/>
              </w:sdtPr>
              <w:sdtEndPr/>
              <w:sdtContent>
                <w:r w:rsidR="00EA02E9" w:rsidRPr="00AF7DCD">
                  <w:rPr>
                    <w:rFonts w:ascii="Arial" w:hAnsi="Arial"/>
                    <w:b w:val="0"/>
                    <w:caps w:val="0"/>
                    <w:color w:val="808080" w:themeColor="background1" w:themeShade="80"/>
                    <w:szCs w:val="20"/>
                  </w:rPr>
                  <w:t>How often would you like suppliers to invoice you?</w:t>
                </w:r>
              </w:sdtContent>
            </w:sdt>
          </w:p>
        </w:tc>
      </w:tr>
      <w:tr w:rsidR="006F1D22" w:rsidRPr="00AF7DCD" w14:paraId="3379A19C" w14:textId="77777777" w:rsidTr="00EA02E9">
        <w:tc>
          <w:tcPr>
            <w:tcW w:w="2373" w:type="pct"/>
          </w:tcPr>
          <w:p w14:paraId="05839E6F" w14:textId="77777777" w:rsidR="00EA02E9" w:rsidRPr="00AF7DCD" w:rsidRDefault="00EA02E9" w:rsidP="00D90415">
            <w:pPr>
              <w:pStyle w:val="ORDERFORML2Title"/>
              <w:numPr>
                <w:ilvl w:val="0"/>
                <w:numId w:val="35"/>
              </w:numPr>
              <w:spacing w:before="60" w:after="60"/>
              <w:ind w:left="601" w:hanging="507"/>
              <w:jc w:val="left"/>
              <w:rPr>
                <w:color w:val="808080" w:themeColor="background1" w:themeShade="80"/>
                <w:sz w:val="20"/>
                <w:szCs w:val="20"/>
              </w:rPr>
            </w:pPr>
            <w:permStart w:id="497832015" w:edGrp="everyone" w:colFirst="1" w:colLast="1"/>
            <w:permEnd w:id="2077120237"/>
            <w:r w:rsidRPr="00AF7DCD">
              <w:rPr>
                <w:color w:val="808080" w:themeColor="background1" w:themeShade="80"/>
                <w:sz w:val="20"/>
                <w:szCs w:val="20"/>
              </w:rPr>
              <w:t>Contract Charges</w:t>
            </w:r>
          </w:p>
        </w:tc>
        <w:tc>
          <w:tcPr>
            <w:tcW w:w="2627" w:type="pct"/>
            <w:shd w:val="clear" w:color="auto" w:fill="auto"/>
          </w:tcPr>
          <w:p w14:paraId="2561C970" w14:textId="77777777" w:rsidR="00EA02E9" w:rsidRPr="00AF7DCD" w:rsidRDefault="004728EC" w:rsidP="00EA02E9">
            <w:pPr>
              <w:pStyle w:val="ORDERFORML1NONNUMBERBOLDUPPERCASE"/>
              <w:spacing w:before="60" w:after="60"/>
              <w:jc w:val="left"/>
              <w:rPr>
                <w:rFonts w:ascii="Arial" w:hAnsi="Arial"/>
                <w:b w:val="0"/>
                <w:color w:val="808080" w:themeColor="background1" w:themeShade="80"/>
                <w:szCs w:val="20"/>
              </w:rPr>
            </w:pPr>
            <w:sdt>
              <w:sdtPr>
                <w:rPr>
                  <w:rFonts w:ascii="Arial" w:hAnsi="Arial"/>
                  <w:b w:val="0"/>
                  <w:caps w:val="0"/>
                  <w:color w:val="808080" w:themeColor="background1" w:themeShade="80"/>
                  <w:szCs w:val="20"/>
                </w:rPr>
                <w:id w:val="1985434053"/>
              </w:sdtPr>
              <w:sdtEndPr/>
              <w:sdtContent>
                <w:r w:rsidR="00EA02E9" w:rsidRPr="00AF7DCD">
                  <w:rPr>
                    <w:rFonts w:ascii="Arial" w:hAnsi="Arial"/>
                    <w:b w:val="0"/>
                    <w:caps w:val="0"/>
                    <w:color w:val="808080" w:themeColor="background1" w:themeShade="80"/>
                    <w:szCs w:val="20"/>
                  </w:rPr>
                  <w:t>Completed post award – Insert suppliers winning bid and maximum Contract Charges for the duration of the Contract</w:t>
                </w:r>
              </w:sdtContent>
            </w:sdt>
          </w:p>
        </w:tc>
      </w:tr>
      <w:permEnd w:id="497832015"/>
    </w:tbl>
    <w:p w14:paraId="5C39A1EE" w14:textId="77777777" w:rsidR="00EA02E9" w:rsidRPr="00AF7DCD" w:rsidRDefault="00EA02E9" w:rsidP="00EA02E9">
      <w:pPr>
        <w:rPr>
          <w:rFonts w:ascii="Arial" w:hAnsi="Arial" w:cs="Arial"/>
          <w:color w:val="808080" w:themeColor="background1" w:themeShade="80"/>
          <w:sz w:val="20"/>
          <w:szCs w:val="20"/>
        </w:rPr>
      </w:pPr>
      <w:r w:rsidRPr="00AF7DCD">
        <w:rPr>
          <w:rFonts w:ascii="Arial" w:hAnsi="Arial" w:cs="Arial"/>
          <w:b/>
          <w:caps/>
          <w:color w:val="808080" w:themeColor="background1" w:themeShade="80"/>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5053"/>
      </w:tblGrid>
      <w:tr w:rsidR="006F1D22" w:rsidRPr="00AF7DCD" w14:paraId="46273938" w14:textId="77777777" w:rsidTr="00EA02E9">
        <w:tc>
          <w:tcPr>
            <w:tcW w:w="5000" w:type="pct"/>
            <w:gridSpan w:val="2"/>
            <w:shd w:val="clear" w:color="auto" w:fill="auto"/>
          </w:tcPr>
          <w:p w14:paraId="2A061382" w14:textId="77777777" w:rsidR="00EA02E9" w:rsidRPr="00AF7DCD" w:rsidRDefault="00EA02E9" w:rsidP="00EA02E9">
            <w:pPr>
              <w:spacing w:after="240"/>
              <w:rPr>
                <w:rFonts w:ascii="Arial" w:hAnsi="Arial" w:cs="Arial"/>
                <w:b/>
                <w:color w:val="808080" w:themeColor="background1" w:themeShade="80"/>
                <w:sz w:val="20"/>
                <w:szCs w:val="20"/>
              </w:rPr>
            </w:pPr>
            <w:r w:rsidRPr="00AF7DCD">
              <w:rPr>
                <w:rFonts w:ascii="Arial" w:hAnsi="Arial" w:cs="Arial"/>
                <w:b/>
                <w:color w:val="808080" w:themeColor="background1" w:themeShade="80"/>
                <w:sz w:val="20"/>
                <w:szCs w:val="20"/>
              </w:rPr>
              <w:t>Buyer contractual requirements:</w:t>
            </w:r>
          </w:p>
        </w:tc>
      </w:tr>
      <w:tr w:rsidR="006F1D22" w:rsidRPr="00AF7DCD" w14:paraId="5647378E" w14:textId="77777777" w:rsidTr="00EA02E9">
        <w:tc>
          <w:tcPr>
            <w:tcW w:w="2373" w:type="pct"/>
          </w:tcPr>
          <w:p w14:paraId="69CAEEC3" w14:textId="77777777" w:rsidR="00EA02E9" w:rsidRPr="00AF7DCD" w:rsidRDefault="00EA02E9" w:rsidP="00D90415">
            <w:pPr>
              <w:pStyle w:val="ORDERFORML2Title"/>
              <w:numPr>
                <w:ilvl w:val="0"/>
                <w:numId w:val="35"/>
              </w:numPr>
              <w:spacing w:beforeLines="60" w:before="144" w:afterLines="60" w:after="144"/>
              <w:ind w:left="601" w:hanging="643"/>
              <w:jc w:val="left"/>
              <w:rPr>
                <w:color w:val="808080" w:themeColor="background1" w:themeShade="80"/>
                <w:sz w:val="20"/>
                <w:szCs w:val="20"/>
              </w:rPr>
            </w:pPr>
            <w:r w:rsidRPr="00AF7DCD">
              <w:rPr>
                <w:color w:val="808080" w:themeColor="background1" w:themeShade="80"/>
                <w:sz w:val="20"/>
                <w:szCs w:val="20"/>
              </w:rPr>
              <w:t>Services required: *</w:t>
            </w:r>
          </w:p>
        </w:tc>
        <w:tc>
          <w:tcPr>
            <w:tcW w:w="2627" w:type="pct"/>
            <w:shd w:val="clear" w:color="auto" w:fill="auto"/>
          </w:tcPr>
          <w:p w14:paraId="29368B61" w14:textId="77777777" w:rsidR="00EA02E9" w:rsidRPr="00AF7DCD" w:rsidRDefault="00EA02E9" w:rsidP="00EA02E9">
            <w:pPr>
              <w:pStyle w:val="ORDERFORML1NONNUMBERBOLDUPPERCASE"/>
              <w:spacing w:beforeLines="60" w:before="144" w:afterLines="60" w:after="144"/>
              <w:jc w:val="left"/>
              <w:rPr>
                <w:rFonts w:ascii="Arial" w:hAnsi="Arial"/>
                <w:b w:val="0"/>
                <w:caps w:val="0"/>
                <w:color w:val="808080" w:themeColor="background1" w:themeShade="80"/>
                <w:szCs w:val="20"/>
              </w:rPr>
            </w:pPr>
            <w:r w:rsidRPr="00AF7DCD">
              <w:rPr>
                <w:rFonts w:ascii="Arial" w:hAnsi="Arial"/>
                <w:b w:val="0"/>
                <w:caps w:val="0"/>
                <w:color w:val="808080" w:themeColor="background1" w:themeShade="80"/>
                <w:szCs w:val="20"/>
              </w:rPr>
              <w:t xml:space="preserve">For the supply of </w:t>
            </w:r>
            <w:permStart w:id="1691879122" w:edGrp="everyone"/>
            <w:r w:rsidRPr="00AF7DCD">
              <w:rPr>
                <w:rFonts w:ascii="Arial" w:hAnsi="Arial"/>
                <w:b w:val="0"/>
                <w:caps w:val="0"/>
                <w:color w:val="808080" w:themeColor="background1" w:themeShade="80"/>
                <w:szCs w:val="20"/>
              </w:rPr>
              <w:t>enter services needed</w:t>
            </w:r>
            <w:permEnd w:id="1691879122"/>
            <w:r w:rsidRPr="00AF7DCD">
              <w:rPr>
                <w:rFonts w:ascii="Arial" w:hAnsi="Arial"/>
                <w:b w:val="0"/>
                <w:caps w:val="0"/>
                <w:color w:val="808080" w:themeColor="background1" w:themeShade="80"/>
                <w:szCs w:val="20"/>
              </w:rPr>
              <w:t xml:space="preserve"> part of project ref: </w:t>
            </w:r>
            <w:permStart w:id="2059472652" w:edGrp="everyone"/>
            <w:r w:rsidRPr="00AF7DCD">
              <w:rPr>
                <w:rFonts w:ascii="Arial" w:hAnsi="Arial"/>
                <w:b w:val="0"/>
                <w:caps w:val="0"/>
                <w:color w:val="808080" w:themeColor="background1" w:themeShade="80"/>
                <w:szCs w:val="20"/>
              </w:rPr>
              <w:t>xxxxx</w:t>
            </w:r>
            <w:permEnd w:id="2059472652"/>
            <w:r w:rsidRPr="00AF7DCD">
              <w:rPr>
                <w:rFonts w:ascii="Arial" w:hAnsi="Arial"/>
                <w:b w:val="0"/>
                <w:caps w:val="0"/>
                <w:color w:val="808080" w:themeColor="background1" w:themeShade="80"/>
                <w:szCs w:val="20"/>
              </w:rPr>
              <w:t xml:space="preserve">. </w:t>
            </w:r>
          </w:p>
          <w:p w14:paraId="2C8DC83B" w14:textId="77777777" w:rsidR="00EA02E9" w:rsidRPr="00AF7DCD" w:rsidRDefault="00EA02E9" w:rsidP="00EA02E9">
            <w:pPr>
              <w:pStyle w:val="ORDERFORML1NONNUMBERBOLDUPPERCASE"/>
              <w:spacing w:beforeLines="60" w:before="144" w:afterLines="60" w:after="144"/>
              <w:jc w:val="left"/>
              <w:rPr>
                <w:rFonts w:ascii="Arial" w:hAnsi="Arial"/>
                <w:b w:val="0"/>
                <w:color w:val="808080" w:themeColor="background1" w:themeShade="80"/>
                <w:szCs w:val="20"/>
              </w:rPr>
            </w:pPr>
            <w:r w:rsidRPr="00AF7DCD">
              <w:rPr>
                <w:rFonts w:ascii="Arial" w:hAnsi="Arial"/>
                <w:b w:val="0"/>
                <w:caps w:val="0"/>
                <w:color w:val="808080" w:themeColor="background1" w:themeShade="80"/>
                <w:szCs w:val="20"/>
              </w:rPr>
              <w:t>Please note extent of the services exclude hardware devices and/or software products.</w:t>
            </w:r>
          </w:p>
        </w:tc>
      </w:tr>
      <w:tr w:rsidR="006F1D22" w:rsidRPr="00AF7DCD" w14:paraId="53DDAEB9" w14:textId="77777777" w:rsidTr="00EA02E9">
        <w:tc>
          <w:tcPr>
            <w:tcW w:w="2373" w:type="pct"/>
          </w:tcPr>
          <w:p w14:paraId="052B1E4D" w14:textId="77777777" w:rsidR="00EA02E9" w:rsidRPr="00AF7DCD" w:rsidRDefault="00EA02E9" w:rsidP="00D90415">
            <w:pPr>
              <w:pStyle w:val="ORDERFORML2Title"/>
              <w:numPr>
                <w:ilvl w:val="0"/>
                <w:numId w:val="35"/>
              </w:numPr>
              <w:spacing w:beforeLines="60" w:before="144" w:afterLines="60" w:after="144"/>
              <w:ind w:left="601" w:hanging="643"/>
              <w:jc w:val="left"/>
              <w:rPr>
                <w:color w:val="808080" w:themeColor="background1" w:themeShade="80"/>
                <w:sz w:val="20"/>
                <w:szCs w:val="20"/>
              </w:rPr>
            </w:pPr>
            <w:permStart w:id="1115389448" w:edGrp="everyone" w:colFirst="1" w:colLast="1"/>
            <w:r w:rsidRPr="00AF7DCD">
              <w:rPr>
                <w:color w:val="808080" w:themeColor="background1" w:themeShade="80"/>
                <w:sz w:val="20"/>
                <w:szCs w:val="20"/>
              </w:rPr>
              <w:t>Delivery Location(s)/Premises:</w:t>
            </w:r>
          </w:p>
        </w:tc>
        <w:tc>
          <w:tcPr>
            <w:tcW w:w="2627" w:type="pct"/>
          </w:tcPr>
          <w:p w14:paraId="62363009" w14:textId="77777777" w:rsidR="00EA02E9" w:rsidRPr="00AF7DCD" w:rsidRDefault="00EA02E9" w:rsidP="00EA02E9">
            <w:pPr>
              <w:pStyle w:val="ORDERFORML2Box"/>
              <w:spacing w:beforeLines="60" w:before="144" w:afterLines="60" w:after="144"/>
              <w:ind w:left="0"/>
              <w:jc w:val="left"/>
              <w:rPr>
                <w:color w:val="808080" w:themeColor="background1" w:themeShade="80"/>
                <w:sz w:val="20"/>
                <w:szCs w:val="20"/>
              </w:rPr>
            </w:pPr>
            <w:r w:rsidRPr="00AF7DCD">
              <w:rPr>
                <w:rStyle w:val="street-address"/>
                <w:color w:val="808080" w:themeColor="background1" w:themeShade="80"/>
                <w:sz w:val="20"/>
                <w:szCs w:val="20"/>
              </w:rPr>
              <w:t>Enter the Location (Buyer or Supplier address(es) where the work will be done</w:t>
            </w:r>
          </w:p>
        </w:tc>
      </w:tr>
      <w:tr w:rsidR="006F1D22" w:rsidRPr="00AF7DCD" w14:paraId="6037DA93" w14:textId="77777777" w:rsidTr="00EA02E9">
        <w:tc>
          <w:tcPr>
            <w:tcW w:w="2373" w:type="pct"/>
          </w:tcPr>
          <w:p w14:paraId="7A84C6CC" w14:textId="77777777" w:rsidR="00EA02E9" w:rsidRPr="00AF7DCD" w:rsidRDefault="00EA02E9" w:rsidP="00D90415">
            <w:pPr>
              <w:pStyle w:val="ORDERFORML2Title"/>
              <w:numPr>
                <w:ilvl w:val="0"/>
                <w:numId w:val="35"/>
              </w:numPr>
              <w:spacing w:beforeLines="60" w:before="144" w:afterLines="60" w:after="144"/>
              <w:ind w:left="601" w:hanging="643"/>
              <w:rPr>
                <w:color w:val="808080" w:themeColor="background1" w:themeShade="80"/>
                <w:sz w:val="20"/>
                <w:szCs w:val="20"/>
              </w:rPr>
            </w:pPr>
            <w:permStart w:id="859840164" w:edGrp="everyone" w:colFirst="1" w:colLast="1"/>
            <w:permEnd w:id="1115389448"/>
            <w:r w:rsidRPr="00AF7DCD">
              <w:rPr>
                <w:color w:val="808080" w:themeColor="background1" w:themeShade="80"/>
                <w:sz w:val="20"/>
                <w:szCs w:val="20"/>
              </w:rPr>
              <w:t>Relevant convictions:</w:t>
            </w:r>
          </w:p>
        </w:tc>
        <w:tc>
          <w:tcPr>
            <w:tcW w:w="2627" w:type="pct"/>
            <w:shd w:val="clear" w:color="auto" w:fill="auto"/>
          </w:tcPr>
          <w:p w14:paraId="52CB66E9" w14:textId="77777777" w:rsidR="00EA02E9" w:rsidRPr="00AF7DCD" w:rsidRDefault="00EA02E9" w:rsidP="00EA02E9">
            <w:pPr>
              <w:spacing w:beforeLines="60" w:before="144" w:afterLines="60" w:after="144"/>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t>Insert any convictions that the Buyer would not want the supplier or staff to have, whilst doing this work</w:t>
            </w:r>
          </w:p>
        </w:tc>
      </w:tr>
      <w:tr w:rsidR="006F1D22" w:rsidRPr="00AF7DCD" w14:paraId="041B0DED" w14:textId="77777777" w:rsidTr="00EA02E9">
        <w:tc>
          <w:tcPr>
            <w:tcW w:w="2373" w:type="pct"/>
          </w:tcPr>
          <w:p w14:paraId="59C922C0" w14:textId="77777777" w:rsidR="00EA02E9" w:rsidRPr="00AF7DCD" w:rsidRDefault="00EA02E9" w:rsidP="00D90415">
            <w:pPr>
              <w:pStyle w:val="ORDERFORML2Title"/>
              <w:numPr>
                <w:ilvl w:val="0"/>
                <w:numId w:val="35"/>
              </w:numPr>
              <w:spacing w:beforeLines="60" w:before="144" w:afterLines="60" w:after="144"/>
              <w:ind w:left="601" w:hanging="643"/>
              <w:jc w:val="left"/>
              <w:rPr>
                <w:color w:val="808080" w:themeColor="background1" w:themeShade="80"/>
                <w:sz w:val="20"/>
                <w:szCs w:val="20"/>
              </w:rPr>
            </w:pPr>
            <w:permStart w:id="1292591796" w:edGrp="everyone" w:colFirst="1" w:colLast="1"/>
            <w:permEnd w:id="859840164"/>
            <w:r w:rsidRPr="00AF7DCD">
              <w:rPr>
                <w:color w:val="808080" w:themeColor="background1" w:themeShade="80"/>
                <w:sz w:val="20"/>
                <w:szCs w:val="20"/>
              </w:rPr>
              <w:t>Staff Vetting and Security Clearance:</w:t>
            </w:r>
          </w:p>
        </w:tc>
        <w:tc>
          <w:tcPr>
            <w:tcW w:w="2627" w:type="pct"/>
            <w:shd w:val="clear" w:color="auto" w:fill="auto"/>
          </w:tcPr>
          <w:p w14:paraId="1447086E" w14:textId="77777777" w:rsidR="00EA02E9" w:rsidRPr="00AF7DCD" w:rsidRDefault="00EA02E9" w:rsidP="00EA02E9">
            <w:pPr>
              <w:spacing w:beforeLines="60" w:before="144" w:afterLines="60" w:after="144"/>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t>Insert the level of security clearance that supplier staff need in order to carry out this work e.g. BPSS, SC, DV or other</w:t>
            </w:r>
          </w:p>
        </w:tc>
      </w:tr>
      <w:tr w:rsidR="006F1D22" w:rsidRPr="00AF7DCD" w14:paraId="0378670A" w14:textId="77777777" w:rsidTr="00EA02E9">
        <w:tc>
          <w:tcPr>
            <w:tcW w:w="2373" w:type="pct"/>
          </w:tcPr>
          <w:p w14:paraId="1CF1E5C9" w14:textId="77777777" w:rsidR="00EA02E9" w:rsidRPr="00AF7DCD" w:rsidRDefault="00EA02E9" w:rsidP="00D90415">
            <w:pPr>
              <w:pStyle w:val="ORDERFORML2Title"/>
              <w:numPr>
                <w:ilvl w:val="0"/>
                <w:numId w:val="35"/>
              </w:numPr>
              <w:spacing w:beforeLines="60" w:before="144" w:afterLines="60" w:after="144"/>
              <w:ind w:left="601" w:hanging="643"/>
              <w:jc w:val="left"/>
              <w:rPr>
                <w:color w:val="808080" w:themeColor="background1" w:themeShade="80"/>
                <w:sz w:val="20"/>
                <w:szCs w:val="20"/>
              </w:rPr>
            </w:pPr>
            <w:permStart w:id="975065965" w:edGrp="everyone" w:colFirst="1" w:colLast="1"/>
            <w:permEnd w:id="1292591796"/>
            <w:r w:rsidRPr="00AF7DCD">
              <w:rPr>
                <w:color w:val="808080" w:themeColor="background1" w:themeShade="80"/>
                <w:sz w:val="20"/>
                <w:szCs w:val="20"/>
              </w:rPr>
              <w:t>Local health and safety procedures:</w:t>
            </w:r>
          </w:p>
        </w:tc>
        <w:tc>
          <w:tcPr>
            <w:tcW w:w="2627" w:type="pct"/>
            <w:shd w:val="clear" w:color="auto" w:fill="auto"/>
          </w:tcPr>
          <w:p w14:paraId="07091BB3" w14:textId="77777777" w:rsidR="00EA02E9" w:rsidRPr="00AF7DCD" w:rsidRDefault="00EA02E9" w:rsidP="00EA02E9">
            <w:pPr>
              <w:spacing w:beforeLines="60" w:before="144" w:afterLines="60" w:after="144"/>
              <w:rPr>
                <w:rFonts w:ascii="Arial" w:hAnsi="Arial" w:cs="Arial"/>
                <w:caps/>
                <w:color w:val="808080" w:themeColor="background1" w:themeShade="80"/>
                <w:sz w:val="20"/>
                <w:szCs w:val="20"/>
              </w:rPr>
            </w:pPr>
            <w:r w:rsidRPr="00AF7DCD">
              <w:rPr>
                <w:rFonts w:ascii="Arial" w:hAnsi="Arial" w:cs="Arial"/>
                <w:color w:val="808080" w:themeColor="background1" w:themeShade="80"/>
                <w:sz w:val="20"/>
                <w:szCs w:val="20"/>
              </w:rPr>
              <w:t>Insert any procedures applicable</w:t>
            </w:r>
          </w:p>
        </w:tc>
      </w:tr>
      <w:tr w:rsidR="006F1D22" w:rsidRPr="00AF7DCD" w14:paraId="7367FE90" w14:textId="77777777" w:rsidTr="00EA02E9">
        <w:tc>
          <w:tcPr>
            <w:tcW w:w="2373" w:type="pct"/>
          </w:tcPr>
          <w:p w14:paraId="3D15A946" w14:textId="77777777" w:rsidR="00EA02E9" w:rsidRPr="00AF7DCD" w:rsidRDefault="00EA02E9" w:rsidP="00D90415">
            <w:pPr>
              <w:pStyle w:val="ORDERFORML2Title"/>
              <w:numPr>
                <w:ilvl w:val="0"/>
                <w:numId w:val="35"/>
              </w:numPr>
              <w:spacing w:beforeLines="60" w:before="144" w:afterLines="60" w:after="144"/>
              <w:ind w:left="601" w:hanging="643"/>
              <w:jc w:val="left"/>
              <w:rPr>
                <w:color w:val="808080" w:themeColor="background1" w:themeShade="80"/>
                <w:sz w:val="20"/>
                <w:szCs w:val="20"/>
              </w:rPr>
            </w:pPr>
            <w:permStart w:id="995777710" w:edGrp="everyone" w:colFirst="1" w:colLast="1"/>
            <w:permEnd w:id="975065965"/>
            <w:r w:rsidRPr="00AF7DCD">
              <w:rPr>
                <w:color w:val="808080" w:themeColor="background1" w:themeShade="80"/>
                <w:sz w:val="20"/>
                <w:szCs w:val="20"/>
              </w:rPr>
              <w:t>Non-Disclosure requirements:</w:t>
            </w:r>
          </w:p>
        </w:tc>
        <w:tc>
          <w:tcPr>
            <w:tcW w:w="2627" w:type="pct"/>
            <w:shd w:val="clear" w:color="auto" w:fill="auto"/>
          </w:tcPr>
          <w:p w14:paraId="030BB694" w14:textId="77777777" w:rsidR="00EA02E9" w:rsidRPr="00AF7DCD" w:rsidRDefault="00EA02E9" w:rsidP="00EA02E9">
            <w:pPr>
              <w:spacing w:beforeLines="60" w:before="144" w:afterLines="60" w:after="144"/>
              <w:rPr>
                <w:rFonts w:ascii="Arial" w:hAnsi="Arial" w:cs="Arial"/>
                <w:b/>
                <w:caps/>
                <w:color w:val="808080" w:themeColor="background1" w:themeShade="80"/>
                <w:sz w:val="20"/>
                <w:szCs w:val="20"/>
              </w:rPr>
            </w:pPr>
            <w:r w:rsidRPr="00AF7DCD">
              <w:rPr>
                <w:rFonts w:ascii="Arial" w:hAnsi="Arial" w:cs="Arial"/>
                <w:color w:val="808080" w:themeColor="background1" w:themeShade="80"/>
                <w:sz w:val="20"/>
                <w:szCs w:val="20"/>
              </w:rPr>
              <w:t>If you will be sharing any sensitive information, you may need an NDA. If so please reference the applicable schedule</w:t>
            </w:r>
          </w:p>
        </w:tc>
      </w:tr>
      <w:tr w:rsidR="006F1D22" w:rsidRPr="00AF7DCD" w14:paraId="047B4E5D" w14:textId="77777777" w:rsidTr="00EA02E9">
        <w:tc>
          <w:tcPr>
            <w:tcW w:w="2373" w:type="pct"/>
          </w:tcPr>
          <w:p w14:paraId="779DE05C" w14:textId="77777777" w:rsidR="00EA02E9" w:rsidRPr="00AF7DCD" w:rsidRDefault="00EA02E9" w:rsidP="00D90415">
            <w:pPr>
              <w:pStyle w:val="ORDERFORML2Title"/>
              <w:numPr>
                <w:ilvl w:val="0"/>
                <w:numId w:val="35"/>
              </w:numPr>
              <w:spacing w:beforeLines="60" w:before="144" w:afterLines="60" w:after="144"/>
              <w:ind w:left="601" w:hanging="643"/>
              <w:rPr>
                <w:color w:val="808080" w:themeColor="background1" w:themeShade="80"/>
                <w:sz w:val="20"/>
                <w:szCs w:val="20"/>
              </w:rPr>
            </w:pPr>
            <w:permStart w:id="1783377988" w:edGrp="everyone" w:colFirst="1" w:colLast="1"/>
            <w:permEnd w:id="995777710"/>
            <w:r w:rsidRPr="00AF7DCD">
              <w:rPr>
                <w:color w:val="808080" w:themeColor="background1" w:themeShade="80"/>
                <w:sz w:val="20"/>
                <w:szCs w:val="20"/>
              </w:rPr>
              <w:t>Exit Planning:</w:t>
            </w:r>
          </w:p>
        </w:tc>
        <w:tc>
          <w:tcPr>
            <w:tcW w:w="2627" w:type="pct"/>
            <w:shd w:val="clear" w:color="auto" w:fill="auto"/>
          </w:tcPr>
          <w:p w14:paraId="7EB51889" w14:textId="77777777" w:rsidR="00EA02E9" w:rsidRPr="00AF7DCD" w:rsidRDefault="00EA02E9" w:rsidP="00EA02E9">
            <w:pPr>
              <w:spacing w:beforeLines="60" w:before="144" w:afterLines="60" w:after="144"/>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t xml:space="preserve">You need to consider what happens and what you may need at the end of the agreement – for example what the supplier needs to provide, what data, materials, you may need. What format and when provided. And any cooperation you may need between the incumbent and new supplier for example. </w:t>
            </w:r>
          </w:p>
        </w:tc>
      </w:tr>
      <w:tr w:rsidR="006F1D22" w:rsidRPr="00AF7DCD" w14:paraId="2F3E8F09" w14:textId="77777777" w:rsidTr="00EA02E9">
        <w:tc>
          <w:tcPr>
            <w:tcW w:w="2373" w:type="pct"/>
          </w:tcPr>
          <w:p w14:paraId="0979EC60" w14:textId="77777777" w:rsidR="00EA02E9" w:rsidRPr="00AF7DCD" w:rsidRDefault="00EA02E9" w:rsidP="00D90415">
            <w:pPr>
              <w:pStyle w:val="ORDERFORML2Title"/>
              <w:numPr>
                <w:ilvl w:val="0"/>
                <w:numId w:val="35"/>
              </w:numPr>
              <w:spacing w:beforeLines="60" w:before="144" w:afterLines="60" w:after="144"/>
              <w:ind w:left="601" w:hanging="643"/>
              <w:rPr>
                <w:color w:val="808080" w:themeColor="background1" w:themeShade="80"/>
                <w:sz w:val="20"/>
                <w:szCs w:val="20"/>
              </w:rPr>
            </w:pPr>
            <w:permStart w:id="422393579" w:edGrp="everyone" w:colFirst="1" w:colLast="1"/>
            <w:permEnd w:id="1783377988"/>
            <w:r w:rsidRPr="00AF7DCD">
              <w:rPr>
                <w:color w:val="808080" w:themeColor="background1" w:themeShade="80"/>
                <w:sz w:val="20"/>
                <w:szCs w:val="20"/>
              </w:rPr>
              <w:t xml:space="preserve">Security Requirements: </w:t>
            </w:r>
          </w:p>
          <w:p w14:paraId="256DE742" w14:textId="77777777" w:rsidR="00EA02E9" w:rsidRPr="00AF7DCD" w:rsidRDefault="00EA02E9" w:rsidP="00EA02E9">
            <w:pPr>
              <w:pStyle w:val="ORDERFORML2Title"/>
              <w:numPr>
                <w:ilvl w:val="0"/>
                <w:numId w:val="0"/>
              </w:numPr>
              <w:spacing w:beforeLines="60" w:before="144" w:afterLines="60" w:after="144"/>
              <w:ind w:left="601"/>
              <w:jc w:val="left"/>
              <w:rPr>
                <w:color w:val="808080" w:themeColor="background1" w:themeShade="80"/>
                <w:sz w:val="20"/>
                <w:szCs w:val="20"/>
              </w:rPr>
            </w:pPr>
            <w:r w:rsidRPr="00AF7DCD">
              <w:rPr>
                <w:b w:val="0"/>
                <w:color w:val="808080" w:themeColor="background1" w:themeShade="80"/>
                <w:sz w:val="20"/>
                <w:szCs w:val="20"/>
              </w:rPr>
              <w:t>(including details of Security Policy and any additional Buyer security requirements) **</w:t>
            </w:r>
          </w:p>
        </w:tc>
        <w:tc>
          <w:tcPr>
            <w:tcW w:w="2627" w:type="pct"/>
            <w:shd w:val="clear" w:color="auto" w:fill="auto"/>
          </w:tcPr>
          <w:p w14:paraId="044D944A" w14:textId="77777777" w:rsidR="00EA02E9" w:rsidRPr="00AF7DCD" w:rsidRDefault="00EA02E9" w:rsidP="00EA02E9">
            <w:pPr>
              <w:spacing w:beforeLines="60" w:before="144" w:afterLines="60" w:after="144"/>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t>Are there any security policies that are applicable for the requirement, which may impact the Suppliers decision to bid for or carry out this work?</w:t>
            </w:r>
          </w:p>
        </w:tc>
      </w:tr>
      <w:tr w:rsidR="006F1D22" w:rsidRPr="00AF7DCD" w14:paraId="6520B538" w14:textId="77777777" w:rsidTr="00EA02E9">
        <w:tc>
          <w:tcPr>
            <w:tcW w:w="2373" w:type="pct"/>
          </w:tcPr>
          <w:p w14:paraId="0E020FEF" w14:textId="77777777" w:rsidR="00EA02E9" w:rsidRPr="00AF7DCD" w:rsidRDefault="00EA02E9" w:rsidP="00D90415">
            <w:pPr>
              <w:pStyle w:val="ORDERFORML2Title"/>
              <w:numPr>
                <w:ilvl w:val="0"/>
                <w:numId w:val="35"/>
              </w:numPr>
              <w:spacing w:beforeLines="60" w:before="144" w:afterLines="60" w:after="144"/>
              <w:ind w:left="601" w:hanging="643"/>
              <w:rPr>
                <w:color w:val="808080" w:themeColor="background1" w:themeShade="80"/>
                <w:sz w:val="20"/>
                <w:szCs w:val="20"/>
              </w:rPr>
            </w:pPr>
            <w:permStart w:id="1020203777" w:edGrp="everyone" w:colFirst="1" w:colLast="1"/>
            <w:permEnd w:id="422393579"/>
            <w:r w:rsidRPr="00AF7DCD">
              <w:rPr>
                <w:color w:val="808080" w:themeColor="background1" w:themeShade="80"/>
                <w:sz w:val="20"/>
                <w:szCs w:val="20"/>
              </w:rPr>
              <w:t>Protection of Buyer Data:</w:t>
            </w:r>
          </w:p>
        </w:tc>
        <w:tc>
          <w:tcPr>
            <w:tcW w:w="2627" w:type="pct"/>
            <w:shd w:val="clear" w:color="auto" w:fill="auto"/>
          </w:tcPr>
          <w:p w14:paraId="0029F821" w14:textId="77777777" w:rsidR="00EA02E9" w:rsidRPr="00AF7DCD" w:rsidRDefault="00EA02E9" w:rsidP="00EA02E9">
            <w:pPr>
              <w:spacing w:beforeLines="60" w:before="144" w:afterLines="60" w:after="144"/>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t>Think about what Buyer data needs protecting and how this data is controlled</w:t>
            </w:r>
          </w:p>
        </w:tc>
      </w:tr>
      <w:tr w:rsidR="006F1D22" w:rsidRPr="00AF7DCD" w14:paraId="384857CA" w14:textId="77777777" w:rsidTr="00EA02E9">
        <w:tc>
          <w:tcPr>
            <w:tcW w:w="2373" w:type="pct"/>
          </w:tcPr>
          <w:p w14:paraId="32D51E21" w14:textId="77777777" w:rsidR="00EA02E9" w:rsidRPr="00AF7DCD" w:rsidRDefault="00EA02E9" w:rsidP="00D90415">
            <w:pPr>
              <w:pStyle w:val="ORDERFORML2Title"/>
              <w:numPr>
                <w:ilvl w:val="0"/>
                <w:numId w:val="35"/>
              </w:numPr>
              <w:spacing w:beforeLines="60" w:before="144" w:afterLines="60" w:after="144"/>
              <w:ind w:left="601" w:hanging="643"/>
              <w:rPr>
                <w:color w:val="808080" w:themeColor="background1" w:themeShade="80"/>
                <w:sz w:val="20"/>
                <w:szCs w:val="20"/>
              </w:rPr>
            </w:pPr>
            <w:permStart w:id="130752944" w:edGrp="everyone" w:colFirst="1" w:colLast="1"/>
            <w:permEnd w:id="1020203777"/>
            <w:r w:rsidRPr="00AF7DCD">
              <w:rPr>
                <w:color w:val="808080" w:themeColor="background1" w:themeShade="80"/>
                <w:sz w:val="20"/>
                <w:szCs w:val="20"/>
              </w:rPr>
              <w:t>Standards:</w:t>
            </w:r>
          </w:p>
        </w:tc>
        <w:tc>
          <w:tcPr>
            <w:tcW w:w="2627" w:type="pct"/>
            <w:shd w:val="clear" w:color="auto" w:fill="auto"/>
          </w:tcPr>
          <w:p w14:paraId="34F1B8B9" w14:textId="2E4FED92" w:rsidR="00EA02E9" w:rsidRPr="00AF7DCD" w:rsidRDefault="00B16C10" w:rsidP="00EA02E9">
            <w:pPr>
              <w:pStyle w:val="ORDERFORML2Box"/>
              <w:spacing w:beforeLines="60" w:before="144" w:afterLines="60" w:after="144"/>
              <w:ind w:left="0"/>
              <w:rPr>
                <w:color w:val="808080" w:themeColor="background1" w:themeShade="80"/>
                <w:sz w:val="20"/>
                <w:szCs w:val="20"/>
              </w:rPr>
            </w:pPr>
            <w:r>
              <w:rPr>
                <w:color w:val="808080" w:themeColor="background1" w:themeShade="80"/>
                <w:sz w:val="20"/>
                <w:szCs w:val="20"/>
              </w:rPr>
              <w:t>Include any standards required</w:t>
            </w:r>
          </w:p>
        </w:tc>
      </w:tr>
      <w:tr w:rsidR="006F1D22" w:rsidRPr="00AF7DCD" w14:paraId="7E802EB8" w14:textId="77777777" w:rsidTr="00EA02E9">
        <w:tc>
          <w:tcPr>
            <w:tcW w:w="2373" w:type="pct"/>
          </w:tcPr>
          <w:p w14:paraId="4A5CBE45" w14:textId="77777777" w:rsidR="00EA02E9" w:rsidRPr="00AF7DCD" w:rsidRDefault="00EA02E9" w:rsidP="00D90415">
            <w:pPr>
              <w:pStyle w:val="ORDERFORML2Title"/>
              <w:numPr>
                <w:ilvl w:val="0"/>
                <w:numId w:val="35"/>
              </w:numPr>
              <w:spacing w:beforeLines="60" w:before="144" w:afterLines="60" w:after="144"/>
              <w:ind w:left="601" w:hanging="643"/>
              <w:jc w:val="left"/>
              <w:rPr>
                <w:color w:val="808080" w:themeColor="background1" w:themeShade="80"/>
                <w:sz w:val="20"/>
                <w:szCs w:val="20"/>
              </w:rPr>
            </w:pPr>
            <w:permStart w:id="715929991" w:edGrp="everyone" w:colFirst="1" w:colLast="1"/>
            <w:permEnd w:id="130752944"/>
            <w:r w:rsidRPr="00AF7DCD">
              <w:rPr>
                <w:color w:val="808080" w:themeColor="background1" w:themeShade="80"/>
                <w:sz w:val="20"/>
                <w:szCs w:val="20"/>
              </w:rPr>
              <w:t>Business Continuity and Disaster Recovery:</w:t>
            </w:r>
          </w:p>
        </w:tc>
        <w:tc>
          <w:tcPr>
            <w:tcW w:w="2627" w:type="pct"/>
            <w:shd w:val="clear" w:color="auto" w:fill="auto"/>
          </w:tcPr>
          <w:p w14:paraId="62FC2765" w14:textId="77777777" w:rsidR="00EA02E9" w:rsidRPr="00AF7DCD" w:rsidRDefault="00EA02E9" w:rsidP="00EA02E9">
            <w:pPr>
              <w:spacing w:beforeLines="60" w:before="144" w:afterLines="60" w:after="144"/>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t>Please include details of any BCDR plan</w:t>
            </w:r>
          </w:p>
        </w:tc>
      </w:tr>
      <w:tr w:rsidR="006F1D22" w:rsidRPr="00AF7DCD" w14:paraId="2A6A2556" w14:textId="77777777" w:rsidTr="00EA02E9">
        <w:tc>
          <w:tcPr>
            <w:tcW w:w="2373" w:type="pct"/>
          </w:tcPr>
          <w:p w14:paraId="168D51AA" w14:textId="77777777" w:rsidR="00EA02E9" w:rsidRPr="00AF7DCD" w:rsidRDefault="00EA02E9" w:rsidP="00D90415">
            <w:pPr>
              <w:pStyle w:val="ORDERFORML2Title"/>
              <w:numPr>
                <w:ilvl w:val="0"/>
                <w:numId w:val="35"/>
              </w:numPr>
              <w:spacing w:beforeLines="60" w:before="144" w:afterLines="60" w:after="144"/>
              <w:ind w:left="601" w:hanging="643"/>
              <w:rPr>
                <w:color w:val="808080" w:themeColor="background1" w:themeShade="80"/>
                <w:sz w:val="20"/>
                <w:szCs w:val="20"/>
              </w:rPr>
            </w:pPr>
            <w:permStart w:id="556546639" w:edGrp="everyone" w:colFirst="1" w:colLast="1"/>
            <w:permEnd w:id="715929991"/>
            <w:r w:rsidRPr="00AF7DCD">
              <w:rPr>
                <w:color w:val="808080" w:themeColor="background1" w:themeShade="80"/>
                <w:sz w:val="20"/>
                <w:szCs w:val="20"/>
              </w:rPr>
              <w:t>Insurance:</w:t>
            </w:r>
          </w:p>
        </w:tc>
        <w:tc>
          <w:tcPr>
            <w:tcW w:w="2627" w:type="pct"/>
            <w:shd w:val="clear" w:color="auto" w:fill="auto"/>
          </w:tcPr>
          <w:p w14:paraId="4682B44F" w14:textId="5336A92D" w:rsidR="00EA02E9" w:rsidRPr="00AF7DCD" w:rsidRDefault="00EA02E9" w:rsidP="00EA02E9">
            <w:pPr>
              <w:spacing w:beforeLines="60" w:before="144" w:afterLines="60" w:after="144"/>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t xml:space="preserve">As per Clause 16 of the </w:t>
            </w:r>
            <w:hyperlink r:id="rId32" w:history="1">
              <w:r w:rsidRPr="00AF7DCD">
                <w:rPr>
                  <w:rStyle w:val="Hyperlink"/>
                  <w:rFonts w:ascii="Arial" w:hAnsi="Arial" w:cs="Arial"/>
                  <w:color w:val="808080" w:themeColor="background1" w:themeShade="80"/>
                  <w:sz w:val="20"/>
                  <w:szCs w:val="20"/>
                </w:rPr>
                <w:t xml:space="preserve">framework agreement </w:t>
              </w:r>
              <w:r w:rsidR="001638F3">
                <w:rPr>
                  <w:rStyle w:val="Hyperlink"/>
                  <w:rFonts w:ascii="Arial" w:hAnsi="Arial" w:cs="Arial"/>
                  <w:color w:val="808080" w:themeColor="background1" w:themeShade="80"/>
                  <w:sz w:val="20"/>
                  <w:szCs w:val="20"/>
                </w:rPr>
                <w:t>RM3810</w:t>
              </w:r>
            </w:hyperlink>
          </w:p>
          <w:p w14:paraId="1F4C1477" w14:textId="77777777" w:rsidR="00EA02E9" w:rsidRPr="00AF7DCD" w:rsidRDefault="00EA02E9" w:rsidP="00EA02E9">
            <w:pPr>
              <w:spacing w:beforeLines="60" w:before="144" w:afterLines="60" w:after="144"/>
              <w:rPr>
                <w:rFonts w:ascii="Arial" w:hAnsi="Arial" w:cs="Arial"/>
                <w:i/>
                <w:color w:val="808080" w:themeColor="background1" w:themeShade="80"/>
                <w:sz w:val="20"/>
                <w:szCs w:val="20"/>
              </w:rPr>
            </w:pPr>
            <w:r w:rsidRPr="00AF7DCD">
              <w:rPr>
                <w:rFonts w:ascii="Arial" w:hAnsi="Arial" w:cs="Arial"/>
                <w:i/>
                <w:color w:val="808080" w:themeColor="background1" w:themeShade="80"/>
                <w:sz w:val="20"/>
                <w:szCs w:val="20"/>
              </w:rPr>
              <w:t>Liability Insurance – minimum level of cover £5,000,000</w:t>
            </w:r>
          </w:p>
          <w:p w14:paraId="44B9E3EF" w14:textId="77777777" w:rsidR="00EA02E9" w:rsidRPr="00AF7DCD" w:rsidRDefault="00EA02E9" w:rsidP="00EA02E9">
            <w:pPr>
              <w:spacing w:beforeLines="60" w:before="144" w:afterLines="60" w:after="144"/>
              <w:rPr>
                <w:rFonts w:ascii="Arial" w:hAnsi="Arial" w:cs="Arial"/>
                <w:i/>
                <w:color w:val="808080" w:themeColor="background1" w:themeShade="80"/>
                <w:sz w:val="20"/>
                <w:szCs w:val="20"/>
              </w:rPr>
            </w:pPr>
            <w:r w:rsidRPr="00AF7DCD">
              <w:rPr>
                <w:rFonts w:ascii="Arial" w:hAnsi="Arial" w:cs="Arial"/>
                <w:i/>
                <w:color w:val="808080" w:themeColor="background1" w:themeShade="80"/>
                <w:sz w:val="20"/>
                <w:szCs w:val="20"/>
              </w:rPr>
              <w:t xml:space="preserve">Professional Indemnity – minimum level of cover £2,000,000  </w:t>
            </w:r>
          </w:p>
        </w:tc>
      </w:tr>
    </w:tbl>
    <w:permEnd w:id="556546639"/>
    <w:p w14:paraId="45272218" w14:textId="77777777" w:rsidR="00EA02E9" w:rsidRPr="00AF7DCD" w:rsidRDefault="00EA02E9" w:rsidP="00EA02E9">
      <w:pPr>
        <w:tabs>
          <w:tab w:val="center" w:pos="4876"/>
        </w:tabs>
        <w:rPr>
          <w:rFonts w:ascii="Arial" w:hAnsi="Arial" w:cs="Arial"/>
          <w:color w:val="808080" w:themeColor="background1" w:themeShade="80"/>
          <w:sz w:val="20"/>
          <w:szCs w:val="20"/>
        </w:rPr>
      </w:pPr>
      <w:r w:rsidRPr="00AF7DCD">
        <w:rPr>
          <w:rFonts w:ascii="Arial" w:hAnsi="Arial" w:cs="Arial"/>
          <w:b/>
          <w:caps/>
          <w:color w:val="808080" w:themeColor="background1" w:themeShade="80"/>
          <w:sz w:val="20"/>
          <w:szCs w:val="20"/>
        </w:rPr>
        <w:tab/>
      </w:r>
    </w:p>
    <w:tbl>
      <w:tblPr>
        <w:tblStyle w:val="TableGrid"/>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9"/>
        <w:gridCol w:w="4632"/>
        <w:gridCol w:w="167"/>
      </w:tblGrid>
      <w:tr w:rsidR="006F1D22" w:rsidRPr="00AF7DCD" w14:paraId="6D460DDB" w14:textId="77777777" w:rsidTr="00EA02E9">
        <w:trPr>
          <w:gridAfter w:val="1"/>
          <w:wAfter w:w="87" w:type="pct"/>
        </w:trPr>
        <w:tc>
          <w:tcPr>
            <w:tcW w:w="4913" w:type="pct"/>
            <w:gridSpan w:val="2"/>
            <w:shd w:val="clear" w:color="auto" w:fill="auto"/>
          </w:tcPr>
          <w:p w14:paraId="0953C1FF" w14:textId="77777777" w:rsidR="00EA02E9" w:rsidRPr="00AF7DCD" w:rsidRDefault="00EA02E9" w:rsidP="00EA02E9">
            <w:pPr>
              <w:spacing w:after="240"/>
              <w:rPr>
                <w:rFonts w:ascii="Arial" w:hAnsi="Arial" w:cs="Arial"/>
                <w:b/>
                <w:color w:val="808080" w:themeColor="background1" w:themeShade="80"/>
                <w:sz w:val="20"/>
                <w:szCs w:val="20"/>
              </w:rPr>
            </w:pPr>
            <w:r w:rsidRPr="00AF7DCD">
              <w:rPr>
                <w:rFonts w:ascii="Arial" w:hAnsi="Arial" w:cs="Arial"/>
                <w:b/>
                <w:color w:val="808080" w:themeColor="background1" w:themeShade="80"/>
                <w:sz w:val="20"/>
                <w:szCs w:val="20"/>
              </w:rPr>
              <w:br w:type="page"/>
              <w:t>Additional and/or alternative clauses:</w:t>
            </w:r>
          </w:p>
        </w:tc>
      </w:tr>
      <w:tr w:rsidR="006F1D22" w:rsidRPr="00AF7DCD" w14:paraId="0FD5396B" w14:textId="77777777" w:rsidTr="00EA02E9">
        <w:trPr>
          <w:gridAfter w:val="1"/>
          <w:wAfter w:w="87" w:type="pct"/>
        </w:trPr>
        <w:tc>
          <w:tcPr>
            <w:tcW w:w="4913" w:type="pct"/>
            <w:gridSpan w:val="2"/>
            <w:shd w:val="clear" w:color="auto" w:fill="auto"/>
          </w:tcPr>
          <w:p w14:paraId="338E6992" w14:textId="77777777" w:rsidR="00EA02E9" w:rsidRPr="00AF7DCD" w:rsidRDefault="00EA02E9" w:rsidP="00EA02E9">
            <w:pPr>
              <w:pStyle w:val="ORDERFORML1PraraNo"/>
              <w:numPr>
                <w:ilvl w:val="0"/>
                <w:numId w:val="0"/>
              </w:numPr>
              <w:spacing w:before="60" w:after="60"/>
              <w:ind w:left="34"/>
              <w:rPr>
                <w:rFonts w:ascii="Arial" w:hAnsi="Arial"/>
                <w:b w:val="0"/>
                <w:caps w:val="0"/>
                <w:color w:val="808080" w:themeColor="background1" w:themeShade="80"/>
                <w:sz w:val="20"/>
                <w:szCs w:val="20"/>
              </w:rPr>
            </w:pPr>
            <w:r w:rsidRPr="00AF7DCD">
              <w:rPr>
                <w:rFonts w:ascii="Arial" w:hAnsi="Arial"/>
                <w:b w:val="0"/>
                <w:caps w:val="0"/>
                <w:color w:val="808080" w:themeColor="background1" w:themeShade="80"/>
                <w:sz w:val="20"/>
                <w:szCs w:val="20"/>
              </w:rPr>
              <w:t>This section allows the Buyer to add supplemental requirements and additional terms to the Contract. These must be completed before the requirements are published.</w:t>
            </w:r>
          </w:p>
          <w:p w14:paraId="7974C5CD" w14:textId="77777777" w:rsidR="00EA02E9" w:rsidRPr="00AF7DCD" w:rsidRDefault="00EA02E9" w:rsidP="00EA02E9">
            <w:pPr>
              <w:pStyle w:val="ORDERFORML1PraraNo"/>
              <w:numPr>
                <w:ilvl w:val="0"/>
                <w:numId w:val="0"/>
              </w:numPr>
              <w:spacing w:before="60" w:after="60"/>
              <w:ind w:left="34"/>
              <w:rPr>
                <w:rFonts w:ascii="Arial" w:hAnsi="Arial"/>
                <w:b w:val="0"/>
                <w:color w:val="808080" w:themeColor="background1" w:themeShade="80"/>
                <w:sz w:val="20"/>
                <w:szCs w:val="20"/>
              </w:rPr>
            </w:pPr>
          </w:p>
        </w:tc>
      </w:tr>
      <w:tr w:rsidR="006F1D22" w:rsidRPr="00AF7DCD" w14:paraId="2D5AABC4" w14:textId="77777777" w:rsidTr="00EA02E9">
        <w:tc>
          <w:tcPr>
            <w:tcW w:w="2500" w:type="pct"/>
          </w:tcPr>
          <w:p w14:paraId="02087FBD" w14:textId="77777777" w:rsidR="00EA02E9" w:rsidRPr="00AF7DCD" w:rsidRDefault="00EA02E9" w:rsidP="00D90415">
            <w:pPr>
              <w:pStyle w:val="ORDERFORML2Title"/>
              <w:numPr>
                <w:ilvl w:val="0"/>
                <w:numId w:val="35"/>
              </w:numPr>
              <w:spacing w:before="60" w:after="60"/>
              <w:ind w:left="601" w:hanging="567"/>
              <w:jc w:val="left"/>
              <w:rPr>
                <w:color w:val="808080" w:themeColor="background1" w:themeShade="80"/>
                <w:sz w:val="20"/>
                <w:szCs w:val="20"/>
              </w:rPr>
            </w:pPr>
            <w:permStart w:id="2107987422" w:edGrp="everyone"/>
            <w:r w:rsidRPr="00AF7DCD">
              <w:rPr>
                <w:color w:val="808080" w:themeColor="background1" w:themeShade="80"/>
                <w:sz w:val="20"/>
                <w:szCs w:val="20"/>
              </w:rPr>
              <w:t>Supplemental requirements in addition to the Call-Off Terms</w:t>
            </w:r>
          </w:p>
        </w:tc>
        <w:tc>
          <w:tcPr>
            <w:tcW w:w="2500" w:type="pct"/>
            <w:gridSpan w:val="2"/>
            <w:tcBorders>
              <w:left w:val="nil"/>
            </w:tcBorders>
            <w:shd w:val="clear" w:color="auto" w:fill="auto"/>
          </w:tcPr>
          <w:p w14:paraId="1B191C2D" w14:textId="77777777" w:rsidR="00EA02E9" w:rsidRPr="00AF7DCD" w:rsidRDefault="00EA02E9" w:rsidP="00EA02E9">
            <w:pPr>
              <w:pStyle w:val="ORDERFORML1NONNUMBERBOLDUPPERCASE"/>
              <w:spacing w:before="60" w:after="60"/>
              <w:jc w:val="left"/>
              <w:rPr>
                <w:rFonts w:ascii="Arial" w:hAnsi="Arial"/>
                <w:b w:val="0"/>
                <w:color w:val="808080" w:themeColor="background1" w:themeShade="80"/>
                <w:szCs w:val="20"/>
              </w:rPr>
            </w:pPr>
            <w:r w:rsidRPr="00AF7DCD">
              <w:rPr>
                <w:rFonts w:ascii="Arial" w:hAnsi="Arial"/>
                <w:b w:val="0"/>
                <w:caps w:val="0"/>
                <w:color w:val="808080" w:themeColor="background1" w:themeShade="80"/>
                <w:szCs w:val="20"/>
              </w:rPr>
              <w:t>Click here to enter text.</w:t>
            </w:r>
          </w:p>
        </w:tc>
      </w:tr>
      <w:tr w:rsidR="006F1D22" w:rsidRPr="00AF7DCD" w14:paraId="1C3CBADC" w14:textId="77777777" w:rsidTr="00EA02E9">
        <w:trPr>
          <w:gridAfter w:val="1"/>
          <w:wAfter w:w="87" w:type="pct"/>
        </w:trPr>
        <w:tc>
          <w:tcPr>
            <w:tcW w:w="4913" w:type="pct"/>
            <w:gridSpan w:val="2"/>
          </w:tcPr>
          <w:p w14:paraId="0A7C3847" w14:textId="77777777" w:rsidR="00EA02E9" w:rsidRPr="00AF7DCD" w:rsidRDefault="00EA02E9" w:rsidP="00D90415">
            <w:pPr>
              <w:pStyle w:val="ORDERFORML2Title"/>
              <w:numPr>
                <w:ilvl w:val="0"/>
                <w:numId w:val="35"/>
              </w:numPr>
              <w:spacing w:before="60" w:after="60"/>
              <w:ind w:left="601" w:hanging="567"/>
              <w:jc w:val="left"/>
              <w:rPr>
                <w:color w:val="808080" w:themeColor="background1" w:themeShade="80"/>
                <w:sz w:val="20"/>
                <w:szCs w:val="20"/>
              </w:rPr>
            </w:pPr>
            <w:r w:rsidRPr="00AF7DCD">
              <w:rPr>
                <w:color w:val="808080" w:themeColor="background1" w:themeShade="80"/>
                <w:sz w:val="20"/>
                <w:szCs w:val="20"/>
              </w:rPr>
              <w:t>Buyer</w:t>
            </w:r>
            <w:commentRangeStart w:id="25"/>
            <w:r w:rsidRPr="00AF7DCD">
              <w:rPr>
                <w:color w:val="808080" w:themeColor="background1" w:themeShade="80"/>
                <w:sz w:val="20"/>
                <w:szCs w:val="20"/>
              </w:rPr>
              <w:t xml:space="preserve"> Specific </w:t>
            </w:r>
            <w:permEnd w:id="2107987422"/>
            <w:r w:rsidRPr="00AF7DCD">
              <w:rPr>
                <w:color w:val="808080" w:themeColor="background1" w:themeShade="80"/>
                <w:sz w:val="20"/>
                <w:szCs w:val="20"/>
              </w:rPr>
              <w:t>Amendments to the Call-Off Terms</w:t>
            </w:r>
            <w:commentRangeEnd w:id="25"/>
            <w:r w:rsidRPr="00AF7DCD">
              <w:rPr>
                <w:rStyle w:val="CommentReference"/>
                <w:rFonts w:eastAsia="Calibri"/>
                <w:b w:val="0"/>
                <w:color w:val="808080" w:themeColor="background1" w:themeShade="80"/>
                <w:sz w:val="20"/>
                <w:szCs w:val="20"/>
                <w:lang w:val="en-IE" w:eastAsia="en-GB"/>
              </w:rPr>
              <w:commentReference w:id="25"/>
            </w:r>
          </w:p>
          <w:p w14:paraId="5A87A680" w14:textId="245A7614" w:rsidR="00EA02E9" w:rsidRPr="00AF7DCD" w:rsidRDefault="00EA02E9" w:rsidP="00EA02E9">
            <w:pPr>
              <w:pStyle w:val="ORDERFORML1NONNUMBERBOLDUPPERCASE"/>
              <w:spacing w:before="60" w:after="60"/>
              <w:ind w:left="601"/>
              <w:jc w:val="left"/>
              <w:rPr>
                <w:rFonts w:ascii="Arial" w:hAnsi="Arial"/>
                <w:b w:val="0"/>
                <w:caps w:val="0"/>
                <w:color w:val="808080" w:themeColor="background1" w:themeShade="80"/>
                <w:szCs w:val="20"/>
              </w:rPr>
            </w:pPr>
            <w:r w:rsidRPr="00AF7DCD">
              <w:rPr>
                <w:rFonts w:ascii="Arial" w:hAnsi="Arial"/>
                <w:b w:val="0"/>
                <w:caps w:val="0"/>
                <w:color w:val="808080" w:themeColor="background1" w:themeShade="80"/>
                <w:szCs w:val="20"/>
              </w:rPr>
              <w:t xml:space="preserve">The table below lists the editable terms from the </w:t>
            </w:r>
            <w:hyperlink r:id="rId35" w:history="1">
              <w:r w:rsidR="001638F3">
                <w:rPr>
                  <w:rStyle w:val="Hyperlink"/>
                  <w:rFonts w:ascii="Arial" w:hAnsi="Arial"/>
                  <w:b w:val="0"/>
                  <w:caps w:val="0"/>
                  <w:color w:val="808080" w:themeColor="background1" w:themeShade="80"/>
                  <w:szCs w:val="20"/>
                </w:rPr>
                <w:t>RM3810</w:t>
              </w:r>
              <w:r w:rsidRPr="00AF7DCD">
                <w:rPr>
                  <w:rStyle w:val="Hyperlink"/>
                  <w:rFonts w:ascii="Arial" w:hAnsi="Arial"/>
                  <w:b w:val="0"/>
                  <w:caps w:val="0"/>
                  <w:color w:val="808080" w:themeColor="background1" w:themeShade="80"/>
                  <w:szCs w:val="20"/>
                </w:rPr>
                <w:t xml:space="preserve"> Standard Call-Off Terms</w:t>
              </w:r>
            </w:hyperlink>
            <w:r w:rsidRPr="00AF7DCD">
              <w:rPr>
                <w:rFonts w:ascii="Arial" w:hAnsi="Arial"/>
                <w:b w:val="0"/>
                <w:caps w:val="0"/>
                <w:color w:val="808080" w:themeColor="background1" w:themeShade="80"/>
                <w:szCs w:val="20"/>
              </w:rPr>
              <w:t xml:space="preserve">. </w:t>
            </w:r>
          </w:p>
          <w:p w14:paraId="210B6ADF" w14:textId="77777777" w:rsidR="00EA02E9" w:rsidRPr="00AF7DCD" w:rsidRDefault="00EA02E9" w:rsidP="00EA02E9">
            <w:pPr>
              <w:pStyle w:val="ORDERFORML1NONNUMBERBOLDUPPERCASE"/>
              <w:spacing w:before="60" w:after="60"/>
              <w:ind w:left="601"/>
              <w:jc w:val="left"/>
              <w:rPr>
                <w:rFonts w:ascii="Arial" w:hAnsi="Arial"/>
                <w:b w:val="0"/>
                <w:caps w:val="0"/>
                <w:color w:val="808080" w:themeColor="background1" w:themeShade="80"/>
                <w:szCs w:val="20"/>
              </w:rPr>
            </w:pPr>
          </w:p>
          <w:p w14:paraId="4E0FB5D7" w14:textId="77777777" w:rsidR="00EA02E9" w:rsidRPr="00AF7DCD" w:rsidRDefault="00EA02E9" w:rsidP="00EA02E9">
            <w:pPr>
              <w:pStyle w:val="ORDERFORML1NONNUMBERBOLDUPPERCASE"/>
              <w:spacing w:before="60" w:after="60"/>
              <w:jc w:val="left"/>
              <w:rPr>
                <w:rFonts w:ascii="Arial" w:hAnsi="Arial"/>
                <w:b w:val="0"/>
                <w:caps w:val="0"/>
                <w:color w:val="808080" w:themeColor="background1" w:themeShade="80"/>
                <w:szCs w:val="20"/>
              </w:rPr>
            </w:pPr>
            <w:r w:rsidRPr="00AF7DCD">
              <w:rPr>
                <w:rFonts w:ascii="Arial" w:hAnsi="Arial"/>
                <w:b w:val="0"/>
                <w:caps w:val="0"/>
                <w:color w:val="808080" w:themeColor="background1" w:themeShade="80"/>
                <w:szCs w:val="20"/>
              </w:rPr>
              <w:t xml:space="preserve">The number of days, value or other elements of these terms may be increased to suit the Buyer’s needs. They may not be decreased. When amending these terms, the Buyer must state whether it has been increased or not. </w:t>
            </w:r>
          </w:p>
          <w:p w14:paraId="4BBFE839" w14:textId="77777777" w:rsidR="00EA02E9" w:rsidRPr="00AF7DCD" w:rsidRDefault="00EA02E9" w:rsidP="00EA02E9">
            <w:pPr>
              <w:pStyle w:val="ORDERFORML1NONNUMBERBOLDUPPERCASE"/>
              <w:spacing w:before="60" w:after="60"/>
              <w:jc w:val="left"/>
              <w:rPr>
                <w:rFonts w:ascii="Arial" w:hAnsi="Arial"/>
                <w:b w:val="0"/>
                <w:caps w:val="0"/>
                <w:color w:val="808080" w:themeColor="background1" w:themeShade="80"/>
                <w:szCs w:val="20"/>
              </w:rPr>
            </w:pPr>
          </w:p>
        </w:tc>
      </w:tr>
      <w:tr w:rsidR="00EA02E9" w:rsidRPr="00AF7DCD" w14:paraId="56E03EAB" w14:textId="77777777" w:rsidTr="00EA02E9">
        <w:trPr>
          <w:gridAfter w:val="1"/>
          <w:wAfter w:w="87" w:type="pct"/>
        </w:trPr>
        <w:tc>
          <w:tcPr>
            <w:tcW w:w="4913" w:type="pct"/>
            <w:gridSpan w:val="2"/>
          </w:tcPr>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4A0" w:firstRow="1" w:lastRow="0" w:firstColumn="1" w:lastColumn="0" w:noHBand="0" w:noVBand="1"/>
            </w:tblPr>
            <w:tblGrid>
              <w:gridCol w:w="970"/>
              <w:gridCol w:w="2609"/>
              <w:gridCol w:w="5626"/>
            </w:tblGrid>
            <w:tr w:rsidR="006F1D22" w:rsidRPr="00AF7DCD" w14:paraId="00CA307A" w14:textId="77777777" w:rsidTr="00EA02E9">
              <w:trPr>
                <w:trHeight w:val="294"/>
              </w:trPr>
              <w:tc>
                <w:tcPr>
                  <w:tcW w:w="527" w:type="pct"/>
                  <w:shd w:val="clear" w:color="auto" w:fill="DBE5F1"/>
                  <w:tcMar>
                    <w:top w:w="0" w:type="dxa"/>
                    <w:left w:w="108" w:type="dxa"/>
                    <w:bottom w:w="0" w:type="dxa"/>
                    <w:right w:w="108" w:type="dxa"/>
                  </w:tcMar>
                  <w:hideMark/>
                </w:tcPr>
                <w:p w14:paraId="60D94FD4" w14:textId="77777777" w:rsidR="00EA02E9" w:rsidRPr="00AF7DCD" w:rsidRDefault="00EA02E9" w:rsidP="00EA02E9">
                  <w:pPr>
                    <w:rPr>
                      <w:rFonts w:ascii="Arial" w:hAnsi="Arial" w:cs="Arial"/>
                      <w:b/>
                      <w:bCs/>
                      <w:color w:val="808080" w:themeColor="background1" w:themeShade="80"/>
                      <w:sz w:val="20"/>
                      <w:szCs w:val="20"/>
                    </w:rPr>
                  </w:pPr>
                  <w:r w:rsidRPr="00AF7DCD">
                    <w:rPr>
                      <w:rFonts w:ascii="Arial" w:hAnsi="Arial" w:cs="Arial"/>
                      <w:b/>
                      <w:bCs/>
                      <w:color w:val="808080" w:themeColor="background1" w:themeShade="80"/>
                      <w:sz w:val="20"/>
                      <w:szCs w:val="20"/>
                    </w:rPr>
                    <w:t>Clause</w:t>
                  </w:r>
                </w:p>
              </w:tc>
              <w:tc>
                <w:tcPr>
                  <w:tcW w:w="1417" w:type="pct"/>
                  <w:shd w:val="clear" w:color="auto" w:fill="DBE5F1"/>
                  <w:tcMar>
                    <w:top w:w="0" w:type="dxa"/>
                    <w:left w:w="108" w:type="dxa"/>
                    <w:bottom w:w="0" w:type="dxa"/>
                    <w:right w:w="108" w:type="dxa"/>
                  </w:tcMar>
                  <w:hideMark/>
                </w:tcPr>
                <w:p w14:paraId="0BD863EA" w14:textId="77777777" w:rsidR="00EA02E9" w:rsidRPr="00AF7DCD" w:rsidRDefault="00EA02E9" w:rsidP="00EA02E9">
                  <w:pPr>
                    <w:rPr>
                      <w:rFonts w:ascii="Arial" w:hAnsi="Arial" w:cs="Arial"/>
                      <w:b/>
                      <w:bCs/>
                      <w:color w:val="808080" w:themeColor="background1" w:themeShade="80"/>
                      <w:sz w:val="20"/>
                      <w:szCs w:val="20"/>
                    </w:rPr>
                  </w:pPr>
                  <w:r w:rsidRPr="00AF7DCD">
                    <w:rPr>
                      <w:rFonts w:ascii="Arial" w:hAnsi="Arial" w:cs="Arial"/>
                      <w:b/>
                      <w:bCs/>
                      <w:color w:val="808080" w:themeColor="background1" w:themeShade="80"/>
                      <w:sz w:val="20"/>
                      <w:szCs w:val="20"/>
                    </w:rPr>
                    <w:t>Heading</w:t>
                  </w:r>
                </w:p>
              </w:tc>
              <w:tc>
                <w:tcPr>
                  <w:tcW w:w="3056" w:type="pct"/>
                  <w:shd w:val="clear" w:color="auto" w:fill="DBE5F1"/>
                  <w:tcMar>
                    <w:top w:w="0" w:type="dxa"/>
                    <w:left w:w="108" w:type="dxa"/>
                    <w:bottom w:w="0" w:type="dxa"/>
                    <w:right w:w="108" w:type="dxa"/>
                  </w:tcMar>
                  <w:hideMark/>
                </w:tcPr>
                <w:p w14:paraId="077DD111" w14:textId="77777777" w:rsidR="00EA02E9" w:rsidRPr="00AF7DCD" w:rsidRDefault="00EA02E9" w:rsidP="00EA02E9">
                  <w:pPr>
                    <w:rPr>
                      <w:rFonts w:ascii="Arial" w:hAnsi="Arial" w:cs="Arial"/>
                      <w:b/>
                      <w:bCs/>
                      <w:color w:val="808080" w:themeColor="background1" w:themeShade="80"/>
                      <w:sz w:val="20"/>
                      <w:szCs w:val="20"/>
                    </w:rPr>
                  </w:pPr>
                  <w:r w:rsidRPr="00AF7DCD">
                    <w:rPr>
                      <w:rFonts w:ascii="Arial" w:hAnsi="Arial" w:cs="Arial"/>
                      <w:b/>
                      <w:bCs/>
                      <w:color w:val="808080" w:themeColor="background1" w:themeShade="80"/>
                      <w:sz w:val="20"/>
                      <w:szCs w:val="20"/>
                    </w:rPr>
                    <w:t>Minimum Contract term (cannot be reduced)</w:t>
                  </w:r>
                </w:p>
              </w:tc>
            </w:tr>
            <w:tr w:rsidR="006F1D22" w:rsidRPr="00AF7DCD" w14:paraId="017CA813" w14:textId="77777777" w:rsidTr="00EA02E9">
              <w:trPr>
                <w:trHeight w:val="588"/>
              </w:trPr>
              <w:tc>
                <w:tcPr>
                  <w:tcW w:w="527" w:type="pct"/>
                  <w:tcMar>
                    <w:top w:w="0" w:type="dxa"/>
                    <w:left w:w="108" w:type="dxa"/>
                    <w:bottom w:w="0" w:type="dxa"/>
                    <w:right w:w="108" w:type="dxa"/>
                  </w:tcMar>
                  <w:hideMark/>
                </w:tcPr>
                <w:p w14:paraId="67B26DBE" w14:textId="77777777" w:rsidR="00EA02E9" w:rsidRPr="00AF7DCD" w:rsidRDefault="00EA02E9" w:rsidP="00EA02E9">
                  <w:pPr>
                    <w:rPr>
                      <w:rFonts w:ascii="Arial" w:hAnsi="Arial" w:cs="Arial"/>
                      <w:color w:val="808080" w:themeColor="background1" w:themeShade="80"/>
                      <w:sz w:val="20"/>
                      <w:szCs w:val="20"/>
                    </w:rPr>
                  </w:pPr>
                  <w:permStart w:id="1890417561" w:edGrp="everyone"/>
                  <w:r w:rsidRPr="00AF7DCD">
                    <w:rPr>
                      <w:rFonts w:ascii="Arial" w:hAnsi="Arial" w:cs="Arial"/>
                      <w:color w:val="808080" w:themeColor="background1" w:themeShade="80"/>
                      <w:sz w:val="20"/>
                      <w:szCs w:val="20"/>
                    </w:rPr>
                    <w:t>4</w:t>
                  </w:r>
                </w:p>
              </w:tc>
              <w:tc>
                <w:tcPr>
                  <w:tcW w:w="1417" w:type="pct"/>
                  <w:tcMar>
                    <w:top w:w="0" w:type="dxa"/>
                    <w:left w:w="108" w:type="dxa"/>
                    <w:bottom w:w="0" w:type="dxa"/>
                    <w:right w:w="108" w:type="dxa"/>
                  </w:tcMar>
                </w:tcPr>
                <w:p w14:paraId="4328FF6C" w14:textId="77777777" w:rsidR="00EA02E9" w:rsidRPr="00AF7DCD" w:rsidRDefault="00EA02E9" w:rsidP="00EA02E9">
                  <w:pPr>
                    <w:pStyle w:val="MFNumLev1"/>
                    <w:numPr>
                      <w:ilvl w:val="0"/>
                      <w:numId w:val="0"/>
                    </w:numPr>
                    <w:tabs>
                      <w:tab w:val="left" w:pos="720"/>
                    </w:tabs>
                    <w:spacing w:before="0" w:after="0"/>
                    <w:jc w:val="left"/>
                    <w:rPr>
                      <w:rFonts w:eastAsiaTheme="minorHAnsi"/>
                      <w:b w:val="0"/>
                      <w:color w:val="808080" w:themeColor="background1" w:themeShade="80"/>
                    </w:rPr>
                  </w:pPr>
                  <w:bookmarkStart w:id="26" w:name="_Toc463015477"/>
                  <w:bookmarkStart w:id="27" w:name="_Toc463254569"/>
                  <w:r w:rsidRPr="00AF7DCD">
                    <w:rPr>
                      <w:b w:val="0"/>
                      <w:caps w:val="0"/>
                      <w:color w:val="808080" w:themeColor="background1" w:themeShade="80"/>
                    </w:rPr>
                    <w:t>Warranties and Representations</w:t>
                  </w:r>
                  <w:bookmarkEnd w:id="26"/>
                  <w:bookmarkEnd w:id="27"/>
                </w:p>
              </w:tc>
              <w:tc>
                <w:tcPr>
                  <w:tcW w:w="3056" w:type="pct"/>
                  <w:tcMar>
                    <w:top w:w="0" w:type="dxa"/>
                    <w:left w:w="108" w:type="dxa"/>
                    <w:bottom w:w="0" w:type="dxa"/>
                    <w:right w:w="108" w:type="dxa"/>
                  </w:tcMar>
                  <w:hideMark/>
                </w:tcPr>
                <w:p w14:paraId="16DB98AB" w14:textId="77777777" w:rsidR="00EA02E9" w:rsidRPr="00AF7DCD" w:rsidRDefault="00EA02E9" w:rsidP="00EA02E9">
                  <w:pPr>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t>Will remain 90 Working days from the date the Buyer accepts the release of work.</w:t>
                  </w:r>
                </w:p>
              </w:tc>
            </w:tr>
            <w:tr w:rsidR="006F1D22" w:rsidRPr="00AF7DCD" w14:paraId="6345C1EF" w14:textId="77777777" w:rsidTr="00EA02E9">
              <w:trPr>
                <w:trHeight w:val="588"/>
              </w:trPr>
              <w:tc>
                <w:tcPr>
                  <w:tcW w:w="527" w:type="pct"/>
                  <w:tcMar>
                    <w:top w:w="0" w:type="dxa"/>
                    <w:left w:w="108" w:type="dxa"/>
                    <w:bottom w:w="0" w:type="dxa"/>
                    <w:right w:w="108" w:type="dxa"/>
                  </w:tcMar>
                  <w:hideMark/>
                </w:tcPr>
                <w:p w14:paraId="26488D1D" w14:textId="77777777" w:rsidR="00EA02E9" w:rsidRPr="00AF7DCD" w:rsidRDefault="00EA02E9" w:rsidP="00EA02E9">
                  <w:pPr>
                    <w:rPr>
                      <w:rFonts w:ascii="Arial" w:hAnsi="Arial" w:cs="Arial"/>
                      <w:color w:val="808080" w:themeColor="background1" w:themeShade="80"/>
                      <w:sz w:val="20"/>
                      <w:szCs w:val="20"/>
                    </w:rPr>
                  </w:pPr>
                  <w:permStart w:id="1937400584" w:edGrp="everyone"/>
                  <w:permEnd w:id="1890417561"/>
                  <w:r w:rsidRPr="00AF7DCD">
                    <w:rPr>
                      <w:rFonts w:ascii="Arial" w:hAnsi="Arial" w:cs="Arial"/>
                      <w:color w:val="808080" w:themeColor="background1" w:themeShade="80"/>
                      <w:sz w:val="20"/>
                      <w:szCs w:val="20"/>
                    </w:rPr>
                    <w:t>18</w:t>
                  </w:r>
                </w:p>
              </w:tc>
              <w:tc>
                <w:tcPr>
                  <w:tcW w:w="1417" w:type="pct"/>
                  <w:tcMar>
                    <w:top w:w="0" w:type="dxa"/>
                    <w:left w:w="108" w:type="dxa"/>
                    <w:bottom w:w="0" w:type="dxa"/>
                    <w:right w:w="108" w:type="dxa"/>
                  </w:tcMar>
                </w:tcPr>
                <w:p w14:paraId="485A4B75" w14:textId="77777777" w:rsidR="00EA02E9" w:rsidRPr="00AF7DCD" w:rsidRDefault="00EA02E9" w:rsidP="00EA02E9">
                  <w:pPr>
                    <w:pStyle w:val="MFNumLev1"/>
                    <w:spacing w:before="0" w:after="0"/>
                    <w:ind w:left="0"/>
                    <w:jc w:val="left"/>
                    <w:outlineLvl w:val="9"/>
                    <w:rPr>
                      <w:rFonts w:eastAsiaTheme="minorHAnsi"/>
                      <w:b w:val="0"/>
                      <w:color w:val="808080" w:themeColor="background1" w:themeShade="80"/>
                    </w:rPr>
                  </w:pPr>
                  <w:r w:rsidRPr="00AF7DCD">
                    <w:rPr>
                      <w:b w:val="0"/>
                      <w:caps w:val="0"/>
                      <w:color w:val="808080" w:themeColor="background1" w:themeShade="80"/>
                    </w:rPr>
                    <w:t>Supplier Assistance at Retendering</w:t>
                  </w:r>
                </w:p>
              </w:tc>
              <w:tc>
                <w:tcPr>
                  <w:tcW w:w="3056" w:type="pct"/>
                  <w:tcMar>
                    <w:top w:w="0" w:type="dxa"/>
                    <w:left w:w="108" w:type="dxa"/>
                    <w:bottom w:w="0" w:type="dxa"/>
                    <w:right w:w="108" w:type="dxa"/>
                  </w:tcMar>
                  <w:hideMark/>
                </w:tcPr>
                <w:p w14:paraId="4B0D9624" w14:textId="77777777" w:rsidR="00EA02E9" w:rsidRPr="00AF7DCD" w:rsidRDefault="00EA02E9" w:rsidP="00EA02E9">
                  <w:pPr>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t>Will remain 10 Working days</w:t>
                  </w:r>
                </w:p>
              </w:tc>
            </w:tr>
            <w:tr w:rsidR="006F1D22" w:rsidRPr="00AF7DCD" w14:paraId="123E7547" w14:textId="77777777" w:rsidTr="00EA02E9">
              <w:trPr>
                <w:trHeight w:val="294"/>
              </w:trPr>
              <w:tc>
                <w:tcPr>
                  <w:tcW w:w="527" w:type="pct"/>
                  <w:tcMar>
                    <w:top w:w="0" w:type="dxa"/>
                    <w:left w:w="108" w:type="dxa"/>
                    <w:bottom w:w="0" w:type="dxa"/>
                    <w:right w:w="108" w:type="dxa"/>
                  </w:tcMar>
                  <w:hideMark/>
                </w:tcPr>
                <w:p w14:paraId="062DEC62" w14:textId="77777777" w:rsidR="00EA02E9" w:rsidRPr="00AF7DCD" w:rsidRDefault="00EA02E9" w:rsidP="00EA02E9">
                  <w:pPr>
                    <w:rPr>
                      <w:rFonts w:ascii="Arial" w:hAnsi="Arial" w:cs="Arial"/>
                      <w:color w:val="808080" w:themeColor="background1" w:themeShade="80"/>
                      <w:sz w:val="20"/>
                      <w:szCs w:val="20"/>
                    </w:rPr>
                  </w:pPr>
                  <w:permStart w:id="1488351374" w:edGrp="everyone"/>
                  <w:permEnd w:id="1937400584"/>
                  <w:r w:rsidRPr="00AF7DCD">
                    <w:rPr>
                      <w:rFonts w:ascii="Arial" w:hAnsi="Arial" w:cs="Arial"/>
                      <w:color w:val="808080" w:themeColor="background1" w:themeShade="80"/>
                      <w:sz w:val="20"/>
                      <w:szCs w:val="20"/>
                    </w:rPr>
                    <w:t>24</w:t>
                  </w:r>
                </w:p>
              </w:tc>
              <w:tc>
                <w:tcPr>
                  <w:tcW w:w="1417" w:type="pct"/>
                  <w:tcMar>
                    <w:top w:w="0" w:type="dxa"/>
                    <w:left w:w="108" w:type="dxa"/>
                    <w:bottom w:w="0" w:type="dxa"/>
                    <w:right w:w="108" w:type="dxa"/>
                  </w:tcMar>
                </w:tcPr>
                <w:p w14:paraId="2AD21710" w14:textId="77777777" w:rsidR="00EA02E9" w:rsidRPr="00AF7DCD" w:rsidRDefault="00EA02E9" w:rsidP="00EA02E9">
                  <w:pPr>
                    <w:pStyle w:val="MFNumLev1"/>
                    <w:spacing w:before="0" w:after="0"/>
                    <w:ind w:left="0"/>
                    <w:jc w:val="left"/>
                    <w:outlineLvl w:val="9"/>
                    <w:rPr>
                      <w:rFonts w:eastAsiaTheme="minorHAnsi"/>
                      <w:b w:val="0"/>
                      <w:color w:val="808080" w:themeColor="background1" w:themeShade="80"/>
                    </w:rPr>
                  </w:pPr>
                  <w:r w:rsidRPr="00AF7DCD">
                    <w:rPr>
                      <w:b w:val="0"/>
                      <w:caps w:val="0"/>
                      <w:color w:val="808080" w:themeColor="background1" w:themeShade="80"/>
                    </w:rPr>
                    <w:t>Force Majeure</w:t>
                  </w:r>
                </w:p>
              </w:tc>
              <w:tc>
                <w:tcPr>
                  <w:tcW w:w="3056" w:type="pct"/>
                  <w:tcMar>
                    <w:top w:w="0" w:type="dxa"/>
                    <w:left w:w="108" w:type="dxa"/>
                    <w:bottom w:w="0" w:type="dxa"/>
                    <w:right w:w="108" w:type="dxa"/>
                  </w:tcMar>
                  <w:hideMark/>
                </w:tcPr>
                <w:p w14:paraId="58CB81C6" w14:textId="77777777" w:rsidR="00EA02E9" w:rsidRPr="00AF7DCD" w:rsidRDefault="00EA02E9" w:rsidP="00EA02E9">
                  <w:pPr>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t>Will remain 15 consecutive Calendar Days</w:t>
                  </w:r>
                </w:p>
              </w:tc>
            </w:tr>
            <w:tr w:rsidR="006F1D22" w:rsidRPr="00AF7DCD" w14:paraId="37500C2D" w14:textId="77777777" w:rsidTr="00EA02E9">
              <w:trPr>
                <w:trHeight w:val="294"/>
              </w:trPr>
              <w:tc>
                <w:tcPr>
                  <w:tcW w:w="527" w:type="pct"/>
                  <w:tcMar>
                    <w:top w:w="0" w:type="dxa"/>
                    <w:left w:w="108" w:type="dxa"/>
                    <w:bottom w:w="0" w:type="dxa"/>
                    <w:right w:w="108" w:type="dxa"/>
                  </w:tcMar>
                  <w:hideMark/>
                </w:tcPr>
                <w:p w14:paraId="0125F14D" w14:textId="77777777" w:rsidR="00EA02E9" w:rsidRPr="00AF7DCD" w:rsidRDefault="00EA02E9" w:rsidP="00EA02E9">
                  <w:pPr>
                    <w:rPr>
                      <w:rFonts w:ascii="Arial" w:hAnsi="Arial" w:cs="Arial"/>
                      <w:color w:val="808080" w:themeColor="background1" w:themeShade="80"/>
                      <w:sz w:val="20"/>
                      <w:szCs w:val="20"/>
                    </w:rPr>
                  </w:pPr>
                  <w:permStart w:id="569511423" w:edGrp="everyone"/>
                  <w:permEnd w:id="1488351374"/>
                  <w:r w:rsidRPr="00AF7DCD">
                    <w:rPr>
                      <w:rFonts w:ascii="Arial" w:hAnsi="Arial" w:cs="Arial"/>
                      <w:color w:val="808080" w:themeColor="background1" w:themeShade="80"/>
                      <w:sz w:val="20"/>
                      <w:szCs w:val="20"/>
                    </w:rPr>
                    <w:t>19</w:t>
                  </w:r>
                </w:p>
              </w:tc>
              <w:tc>
                <w:tcPr>
                  <w:tcW w:w="1417" w:type="pct"/>
                  <w:tcMar>
                    <w:top w:w="0" w:type="dxa"/>
                    <w:left w:w="108" w:type="dxa"/>
                    <w:bottom w:w="0" w:type="dxa"/>
                    <w:right w:w="108" w:type="dxa"/>
                  </w:tcMar>
                </w:tcPr>
                <w:p w14:paraId="27A6B58C" w14:textId="77777777" w:rsidR="00EA02E9" w:rsidRPr="00AF7DCD" w:rsidRDefault="00EA02E9" w:rsidP="00EA02E9">
                  <w:pPr>
                    <w:pStyle w:val="MFNumLev1"/>
                    <w:spacing w:before="0" w:after="0"/>
                    <w:ind w:left="0"/>
                    <w:jc w:val="left"/>
                    <w:outlineLvl w:val="9"/>
                    <w:rPr>
                      <w:rFonts w:eastAsiaTheme="minorHAnsi"/>
                      <w:b w:val="0"/>
                      <w:color w:val="808080" w:themeColor="background1" w:themeShade="80"/>
                    </w:rPr>
                  </w:pPr>
                  <w:r w:rsidRPr="00AF7DCD">
                    <w:rPr>
                      <w:b w:val="0"/>
                      <w:caps w:val="0"/>
                      <w:color w:val="808080" w:themeColor="background1" w:themeShade="80"/>
                    </w:rPr>
                    <w:t>Changes co Contract</w:t>
                  </w:r>
                </w:p>
              </w:tc>
              <w:tc>
                <w:tcPr>
                  <w:tcW w:w="3056" w:type="pct"/>
                  <w:tcMar>
                    <w:top w:w="0" w:type="dxa"/>
                    <w:left w:w="108" w:type="dxa"/>
                    <w:bottom w:w="0" w:type="dxa"/>
                    <w:right w:w="108" w:type="dxa"/>
                  </w:tcMar>
                  <w:hideMark/>
                </w:tcPr>
                <w:p w14:paraId="418F7388" w14:textId="77777777" w:rsidR="00EA02E9" w:rsidRPr="00AF7DCD" w:rsidRDefault="00EA02E9" w:rsidP="00EA02E9">
                  <w:pPr>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t>Will remain 5 Working Days</w:t>
                  </w:r>
                </w:p>
              </w:tc>
            </w:tr>
            <w:tr w:rsidR="006F1D22" w:rsidRPr="00AF7DCD" w14:paraId="7586CD6B" w14:textId="77777777" w:rsidTr="00EA02E9">
              <w:trPr>
                <w:trHeight w:val="567"/>
              </w:trPr>
              <w:tc>
                <w:tcPr>
                  <w:tcW w:w="527" w:type="pct"/>
                  <w:tcMar>
                    <w:top w:w="0" w:type="dxa"/>
                    <w:left w:w="108" w:type="dxa"/>
                    <w:bottom w:w="0" w:type="dxa"/>
                    <w:right w:w="108" w:type="dxa"/>
                  </w:tcMar>
                  <w:hideMark/>
                </w:tcPr>
                <w:p w14:paraId="14EFDB63" w14:textId="77777777" w:rsidR="00EA02E9" w:rsidRPr="00AF7DCD" w:rsidRDefault="00EA02E9" w:rsidP="00EA02E9">
                  <w:pPr>
                    <w:rPr>
                      <w:rFonts w:ascii="Arial" w:hAnsi="Arial" w:cs="Arial"/>
                      <w:color w:val="808080" w:themeColor="background1" w:themeShade="80"/>
                      <w:sz w:val="20"/>
                      <w:szCs w:val="20"/>
                    </w:rPr>
                  </w:pPr>
                  <w:permStart w:id="1401255689" w:edGrp="everyone"/>
                  <w:permEnd w:id="569511423"/>
                  <w:r w:rsidRPr="00AF7DCD">
                    <w:rPr>
                      <w:rFonts w:ascii="Arial" w:hAnsi="Arial" w:cs="Arial"/>
                      <w:color w:val="808080" w:themeColor="background1" w:themeShade="80"/>
                      <w:sz w:val="20"/>
                      <w:szCs w:val="20"/>
                    </w:rPr>
                    <w:t>37</w:t>
                  </w:r>
                </w:p>
              </w:tc>
              <w:tc>
                <w:tcPr>
                  <w:tcW w:w="1417" w:type="pct"/>
                  <w:tcMar>
                    <w:top w:w="0" w:type="dxa"/>
                    <w:left w:w="108" w:type="dxa"/>
                    <w:bottom w:w="0" w:type="dxa"/>
                    <w:right w:w="108" w:type="dxa"/>
                  </w:tcMar>
                </w:tcPr>
                <w:p w14:paraId="50C031EA" w14:textId="77777777" w:rsidR="00EA02E9" w:rsidRPr="00AF7DCD" w:rsidRDefault="00EA02E9" w:rsidP="00EA02E9">
                  <w:pPr>
                    <w:pStyle w:val="MFNumLev1"/>
                    <w:spacing w:before="0" w:after="0"/>
                    <w:ind w:left="0"/>
                    <w:jc w:val="left"/>
                    <w:outlineLvl w:val="9"/>
                    <w:rPr>
                      <w:rFonts w:eastAsiaTheme="minorHAnsi"/>
                      <w:b w:val="0"/>
                      <w:color w:val="808080" w:themeColor="background1" w:themeShade="80"/>
                    </w:rPr>
                  </w:pPr>
                  <w:r w:rsidRPr="00AF7DCD">
                    <w:rPr>
                      <w:b w:val="0"/>
                      <w:caps w:val="0"/>
                      <w:color w:val="808080" w:themeColor="background1" w:themeShade="80"/>
                    </w:rPr>
                    <w:t>Dispute Resolution</w:t>
                  </w:r>
                </w:p>
              </w:tc>
              <w:tc>
                <w:tcPr>
                  <w:tcW w:w="3056" w:type="pct"/>
                  <w:tcMar>
                    <w:top w:w="0" w:type="dxa"/>
                    <w:left w:w="108" w:type="dxa"/>
                    <w:bottom w:w="0" w:type="dxa"/>
                    <w:right w:w="108" w:type="dxa"/>
                  </w:tcMar>
                  <w:hideMark/>
                </w:tcPr>
                <w:p w14:paraId="7847CCC0" w14:textId="77777777" w:rsidR="00EA02E9" w:rsidRPr="00AF7DCD" w:rsidRDefault="00EA02E9" w:rsidP="00EA02E9">
                  <w:pPr>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t>Will remain that active efforts will be made to resolve within 10 working days</w:t>
                  </w:r>
                </w:p>
              </w:tc>
            </w:tr>
            <w:tr w:rsidR="006F1D22" w:rsidRPr="00AF7DCD" w14:paraId="279D4154" w14:textId="77777777" w:rsidTr="00EA02E9">
              <w:trPr>
                <w:trHeight w:val="1790"/>
              </w:trPr>
              <w:tc>
                <w:tcPr>
                  <w:tcW w:w="527" w:type="pct"/>
                  <w:tcMar>
                    <w:top w:w="0" w:type="dxa"/>
                    <w:left w:w="108" w:type="dxa"/>
                    <w:bottom w:w="0" w:type="dxa"/>
                    <w:right w:w="108" w:type="dxa"/>
                  </w:tcMar>
                  <w:hideMark/>
                </w:tcPr>
                <w:p w14:paraId="4F8382D2" w14:textId="77777777" w:rsidR="00EA02E9" w:rsidRPr="00AF7DCD" w:rsidRDefault="00EA02E9" w:rsidP="00EA02E9">
                  <w:pPr>
                    <w:rPr>
                      <w:rFonts w:ascii="Arial" w:hAnsi="Arial" w:cs="Arial"/>
                      <w:color w:val="808080" w:themeColor="background1" w:themeShade="80"/>
                      <w:sz w:val="20"/>
                      <w:szCs w:val="20"/>
                    </w:rPr>
                  </w:pPr>
                  <w:permStart w:id="950163980" w:edGrp="everyone"/>
                  <w:permEnd w:id="1401255689"/>
                  <w:r w:rsidRPr="00AF7DCD">
                    <w:rPr>
                      <w:rFonts w:ascii="Arial" w:hAnsi="Arial" w:cs="Arial"/>
                      <w:color w:val="808080" w:themeColor="background1" w:themeShade="80"/>
                      <w:sz w:val="20"/>
                      <w:szCs w:val="20"/>
                    </w:rPr>
                    <w:t>38</w:t>
                  </w:r>
                </w:p>
              </w:tc>
              <w:tc>
                <w:tcPr>
                  <w:tcW w:w="1417" w:type="pct"/>
                  <w:tcMar>
                    <w:top w:w="0" w:type="dxa"/>
                    <w:left w:w="108" w:type="dxa"/>
                    <w:bottom w:w="0" w:type="dxa"/>
                    <w:right w:w="108" w:type="dxa"/>
                  </w:tcMar>
                </w:tcPr>
                <w:p w14:paraId="033EA35C" w14:textId="77777777" w:rsidR="00EA02E9" w:rsidRPr="00AF7DCD" w:rsidRDefault="00EA02E9" w:rsidP="00EA02E9">
                  <w:pPr>
                    <w:pStyle w:val="MFNumLev1"/>
                    <w:spacing w:before="0" w:after="0"/>
                    <w:ind w:left="0"/>
                    <w:jc w:val="left"/>
                    <w:outlineLvl w:val="9"/>
                    <w:rPr>
                      <w:rFonts w:eastAsiaTheme="minorHAnsi"/>
                      <w:b w:val="0"/>
                      <w:color w:val="808080" w:themeColor="background1" w:themeShade="80"/>
                    </w:rPr>
                  </w:pPr>
                  <w:r w:rsidRPr="00AF7DCD">
                    <w:rPr>
                      <w:b w:val="0"/>
                      <w:caps w:val="0"/>
                      <w:color w:val="808080" w:themeColor="background1" w:themeShade="80"/>
                    </w:rPr>
                    <w:t>Liability</w:t>
                  </w:r>
                </w:p>
              </w:tc>
              <w:tc>
                <w:tcPr>
                  <w:tcW w:w="3056" w:type="pct"/>
                  <w:tcMar>
                    <w:top w:w="0" w:type="dxa"/>
                    <w:left w:w="108" w:type="dxa"/>
                    <w:bottom w:w="0" w:type="dxa"/>
                    <w:right w:w="108" w:type="dxa"/>
                  </w:tcMar>
                  <w:hideMark/>
                </w:tcPr>
                <w:p w14:paraId="150DB792" w14:textId="77777777" w:rsidR="00EA02E9" w:rsidRPr="00AF7DCD" w:rsidRDefault="00EA02E9" w:rsidP="00EA02E9">
                  <w:pPr>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t xml:space="preserve">Will remain </w:t>
                  </w:r>
                </w:p>
                <w:p w14:paraId="4A4829E4" w14:textId="77777777" w:rsidR="00EA02E9" w:rsidRPr="00AF7DCD" w:rsidRDefault="00EA02E9" w:rsidP="00D90415">
                  <w:pPr>
                    <w:pStyle w:val="ListParagraph"/>
                    <w:numPr>
                      <w:ilvl w:val="0"/>
                      <w:numId w:val="33"/>
                    </w:numPr>
                    <w:spacing w:after="0" w:line="240" w:lineRule="auto"/>
                    <w:jc w:val="both"/>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t>direct loss or damage to property - £1,000,000 in each Contract Year in which the default occurred or is occurring</w:t>
                  </w:r>
                </w:p>
                <w:p w14:paraId="4D7BF61B" w14:textId="77777777" w:rsidR="00EA02E9" w:rsidRPr="00AF7DCD" w:rsidRDefault="00EA02E9" w:rsidP="00D90415">
                  <w:pPr>
                    <w:pStyle w:val="ListParagraph"/>
                    <w:numPr>
                      <w:ilvl w:val="0"/>
                      <w:numId w:val="33"/>
                    </w:numPr>
                    <w:spacing w:after="0" w:line="240" w:lineRule="auto"/>
                    <w:jc w:val="both"/>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t>£500,000 or a sum equal to 200% depending on the liability damage/loss or impact</w:t>
                  </w:r>
                </w:p>
              </w:tc>
            </w:tr>
            <w:tr w:rsidR="006F1D22" w:rsidRPr="00AF7DCD" w14:paraId="48363EC8" w14:textId="77777777" w:rsidTr="00EA02E9">
              <w:trPr>
                <w:trHeight w:val="588"/>
              </w:trPr>
              <w:tc>
                <w:tcPr>
                  <w:tcW w:w="527" w:type="pct"/>
                  <w:tcMar>
                    <w:top w:w="0" w:type="dxa"/>
                    <w:left w:w="108" w:type="dxa"/>
                    <w:bottom w:w="0" w:type="dxa"/>
                    <w:right w:w="108" w:type="dxa"/>
                  </w:tcMar>
                  <w:hideMark/>
                </w:tcPr>
                <w:p w14:paraId="56DFECFC" w14:textId="77777777" w:rsidR="00EA02E9" w:rsidRPr="00AF7DCD" w:rsidRDefault="00EA02E9" w:rsidP="00EA02E9">
                  <w:pPr>
                    <w:rPr>
                      <w:rFonts w:ascii="Arial" w:hAnsi="Arial" w:cs="Arial"/>
                      <w:color w:val="808080" w:themeColor="background1" w:themeShade="80"/>
                      <w:sz w:val="20"/>
                      <w:szCs w:val="20"/>
                    </w:rPr>
                  </w:pPr>
                  <w:permStart w:id="1012619788" w:edGrp="everyone"/>
                  <w:permEnd w:id="950163980"/>
                  <w:r w:rsidRPr="00AF7DCD">
                    <w:rPr>
                      <w:rFonts w:ascii="Arial" w:hAnsi="Arial" w:cs="Arial"/>
                      <w:color w:val="808080" w:themeColor="background1" w:themeShade="80"/>
                      <w:sz w:val="20"/>
                      <w:szCs w:val="20"/>
                    </w:rPr>
                    <w:t>39</w:t>
                  </w:r>
                </w:p>
              </w:tc>
              <w:tc>
                <w:tcPr>
                  <w:tcW w:w="1417" w:type="pct"/>
                  <w:tcMar>
                    <w:top w:w="0" w:type="dxa"/>
                    <w:left w:w="108" w:type="dxa"/>
                    <w:bottom w:w="0" w:type="dxa"/>
                    <w:right w:w="108" w:type="dxa"/>
                  </w:tcMar>
                </w:tcPr>
                <w:p w14:paraId="67936599" w14:textId="77777777" w:rsidR="00EA02E9" w:rsidRPr="00AF7DCD" w:rsidRDefault="00EA02E9" w:rsidP="00EA02E9">
                  <w:pPr>
                    <w:pStyle w:val="MFNumLev1"/>
                    <w:spacing w:before="0" w:after="0"/>
                    <w:ind w:left="0"/>
                    <w:jc w:val="left"/>
                    <w:outlineLvl w:val="9"/>
                    <w:rPr>
                      <w:rFonts w:eastAsiaTheme="minorHAnsi"/>
                      <w:b w:val="0"/>
                      <w:color w:val="808080" w:themeColor="background1" w:themeShade="80"/>
                    </w:rPr>
                  </w:pPr>
                  <w:r w:rsidRPr="00AF7DCD">
                    <w:rPr>
                      <w:b w:val="0"/>
                      <w:caps w:val="0"/>
                      <w:color w:val="808080" w:themeColor="background1" w:themeShade="80"/>
                    </w:rPr>
                    <w:t>Termination Events Material Breach</w:t>
                  </w:r>
                </w:p>
              </w:tc>
              <w:tc>
                <w:tcPr>
                  <w:tcW w:w="3056" w:type="pct"/>
                  <w:tcMar>
                    <w:top w:w="0" w:type="dxa"/>
                    <w:left w:w="108" w:type="dxa"/>
                    <w:bottom w:w="0" w:type="dxa"/>
                    <w:right w:w="108" w:type="dxa"/>
                  </w:tcMar>
                  <w:hideMark/>
                </w:tcPr>
                <w:p w14:paraId="1CAD878F" w14:textId="77777777" w:rsidR="00EA02E9" w:rsidRPr="00AF7DCD" w:rsidRDefault="00EA02E9" w:rsidP="00EA02E9">
                  <w:pPr>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t>Will remain 15 consecutive Calendar Days</w:t>
                  </w:r>
                </w:p>
              </w:tc>
            </w:tr>
            <w:permEnd w:id="1012619788"/>
          </w:tbl>
          <w:p w14:paraId="64136395" w14:textId="77777777" w:rsidR="00EA02E9" w:rsidRPr="00AF7DCD" w:rsidDel="00567F7C" w:rsidRDefault="00EA02E9" w:rsidP="00EA02E9">
            <w:pPr>
              <w:pStyle w:val="ORDERFORML1NONNUMBERBOLDUPPERCASE"/>
              <w:spacing w:before="0" w:after="0"/>
              <w:jc w:val="left"/>
              <w:rPr>
                <w:rFonts w:ascii="Arial" w:hAnsi="Arial"/>
                <w:b w:val="0"/>
                <w:caps w:val="0"/>
                <w:color w:val="808080" w:themeColor="background1" w:themeShade="80"/>
                <w:szCs w:val="20"/>
              </w:rPr>
            </w:pPr>
          </w:p>
        </w:tc>
      </w:tr>
    </w:tbl>
    <w:p w14:paraId="73D10367" w14:textId="77777777" w:rsidR="00EA02E9" w:rsidRPr="00AF7DCD" w:rsidRDefault="00EA02E9" w:rsidP="00EA02E9">
      <w:pPr>
        <w:rPr>
          <w:rFonts w:ascii="Arial" w:hAnsi="Arial" w:cs="Arial"/>
          <w:b/>
          <w:caps/>
          <w:color w:val="808080" w:themeColor="background1" w:themeShade="80"/>
          <w:sz w:val="20"/>
          <w:szCs w:val="20"/>
        </w:rPr>
      </w:pPr>
    </w:p>
    <w:p w14:paraId="347C8C17" w14:textId="77777777" w:rsidR="00EA02E9" w:rsidRPr="00AF7DCD" w:rsidRDefault="00EA02E9" w:rsidP="00EA02E9">
      <w:pPr>
        <w:rPr>
          <w:rFonts w:ascii="Arial" w:hAnsi="Arial" w:cs="Arial"/>
          <w:b/>
          <w:color w:val="808080" w:themeColor="background1" w:themeShade="80"/>
          <w:sz w:val="20"/>
          <w:szCs w:val="20"/>
        </w:rPr>
      </w:pPr>
    </w:p>
    <w:p w14:paraId="33561682" w14:textId="77777777" w:rsidR="0078697E" w:rsidRPr="00AF7DCD" w:rsidRDefault="0078697E">
      <w:pPr>
        <w:rPr>
          <w:rFonts w:ascii="Arial" w:hAnsi="Arial" w:cs="Arial"/>
          <w:b/>
          <w:color w:val="808080" w:themeColor="background1" w:themeShade="80"/>
          <w:sz w:val="20"/>
          <w:szCs w:val="20"/>
        </w:rPr>
      </w:pPr>
      <w:r w:rsidRPr="00AF7DCD">
        <w:rPr>
          <w:rFonts w:ascii="Arial" w:hAnsi="Arial" w:cs="Arial"/>
          <w:b/>
          <w:color w:val="808080" w:themeColor="background1" w:themeShade="80"/>
          <w:sz w:val="20"/>
          <w:szCs w:val="20"/>
        </w:rPr>
        <w:br w:type="page"/>
      </w:r>
    </w:p>
    <w:p w14:paraId="291729FF" w14:textId="2F5D8F7A" w:rsidR="00EA02E9" w:rsidRPr="00AF7DCD" w:rsidRDefault="00EA02E9" w:rsidP="00EA02E9">
      <w:pPr>
        <w:rPr>
          <w:rFonts w:ascii="Arial" w:hAnsi="Arial" w:cs="Arial"/>
          <w:b/>
          <w:color w:val="808080" w:themeColor="background1" w:themeShade="80"/>
          <w:sz w:val="20"/>
          <w:szCs w:val="20"/>
        </w:rPr>
      </w:pPr>
      <w:r w:rsidRPr="00AF7DCD">
        <w:rPr>
          <w:rFonts w:ascii="Arial" w:hAnsi="Arial" w:cs="Arial"/>
          <w:b/>
          <w:color w:val="808080" w:themeColor="background1" w:themeShade="80"/>
          <w:sz w:val="20"/>
          <w:szCs w:val="20"/>
        </w:rPr>
        <w:t xml:space="preserve">Further information: </w:t>
      </w:r>
    </w:p>
    <w:p w14:paraId="78B2D4BB" w14:textId="77777777" w:rsidR="00EA02E9" w:rsidRPr="00AF7DCD" w:rsidRDefault="00EA02E9" w:rsidP="00EA02E9">
      <w:pPr>
        <w:rPr>
          <w:rFonts w:ascii="Arial" w:hAnsi="Arial" w:cs="Arial"/>
          <w:b/>
          <w:color w:val="808080" w:themeColor="background1" w:themeShade="80"/>
          <w:sz w:val="20"/>
          <w:szCs w:val="20"/>
        </w:rPr>
      </w:pPr>
      <w:r w:rsidRPr="00AF7DCD">
        <w:rPr>
          <w:rFonts w:ascii="Arial" w:hAnsi="Arial" w:cs="Arial"/>
          <w:b/>
          <w:color w:val="808080" w:themeColor="background1" w:themeShade="80"/>
          <w:sz w:val="20"/>
          <w:szCs w:val="20"/>
        </w:rPr>
        <w:t>** Security Requirements Note:</w:t>
      </w:r>
    </w:p>
    <w:p w14:paraId="7F97F381" w14:textId="77777777" w:rsidR="00EA02E9" w:rsidRPr="00AF7DCD" w:rsidRDefault="00EA02E9" w:rsidP="00EA02E9">
      <w:pPr>
        <w:rPr>
          <w:rFonts w:ascii="Arial" w:hAnsi="Arial" w:cs="Arial"/>
          <w:b/>
          <w:bCs/>
          <w:color w:val="808080" w:themeColor="background1" w:themeShade="80"/>
          <w:sz w:val="20"/>
          <w:szCs w:val="20"/>
        </w:rPr>
      </w:pPr>
      <w:r w:rsidRPr="00AF7DCD">
        <w:rPr>
          <w:rFonts w:ascii="Arial" w:hAnsi="Arial" w:cs="Arial"/>
          <w:color w:val="808080" w:themeColor="background1" w:themeShade="80"/>
          <w:sz w:val="20"/>
          <w:szCs w:val="20"/>
          <w:shd w:val="clear" w:color="auto" w:fill="FFFFFF"/>
        </w:rPr>
        <w:t>If the Buyer requires work to be carried out at the OFFICIAL-Sensitive status or above, the Parties agree to complete a Security Aspect Letter to accompany the contract award.</w:t>
      </w:r>
      <w:r w:rsidRPr="00AF7DCD">
        <w:rPr>
          <w:rFonts w:ascii="Arial" w:hAnsi="Arial" w:cs="Arial"/>
          <w:color w:val="808080" w:themeColor="background1" w:themeShade="80"/>
          <w:sz w:val="20"/>
          <w:szCs w:val="20"/>
        </w:rPr>
        <w:br/>
      </w:r>
      <w:r w:rsidRPr="00AF7DCD">
        <w:rPr>
          <w:rFonts w:ascii="Arial" w:hAnsi="Arial" w:cs="Arial"/>
          <w:color w:val="808080" w:themeColor="background1" w:themeShade="80"/>
          <w:sz w:val="20"/>
          <w:szCs w:val="20"/>
        </w:rPr>
        <w:br/>
      </w:r>
      <w:r w:rsidRPr="00AF7DCD">
        <w:rPr>
          <w:rFonts w:ascii="Arial" w:hAnsi="Arial" w:cs="Arial"/>
          <w:color w:val="808080" w:themeColor="background1" w:themeShade="80"/>
          <w:sz w:val="20"/>
          <w:szCs w:val="20"/>
          <w:shd w:val="clear" w:color="auto" w:fill="FFFFFF"/>
        </w:rPr>
        <w:t>The Buyer may choose to issue a specific Security Aspects Letter to determine the security of the work undertaken.</w:t>
      </w:r>
    </w:p>
    <w:p w14:paraId="03659986" w14:textId="77777777" w:rsidR="00EA02E9" w:rsidRPr="00AF7DCD" w:rsidRDefault="00EA02E9" w:rsidP="00EA02E9">
      <w:pPr>
        <w:shd w:val="clear" w:color="auto" w:fill="FFFFFF"/>
        <w:rPr>
          <w:rFonts w:ascii="Arial" w:hAnsi="Arial" w:cs="Arial"/>
          <w:b/>
          <w:bCs/>
          <w:color w:val="808080" w:themeColor="background1" w:themeShade="80"/>
          <w:sz w:val="20"/>
          <w:szCs w:val="20"/>
        </w:rPr>
      </w:pPr>
    </w:p>
    <w:p w14:paraId="6BBF4E51" w14:textId="77777777" w:rsidR="00EA02E9" w:rsidRPr="00AF7DCD" w:rsidRDefault="00EA02E9" w:rsidP="00EA02E9">
      <w:pPr>
        <w:shd w:val="clear" w:color="auto" w:fill="FFFFFF"/>
        <w:rPr>
          <w:rFonts w:ascii="Arial" w:hAnsi="Arial" w:cs="Arial"/>
          <w:color w:val="808080" w:themeColor="background1" w:themeShade="80"/>
          <w:sz w:val="20"/>
          <w:szCs w:val="20"/>
        </w:rPr>
      </w:pPr>
      <w:r w:rsidRPr="00AF7DCD">
        <w:rPr>
          <w:rFonts w:ascii="Arial" w:hAnsi="Arial" w:cs="Arial"/>
          <w:b/>
          <w:bCs/>
          <w:color w:val="808080" w:themeColor="background1" w:themeShade="80"/>
          <w:sz w:val="20"/>
          <w:szCs w:val="20"/>
        </w:rPr>
        <w:t>What is a security aspects letter?</w:t>
      </w:r>
      <w:r w:rsidRPr="00AF7DCD">
        <w:rPr>
          <w:rFonts w:ascii="Arial" w:hAnsi="Arial" w:cs="Arial"/>
          <w:color w:val="808080" w:themeColor="background1" w:themeShade="80"/>
          <w:sz w:val="20"/>
          <w:szCs w:val="20"/>
        </w:rPr>
        <w:br/>
        <w:t xml:space="preserve">Find out more: </w:t>
      </w:r>
      <w:hyperlink r:id="rId36" w:anchor="frequently-asked-questions" w:history="1">
        <w:r w:rsidRPr="00AF7DCD">
          <w:rPr>
            <w:rStyle w:val="Hyperlink"/>
            <w:rFonts w:ascii="Arial" w:hAnsi="Arial" w:cs="Arial"/>
            <w:color w:val="808080" w:themeColor="background1" w:themeShade="80"/>
            <w:sz w:val="20"/>
            <w:szCs w:val="20"/>
          </w:rPr>
          <w:t>https://www.gov.uk/guidance/defence-equipment-and-support-principal-security-advisor#frequently-asked-questions</w:t>
        </w:r>
      </w:hyperlink>
    </w:p>
    <w:p w14:paraId="252C72D0" w14:textId="77777777" w:rsidR="00EA02E9" w:rsidRPr="00AF7DCD" w:rsidRDefault="00EA02E9" w:rsidP="00EA02E9">
      <w:pPr>
        <w:rPr>
          <w:rFonts w:ascii="Arial" w:hAnsi="Arial" w:cs="Arial"/>
          <w:color w:val="808080" w:themeColor="background1" w:themeShade="8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5053"/>
      </w:tblGrid>
      <w:tr w:rsidR="006F1D22" w:rsidRPr="00AF7DCD" w14:paraId="6EA3E14A" w14:textId="77777777" w:rsidTr="00EA02E9">
        <w:tc>
          <w:tcPr>
            <w:tcW w:w="5000" w:type="pct"/>
            <w:gridSpan w:val="2"/>
            <w:shd w:val="clear" w:color="auto" w:fill="auto"/>
          </w:tcPr>
          <w:p w14:paraId="0CA3453D" w14:textId="77777777" w:rsidR="00EA02E9" w:rsidRPr="00AF7DCD" w:rsidRDefault="00EA02E9" w:rsidP="00EA02E9">
            <w:pPr>
              <w:spacing w:after="240"/>
              <w:rPr>
                <w:rFonts w:ascii="Arial" w:hAnsi="Arial" w:cs="Arial"/>
                <w:b/>
                <w:color w:val="808080" w:themeColor="background1" w:themeShade="80"/>
                <w:sz w:val="20"/>
                <w:szCs w:val="20"/>
              </w:rPr>
            </w:pPr>
            <w:r w:rsidRPr="00AF7DCD">
              <w:rPr>
                <w:rFonts w:ascii="Arial" w:hAnsi="Arial" w:cs="Arial"/>
                <w:b/>
                <w:color w:val="808080" w:themeColor="background1" w:themeShade="80"/>
                <w:sz w:val="20"/>
                <w:szCs w:val="20"/>
              </w:rPr>
              <w:t>Winning Supplier’s information:</w:t>
            </w:r>
          </w:p>
        </w:tc>
      </w:tr>
      <w:tr w:rsidR="006F1D22" w:rsidRPr="00AF7DCD" w14:paraId="2C426AEA" w14:textId="77777777" w:rsidTr="00EA02E9">
        <w:tc>
          <w:tcPr>
            <w:tcW w:w="2373" w:type="pct"/>
          </w:tcPr>
          <w:p w14:paraId="2006D390" w14:textId="77777777" w:rsidR="00EA02E9" w:rsidRPr="00AF7DCD" w:rsidRDefault="00EA02E9" w:rsidP="00D90415">
            <w:pPr>
              <w:pStyle w:val="ORDERFORML2Title"/>
              <w:numPr>
                <w:ilvl w:val="0"/>
                <w:numId w:val="35"/>
              </w:numPr>
              <w:spacing w:before="60" w:after="60"/>
              <w:jc w:val="left"/>
              <w:rPr>
                <w:color w:val="808080" w:themeColor="background1" w:themeShade="80"/>
                <w:sz w:val="20"/>
                <w:szCs w:val="20"/>
              </w:rPr>
            </w:pPr>
            <w:permStart w:id="1548230699" w:edGrp="everyone"/>
            <w:r w:rsidRPr="00AF7DCD">
              <w:rPr>
                <w:color w:val="808080" w:themeColor="background1" w:themeShade="80"/>
                <w:sz w:val="20"/>
                <w:szCs w:val="20"/>
              </w:rPr>
              <w:t>Suppliers commercially sensitive information</w:t>
            </w:r>
          </w:p>
        </w:tc>
        <w:tc>
          <w:tcPr>
            <w:tcW w:w="2627" w:type="pct"/>
            <w:shd w:val="clear" w:color="auto" w:fill="auto"/>
          </w:tcPr>
          <w:p w14:paraId="40EF0292" w14:textId="77777777" w:rsidR="00EA02E9" w:rsidRPr="00AF7DCD" w:rsidRDefault="00EA02E9" w:rsidP="00EA02E9">
            <w:pPr>
              <w:pStyle w:val="ORDERFORML1NONNUMBERBOLDUPPERCASE"/>
              <w:spacing w:before="60" w:after="60"/>
              <w:jc w:val="left"/>
              <w:rPr>
                <w:rFonts w:ascii="Arial" w:hAnsi="Arial"/>
                <w:b w:val="0"/>
                <w:color w:val="808080" w:themeColor="background1" w:themeShade="80"/>
                <w:szCs w:val="20"/>
              </w:rPr>
            </w:pPr>
            <w:r w:rsidRPr="00AF7DCD">
              <w:rPr>
                <w:rFonts w:ascii="Arial" w:hAnsi="Arial"/>
                <w:b w:val="0"/>
                <w:caps w:val="0"/>
                <w:color w:val="808080" w:themeColor="background1" w:themeShade="80"/>
                <w:szCs w:val="20"/>
              </w:rPr>
              <w:t>Winning supplier to confirm any commercially sensitive information from their bid.</w:t>
            </w:r>
          </w:p>
        </w:tc>
      </w:tr>
      <w:tr w:rsidR="006F1D22" w:rsidRPr="00AF7DCD" w14:paraId="32AC5D64" w14:textId="77777777" w:rsidTr="00EA02E9">
        <w:tc>
          <w:tcPr>
            <w:tcW w:w="2373" w:type="pct"/>
          </w:tcPr>
          <w:p w14:paraId="0B0C5E9D" w14:textId="77777777" w:rsidR="00EA02E9" w:rsidRPr="00AF7DCD" w:rsidRDefault="00EA02E9" w:rsidP="00D90415">
            <w:pPr>
              <w:pStyle w:val="ORDERFORML2Title"/>
              <w:numPr>
                <w:ilvl w:val="0"/>
                <w:numId w:val="35"/>
              </w:numPr>
              <w:spacing w:before="60" w:after="60"/>
              <w:jc w:val="left"/>
              <w:rPr>
                <w:color w:val="808080" w:themeColor="background1" w:themeShade="80"/>
                <w:sz w:val="20"/>
                <w:szCs w:val="20"/>
              </w:rPr>
            </w:pPr>
            <w:permStart w:id="616432160" w:edGrp="everyone"/>
            <w:permEnd w:id="1548230699"/>
            <w:r w:rsidRPr="00AF7DCD">
              <w:rPr>
                <w:color w:val="808080" w:themeColor="background1" w:themeShade="80"/>
                <w:sz w:val="20"/>
                <w:szCs w:val="20"/>
              </w:rPr>
              <w:t>Key Sub-Contractors</w:t>
            </w:r>
          </w:p>
          <w:p w14:paraId="74966B13" w14:textId="77777777" w:rsidR="00EA02E9" w:rsidRPr="00AF7DCD" w:rsidRDefault="00EA02E9" w:rsidP="00EA02E9">
            <w:pPr>
              <w:pStyle w:val="ORDERFORML2Title"/>
              <w:numPr>
                <w:ilvl w:val="0"/>
                <w:numId w:val="0"/>
              </w:numPr>
              <w:spacing w:before="60" w:after="60"/>
              <w:ind w:left="786"/>
              <w:jc w:val="left"/>
              <w:rPr>
                <w:color w:val="808080" w:themeColor="background1" w:themeShade="80"/>
                <w:sz w:val="20"/>
                <w:szCs w:val="20"/>
              </w:rPr>
            </w:pPr>
          </w:p>
        </w:tc>
        <w:tc>
          <w:tcPr>
            <w:tcW w:w="2627" w:type="pct"/>
            <w:shd w:val="clear" w:color="auto" w:fill="auto"/>
          </w:tcPr>
          <w:p w14:paraId="4996A107" w14:textId="77777777" w:rsidR="00EA02E9" w:rsidRPr="00AF7DCD" w:rsidRDefault="00EA02E9" w:rsidP="00EA02E9">
            <w:pPr>
              <w:pStyle w:val="ORDERFORML1NONNUMBERBOLDUPPERCASE"/>
              <w:spacing w:before="60" w:after="60"/>
              <w:jc w:val="left"/>
              <w:rPr>
                <w:rFonts w:ascii="Arial" w:hAnsi="Arial"/>
                <w:b w:val="0"/>
                <w:color w:val="808080" w:themeColor="background1" w:themeShade="80"/>
                <w:szCs w:val="20"/>
              </w:rPr>
            </w:pPr>
            <w:r w:rsidRPr="00AF7DCD">
              <w:rPr>
                <w:rFonts w:ascii="Arial" w:hAnsi="Arial"/>
                <w:b w:val="0"/>
                <w:caps w:val="0"/>
                <w:color w:val="808080" w:themeColor="background1" w:themeShade="80"/>
                <w:szCs w:val="20"/>
              </w:rPr>
              <w:t xml:space="preserve">Winning supplier to confirm details of any sub-contractors are being used. (name and role) </w:t>
            </w:r>
          </w:p>
        </w:tc>
      </w:tr>
      <w:permEnd w:id="616432160"/>
      <w:tr w:rsidR="00EA02E9" w:rsidRPr="00AF7DCD" w14:paraId="7B1CAC4A" w14:textId="77777777" w:rsidTr="00EA02E9">
        <w:tc>
          <w:tcPr>
            <w:tcW w:w="2373" w:type="pct"/>
          </w:tcPr>
          <w:p w14:paraId="1987829F" w14:textId="77777777" w:rsidR="00EA02E9" w:rsidRPr="00AF7DCD" w:rsidRDefault="00EA02E9" w:rsidP="00D90415">
            <w:pPr>
              <w:pStyle w:val="ORDERFORML2Title"/>
              <w:numPr>
                <w:ilvl w:val="0"/>
                <w:numId w:val="35"/>
              </w:numPr>
              <w:spacing w:before="60" w:after="60"/>
              <w:jc w:val="left"/>
              <w:rPr>
                <w:color w:val="808080" w:themeColor="background1" w:themeShade="80"/>
                <w:sz w:val="20"/>
                <w:szCs w:val="20"/>
              </w:rPr>
            </w:pPr>
            <w:r w:rsidRPr="00AF7DCD">
              <w:rPr>
                <w:color w:val="808080" w:themeColor="background1" w:themeShade="80"/>
                <w:sz w:val="20"/>
                <w:szCs w:val="20"/>
              </w:rPr>
              <w:t>Contract Charges</w:t>
            </w:r>
          </w:p>
        </w:tc>
        <w:tc>
          <w:tcPr>
            <w:tcW w:w="2627" w:type="pct"/>
            <w:shd w:val="clear" w:color="auto" w:fill="auto"/>
          </w:tcPr>
          <w:p w14:paraId="7EAAD790" w14:textId="77777777" w:rsidR="00EA02E9" w:rsidRPr="00AF7DCD" w:rsidRDefault="00EA02E9" w:rsidP="00EA02E9">
            <w:pPr>
              <w:spacing w:before="60" w:after="60"/>
              <w:rPr>
                <w:rFonts w:ascii="Arial" w:hAnsi="Arial" w:cs="Arial"/>
                <w:b/>
                <w:caps/>
                <w:color w:val="808080" w:themeColor="background1" w:themeShade="80"/>
                <w:sz w:val="20"/>
                <w:szCs w:val="20"/>
              </w:rPr>
            </w:pPr>
          </w:p>
        </w:tc>
      </w:tr>
    </w:tbl>
    <w:p w14:paraId="160A9230" w14:textId="77777777" w:rsidR="00EA02E9" w:rsidRPr="00AF7DCD" w:rsidRDefault="00EA02E9" w:rsidP="00EA02E9">
      <w:pPr>
        <w:rPr>
          <w:rFonts w:ascii="Arial" w:hAnsi="Arial" w:cs="Arial"/>
          <w:b/>
          <w:color w:val="808080" w:themeColor="background1" w:themeShade="80"/>
          <w:sz w:val="20"/>
          <w:szCs w:val="20"/>
        </w:rPr>
      </w:pPr>
    </w:p>
    <w:p w14:paraId="2E97064B" w14:textId="77777777" w:rsidR="00EA02E9" w:rsidRPr="00AF7DCD" w:rsidRDefault="00EA02E9" w:rsidP="00EA02E9">
      <w:pPr>
        <w:spacing w:before="60" w:after="60"/>
        <w:rPr>
          <w:rFonts w:ascii="Arial" w:hAnsi="Arial" w:cs="Arial"/>
          <w:color w:val="808080" w:themeColor="background1" w:themeShade="80"/>
          <w:sz w:val="20"/>
          <w:szCs w:val="20"/>
        </w:rPr>
      </w:pPr>
      <w:permStart w:id="894455804" w:edGrp="everyone"/>
      <w:r w:rsidRPr="00AF7DCD">
        <w:rPr>
          <w:rFonts w:ascii="Arial" w:hAnsi="Arial" w:cs="Arial"/>
          <w:color w:val="808080" w:themeColor="background1" w:themeShade="80"/>
          <w:sz w:val="20"/>
          <w:szCs w:val="20"/>
        </w:rPr>
        <w:t>(Insert Winning Supplier’s Pricing Matrix here as an image and remove text)</w:t>
      </w:r>
    </w:p>
    <w:permEnd w:id="894455804"/>
    <w:p w14:paraId="019A8FB5" w14:textId="77777777" w:rsidR="0078697E" w:rsidRPr="00AF7DCD" w:rsidRDefault="0078697E">
      <w:pPr>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7"/>
      </w:tblGrid>
      <w:tr w:rsidR="006F1D22" w:rsidRPr="00AF7DCD" w14:paraId="11A67583" w14:textId="77777777" w:rsidTr="00EA02E9">
        <w:tc>
          <w:tcPr>
            <w:tcW w:w="5000" w:type="pct"/>
            <w:shd w:val="clear" w:color="auto" w:fill="auto"/>
          </w:tcPr>
          <w:p w14:paraId="111FF27E" w14:textId="40185C52" w:rsidR="00EA02E9" w:rsidRPr="00AF7DCD" w:rsidRDefault="00EA02E9" w:rsidP="00EA02E9">
            <w:pPr>
              <w:spacing w:after="240"/>
              <w:rPr>
                <w:rFonts w:ascii="Arial" w:hAnsi="Arial" w:cs="Arial"/>
                <w:b/>
                <w:color w:val="808080" w:themeColor="background1" w:themeShade="80"/>
                <w:sz w:val="20"/>
                <w:szCs w:val="20"/>
              </w:rPr>
            </w:pPr>
            <w:r w:rsidRPr="00AF7DCD">
              <w:rPr>
                <w:rFonts w:ascii="Arial" w:hAnsi="Arial" w:cs="Arial"/>
                <w:b/>
                <w:color w:val="808080" w:themeColor="background1" w:themeShade="80"/>
                <w:sz w:val="20"/>
                <w:szCs w:val="20"/>
              </w:rPr>
              <w:t>Acknowledgment:</w:t>
            </w:r>
          </w:p>
        </w:tc>
      </w:tr>
    </w:tbl>
    <w:p w14:paraId="39F6DCBC" w14:textId="401086E2" w:rsidR="00EA02E9" w:rsidRPr="00AF7DCD" w:rsidRDefault="00EA02E9" w:rsidP="00D90415">
      <w:pPr>
        <w:pStyle w:val="ORDERFORML2Title"/>
        <w:numPr>
          <w:ilvl w:val="0"/>
          <w:numId w:val="34"/>
        </w:numPr>
        <w:spacing w:before="60" w:after="60"/>
        <w:rPr>
          <w:b w:val="0"/>
          <w:color w:val="808080" w:themeColor="background1" w:themeShade="80"/>
          <w:sz w:val="20"/>
          <w:szCs w:val="20"/>
        </w:rPr>
      </w:pPr>
      <w:r w:rsidRPr="00AF7DCD">
        <w:rPr>
          <w:b w:val="0"/>
          <w:color w:val="808080" w:themeColor="background1" w:themeShade="80"/>
          <w:sz w:val="20"/>
          <w:szCs w:val="20"/>
        </w:rPr>
        <w:t xml:space="preserve">By signing and returning this Call-Off Contract the Supplier agrees to enter into agreement to supply </w:t>
      </w:r>
      <w:r w:rsidR="00B16C10">
        <w:rPr>
          <w:b w:val="0"/>
          <w:color w:val="808080" w:themeColor="background1" w:themeShade="80"/>
          <w:sz w:val="20"/>
          <w:szCs w:val="20"/>
        </w:rPr>
        <w:t>QA and Testing</w:t>
      </w:r>
      <w:r w:rsidRPr="00AF7DCD">
        <w:rPr>
          <w:b w:val="0"/>
          <w:color w:val="808080" w:themeColor="background1" w:themeShade="80"/>
          <w:sz w:val="20"/>
          <w:szCs w:val="20"/>
        </w:rPr>
        <w:t xml:space="preserve"> Security Services to the Buyer as described in </w:t>
      </w:r>
      <w:r w:rsidR="00715FF9" w:rsidRPr="00715FF9">
        <w:rPr>
          <w:b w:val="0"/>
          <w:color w:val="808080" w:themeColor="background1" w:themeShade="80"/>
          <w:sz w:val="20"/>
          <w:szCs w:val="20"/>
        </w:rPr>
        <w:t>Quality Assurance &amp; Testing for IT Systems</w:t>
      </w:r>
      <w:r w:rsidR="00715FF9">
        <w:rPr>
          <w:b w:val="0"/>
          <w:color w:val="808080" w:themeColor="background1" w:themeShade="80"/>
          <w:sz w:val="20"/>
          <w:szCs w:val="20"/>
        </w:rPr>
        <w:t xml:space="preserve"> </w:t>
      </w:r>
      <w:r w:rsidR="001638F3">
        <w:rPr>
          <w:b w:val="0"/>
          <w:color w:val="808080" w:themeColor="background1" w:themeShade="80"/>
          <w:sz w:val="20"/>
          <w:szCs w:val="20"/>
        </w:rPr>
        <w:t>RM3810</w:t>
      </w:r>
      <w:r w:rsidRPr="00AF7DCD">
        <w:rPr>
          <w:b w:val="0"/>
          <w:color w:val="808080" w:themeColor="background1" w:themeShade="80"/>
          <w:sz w:val="20"/>
          <w:szCs w:val="20"/>
        </w:rPr>
        <w:t>.</w:t>
      </w:r>
    </w:p>
    <w:p w14:paraId="4E7EF056" w14:textId="05B8A313" w:rsidR="00EA02E9" w:rsidRPr="00AF7DCD" w:rsidRDefault="00EA02E9" w:rsidP="00D90415">
      <w:pPr>
        <w:pStyle w:val="ORDERFORML2Title"/>
        <w:numPr>
          <w:ilvl w:val="0"/>
          <w:numId w:val="34"/>
        </w:numPr>
        <w:spacing w:before="60" w:after="60"/>
        <w:rPr>
          <w:b w:val="0"/>
          <w:color w:val="808080" w:themeColor="background1" w:themeShade="80"/>
          <w:sz w:val="20"/>
          <w:szCs w:val="20"/>
        </w:rPr>
      </w:pPr>
      <w:r w:rsidRPr="00AF7DCD">
        <w:rPr>
          <w:b w:val="0"/>
          <w:color w:val="808080" w:themeColor="background1" w:themeShade="80"/>
          <w:sz w:val="20"/>
          <w:szCs w:val="20"/>
        </w:rPr>
        <w:t xml:space="preserve">The Parties acknowledge and agree that they have read the Call-Off Contract and </w:t>
      </w:r>
      <w:r w:rsidR="001638F3">
        <w:rPr>
          <w:b w:val="0"/>
          <w:color w:val="808080" w:themeColor="background1" w:themeShade="80"/>
          <w:sz w:val="20"/>
          <w:szCs w:val="20"/>
        </w:rPr>
        <w:t>RM3810</w:t>
      </w:r>
      <w:r w:rsidRPr="00AF7DCD">
        <w:rPr>
          <w:b w:val="0"/>
          <w:color w:val="808080" w:themeColor="background1" w:themeShade="80"/>
          <w:sz w:val="20"/>
          <w:szCs w:val="20"/>
        </w:rPr>
        <w:t xml:space="preserve"> Standard Call-Off Terms and by signing below, agree to be bound by this Contract.</w:t>
      </w:r>
    </w:p>
    <w:p w14:paraId="76D6FD7D" w14:textId="2C8A12E0" w:rsidR="00EA02E9" w:rsidRPr="00AF7DCD" w:rsidRDefault="00EA02E9" w:rsidP="00D90415">
      <w:pPr>
        <w:pStyle w:val="ORDERFORML2Title"/>
        <w:numPr>
          <w:ilvl w:val="0"/>
          <w:numId w:val="34"/>
        </w:numPr>
        <w:spacing w:before="60" w:after="60"/>
        <w:rPr>
          <w:b w:val="0"/>
          <w:color w:val="808080" w:themeColor="background1" w:themeShade="80"/>
          <w:sz w:val="20"/>
          <w:szCs w:val="20"/>
        </w:rPr>
      </w:pPr>
      <w:r w:rsidRPr="00AF7DCD">
        <w:rPr>
          <w:b w:val="0"/>
          <w:color w:val="808080" w:themeColor="background1" w:themeShade="80"/>
          <w:sz w:val="20"/>
          <w:szCs w:val="20"/>
        </w:rPr>
        <w:t xml:space="preserve">The Parties acknowledge and agree that this Contract shall be formed when the Buyer acknowledges the receipt of the signed copy from the Supplier within two (2) Working Days. Ref: </w:t>
      </w:r>
      <w:hyperlink r:id="rId37" w:history="1">
        <w:r w:rsidR="001638F3">
          <w:rPr>
            <w:rStyle w:val="Hyperlink"/>
            <w:b w:val="0"/>
            <w:color w:val="808080" w:themeColor="background1" w:themeShade="80"/>
            <w:sz w:val="20"/>
            <w:szCs w:val="20"/>
          </w:rPr>
          <w:t>RM3810</w:t>
        </w:r>
        <w:r w:rsidRPr="00AF7DCD">
          <w:rPr>
            <w:rStyle w:val="Hyperlink"/>
            <w:b w:val="0"/>
            <w:color w:val="808080" w:themeColor="background1" w:themeShade="80"/>
            <w:sz w:val="20"/>
            <w:szCs w:val="20"/>
          </w:rPr>
          <w:t xml:space="preserve"> Call-Off Procedure</w:t>
        </w:r>
      </w:hyperlink>
      <w:r w:rsidRPr="00AF7DCD">
        <w:rPr>
          <w:b w:val="0"/>
          <w:color w:val="808080" w:themeColor="background1" w:themeShade="80"/>
          <w:sz w:val="20"/>
          <w:szCs w:val="20"/>
        </w:rPr>
        <w:t>)</w:t>
      </w:r>
    </w:p>
    <w:p w14:paraId="30C793FB" w14:textId="2FF70529" w:rsidR="00EA02E9" w:rsidRPr="00AF7DCD" w:rsidRDefault="00EA02E9" w:rsidP="00D90415">
      <w:pPr>
        <w:pStyle w:val="ORDERFORML2Title"/>
        <w:numPr>
          <w:ilvl w:val="0"/>
          <w:numId w:val="34"/>
        </w:numPr>
        <w:spacing w:before="60" w:after="60"/>
        <w:rPr>
          <w:b w:val="0"/>
          <w:color w:val="808080" w:themeColor="background1" w:themeShade="80"/>
          <w:sz w:val="20"/>
          <w:szCs w:val="20"/>
        </w:rPr>
      </w:pPr>
      <w:r w:rsidRPr="00AF7DCD">
        <w:rPr>
          <w:b w:val="0"/>
          <w:color w:val="808080" w:themeColor="background1" w:themeShade="80"/>
          <w:sz w:val="20"/>
          <w:szCs w:val="20"/>
        </w:rPr>
        <w:t xml:space="preserve">The Contract outlines the deliverables and expectations of the Parties. Order Form outlines any terms and conditions amended within the Call-Off Contract. The terms and conditions of the Call-Off Order Form will supersede those of </w:t>
      </w:r>
      <w:hyperlink r:id="rId38" w:history="1">
        <w:r w:rsidR="001638F3">
          <w:rPr>
            <w:rStyle w:val="Hyperlink"/>
            <w:b w:val="0"/>
            <w:color w:val="808080" w:themeColor="background1" w:themeShade="80"/>
            <w:sz w:val="20"/>
            <w:szCs w:val="20"/>
          </w:rPr>
          <w:t>RM3810</w:t>
        </w:r>
        <w:r w:rsidRPr="00AF7DCD">
          <w:rPr>
            <w:rStyle w:val="Hyperlink"/>
            <w:b w:val="0"/>
            <w:color w:val="808080" w:themeColor="background1" w:themeShade="80"/>
            <w:sz w:val="20"/>
            <w:szCs w:val="20"/>
          </w:rPr>
          <w:t xml:space="preserve"> Standard Terms</w:t>
        </w:r>
      </w:hyperlink>
      <w:r w:rsidRPr="00AF7DCD">
        <w:rPr>
          <w:b w:val="0"/>
          <w:color w:val="808080" w:themeColor="background1" w:themeShade="80"/>
          <w:sz w:val="20"/>
          <w:szCs w:val="20"/>
        </w:rPr>
        <w:t>.</w:t>
      </w:r>
    </w:p>
    <w:p w14:paraId="7384C97D" w14:textId="77777777" w:rsidR="00EA02E9" w:rsidRPr="00AF7DCD" w:rsidRDefault="00EA02E9" w:rsidP="00EA02E9">
      <w:pPr>
        <w:pStyle w:val="ORDERFORML2Title"/>
        <w:numPr>
          <w:ilvl w:val="0"/>
          <w:numId w:val="0"/>
        </w:numPr>
        <w:spacing w:before="60" w:after="60"/>
        <w:ind w:left="720"/>
        <w:rPr>
          <w:b w:val="0"/>
          <w:color w:val="808080" w:themeColor="background1" w:themeShade="80"/>
          <w:sz w:val="20"/>
          <w:szCs w:val="20"/>
        </w:rPr>
      </w:pPr>
    </w:p>
    <w:p w14:paraId="4832C149" w14:textId="77777777" w:rsidR="00EA02E9" w:rsidRPr="00AF7DCD" w:rsidRDefault="00EA02E9" w:rsidP="00EA02E9">
      <w:pPr>
        <w:pStyle w:val="ORDERFORML2Title"/>
        <w:numPr>
          <w:ilvl w:val="0"/>
          <w:numId w:val="0"/>
        </w:numPr>
        <w:spacing w:before="60" w:after="60"/>
        <w:ind w:left="720"/>
        <w:rPr>
          <w:b w:val="0"/>
          <w:color w:val="808080" w:themeColor="background1" w:themeShade="80"/>
          <w:sz w:val="20"/>
          <w:szCs w:val="20"/>
        </w:rPr>
      </w:pPr>
    </w:p>
    <w:p w14:paraId="5E2DF78B" w14:textId="77777777" w:rsidR="00EA02E9" w:rsidRPr="00AF7DCD" w:rsidRDefault="00EA02E9" w:rsidP="00EA02E9">
      <w:pPr>
        <w:ind w:right="-613"/>
        <w:rPr>
          <w:rFonts w:ascii="Arial" w:hAnsi="Arial" w:cs="Arial"/>
          <w:color w:val="808080" w:themeColor="background1" w:themeShade="80"/>
          <w:sz w:val="20"/>
          <w:szCs w:val="20"/>
        </w:rPr>
      </w:pPr>
    </w:p>
    <w:p w14:paraId="247E6A29" w14:textId="77777777" w:rsidR="00EA02E9" w:rsidRPr="00AF7DCD" w:rsidRDefault="00EA02E9" w:rsidP="00EA02E9">
      <w:pPr>
        <w:spacing w:before="60" w:after="60"/>
        <w:rPr>
          <w:rFonts w:ascii="Arial" w:hAnsi="Arial" w:cs="Arial"/>
          <w:b/>
          <w:color w:val="808080" w:themeColor="background1" w:themeShade="80"/>
          <w:sz w:val="20"/>
          <w:szCs w:val="20"/>
        </w:rPr>
      </w:pPr>
      <w:r w:rsidRPr="00AF7DCD">
        <w:rPr>
          <w:rFonts w:ascii="Arial" w:hAnsi="Arial" w:cs="Arial"/>
          <w:b/>
          <w:color w:val="808080" w:themeColor="background1" w:themeShade="80"/>
          <w:sz w:val="20"/>
          <w:szCs w:val="20"/>
        </w:rPr>
        <w:t>SIGNED:</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39"/>
        <w:gridCol w:w="4185"/>
        <w:gridCol w:w="4183"/>
      </w:tblGrid>
      <w:tr w:rsidR="006F1D22" w:rsidRPr="00AF7DCD" w14:paraId="4D19EC83" w14:textId="77777777" w:rsidTr="00EA02E9">
        <w:trPr>
          <w:gridBefore w:val="1"/>
          <w:wBefore w:w="645" w:type="pct"/>
        </w:trPr>
        <w:tc>
          <w:tcPr>
            <w:tcW w:w="2178" w:type="pct"/>
          </w:tcPr>
          <w:p w14:paraId="20BB787E" w14:textId="77777777" w:rsidR="00EA02E9" w:rsidRPr="00AF7DCD" w:rsidRDefault="00EA02E9" w:rsidP="00EA02E9">
            <w:pPr>
              <w:pStyle w:val="ORDERFORML1NONNUMBERBOLDUPPERCASE"/>
              <w:spacing w:before="60" w:after="60"/>
              <w:jc w:val="left"/>
              <w:rPr>
                <w:rFonts w:ascii="Arial" w:hAnsi="Arial"/>
                <w:b w:val="0"/>
                <w:caps w:val="0"/>
                <w:color w:val="808080" w:themeColor="background1" w:themeShade="80"/>
                <w:szCs w:val="20"/>
              </w:rPr>
            </w:pPr>
            <w:r w:rsidRPr="00AF7DCD">
              <w:rPr>
                <w:rFonts w:ascii="Arial" w:hAnsi="Arial"/>
                <w:caps w:val="0"/>
                <w:color w:val="808080" w:themeColor="background1" w:themeShade="80"/>
                <w:szCs w:val="20"/>
              </w:rPr>
              <w:t>Supplier</w:t>
            </w:r>
            <w:r w:rsidRPr="00AF7DCD">
              <w:rPr>
                <w:rFonts w:ascii="Arial" w:hAnsi="Arial"/>
                <w:color w:val="808080" w:themeColor="background1" w:themeShade="80"/>
                <w:szCs w:val="20"/>
              </w:rPr>
              <w:t>:</w:t>
            </w:r>
          </w:p>
        </w:tc>
        <w:tc>
          <w:tcPr>
            <w:tcW w:w="2177" w:type="pct"/>
          </w:tcPr>
          <w:p w14:paraId="530A4C32" w14:textId="77777777" w:rsidR="00EA02E9" w:rsidRPr="00AF7DCD" w:rsidRDefault="00EA02E9" w:rsidP="00EA02E9">
            <w:pPr>
              <w:pStyle w:val="ORDERFORML1NONNUMBERBOLDUPPERCASE"/>
              <w:spacing w:before="60" w:after="60"/>
              <w:jc w:val="left"/>
              <w:rPr>
                <w:rFonts w:ascii="Arial" w:hAnsi="Arial"/>
                <w:b w:val="0"/>
                <w:caps w:val="0"/>
                <w:color w:val="808080" w:themeColor="background1" w:themeShade="80"/>
                <w:szCs w:val="20"/>
              </w:rPr>
            </w:pPr>
            <w:r w:rsidRPr="00AF7DCD">
              <w:rPr>
                <w:rFonts w:ascii="Arial" w:hAnsi="Arial"/>
                <w:caps w:val="0"/>
                <w:color w:val="808080" w:themeColor="background1" w:themeShade="80"/>
                <w:szCs w:val="20"/>
              </w:rPr>
              <w:t>Buyer:</w:t>
            </w:r>
          </w:p>
        </w:tc>
      </w:tr>
      <w:tr w:rsidR="006F1D22" w:rsidRPr="00AF7DCD" w14:paraId="057FA97D" w14:textId="77777777" w:rsidTr="00EA02E9">
        <w:tc>
          <w:tcPr>
            <w:tcW w:w="645" w:type="pct"/>
          </w:tcPr>
          <w:p w14:paraId="769328F7" w14:textId="77777777" w:rsidR="00EA02E9" w:rsidRPr="00AF7DCD" w:rsidRDefault="00EA02E9" w:rsidP="00EA02E9">
            <w:pPr>
              <w:spacing w:before="60" w:after="60"/>
              <w:rPr>
                <w:rFonts w:ascii="Arial" w:hAnsi="Arial" w:cs="Arial"/>
                <w:color w:val="808080" w:themeColor="background1" w:themeShade="80"/>
                <w:sz w:val="20"/>
                <w:szCs w:val="20"/>
              </w:rPr>
            </w:pPr>
            <w:permStart w:id="1259958321" w:edGrp="everyone" w:colFirst="1" w:colLast="1"/>
            <w:permStart w:id="1673613963" w:edGrp="everyone" w:colFirst="2" w:colLast="2"/>
            <w:r w:rsidRPr="00AF7DCD">
              <w:rPr>
                <w:rFonts w:ascii="Arial" w:hAnsi="Arial" w:cs="Arial"/>
                <w:color w:val="808080" w:themeColor="background1" w:themeShade="80"/>
                <w:sz w:val="20"/>
                <w:szCs w:val="20"/>
              </w:rPr>
              <w:t>Name:</w:t>
            </w:r>
          </w:p>
        </w:tc>
        <w:tc>
          <w:tcPr>
            <w:tcW w:w="2178" w:type="pct"/>
          </w:tcPr>
          <w:p w14:paraId="06978199" w14:textId="77777777" w:rsidR="00EA02E9" w:rsidRPr="00AF7DCD" w:rsidRDefault="00EA02E9" w:rsidP="00EA02E9">
            <w:pPr>
              <w:pStyle w:val="ORDERFORML1NONNUMBERBOLDUPPERCASE"/>
              <w:spacing w:before="60" w:after="60"/>
              <w:jc w:val="left"/>
              <w:rPr>
                <w:rFonts w:ascii="Arial" w:hAnsi="Arial"/>
                <w:b w:val="0"/>
                <w:color w:val="808080" w:themeColor="background1" w:themeShade="80"/>
                <w:szCs w:val="20"/>
              </w:rPr>
            </w:pPr>
          </w:p>
        </w:tc>
        <w:tc>
          <w:tcPr>
            <w:tcW w:w="2177" w:type="pct"/>
          </w:tcPr>
          <w:p w14:paraId="7D53736A" w14:textId="77777777" w:rsidR="00EA02E9" w:rsidRPr="00AF7DCD" w:rsidRDefault="00EA02E9" w:rsidP="00EA02E9">
            <w:pPr>
              <w:pStyle w:val="ORDERFORML1NONNUMBERBOLDUPPERCASE"/>
              <w:spacing w:before="60" w:after="60"/>
              <w:jc w:val="left"/>
              <w:rPr>
                <w:rFonts w:ascii="Arial" w:hAnsi="Arial"/>
                <w:b w:val="0"/>
                <w:color w:val="808080" w:themeColor="background1" w:themeShade="80"/>
                <w:szCs w:val="20"/>
              </w:rPr>
            </w:pPr>
          </w:p>
        </w:tc>
      </w:tr>
      <w:tr w:rsidR="006F1D22" w:rsidRPr="00AF7DCD" w14:paraId="08B3902E" w14:textId="77777777" w:rsidTr="00EA02E9">
        <w:tc>
          <w:tcPr>
            <w:tcW w:w="645" w:type="pct"/>
          </w:tcPr>
          <w:p w14:paraId="0D95DD2E" w14:textId="77777777" w:rsidR="00EA02E9" w:rsidRPr="00AF7DCD" w:rsidRDefault="00EA02E9" w:rsidP="00EA02E9">
            <w:pPr>
              <w:spacing w:before="60" w:after="60"/>
              <w:rPr>
                <w:rFonts w:ascii="Arial" w:hAnsi="Arial" w:cs="Arial"/>
                <w:color w:val="808080" w:themeColor="background1" w:themeShade="80"/>
                <w:sz w:val="20"/>
                <w:szCs w:val="20"/>
              </w:rPr>
            </w:pPr>
            <w:permStart w:id="1824272005" w:edGrp="everyone" w:colFirst="1" w:colLast="1"/>
            <w:permStart w:id="2027963786" w:edGrp="everyone" w:colFirst="2" w:colLast="2"/>
            <w:permEnd w:id="1259958321"/>
            <w:permEnd w:id="1673613963"/>
            <w:r w:rsidRPr="00AF7DCD">
              <w:rPr>
                <w:rFonts w:ascii="Arial" w:hAnsi="Arial" w:cs="Arial"/>
                <w:color w:val="808080" w:themeColor="background1" w:themeShade="80"/>
                <w:sz w:val="20"/>
                <w:szCs w:val="20"/>
              </w:rPr>
              <w:t>Title:</w:t>
            </w:r>
          </w:p>
        </w:tc>
        <w:tc>
          <w:tcPr>
            <w:tcW w:w="2178" w:type="pct"/>
          </w:tcPr>
          <w:p w14:paraId="4952ED1A" w14:textId="77777777" w:rsidR="00EA02E9" w:rsidRPr="00AF7DCD" w:rsidRDefault="00EA02E9" w:rsidP="00EA02E9">
            <w:pPr>
              <w:pStyle w:val="ORDERFORML1NONNUMBERBOLDUPPERCASE"/>
              <w:spacing w:before="60" w:after="60"/>
              <w:jc w:val="left"/>
              <w:rPr>
                <w:rFonts w:ascii="Arial" w:hAnsi="Arial"/>
                <w:b w:val="0"/>
                <w:color w:val="808080" w:themeColor="background1" w:themeShade="80"/>
                <w:szCs w:val="20"/>
              </w:rPr>
            </w:pPr>
          </w:p>
        </w:tc>
        <w:tc>
          <w:tcPr>
            <w:tcW w:w="2177" w:type="pct"/>
          </w:tcPr>
          <w:p w14:paraId="0D5ECB8D" w14:textId="77777777" w:rsidR="00EA02E9" w:rsidRPr="00AF7DCD" w:rsidRDefault="00EA02E9" w:rsidP="00EA02E9">
            <w:pPr>
              <w:pStyle w:val="ORDERFORML1NONNUMBERBOLDUPPERCASE"/>
              <w:spacing w:before="60" w:after="60"/>
              <w:jc w:val="left"/>
              <w:rPr>
                <w:rFonts w:ascii="Arial" w:hAnsi="Arial"/>
                <w:b w:val="0"/>
                <w:color w:val="808080" w:themeColor="background1" w:themeShade="80"/>
                <w:szCs w:val="20"/>
              </w:rPr>
            </w:pPr>
          </w:p>
        </w:tc>
      </w:tr>
      <w:tr w:rsidR="006F1D22" w:rsidRPr="00AF7DCD" w14:paraId="3B263DDF" w14:textId="77777777" w:rsidTr="00EA02E9">
        <w:tc>
          <w:tcPr>
            <w:tcW w:w="645" w:type="pct"/>
          </w:tcPr>
          <w:p w14:paraId="6BAEF1C6" w14:textId="77777777" w:rsidR="00EA02E9" w:rsidRPr="00AF7DCD" w:rsidRDefault="00EA02E9" w:rsidP="00EA02E9">
            <w:pPr>
              <w:spacing w:before="60" w:after="60"/>
              <w:rPr>
                <w:rFonts w:ascii="Arial" w:hAnsi="Arial" w:cs="Arial"/>
                <w:color w:val="808080" w:themeColor="background1" w:themeShade="80"/>
                <w:sz w:val="20"/>
                <w:szCs w:val="20"/>
              </w:rPr>
            </w:pPr>
            <w:permStart w:id="1365931020" w:edGrp="everyone" w:colFirst="1" w:colLast="1"/>
            <w:permStart w:id="715657254" w:edGrp="everyone" w:colFirst="2" w:colLast="2"/>
            <w:permEnd w:id="1824272005"/>
            <w:permEnd w:id="2027963786"/>
            <w:r w:rsidRPr="00AF7DCD">
              <w:rPr>
                <w:rFonts w:ascii="Arial" w:hAnsi="Arial" w:cs="Arial"/>
                <w:color w:val="808080" w:themeColor="background1" w:themeShade="80"/>
                <w:sz w:val="20"/>
                <w:szCs w:val="20"/>
              </w:rPr>
              <w:t>Signature:</w:t>
            </w:r>
          </w:p>
        </w:tc>
        <w:tc>
          <w:tcPr>
            <w:tcW w:w="2178" w:type="pct"/>
          </w:tcPr>
          <w:p w14:paraId="317E3A8F" w14:textId="77777777" w:rsidR="00EA02E9" w:rsidRPr="00AF7DCD" w:rsidRDefault="00EA02E9" w:rsidP="00EA02E9">
            <w:pPr>
              <w:spacing w:before="60" w:after="60"/>
              <w:rPr>
                <w:rFonts w:ascii="Arial" w:hAnsi="Arial" w:cs="Arial"/>
                <w:color w:val="808080" w:themeColor="background1" w:themeShade="80"/>
                <w:sz w:val="20"/>
                <w:szCs w:val="20"/>
              </w:rPr>
            </w:pPr>
            <w:r w:rsidRPr="00AF7DCD">
              <w:rPr>
                <w:rFonts w:ascii="Arial" w:hAnsi="Arial" w:cs="Arial"/>
                <w:noProof/>
                <w:color w:val="808080" w:themeColor="background1" w:themeShade="80"/>
                <w:sz w:val="20"/>
                <w:szCs w:val="20"/>
                <w:lang w:eastAsia="en-GB"/>
              </w:rPr>
              <w:drawing>
                <wp:inline distT="0" distB="0" distL="0" distR="0" wp14:anchorId="2C95A6DB" wp14:editId="042EF7FA">
                  <wp:extent cx="1816100" cy="882650"/>
                  <wp:effectExtent l="0" t="0" r="0" b="0"/>
                  <wp:docPr id="3" name="Picture 1"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Office Signature Line..."/>
                          <pic:cNvPicPr>
                            <a:picLocks noGrp="1" noRot="1" noChangeAspect="1" noEditPoints="1" noChangeArrowheads="1" noCrop="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16100" cy="882650"/>
                          </a:xfrm>
                          <a:prstGeom prst="rect">
                            <a:avLst/>
                          </a:prstGeom>
                          <a:noFill/>
                          <a:ln>
                            <a:noFill/>
                          </a:ln>
                        </pic:spPr>
                      </pic:pic>
                    </a:graphicData>
                  </a:graphic>
                </wp:inline>
              </w:drawing>
            </w:r>
            <w:r w:rsidRPr="00AF7DCD">
              <w:rPr>
                <w:rFonts w:ascii="Arial" w:hAnsi="Arial" w:cs="Arial"/>
                <w:color w:val="808080" w:themeColor="background1" w:themeShade="80"/>
                <w:sz w:val="20"/>
                <w:szCs w:val="20"/>
              </w:rPr>
              <w:t xml:space="preserve"> </w:t>
            </w:r>
          </w:p>
          <w:p w14:paraId="52993CB7" w14:textId="0672A06E" w:rsidR="00EA02E9" w:rsidRPr="00AF7DCD" w:rsidRDefault="004728EC" w:rsidP="00EA02E9">
            <w:pPr>
              <w:spacing w:before="60" w:after="60"/>
              <w:rPr>
                <w:rFonts w:ascii="Arial" w:hAnsi="Arial" w:cs="Arial"/>
                <w:color w:val="808080" w:themeColor="background1" w:themeShade="80"/>
                <w:sz w:val="20"/>
                <w:szCs w:val="20"/>
              </w:rPr>
            </w:pPr>
            <w:sdt>
              <w:sdtPr>
                <w:rPr>
                  <w:rFonts w:ascii="Arial" w:hAnsi="Arial" w:cs="Arial"/>
                  <w:color w:val="808080" w:themeColor="background1" w:themeShade="80"/>
                  <w:sz w:val="20"/>
                  <w:szCs w:val="20"/>
                </w:rPr>
                <w:id w:val="323013326"/>
                <w:date>
                  <w:dateFormat w:val="dd/MM/yyyy"/>
                  <w:lid w:val="en-GB"/>
                  <w:storeMappedDataAs w:val="dateTime"/>
                  <w:calendar w:val="gregorian"/>
                </w:date>
              </w:sdtPr>
              <w:sdtEndPr/>
              <w:sdtContent>
                <w:r w:rsidR="00D923D3">
                  <w:rPr>
                    <w:rFonts w:ascii="Arial" w:hAnsi="Arial" w:cs="Arial"/>
                    <w:color w:val="808080" w:themeColor="background1" w:themeShade="80"/>
                    <w:sz w:val="20"/>
                    <w:szCs w:val="20"/>
                  </w:rPr>
                  <w:t>Select date</w:t>
                </w:r>
              </w:sdtContent>
            </w:sdt>
          </w:p>
        </w:tc>
        <w:tc>
          <w:tcPr>
            <w:tcW w:w="2177" w:type="pct"/>
          </w:tcPr>
          <w:p w14:paraId="5BBB1E3B" w14:textId="77777777" w:rsidR="00EA02E9" w:rsidRPr="00AF7DCD" w:rsidRDefault="00EA02E9" w:rsidP="00EA02E9">
            <w:pPr>
              <w:spacing w:before="60" w:after="60"/>
              <w:rPr>
                <w:rFonts w:ascii="Arial" w:hAnsi="Arial" w:cs="Arial"/>
                <w:color w:val="808080" w:themeColor="background1" w:themeShade="80"/>
                <w:sz w:val="20"/>
                <w:szCs w:val="20"/>
              </w:rPr>
            </w:pPr>
            <w:r w:rsidRPr="00AF7DCD">
              <w:rPr>
                <w:rFonts w:ascii="Arial" w:hAnsi="Arial" w:cs="Arial"/>
                <w:noProof/>
                <w:color w:val="808080" w:themeColor="background1" w:themeShade="80"/>
                <w:sz w:val="20"/>
                <w:szCs w:val="20"/>
                <w:lang w:eastAsia="en-GB"/>
              </w:rPr>
              <w:drawing>
                <wp:inline distT="0" distB="0" distL="0" distR="0" wp14:anchorId="18EBF230" wp14:editId="2EB6D00A">
                  <wp:extent cx="1816100" cy="882650"/>
                  <wp:effectExtent l="0" t="0" r="0" b="0"/>
                  <wp:docPr id="4" name="Picture 2"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Office Signature Line..."/>
                          <pic:cNvPicPr>
                            <a:picLocks noGrp="1" noRot="1" noChangeAspect="1" noEditPoints="1" noChangeArrowheads="1" noCrop="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16100" cy="882650"/>
                          </a:xfrm>
                          <a:prstGeom prst="rect">
                            <a:avLst/>
                          </a:prstGeom>
                          <a:noFill/>
                          <a:ln>
                            <a:noFill/>
                          </a:ln>
                        </pic:spPr>
                      </pic:pic>
                    </a:graphicData>
                  </a:graphic>
                </wp:inline>
              </w:drawing>
            </w:r>
          </w:p>
          <w:p w14:paraId="3483B0E6" w14:textId="0F8BCE04" w:rsidR="00EA02E9" w:rsidRPr="00AF7DCD" w:rsidRDefault="00EA02E9" w:rsidP="00EA02E9">
            <w:pPr>
              <w:spacing w:before="60" w:after="60"/>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t xml:space="preserve"> </w:t>
            </w:r>
            <w:sdt>
              <w:sdtPr>
                <w:rPr>
                  <w:rFonts w:ascii="Arial" w:hAnsi="Arial" w:cs="Arial"/>
                  <w:color w:val="808080" w:themeColor="background1" w:themeShade="80"/>
                  <w:sz w:val="20"/>
                  <w:szCs w:val="20"/>
                </w:rPr>
                <w:id w:val="-1694758886"/>
                <w:date>
                  <w:dateFormat w:val="dd/MM/yyyy"/>
                  <w:lid w:val="en-GB"/>
                  <w:storeMappedDataAs w:val="dateTime"/>
                  <w:calendar w:val="gregorian"/>
                </w:date>
              </w:sdtPr>
              <w:sdtEndPr/>
              <w:sdtContent>
                <w:r w:rsidR="00D923D3">
                  <w:rPr>
                    <w:rFonts w:ascii="Arial" w:hAnsi="Arial" w:cs="Arial"/>
                    <w:color w:val="808080" w:themeColor="background1" w:themeShade="80"/>
                    <w:sz w:val="20"/>
                    <w:szCs w:val="20"/>
                  </w:rPr>
                  <w:t>Select Data</w:t>
                </w:r>
              </w:sdtContent>
            </w:sdt>
          </w:p>
        </w:tc>
      </w:tr>
      <w:bookmarkEnd w:id="24"/>
      <w:bookmarkEnd w:id="23"/>
      <w:permEnd w:id="1365931020"/>
      <w:permEnd w:id="715657254"/>
    </w:tbl>
    <w:p w14:paraId="45207771" w14:textId="77777777" w:rsidR="00EA02E9" w:rsidRPr="00AF7DCD" w:rsidRDefault="00EA02E9" w:rsidP="00EA02E9">
      <w:pPr>
        <w:rPr>
          <w:rFonts w:ascii="Arial" w:eastAsia="SimSun" w:hAnsi="Arial" w:cs="Arial"/>
          <w:b/>
          <w:bCs/>
          <w:color w:val="808080" w:themeColor="background1" w:themeShade="80"/>
          <w:sz w:val="20"/>
          <w:szCs w:val="20"/>
        </w:rPr>
      </w:pPr>
      <w:r w:rsidRPr="00AF7DCD">
        <w:rPr>
          <w:rFonts w:ascii="Arial" w:hAnsi="Arial" w:cs="Arial"/>
          <w:b/>
          <w:bCs/>
          <w:color w:val="808080" w:themeColor="background1" w:themeShade="80"/>
          <w:sz w:val="20"/>
          <w:szCs w:val="20"/>
        </w:rPr>
        <w:br w:type="page"/>
      </w:r>
    </w:p>
    <w:p w14:paraId="09930551" w14:textId="77777777" w:rsidR="00EA02E9" w:rsidRPr="00AF7DCD" w:rsidRDefault="00EA02E9" w:rsidP="00EA02E9">
      <w:pPr>
        <w:pStyle w:val="BodyText"/>
        <w:spacing w:after="60"/>
        <w:jc w:val="left"/>
        <w:rPr>
          <w:rFonts w:ascii="Arial" w:eastAsiaTheme="majorEastAsia" w:hAnsi="Arial" w:cs="Arial"/>
          <w:color w:val="808080" w:themeColor="background1" w:themeShade="80"/>
          <w:sz w:val="32"/>
          <w:szCs w:val="32"/>
          <w:lang w:val="en-GB"/>
        </w:rPr>
      </w:pPr>
      <w:r w:rsidRPr="00AF7DCD">
        <w:rPr>
          <w:rFonts w:ascii="Arial" w:eastAsiaTheme="majorEastAsia" w:hAnsi="Arial" w:cs="Arial"/>
          <w:color w:val="808080" w:themeColor="background1" w:themeShade="80"/>
          <w:sz w:val="32"/>
          <w:szCs w:val="32"/>
          <w:lang w:val="en-GB"/>
        </w:rPr>
        <w:t>PART B – THE SCHEDULES</w:t>
      </w:r>
    </w:p>
    <w:p w14:paraId="683FB10A" w14:textId="77777777" w:rsidR="00EA02E9" w:rsidRPr="00AF7DCD" w:rsidRDefault="00EA02E9" w:rsidP="00EA02E9">
      <w:pPr>
        <w:pStyle w:val="body"/>
        <w:spacing w:before="60" w:after="60" w:line="240" w:lineRule="auto"/>
        <w:rPr>
          <w:rFonts w:ascii="Arial" w:eastAsia="Times New Roman" w:hAnsi="Arial" w:cs="Arial"/>
          <w:color w:val="808080" w:themeColor="background1" w:themeShade="80"/>
          <w:sz w:val="20"/>
          <w:lang w:val="en-IE"/>
        </w:rPr>
      </w:pPr>
      <w:r w:rsidRPr="00AF7DCD">
        <w:rPr>
          <w:rFonts w:ascii="Arial" w:eastAsia="Times New Roman" w:hAnsi="Arial" w:cs="Arial"/>
          <w:color w:val="808080" w:themeColor="background1" w:themeShade="80"/>
          <w:sz w:val="20"/>
          <w:lang w:val="en-IE"/>
        </w:rPr>
        <w:t>Remove all guidance when complete</w:t>
      </w:r>
    </w:p>
    <w:p w14:paraId="6E77CACF" w14:textId="77777777" w:rsidR="00EA02E9" w:rsidRPr="00D923D3" w:rsidRDefault="00EA02E9" w:rsidP="00D923D3">
      <w:bookmarkStart w:id="28" w:name="_Toc354146333"/>
      <w:bookmarkStart w:id="29" w:name="_Toc354141294"/>
      <w:bookmarkStart w:id="30" w:name="_Toc354146334"/>
      <w:bookmarkStart w:id="31" w:name="_Toc354141307"/>
      <w:bookmarkStart w:id="32" w:name="_Toc354146347"/>
      <w:bookmarkStart w:id="33" w:name="_Toc354141456"/>
      <w:bookmarkStart w:id="34" w:name="_Toc354146496"/>
      <w:bookmarkStart w:id="35" w:name="_Toc354141484"/>
      <w:bookmarkStart w:id="36" w:name="_Toc354146524"/>
      <w:bookmarkStart w:id="37" w:name="_Toc354141487"/>
      <w:bookmarkStart w:id="38" w:name="_Toc354146527"/>
      <w:bookmarkStart w:id="39" w:name="_Toc353376944"/>
      <w:bookmarkStart w:id="40" w:name="_Toc353452837"/>
      <w:bookmarkStart w:id="41" w:name="_Toc353887151"/>
      <w:bookmarkStart w:id="42" w:name="_Toc354141770"/>
      <w:bookmarkStart w:id="43" w:name="_Toc354146810"/>
      <w:bookmarkStart w:id="44" w:name="_Toc355102929"/>
      <w:bookmarkStart w:id="45" w:name="_Toc355103279"/>
      <w:bookmarkStart w:id="46" w:name="_Toc355103629"/>
      <w:bookmarkStart w:id="47" w:name="_Toc355103979"/>
      <w:bookmarkStart w:id="48" w:name="_Toc355104329"/>
      <w:bookmarkStart w:id="49" w:name="_Toc355104678"/>
      <w:bookmarkStart w:id="50" w:name="_Toc353376945"/>
      <w:bookmarkStart w:id="51" w:name="_Toc353452838"/>
      <w:bookmarkStart w:id="52" w:name="_Toc353887152"/>
      <w:bookmarkStart w:id="53" w:name="_Toc354141771"/>
      <w:bookmarkStart w:id="54" w:name="_Toc354146811"/>
      <w:bookmarkStart w:id="55" w:name="_Toc355102930"/>
      <w:bookmarkStart w:id="56" w:name="_Toc355103280"/>
      <w:bookmarkStart w:id="57" w:name="_Toc355103630"/>
      <w:bookmarkStart w:id="58" w:name="_Toc355103980"/>
      <w:bookmarkStart w:id="59" w:name="_Toc355104330"/>
      <w:bookmarkStart w:id="60" w:name="_Toc355104679"/>
      <w:bookmarkStart w:id="61" w:name="_Toc353376946"/>
      <w:bookmarkStart w:id="62" w:name="_Toc353452839"/>
      <w:bookmarkStart w:id="63" w:name="_Toc353887153"/>
      <w:bookmarkStart w:id="64" w:name="_Toc354141772"/>
      <w:bookmarkStart w:id="65" w:name="_Toc354146812"/>
      <w:bookmarkStart w:id="66" w:name="_Toc355102931"/>
      <w:bookmarkStart w:id="67" w:name="_Toc355103281"/>
      <w:bookmarkStart w:id="68" w:name="_Toc355103631"/>
      <w:bookmarkStart w:id="69" w:name="_Toc355103981"/>
      <w:bookmarkStart w:id="70" w:name="_Toc355104331"/>
      <w:bookmarkStart w:id="71" w:name="_Toc355104680"/>
      <w:bookmarkStart w:id="72" w:name="_Toc353376947"/>
      <w:bookmarkStart w:id="73" w:name="_Toc353452840"/>
      <w:bookmarkStart w:id="74" w:name="_Toc353887154"/>
      <w:bookmarkStart w:id="75" w:name="_Toc354141773"/>
      <w:bookmarkStart w:id="76" w:name="_Toc354146813"/>
      <w:bookmarkStart w:id="77" w:name="_Toc355102932"/>
      <w:bookmarkStart w:id="78" w:name="_Toc355103282"/>
      <w:bookmarkStart w:id="79" w:name="_Toc355103632"/>
      <w:bookmarkStart w:id="80" w:name="_Toc355103982"/>
      <w:bookmarkStart w:id="81" w:name="_Toc355104332"/>
      <w:bookmarkStart w:id="82" w:name="_Toc355104681"/>
      <w:bookmarkStart w:id="83" w:name="_Toc353452841"/>
      <w:bookmarkStart w:id="84" w:name="_Toc353887155"/>
      <w:bookmarkStart w:id="85" w:name="_Toc354141774"/>
      <w:bookmarkStart w:id="86" w:name="_Toc354146814"/>
      <w:bookmarkStart w:id="87" w:name="_Toc355102933"/>
      <w:bookmarkStart w:id="88" w:name="_Toc355103283"/>
      <w:bookmarkStart w:id="89" w:name="_Toc355103633"/>
      <w:bookmarkStart w:id="90" w:name="_Toc355103983"/>
      <w:bookmarkStart w:id="91" w:name="_Toc355104333"/>
      <w:bookmarkStart w:id="92" w:name="_Toc355104682"/>
      <w:bookmarkStart w:id="93" w:name="_Toc353376415"/>
      <w:bookmarkStart w:id="94" w:name="_Toc353376949"/>
      <w:bookmarkStart w:id="95" w:name="_Toc355102936"/>
      <w:bookmarkStart w:id="96" w:name="_Toc355103286"/>
      <w:bookmarkStart w:id="97" w:name="_Toc355103636"/>
      <w:bookmarkStart w:id="98" w:name="_Toc355103986"/>
      <w:bookmarkStart w:id="99" w:name="_Toc355104336"/>
      <w:bookmarkStart w:id="100" w:name="_Toc355104685"/>
      <w:bookmarkStart w:id="101" w:name="_Toc353452844"/>
      <w:bookmarkStart w:id="102" w:name="_Toc353887158"/>
      <w:bookmarkStart w:id="103" w:name="_Toc354141777"/>
      <w:bookmarkStart w:id="104" w:name="_Toc354146817"/>
      <w:bookmarkStart w:id="105" w:name="_Toc355102937"/>
      <w:bookmarkStart w:id="106" w:name="_Toc355103287"/>
      <w:bookmarkStart w:id="107" w:name="_Toc355103637"/>
      <w:bookmarkStart w:id="108" w:name="_Toc355103987"/>
      <w:bookmarkStart w:id="109" w:name="_Toc355104337"/>
      <w:bookmarkStart w:id="110" w:name="_Toc355104686"/>
      <w:bookmarkStart w:id="111" w:name="_Toc353452845"/>
      <w:bookmarkStart w:id="112" w:name="_Toc353887159"/>
      <w:bookmarkStart w:id="113" w:name="_Toc354141778"/>
      <w:bookmarkStart w:id="114" w:name="_Toc354146818"/>
      <w:bookmarkStart w:id="115" w:name="_Toc355102938"/>
      <w:bookmarkStart w:id="116" w:name="_Toc355103288"/>
      <w:bookmarkStart w:id="117" w:name="_Toc355103638"/>
      <w:bookmarkStart w:id="118" w:name="_Toc355103988"/>
      <w:bookmarkStart w:id="119" w:name="_Toc355104338"/>
      <w:bookmarkStart w:id="120" w:name="_Toc355104687"/>
      <w:bookmarkStart w:id="121" w:name="_Toc353452846"/>
      <w:bookmarkStart w:id="122" w:name="_Toc353887160"/>
      <w:bookmarkStart w:id="123" w:name="_Toc354141779"/>
      <w:bookmarkStart w:id="124" w:name="_Toc354146819"/>
      <w:bookmarkStart w:id="125" w:name="_Toc355102939"/>
      <w:bookmarkStart w:id="126" w:name="_Toc355103289"/>
      <w:bookmarkStart w:id="127" w:name="_Toc355103639"/>
      <w:bookmarkStart w:id="128" w:name="_Toc355103989"/>
      <w:bookmarkStart w:id="129" w:name="_Toc355104339"/>
      <w:bookmarkStart w:id="130" w:name="_Toc355104688"/>
      <w:bookmarkStart w:id="131" w:name="_Toc353452847"/>
      <w:bookmarkStart w:id="132" w:name="_Toc353887161"/>
      <w:bookmarkStart w:id="133" w:name="_Toc354141780"/>
      <w:bookmarkStart w:id="134" w:name="_Toc354146820"/>
      <w:bookmarkStart w:id="135" w:name="_Toc355102940"/>
      <w:bookmarkStart w:id="136" w:name="_Toc355103290"/>
      <w:bookmarkStart w:id="137" w:name="_Toc355103640"/>
      <w:bookmarkStart w:id="138" w:name="_Toc355103990"/>
      <w:bookmarkStart w:id="139" w:name="_Toc355104340"/>
      <w:bookmarkStart w:id="140" w:name="_Toc355104689"/>
      <w:bookmarkStart w:id="141" w:name="_Toc353452848"/>
      <w:bookmarkStart w:id="142" w:name="_Toc353887162"/>
      <w:bookmarkStart w:id="143" w:name="_Toc354141781"/>
      <w:bookmarkStart w:id="144" w:name="_Toc354146821"/>
      <w:bookmarkStart w:id="145" w:name="_Toc355102941"/>
      <w:bookmarkStart w:id="146" w:name="_Toc355103291"/>
      <w:bookmarkStart w:id="147" w:name="_Toc355103641"/>
      <w:bookmarkStart w:id="148" w:name="_Toc355103991"/>
      <w:bookmarkStart w:id="149" w:name="_Toc355104341"/>
      <w:bookmarkStart w:id="150" w:name="_Toc355104690"/>
      <w:bookmarkStart w:id="151" w:name="_Toc353452849"/>
      <w:bookmarkStart w:id="152" w:name="_Toc353887163"/>
      <w:bookmarkStart w:id="153" w:name="_Toc354141782"/>
      <w:bookmarkStart w:id="154" w:name="_Toc354146822"/>
      <w:bookmarkStart w:id="155" w:name="_Toc355102942"/>
      <w:bookmarkStart w:id="156" w:name="_Toc355103292"/>
      <w:bookmarkStart w:id="157" w:name="_Toc355103642"/>
      <w:bookmarkStart w:id="158" w:name="_Toc355103992"/>
      <w:bookmarkStart w:id="159" w:name="_Toc355104342"/>
      <w:bookmarkStart w:id="160" w:name="_Toc355104691"/>
      <w:bookmarkStart w:id="161" w:name="_Toc353452850"/>
      <w:bookmarkStart w:id="162" w:name="_Toc353887164"/>
      <w:bookmarkStart w:id="163" w:name="_Toc354141783"/>
      <w:bookmarkStart w:id="164" w:name="_Toc354146823"/>
      <w:bookmarkStart w:id="165" w:name="_Toc355102943"/>
      <w:bookmarkStart w:id="166" w:name="_Toc355103293"/>
      <w:bookmarkStart w:id="167" w:name="_Toc355103643"/>
      <w:bookmarkStart w:id="168" w:name="_Toc355103993"/>
      <w:bookmarkStart w:id="169" w:name="_Toc355104343"/>
      <w:bookmarkStart w:id="170" w:name="_Toc355104692"/>
      <w:bookmarkStart w:id="171" w:name="_Toc353452851"/>
      <w:bookmarkStart w:id="172" w:name="_Toc353887165"/>
      <w:bookmarkStart w:id="173" w:name="_Toc354141784"/>
      <w:bookmarkStart w:id="174" w:name="_Toc354146824"/>
      <w:bookmarkStart w:id="175" w:name="_Toc355102944"/>
      <w:bookmarkStart w:id="176" w:name="_Toc355103294"/>
      <w:bookmarkStart w:id="177" w:name="_Toc355103644"/>
      <w:bookmarkStart w:id="178" w:name="_Toc355103994"/>
      <w:bookmarkStart w:id="179" w:name="_Toc355104344"/>
      <w:bookmarkStart w:id="180" w:name="_Toc355104693"/>
      <w:bookmarkStart w:id="181" w:name="_Toc353452852"/>
      <w:bookmarkStart w:id="182" w:name="_Toc353887166"/>
      <w:bookmarkStart w:id="183" w:name="_Toc354141785"/>
      <w:bookmarkStart w:id="184" w:name="_Toc354146825"/>
      <w:bookmarkStart w:id="185" w:name="_Toc355102945"/>
      <w:bookmarkStart w:id="186" w:name="_Toc355103295"/>
      <w:bookmarkStart w:id="187" w:name="_Toc355103645"/>
      <w:bookmarkStart w:id="188" w:name="_Toc355103995"/>
      <w:bookmarkStart w:id="189" w:name="_Toc355104345"/>
      <w:bookmarkStart w:id="190" w:name="_Toc355104694"/>
      <w:bookmarkStart w:id="191" w:name="_Toc353452853"/>
      <w:bookmarkStart w:id="192" w:name="_Toc353887167"/>
      <w:bookmarkStart w:id="193" w:name="_Toc354141786"/>
      <w:bookmarkStart w:id="194" w:name="_Toc354146826"/>
      <w:bookmarkStart w:id="195" w:name="_Toc355102946"/>
      <w:bookmarkStart w:id="196" w:name="_Toc355103296"/>
      <w:bookmarkStart w:id="197" w:name="_Toc355103646"/>
      <w:bookmarkStart w:id="198" w:name="_Toc355103996"/>
      <w:bookmarkStart w:id="199" w:name="_Toc355104346"/>
      <w:bookmarkStart w:id="200" w:name="_Toc355104695"/>
      <w:bookmarkStart w:id="201" w:name="_Toc353452854"/>
      <w:bookmarkStart w:id="202" w:name="_Toc353887168"/>
      <w:bookmarkStart w:id="203" w:name="_Toc354141787"/>
      <w:bookmarkStart w:id="204" w:name="_Toc354146827"/>
      <w:bookmarkStart w:id="205" w:name="_Toc355102947"/>
      <w:bookmarkStart w:id="206" w:name="_Toc355103297"/>
      <w:bookmarkStart w:id="207" w:name="_Toc355103647"/>
      <w:bookmarkStart w:id="208" w:name="_Toc355103997"/>
      <w:bookmarkStart w:id="209" w:name="_Toc355104347"/>
      <w:bookmarkStart w:id="210" w:name="_Toc355104696"/>
      <w:bookmarkStart w:id="211" w:name="_Toc353452855"/>
      <w:bookmarkStart w:id="212" w:name="_Toc353887169"/>
      <w:bookmarkStart w:id="213" w:name="_Toc354141788"/>
      <w:bookmarkStart w:id="214" w:name="_Toc354146828"/>
      <w:bookmarkStart w:id="215" w:name="_Toc355102948"/>
      <w:bookmarkStart w:id="216" w:name="_Toc355103298"/>
      <w:bookmarkStart w:id="217" w:name="_Toc355103648"/>
      <w:bookmarkStart w:id="218" w:name="_Toc355103998"/>
      <w:bookmarkStart w:id="219" w:name="_Toc355104348"/>
      <w:bookmarkStart w:id="220" w:name="_Toc355104697"/>
      <w:bookmarkStart w:id="221" w:name="_Toc353452856"/>
      <w:bookmarkStart w:id="222" w:name="_Toc353887170"/>
      <w:bookmarkStart w:id="223" w:name="_Toc354141789"/>
      <w:bookmarkStart w:id="224" w:name="_Toc354146829"/>
      <w:bookmarkStart w:id="225" w:name="_Toc355102949"/>
      <w:bookmarkStart w:id="226" w:name="_Toc355103299"/>
      <w:bookmarkStart w:id="227" w:name="_Toc355103649"/>
      <w:bookmarkStart w:id="228" w:name="_Toc355103999"/>
      <w:bookmarkStart w:id="229" w:name="_Toc355104349"/>
      <w:bookmarkStart w:id="230" w:name="_Toc355104698"/>
      <w:bookmarkStart w:id="231" w:name="_Toc353452857"/>
      <w:bookmarkStart w:id="232" w:name="_Toc353887171"/>
      <w:bookmarkStart w:id="233" w:name="_Toc354141790"/>
      <w:bookmarkStart w:id="234" w:name="_Toc354146830"/>
      <w:bookmarkStart w:id="235" w:name="_Toc355102950"/>
      <w:bookmarkStart w:id="236" w:name="_Toc355103300"/>
      <w:bookmarkStart w:id="237" w:name="_Toc355103650"/>
      <w:bookmarkStart w:id="238" w:name="_Toc355104000"/>
      <w:bookmarkStart w:id="239" w:name="_Toc355104350"/>
      <w:bookmarkStart w:id="240" w:name="_Toc355104699"/>
      <w:bookmarkStart w:id="241" w:name="_Toc353452858"/>
      <w:bookmarkStart w:id="242" w:name="_Toc353887172"/>
      <w:bookmarkStart w:id="243" w:name="_Toc354141791"/>
      <w:bookmarkStart w:id="244" w:name="_Toc354146831"/>
      <w:bookmarkStart w:id="245" w:name="_Toc355102951"/>
      <w:bookmarkStart w:id="246" w:name="_Toc355103301"/>
      <w:bookmarkStart w:id="247" w:name="_Toc355103651"/>
      <w:bookmarkStart w:id="248" w:name="_Toc355104001"/>
      <w:bookmarkStart w:id="249" w:name="_Toc355104351"/>
      <w:bookmarkStart w:id="250" w:name="_Toc355104700"/>
      <w:bookmarkStart w:id="251" w:name="_Toc353452859"/>
      <w:bookmarkStart w:id="252" w:name="_Toc353887173"/>
      <w:bookmarkStart w:id="253" w:name="_Toc354141792"/>
      <w:bookmarkStart w:id="254" w:name="_Toc354146832"/>
      <w:bookmarkStart w:id="255" w:name="_Toc355102952"/>
      <w:bookmarkStart w:id="256" w:name="_Toc355103302"/>
      <w:bookmarkStart w:id="257" w:name="_Toc355103652"/>
      <w:bookmarkStart w:id="258" w:name="_Toc355104002"/>
      <w:bookmarkStart w:id="259" w:name="_Toc355104352"/>
      <w:bookmarkStart w:id="260" w:name="_Toc355104701"/>
      <w:bookmarkStart w:id="261" w:name="_Toc353452860"/>
      <w:bookmarkStart w:id="262" w:name="_Toc353887174"/>
      <w:bookmarkStart w:id="263" w:name="_Toc354141793"/>
      <w:bookmarkStart w:id="264" w:name="_Toc354146833"/>
      <w:bookmarkStart w:id="265" w:name="_Toc355102953"/>
      <w:bookmarkStart w:id="266" w:name="_Toc355103303"/>
      <w:bookmarkStart w:id="267" w:name="_Toc355103653"/>
      <w:bookmarkStart w:id="268" w:name="_Toc355104003"/>
      <w:bookmarkStart w:id="269" w:name="_Toc355104353"/>
      <w:bookmarkStart w:id="270" w:name="_Toc355104702"/>
      <w:bookmarkStart w:id="271" w:name="_Toc353452861"/>
      <w:bookmarkStart w:id="272" w:name="_Toc353887175"/>
      <w:bookmarkStart w:id="273" w:name="_Toc354141794"/>
      <w:bookmarkStart w:id="274" w:name="_Toc354146834"/>
      <w:bookmarkStart w:id="275" w:name="_Toc355102954"/>
      <w:bookmarkStart w:id="276" w:name="_Toc355103304"/>
      <w:bookmarkStart w:id="277" w:name="_Toc355103654"/>
      <w:bookmarkStart w:id="278" w:name="_Toc355104004"/>
      <w:bookmarkStart w:id="279" w:name="_Toc355104354"/>
      <w:bookmarkStart w:id="280" w:name="_Toc355104703"/>
      <w:bookmarkStart w:id="281" w:name="_Toc353452862"/>
      <w:bookmarkStart w:id="282" w:name="_Toc353887176"/>
      <w:bookmarkStart w:id="283" w:name="_Toc354141795"/>
      <w:bookmarkStart w:id="284" w:name="_Toc354146835"/>
      <w:bookmarkStart w:id="285" w:name="_Toc355102955"/>
      <w:bookmarkStart w:id="286" w:name="_Toc355103305"/>
      <w:bookmarkStart w:id="287" w:name="_Toc355103655"/>
      <w:bookmarkStart w:id="288" w:name="_Toc355104005"/>
      <w:bookmarkStart w:id="289" w:name="_Toc355104355"/>
      <w:bookmarkStart w:id="290" w:name="_Toc355104704"/>
      <w:bookmarkStart w:id="291" w:name="_Toc353452863"/>
      <w:bookmarkStart w:id="292" w:name="_Toc353887177"/>
      <w:bookmarkStart w:id="293" w:name="_Toc354141796"/>
      <w:bookmarkStart w:id="294" w:name="_Toc354146836"/>
      <w:bookmarkStart w:id="295" w:name="_Toc355102956"/>
      <w:bookmarkStart w:id="296" w:name="_Toc355103306"/>
      <w:bookmarkStart w:id="297" w:name="_Toc355103656"/>
      <w:bookmarkStart w:id="298" w:name="_Toc355104006"/>
      <w:bookmarkStart w:id="299" w:name="_Toc355104356"/>
      <w:bookmarkStart w:id="300" w:name="_Toc355104705"/>
      <w:bookmarkStart w:id="301" w:name="_Toc353452864"/>
      <w:bookmarkStart w:id="302" w:name="_Toc353887178"/>
      <w:bookmarkStart w:id="303" w:name="_Toc354141797"/>
      <w:bookmarkStart w:id="304" w:name="_Toc354146837"/>
      <w:bookmarkStart w:id="305" w:name="_Toc355102957"/>
      <w:bookmarkStart w:id="306" w:name="_Toc355103307"/>
      <w:bookmarkStart w:id="307" w:name="_Toc355103657"/>
      <w:bookmarkStart w:id="308" w:name="_Toc355104007"/>
      <w:bookmarkStart w:id="309" w:name="_Toc355104357"/>
      <w:bookmarkStart w:id="310" w:name="_Toc355104706"/>
      <w:bookmarkStart w:id="311" w:name="_Toc353452865"/>
      <w:bookmarkStart w:id="312" w:name="_Toc353887179"/>
      <w:bookmarkStart w:id="313" w:name="_Toc354141798"/>
      <w:bookmarkStart w:id="314" w:name="_Toc354146838"/>
      <w:bookmarkStart w:id="315" w:name="_Toc355102958"/>
      <w:bookmarkStart w:id="316" w:name="_Toc355103308"/>
      <w:bookmarkStart w:id="317" w:name="_Toc355103658"/>
      <w:bookmarkStart w:id="318" w:name="_Toc355104008"/>
      <w:bookmarkStart w:id="319" w:name="_Toc355104358"/>
      <w:bookmarkStart w:id="320" w:name="_Toc355104707"/>
      <w:bookmarkStart w:id="321" w:name="_Toc353452866"/>
      <w:bookmarkStart w:id="322" w:name="_Toc353887180"/>
      <w:bookmarkStart w:id="323" w:name="_Toc354141799"/>
      <w:bookmarkStart w:id="324" w:name="_Toc354146839"/>
      <w:bookmarkStart w:id="325" w:name="_Toc355102959"/>
      <w:bookmarkStart w:id="326" w:name="_Toc355103309"/>
      <w:bookmarkStart w:id="327" w:name="_Toc355103659"/>
      <w:bookmarkStart w:id="328" w:name="_Toc355104009"/>
      <w:bookmarkStart w:id="329" w:name="_Toc355104359"/>
      <w:bookmarkStart w:id="330" w:name="_Toc355104708"/>
      <w:bookmarkStart w:id="331" w:name="_Toc353452867"/>
      <w:bookmarkStart w:id="332" w:name="_Toc353887181"/>
      <w:bookmarkStart w:id="333" w:name="_Toc354141800"/>
      <w:bookmarkStart w:id="334" w:name="_Toc354146840"/>
      <w:bookmarkStart w:id="335" w:name="_Toc355102960"/>
      <w:bookmarkStart w:id="336" w:name="_Toc355103310"/>
      <w:bookmarkStart w:id="337" w:name="_Toc355103660"/>
      <w:bookmarkStart w:id="338" w:name="_Toc355104010"/>
      <w:bookmarkStart w:id="339" w:name="_Toc355104360"/>
      <w:bookmarkStart w:id="340" w:name="_Toc355104709"/>
      <w:bookmarkStart w:id="341" w:name="_Toc353452868"/>
      <w:bookmarkStart w:id="342" w:name="_Toc353887182"/>
      <w:bookmarkStart w:id="343" w:name="_Toc354141801"/>
      <w:bookmarkStart w:id="344" w:name="_Toc354146841"/>
      <w:bookmarkStart w:id="345" w:name="_Toc355102961"/>
      <w:bookmarkStart w:id="346" w:name="_Toc355103311"/>
      <w:bookmarkStart w:id="347" w:name="_Toc355103661"/>
      <w:bookmarkStart w:id="348" w:name="_Toc355104011"/>
      <w:bookmarkStart w:id="349" w:name="_Toc355104361"/>
      <w:bookmarkStart w:id="350" w:name="_Toc355104710"/>
      <w:bookmarkStart w:id="351" w:name="_Toc353452869"/>
      <w:bookmarkStart w:id="352" w:name="_Toc353887183"/>
      <w:bookmarkStart w:id="353" w:name="_Toc354141802"/>
      <w:bookmarkStart w:id="354" w:name="_Toc354146842"/>
      <w:bookmarkStart w:id="355" w:name="_Toc355102962"/>
      <w:bookmarkStart w:id="356" w:name="_Toc355103312"/>
      <w:bookmarkStart w:id="357" w:name="_Toc355103662"/>
      <w:bookmarkStart w:id="358" w:name="_Toc355104012"/>
      <w:bookmarkStart w:id="359" w:name="_Toc355104362"/>
      <w:bookmarkStart w:id="360" w:name="_Toc355104711"/>
      <w:bookmarkStart w:id="361" w:name="_Toc353452870"/>
      <w:bookmarkStart w:id="362" w:name="_Toc353887184"/>
      <w:bookmarkStart w:id="363" w:name="_Toc354141803"/>
      <w:bookmarkStart w:id="364" w:name="_Toc354146843"/>
      <w:bookmarkStart w:id="365" w:name="_Toc355102963"/>
      <w:bookmarkStart w:id="366" w:name="_Toc355103313"/>
      <w:bookmarkStart w:id="367" w:name="_Toc355103663"/>
      <w:bookmarkStart w:id="368" w:name="_Toc355104013"/>
      <w:bookmarkStart w:id="369" w:name="_Toc355104363"/>
      <w:bookmarkStart w:id="370" w:name="_Toc355104712"/>
      <w:bookmarkStart w:id="371" w:name="_Toc353452871"/>
      <w:bookmarkStart w:id="372" w:name="_Toc353887185"/>
      <w:bookmarkStart w:id="373" w:name="_Toc354141804"/>
      <w:bookmarkStart w:id="374" w:name="_Toc354146844"/>
      <w:bookmarkStart w:id="375" w:name="_Toc355102964"/>
      <w:bookmarkStart w:id="376" w:name="_Toc355103314"/>
      <w:bookmarkStart w:id="377" w:name="_Toc355103664"/>
      <w:bookmarkStart w:id="378" w:name="_Toc355104014"/>
      <w:bookmarkStart w:id="379" w:name="_Toc355104364"/>
      <w:bookmarkStart w:id="380" w:name="_Toc355104713"/>
      <w:bookmarkStart w:id="381" w:name="_Toc353452872"/>
      <w:bookmarkStart w:id="382" w:name="_Toc353887186"/>
      <w:bookmarkStart w:id="383" w:name="_Toc354141805"/>
      <w:bookmarkStart w:id="384" w:name="_Toc354146845"/>
      <w:bookmarkStart w:id="385" w:name="_Toc355102965"/>
      <w:bookmarkStart w:id="386" w:name="_Toc355103315"/>
      <w:bookmarkStart w:id="387" w:name="_Toc355103665"/>
      <w:bookmarkStart w:id="388" w:name="_Toc355104015"/>
      <w:bookmarkStart w:id="389" w:name="_Toc355104365"/>
      <w:bookmarkStart w:id="390" w:name="_Toc355104714"/>
      <w:bookmarkStart w:id="391" w:name="_Toc353452873"/>
      <w:bookmarkStart w:id="392" w:name="_Toc353887187"/>
      <w:bookmarkStart w:id="393" w:name="_Toc354141806"/>
      <w:bookmarkStart w:id="394" w:name="_Toc354146846"/>
      <w:bookmarkStart w:id="395" w:name="_Toc355102966"/>
      <w:bookmarkStart w:id="396" w:name="_Toc355103316"/>
      <w:bookmarkStart w:id="397" w:name="_Toc355103666"/>
      <w:bookmarkStart w:id="398" w:name="_Toc355104016"/>
      <w:bookmarkStart w:id="399" w:name="_Toc355104366"/>
      <w:bookmarkStart w:id="400" w:name="_Toc355104715"/>
      <w:bookmarkStart w:id="401" w:name="_Toc353452874"/>
      <w:bookmarkStart w:id="402" w:name="_Toc353887188"/>
      <w:bookmarkStart w:id="403" w:name="_Toc354141807"/>
      <w:bookmarkStart w:id="404" w:name="_Toc354146847"/>
      <w:bookmarkStart w:id="405" w:name="_Toc355102967"/>
      <w:bookmarkStart w:id="406" w:name="_Toc355103317"/>
      <w:bookmarkStart w:id="407" w:name="_Toc355103667"/>
      <w:bookmarkStart w:id="408" w:name="_Toc355104017"/>
      <w:bookmarkStart w:id="409" w:name="_Toc355104367"/>
      <w:bookmarkStart w:id="410" w:name="_Toc355104716"/>
      <w:bookmarkStart w:id="411" w:name="_Toc354141809"/>
      <w:bookmarkStart w:id="412" w:name="_Toc354146849"/>
      <w:bookmarkStart w:id="413" w:name="_Toc355102969"/>
      <w:bookmarkStart w:id="414" w:name="_Toc355103319"/>
      <w:bookmarkStart w:id="415" w:name="_Toc355103669"/>
      <w:bookmarkStart w:id="416" w:name="_Toc355104019"/>
      <w:bookmarkStart w:id="417" w:name="_Toc355104369"/>
      <w:bookmarkStart w:id="418" w:name="_Toc355104718"/>
      <w:bookmarkStart w:id="419" w:name="_Toc354141810"/>
      <w:bookmarkStart w:id="420" w:name="_Toc354146850"/>
      <w:bookmarkStart w:id="421" w:name="_Toc355102970"/>
      <w:bookmarkStart w:id="422" w:name="_Toc355103320"/>
      <w:bookmarkStart w:id="423" w:name="_Toc355103670"/>
      <w:bookmarkStart w:id="424" w:name="_Toc355104020"/>
      <w:bookmarkStart w:id="425" w:name="_Toc355104370"/>
      <w:bookmarkStart w:id="426" w:name="_Toc355104719"/>
      <w:bookmarkStart w:id="427" w:name="_Toc354141811"/>
      <w:bookmarkStart w:id="428" w:name="_Toc354146851"/>
      <w:bookmarkStart w:id="429" w:name="_Toc355102971"/>
      <w:bookmarkStart w:id="430" w:name="_Toc355103321"/>
      <w:bookmarkStart w:id="431" w:name="_Toc355103671"/>
      <w:bookmarkStart w:id="432" w:name="_Toc355104021"/>
      <w:bookmarkStart w:id="433" w:name="_Toc355104371"/>
      <w:bookmarkStart w:id="434" w:name="_Toc355104720"/>
      <w:bookmarkStart w:id="435" w:name="_Toc353452876"/>
      <w:bookmarkStart w:id="436" w:name="_Toc353887190"/>
      <w:bookmarkStart w:id="437" w:name="_Toc354141812"/>
      <w:bookmarkStart w:id="438" w:name="_Toc354146852"/>
      <w:bookmarkStart w:id="439" w:name="_Toc355102972"/>
      <w:bookmarkStart w:id="440" w:name="_Toc355103322"/>
      <w:bookmarkStart w:id="441" w:name="_Toc355103672"/>
      <w:bookmarkStart w:id="442" w:name="_Toc355104022"/>
      <w:bookmarkStart w:id="443" w:name="_Toc355104372"/>
      <w:bookmarkStart w:id="444" w:name="_Toc355104721"/>
      <w:bookmarkStart w:id="445" w:name="_Toc353452877"/>
      <w:bookmarkStart w:id="446" w:name="_Toc353887191"/>
      <w:bookmarkStart w:id="447" w:name="_Toc354141813"/>
      <w:bookmarkStart w:id="448" w:name="_Toc354146853"/>
      <w:bookmarkStart w:id="449" w:name="_Toc355102973"/>
      <w:bookmarkStart w:id="450" w:name="_Toc355103323"/>
      <w:bookmarkStart w:id="451" w:name="_Toc355103673"/>
      <w:bookmarkStart w:id="452" w:name="_Toc355104023"/>
      <w:bookmarkStart w:id="453" w:name="_Toc355104373"/>
      <w:bookmarkStart w:id="454" w:name="_Toc355104722"/>
      <w:bookmarkStart w:id="455" w:name="_Toc353452878"/>
      <w:bookmarkStart w:id="456" w:name="_Toc353887192"/>
      <w:bookmarkStart w:id="457" w:name="_Toc354141814"/>
      <w:bookmarkStart w:id="458" w:name="_Toc354146854"/>
      <w:bookmarkStart w:id="459" w:name="_Toc355102974"/>
      <w:bookmarkStart w:id="460" w:name="_Toc355103324"/>
      <w:bookmarkStart w:id="461" w:name="_Toc355103674"/>
      <w:bookmarkStart w:id="462" w:name="_Toc355104024"/>
      <w:bookmarkStart w:id="463" w:name="_Toc355104374"/>
      <w:bookmarkStart w:id="464" w:name="_Toc355104723"/>
      <w:bookmarkStart w:id="465" w:name="_Toc353452879"/>
      <w:bookmarkStart w:id="466" w:name="_Toc353887193"/>
      <w:bookmarkStart w:id="467" w:name="_Toc354141815"/>
      <w:bookmarkStart w:id="468" w:name="_Toc354146855"/>
      <w:bookmarkStart w:id="469" w:name="_Toc355102975"/>
      <w:bookmarkStart w:id="470" w:name="_Toc355103325"/>
      <w:bookmarkStart w:id="471" w:name="_Toc355103675"/>
      <w:bookmarkStart w:id="472" w:name="_Toc355104025"/>
      <w:bookmarkStart w:id="473" w:name="_Toc355104375"/>
      <w:bookmarkStart w:id="474" w:name="_Toc355104724"/>
      <w:bookmarkStart w:id="475" w:name="_Toc353452880"/>
      <w:bookmarkStart w:id="476" w:name="_Toc353887194"/>
      <w:bookmarkStart w:id="477" w:name="_Toc354141816"/>
      <w:bookmarkStart w:id="478" w:name="_Toc354146856"/>
      <w:bookmarkStart w:id="479" w:name="_Toc355102976"/>
      <w:bookmarkStart w:id="480" w:name="_Toc355103326"/>
      <w:bookmarkStart w:id="481" w:name="_Toc355103676"/>
      <w:bookmarkStart w:id="482" w:name="_Toc355104026"/>
      <w:bookmarkStart w:id="483" w:name="_Toc355104376"/>
      <w:bookmarkStart w:id="484" w:name="_Toc355104725"/>
      <w:bookmarkStart w:id="485" w:name="_Toc353452882"/>
      <w:bookmarkStart w:id="486" w:name="_Toc353887196"/>
      <w:bookmarkStart w:id="487" w:name="_Toc354141818"/>
      <w:bookmarkStart w:id="488" w:name="_Toc354146858"/>
      <w:bookmarkStart w:id="489" w:name="_Toc355102978"/>
      <w:bookmarkStart w:id="490" w:name="_Toc355103328"/>
      <w:bookmarkStart w:id="491" w:name="_Toc355103678"/>
      <w:bookmarkStart w:id="492" w:name="_Toc355104028"/>
      <w:bookmarkStart w:id="493" w:name="_Toc355104378"/>
      <w:bookmarkStart w:id="494" w:name="_Toc355104727"/>
      <w:bookmarkStart w:id="495" w:name="_Toc354141820"/>
      <w:bookmarkStart w:id="496" w:name="_Toc354146860"/>
      <w:bookmarkStart w:id="497" w:name="_Toc355102980"/>
      <w:bookmarkStart w:id="498" w:name="_Toc355103330"/>
      <w:bookmarkStart w:id="499" w:name="_Toc355103680"/>
      <w:bookmarkStart w:id="500" w:name="_Toc355104030"/>
      <w:bookmarkStart w:id="501" w:name="_Toc355104380"/>
      <w:bookmarkStart w:id="502" w:name="_Toc355104729"/>
      <w:bookmarkStart w:id="503" w:name="_Toc354141821"/>
      <w:bookmarkStart w:id="504" w:name="_Toc354146861"/>
      <w:bookmarkStart w:id="505" w:name="_Toc355102981"/>
      <w:bookmarkStart w:id="506" w:name="_Toc355103331"/>
      <w:bookmarkStart w:id="507" w:name="_Toc355103681"/>
      <w:bookmarkStart w:id="508" w:name="_Toc355104031"/>
      <w:bookmarkStart w:id="509" w:name="_Toc355104381"/>
      <w:bookmarkStart w:id="510" w:name="_Toc355104730"/>
      <w:bookmarkStart w:id="511" w:name="_Toc358896748"/>
      <w:bookmarkStart w:id="512" w:name="_Toc358896830"/>
      <w:bookmarkStart w:id="513" w:name="_Toc358896756"/>
      <w:bookmarkStart w:id="514" w:name="_Toc358896838"/>
      <w:bookmarkStart w:id="515" w:name="_Toc354141839"/>
      <w:bookmarkStart w:id="516" w:name="_Toc354146879"/>
      <w:bookmarkStart w:id="517" w:name="_Toc355103000"/>
      <w:bookmarkStart w:id="518" w:name="_Toc355103350"/>
      <w:bookmarkStart w:id="519" w:name="_Toc355103700"/>
      <w:bookmarkStart w:id="520" w:name="_Toc355104050"/>
      <w:bookmarkStart w:id="521" w:name="_Toc355104400"/>
      <w:bookmarkStart w:id="522" w:name="_Toc355104749"/>
      <w:bookmarkStart w:id="523" w:name="_Toc354141840"/>
      <w:bookmarkStart w:id="524" w:name="_Toc354146880"/>
      <w:bookmarkStart w:id="525" w:name="_Toc355103001"/>
      <w:bookmarkStart w:id="526" w:name="_Toc355103351"/>
      <w:bookmarkStart w:id="527" w:name="_Toc355103701"/>
      <w:bookmarkStart w:id="528" w:name="_Toc355104051"/>
      <w:bookmarkStart w:id="529" w:name="_Toc355104401"/>
      <w:bookmarkStart w:id="530" w:name="_Toc355104750"/>
      <w:bookmarkStart w:id="531" w:name="_Toc354141841"/>
      <w:bookmarkStart w:id="532" w:name="_Toc354146881"/>
      <w:bookmarkStart w:id="533" w:name="_Toc355103002"/>
      <w:bookmarkStart w:id="534" w:name="_Toc355103352"/>
      <w:bookmarkStart w:id="535" w:name="_Toc355103702"/>
      <w:bookmarkStart w:id="536" w:name="_Toc355104052"/>
      <w:bookmarkStart w:id="537" w:name="_Toc355104402"/>
      <w:bookmarkStart w:id="538" w:name="_Toc355104751"/>
      <w:bookmarkStart w:id="539" w:name="_Toc354141842"/>
      <w:bookmarkStart w:id="540" w:name="_Toc354146882"/>
      <w:bookmarkStart w:id="541" w:name="_Toc355103003"/>
      <w:bookmarkStart w:id="542" w:name="_Toc355103353"/>
      <w:bookmarkStart w:id="543" w:name="_Toc355103703"/>
      <w:bookmarkStart w:id="544" w:name="_Toc355104053"/>
      <w:bookmarkStart w:id="545" w:name="_Toc355104403"/>
      <w:bookmarkStart w:id="546" w:name="_Toc355104752"/>
      <w:bookmarkStart w:id="547" w:name="_Toc354141843"/>
      <w:bookmarkStart w:id="548" w:name="_Toc354146883"/>
      <w:bookmarkStart w:id="549" w:name="_Toc355103004"/>
      <w:bookmarkStart w:id="550" w:name="_Toc355103354"/>
      <w:bookmarkStart w:id="551" w:name="_Toc355103704"/>
      <w:bookmarkStart w:id="552" w:name="_Toc355104054"/>
      <w:bookmarkStart w:id="553" w:name="_Toc355104404"/>
      <w:bookmarkStart w:id="554" w:name="_Toc355104753"/>
      <w:bookmarkStart w:id="555" w:name="_Toc354141844"/>
      <w:bookmarkStart w:id="556" w:name="_Toc354146884"/>
      <w:bookmarkStart w:id="557" w:name="_Toc355103005"/>
      <w:bookmarkStart w:id="558" w:name="_Toc355103355"/>
      <w:bookmarkStart w:id="559" w:name="_Toc355103705"/>
      <w:bookmarkStart w:id="560" w:name="_Toc355104055"/>
      <w:bookmarkStart w:id="561" w:name="_Toc355104405"/>
      <w:bookmarkStart w:id="562" w:name="_Toc355104754"/>
      <w:bookmarkStart w:id="563" w:name="_Toc354141845"/>
      <w:bookmarkStart w:id="564" w:name="_Toc354146885"/>
      <w:bookmarkStart w:id="565" w:name="_Toc355103006"/>
      <w:bookmarkStart w:id="566" w:name="_Toc355103356"/>
      <w:bookmarkStart w:id="567" w:name="_Toc355103706"/>
      <w:bookmarkStart w:id="568" w:name="_Toc355104056"/>
      <w:bookmarkStart w:id="569" w:name="_Toc355104406"/>
      <w:bookmarkStart w:id="570" w:name="_Toc355104755"/>
      <w:bookmarkStart w:id="571" w:name="_Toc353887215"/>
      <w:bookmarkStart w:id="572" w:name="_Toc354141846"/>
      <w:bookmarkStart w:id="573" w:name="_Toc354146886"/>
      <w:bookmarkStart w:id="574" w:name="_Toc355103007"/>
      <w:bookmarkStart w:id="575" w:name="_Toc355103357"/>
      <w:bookmarkStart w:id="576" w:name="_Toc355103707"/>
      <w:bookmarkStart w:id="577" w:name="_Toc355104057"/>
      <w:bookmarkStart w:id="578" w:name="_Toc355104407"/>
      <w:bookmarkStart w:id="579" w:name="_Toc355104756"/>
      <w:bookmarkStart w:id="580" w:name="_Toc358896758"/>
      <w:bookmarkStart w:id="581" w:name="_Toc358896840"/>
      <w:bookmarkStart w:id="582" w:name="_Toc353887217"/>
      <w:bookmarkStart w:id="583" w:name="_Toc354141848"/>
      <w:bookmarkStart w:id="584" w:name="_Toc354146888"/>
      <w:bookmarkStart w:id="585" w:name="_Toc355103009"/>
      <w:bookmarkStart w:id="586" w:name="_Toc355103359"/>
      <w:bookmarkStart w:id="587" w:name="_Toc355103709"/>
      <w:bookmarkStart w:id="588" w:name="_Toc355104059"/>
      <w:bookmarkStart w:id="589" w:name="_Toc355104409"/>
      <w:bookmarkStart w:id="590" w:name="_Toc355104758"/>
      <w:bookmarkStart w:id="591" w:name="_Toc353887218"/>
      <w:bookmarkStart w:id="592" w:name="_Toc354141849"/>
      <w:bookmarkStart w:id="593" w:name="_Toc354146889"/>
      <w:bookmarkStart w:id="594" w:name="_Toc355103010"/>
      <w:bookmarkStart w:id="595" w:name="_Toc355103360"/>
      <w:bookmarkStart w:id="596" w:name="_Toc355103710"/>
      <w:bookmarkStart w:id="597" w:name="_Toc355104060"/>
      <w:bookmarkStart w:id="598" w:name="_Toc355104410"/>
      <w:bookmarkStart w:id="599" w:name="_Toc355104759"/>
      <w:bookmarkStart w:id="600" w:name="_Toc353887219"/>
      <w:bookmarkStart w:id="601" w:name="_Toc354141850"/>
      <w:bookmarkStart w:id="602" w:name="_Toc354146890"/>
      <w:bookmarkStart w:id="603" w:name="_Toc355103011"/>
      <w:bookmarkStart w:id="604" w:name="_Toc355103361"/>
      <w:bookmarkStart w:id="605" w:name="_Toc355103711"/>
      <w:bookmarkStart w:id="606" w:name="_Toc355104061"/>
      <w:bookmarkStart w:id="607" w:name="_Toc355104411"/>
      <w:bookmarkStart w:id="608" w:name="_Toc355104760"/>
      <w:bookmarkStart w:id="609" w:name="_Toc353887220"/>
      <w:bookmarkStart w:id="610" w:name="_Toc354141851"/>
      <w:bookmarkStart w:id="611" w:name="_Toc354146891"/>
      <w:bookmarkStart w:id="612" w:name="_Toc355103012"/>
      <w:bookmarkStart w:id="613" w:name="_Toc355103362"/>
      <w:bookmarkStart w:id="614" w:name="_Toc355103712"/>
      <w:bookmarkStart w:id="615" w:name="_Toc355104062"/>
      <w:bookmarkStart w:id="616" w:name="_Toc355104412"/>
      <w:bookmarkStart w:id="617" w:name="_Toc355104761"/>
      <w:bookmarkStart w:id="618" w:name="_Toc353887221"/>
      <w:bookmarkStart w:id="619" w:name="_Toc354141852"/>
      <w:bookmarkStart w:id="620" w:name="_Toc354146892"/>
      <w:bookmarkStart w:id="621" w:name="_Toc355103013"/>
      <w:bookmarkStart w:id="622" w:name="_Toc355103363"/>
      <w:bookmarkStart w:id="623" w:name="_Toc355103713"/>
      <w:bookmarkStart w:id="624" w:name="_Toc355104063"/>
      <w:bookmarkStart w:id="625" w:name="_Toc355104413"/>
      <w:bookmarkStart w:id="626" w:name="_Toc355104762"/>
      <w:bookmarkStart w:id="627" w:name="_Toc353887222"/>
      <w:bookmarkStart w:id="628" w:name="_Toc354141853"/>
      <w:bookmarkStart w:id="629" w:name="_Toc354146893"/>
      <w:bookmarkStart w:id="630" w:name="_Toc355103014"/>
      <w:bookmarkStart w:id="631" w:name="_Toc355103364"/>
      <w:bookmarkStart w:id="632" w:name="_Toc355103714"/>
      <w:bookmarkStart w:id="633" w:name="_Toc355104064"/>
      <w:bookmarkStart w:id="634" w:name="_Toc355104414"/>
      <w:bookmarkStart w:id="635" w:name="_Toc355104763"/>
      <w:bookmarkStart w:id="636" w:name="_Toc353887223"/>
      <w:bookmarkStart w:id="637" w:name="_Toc354141854"/>
      <w:bookmarkStart w:id="638" w:name="_Toc354146894"/>
      <w:bookmarkStart w:id="639" w:name="_Toc355103015"/>
      <w:bookmarkStart w:id="640" w:name="_Toc355103365"/>
      <w:bookmarkStart w:id="641" w:name="_Toc355103715"/>
      <w:bookmarkStart w:id="642" w:name="_Toc355104065"/>
      <w:bookmarkStart w:id="643" w:name="_Toc355104415"/>
      <w:bookmarkStart w:id="644" w:name="_Toc355104764"/>
      <w:bookmarkStart w:id="645" w:name="_Toc349229875"/>
      <w:bookmarkStart w:id="646" w:name="_Toc349230038"/>
      <w:bookmarkStart w:id="647" w:name="_Toc349230438"/>
      <w:bookmarkStart w:id="648" w:name="_Toc349231320"/>
      <w:bookmarkStart w:id="649" w:name="_Toc349232046"/>
      <w:bookmarkStart w:id="650" w:name="_Toc349232427"/>
      <w:bookmarkStart w:id="651" w:name="_Toc349233163"/>
      <w:bookmarkStart w:id="652" w:name="_Toc349233298"/>
      <w:bookmarkStart w:id="653" w:name="_Toc349233432"/>
      <w:bookmarkStart w:id="654" w:name="_Toc350503021"/>
      <w:bookmarkStart w:id="655" w:name="_Toc350504011"/>
      <w:bookmarkStart w:id="656" w:name="_Toc350506301"/>
      <w:bookmarkStart w:id="657" w:name="_Toc350506539"/>
      <w:bookmarkStart w:id="658" w:name="_Toc350506669"/>
      <w:bookmarkStart w:id="659" w:name="_Toc350506799"/>
      <w:bookmarkStart w:id="660" w:name="_Toc350506931"/>
      <w:bookmarkStart w:id="661" w:name="_Toc350507392"/>
      <w:bookmarkStart w:id="662" w:name="_Toc350507926"/>
      <w:bookmarkStart w:id="663" w:name="_Toc358896764"/>
      <w:bookmarkStart w:id="664" w:name="_Toc358896846"/>
      <w:bookmarkStart w:id="665" w:name="_Toc358896765"/>
      <w:bookmarkStart w:id="666" w:name="_Toc358896847"/>
      <w:bookmarkStart w:id="667" w:name="_Toc358896766"/>
      <w:bookmarkStart w:id="668" w:name="_Toc358896848"/>
      <w:bookmarkStart w:id="669" w:name="_Toc354141860"/>
      <w:bookmarkStart w:id="670" w:name="_Toc354146900"/>
      <w:bookmarkStart w:id="671" w:name="_Toc355103021"/>
      <w:bookmarkStart w:id="672" w:name="_Toc355103371"/>
      <w:bookmarkStart w:id="673" w:name="_Toc355103721"/>
      <w:bookmarkStart w:id="674" w:name="_Toc355104071"/>
      <w:bookmarkStart w:id="675" w:name="_Toc355104421"/>
      <w:bookmarkStart w:id="676" w:name="_Toc355104770"/>
      <w:bookmarkStart w:id="677" w:name="_Toc354141861"/>
      <w:bookmarkStart w:id="678" w:name="_Toc354146901"/>
      <w:bookmarkStart w:id="679" w:name="_Toc355103022"/>
      <w:bookmarkStart w:id="680" w:name="_Toc355103372"/>
      <w:bookmarkStart w:id="681" w:name="_Toc355103722"/>
      <w:bookmarkStart w:id="682" w:name="_Toc355104072"/>
      <w:bookmarkStart w:id="683" w:name="_Toc355104422"/>
      <w:bookmarkStart w:id="684" w:name="_Toc355104771"/>
      <w:bookmarkStart w:id="685" w:name="_Toc354141862"/>
      <w:bookmarkStart w:id="686" w:name="_Toc354146902"/>
      <w:bookmarkStart w:id="687" w:name="_Toc355103023"/>
      <w:bookmarkStart w:id="688" w:name="_Toc355103373"/>
      <w:bookmarkStart w:id="689" w:name="_Toc355103723"/>
      <w:bookmarkStart w:id="690" w:name="_Toc355104073"/>
      <w:bookmarkStart w:id="691" w:name="_Toc355104423"/>
      <w:bookmarkStart w:id="692" w:name="_Toc355104772"/>
      <w:bookmarkStart w:id="693" w:name="_Toc354141863"/>
      <w:bookmarkStart w:id="694" w:name="_Toc354146903"/>
      <w:bookmarkStart w:id="695" w:name="_Toc355103024"/>
      <w:bookmarkStart w:id="696" w:name="_Toc355103374"/>
      <w:bookmarkStart w:id="697" w:name="_Toc355103724"/>
      <w:bookmarkStart w:id="698" w:name="_Toc355104074"/>
      <w:bookmarkStart w:id="699" w:name="_Toc355104424"/>
      <w:bookmarkStart w:id="700" w:name="_Toc355104773"/>
      <w:bookmarkStart w:id="701" w:name="_Toc354141864"/>
      <w:bookmarkStart w:id="702" w:name="_Toc354146904"/>
      <w:bookmarkStart w:id="703" w:name="_Toc355103025"/>
      <w:bookmarkStart w:id="704" w:name="_Toc355103375"/>
      <w:bookmarkStart w:id="705" w:name="_Toc355103725"/>
      <w:bookmarkStart w:id="706" w:name="_Toc355104075"/>
      <w:bookmarkStart w:id="707" w:name="_Toc355104425"/>
      <w:bookmarkStart w:id="708" w:name="_Toc355104774"/>
      <w:bookmarkStart w:id="709" w:name="_Toc354141865"/>
      <w:bookmarkStart w:id="710" w:name="_Toc354146905"/>
      <w:bookmarkStart w:id="711" w:name="_Toc355103026"/>
      <w:bookmarkStart w:id="712" w:name="_Toc355103376"/>
      <w:bookmarkStart w:id="713" w:name="_Toc355103726"/>
      <w:bookmarkStart w:id="714" w:name="_Toc355104076"/>
      <w:bookmarkStart w:id="715" w:name="_Toc355104426"/>
      <w:bookmarkStart w:id="716" w:name="_Toc355104775"/>
      <w:bookmarkStart w:id="717" w:name="_Toc354141866"/>
      <w:bookmarkStart w:id="718" w:name="_Toc354146906"/>
      <w:bookmarkStart w:id="719" w:name="_Toc355103027"/>
      <w:bookmarkStart w:id="720" w:name="_Toc355103377"/>
      <w:bookmarkStart w:id="721" w:name="_Toc355103727"/>
      <w:bookmarkStart w:id="722" w:name="_Toc355104077"/>
      <w:bookmarkStart w:id="723" w:name="_Toc355104427"/>
      <w:bookmarkStart w:id="724" w:name="_Toc355104776"/>
      <w:bookmarkStart w:id="725" w:name="_Toc354141867"/>
      <w:bookmarkStart w:id="726" w:name="_Toc354146907"/>
      <w:bookmarkStart w:id="727" w:name="_Toc355103028"/>
      <w:bookmarkStart w:id="728" w:name="_Toc355103378"/>
      <w:bookmarkStart w:id="729" w:name="_Toc355103728"/>
      <w:bookmarkStart w:id="730" w:name="_Toc355104078"/>
      <w:bookmarkStart w:id="731" w:name="_Toc355104428"/>
      <w:bookmarkStart w:id="732" w:name="_Toc355104777"/>
      <w:bookmarkStart w:id="733" w:name="_Toc354141868"/>
      <w:bookmarkStart w:id="734" w:name="_Toc354146908"/>
      <w:bookmarkStart w:id="735" w:name="_Toc355103029"/>
      <w:bookmarkStart w:id="736" w:name="_Toc355103379"/>
      <w:bookmarkStart w:id="737" w:name="_Toc355103729"/>
      <w:bookmarkStart w:id="738" w:name="_Toc355104079"/>
      <w:bookmarkStart w:id="739" w:name="_Toc355104429"/>
      <w:bookmarkStart w:id="740" w:name="_Toc355104778"/>
      <w:bookmarkStart w:id="741" w:name="_Toc354141869"/>
      <w:bookmarkStart w:id="742" w:name="_Toc354146909"/>
      <w:bookmarkStart w:id="743" w:name="_Toc355103030"/>
      <w:bookmarkStart w:id="744" w:name="_Toc355103380"/>
      <w:bookmarkStart w:id="745" w:name="_Toc355103730"/>
      <w:bookmarkStart w:id="746" w:name="_Toc355104080"/>
      <w:bookmarkStart w:id="747" w:name="_Toc355104430"/>
      <w:bookmarkStart w:id="748" w:name="_Toc355104779"/>
      <w:bookmarkStart w:id="749" w:name="_Toc354141870"/>
      <w:bookmarkStart w:id="750" w:name="_Toc354146910"/>
      <w:bookmarkStart w:id="751" w:name="_Toc355103031"/>
      <w:bookmarkStart w:id="752" w:name="_Toc355103381"/>
      <w:bookmarkStart w:id="753" w:name="_Toc355103731"/>
      <w:bookmarkStart w:id="754" w:name="_Toc355104081"/>
      <w:bookmarkStart w:id="755" w:name="_Toc355104431"/>
      <w:bookmarkStart w:id="756" w:name="_Toc355104780"/>
      <w:bookmarkStart w:id="757" w:name="_Toc354141871"/>
      <w:bookmarkStart w:id="758" w:name="_Toc354146911"/>
      <w:bookmarkStart w:id="759" w:name="_Toc355103032"/>
      <w:bookmarkStart w:id="760" w:name="_Toc355103382"/>
      <w:bookmarkStart w:id="761" w:name="_Toc355103732"/>
      <w:bookmarkStart w:id="762" w:name="_Toc355104082"/>
      <w:bookmarkStart w:id="763" w:name="_Toc355104432"/>
      <w:bookmarkStart w:id="764" w:name="_Toc355104781"/>
      <w:bookmarkStart w:id="765" w:name="_Toc354141872"/>
      <w:bookmarkStart w:id="766" w:name="_Toc354146912"/>
      <w:bookmarkStart w:id="767" w:name="_Toc355103033"/>
      <w:bookmarkStart w:id="768" w:name="_Toc355103383"/>
      <w:bookmarkStart w:id="769" w:name="_Toc355103733"/>
      <w:bookmarkStart w:id="770" w:name="_Toc355104083"/>
      <w:bookmarkStart w:id="771" w:name="_Toc355104433"/>
      <w:bookmarkStart w:id="772" w:name="_Toc355104782"/>
      <w:bookmarkStart w:id="773" w:name="_Toc354141873"/>
      <w:bookmarkStart w:id="774" w:name="_Toc354146913"/>
      <w:bookmarkStart w:id="775" w:name="_Toc355103034"/>
      <w:bookmarkStart w:id="776" w:name="_Toc355103384"/>
      <w:bookmarkStart w:id="777" w:name="_Toc355103734"/>
      <w:bookmarkStart w:id="778" w:name="_Toc355104084"/>
      <w:bookmarkStart w:id="779" w:name="_Toc355104434"/>
      <w:bookmarkStart w:id="780" w:name="_Toc355104783"/>
      <w:bookmarkStart w:id="781" w:name="_Toc354141874"/>
      <w:bookmarkStart w:id="782" w:name="_Toc354146914"/>
      <w:bookmarkStart w:id="783" w:name="_Toc355103035"/>
      <w:bookmarkStart w:id="784" w:name="_Toc355103385"/>
      <w:bookmarkStart w:id="785" w:name="_Toc355103735"/>
      <w:bookmarkStart w:id="786" w:name="_Toc355104085"/>
      <w:bookmarkStart w:id="787" w:name="_Toc355104435"/>
      <w:bookmarkStart w:id="788" w:name="_Toc355104784"/>
      <w:bookmarkStart w:id="789" w:name="_Toc354141875"/>
      <w:bookmarkStart w:id="790" w:name="_Toc354146915"/>
      <w:bookmarkStart w:id="791" w:name="_Toc355103036"/>
      <w:bookmarkStart w:id="792" w:name="_Toc355103386"/>
      <w:bookmarkStart w:id="793" w:name="_Toc355103736"/>
      <w:bookmarkStart w:id="794" w:name="_Toc355104086"/>
      <w:bookmarkStart w:id="795" w:name="_Toc355104436"/>
      <w:bookmarkStart w:id="796" w:name="_Toc355104785"/>
      <w:bookmarkStart w:id="797" w:name="_Toc354141876"/>
      <w:bookmarkStart w:id="798" w:name="_Toc354146916"/>
      <w:bookmarkStart w:id="799" w:name="_Toc355103037"/>
      <w:bookmarkStart w:id="800" w:name="_Toc355103387"/>
      <w:bookmarkStart w:id="801" w:name="_Toc355103737"/>
      <w:bookmarkStart w:id="802" w:name="_Toc355104087"/>
      <w:bookmarkStart w:id="803" w:name="_Toc355104437"/>
      <w:bookmarkStart w:id="804" w:name="_Toc355104786"/>
      <w:bookmarkStart w:id="805" w:name="_Toc354141877"/>
      <w:bookmarkStart w:id="806" w:name="_Toc354146917"/>
      <w:bookmarkStart w:id="807" w:name="_Toc355103038"/>
      <w:bookmarkStart w:id="808" w:name="_Toc355103388"/>
      <w:bookmarkStart w:id="809" w:name="_Toc355103738"/>
      <w:bookmarkStart w:id="810" w:name="_Toc355104088"/>
      <w:bookmarkStart w:id="811" w:name="_Toc355104438"/>
      <w:bookmarkStart w:id="812" w:name="_Toc355104787"/>
      <w:bookmarkStart w:id="813" w:name="_Toc354141878"/>
      <w:bookmarkStart w:id="814" w:name="_Toc354146918"/>
      <w:bookmarkStart w:id="815" w:name="_Toc355103039"/>
      <w:bookmarkStart w:id="816" w:name="_Toc355103389"/>
      <w:bookmarkStart w:id="817" w:name="_Toc355103739"/>
      <w:bookmarkStart w:id="818" w:name="_Toc355104089"/>
      <w:bookmarkStart w:id="819" w:name="_Toc355104439"/>
      <w:bookmarkStart w:id="820" w:name="_Toc355104788"/>
      <w:bookmarkStart w:id="821" w:name="_Toc354141879"/>
      <w:bookmarkStart w:id="822" w:name="_Toc354146919"/>
      <w:bookmarkStart w:id="823" w:name="_Toc355103040"/>
      <w:bookmarkStart w:id="824" w:name="_Toc355103390"/>
      <w:bookmarkStart w:id="825" w:name="_Toc355103740"/>
      <w:bookmarkStart w:id="826" w:name="_Toc355104090"/>
      <w:bookmarkStart w:id="827" w:name="_Toc355104440"/>
      <w:bookmarkStart w:id="828" w:name="_Toc355104789"/>
      <w:bookmarkStart w:id="829" w:name="_Toc354141880"/>
      <w:bookmarkStart w:id="830" w:name="_Toc354146920"/>
      <w:bookmarkStart w:id="831" w:name="_Toc355103041"/>
      <w:bookmarkStart w:id="832" w:name="_Toc355103391"/>
      <w:bookmarkStart w:id="833" w:name="_Toc355103741"/>
      <w:bookmarkStart w:id="834" w:name="_Toc355104091"/>
      <w:bookmarkStart w:id="835" w:name="_Toc355104441"/>
      <w:bookmarkStart w:id="836" w:name="_Toc355104790"/>
      <w:bookmarkStart w:id="837" w:name="_Toc354141881"/>
      <w:bookmarkStart w:id="838" w:name="_Toc354146921"/>
      <w:bookmarkStart w:id="839" w:name="_Toc355103042"/>
      <w:bookmarkStart w:id="840" w:name="_Toc355103392"/>
      <w:bookmarkStart w:id="841" w:name="_Toc355103742"/>
      <w:bookmarkStart w:id="842" w:name="_Toc355104092"/>
      <w:bookmarkStart w:id="843" w:name="_Toc355104442"/>
      <w:bookmarkStart w:id="844" w:name="_Toc355104791"/>
      <w:bookmarkStart w:id="845" w:name="_Toc354141882"/>
      <w:bookmarkStart w:id="846" w:name="_Toc354146922"/>
      <w:bookmarkStart w:id="847" w:name="_Toc355103043"/>
      <w:bookmarkStart w:id="848" w:name="_Toc355103393"/>
      <w:bookmarkStart w:id="849" w:name="_Toc355103743"/>
      <w:bookmarkStart w:id="850" w:name="_Toc355104093"/>
      <w:bookmarkStart w:id="851" w:name="_Toc355104443"/>
      <w:bookmarkStart w:id="852" w:name="_Toc355104792"/>
      <w:bookmarkStart w:id="853" w:name="_Toc354141883"/>
      <w:bookmarkStart w:id="854" w:name="_Toc354146923"/>
      <w:bookmarkStart w:id="855" w:name="_Toc355103044"/>
      <w:bookmarkStart w:id="856" w:name="_Toc355103394"/>
      <w:bookmarkStart w:id="857" w:name="_Toc355103744"/>
      <w:bookmarkStart w:id="858" w:name="_Toc355104094"/>
      <w:bookmarkStart w:id="859" w:name="_Toc355104444"/>
      <w:bookmarkStart w:id="860" w:name="_Toc355104793"/>
      <w:bookmarkStart w:id="861" w:name="_Toc354141884"/>
      <w:bookmarkStart w:id="862" w:name="_Toc354146924"/>
      <w:bookmarkStart w:id="863" w:name="_Toc355103045"/>
      <w:bookmarkStart w:id="864" w:name="_Toc355103395"/>
      <w:bookmarkStart w:id="865" w:name="_Toc355103745"/>
      <w:bookmarkStart w:id="866" w:name="_Toc355104095"/>
      <w:bookmarkStart w:id="867" w:name="_Toc355104445"/>
      <w:bookmarkStart w:id="868" w:name="_Toc355104794"/>
      <w:bookmarkStart w:id="869" w:name="_Toc354141885"/>
      <w:bookmarkStart w:id="870" w:name="_Toc354146925"/>
      <w:bookmarkStart w:id="871" w:name="_Toc355103046"/>
      <w:bookmarkStart w:id="872" w:name="_Toc355103396"/>
      <w:bookmarkStart w:id="873" w:name="_Toc355103746"/>
      <w:bookmarkStart w:id="874" w:name="_Toc355104096"/>
      <w:bookmarkStart w:id="875" w:name="_Toc355104446"/>
      <w:bookmarkStart w:id="876" w:name="_Toc355104795"/>
      <w:bookmarkStart w:id="877" w:name="_Toc354141886"/>
      <w:bookmarkStart w:id="878" w:name="_Toc354146926"/>
      <w:bookmarkStart w:id="879" w:name="_Toc355103047"/>
      <w:bookmarkStart w:id="880" w:name="_Toc355103397"/>
      <w:bookmarkStart w:id="881" w:name="_Toc355103747"/>
      <w:bookmarkStart w:id="882" w:name="_Toc355104097"/>
      <w:bookmarkStart w:id="883" w:name="_Toc355104447"/>
      <w:bookmarkStart w:id="884" w:name="_Toc355104796"/>
      <w:bookmarkStart w:id="885" w:name="_Toc354141887"/>
      <w:bookmarkStart w:id="886" w:name="_Toc354146927"/>
      <w:bookmarkStart w:id="887" w:name="_Toc355103048"/>
      <w:bookmarkStart w:id="888" w:name="_Toc355103398"/>
      <w:bookmarkStart w:id="889" w:name="_Toc355103748"/>
      <w:bookmarkStart w:id="890" w:name="_Toc355104098"/>
      <w:bookmarkStart w:id="891" w:name="_Toc355104448"/>
      <w:bookmarkStart w:id="892" w:name="_Toc355104797"/>
      <w:bookmarkStart w:id="893" w:name="_Toc354141888"/>
      <w:bookmarkStart w:id="894" w:name="_Toc354146928"/>
      <w:bookmarkStart w:id="895" w:name="_Toc355103049"/>
      <w:bookmarkStart w:id="896" w:name="_Toc355103399"/>
      <w:bookmarkStart w:id="897" w:name="_Toc355103749"/>
      <w:bookmarkStart w:id="898" w:name="_Toc355104099"/>
      <w:bookmarkStart w:id="899" w:name="_Toc355104449"/>
      <w:bookmarkStart w:id="900" w:name="_Toc355104798"/>
      <w:bookmarkStart w:id="901" w:name="_Toc354141889"/>
      <w:bookmarkStart w:id="902" w:name="_Toc354146929"/>
      <w:bookmarkStart w:id="903" w:name="_Toc355103050"/>
      <w:bookmarkStart w:id="904" w:name="_Toc355103400"/>
      <w:bookmarkStart w:id="905" w:name="_Toc355103750"/>
      <w:bookmarkStart w:id="906" w:name="_Toc355104100"/>
      <w:bookmarkStart w:id="907" w:name="_Toc355104450"/>
      <w:bookmarkStart w:id="908" w:name="_Toc355104799"/>
      <w:bookmarkStart w:id="909" w:name="_Toc354141890"/>
      <w:bookmarkStart w:id="910" w:name="_Toc354146930"/>
      <w:bookmarkStart w:id="911" w:name="_Toc355103051"/>
      <w:bookmarkStart w:id="912" w:name="_Toc355103401"/>
      <w:bookmarkStart w:id="913" w:name="_Toc355103751"/>
      <w:bookmarkStart w:id="914" w:name="_Toc355104101"/>
      <w:bookmarkStart w:id="915" w:name="_Toc355104451"/>
      <w:bookmarkStart w:id="916" w:name="_Toc355104800"/>
      <w:bookmarkStart w:id="917" w:name="_Toc354141891"/>
      <w:bookmarkStart w:id="918" w:name="_Toc354146931"/>
      <w:bookmarkStart w:id="919" w:name="_Toc355103052"/>
      <w:bookmarkStart w:id="920" w:name="_Toc355103402"/>
      <w:bookmarkStart w:id="921" w:name="_Toc355103752"/>
      <w:bookmarkStart w:id="922" w:name="_Toc355104102"/>
      <w:bookmarkStart w:id="923" w:name="_Toc355104452"/>
      <w:bookmarkStart w:id="924" w:name="_Toc355104801"/>
      <w:bookmarkStart w:id="925" w:name="_Toc354141892"/>
      <w:bookmarkStart w:id="926" w:name="_Toc354146932"/>
      <w:bookmarkStart w:id="927" w:name="_Toc355103053"/>
      <w:bookmarkStart w:id="928" w:name="_Toc355103403"/>
      <w:bookmarkStart w:id="929" w:name="_Toc355103753"/>
      <w:bookmarkStart w:id="930" w:name="_Toc355104103"/>
      <w:bookmarkStart w:id="931" w:name="_Toc355104453"/>
      <w:bookmarkStart w:id="932" w:name="_Toc355104802"/>
      <w:bookmarkStart w:id="933" w:name="_Toc354141893"/>
      <w:bookmarkStart w:id="934" w:name="_Toc354146933"/>
      <w:bookmarkStart w:id="935" w:name="_Toc355103054"/>
      <w:bookmarkStart w:id="936" w:name="_Toc355103404"/>
      <w:bookmarkStart w:id="937" w:name="_Toc355103754"/>
      <w:bookmarkStart w:id="938" w:name="_Toc355104104"/>
      <w:bookmarkStart w:id="939" w:name="_Toc355104454"/>
      <w:bookmarkStart w:id="940" w:name="_Toc355104803"/>
      <w:bookmarkStart w:id="941" w:name="_Toc354141894"/>
      <w:bookmarkStart w:id="942" w:name="_Toc354146934"/>
      <w:bookmarkStart w:id="943" w:name="_Toc355103055"/>
      <w:bookmarkStart w:id="944" w:name="_Toc355103405"/>
      <w:bookmarkStart w:id="945" w:name="_Toc355103755"/>
      <w:bookmarkStart w:id="946" w:name="_Toc355104105"/>
      <w:bookmarkStart w:id="947" w:name="_Toc355104455"/>
      <w:bookmarkStart w:id="948" w:name="_Toc355104804"/>
      <w:bookmarkStart w:id="949" w:name="_Toc354141895"/>
      <w:bookmarkStart w:id="950" w:name="_Toc354146935"/>
      <w:bookmarkStart w:id="951" w:name="_Toc355103056"/>
      <w:bookmarkStart w:id="952" w:name="_Toc355103406"/>
      <w:bookmarkStart w:id="953" w:name="_Toc355103756"/>
      <w:bookmarkStart w:id="954" w:name="_Toc355104106"/>
      <w:bookmarkStart w:id="955" w:name="_Toc355104456"/>
      <w:bookmarkStart w:id="956" w:name="_Toc355104805"/>
      <w:bookmarkStart w:id="957" w:name="_Toc354141896"/>
      <w:bookmarkStart w:id="958" w:name="_Toc354146936"/>
      <w:bookmarkStart w:id="959" w:name="_Toc355103057"/>
      <w:bookmarkStart w:id="960" w:name="_Toc355103407"/>
      <w:bookmarkStart w:id="961" w:name="_Toc355103757"/>
      <w:bookmarkStart w:id="962" w:name="_Toc355104107"/>
      <w:bookmarkStart w:id="963" w:name="_Toc355104457"/>
      <w:bookmarkStart w:id="964" w:name="_Toc355104806"/>
      <w:bookmarkStart w:id="965" w:name="_Toc354141897"/>
      <w:bookmarkStart w:id="966" w:name="_Toc354146937"/>
      <w:bookmarkStart w:id="967" w:name="_Toc355103058"/>
      <w:bookmarkStart w:id="968" w:name="_Toc355103408"/>
      <w:bookmarkStart w:id="969" w:name="_Toc355103758"/>
      <w:bookmarkStart w:id="970" w:name="_Toc355104108"/>
      <w:bookmarkStart w:id="971" w:name="_Toc355104458"/>
      <w:bookmarkStart w:id="972" w:name="_Toc355104807"/>
      <w:bookmarkStart w:id="973" w:name="_Toc354141898"/>
      <w:bookmarkStart w:id="974" w:name="_Toc354146938"/>
      <w:bookmarkStart w:id="975" w:name="_Toc355103059"/>
      <w:bookmarkStart w:id="976" w:name="_Toc355103409"/>
      <w:bookmarkStart w:id="977" w:name="_Toc355103759"/>
      <w:bookmarkStart w:id="978" w:name="_Toc355104109"/>
      <w:bookmarkStart w:id="979" w:name="_Toc355104459"/>
      <w:bookmarkStart w:id="980" w:name="_Toc355104808"/>
      <w:bookmarkStart w:id="981" w:name="_Toc354141899"/>
      <w:bookmarkStart w:id="982" w:name="_Toc354146939"/>
      <w:bookmarkStart w:id="983" w:name="_Toc355103060"/>
      <w:bookmarkStart w:id="984" w:name="_Toc355103410"/>
      <w:bookmarkStart w:id="985" w:name="_Toc355103760"/>
      <w:bookmarkStart w:id="986" w:name="_Toc355104110"/>
      <w:bookmarkStart w:id="987" w:name="_Toc355104460"/>
      <w:bookmarkStart w:id="988" w:name="_Toc355104809"/>
      <w:bookmarkStart w:id="989" w:name="_Toc354141900"/>
      <w:bookmarkStart w:id="990" w:name="_Toc354146940"/>
      <w:bookmarkStart w:id="991" w:name="_Toc355103061"/>
      <w:bookmarkStart w:id="992" w:name="_Toc355103411"/>
      <w:bookmarkStart w:id="993" w:name="_Toc355103761"/>
      <w:bookmarkStart w:id="994" w:name="_Toc355104111"/>
      <w:bookmarkStart w:id="995" w:name="_Toc355104461"/>
      <w:bookmarkStart w:id="996" w:name="_Toc355104810"/>
      <w:bookmarkStart w:id="997" w:name="_Toc349229893"/>
      <w:bookmarkStart w:id="998" w:name="_Toc349230056"/>
      <w:bookmarkStart w:id="999" w:name="_Toc349230456"/>
      <w:bookmarkStart w:id="1000" w:name="_Toc349231338"/>
      <w:bookmarkStart w:id="1001" w:name="_Toc349232064"/>
      <w:bookmarkStart w:id="1002" w:name="_Toc349232445"/>
      <w:bookmarkStart w:id="1003" w:name="_Toc349233181"/>
      <w:bookmarkStart w:id="1004" w:name="_Toc349233316"/>
      <w:bookmarkStart w:id="1005" w:name="_Toc349233450"/>
      <w:bookmarkStart w:id="1006" w:name="_Toc350503039"/>
      <w:bookmarkStart w:id="1007" w:name="_Toc350504029"/>
      <w:bookmarkStart w:id="1008" w:name="_Toc350506319"/>
      <w:bookmarkStart w:id="1009" w:name="_Toc350506557"/>
      <w:bookmarkStart w:id="1010" w:name="_Toc350506687"/>
      <w:bookmarkStart w:id="1011" w:name="_Toc350506817"/>
      <w:bookmarkStart w:id="1012" w:name="_Toc350506949"/>
      <w:bookmarkStart w:id="1013" w:name="_Toc350507410"/>
      <w:bookmarkStart w:id="1014" w:name="_Toc350507944"/>
      <w:bookmarkStart w:id="1015" w:name="_Toc349229895"/>
      <w:bookmarkStart w:id="1016" w:name="_Toc349230058"/>
      <w:bookmarkStart w:id="1017" w:name="_Toc349230458"/>
      <w:bookmarkStart w:id="1018" w:name="_Toc349231340"/>
      <w:bookmarkStart w:id="1019" w:name="_Toc349232066"/>
      <w:bookmarkStart w:id="1020" w:name="_Toc349232447"/>
      <w:bookmarkStart w:id="1021" w:name="_Toc349233183"/>
      <w:bookmarkStart w:id="1022" w:name="_Toc349233318"/>
      <w:bookmarkStart w:id="1023" w:name="_Toc349233452"/>
      <w:bookmarkStart w:id="1024" w:name="_Toc350503041"/>
      <w:bookmarkStart w:id="1025" w:name="_Toc350504031"/>
      <w:bookmarkStart w:id="1026" w:name="_Toc350506321"/>
      <w:bookmarkStart w:id="1027" w:name="_Toc350506559"/>
      <w:bookmarkStart w:id="1028" w:name="_Toc350506689"/>
      <w:bookmarkStart w:id="1029" w:name="_Toc350506819"/>
      <w:bookmarkStart w:id="1030" w:name="_Toc350506951"/>
      <w:bookmarkStart w:id="1031" w:name="_Toc350507412"/>
      <w:bookmarkStart w:id="1032" w:name="_Toc350507946"/>
      <w:bookmarkStart w:id="1033" w:name="_Toc349229897"/>
      <w:bookmarkStart w:id="1034" w:name="_Toc349230060"/>
      <w:bookmarkStart w:id="1035" w:name="_Toc349230460"/>
      <w:bookmarkStart w:id="1036" w:name="_Toc349231342"/>
      <w:bookmarkStart w:id="1037" w:name="_Toc349232068"/>
      <w:bookmarkStart w:id="1038" w:name="_Toc349232449"/>
      <w:bookmarkStart w:id="1039" w:name="_Toc349233185"/>
      <w:bookmarkStart w:id="1040" w:name="_Toc349233320"/>
      <w:bookmarkStart w:id="1041" w:name="_Toc349233454"/>
      <w:bookmarkStart w:id="1042" w:name="_Toc350503043"/>
      <w:bookmarkStart w:id="1043" w:name="_Toc350504033"/>
      <w:bookmarkStart w:id="1044" w:name="_Toc350506323"/>
      <w:bookmarkStart w:id="1045" w:name="_Toc350506561"/>
      <w:bookmarkStart w:id="1046" w:name="_Toc350506691"/>
      <w:bookmarkStart w:id="1047" w:name="_Toc350506821"/>
      <w:bookmarkStart w:id="1048" w:name="_Toc350506953"/>
      <w:bookmarkStart w:id="1049" w:name="_Toc350507414"/>
      <w:bookmarkStart w:id="1050" w:name="_Toc350507948"/>
      <w:bookmarkStart w:id="1051" w:name="_Toc349229899"/>
      <w:bookmarkStart w:id="1052" w:name="_Toc349230062"/>
      <w:bookmarkStart w:id="1053" w:name="_Toc349230462"/>
      <w:bookmarkStart w:id="1054" w:name="_Toc349231344"/>
      <w:bookmarkStart w:id="1055" w:name="_Toc349232070"/>
      <w:bookmarkStart w:id="1056" w:name="_Toc349232451"/>
      <w:bookmarkStart w:id="1057" w:name="_Toc349233187"/>
      <w:bookmarkStart w:id="1058" w:name="_Toc349233322"/>
      <w:bookmarkStart w:id="1059" w:name="_Toc349233456"/>
      <w:bookmarkStart w:id="1060" w:name="_Toc350503045"/>
      <w:bookmarkStart w:id="1061" w:name="_Toc350504035"/>
      <w:bookmarkStart w:id="1062" w:name="_Toc350506325"/>
      <w:bookmarkStart w:id="1063" w:name="_Toc350506563"/>
      <w:bookmarkStart w:id="1064" w:name="_Toc350506693"/>
      <w:bookmarkStart w:id="1065" w:name="_Toc350506823"/>
      <w:bookmarkStart w:id="1066" w:name="_Toc350506955"/>
      <w:bookmarkStart w:id="1067" w:name="_Toc350507416"/>
      <w:bookmarkStart w:id="1068" w:name="_Toc350507950"/>
      <w:bookmarkStart w:id="1069" w:name="_Toc349229901"/>
      <w:bookmarkStart w:id="1070" w:name="_Toc349230064"/>
      <w:bookmarkStart w:id="1071" w:name="_Toc349230464"/>
      <w:bookmarkStart w:id="1072" w:name="_Toc349231346"/>
      <w:bookmarkStart w:id="1073" w:name="_Toc349232072"/>
      <w:bookmarkStart w:id="1074" w:name="_Toc349232453"/>
      <w:bookmarkStart w:id="1075" w:name="_Toc349233189"/>
      <w:bookmarkStart w:id="1076" w:name="_Toc349233324"/>
      <w:bookmarkStart w:id="1077" w:name="_Toc349233458"/>
      <w:bookmarkStart w:id="1078" w:name="_Toc350503047"/>
      <w:bookmarkStart w:id="1079" w:name="_Toc350504037"/>
      <w:bookmarkStart w:id="1080" w:name="_Toc350506327"/>
      <w:bookmarkStart w:id="1081" w:name="_Toc350506565"/>
      <w:bookmarkStart w:id="1082" w:name="_Toc350506695"/>
      <w:bookmarkStart w:id="1083" w:name="_Toc350506825"/>
      <w:bookmarkStart w:id="1084" w:name="_Toc350506957"/>
      <w:bookmarkStart w:id="1085" w:name="_Toc350507418"/>
      <w:bookmarkStart w:id="1086" w:name="_Toc350507952"/>
      <w:bookmarkStart w:id="1087" w:name="_Toc349229903"/>
      <w:bookmarkStart w:id="1088" w:name="_Toc349230066"/>
      <w:bookmarkStart w:id="1089" w:name="_Toc349230466"/>
      <w:bookmarkStart w:id="1090" w:name="_Toc349231348"/>
      <w:bookmarkStart w:id="1091" w:name="_Toc349232074"/>
      <w:bookmarkStart w:id="1092" w:name="_Toc349232455"/>
      <w:bookmarkStart w:id="1093" w:name="_Toc349233191"/>
      <w:bookmarkStart w:id="1094" w:name="_Toc349233326"/>
      <w:bookmarkStart w:id="1095" w:name="_Toc349233460"/>
      <w:bookmarkStart w:id="1096" w:name="_Toc350503049"/>
      <w:bookmarkStart w:id="1097" w:name="_Toc350504039"/>
      <w:bookmarkStart w:id="1098" w:name="_Toc350506329"/>
      <w:bookmarkStart w:id="1099" w:name="_Toc350506567"/>
      <w:bookmarkStart w:id="1100" w:name="_Toc350506697"/>
      <w:bookmarkStart w:id="1101" w:name="_Toc350506827"/>
      <w:bookmarkStart w:id="1102" w:name="_Toc350506959"/>
      <w:bookmarkStart w:id="1103" w:name="_Toc350507420"/>
      <w:bookmarkStart w:id="1104" w:name="_Toc350507954"/>
      <w:bookmarkStart w:id="1105" w:name="_Toc353376450"/>
      <w:bookmarkStart w:id="1106" w:name="_Toc353376451"/>
      <w:bookmarkStart w:id="1107" w:name="_Toc353376452"/>
      <w:bookmarkStart w:id="1108" w:name="_Toc353376453"/>
      <w:bookmarkStart w:id="1109" w:name="_Toc353376454"/>
      <w:bookmarkStart w:id="1110" w:name="_Toc349229905"/>
      <w:bookmarkStart w:id="1111" w:name="_Toc349230068"/>
      <w:bookmarkStart w:id="1112" w:name="_Toc349230468"/>
      <w:bookmarkStart w:id="1113" w:name="_Toc349231350"/>
      <w:bookmarkStart w:id="1114" w:name="_Toc349232076"/>
      <w:bookmarkStart w:id="1115" w:name="_Toc349232457"/>
      <w:bookmarkStart w:id="1116" w:name="_Toc349233193"/>
      <w:bookmarkStart w:id="1117" w:name="_Toc349233328"/>
      <w:bookmarkStart w:id="1118" w:name="_Toc349233462"/>
      <w:bookmarkStart w:id="1119" w:name="_Toc350503051"/>
      <w:bookmarkStart w:id="1120" w:name="_Toc350504041"/>
      <w:bookmarkStart w:id="1121" w:name="_Toc350506331"/>
      <w:bookmarkStart w:id="1122" w:name="_Toc350506569"/>
      <w:bookmarkStart w:id="1123" w:name="_Toc350506699"/>
      <w:bookmarkStart w:id="1124" w:name="_Toc350506829"/>
      <w:bookmarkStart w:id="1125" w:name="_Toc350506961"/>
      <w:bookmarkStart w:id="1126" w:name="_Toc350507422"/>
      <w:bookmarkStart w:id="1127" w:name="_Toc350507956"/>
      <w:bookmarkStart w:id="1128" w:name="_Toc353376456"/>
      <w:bookmarkStart w:id="1129" w:name="_Toc353376457"/>
      <w:bookmarkStart w:id="1130" w:name="_Toc353376458"/>
      <w:bookmarkStart w:id="1131" w:name="_Toc353376459"/>
      <w:bookmarkStart w:id="1132" w:name="_Toc353376460"/>
      <w:bookmarkStart w:id="1133" w:name="_Toc349229907"/>
      <w:bookmarkStart w:id="1134" w:name="_Toc349230070"/>
      <w:bookmarkStart w:id="1135" w:name="_Toc349230470"/>
      <w:bookmarkStart w:id="1136" w:name="_Toc349231352"/>
      <w:bookmarkStart w:id="1137" w:name="_Toc349232078"/>
      <w:bookmarkStart w:id="1138" w:name="_Toc349232459"/>
      <w:bookmarkStart w:id="1139" w:name="_Toc349233195"/>
      <w:bookmarkStart w:id="1140" w:name="_Toc349233330"/>
      <w:bookmarkStart w:id="1141" w:name="_Toc349233464"/>
      <w:bookmarkStart w:id="1142" w:name="_Toc350503053"/>
      <w:bookmarkStart w:id="1143" w:name="_Toc350504043"/>
      <w:bookmarkStart w:id="1144" w:name="_Toc350506333"/>
      <w:bookmarkStart w:id="1145" w:name="_Toc350506571"/>
      <w:bookmarkStart w:id="1146" w:name="_Toc350506701"/>
      <w:bookmarkStart w:id="1147" w:name="_Toc350506831"/>
      <w:bookmarkStart w:id="1148" w:name="_Toc350506963"/>
      <w:bookmarkStart w:id="1149" w:name="_Toc350507424"/>
      <w:bookmarkStart w:id="1150" w:name="_Toc350507958"/>
      <w:bookmarkStart w:id="1151" w:name="_Toc349229909"/>
      <w:bookmarkStart w:id="1152" w:name="_Toc349230072"/>
      <w:bookmarkStart w:id="1153" w:name="_Toc349230472"/>
      <w:bookmarkStart w:id="1154" w:name="_Toc349231354"/>
      <w:bookmarkStart w:id="1155" w:name="_Toc349232080"/>
      <w:bookmarkStart w:id="1156" w:name="_Toc349232461"/>
      <w:bookmarkStart w:id="1157" w:name="_Toc349233197"/>
      <w:bookmarkStart w:id="1158" w:name="_Toc349233332"/>
      <w:bookmarkStart w:id="1159" w:name="_Toc349233466"/>
      <w:bookmarkStart w:id="1160" w:name="_Toc350503055"/>
      <w:bookmarkStart w:id="1161" w:name="_Toc350504045"/>
      <w:bookmarkStart w:id="1162" w:name="_Toc350506335"/>
      <w:bookmarkStart w:id="1163" w:name="_Toc350506573"/>
      <w:bookmarkStart w:id="1164" w:name="_Toc350506703"/>
      <w:bookmarkStart w:id="1165" w:name="_Toc350506833"/>
      <w:bookmarkStart w:id="1166" w:name="_Toc350506965"/>
      <w:bookmarkStart w:id="1167" w:name="_Toc350507426"/>
      <w:bookmarkStart w:id="1168" w:name="_Toc350507960"/>
      <w:bookmarkStart w:id="1169" w:name="_Toc349229910"/>
      <w:bookmarkStart w:id="1170" w:name="_Toc349230073"/>
      <w:bookmarkStart w:id="1171" w:name="_Toc349230473"/>
      <w:bookmarkStart w:id="1172" w:name="_Toc349231355"/>
      <w:bookmarkStart w:id="1173" w:name="_Toc349232081"/>
      <w:bookmarkStart w:id="1174" w:name="_Toc349232462"/>
      <w:bookmarkStart w:id="1175" w:name="_Toc349233198"/>
      <w:bookmarkStart w:id="1176" w:name="_Toc349233333"/>
      <w:bookmarkStart w:id="1177" w:name="_Toc349233467"/>
      <w:bookmarkStart w:id="1178" w:name="_Toc350503056"/>
      <w:bookmarkStart w:id="1179" w:name="_Toc350504046"/>
      <w:bookmarkStart w:id="1180" w:name="_Toc350506336"/>
      <w:bookmarkStart w:id="1181" w:name="_Toc350506574"/>
      <w:bookmarkStart w:id="1182" w:name="_Toc350506704"/>
      <w:bookmarkStart w:id="1183" w:name="_Toc350506834"/>
      <w:bookmarkStart w:id="1184" w:name="_Toc350506966"/>
      <w:bookmarkStart w:id="1185" w:name="_Toc350507427"/>
      <w:bookmarkStart w:id="1186" w:name="_Toc350507961"/>
      <w:bookmarkStart w:id="1187" w:name="_Toc349229912"/>
      <w:bookmarkStart w:id="1188" w:name="_Toc349230075"/>
      <w:bookmarkStart w:id="1189" w:name="_Toc349230475"/>
      <w:bookmarkStart w:id="1190" w:name="_Toc349231357"/>
      <w:bookmarkStart w:id="1191" w:name="_Toc349232083"/>
      <w:bookmarkStart w:id="1192" w:name="_Toc349232464"/>
      <w:bookmarkStart w:id="1193" w:name="_Toc349233200"/>
      <w:bookmarkStart w:id="1194" w:name="_Toc349233335"/>
      <w:bookmarkStart w:id="1195" w:name="_Toc349233469"/>
      <w:bookmarkStart w:id="1196" w:name="_Toc350503058"/>
      <w:bookmarkStart w:id="1197" w:name="_Toc350504048"/>
      <w:bookmarkStart w:id="1198" w:name="_Toc350506338"/>
      <w:bookmarkStart w:id="1199" w:name="_Toc350506576"/>
      <w:bookmarkStart w:id="1200" w:name="_Toc350506706"/>
      <w:bookmarkStart w:id="1201" w:name="_Toc350506836"/>
      <w:bookmarkStart w:id="1202" w:name="_Toc350506968"/>
      <w:bookmarkStart w:id="1203" w:name="_Toc350507429"/>
      <w:bookmarkStart w:id="1204" w:name="_Toc350507963"/>
      <w:bookmarkStart w:id="1205" w:name="_Toc349229914"/>
      <w:bookmarkStart w:id="1206" w:name="_Toc349230077"/>
      <w:bookmarkStart w:id="1207" w:name="_Toc349230477"/>
      <w:bookmarkStart w:id="1208" w:name="_Toc349231359"/>
      <w:bookmarkStart w:id="1209" w:name="_Toc349232085"/>
      <w:bookmarkStart w:id="1210" w:name="_Toc349232466"/>
      <w:bookmarkStart w:id="1211" w:name="_Toc349233202"/>
      <w:bookmarkStart w:id="1212" w:name="_Toc349233337"/>
      <w:bookmarkStart w:id="1213" w:name="_Toc349233471"/>
      <w:bookmarkStart w:id="1214" w:name="_Toc350503060"/>
      <w:bookmarkStart w:id="1215" w:name="_Toc350504050"/>
      <w:bookmarkStart w:id="1216" w:name="_Toc350506340"/>
      <w:bookmarkStart w:id="1217" w:name="_Toc350506578"/>
      <w:bookmarkStart w:id="1218" w:name="_Toc350506708"/>
      <w:bookmarkStart w:id="1219" w:name="_Toc350506838"/>
      <w:bookmarkStart w:id="1220" w:name="_Toc350506970"/>
      <w:bookmarkStart w:id="1221" w:name="_Toc350507431"/>
      <w:bookmarkStart w:id="1222" w:name="_Toc350507965"/>
      <w:bookmarkStart w:id="1223" w:name="_Toc349229916"/>
      <w:bookmarkStart w:id="1224" w:name="_Toc349230079"/>
      <w:bookmarkStart w:id="1225" w:name="_Toc349230479"/>
      <w:bookmarkStart w:id="1226" w:name="_Toc349231361"/>
      <w:bookmarkStart w:id="1227" w:name="_Toc349232087"/>
      <w:bookmarkStart w:id="1228" w:name="_Toc349232468"/>
      <w:bookmarkStart w:id="1229" w:name="_Toc349233204"/>
      <w:bookmarkStart w:id="1230" w:name="_Toc349233339"/>
      <w:bookmarkStart w:id="1231" w:name="_Toc349233473"/>
      <w:bookmarkStart w:id="1232" w:name="_Toc350503062"/>
      <w:bookmarkStart w:id="1233" w:name="_Toc350504052"/>
      <w:bookmarkStart w:id="1234" w:name="_Toc350506342"/>
      <w:bookmarkStart w:id="1235" w:name="_Toc350506580"/>
      <w:bookmarkStart w:id="1236" w:name="_Toc350506710"/>
      <w:bookmarkStart w:id="1237" w:name="_Toc350506840"/>
      <w:bookmarkStart w:id="1238" w:name="_Toc350506972"/>
      <w:bookmarkStart w:id="1239" w:name="_Toc350507433"/>
      <w:bookmarkStart w:id="1240" w:name="_Toc350507967"/>
      <w:bookmarkStart w:id="1241" w:name="_Toc349229918"/>
      <w:bookmarkStart w:id="1242" w:name="_Toc349230081"/>
      <w:bookmarkStart w:id="1243" w:name="_Toc349230481"/>
      <w:bookmarkStart w:id="1244" w:name="_Toc349231363"/>
      <w:bookmarkStart w:id="1245" w:name="_Toc349232089"/>
      <w:bookmarkStart w:id="1246" w:name="_Toc349232470"/>
      <w:bookmarkStart w:id="1247" w:name="_Toc349233206"/>
      <w:bookmarkStart w:id="1248" w:name="_Toc349233341"/>
      <w:bookmarkStart w:id="1249" w:name="_Toc349233475"/>
      <w:bookmarkStart w:id="1250" w:name="_Toc350503064"/>
      <w:bookmarkStart w:id="1251" w:name="_Toc350504054"/>
      <w:bookmarkStart w:id="1252" w:name="_Toc350506344"/>
      <w:bookmarkStart w:id="1253" w:name="_Toc350506582"/>
      <w:bookmarkStart w:id="1254" w:name="_Toc350506712"/>
      <w:bookmarkStart w:id="1255" w:name="_Toc350506842"/>
      <w:bookmarkStart w:id="1256" w:name="_Toc350506974"/>
      <w:bookmarkStart w:id="1257" w:name="_Toc350507435"/>
      <w:bookmarkStart w:id="1258" w:name="_Toc350507969"/>
      <w:bookmarkStart w:id="1259" w:name="_Toc353376471"/>
      <w:bookmarkStart w:id="1260" w:name="_Toc353376993"/>
      <w:bookmarkStart w:id="1261" w:name="_Toc353452922"/>
      <w:bookmarkStart w:id="1262" w:name="_Toc353887242"/>
      <w:bookmarkStart w:id="1263" w:name="_Toc354141913"/>
      <w:bookmarkStart w:id="1264" w:name="_Toc354146953"/>
      <w:bookmarkStart w:id="1265" w:name="_Toc353376472"/>
      <w:bookmarkStart w:id="1266" w:name="_Toc353376994"/>
      <w:bookmarkStart w:id="1267" w:name="_Toc353452923"/>
      <w:bookmarkStart w:id="1268" w:name="_Toc353887243"/>
      <w:bookmarkStart w:id="1269" w:name="_Toc354141914"/>
      <w:bookmarkStart w:id="1270" w:name="_Toc354146954"/>
      <w:bookmarkStart w:id="1271" w:name="_Toc353376473"/>
      <w:bookmarkStart w:id="1272" w:name="_Toc353376995"/>
      <w:bookmarkStart w:id="1273" w:name="_Toc353452924"/>
      <w:bookmarkStart w:id="1274" w:name="_Toc353887244"/>
      <w:bookmarkStart w:id="1275" w:name="_Toc354141915"/>
      <w:bookmarkStart w:id="1276" w:name="_Toc354146955"/>
      <w:bookmarkStart w:id="1277" w:name="_Toc353376474"/>
      <w:bookmarkStart w:id="1278" w:name="_Toc353376996"/>
      <w:bookmarkStart w:id="1279" w:name="_Toc353452925"/>
      <w:bookmarkStart w:id="1280" w:name="_Toc353887245"/>
      <w:bookmarkStart w:id="1281" w:name="_Toc354141916"/>
      <w:bookmarkStart w:id="1282" w:name="_Toc354146956"/>
      <w:bookmarkStart w:id="1283" w:name="_Toc353376475"/>
      <w:bookmarkStart w:id="1284" w:name="_Toc353376997"/>
      <w:bookmarkStart w:id="1285" w:name="_Toc353452926"/>
      <w:bookmarkStart w:id="1286" w:name="_Toc353887246"/>
      <w:bookmarkStart w:id="1287" w:name="_Toc354141917"/>
      <w:bookmarkStart w:id="1288" w:name="_Toc354146957"/>
      <w:bookmarkStart w:id="1289" w:name="_Toc353376476"/>
      <w:bookmarkStart w:id="1290" w:name="_Toc353376998"/>
      <w:bookmarkStart w:id="1291" w:name="_Toc353452927"/>
      <w:bookmarkStart w:id="1292" w:name="_Toc353887247"/>
      <w:bookmarkStart w:id="1293" w:name="_Toc354141918"/>
      <w:bookmarkStart w:id="1294" w:name="_Toc354146958"/>
      <w:bookmarkStart w:id="1295" w:name="_Toc353376477"/>
      <w:bookmarkStart w:id="1296" w:name="_Toc353376999"/>
      <w:bookmarkStart w:id="1297" w:name="_Toc353452928"/>
      <w:bookmarkStart w:id="1298" w:name="_Toc353887248"/>
      <w:bookmarkStart w:id="1299" w:name="_Toc354141919"/>
      <w:bookmarkStart w:id="1300" w:name="_Toc354146959"/>
      <w:bookmarkStart w:id="1301" w:name="_Toc353376478"/>
      <w:bookmarkStart w:id="1302" w:name="_Toc353377000"/>
      <w:bookmarkStart w:id="1303" w:name="_Toc353452929"/>
      <w:bookmarkStart w:id="1304" w:name="_Toc353887249"/>
      <w:bookmarkStart w:id="1305" w:name="_Toc354141920"/>
      <w:bookmarkStart w:id="1306" w:name="_Toc354146960"/>
      <w:bookmarkStart w:id="1307" w:name="_Toc353376479"/>
      <w:bookmarkStart w:id="1308" w:name="_Toc353377001"/>
      <w:bookmarkStart w:id="1309" w:name="_Toc353452930"/>
      <w:bookmarkStart w:id="1310" w:name="_Toc353887250"/>
      <w:bookmarkStart w:id="1311" w:name="_Toc354141921"/>
      <w:bookmarkStart w:id="1312" w:name="_Toc354146961"/>
      <w:bookmarkStart w:id="1313" w:name="_Toc353376480"/>
      <w:bookmarkStart w:id="1314" w:name="_Toc353377002"/>
      <w:bookmarkStart w:id="1315" w:name="_Toc353452931"/>
      <w:bookmarkStart w:id="1316" w:name="_Toc353887251"/>
      <w:bookmarkStart w:id="1317" w:name="_Toc354141922"/>
      <w:bookmarkStart w:id="1318" w:name="_Toc354146962"/>
      <w:bookmarkStart w:id="1319" w:name="_Toc353376481"/>
      <w:bookmarkStart w:id="1320" w:name="_Toc353377003"/>
      <w:bookmarkStart w:id="1321" w:name="_Toc353452932"/>
      <w:bookmarkStart w:id="1322" w:name="_Toc353887252"/>
      <w:bookmarkStart w:id="1323" w:name="_Toc354141923"/>
      <w:bookmarkStart w:id="1324" w:name="_Toc354146963"/>
      <w:bookmarkStart w:id="1325" w:name="_Toc355103075"/>
      <w:bookmarkStart w:id="1326" w:name="_Toc355103425"/>
      <w:bookmarkStart w:id="1327" w:name="_Toc355103775"/>
      <w:bookmarkStart w:id="1328" w:name="_Toc355104125"/>
      <w:bookmarkStart w:id="1329" w:name="_Toc355104475"/>
      <w:bookmarkStart w:id="1330" w:name="_Toc355104824"/>
      <w:bookmarkStart w:id="1331" w:name="_Toc349229920"/>
      <w:bookmarkStart w:id="1332" w:name="_Toc349230083"/>
      <w:bookmarkStart w:id="1333" w:name="_Toc349230483"/>
      <w:bookmarkStart w:id="1334" w:name="_Toc349231365"/>
      <w:bookmarkStart w:id="1335" w:name="_Toc349232091"/>
      <w:bookmarkStart w:id="1336" w:name="_Toc349232472"/>
      <w:bookmarkStart w:id="1337" w:name="_Toc349233208"/>
      <w:bookmarkStart w:id="1338" w:name="_Toc349233343"/>
      <w:bookmarkStart w:id="1339" w:name="_Toc349233477"/>
      <w:bookmarkStart w:id="1340" w:name="_Toc350503066"/>
      <w:bookmarkStart w:id="1341" w:name="_Toc350504056"/>
      <w:bookmarkStart w:id="1342" w:name="_Toc350506346"/>
      <w:bookmarkStart w:id="1343" w:name="_Toc350506584"/>
      <w:bookmarkStart w:id="1344" w:name="_Toc350506714"/>
      <w:bookmarkStart w:id="1345" w:name="_Toc350506844"/>
      <w:bookmarkStart w:id="1346" w:name="_Toc350506976"/>
      <w:bookmarkStart w:id="1347" w:name="_Toc350507437"/>
      <w:bookmarkStart w:id="1348" w:name="_Toc350507971"/>
      <w:bookmarkStart w:id="1349" w:name="_Toc353376482"/>
      <w:bookmarkStart w:id="1350" w:name="_Toc353377004"/>
      <w:bookmarkStart w:id="1351" w:name="_Toc353452933"/>
      <w:bookmarkStart w:id="1352" w:name="_Toc353887253"/>
      <w:bookmarkStart w:id="1353" w:name="_Toc354141924"/>
      <w:bookmarkStart w:id="1354" w:name="_Toc354146964"/>
      <w:bookmarkStart w:id="1355" w:name="_Toc355103076"/>
      <w:bookmarkStart w:id="1356" w:name="_Toc355103426"/>
      <w:bookmarkStart w:id="1357" w:name="_Toc355103776"/>
      <w:bookmarkStart w:id="1358" w:name="_Toc355104126"/>
      <w:bookmarkStart w:id="1359" w:name="_Toc355104476"/>
      <w:bookmarkStart w:id="1360" w:name="_Toc355104825"/>
      <w:bookmarkStart w:id="1361" w:name="_Toc353376483"/>
      <w:bookmarkStart w:id="1362" w:name="_Toc353377005"/>
      <w:bookmarkStart w:id="1363" w:name="_Toc353452934"/>
      <w:bookmarkStart w:id="1364" w:name="_Toc353887254"/>
      <w:bookmarkStart w:id="1365" w:name="_Toc354141925"/>
      <w:bookmarkStart w:id="1366" w:name="_Toc354146965"/>
      <w:bookmarkStart w:id="1367" w:name="_Toc355103077"/>
      <w:bookmarkStart w:id="1368" w:name="_Toc355103427"/>
      <w:bookmarkStart w:id="1369" w:name="_Toc355103777"/>
      <w:bookmarkStart w:id="1370" w:name="_Toc355104127"/>
      <w:bookmarkStart w:id="1371" w:name="_Toc355104477"/>
      <w:bookmarkStart w:id="1372" w:name="_Toc355104826"/>
      <w:bookmarkStart w:id="1373" w:name="_Toc353376484"/>
      <w:bookmarkStart w:id="1374" w:name="_Toc353377006"/>
      <w:bookmarkStart w:id="1375" w:name="_Toc353452935"/>
      <w:bookmarkStart w:id="1376" w:name="_Toc353887255"/>
      <w:bookmarkStart w:id="1377" w:name="_Toc354141926"/>
      <w:bookmarkStart w:id="1378" w:name="_Toc354146966"/>
      <w:bookmarkStart w:id="1379" w:name="_Toc355103078"/>
      <w:bookmarkStart w:id="1380" w:name="_Toc355103428"/>
      <w:bookmarkStart w:id="1381" w:name="_Toc355103778"/>
      <w:bookmarkStart w:id="1382" w:name="_Toc355104128"/>
      <w:bookmarkStart w:id="1383" w:name="_Toc355104478"/>
      <w:bookmarkStart w:id="1384" w:name="_Toc355104827"/>
      <w:bookmarkStart w:id="1385" w:name="_Toc349229922"/>
      <w:bookmarkStart w:id="1386" w:name="_Toc349230085"/>
      <w:bookmarkStart w:id="1387" w:name="_Toc349230485"/>
      <w:bookmarkStart w:id="1388" w:name="_Toc349231367"/>
      <w:bookmarkStart w:id="1389" w:name="_Toc349232093"/>
      <w:bookmarkStart w:id="1390" w:name="_Toc349232474"/>
      <w:bookmarkStart w:id="1391" w:name="_Toc349233210"/>
      <w:bookmarkStart w:id="1392" w:name="_Toc349233345"/>
      <w:bookmarkStart w:id="1393" w:name="_Toc349233479"/>
      <w:bookmarkStart w:id="1394" w:name="_Toc350503068"/>
      <w:bookmarkStart w:id="1395" w:name="_Toc350504058"/>
      <w:bookmarkStart w:id="1396" w:name="_Toc350506348"/>
      <w:bookmarkStart w:id="1397" w:name="_Toc350506586"/>
      <w:bookmarkStart w:id="1398" w:name="_Toc350506716"/>
      <w:bookmarkStart w:id="1399" w:name="_Toc350506846"/>
      <w:bookmarkStart w:id="1400" w:name="_Toc350506978"/>
      <w:bookmarkStart w:id="1401" w:name="_Toc350507439"/>
      <w:bookmarkStart w:id="1402" w:name="_Toc350507973"/>
      <w:bookmarkStart w:id="1403" w:name="_Toc353376485"/>
      <w:bookmarkStart w:id="1404" w:name="_Toc353377007"/>
      <w:bookmarkStart w:id="1405" w:name="_Toc353452936"/>
      <w:bookmarkStart w:id="1406" w:name="_Toc353887256"/>
      <w:bookmarkStart w:id="1407" w:name="_Toc354141927"/>
      <w:bookmarkStart w:id="1408" w:name="_Toc354146967"/>
      <w:bookmarkStart w:id="1409" w:name="_Toc355103079"/>
      <w:bookmarkStart w:id="1410" w:name="_Toc355103429"/>
      <w:bookmarkStart w:id="1411" w:name="_Toc355103779"/>
      <w:bookmarkStart w:id="1412" w:name="_Toc355104129"/>
      <w:bookmarkStart w:id="1413" w:name="_Toc355104479"/>
      <w:bookmarkStart w:id="1414" w:name="_Toc355104828"/>
      <w:bookmarkStart w:id="1415" w:name="_Toc353452937"/>
      <w:bookmarkStart w:id="1416" w:name="_Toc353887257"/>
      <w:bookmarkStart w:id="1417" w:name="_Toc354141928"/>
      <w:bookmarkStart w:id="1418" w:name="_Toc354146968"/>
      <w:bookmarkStart w:id="1419" w:name="_Toc355103080"/>
      <w:bookmarkStart w:id="1420" w:name="_Toc355103430"/>
      <w:bookmarkStart w:id="1421" w:name="_Toc355103780"/>
      <w:bookmarkStart w:id="1422" w:name="_Toc355104130"/>
      <w:bookmarkStart w:id="1423" w:name="_Toc355104480"/>
      <w:bookmarkStart w:id="1424" w:name="_Toc355104829"/>
      <w:bookmarkStart w:id="1425" w:name="_Toc349229924"/>
      <w:bookmarkStart w:id="1426" w:name="_Toc349230087"/>
      <w:bookmarkStart w:id="1427" w:name="_Toc349230487"/>
      <w:bookmarkStart w:id="1428" w:name="_Toc349231369"/>
      <w:bookmarkStart w:id="1429" w:name="_Toc349232095"/>
      <w:bookmarkStart w:id="1430" w:name="_Toc349232476"/>
      <w:bookmarkStart w:id="1431" w:name="_Toc349233212"/>
      <w:bookmarkStart w:id="1432" w:name="_Toc349233347"/>
      <w:bookmarkStart w:id="1433" w:name="_Toc349233481"/>
      <w:bookmarkStart w:id="1434" w:name="_Toc350503070"/>
      <w:bookmarkStart w:id="1435" w:name="_Toc350504060"/>
      <w:bookmarkStart w:id="1436" w:name="_Toc350506350"/>
      <w:bookmarkStart w:id="1437" w:name="_Toc350506588"/>
      <w:bookmarkStart w:id="1438" w:name="_Toc350506718"/>
      <w:bookmarkStart w:id="1439" w:name="_Toc350506848"/>
      <w:bookmarkStart w:id="1440" w:name="_Toc350506980"/>
      <w:bookmarkStart w:id="1441" w:name="_Toc350507441"/>
      <w:bookmarkStart w:id="1442" w:name="_Toc350507975"/>
      <w:bookmarkStart w:id="1443" w:name="_Toc349229926"/>
      <w:bookmarkStart w:id="1444" w:name="_Toc349230089"/>
      <w:bookmarkStart w:id="1445" w:name="_Toc349230489"/>
      <w:bookmarkStart w:id="1446" w:name="_Toc349231371"/>
      <w:bookmarkStart w:id="1447" w:name="_Toc349232097"/>
      <w:bookmarkStart w:id="1448" w:name="_Toc349232478"/>
      <w:bookmarkStart w:id="1449" w:name="_Toc349233214"/>
      <w:bookmarkStart w:id="1450" w:name="_Toc349233349"/>
      <w:bookmarkStart w:id="1451" w:name="_Toc349233483"/>
      <w:bookmarkStart w:id="1452" w:name="_Toc350503072"/>
      <w:bookmarkStart w:id="1453" w:name="_Toc350504062"/>
      <w:bookmarkStart w:id="1454" w:name="_Toc350506352"/>
      <w:bookmarkStart w:id="1455" w:name="_Toc350506590"/>
      <w:bookmarkStart w:id="1456" w:name="_Toc350506720"/>
      <w:bookmarkStart w:id="1457" w:name="_Toc350506850"/>
      <w:bookmarkStart w:id="1458" w:name="_Toc350506982"/>
      <w:bookmarkStart w:id="1459" w:name="_Toc350507443"/>
      <w:bookmarkStart w:id="1460" w:name="_Toc350507977"/>
      <w:bookmarkStart w:id="1461" w:name="_Toc353376488"/>
      <w:bookmarkStart w:id="1462" w:name="_Toc353377009"/>
      <w:bookmarkStart w:id="1463" w:name="_Toc353452939"/>
      <w:bookmarkStart w:id="1464" w:name="_Toc353887259"/>
      <w:bookmarkStart w:id="1465" w:name="_Toc354141930"/>
      <w:bookmarkStart w:id="1466" w:name="_Toc354146970"/>
      <w:bookmarkStart w:id="1467" w:name="_Toc355103082"/>
      <w:bookmarkStart w:id="1468" w:name="_Toc355103432"/>
      <w:bookmarkStart w:id="1469" w:name="_Toc355103782"/>
      <w:bookmarkStart w:id="1470" w:name="_Toc355104132"/>
      <w:bookmarkStart w:id="1471" w:name="_Toc355104482"/>
      <w:bookmarkStart w:id="1472" w:name="_Toc355104831"/>
      <w:bookmarkStart w:id="1473" w:name="_Toc353376489"/>
      <w:bookmarkStart w:id="1474" w:name="_Toc353377010"/>
      <w:bookmarkStart w:id="1475" w:name="_Toc353452940"/>
      <w:bookmarkStart w:id="1476" w:name="_Toc353887260"/>
      <w:bookmarkStart w:id="1477" w:name="_Toc354141931"/>
      <w:bookmarkStart w:id="1478" w:name="_Toc354146971"/>
      <w:bookmarkStart w:id="1479" w:name="_Toc355103083"/>
      <w:bookmarkStart w:id="1480" w:name="_Toc355103433"/>
      <w:bookmarkStart w:id="1481" w:name="_Toc355103783"/>
      <w:bookmarkStart w:id="1482" w:name="_Toc355104133"/>
      <w:bookmarkStart w:id="1483" w:name="_Toc355104483"/>
      <w:bookmarkStart w:id="1484" w:name="_Toc355104832"/>
      <w:bookmarkStart w:id="1485" w:name="_Toc353376490"/>
      <w:bookmarkStart w:id="1486" w:name="_Toc353377011"/>
      <w:bookmarkStart w:id="1487" w:name="_Toc353452941"/>
      <w:bookmarkStart w:id="1488" w:name="_Toc353887261"/>
      <w:bookmarkStart w:id="1489" w:name="_Toc354141932"/>
      <w:bookmarkStart w:id="1490" w:name="_Toc354146972"/>
      <w:bookmarkStart w:id="1491" w:name="_Toc355103084"/>
      <w:bookmarkStart w:id="1492" w:name="_Toc355103434"/>
      <w:bookmarkStart w:id="1493" w:name="_Toc355103784"/>
      <w:bookmarkStart w:id="1494" w:name="_Toc355104134"/>
      <w:bookmarkStart w:id="1495" w:name="_Toc355104484"/>
      <w:bookmarkStart w:id="1496" w:name="_Toc355104833"/>
      <w:bookmarkStart w:id="1497" w:name="_Toc353376491"/>
      <w:bookmarkStart w:id="1498" w:name="_Toc353377012"/>
      <w:bookmarkStart w:id="1499" w:name="_Toc353452942"/>
      <w:bookmarkStart w:id="1500" w:name="_Toc353887262"/>
      <w:bookmarkStart w:id="1501" w:name="_Toc354141933"/>
      <w:bookmarkStart w:id="1502" w:name="_Toc354146973"/>
      <w:bookmarkStart w:id="1503" w:name="_Toc355103085"/>
      <w:bookmarkStart w:id="1504" w:name="_Toc355103435"/>
      <w:bookmarkStart w:id="1505" w:name="_Toc355103785"/>
      <w:bookmarkStart w:id="1506" w:name="_Toc355104135"/>
      <w:bookmarkStart w:id="1507" w:name="_Toc355104485"/>
      <w:bookmarkStart w:id="1508" w:name="_Toc355104834"/>
      <w:bookmarkStart w:id="1509" w:name="_Toc349229928"/>
      <w:bookmarkStart w:id="1510" w:name="_Toc349230091"/>
      <w:bookmarkStart w:id="1511" w:name="_Toc349230491"/>
      <w:bookmarkStart w:id="1512" w:name="_Toc349231373"/>
      <w:bookmarkStart w:id="1513" w:name="_Toc349232099"/>
      <w:bookmarkStart w:id="1514" w:name="_Toc349232480"/>
      <w:bookmarkStart w:id="1515" w:name="_Toc349233216"/>
      <w:bookmarkStart w:id="1516" w:name="_Toc349233351"/>
      <w:bookmarkStart w:id="1517" w:name="_Toc349233485"/>
      <w:bookmarkStart w:id="1518" w:name="_Toc350503074"/>
      <w:bookmarkStart w:id="1519" w:name="_Toc350504064"/>
      <w:bookmarkStart w:id="1520" w:name="_Toc350506354"/>
      <w:bookmarkStart w:id="1521" w:name="_Toc350506592"/>
      <w:bookmarkStart w:id="1522" w:name="_Toc350506722"/>
      <w:bookmarkStart w:id="1523" w:name="_Toc350506852"/>
      <w:bookmarkStart w:id="1524" w:name="_Toc350506984"/>
      <w:bookmarkStart w:id="1525" w:name="_Toc350507445"/>
      <w:bookmarkStart w:id="1526" w:name="_Toc350507979"/>
      <w:bookmarkStart w:id="1527" w:name="_Toc349229930"/>
      <w:bookmarkStart w:id="1528" w:name="_Toc349230093"/>
      <w:bookmarkStart w:id="1529" w:name="_Toc349230493"/>
      <w:bookmarkStart w:id="1530" w:name="_Toc349231375"/>
      <w:bookmarkStart w:id="1531" w:name="_Toc349232101"/>
      <w:bookmarkStart w:id="1532" w:name="_Toc349232482"/>
      <w:bookmarkStart w:id="1533" w:name="_Toc349233218"/>
      <w:bookmarkStart w:id="1534" w:name="_Toc349233353"/>
      <w:bookmarkStart w:id="1535" w:name="_Toc349233487"/>
      <w:bookmarkStart w:id="1536" w:name="_Toc350503076"/>
      <w:bookmarkStart w:id="1537" w:name="_Toc350504066"/>
      <w:bookmarkStart w:id="1538" w:name="_Toc350506356"/>
      <w:bookmarkStart w:id="1539" w:name="_Toc350506594"/>
      <w:bookmarkStart w:id="1540" w:name="_Toc350506724"/>
      <w:bookmarkStart w:id="1541" w:name="_Toc350506854"/>
      <w:bookmarkStart w:id="1542" w:name="_Toc350506986"/>
      <w:bookmarkStart w:id="1543" w:name="_Toc350507447"/>
      <w:bookmarkStart w:id="1544" w:name="_Toc350507981"/>
      <w:bookmarkStart w:id="1545" w:name="_Toc349229932"/>
      <w:bookmarkStart w:id="1546" w:name="_Toc349230095"/>
      <w:bookmarkStart w:id="1547" w:name="_Toc349230495"/>
      <w:bookmarkStart w:id="1548" w:name="_Toc349231377"/>
      <w:bookmarkStart w:id="1549" w:name="_Toc349232103"/>
      <w:bookmarkStart w:id="1550" w:name="_Toc349232484"/>
      <w:bookmarkStart w:id="1551" w:name="_Toc349233220"/>
      <w:bookmarkStart w:id="1552" w:name="_Toc349233355"/>
      <w:bookmarkStart w:id="1553" w:name="_Toc349233489"/>
      <w:bookmarkStart w:id="1554" w:name="_Toc350503078"/>
      <w:bookmarkStart w:id="1555" w:name="_Toc350504068"/>
      <w:bookmarkStart w:id="1556" w:name="_Toc350506358"/>
      <w:bookmarkStart w:id="1557" w:name="_Toc350506596"/>
      <w:bookmarkStart w:id="1558" w:name="_Toc350506726"/>
      <w:bookmarkStart w:id="1559" w:name="_Toc350506856"/>
      <w:bookmarkStart w:id="1560" w:name="_Toc350506988"/>
      <w:bookmarkStart w:id="1561" w:name="_Toc350507449"/>
      <w:bookmarkStart w:id="1562" w:name="_Toc350507983"/>
      <w:bookmarkStart w:id="1563" w:name="_Toc358896782"/>
      <w:bookmarkStart w:id="1564" w:name="_Toc358896864"/>
      <w:bookmarkStart w:id="1565" w:name="_Toc358896783"/>
      <w:bookmarkStart w:id="1566" w:name="_Toc358896865"/>
      <w:bookmarkStart w:id="1567" w:name="_Toc349229934"/>
      <w:bookmarkStart w:id="1568" w:name="_Toc349230097"/>
      <w:bookmarkStart w:id="1569" w:name="_Toc349230497"/>
      <w:bookmarkStart w:id="1570" w:name="_Toc349231379"/>
      <w:bookmarkStart w:id="1571" w:name="_Toc349232105"/>
      <w:bookmarkStart w:id="1572" w:name="_Toc349232486"/>
      <w:bookmarkStart w:id="1573" w:name="_Toc349233222"/>
      <w:bookmarkStart w:id="1574" w:name="_Toc349233357"/>
      <w:bookmarkStart w:id="1575" w:name="_Toc349233491"/>
      <w:bookmarkStart w:id="1576" w:name="_Toc350503080"/>
      <w:bookmarkStart w:id="1577" w:name="_Toc350504070"/>
      <w:bookmarkStart w:id="1578" w:name="_Toc350506360"/>
      <w:bookmarkStart w:id="1579" w:name="_Toc350506598"/>
      <w:bookmarkStart w:id="1580" w:name="_Toc350506728"/>
      <w:bookmarkStart w:id="1581" w:name="_Toc350506858"/>
      <w:bookmarkStart w:id="1582" w:name="_Toc350506990"/>
      <w:bookmarkStart w:id="1583" w:name="_Toc350507451"/>
      <w:bookmarkStart w:id="1584" w:name="_Toc350507985"/>
      <w:bookmarkStart w:id="1585" w:name="_Toc349229936"/>
      <w:bookmarkStart w:id="1586" w:name="_Toc349230099"/>
      <w:bookmarkStart w:id="1587" w:name="_Toc349230499"/>
      <w:bookmarkStart w:id="1588" w:name="_Toc349231381"/>
      <w:bookmarkStart w:id="1589" w:name="_Toc349232107"/>
      <w:bookmarkStart w:id="1590" w:name="_Toc349232488"/>
      <w:bookmarkStart w:id="1591" w:name="_Toc349233224"/>
      <w:bookmarkStart w:id="1592" w:name="_Toc349233359"/>
      <w:bookmarkStart w:id="1593" w:name="_Toc349233493"/>
      <w:bookmarkStart w:id="1594" w:name="_Toc350503082"/>
      <w:bookmarkStart w:id="1595" w:name="_Toc350504072"/>
      <w:bookmarkStart w:id="1596" w:name="_Toc350506362"/>
      <w:bookmarkStart w:id="1597" w:name="_Toc350506600"/>
      <w:bookmarkStart w:id="1598" w:name="_Toc350506730"/>
      <w:bookmarkStart w:id="1599" w:name="_Toc350506860"/>
      <w:bookmarkStart w:id="1600" w:name="_Toc350506992"/>
      <w:bookmarkStart w:id="1601" w:name="_Toc350507453"/>
      <w:bookmarkStart w:id="1602" w:name="_Toc350507987"/>
      <w:bookmarkStart w:id="1603" w:name="_Toc349229938"/>
      <w:bookmarkStart w:id="1604" w:name="_Toc349230101"/>
      <w:bookmarkStart w:id="1605" w:name="_Toc349230501"/>
      <w:bookmarkStart w:id="1606" w:name="_Toc349231383"/>
      <w:bookmarkStart w:id="1607" w:name="_Toc349232109"/>
      <w:bookmarkStart w:id="1608" w:name="_Toc349232490"/>
      <w:bookmarkStart w:id="1609" w:name="_Toc349233226"/>
      <w:bookmarkStart w:id="1610" w:name="_Toc349233361"/>
      <w:bookmarkStart w:id="1611" w:name="_Toc349233495"/>
      <w:bookmarkStart w:id="1612" w:name="_Toc350503084"/>
      <w:bookmarkStart w:id="1613" w:name="_Toc350504074"/>
      <w:bookmarkStart w:id="1614" w:name="_Toc350506364"/>
      <w:bookmarkStart w:id="1615" w:name="_Toc350506602"/>
      <w:bookmarkStart w:id="1616" w:name="_Toc350506732"/>
      <w:bookmarkStart w:id="1617" w:name="_Toc350506862"/>
      <w:bookmarkStart w:id="1618" w:name="_Toc350506994"/>
      <w:bookmarkStart w:id="1619" w:name="_Toc350507455"/>
      <w:bookmarkStart w:id="1620" w:name="_Toc350507989"/>
      <w:bookmarkStart w:id="1621" w:name="_Toc353376497"/>
      <w:bookmarkStart w:id="1622" w:name="_Toc353377018"/>
      <w:bookmarkStart w:id="1623" w:name="_Toc353452948"/>
      <w:bookmarkStart w:id="1624" w:name="_Toc353887268"/>
      <w:bookmarkStart w:id="1625" w:name="_Toc354141939"/>
      <w:bookmarkStart w:id="1626" w:name="_Toc354146979"/>
      <w:bookmarkStart w:id="1627" w:name="_Toc355103091"/>
      <w:bookmarkStart w:id="1628" w:name="_Toc355103441"/>
      <w:bookmarkStart w:id="1629" w:name="_Toc355103791"/>
      <w:bookmarkStart w:id="1630" w:name="_Toc355104141"/>
      <w:bookmarkStart w:id="1631" w:name="_Toc355104491"/>
      <w:bookmarkStart w:id="1632" w:name="_Toc355104840"/>
      <w:bookmarkStart w:id="1633" w:name="_Toc353452949"/>
      <w:bookmarkStart w:id="1634" w:name="_Toc353887269"/>
      <w:bookmarkStart w:id="1635" w:name="_Toc354141940"/>
      <w:bookmarkStart w:id="1636" w:name="_Toc354146980"/>
      <w:bookmarkStart w:id="1637" w:name="_Toc355103092"/>
      <w:bookmarkStart w:id="1638" w:name="_Toc355103442"/>
      <w:bookmarkStart w:id="1639" w:name="_Toc355103792"/>
      <w:bookmarkStart w:id="1640" w:name="_Toc355104142"/>
      <w:bookmarkStart w:id="1641" w:name="_Toc355104492"/>
      <w:bookmarkStart w:id="1642" w:name="_Toc355104841"/>
      <w:bookmarkStart w:id="1643" w:name="_Toc349229940"/>
      <w:bookmarkStart w:id="1644" w:name="_Toc349230103"/>
      <w:bookmarkStart w:id="1645" w:name="_Toc349230503"/>
      <w:bookmarkStart w:id="1646" w:name="_Toc349231385"/>
      <w:bookmarkStart w:id="1647" w:name="_Toc349232111"/>
      <w:bookmarkStart w:id="1648" w:name="_Toc349232492"/>
      <w:bookmarkStart w:id="1649" w:name="_Toc349233228"/>
      <w:bookmarkStart w:id="1650" w:name="_Toc349233363"/>
      <w:bookmarkStart w:id="1651" w:name="_Toc349233497"/>
      <w:bookmarkStart w:id="1652" w:name="_Toc350503086"/>
      <w:bookmarkStart w:id="1653" w:name="_Toc350504076"/>
      <w:bookmarkStart w:id="1654" w:name="_Toc350506366"/>
      <w:bookmarkStart w:id="1655" w:name="_Toc350506604"/>
      <w:bookmarkStart w:id="1656" w:name="_Toc350506734"/>
      <w:bookmarkStart w:id="1657" w:name="_Toc350506864"/>
      <w:bookmarkStart w:id="1658" w:name="_Toc350506996"/>
      <w:bookmarkStart w:id="1659" w:name="_Toc350507457"/>
      <w:bookmarkStart w:id="1660" w:name="_Toc350507991"/>
      <w:bookmarkStart w:id="1661" w:name="_Toc349229881"/>
      <w:bookmarkStart w:id="1662" w:name="_Toc349230044"/>
      <w:bookmarkStart w:id="1663" w:name="_Toc349230444"/>
      <w:bookmarkStart w:id="1664" w:name="_Toc349231326"/>
      <w:bookmarkStart w:id="1665" w:name="_Toc349232052"/>
      <w:bookmarkStart w:id="1666" w:name="_Toc349232433"/>
      <w:bookmarkStart w:id="1667" w:name="_Toc349233169"/>
      <w:bookmarkStart w:id="1668" w:name="_Toc349233304"/>
      <w:bookmarkStart w:id="1669" w:name="_Toc349233438"/>
      <w:bookmarkStart w:id="1670" w:name="_Toc350503027"/>
      <w:bookmarkStart w:id="1671" w:name="_Toc350504017"/>
      <w:bookmarkStart w:id="1672" w:name="_Toc350506307"/>
      <w:bookmarkStart w:id="1673" w:name="_Toc350506545"/>
      <w:bookmarkStart w:id="1674" w:name="_Toc350506675"/>
      <w:bookmarkStart w:id="1675" w:name="_Toc350506805"/>
      <w:bookmarkStart w:id="1676" w:name="_Toc350506937"/>
      <w:bookmarkStart w:id="1677" w:name="_Toc350507398"/>
      <w:bookmarkStart w:id="1678" w:name="_Toc350507932"/>
      <w:bookmarkStart w:id="1679" w:name="_Toc353887276"/>
      <w:bookmarkStart w:id="1680" w:name="_Toc354141947"/>
      <w:bookmarkStart w:id="1681" w:name="_Toc354146987"/>
      <w:bookmarkStart w:id="1682" w:name="_Toc355103098"/>
      <w:bookmarkStart w:id="1683" w:name="_Toc355103448"/>
      <w:bookmarkStart w:id="1684" w:name="_Toc355103798"/>
      <w:bookmarkStart w:id="1685" w:name="_Toc355104148"/>
      <w:bookmarkStart w:id="1686" w:name="_Toc355104498"/>
      <w:bookmarkStart w:id="1687" w:name="_Toc355104847"/>
      <w:bookmarkStart w:id="1688" w:name="_Toc353452957"/>
      <w:bookmarkStart w:id="1689" w:name="_Toc353887278"/>
      <w:bookmarkStart w:id="1690" w:name="_Toc354141949"/>
      <w:bookmarkStart w:id="1691" w:name="_Toc354146989"/>
      <w:bookmarkStart w:id="1692" w:name="_Toc355103100"/>
      <w:bookmarkStart w:id="1693" w:name="_Toc355103450"/>
      <w:bookmarkStart w:id="1694" w:name="_Toc355103800"/>
      <w:bookmarkStart w:id="1695" w:name="_Toc355104150"/>
      <w:bookmarkStart w:id="1696" w:name="_Toc355104500"/>
      <w:bookmarkStart w:id="1697" w:name="_Toc355104849"/>
      <w:bookmarkStart w:id="1698" w:name="_Toc354141950"/>
      <w:bookmarkStart w:id="1699" w:name="_Toc354146990"/>
      <w:bookmarkStart w:id="1700" w:name="_Toc355103101"/>
      <w:bookmarkStart w:id="1701" w:name="_Toc355103451"/>
      <w:bookmarkStart w:id="1702" w:name="_Toc355103801"/>
      <w:bookmarkStart w:id="1703" w:name="_Toc355104151"/>
      <w:bookmarkStart w:id="1704" w:name="_Toc355104501"/>
      <w:bookmarkStart w:id="1705" w:name="_Toc355104850"/>
      <w:bookmarkStart w:id="1706" w:name="_Toc354141951"/>
      <w:bookmarkStart w:id="1707" w:name="_Toc354146991"/>
      <w:bookmarkStart w:id="1708" w:name="_Toc355103102"/>
      <w:bookmarkStart w:id="1709" w:name="_Toc355103452"/>
      <w:bookmarkStart w:id="1710" w:name="_Toc355103802"/>
      <w:bookmarkStart w:id="1711" w:name="_Toc355104152"/>
      <w:bookmarkStart w:id="1712" w:name="_Toc355104502"/>
      <w:bookmarkStart w:id="1713" w:name="_Toc355104851"/>
      <w:bookmarkStart w:id="1714" w:name="_Ref354753174"/>
      <w:bookmarkStart w:id="1715" w:name="_Toc360029498"/>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p>
    <w:p w14:paraId="04AC62E9" w14:textId="77777777" w:rsidR="00EA02E9" w:rsidRPr="00AF7DCD" w:rsidRDefault="00EA02E9" w:rsidP="00EA02E9">
      <w:pPr>
        <w:spacing w:before="60" w:after="60"/>
        <w:rPr>
          <w:rFonts w:ascii="Arial" w:hAnsi="Arial" w:cs="Arial"/>
          <w:color w:val="808080" w:themeColor="background1" w:themeShade="80"/>
          <w:sz w:val="20"/>
          <w:szCs w:val="20"/>
        </w:rPr>
      </w:pPr>
      <w:r w:rsidRPr="00AF7DCD">
        <w:rPr>
          <w:rFonts w:ascii="Arial" w:hAnsi="Arial" w:cs="Arial"/>
          <w:b/>
          <w:color w:val="808080" w:themeColor="background1" w:themeShade="80"/>
          <w:sz w:val="20"/>
          <w:szCs w:val="20"/>
        </w:rPr>
        <w:t xml:space="preserve">SCHEDULE 1 – </w:t>
      </w:r>
      <w:bookmarkEnd w:id="1714"/>
      <w:bookmarkEnd w:id="1715"/>
      <w:r w:rsidRPr="00AF7DCD">
        <w:rPr>
          <w:rFonts w:ascii="Arial" w:hAnsi="Arial" w:cs="Arial"/>
          <w:b/>
          <w:color w:val="808080" w:themeColor="background1" w:themeShade="80"/>
          <w:sz w:val="20"/>
          <w:szCs w:val="20"/>
        </w:rPr>
        <w:t>SERVICES NEEDED</w:t>
      </w:r>
    </w:p>
    <w:p w14:paraId="645B33EC" w14:textId="77777777" w:rsidR="00EA02E9" w:rsidRPr="00AF7DCD" w:rsidRDefault="00EA02E9" w:rsidP="00EA02E9">
      <w:pPr>
        <w:spacing w:before="60" w:after="60"/>
        <w:textAlignment w:val="baseline"/>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t xml:space="preserve">Insert the description of the services needed by the Buyer. This will be an almost cut and paste from the Buyers requirements document from the mini competition tender. </w:t>
      </w:r>
    </w:p>
    <w:p w14:paraId="19E3D62E" w14:textId="77777777" w:rsidR="00EA02E9" w:rsidRPr="00D923D3" w:rsidRDefault="00EA02E9" w:rsidP="00D923D3">
      <w:bookmarkStart w:id="1716" w:name="_Ref353985503"/>
      <w:bookmarkStart w:id="1717" w:name="_Toc360029499"/>
      <w:bookmarkStart w:id="1718" w:name="_Toc350861370"/>
    </w:p>
    <w:p w14:paraId="549C5656" w14:textId="77777777" w:rsidR="00EA02E9" w:rsidRPr="00AF7DCD" w:rsidRDefault="00EA02E9" w:rsidP="00EA02E9">
      <w:pPr>
        <w:spacing w:before="60" w:after="60"/>
        <w:rPr>
          <w:rFonts w:ascii="Arial" w:hAnsi="Arial" w:cs="Arial"/>
          <w:b/>
          <w:color w:val="808080" w:themeColor="background1" w:themeShade="80"/>
          <w:sz w:val="20"/>
          <w:szCs w:val="20"/>
        </w:rPr>
      </w:pPr>
      <w:r w:rsidRPr="00AF7DCD">
        <w:rPr>
          <w:rFonts w:ascii="Arial" w:hAnsi="Arial" w:cs="Arial"/>
          <w:b/>
          <w:color w:val="808080" w:themeColor="background1" w:themeShade="80"/>
          <w:sz w:val="20"/>
          <w:szCs w:val="20"/>
        </w:rPr>
        <w:t>SCHEDULE 2 - HIGH LEVEL DELIVERY PLAN</w:t>
      </w:r>
      <w:bookmarkEnd w:id="1716"/>
      <w:bookmarkEnd w:id="1717"/>
    </w:p>
    <w:p w14:paraId="0CA900DB" w14:textId="77777777" w:rsidR="00EA02E9" w:rsidRPr="00AF7DCD" w:rsidRDefault="00EA02E9" w:rsidP="00EA02E9">
      <w:pPr>
        <w:spacing w:before="60" w:after="60"/>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t>Insert the Suppliers high-level delivery plan. Take this from their bid from the mini competition tender.</w:t>
      </w:r>
    </w:p>
    <w:p w14:paraId="4A927C58" w14:textId="77777777" w:rsidR="00EA02E9" w:rsidRPr="00AF7DCD" w:rsidRDefault="00EA02E9" w:rsidP="00EA02E9">
      <w:pPr>
        <w:spacing w:before="60" w:after="60"/>
        <w:rPr>
          <w:rFonts w:ascii="Arial" w:hAnsi="Arial" w:cs="Arial"/>
          <w:color w:val="808080" w:themeColor="background1" w:themeShade="80"/>
          <w:sz w:val="20"/>
          <w:szCs w:val="20"/>
        </w:rPr>
      </w:pPr>
    </w:p>
    <w:p w14:paraId="70B90AF1" w14:textId="0EB913FE" w:rsidR="00EA02E9" w:rsidRPr="00AF7DCD" w:rsidRDefault="00EA02E9" w:rsidP="00EA02E9">
      <w:pPr>
        <w:spacing w:before="60" w:after="60"/>
        <w:rPr>
          <w:rFonts w:ascii="Arial" w:hAnsi="Arial" w:cs="Arial"/>
          <w:b/>
          <w:color w:val="808080" w:themeColor="background1" w:themeShade="80"/>
          <w:sz w:val="20"/>
          <w:szCs w:val="20"/>
        </w:rPr>
      </w:pPr>
      <w:bookmarkStart w:id="1719" w:name="_Toc350861374"/>
      <w:bookmarkStart w:id="1720" w:name="_Toc360029503"/>
      <w:bookmarkStart w:id="1721" w:name="_Ref354415223"/>
      <w:bookmarkEnd w:id="1718"/>
      <w:r w:rsidRPr="00AF7DCD">
        <w:rPr>
          <w:rFonts w:ascii="Arial" w:hAnsi="Arial" w:cs="Arial"/>
          <w:b/>
          <w:color w:val="808080" w:themeColor="background1" w:themeShade="80"/>
          <w:sz w:val="20"/>
          <w:szCs w:val="20"/>
        </w:rPr>
        <w:t xml:space="preserve">SCHEDULE 3 - </w:t>
      </w:r>
      <w:r w:rsidR="003124DA" w:rsidRPr="00AF7DCD">
        <w:rPr>
          <w:rFonts w:ascii="Arial" w:hAnsi="Arial" w:cs="Arial"/>
          <w:b/>
          <w:color w:val="808080" w:themeColor="background1" w:themeShade="80"/>
          <w:sz w:val="20"/>
          <w:szCs w:val="20"/>
        </w:rPr>
        <w:t>BUYERS</w:t>
      </w:r>
      <w:r w:rsidRPr="00AF7DCD">
        <w:rPr>
          <w:rFonts w:ascii="Arial" w:hAnsi="Arial" w:cs="Arial"/>
          <w:b/>
          <w:color w:val="808080" w:themeColor="background1" w:themeShade="80"/>
          <w:sz w:val="20"/>
          <w:szCs w:val="20"/>
        </w:rPr>
        <w:t xml:space="preserve"> </w:t>
      </w:r>
      <w:bookmarkEnd w:id="1719"/>
      <w:r w:rsidRPr="00AF7DCD">
        <w:rPr>
          <w:rFonts w:ascii="Arial" w:hAnsi="Arial" w:cs="Arial"/>
          <w:b/>
          <w:color w:val="808080" w:themeColor="background1" w:themeShade="80"/>
          <w:sz w:val="20"/>
          <w:szCs w:val="20"/>
        </w:rPr>
        <w:t>RESPONSIBILITIES</w:t>
      </w:r>
      <w:bookmarkEnd w:id="1720"/>
      <w:bookmarkEnd w:id="1721"/>
    </w:p>
    <w:p w14:paraId="05E5AAA1" w14:textId="65F18D43" w:rsidR="00EA02E9" w:rsidRPr="00AF7DCD" w:rsidRDefault="004728EC" w:rsidP="00EA02E9">
      <w:pPr>
        <w:rPr>
          <w:rFonts w:ascii="Arial" w:hAnsi="Arial" w:cs="Arial"/>
          <w:color w:val="808080" w:themeColor="background1" w:themeShade="80"/>
          <w:sz w:val="20"/>
          <w:szCs w:val="20"/>
        </w:rPr>
      </w:pPr>
      <w:sdt>
        <w:sdtPr>
          <w:rPr>
            <w:rFonts w:ascii="Arial" w:hAnsi="Arial" w:cs="Arial"/>
            <w:color w:val="808080" w:themeColor="background1" w:themeShade="80"/>
            <w:sz w:val="20"/>
            <w:szCs w:val="20"/>
          </w:rPr>
          <w:id w:val="1948501569"/>
        </w:sdtPr>
        <w:sdtEndPr/>
        <w:sdtContent>
          <w:r w:rsidR="00EA02E9" w:rsidRPr="00AF7DCD">
            <w:rPr>
              <w:rFonts w:ascii="Arial" w:hAnsi="Arial" w:cs="Arial"/>
              <w:color w:val="808080" w:themeColor="background1" w:themeShade="80"/>
              <w:sz w:val="20"/>
              <w:szCs w:val="20"/>
            </w:rPr>
            <w:t xml:space="preserve">Winning supplier to add any responsibilities of the Buyer here. Include anything that the </w:t>
          </w:r>
          <w:r w:rsidR="003124DA" w:rsidRPr="00AF7DCD">
            <w:rPr>
              <w:rFonts w:ascii="Arial" w:hAnsi="Arial" w:cs="Arial"/>
              <w:color w:val="808080" w:themeColor="background1" w:themeShade="80"/>
              <w:sz w:val="20"/>
              <w:szCs w:val="20"/>
            </w:rPr>
            <w:t>Supplier</w:t>
          </w:r>
          <w:r w:rsidR="00EA02E9" w:rsidRPr="00AF7DCD">
            <w:rPr>
              <w:rFonts w:ascii="Arial" w:hAnsi="Arial" w:cs="Arial"/>
              <w:color w:val="808080" w:themeColor="background1" w:themeShade="80"/>
              <w:sz w:val="20"/>
              <w:szCs w:val="20"/>
            </w:rPr>
            <w:t xml:space="preserve"> needs the Buyer to do, to enable them to do their job. </w:t>
          </w:r>
        </w:sdtContent>
      </w:sdt>
      <w:bookmarkStart w:id="1722" w:name="_Ref356574572"/>
      <w:bookmarkStart w:id="1723" w:name="_Toc360029504"/>
      <w:bookmarkStart w:id="1724" w:name="_Toc350861375"/>
    </w:p>
    <w:p w14:paraId="56CF8554" w14:textId="77777777" w:rsidR="00EA02E9" w:rsidRPr="00AF7DCD" w:rsidRDefault="00EA02E9" w:rsidP="00EA02E9">
      <w:pPr>
        <w:rPr>
          <w:rFonts w:ascii="Arial" w:hAnsi="Arial" w:cs="Arial"/>
          <w:color w:val="808080" w:themeColor="background1" w:themeShade="80"/>
          <w:sz w:val="20"/>
          <w:szCs w:val="20"/>
        </w:rPr>
      </w:pPr>
    </w:p>
    <w:p w14:paraId="723AD31C" w14:textId="77777777" w:rsidR="00EA02E9" w:rsidRPr="00AF7DCD" w:rsidRDefault="00EA02E9" w:rsidP="00EA02E9">
      <w:pPr>
        <w:spacing w:before="60" w:after="60"/>
        <w:rPr>
          <w:rFonts w:ascii="Arial" w:hAnsi="Arial" w:cs="Arial"/>
          <w:b/>
          <w:color w:val="808080" w:themeColor="background1" w:themeShade="80"/>
          <w:sz w:val="20"/>
          <w:szCs w:val="20"/>
        </w:rPr>
      </w:pPr>
      <w:r w:rsidRPr="00AF7DCD">
        <w:rPr>
          <w:rFonts w:ascii="Arial" w:hAnsi="Arial" w:cs="Arial"/>
          <w:b/>
          <w:color w:val="808080" w:themeColor="background1" w:themeShade="80"/>
          <w:sz w:val="20"/>
          <w:szCs w:val="20"/>
        </w:rPr>
        <w:t>SCHEDULE 4 – NON-DISCLOSURE AGREEMENT</w:t>
      </w:r>
    </w:p>
    <w:p w14:paraId="55C1D314" w14:textId="77777777" w:rsidR="00EA02E9" w:rsidRPr="00AF7DCD" w:rsidRDefault="00EA02E9" w:rsidP="00EA02E9">
      <w:pPr>
        <w:spacing w:before="60" w:after="60"/>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t xml:space="preserve">Optional to include at the Buyers discretion </w:t>
      </w:r>
    </w:p>
    <w:p w14:paraId="07CB947D" w14:textId="77777777" w:rsidR="00EA02E9" w:rsidRPr="00AF7DCD" w:rsidRDefault="00EA02E9" w:rsidP="00EA02E9">
      <w:pPr>
        <w:rPr>
          <w:rFonts w:ascii="Arial" w:hAnsi="Arial" w:cs="Arial"/>
          <w:b/>
          <w:bCs/>
          <w:color w:val="808080" w:themeColor="background1" w:themeShade="80"/>
          <w:sz w:val="20"/>
          <w:szCs w:val="20"/>
        </w:rPr>
      </w:pPr>
      <w:r w:rsidRPr="00AF7DCD">
        <w:rPr>
          <w:rFonts w:ascii="Arial" w:hAnsi="Arial" w:cs="Arial"/>
          <w:color w:val="808080" w:themeColor="background1" w:themeShade="80"/>
          <w:sz w:val="20"/>
          <w:szCs w:val="20"/>
        </w:rPr>
        <w:br w:type="page"/>
      </w:r>
    </w:p>
    <w:p w14:paraId="280C3A4E" w14:textId="77777777" w:rsidR="00EA02E9" w:rsidRPr="00AF7DCD" w:rsidRDefault="00EA02E9" w:rsidP="00EA02E9">
      <w:pPr>
        <w:spacing w:before="60" w:after="60"/>
        <w:rPr>
          <w:rFonts w:ascii="Arial" w:hAnsi="Arial" w:cs="Arial"/>
          <w:b/>
          <w:color w:val="808080" w:themeColor="background1" w:themeShade="80"/>
          <w:sz w:val="20"/>
          <w:szCs w:val="20"/>
        </w:rPr>
      </w:pPr>
      <w:bookmarkStart w:id="1725" w:name="_Ref356484949"/>
      <w:bookmarkStart w:id="1726" w:name="_Toc360029505"/>
      <w:bookmarkEnd w:id="1722"/>
      <w:bookmarkEnd w:id="1723"/>
      <w:r w:rsidRPr="00AF7DCD">
        <w:rPr>
          <w:rFonts w:ascii="Arial" w:hAnsi="Arial" w:cs="Arial"/>
          <w:b/>
          <w:color w:val="808080" w:themeColor="background1" w:themeShade="80"/>
          <w:sz w:val="20"/>
          <w:szCs w:val="20"/>
        </w:rPr>
        <w:t>SCHEDULE 4 – STATEMENT OF WORK (</w:t>
      </w:r>
      <w:bookmarkEnd w:id="1725"/>
      <w:bookmarkEnd w:id="1726"/>
      <w:r w:rsidRPr="00AF7DCD">
        <w:rPr>
          <w:rFonts w:ascii="Arial" w:hAnsi="Arial" w:cs="Arial"/>
          <w:b/>
          <w:color w:val="808080" w:themeColor="background1" w:themeShade="80"/>
          <w:sz w:val="20"/>
          <w:szCs w:val="20"/>
        </w:rPr>
        <w:t>SoW)</w:t>
      </w:r>
    </w:p>
    <w:p w14:paraId="78259355" w14:textId="77777777" w:rsidR="00EA02E9" w:rsidRPr="00AF7DCD" w:rsidRDefault="00EA02E9" w:rsidP="00EA02E9">
      <w:pPr>
        <w:pStyle w:val="OFScheduleTitleCentered"/>
        <w:numPr>
          <w:ilvl w:val="0"/>
          <w:numId w:val="0"/>
        </w:numPr>
        <w:spacing w:before="60" w:after="60"/>
        <w:ind w:left="357" w:hanging="357"/>
        <w:jc w:val="both"/>
        <w:rPr>
          <w:b w:val="0"/>
          <w:color w:val="808080" w:themeColor="background1" w:themeShade="80"/>
          <w:sz w:val="20"/>
          <w:szCs w:val="20"/>
        </w:rPr>
      </w:pPr>
      <w:bookmarkStart w:id="1727" w:name="_Toc463015478"/>
      <w:bookmarkStart w:id="1728" w:name="_Toc463254570"/>
      <w:r w:rsidRPr="00AF7DCD">
        <w:rPr>
          <w:b w:val="0"/>
          <w:color w:val="808080" w:themeColor="background1" w:themeShade="80"/>
          <w:sz w:val="20"/>
          <w:szCs w:val="20"/>
        </w:rPr>
        <w:t>This schedule outlines the work to be carried out within each delivery stage.</w:t>
      </w:r>
      <w:bookmarkEnd w:id="1727"/>
      <w:bookmarkEnd w:id="1728"/>
    </w:p>
    <w:p w14:paraId="54920B47" w14:textId="77777777" w:rsidR="00EA02E9" w:rsidRPr="00AF7DCD" w:rsidRDefault="00EA02E9" w:rsidP="00EA02E9">
      <w:pPr>
        <w:pStyle w:val="OFScheduleTitleCentered"/>
        <w:numPr>
          <w:ilvl w:val="0"/>
          <w:numId w:val="0"/>
        </w:numPr>
        <w:spacing w:before="60" w:after="60"/>
        <w:ind w:left="357" w:hanging="357"/>
        <w:jc w:val="both"/>
        <w:rPr>
          <w:b w:val="0"/>
          <w:color w:val="808080" w:themeColor="background1" w:themeShade="80"/>
          <w:sz w:val="20"/>
          <w:szCs w:val="20"/>
        </w:rPr>
      </w:pPr>
      <w:bookmarkStart w:id="1729" w:name="_Toc463015479"/>
      <w:bookmarkStart w:id="1730" w:name="_Toc463254571"/>
      <w:r w:rsidRPr="00AF7DCD">
        <w:rPr>
          <w:b w:val="0"/>
          <w:color w:val="808080" w:themeColor="background1" w:themeShade="80"/>
          <w:sz w:val="20"/>
          <w:szCs w:val="20"/>
        </w:rPr>
        <w:t>A new SoW needs to be created for each delivery package.</w:t>
      </w:r>
      <w:bookmarkEnd w:id="1729"/>
      <w:bookmarkEnd w:id="1730"/>
      <w:r w:rsidRPr="00AF7DCD">
        <w:rPr>
          <w:b w:val="0"/>
          <w:color w:val="808080" w:themeColor="background1" w:themeShade="80"/>
          <w:sz w:val="20"/>
          <w:szCs w:val="20"/>
        </w:rPr>
        <w:t xml:space="preserve"> </w:t>
      </w:r>
    </w:p>
    <w:p w14:paraId="01C7961D" w14:textId="77777777" w:rsidR="00EA02E9" w:rsidRPr="00AF7DCD" w:rsidRDefault="00EA02E9" w:rsidP="00EA02E9">
      <w:pPr>
        <w:pStyle w:val="OFScheduleTitleCentered"/>
        <w:numPr>
          <w:ilvl w:val="0"/>
          <w:numId w:val="0"/>
        </w:numPr>
        <w:spacing w:before="60" w:after="60"/>
        <w:jc w:val="both"/>
        <w:rPr>
          <w:b w:val="0"/>
          <w:color w:val="808080" w:themeColor="background1" w:themeShade="80"/>
          <w:sz w:val="20"/>
          <w:szCs w:val="20"/>
        </w:rPr>
      </w:pPr>
      <w:bookmarkStart w:id="1731" w:name="_Toc463015480"/>
      <w:bookmarkStart w:id="1732" w:name="_Toc463254572"/>
      <w:r w:rsidRPr="00AF7DCD">
        <w:rPr>
          <w:b w:val="0"/>
          <w:color w:val="808080" w:themeColor="background1" w:themeShade="80"/>
          <w:sz w:val="20"/>
          <w:szCs w:val="20"/>
        </w:rPr>
        <w:t>This is the order to the Supplier and is used to monitor and measure the delivery of the requirements. It is also used to cross reference invoicing against delivery.</w:t>
      </w:r>
      <w:bookmarkEnd w:id="1731"/>
      <w:bookmarkEnd w:id="1732"/>
    </w:p>
    <w:p w14:paraId="60D6788D" w14:textId="77777777" w:rsidR="00EA02E9" w:rsidRPr="00AF7DCD" w:rsidRDefault="00EA02E9" w:rsidP="00EA02E9">
      <w:pPr>
        <w:pStyle w:val="OFScheduleTitleCentered"/>
        <w:numPr>
          <w:ilvl w:val="0"/>
          <w:numId w:val="0"/>
        </w:numPr>
        <w:spacing w:before="60" w:after="60"/>
        <w:jc w:val="both"/>
        <w:rPr>
          <w:b w:val="0"/>
          <w:color w:val="808080" w:themeColor="background1" w:themeShade="80"/>
          <w:sz w:val="20"/>
          <w:szCs w:val="20"/>
        </w:rPr>
      </w:pPr>
      <w:bookmarkStart w:id="1733" w:name="_Toc463015481"/>
      <w:bookmarkStart w:id="1734" w:name="_Toc463254573"/>
      <w:r w:rsidRPr="00AF7DCD">
        <w:rPr>
          <w:b w:val="0"/>
          <w:color w:val="808080" w:themeColor="background1" w:themeShade="80"/>
          <w:sz w:val="20"/>
          <w:szCs w:val="20"/>
        </w:rPr>
        <w:t>The rights, obligations and details agreed and set out in each SoW, only apply to the Services and Deliverables for this SoW. They do not relate to any past or future SoW, unless specified.</w:t>
      </w:r>
      <w:bookmarkEnd w:id="1733"/>
      <w:bookmarkEnd w:id="1734"/>
    </w:p>
    <w:p w14:paraId="1EDBA4E6" w14:textId="77777777" w:rsidR="00EA02E9" w:rsidRPr="00D923D3" w:rsidRDefault="00EA02E9" w:rsidP="00D923D3"/>
    <w:p w14:paraId="6B51D6B5" w14:textId="77777777" w:rsidR="00EA02E9" w:rsidRPr="00AF7DCD" w:rsidRDefault="00EA02E9" w:rsidP="00EA02E9">
      <w:pPr>
        <w:pStyle w:val="OFScheduleTitleCentered"/>
        <w:numPr>
          <w:ilvl w:val="0"/>
          <w:numId w:val="0"/>
        </w:numPr>
        <w:spacing w:before="60" w:after="60"/>
        <w:jc w:val="both"/>
        <w:rPr>
          <w:b w:val="0"/>
          <w:color w:val="808080" w:themeColor="background1" w:themeShade="80"/>
          <w:sz w:val="20"/>
          <w:szCs w:val="20"/>
        </w:rPr>
      </w:pPr>
      <w:bookmarkStart w:id="1735" w:name="_Toc463015482"/>
      <w:bookmarkStart w:id="1736" w:name="_Toc463254574"/>
      <w:r w:rsidRPr="00AF7DCD">
        <w:rPr>
          <w:b w:val="0"/>
          <w:color w:val="808080" w:themeColor="background1" w:themeShade="80"/>
          <w:sz w:val="20"/>
          <w:szCs w:val="20"/>
        </w:rPr>
        <w:t>Where applicable, the Buyer and the Supplier may also choose to add the following documents to complement this SoW:</w:t>
      </w:r>
      <w:bookmarkEnd w:id="1735"/>
      <w:bookmarkEnd w:id="1736"/>
    </w:p>
    <w:p w14:paraId="3DA6BEB6" w14:textId="77777777" w:rsidR="00EA02E9" w:rsidRPr="00AF7DCD" w:rsidRDefault="00EA02E9" w:rsidP="00D90415">
      <w:pPr>
        <w:pStyle w:val="OFScheduleTitleCentered"/>
        <w:numPr>
          <w:ilvl w:val="0"/>
          <w:numId w:val="34"/>
        </w:numPr>
        <w:spacing w:before="60" w:after="60"/>
        <w:jc w:val="both"/>
        <w:rPr>
          <w:b w:val="0"/>
          <w:color w:val="808080" w:themeColor="background1" w:themeShade="80"/>
          <w:sz w:val="20"/>
          <w:szCs w:val="20"/>
        </w:rPr>
      </w:pPr>
      <w:bookmarkStart w:id="1737" w:name="_Toc463015483"/>
      <w:bookmarkStart w:id="1738" w:name="_Toc463254575"/>
      <w:r w:rsidRPr="00AF7DCD">
        <w:rPr>
          <w:b w:val="0"/>
          <w:color w:val="808080" w:themeColor="background1" w:themeShade="80"/>
          <w:sz w:val="20"/>
          <w:szCs w:val="20"/>
        </w:rPr>
        <w:t>The initial Service Delivery Plan – developed for this SoW</w:t>
      </w:r>
      <w:bookmarkEnd w:id="1737"/>
      <w:bookmarkEnd w:id="1738"/>
    </w:p>
    <w:p w14:paraId="40EF27C1" w14:textId="77777777" w:rsidR="00EA02E9" w:rsidRPr="00AF7DCD" w:rsidRDefault="00EA02E9" w:rsidP="00D90415">
      <w:pPr>
        <w:pStyle w:val="OFScheduleTitleCentered"/>
        <w:numPr>
          <w:ilvl w:val="0"/>
          <w:numId w:val="34"/>
        </w:numPr>
        <w:spacing w:before="60" w:after="60"/>
        <w:jc w:val="both"/>
        <w:rPr>
          <w:b w:val="0"/>
          <w:color w:val="808080" w:themeColor="background1" w:themeShade="80"/>
          <w:sz w:val="20"/>
          <w:szCs w:val="20"/>
        </w:rPr>
      </w:pPr>
      <w:bookmarkStart w:id="1739" w:name="_Toc463015484"/>
      <w:bookmarkStart w:id="1740" w:name="_Toc463254576"/>
      <w:r w:rsidRPr="00AF7DCD">
        <w:rPr>
          <w:b w:val="0"/>
          <w:color w:val="808080" w:themeColor="background1" w:themeShade="80"/>
          <w:sz w:val="20"/>
          <w:szCs w:val="20"/>
        </w:rPr>
        <w:t>Addition documents to support the deliverables</w:t>
      </w:r>
      <w:bookmarkEnd w:id="1739"/>
      <w:bookmarkEnd w:id="1740"/>
    </w:p>
    <w:p w14:paraId="31D4F693" w14:textId="77777777" w:rsidR="00EA02E9" w:rsidRPr="00AF7DCD" w:rsidRDefault="00EA02E9" w:rsidP="00D90415">
      <w:pPr>
        <w:pStyle w:val="OFScheduleTitleCentered"/>
        <w:numPr>
          <w:ilvl w:val="0"/>
          <w:numId w:val="34"/>
        </w:numPr>
        <w:spacing w:before="60" w:after="60"/>
        <w:jc w:val="both"/>
        <w:rPr>
          <w:b w:val="0"/>
          <w:color w:val="808080" w:themeColor="background1" w:themeShade="80"/>
          <w:sz w:val="20"/>
          <w:szCs w:val="20"/>
        </w:rPr>
      </w:pPr>
      <w:bookmarkStart w:id="1741" w:name="_Toc463015485"/>
      <w:bookmarkStart w:id="1742" w:name="_Toc463254577"/>
      <w:r w:rsidRPr="00AF7DCD">
        <w:rPr>
          <w:b w:val="0"/>
          <w:color w:val="808080" w:themeColor="background1" w:themeShade="80"/>
          <w:sz w:val="20"/>
          <w:szCs w:val="20"/>
        </w:rPr>
        <w:t>High level objectives for this SoW</w:t>
      </w:r>
      <w:bookmarkEnd w:id="1741"/>
      <w:bookmarkEnd w:id="1742"/>
    </w:p>
    <w:p w14:paraId="5204289D" w14:textId="77777777" w:rsidR="00EA02E9" w:rsidRPr="00D923D3" w:rsidRDefault="00EA02E9" w:rsidP="00D923D3"/>
    <w:bookmarkEnd w:id="1724"/>
    <w:p w14:paraId="0496E641" w14:textId="77777777" w:rsidR="00EA02E9" w:rsidRPr="00AF7DCD" w:rsidRDefault="00EA02E9" w:rsidP="00EA02E9">
      <w:pPr>
        <w:spacing w:after="240"/>
        <w:rPr>
          <w:rFonts w:ascii="Arial" w:hAnsi="Arial" w:cs="Arial"/>
          <w:b/>
          <w:color w:val="808080" w:themeColor="background1" w:themeShade="80"/>
          <w:sz w:val="20"/>
          <w:szCs w:val="20"/>
        </w:rPr>
      </w:pPr>
      <w:r w:rsidRPr="00AF7DCD">
        <w:rPr>
          <w:rFonts w:ascii="Arial" w:hAnsi="Arial" w:cs="Arial"/>
          <w:b/>
          <w:color w:val="808080" w:themeColor="background1" w:themeShade="80"/>
          <w:sz w:val="20"/>
          <w:szCs w:val="20"/>
        </w:rPr>
        <w:t>Overview:</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5"/>
        <w:gridCol w:w="4742"/>
      </w:tblGrid>
      <w:tr w:rsidR="006F1D22" w:rsidRPr="00AF7DCD" w14:paraId="503FD0E1" w14:textId="77777777" w:rsidTr="00EA02E9">
        <w:trPr>
          <w:trHeight w:val="184"/>
        </w:trPr>
        <w:tc>
          <w:tcPr>
            <w:tcW w:w="2532" w:type="pct"/>
            <w:shd w:val="clear" w:color="auto" w:fill="D5DCE4" w:themeFill="text2" w:themeFillTint="33"/>
            <w:vAlign w:val="center"/>
          </w:tcPr>
          <w:p w14:paraId="2C0C0F93" w14:textId="77777777" w:rsidR="00EA02E9" w:rsidRPr="00AF7DCD" w:rsidRDefault="00EA02E9" w:rsidP="00EA02E9">
            <w:pPr>
              <w:pStyle w:val="MFNormalNoNumberIndentedtoX1BoldItalic"/>
              <w:spacing w:before="60" w:after="60"/>
              <w:rPr>
                <w:b w:val="0"/>
                <w:i w:val="0"/>
                <w:color w:val="808080" w:themeColor="background1" w:themeShade="80"/>
                <w:sz w:val="20"/>
                <w:szCs w:val="20"/>
              </w:rPr>
            </w:pPr>
            <w:bookmarkStart w:id="1743" w:name="_Toc463015486"/>
            <w:bookmarkStart w:id="1744" w:name="_Toc463254578"/>
            <w:permStart w:id="597375387" w:edGrp="everyone" w:colFirst="1" w:colLast="1"/>
            <w:r w:rsidRPr="00AF7DCD">
              <w:rPr>
                <w:i w:val="0"/>
                <w:color w:val="808080" w:themeColor="background1" w:themeShade="80"/>
                <w:sz w:val="20"/>
                <w:szCs w:val="20"/>
              </w:rPr>
              <w:t>SoW start date:</w:t>
            </w:r>
            <w:bookmarkEnd w:id="1743"/>
            <w:bookmarkEnd w:id="1744"/>
          </w:p>
        </w:tc>
        <w:bookmarkStart w:id="1745" w:name="_Toc463254579" w:displacedByCustomXml="next"/>
        <w:bookmarkStart w:id="1746" w:name="_Toc463015487" w:displacedByCustomXml="next"/>
        <w:sdt>
          <w:sdtPr>
            <w:rPr>
              <w:b w:val="0"/>
              <w:i w:val="0"/>
              <w:color w:val="808080" w:themeColor="background1" w:themeShade="80"/>
              <w:sz w:val="20"/>
              <w:szCs w:val="20"/>
            </w:rPr>
            <w:id w:val="-1982452998"/>
            <w:date>
              <w:dateFormat w:val="dd/MM/yyyy"/>
              <w:lid w:val="en-GB"/>
              <w:storeMappedDataAs w:val="dateTime"/>
              <w:calendar w:val="gregorian"/>
            </w:date>
          </w:sdtPr>
          <w:sdtEndPr/>
          <w:sdtContent>
            <w:tc>
              <w:tcPr>
                <w:tcW w:w="2468" w:type="pct"/>
                <w:shd w:val="clear" w:color="auto" w:fill="auto"/>
                <w:vAlign w:val="center"/>
              </w:tcPr>
              <w:p w14:paraId="65BE4A93" w14:textId="489B1224" w:rsidR="00EA02E9" w:rsidRPr="00AF7DCD" w:rsidRDefault="00D923D3" w:rsidP="00EA02E9">
                <w:pPr>
                  <w:pStyle w:val="MFNormalNoNumberIndentedtoX1BoldItalic"/>
                  <w:spacing w:before="60" w:after="60"/>
                  <w:rPr>
                    <w:b w:val="0"/>
                    <w:i w:val="0"/>
                    <w:color w:val="808080" w:themeColor="background1" w:themeShade="80"/>
                    <w:sz w:val="20"/>
                    <w:szCs w:val="20"/>
                  </w:rPr>
                </w:pPr>
                <w:r>
                  <w:rPr>
                    <w:b w:val="0"/>
                    <w:i w:val="0"/>
                    <w:color w:val="808080" w:themeColor="background1" w:themeShade="80"/>
                    <w:sz w:val="20"/>
                    <w:szCs w:val="20"/>
                    <w:lang w:val="en-GB"/>
                  </w:rPr>
                  <w:t>Select Date</w:t>
                </w:r>
              </w:p>
            </w:tc>
          </w:sdtContent>
        </w:sdt>
        <w:bookmarkEnd w:id="1745" w:displacedByCustomXml="prev"/>
        <w:bookmarkEnd w:id="1746" w:displacedByCustomXml="prev"/>
      </w:tr>
      <w:tr w:rsidR="006F1D22" w:rsidRPr="00AF7DCD" w14:paraId="644F80B6" w14:textId="77777777" w:rsidTr="00EA02E9">
        <w:trPr>
          <w:trHeight w:val="236"/>
        </w:trPr>
        <w:tc>
          <w:tcPr>
            <w:tcW w:w="2532" w:type="pct"/>
            <w:shd w:val="clear" w:color="auto" w:fill="D5DCE4" w:themeFill="text2" w:themeFillTint="33"/>
            <w:vAlign w:val="center"/>
          </w:tcPr>
          <w:p w14:paraId="3B3D1BA9" w14:textId="77777777" w:rsidR="00EA02E9" w:rsidRPr="00AF7DCD" w:rsidRDefault="00EA02E9" w:rsidP="00EA02E9">
            <w:pPr>
              <w:pStyle w:val="MFNormalNoNumberIndentedtoX1BoldItalic"/>
              <w:spacing w:before="60" w:after="60"/>
              <w:rPr>
                <w:b w:val="0"/>
                <w:i w:val="0"/>
                <w:color w:val="808080" w:themeColor="background1" w:themeShade="80"/>
                <w:sz w:val="20"/>
                <w:szCs w:val="20"/>
              </w:rPr>
            </w:pPr>
            <w:bookmarkStart w:id="1747" w:name="_Toc463015488"/>
            <w:bookmarkStart w:id="1748" w:name="_Toc463254580"/>
            <w:permStart w:id="621559038" w:edGrp="everyone" w:colFirst="1" w:colLast="1"/>
            <w:permEnd w:id="597375387"/>
            <w:commentRangeStart w:id="1749"/>
            <w:r w:rsidRPr="00AF7DCD">
              <w:rPr>
                <w:i w:val="0"/>
                <w:color w:val="808080" w:themeColor="background1" w:themeShade="80"/>
                <w:sz w:val="20"/>
                <w:szCs w:val="20"/>
              </w:rPr>
              <w:t xml:space="preserve">SoW Reference: </w:t>
            </w:r>
            <w:commentRangeEnd w:id="1749"/>
            <w:r w:rsidRPr="00AF7DCD">
              <w:rPr>
                <w:rStyle w:val="CommentReference"/>
                <w:rFonts w:eastAsia="Calibri"/>
                <w:b w:val="0"/>
                <w:i w:val="0"/>
                <w:color w:val="808080" w:themeColor="background1" w:themeShade="80"/>
                <w:sz w:val="20"/>
                <w:szCs w:val="20"/>
              </w:rPr>
              <w:commentReference w:id="1749"/>
            </w:r>
            <w:bookmarkEnd w:id="1747"/>
            <w:bookmarkEnd w:id="1748"/>
          </w:p>
        </w:tc>
        <w:tc>
          <w:tcPr>
            <w:tcW w:w="2468" w:type="pct"/>
            <w:shd w:val="clear" w:color="auto" w:fill="auto"/>
            <w:vAlign w:val="center"/>
          </w:tcPr>
          <w:p w14:paraId="325AE6A8" w14:textId="77777777" w:rsidR="00EA02E9" w:rsidRPr="00AF7DCD" w:rsidRDefault="00EA02E9" w:rsidP="00EA02E9">
            <w:pPr>
              <w:pStyle w:val="MFNormalNoNumberIndentedtoX1BoldItalic"/>
              <w:spacing w:before="60" w:after="60"/>
              <w:rPr>
                <w:b w:val="0"/>
                <w:i w:val="0"/>
                <w:color w:val="808080" w:themeColor="background1" w:themeShade="80"/>
                <w:sz w:val="20"/>
                <w:szCs w:val="20"/>
              </w:rPr>
            </w:pPr>
          </w:p>
        </w:tc>
      </w:tr>
      <w:tr w:rsidR="006F1D22" w:rsidRPr="00AF7DCD" w14:paraId="28A6156A" w14:textId="77777777" w:rsidTr="00EA02E9">
        <w:trPr>
          <w:trHeight w:val="408"/>
        </w:trPr>
        <w:tc>
          <w:tcPr>
            <w:tcW w:w="2532" w:type="pct"/>
            <w:shd w:val="clear" w:color="auto" w:fill="D5DCE4" w:themeFill="text2" w:themeFillTint="33"/>
            <w:vAlign w:val="center"/>
          </w:tcPr>
          <w:p w14:paraId="5909C379" w14:textId="77777777" w:rsidR="00EA02E9" w:rsidRPr="00AF7DCD" w:rsidRDefault="00EA02E9" w:rsidP="00EA02E9">
            <w:pPr>
              <w:pStyle w:val="MFNormalNoNumberIndentedtoX1BoldItalic"/>
              <w:spacing w:before="60" w:after="60"/>
              <w:rPr>
                <w:i w:val="0"/>
                <w:color w:val="808080" w:themeColor="background1" w:themeShade="80"/>
                <w:sz w:val="20"/>
                <w:szCs w:val="20"/>
              </w:rPr>
            </w:pPr>
            <w:bookmarkStart w:id="1750" w:name="_Toc463015489"/>
            <w:bookmarkStart w:id="1751" w:name="_Toc463254581"/>
            <w:permStart w:id="1738177399" w:edGrp="everyone" w:colFirst="1" w:colLast="1"/>
            <w:permEnd w:id="621559038"/>
            <w:r w:rsidRPr="00AF7DCD">
              <w:rPr>
                <w:i w:val="0"/>
                <w:color w:val="808080" w:themeColor="background1" w:themeShade="80"/>
                <w:sz w:val="20"/>
                <w:szCs w:val="20"/>
              </w:rPr>
              <w:t>Buyer:</w:t>
            </w:r>
            <w:bookmarkEnd w:id="1750"/>
            <w:bookmarkEnd w:id="1751"/>
          </w:p>
        </w:tc>
        <w:tc>
          <w:tcPr>
            <w:tcW w:w="2468" w:type="pct"/>
            <w:shd w:val="clear" w:color="auto" w:fill="auto"/>
            <w:vAlign w:val="center"/>
          </w:tcPr>
          <w:p w14:paraId="669CCE60" w14:textId="77777777" w:rsidR="00EA02E9" w:rsidRPr="00AF7DCD" w:rsidRDefault="00EA02E9" w:rsidP="00EA02E9">
            <w:pPr>
              <w:pStyle w:val="MFNormalNoNumberIndentedtoX1BoldItalic"/>
              <w:spacing w:before="60" w:after="60"/>
              <w:rPr>
                <w:b w:val="0"/>
                <w:i w:val="0"/>
                <w:color w:val="808080" w:themeColor="background1" w:themeShade="80"/>
                <w:sz w:val="20"/>
                <w:szCs w:val="20"/>
              </w:rPr>
            </w:pPr>
            <w:bookmarkStart w:id="1752" w:name="_Toc463015490"/>
            <w:bookmarkStart w:id="1753" w:name="_Toc463254582"/>
            <w:r w:rsidRPr="00AF7DCD">
              <w:rPr>
                <w:b w:val="0"/>
                <w:i w:val="0"/>
                <w:color w:val="808080" w:themeColor="background1" w:themeShade="80"/>
                <w:sz w:val="20"/>
                <w:szCs w:val="20"/>
              </w:rPr>
              <w:t>Buyer Full Name</w:t>
            </w:r>
            <w:bookmarkEnd w:id="1752"/>
            <w:bookmarkEnd w:id="1753"/>
          </w:p>
        </w:tc>
      </w:tr>
      <w:tr w:rsidR="006F1D22" w:rsidRPr="00AF7DCD" w14:paraId="579AD879" w14:textId="77777777" w:rsidTr="00EA02E9">
        <w:trPr>
          <w:trHeight w:val="400"/>
        </w:trPr>
        <w:tc>
          <w:tcPr>
            <w:tcW w:w="2532" w:type="pct"/>
            <w:shd w:val="clear" w:color="auto" w:fill="D5DCE4" w:themeFill="text2" w:themeFillTint="33"/>
            <w:vAlign w:val="center"/>
          </w:tcPr>
          <w:p w14:paraId="06904380" w14:textId="77777777" w:rsidR="00EA02E9" w:rsidRPr="00AF7DCD" w:rsidRDefault="00EA02E9" w:rsidP="00EA02E9">
            <w:pPr>
              <w:pStyle w:val="MFNormalNoNumberIndentedtoX1BoldItalic"/>
              <w:spacing w:before="60" w:after="60"/>
              <w:rPr>
                <w:i w:val="0"/>
                <w:color w:val="808080" w:themeColor="background1" w:themeShade="80"/>
                <w:sz w:val="20"/>
                <w:szCs w:val="20"/>
              </w:rPr>
            </w:pPr>
            <w:bookmarkStart w:id="1754" w:name="_Toc463015491"/>
            <w:bookmarkStart w:id="1755" w:name="_Toc463254583"/>
            <w:permStart w:id="1611153764" w:edGrp="everyone" w:colFirst="1" w:colLast="1"/>
            <w:permEnd w:id="1738177399"/>
            <w:r w:rsidRPr="00AF7DCD">
              <w:rPr>
                <w:i w:val="0"/>
                <w:color w:val="808080" w:themeColor="background1" w:themeShade="80"/>
                <w:sz w:val="20"/>
                <w:szCs w:val="20"/>
              </w:rPr>
              <w:t>Supplier:</w:t>
            </w:r>
            <w:bookmarkEnd w:id="1754"/>
            <w:bookmarkEnd w:id="1755"/>
          </w:p>
        </w:tc>
        <w:tc>
          <w:tcPr>
            <w:tcW w:w="2468" w:type="pct"/>
            <w:shd w:val="clear" w:color="auto" w:fill="auto"/>
            <w:vAlign w:val="center"/>
          </w:tcPr>
          <w:p w14:paraId="677A3D9F" w14:textId="77777777" w:rsidR="00EA02E9" w:rsidRPr="00AF7DCD" w:rsidRDefault="00EA02E9" w:rsidP="00EA02E9">
            <w:pPr>
              <w:pStyle w:val="MFNormalNoNumberIndentedtoX1BoldItalic"/>
              <w:spacing w:before="60" w:after="60"/>
              <w:rPr>
                <w:b w:val="0"/>
                <w:i w:val="0"/>
                <w:color w:val="808080" w:themeColor="background1" w:themeShade="80"/>
                <w:sz w:val="20"/>
                <w:szCs w:val="20"/>
              </w:rPr>
            </w:pPr>
            <w:bookmarkStart w:id="1756" w:name="_Toc463015492"/>
            <w:bookmarkStart w:id="1757" w:name="_Toc463254584"/>
            <w:r w:rsidRPr="00AF7DCD">
              <w:rPr>
                <w:b w:val="0"/>
                <w:i w:val="0"/>
                <w:color w:val="808080" w:themeColor="background1" w:themeShade="80"/>
                <w:sz w:val="20"/>
                <w:szCs w:val="20"/>
              </w:rPr>
              <w:t>Supplier Full Name</w:t>
            </w:r>
            <w:bookmarkEnd w:id="1756"/>
            <w:bookmarkEnd w:id="1757"/>
          </w:p>
        </w:tc>
      </w:tr>
      <w:tr w:rsidR="006F1D22" w:rsidRPr="00AF7DCD" w14:paraId="280A80A7" w14:textId="77777777" w:rsidTr="00EA02E9">
        <w:trPr>
          <w:trHeight w:val="400"/>
        </w:trPr>
        <w:tc>
          <w:tcPr>
            <w:tcW w:w="2532" w:type="pct"/>
            <w:shd w:val="clear" w:color="auto" w:fill="D5DCE4" w:themeFill="text2" w:themeFillTint="33"/>
            <w:vAlign w:val="center"/>
          </w:tcPr>
          <w:p w14:paraId="6A6F8062" w14:textId="77777777" w:rsidR="00EA02E9" w:rsidRPr="00AF7DCD" w:rsidRDefault="00EA02E9" w:rsidP="00EA02E9">
            <w:pPr>
              <w:pStyle w:val="MFNormalNoNumberIndentedtoX1BoldItalic"/>
              <w:spacing w:before="60" w:after="60"/>
              <w:rPr>
                <w:i w:val="0"/>
                <w:color w:val="808080" w:themeColor="background1" w:themeShade="80"/>
                <w:sz w:val="20"/>
                <w:szCs w:val="20"/>
              </w:rPr>
            </w:pPr>
            <w:bookmarkStart w:id="1758" w:name="_Toc463015493"/>
            <w:bookmarkStart w:id="1759" w:name="_Toc463254585"/>
            <w:permStart w:id="220686069" w:edGrp="everyone" w:colFirst="1" w:colLast="1"/>
            <w:permEnd w:id="1611153764"/>
            <w:r w:rsidRPr="00AF7DCD">
              <w:rPr>
                <w:i w:val="0"/>
                <w:color w:val="808080" w:themeColor="background1" w:themeShade="80"/>
                <w:sz w:val="20"/>
                <w:szCs w:val="20"/>
              </w:rPr>
              <w:t>Sub-Contractors:</w:t>
            </w:r>
            <w:bookmarkEnd w:id="1758"/>
            <w:bookmarkEnd w:id="1759"/>
          </w:p>
          <w:p w14:paraId="529D150E" w14:textId="77777777" w:rsidR="00EA02E9" w:rsidRPr="00AF7DCD" w:rsidRDefault="00EA02E9" w:rsidP="00EA02E9">
            <w:pPr>
              <w:pStyle w:val="MFNormalNoNumberIndentedtoX1BoldItalic"/>
              <w:spacing w:before="60" w:after="60"/>
              <w:rPr>
                <w:color w:val="808080" w:themeColor="background1" w:themeShade="80"/>
                <w:sz w:val="20"/>
                <w:szCs w:val="20"/>
              </w:rPr>
            </w:pPr>
            <w:bookmarkStart w:id="1760" w:name="_Toc463015494"/>
            <w:bookmarkStart w:id="1761" w:name="_Toc463254586"/>
            <w:r w:rsidRPr="00AF7DCD">
              <w:rPr>
                <w:b w:val="0"/>
                <w:color w:val="808080" w:themeColor="background1" w:themeShade="80"/>
                <w:sz w:val="20"/>
                <w:szCs w:val="20"/>
              </w:rPr>
              <w:t>(list all sub-contractors)</w:t>
            </w:r>
            <w:bookmarkEnd w:id="1760"/>
            <w:bookmarkEnd w:id="1761"/>
          </w:p>
        </w:tc>
        <w:tc>
          <w:tcPr>
            <w:tcW w:w="2468" w:type="pct"/>
            <w:shd w:val="clear" w:color="auto" w:fill="auto"/>
            <w:vAlign w:val="center"/>
          </w:tcPr>
          <w:p w14:paraId="6F3D91AD" w14:textId="77777777" w:rsidR="00EA02E9" w:rsidRPr="00AF7DCD" w:rsidRDefault="00EA02E9" w:rsidP="00EA02E9">
            <w:pPr>
              <w:pStyle w:val="MFNormalNoNumberIndentedtoX1BoldItalic"/>
              <w:spacing w:before="60" w:after="60"/>
              <w:rPr>
                <w:b w:val="0"/>
                <w:i w:val="0"/>
                <w:color w:val="808080" w:themeColor="background1" w:themeShade="80"/>
                <w:sz w:val="20"/>
                <w:szCs w:val="20"/>
              </w:rPr>
            </w:pPr>
          </w:p>
        </w:tc>
      </w:tr>
      <w:tr w:rsidR="006F1D22" w:rsidRPr="00AF7DCD" w14:paraId="4E1A1C39" w14:textId="77777777" w:rsidTr="00EA02E9">
        <w:trPr>
          <w:trHeight w:val="268"/>
        </w:trPr>
        <w:tc>
          <w:tcPr>
            <w:tcW w:w="2532" w:type="pct"/>
            <w:shd w:val="clear" w:color="auto" w:fill="D5DCE4" w:themeFill="text2" w:themeFillTint="33"/>
            <w:vAlign w:val="center"/>
          </w:tcPr>
          <w:p w14:paraId="35F6423D" w14:textId="77777777" w:rsidR="00EA02E9" w:rsidRPr="00AF7DCD" w:rsidRDefault="00EA02E9" w:rsidP="00EA02E9">
            <w:pPr>
              <w:pStyle w:val="MFNormalNoNumberIndentedtoX1BoldItalic"/>
              <w:spacing w:before="60" w:after="60"/>
              <w:rPr>
                <w:i w:val="0"/>
                <w:color w:val="808080" w:themeColor="background1" w:themeShade="80"/>
                <w:sz w:val="20"/>
                <w:szCs w:val="20"/>
              </w:rPr>
            </w:pPr>
            <w:bookmarkStart w:id="1762" w:name="_Toc463015495"/>
            <w:bookmarkStart w:id="1763" w:name="_Toc463254587"/>
            <w:permStart w:id="983380082" w:edGrp="everyone" w:colFirst="1" w:colLast="1"/>
            <w:permEnd w:id="220686069"/>
            <w:r w:rsidRPr="00AF7DCD">
              <w:rPr>
                <w:i w:val="0"/>
                <w:color w:val="808080" w:themeColor="background1" w:themeShade="80"/>
                <w:sz w:val="20"/>
                <w:szCs w:val="20"/>
              </w:rPr>
              <w:t>Overall Estimated Service Completion Date:</w:t>
            </w:r>
            <w:bookmarkEnd w:id="1762"/>
            <w:bookmarkEnd w:id="1763"/>
            <w:r w:rsidRPr="00AF7DCD">
              <w:rPr>
                <w:i w:val="0"/>
                <w:color w:val="808080" w:themeColor="background1" w:themeShade="80"/>
                <w:sz w:val="20"/>
                <w:szCs w:val="20"/>
              </w:rPr>
              <w:t xml:space="preserve"> </w:t>
            </w:r>
          </w:p>
          <w:p w14:paraId="4357E125" w14:textId="77777777" w:rsidR="00EA02E9" w:rsidRPr="00AF7DCD" w:rsidRDefault="00EA02E9" w:rsidP="00EA02E9">
            <w:pPr>
              <w:pStyle w:val="MFNormalNoNumberIndentedtoX1BoldItalic"/>
              <w:spacing w:before="60" w:after="60"/>
              <w:rPr>
                <w:color w:val="808080" w:themeColor="background1" w:themeShade="80"/>
                <w:sz w:val="20"/>
                <w:szCs w:val="20"/>
              </w:rPr>
            </w:pPr>
            <w:bookmarkStart w:id="1764" w:name="_Toc463015496"/>
            <w:bookmarkStart w:id="1765" w:name="_Toc463254588"/>
            <w:r w:rsidRPr="00AF7DCD">
              <w:rPr>
                <w:b w:val="0"/>
                <w:color w:val="808080" w:themeColor="background1" w:themeShade="80"/>
                <w:sz w:val="20"/>
                <w:szCs w:val="20"/>
              </w:rPr>
              <w:t>(the “Completion Date”)</w:t>
            </w:r>
            <w:bookmarkEnd w:id="1764"/>
            <w:bookmarkEnd w:id="1765"/>
          </w:p>
        </w:tc>
        <w:bookmarkStart w:id="1766" w:name="_Toc463015497"/>
        <w:bookmarkStart w:id="1767" w:name="_Toc463254589"/>
        <w:tc>
          <w:tcPr>
            <w:tcW w:w="2468" w:type="pct"/>
            <w:shd w:val="clear" w:color="auto" w:fill="auto"/>
            <w:vAlign w:val="center"/>
          </w:tcPr>
          <w:p w14:paraId="1D65311E" w14:textId="14C28C46" w:rsidR="00EA02E9" w:rsidRPr="00AF7DCD" w:rsidRDefault="004728EC" w:rsidP="00EA02E9">
            <w:pPr>
              <w:pStyle w:val="MFNormalNoNumberIndentedtoX1BoldItalic"/>
              <w:spacing w:before="60" w:after="60"/>
              <w:rPr>
                <w:b w:val="0"/>
                <w:i w:val="0"/>
                <w:color w:val="808080" w:themeColor="background1" w:themeShade="80"/>
                <w:sz w:val="20"/>
                <w:szCs w:val="20"/>
              </w:rPr>
            </w:pPr>
            <w:sdt>
              <w:sdtPr>
                <w:rPr>
                  <w:b w:val="0"/>
                  <w:i w:val="0"/>
                  <w:color w:val="808080" w:themeColor="background1" w:themeShade="80"/>
                  <w:sz w:val="20"/>
                  <w:szCs w:val="20"/>
                </w:rPr>
                <w:id w:val="19219579"/>
                <w:date>
                  <w:dateFormat w:val="dd/MM/yyyy"/>
                  <w:lid w:val="en-GB"/>
                  <w:storeMappedDataAs w:val="dateTime"/>
                  <w:calendar w:val="gregorian"/>
                </w:date>
              </w:sdtPr>
              <w:sdtEndPr/>
              <w:sdtContent>
                <w:r w:rsidR="00D923D3">
                  <w:rPr>
                    <w:b w:val="0"/>
                    <w:i w:val="0"/>
                    <w:color w:val="808080" w:themeColor="background1" w:themeShade="80"/>
                    <w:sz w:val="20"/>
                    <w:szCs w:val="20"/>
                    <w:lang w:val="en-GB"/>
                  </w:rPr>
                  <w:t>Select Date</w:t>
                </w:r>
              </w:sdtContent>
            </w:sdt>
            <w:bookmarkEnd w:id="1766"/>
            <w:bookmarkEnd w:id="1767"/>
          </w:p>
        </w:tc>
      </w:tr>
      <w:tr w:rsidR="006F1D22" w:rsidRPr="00AF7DCD" w14:paraId="6D315122" w14:textId="77777777" w:rsidTr="00EA02E9">
        <w:trPr>
          <w:trHeight w:val="870"/>
        </w:trPr>
        <w:tc>
          <w:tcPr>
            <w:tcW w:w="2532" w:type="pct"/>
            <w:shd w:val="clear" w:color="auto" w:fill="D5DCE4" w:themeFill="text2" w:themeFillTint="33"/>
            <w:vAlign w:val="center"/>
          </w:tcPr>
          <w:p w14:paraId="5AB985C1" w14:textId="77777777" w:rsidR="00EA02E9" w:rsidRPr="00AF7DCD" w:rsidRDefault="00EA02E9" w:rsidP="00EA02E9">
            <w:pPr>
              <w:pStyle w:val="MFNormalNoNumberIndentedtoX1BoldItalic"/>
              <w:spacing w:before="60" w:after="60"/>
              <w:rPr>
                <w:i w:val="0"/>
                <w:color w:val="808080" w:themeColor="background1" w:themeShade="80"/>
                <w:sz w:val="20"/>
                <w:szCs w:val="20"/>
              </w:rPr>
            </w:pPr>
            <w:bookmarkStart w:id="1768" w:name="_Toc463015498"/>
            <w:bookmarkStart w:id="1769" w:name="_Toc463254590"/>
            <w:permStart w:id="603477752" w:edGrp="everyone" w:colFirst="1" w:colLast="1"/>
            <w:permEnd w:id="983380082"/>
            <w:r w:rsidRPr="00AF7DCD">
              <w:rPr>
                <w:i w:val="0"/>
                <w:color w:val="808080" w:themeColor="background1" w:themeShade="80"/>
                <w:sz w:val="20"/>
                <w:szCs w:val="20"/>
              </w:rPr>
              <w:t>Duration of SoW</w:t>
            </w:r>
            <w:bookmarkEnd w:id="1768"/>
            <w:bookmarkEnd w:id="1769"/>
            <w:r w:rsidRPr="00AF7DCD">
              <w:rPr>
                <w:i w:val="0"/>
                <w:color w:val="808080" w:themeColor="background1" w:themeShade="80"/>
                <w:sz w:val="20"/>
                <w:szCs w:val="20"/>
              </w:rPr>
              <w:t xml:space="preserve"> </w:t>
            </w:r>
          </w:p>
          <w:p w14:paraId="1A4D2F28" w14:textId="77777777" w:rsidR="00EA02E9" w:rsidRPr="00AF7DCD" w:rsidRDefault="00EA02E9" w:rsidP="00EA02E9">
            <w:pPr>
              <w:pStyle w:val="MFNormalNoNumberIndentedtoX1BoldItalic"/>
              <w:spacing w:before="60" w:after="60"/>
              <w:rPr>
                <w:b w:val="0"/>
                <w:color w:val="808080" w:themeColor="background1" w:themeShade="80"/>
                <w:sz w:val="20"/>
                <w:szCs w:val="20"/>
              </w:rPr>
            </w:pPr>
            <w:bookmarkStart w:id="1770" w:name="_Toc463015499"/>
            <w:bookmarkStart w:id="1771" w:name="_Toc463254591"/>
            <w:r w:rsidRPr="00AF7DCD">
              <w:rPr>
                <w:b w:val="0"/>
                <w:color w:val="808080" w:themeColor="background1" w:themeShade="80"/>
                <w:sz w:val="20"/>
                <w:szCs w:val="20"/>
              </w:rPr>
              <w:t>(How long the SoW will last  – expressed as Working Days)</w:t>
            </w:r>
            <w:bookmarkEnd w:id="1770"/>
            <w:bookmarkEnd w:id="1771"/>
          </w:p>
        </w:tc>
        <w:tc>
          <w:tcPr>
            <w:tcW w:w="2468" w:type="pct"/>
            <w:shd w:val="clear" w:color="auto" w:fill="auto"/>
            <w:vAlign w:val="center"/>
          </w:tcPr>
          <w:p w14:paraId="1E16D68B" w14:textId="77777777" w:rsidR="00EA02E9" w:rsidRPr="00AF7DCD" w:rsidRDefault="00EA02E9" w:rsidP="00EA02E9">
            <w:pPr>
              <w:pStyle w:val="MFNormalNoNumberIndentedtoX1BoldItalic"/>
              <w:spacing w:before="60" w:after="60"/>
              <w:rPr>
                <w:b w:val="0"/>
                <w:i w:val="0"/>
                <w:color w:val="808080" w:themeColor="background1" w:themeShade="80"/>
                <w:sz w:val="20"/>
                <w:szCs w:val="20"/>
              </w:rPr>
            </w:pPr>
          </w:p>
        </w:tc>
      </w:tr>
      <w:tr w:rsidR="006F1D22" w:rsidRPr="00AF7DCD" w14:paraId="763961DA" w14:textId="77777777" w:rsidTr="00EA02E9">
        <w:trPr>
          <w:trHeight w:val="870"/>
        </w:trPr>
        <w:tc>
          <w:tcPr>
            <w:tcW w:w="2532" w:type="pct"/>
            <w:shd w:val="clear" w:color="auto" w:fill="D5DCE4" w:themeFill="text2" w:themeFillTint="33"/>
            <w:vAlign w:val="center"/>
          </w:tcPr>
          <w:p w14:paraId="18027FDD" w14:textId="77777777" w:rsidR="00EA02E9" w:rsidRPr="00AF7DCD" w:rsidRDefault="00EA02E9" w:rsidP="00EA02E9">
            <w:pPr>
              <w:pStyle w:val="MFNormalNoNumberIndentedtoX1BoldItalic"/>
              <w:spacing w:before="60" w:after="60"/>
              <w:rPr>
                <w:i w:val="0"/>
                <w:color w:val="808080" w:themeColor="background1" w:themeShade="80"/>
                <w:sz w:val="20"/>
                <w:szCs w:val="20"/>
              </w:rPr>
            </w:pPr>
            <w:bookmarkStart w:id="1772" w:name="_Toc463015500"/>
            <w:bookmarkStart w:id="1773" w:name="_Toc463254592"/>
            <w:permEnd w:id="603477752"/>
            <w:r w:rsidRPr="00AF7DCD">
              <w:rPr>
                <w:i w:val="0"/>
                <w:color w:val="808080" w:themeColor="background1" w:themeShade="80"/>
                <w:sz w:val="20"/>
                <w:szCs w:val="20"/>
              </w:rPr>
              <w:t>Charging Mechanism(s) for this SoW:</w:t>
            </w:r>
            <w:bookmarkEnd w:id="1772"/>
            <w:bookmarkEnd w:id="1773"/>
          </w:p>
          <w:p w14:paraId="32EFF42A" w14:textId="0FC52348" w:rsidR="00EA02E9" w:rsidRPr="00AF7DCD" w:rsidRDefault="00EA02E9" w:rsidP="00EA02E9">
            <w:pPr>
              <w:pStyle w:val="MFNormalNoNumberIndentedtoX1BoldItalic"/>
              <w:spacing w:before="60" w:after="60"/>
              <w:rPr>
                <w:color w:val="808080" w:themeColor="background1" w:themeShade="80"/>
                <w:sz w:val="20"/>
                <w:szCs w:val="20"/>
              </w:rPr>
            </w:pPr>
            <w:bookmarkStart w:id="1774" w:name="_Toc463015501"/>
            <w:bookmarkStart w:id="1775" w:name="_Toc463254593"/>
            <w:r w:rsidRPr="00AF7DCD">
              <w:rPr>
                <w:b w:val="0"/>
                <w:color w:val="808080" w:themeColor="background1" w:themeShade="80"/>
                <w:sz w:val="20"/>
                <w:szCs w:val="20"/>
              </w:rPr>
              <w:t>(Capped/ Time and Materials/ Time and Materials/ Fixed Price</w:t>
            </w:r>
            <w:r w:rsidR="006B4DEB" w:rsidRPr="00AF7DCD">
              <w:rPr>
                <w:b w:val="0"/>
                <w:color w:val="808080" w:themeColor="background1" w:themeShade="80"/>
                <w:sz w:val="20"/>
                <w:szCs w:val="20"/>
              </w:rPr>
              <w:t>/ Milestone deliverables</w:t>
            </w:r>
            <w:r w:rsidRPr="00AF7DCD">
              <w:rPr>
                <w:b w:val="0"/>
                <w:color w:val="808080" w:themeColor="background1" w:themeShade="80"/>
                <w:sz w:val="20"/>
                <w:szCs w:val="20"/>
              </w:rPr>
              <w:t>)</w:t>
            </w:r>
            <w:bookmarkEnd w:id="1774"/>
            <w:bookmarkEnd w:id="1775"/>
          </w:p>
        </w:tc>
        <w:bookmarkStart w:id="1776" w:name="_Toc463254594" w:displacedByCustomXml="next"/>
        <w:bookmarkStart w:id="1777" w:name="_Toc463015502" w:displacedByCustomXml="next"/>
        <w:sdt>
          <w:sdtPr>
            <w:rPr>
              <w:b w:val="0"/>
              <w:i w:val="0"/>
              <w:color w:val="808080" w:themeColor="background1" w:themeShade="80"/>
              <w:sz w:val="20"/>
              <w:szCs w:val="20"/>
            </w:rPr>
            <w:id w:val="-1856489818"/>
            <w:showingPlcHdr/>
            <w:comboBox>
              <w:listItem w:value="Choose an item."/>
              <w:listItem w:displayText="Capped Time and Materials" w:value="Capped Time and Materials"/>
              <w:listItem w:displayText="Time and Materials" w:value="Time and Materials"/>
              <w:listItem w:displayText="Fixed Price" w:value="Fixed Price"/>
            </w:comboBox>
          </w:sdtPr>
          <w:sdtEndPr/>
          <w:sdtContent>
            <w:tc>
              <w:tcPr>
                <w:tcW w:w="2468" w:type="pct"/>
                <w:shd w:val="clear" w:color="auto" w:fill="auto"/>
                <w:vAlign w:val="center"/>
              </w:tcPr>
              <w:p w14:paraId="3A76AF8C" w14:textId="77777777" w:rsidR="00EA02E9" w:rsidRPr="00AF7DCD" w:rsidRDefault="00EA02E9" w:rsidP="00EA02E9">
                <w:pPr>
                  <w:pStyle w:val="MFNormalNoNumberIndentedtoX1BoldItalic"/>
                  <w:spacing w:before="60" w:after="60"/>
                  <w:rPr>
                    <w:b w:val="0"/>
                    <w:i w:val="0"/>
                    <w:color w:val="808080" w:themeColor="background1" w:themeShade="80"/>
                    <w:sz w:val="20"/>
                    <w:szCs w:val="20"/>
                  </w:rPr>
                </w:pPr>
                <w:r w:rsidRPr="00AF7DCD">
                  <w:rPr>
                    <w:rStyle w:val="PlaceholderText"/>
                    <w:rFonts w:eastAsia="Calibri"/>
                    <w:b w:val="0"/>
                    <w:i w:val="0"/>
                    <w:color w:val="808080" w:themeColor="background1" w:themeShade="80"/>
                    <w:sz w:val="20"/>
                    <w:szCs w:val="20"/>
                  </w:rPr>
                  <w:t>Choose an item.</w:t>
                </w:r>
              </w:p>
            </w:tc>
          </w:sdtContent>
        </w:sdt>
        <w:bookmarkEnd w:id="1776" w:displacedByCustomXml="prev"/>
        <w:bookmarkEnd w:id="1777" w:displacedByCustomXml="prev"/>
      </w:tr>
    </w:tbl>
    <w:p w14:paraId="126BD9CA" w14:textId="77777777" w:rsidR="00EA02E9" w:rsidRPr="00AF7DCD" w:rsidRDefault="00EA02E9" w:rsidP="00EA02E9">
      <w:pPr>
        <w:rPr>
          <w:rFonts w:ascii="Arial" w:hAnsi="Arial" w:cs="Arial"/>
          <w:b/>
          <w:color w:val="808080" w:themeColor="background1" w:themeShade="80"/>
          <w:sz w:val="20"/>
          <w:szCs w:val="20"/>
        </w:rPr>
      </w:pPr>
      <w:bookmarkStart w:id="1778" w:name="_Toc360029507"/>
      <w:bookmarkStart w:id="1779" w:name="_Toc360029978"/>
    </w:p>
    <w:p w14:paraId="4E8EDBF2" w14:textId="77777777" w:rsidR="00EA02E9" w:rsidRPr="00AF7DCD" w:rsidRDefault="00EA02E9" w:rsidP="00EA02E9">
      <w:pPr>
        <w:spacing w:after="240"/>
        <w:rPr>
          <w:rFonts w:ascii="Arial" w:hAnsi="Arial" w:cs="Arial"/>
          <w:b/>
          <w:color w:val="808080" w:themeColor="background1" w:themeShade="80"/>
          <w:sz w:val="20"/>
          <w:szCs w:val="20"/>
        </w:rPr>
      </w:pPr>
      <w:r w:rsidRPr="00AF7DCD">
        <w:rPr>
          <w:rFonts w:ascii="Arial" w:hAnsi="Arial" w:cs="Arial"/>
          <w:b/>
          <w:color w:val="808080" w:themeColor="background1" w:themeShade="80"/>
          <w:sz w:val="20"/>
          <w:szCs w:val="20"/>
        </w:rPr>
        <w:t>Key Personnel</w:t>
      </w:r>
      <w:bookmarkEnd w:id="1778"/>
      <w:bookmarkEnd w:id="1779"/>
      <w:r w:rsidRPr="00AF7DCD">
        <w:rPr>
          <w:rFonts w:ascii="Arial" w:hAnsi="Arial" w:cs="Arial"/>
          <w:b/>
          <w:color w:val="808080" w:themeColor="background1" w:themeShade="80"/>
          <w:sz w:val="20"/>
          <w:szCs w:val="20"/>
        </w:rPr>
        <w:t>:</w:t>
      </w:r>
    </w:p>
    <w:p w14:paraId="5998AA47" w14:textId="77777777" w:rsidR="00EA02E9" w:rsidRPr="00AF7DCD" w:rsidRDefault="00EA02E9" w:rsidP="00EA02E9">
      <w:pPr>
        <w:pStyle w:val="MFNumLev2"/>
        <w:numPr>
          <w:ilvl w:val="0"/>
          <w:numId w:val="0"/>
        </w:numPr>
        <w:spacing w:before="60" w:after="60"/>
        <w:rPr>
          <w:color w:val="808080" w:themeColor="background1" w:themeShade="80"/>
          <w:sz w:val="20"/>
          <w:szCs w:val="20"/>
        </w:rPr>
      </w:pPr>
      <w:bookmarkStart w:id="1780" w:name="_Toc463015503"/>
      <w:bookmarkStart w:id="1781" w:name="_Toc463254595"/>
      <w:r w:rsidRPr="00AF7DCD">
        <w:rPr>
          <w:color w:val="808080" w:themeColor="background1" w:themeShade="80"/>
          <w:sz w:val="20"/>
          <w:szCs w:val="20"/>
        </w:rPr>
        <w:t>The Parties agree that the Key Personnel in respect of the Service Delivery are detailed in the table below.</w:t>
      </w:r>
      <w:bookmarkEnd w:id="1780"/>
      <w:bookmarkEnd w:id="1781"/>
    </w:p>
    <w:p w14:paraId="50C95E0D" w14:textId="77777777" w:rsidR="00EA02E9" w:rsidRPr="00AF7DCD" w:rsidRDefault="00EA02E9" w:rsidP="00EA02E9">
      <w:pPr>
        <w:pStyle w:val="MFNumLev2"/>
        <w:numPr>
          <w:ilvl w:val="0"/>
          <w:numId w:val="0"/>
        </w:numPr>
        <w:spacing w:before="60" w:after="60"/>
        <w:ind w:left="720" w:hanging="720"/>
        <w:rPr>
          <w:b/>
          <w:color w:val="808080" w:themeColor="background1" w:themeShade="80"/>
          <w:sz w:val="20"/>
          <w:szCs w:val="20"/>
        </w:rPr>
      </w:pPr>
      <w:bookmarkStart w:id="1782" w:name="_Ref354412398"/>
      <w:bookmarkStart w:id="1783" w:name="_Toc463015504"/>
      <w:bookmarkStart w:id="1784" w:name="_Toc463254596"/>
      <w:commentRangeStart w:id="1785"/>
      <w:r w:rsidRPr="00AF7DCD">
        <w:rPr>
          <w:b/>
          <w:color w:val="808080" w:themeColor="background1" w:themeShade="80"/>
          <w:sz w:val="20"/>
          <w:szCs w:val="20"/>
        </w:rPr>
        <w:t>Table of Key Personnel:</w:t>
      </w:r>
      <w:bookmarkEnd w:id="1782"/>
      <w:commentRangeEnd w:id="1785"/>
      <w:r w:rsidRPr="00AF7DCD">
        <w:rPr>
          <w:rStyle w:val="CommentReference"/>
          <w:rFonts w:eastAsia="Calibri"/>
          <w:color w:val="808080" w:themeColor="background1" w:themeShade="80"/>
          <w:sz w:val="20"/>
          <w:szCs w:val="20"/>
        </w:rPr>
        <w:commentReference w:id="1785"/>
      </w:r>
      <w:bookmarkEnd w:id="1783"/>
      <w:bookmarkEnd w:id="1784"/>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01"/>
        <w:gridCol w:w="3203"/>
        <w:gridCol w:w="3203"/>
      </w:tblGrid>
      <w:tr w:rsidR="006F1D22" w:rsidRPr="00AF7DCD" w14:paraId="0590FFC6" w14:textId="77777777" w:rsidTr="00EA02E9">
        <w:tc>
          <w:tcPr>
            <w:tcW w:w="1666" w:type="pct"/>
            <w:shd w:val="clear" w:color="auto" w:fill="D5DCE4" w:themeFill="text2" w:themeFillTint="33"/>
            <w:vAlign w:val="center"/>
          </w:tcPr>
          <w:p w14:paraId="582A0704" w14:textId="77777777" w:rsidR="00EA02E9" w:rsidRPr="00AF7DCD" w:rsidRDefault="00EA02E9" w:rsidP="00EA02E9">
            <w:pPr>
              <w:pStyle w:val="OFNormalTextNoIndent"/>
              <w:spacing w:before="60" w:after="60"/>
              <w:jc w:val="left"/>
              <w:rPr>
                <w:rFonts w:cs="Arial"/>
                <w:b/>
                <w:color w:val="808080" w:themeColor="background1" w:themeShade="80"/>
                <w:sz w:val="20"/>
                <w:szCs w:val="20"/>
              </w:rPr>
            </w:pPr>
            <w:bookmarkStart w:id="1786" w:name="_Toc463015505"/>
            <w:bookmarkStart w:id="1787" w:name="_Toc463254597"/>
            <w:r w:rsidRPr="00AF7DCD">
              <w:rPr>
                <w:rFonts w:cs="Arial"/>
                <w:b/>
                <w:color w:val="808080" w:themeColor="background1" w:themeShade="80"/>
                <w:sz w:val="20"/>
                <w:szCs w:val="20"/>
              </w:rPr>
              <w:t>Name</w:t>
            </w:r>
            <w:bookmarkEnd w:id="1786"/>
            <w:bookmarkEnd w:id="1787"/>
          </w:p>
        </w:tc>
        <w:tc>
          <w:tcPr>
            <w:tcW w:w="1667" w:type="pct"/>
            <w:shd w:val="clear" w:color="auto" w:fill="D5DCE4" w:themeFill="text2" w:themeFillTint="33"/>
            <w:vAlign w:val="center"/>
          </w:tcPr>
          <w:p w14:paraId="5F5C0CAD" w14:textId="77777777" w:rsidR="00EA02E9" w:rsidRPr="00AF7DCD" w:rsidRDefault="00EA02E9" w:rsidP="00EA02E9">
            <w:pPr>
              <w:pStyle w:val="OFNormalTextNoIndent"/>
              <w:spacing w:before="60" w:after="60"/>
              <w:jc w:val="left"/>
              <w:rPr>
                <w:rFonts w:cs="Arial"/>
                <w:b/>
                <w:color w:val="808080" w:themeColor="background1" w:themeShade="80"/>
                <w:sz w:val="20"/>
                <w:szCs w:val="20"/>
              </w:rPr>
            </w:pPr>
            <w:bookmarkStart w:id="1788" w:name="_Toc463015506"/>
            <w:bookmarkStart w:id="1789" w:name="_Toc463254598"/>
            <w:r w:rsidRPr="00AF7DCD">
              <w:rPr>
                <w:rFonts w:cs="Arial"/>
                <w:b/>
                <w:color w:val="808080" w:themeColor="background1" w:themeShade="80"/>
                <w:sz w:val="20"/>
                <w:szCs w:val="20"/>
              </w:rPr>
              <w:t>Role</w:t>
            </w:r>
            <w:bookmarkEnd w:id="1788"/>
            <w:bookmarkEnd w:id="1789"/>
          </w:p>
        </w:tc>
        <w:tc>
          <w:tcPr>
            <w:tcW w:w="1667" w:type="pct"/>
            <w:shd w:val="clear" w:color="auto" w:fill="D5DCE4" w:themeFill="text2" w:themeFillTint="33"/>
            <w:vAlign w:val="center"/>
          </w:tcPr>
          <w:p w14:paraId="695F3C16" w14:textId="77777777" w:rsidR="00EA02E9" w:rsidRPr="00AF7DCD" w:rsidRDefault="00EA02E9" w:rsidP="00EA02E9">
            <w:pPr>
              <w:pStyle w:val="OFNormalTextNoIndent"/>
              <w:spacing w:before="60" w:after="60"/>
              <w:jc w:val="left"/>
              <w:rPr>
                <w:rFonts w:cs="Arial"/>
                <w:b/>
                <w:color w:val="808080" w:themeColor="background1" w:themeShade="80"/>
                <w:sz w:val="20"/>
                <w:szCs w:val="20"/>
              </w:rPr>
            </w:pPr>
            <w:bookmarkStart w:id="1790" w:name="_Toc463015507"/>
            <w:bookmarkStart w:id="1791" w:name="_Toc463254599"/>
            <w:r w:rsidRPr="00AF7DCD">
              <w:rPr>
                <w:rFonts w:cs="Arial"/>
                <w:b/>
                <w:color w:val="808080" w:themeColor="background1" w:themeShade="80"/>
                <w:sz w:val="20"/>
                <w:szCs w:val="20"/>
              </w:rPr>
              <w:t>Details</w:t>
            </w:r>
            <w:bookmarkEnd w:id="1790"/>
            <w:bookmarkEnd w:id="1791"/>
          </w:p>
        </w:tc>
      </w:tr>
      <w:tr w:rsidR="006F1D22" w:rsidRPr="00AF7DCD" w14:paraId="6AF2EB60" w14:textId="77777777" w:rsidTr="00EA02E9">
        <w:tc>
          <w:tcPr>
            <w:tcW w:w="1666" w:type="pct"/>
            <w:vAlign w:val="center"/>
          </w:tcPr>
          <w:p w14:paraId="26B0F1FF" w14:textId="77777777" w:rsidR="00EA02E9" w:rsidRPr="00AF7DCD" w:rsidRDefault="00EA02E9" w:rsidP="00EA02E9">
            <w:pPr>
              <w:pStyle w:val="OFScheduleNormalLeftBold"/>
              <w:spacing w:before="60" w:after="60"/>
              <w:jc w:val="left"/>
              <w:rPr>
                <w:rFonts w:cs="Arial"/>
                <w:color w:val="808080" w:themeColor="background1" w:themeShade="80"/>
                <w:sz w:val="20"/>
                <w:szCs w:val="20"/>
              </w:rPr>
            </w:pPr>
            <w:permStart w:id="1149376724" w:edGrp="everyone"/>
          </w:p>
        </w:tc>
        <w:tc>
          <w:tcPr>
            <w:tcW w:w="1667" w:type="pct"/>
            <w:vAlign w:val="center"/>
          </w:tcPr>
          <w:p w14:paraId="6D409DC6" w14:textId="77777777" w:rsidR="00EA02E9" w:rsidRPr="00AF7DCD" w:rsidRDefault="00EA02E9" w:rsidP="00EA02E9">
            <w:pPr>
              <w:pStyle w:val="OFScheduleNormalLeftBold"/>
              <w:spacing w:before="60" w:after="60"/>
              <w:jc w:val="left"/>
              <w:rPr>
                <w:rFonts w:cs="Arial"/>
                <w:color w:val="808080" w:themeColor="background1" w:themeShade="80"/>
                <w:sz w:val="20"/>
                <w:szCs w:val="20"/>
              </w:rPr>
            </w:pPr>
          </w:p>
        </w:tc>
        <w:tc>
          <w:tcPr>
            <w:tcW w:w="1667" w:type="pct"/>
            <w:vAlign w:val="center"/>
          </w:tcPr>
          <w:p w14:paraId="62F1A279" w14:textId="77777777" w:rsidR="00EA02E9" w:rsidRPr="00AF7DCD" w:rsidRDefault="00EA02E9" w:rsidP="00EA02E9">
            <w:pPr>
              <w:pStyle w:val="OFScheduleNormalLeftBold"/>
              <w:spacing w:before="60" w:after="60"/>
              <w:jc w:val="left"/>
              <w:rPr>
                <w:rFonts w:cs="Arial"/>
                <w:color w:val="808080" w:themeColor="background1" w:themeShade="80"/>
                <w:sz w:val="20"/>
                <w:szCs w:val="20"/>
              </w:rPr>
            </w:pPr>
          </w:p>
        </w:tc>
      </w:tr>
      <w:tr w:rsidR="006F1D22" w:rsidRPr="00AF7DCD" w14:paraId="7BBF5FCD" w14:textId="77777777" w:rsidTr="00EA02E9">
        <w:tc>
          <w:tcPr>
            <w:tcW w:w="1666" w:type="pct"/>
            <w:vAlign w:val="center"/>
          </w:tcPr>
          <w:p w14:paraId="4B799853" w14:textId="77777777" w:rsidR="00EA02E9" w:rsidRPr="00AF7DCD" w:rsidRDefault="00EA02E9" w:rsidP="00EA02E9">
            <w:pPr>
              <w:pStyle w:val="OFScheduleNormalLeftBold"/>
              <w:spacing w:before="60" w:after="60"/>
              <w:jc w:val="left"/>
              <w:rPr>
                <w:rFonts w:cs="Arial"/>
                <w:color w:val="808080" w:themeColor="background1" w:themeShade="80"/>
                <w:sz w:val="20"/>
                <w:szCs w:val="20"/>
              </w:rPr>
            </w:pPr>
          </w:p>
        </w:tc>
        <w:tc>
          <w:tcPr>
            <w:tcW w:w="1667" w:type="pct"/>
            <w:vAlign w:val="center"/>
          </w:tcPr>
          <w:p w14:paraId="12D58464" w14:textId="77777777" w:rsidR="00EA02E9" w:rsidRPr="00AF7DCD" w:rsidRDefault="00EA02E9" w:rsidP="00EA02E9">
            <w:pPr>
              <w:pStyle w:val="OFScheduleNormalLeftBold"/>
              <w:spacing w:before="60" w:after="60"/>
              <w:jc w:val="left"/>
              <w:rPr>
                <w:rFonts w:cs="Arial"/>
                <w:color w:val="808080" w:themeColor="background1" w:themeShade="80"/>
                <w:sz w:val="20"/>
                <w:szCs w:val="20"/>
              </w:rPr>
            </w:pPr>
          </w:p>
        </w:tc>
        <w:tc>
          <w:tcPr>
            <w:tcW w:w="1667" w:type="pct"/>
            <w:vAlign w:val="center"/>
          </w:tcPr>
          <w:p w14:paraId="2444BACF" w14:textId="77777777" w:rsidR="00EA02E9" w:rsidRPr="00AF7DCD" w:rsidRDefault="00EA02E9" w:rsidP="00EA02E9">
            <w:pPr>
              <w:pStyle w:val="OFScheduleNormalLeftBold"/>
              <w:spacing w:before="60" w:after="60"/>
              <w:jc w:val="left"/>
              <w:rPr>
                <w:rFonts w:cs="Arial"/>
                <w:color w:val="808080" w:themeColor="background1" w:themeShade="80"/>
                <w:sz w:val="20"/>
                <w:szCs w:val="20"/>
              </w:rPr>
            </w:pPr>
          </w:p>
        </w:tc>
      </w:tr>
      <w:tr w:rsidR="006F1D22" w:rsidRPr="00AF7DCD" w14:paraId="4FDBFEDD" w14:textId="77777777" w:rsidTr="00EA02E9">
        <w:tc>
          <w:tcPr>
            <w:tcW w:w="1666" w:type="pct"/>
            <w:vAlign w:val="center"/>
          </w:tcPr>
          <w:p w14:paraId="77CB3C0C" w14:textId="77777777" w:rsidR="00EA02E9" w:rsidRPr="00AF7DCD" w:rsidRDefault="00EA02E9" w:rsidP="00EA02E9">
            <w:pPr>
              <w:pStyle w:val="OFScheduleNormalLeftBold"/>
              <w:spacing w:before="60" w:after="60"/>
              <w:jc w:val="left"/>
              <w:rPr>
                <w:rFonts w:cs="Arial"/>
                <w:color w:val="808080" w:themeColor="background1" w:themeShade="80"/>
                <w:sz w:val="20"/>
                <w:szCs w:val="20"/>
              </w:rPr>
            </w:pPr>
          </w:p>
        </w:tc>
        <w:tc>
          <w:tcPr>
            <w:tcW w:w="1667" w:type="pct"/>
            <w:vAlign w:val="center"/>
          </w:tcPr>
          <w:p w14:paraId="4ACB8CDF" w14:textId="77777777" w:rsidR="00EA02E9" w:rsidRPr="00AF7DCD" w:rsidRDefault="00EA02E9" w:rsidP="00EA02E9">
            <w:pPr>
              <w:pStyle w:val="OFScheduleNormalLeftBold"/>
              <w:spacing w:before="60" w:after="60"/>
              <w:jc w:val="left"/>
              <w:rPr>
                <w:rFonts w:cs="Arial"/>
                <w:color w:val="808080" w:themeColor="background1" w:themeShade="80"/>
                <w:sz w:val="20"/>
                <w:szCs w:val="20"/>
              </w:rPr>
            </w:pPr>
          </w:p>
        </w:tc>
        <w:tc>
          <w:tcPr>
            <w:tcW w:w="1667" w:type="pct"/>
            <w:vAlign w:val="center"/>
          </w:tcPr>
          <w:p w14:paraId="7DE8323B" w14:textId="77777777" w:rsidR="00EA02E9" w:rsidRPr="00AF7DCD" w:rsidRDefault="00EA02E9" w:rsidP="00EA02E9">
            <w:pPr>
              <w:pStyle w:val="OFScheduleNormalLeftBold"/>
              <w:spacing w:before="60" w:after="60"/>
              <w:jc w:val="left"/>
              <w:rPr>
                <w:rFonts w:cs="Arial"/>
                <w:color w:val="808080" w:themeColor="background1" w:themeShade="80"/>
                <w:sz w:val="20"/>
                <w:szCs w:val="20"/>
              </w:rPr>
            </w:pPr>
          </w:p>
        </w:tc>
      </w:tr>
      <w:tr w:rsidR="006F1D22" w:rsidRPr="00AF7DCD" w14:paraId="36D3B99A" w14:textId="77777777" w:rsidTr="00EA02E9">
        <w:tc>
          <w:tcPr>
            <w:tcW w:w="1666" w:type="pct"/>
            <w:vAlign w:val="center"/>
          </w:tcPr>
          <w:p w14:paraId="45CD40D2" w14:textId="77777777" w:rsidR="00EA02E9" w:rsidRPr="00AF7DCD" w:rsidRDefault="00EA02E9" w:rsidP="00EA02E9">
            <w:pPr>
              <w:pStyle w:val="OFScheduleNormalLeftBold"/>
              <w:spacing w:before="60" w:after="60"/>
              <w:jc w:val="left"/>
              <w:rPr>
                <w:rFonts w:cs="Arial"/>
                <w:color w:val="808080" w:themeColor="background1" w:themeShade="80"/>
                <w:sz w:val="20"/>
                <w:szCs w:val="20"/>
              </w:rPr>
            </w:pPr>
          </w:p>
        </w:tc>
        <w:tc>
          <w:tcPr>
            <w:tcW w:w="1667" w:type="pct"/>
            <w:vAlign w:val="center"/>
          </w:tcPr>
          <w:p w14:paraId="6E3C9EA3" w14:textId="77777777" w:rsidR="00EA02E9" w:rsidRPr="00AF7DCD" w:rsidRDefault="00EA02E9" w:rsidP="00EA02E9">
            <w:pPr>
              <w:pStyle w:val="OFScheduleNormalLeftBold"/>
              <w:spacing w:before="60" w:after="60"/>
              <w:jc w:val="left"/>
              <w:rPr>
                <w:rFonts w:cs="Arial"/>
                <w:color w:val="808080" w:themeColor="background1" w:themeShade="80"/>
                <w:sz w:val="20"/>
                <w:szCs w:val="20"/>
              </w:rPr>
            </w:pPr>
          </w:p>
        </w:tc>
        <w:tc>
          <w:tcPr>
            <w:tcW w:w="1667" w:type="pct"/>
            <w:vAlign w:val="center"/>
          </w:tcPr>
          <w:p w14:paraId="269ED811" w14:textId="77777777" w:rsidR="00EA02E9" w:rsidRPr="00AF7DCD" w:rsidRDefault="00EA02E9" w:rsidP="00EA02E9">
            <w:pPr>
              <w:pStyle w:val="OFScheduleNormalLeftBold"/>
              <w:spacing w:before="60" w:after="60"/>
              <w:jc w:val="left"/>
              <w:rPr>
                <w:rFonts w:cs="Arial"/>
                <w:color w:val="808080" w:themeColor="background1" w:themeShade="80"/>
                <w:sz w:val="20"/>
                <w:szCs w:val="20"/>
              </w:rPr>
            </w:pPr>
          </w:p>
        </w:tc>
      </w:tr>
    </w:tbl>
    <w:p w14:paraId="65E9C2D7" w14:textId="77777777" w:rsidR="006F1D22" w:rsidRPr="00AF7DCD" w:rsidRDefault="006F1D22" w:rsidP="00EA02E9">
      <w:pPr>
        <w:spacing w:after="240"/>
        <w:rPr>
          <w:rFonts w:ascii="Arial" w:hAnsi="Arial" w:cs="Arial"/>
          <w:b/>
          <w:color w:val="808080" w:themeColor="background1" w:themeShade="80"/>
          <w:sz w:val="20"/>
          <w:szCs w:val="20"/>
        </w:rPr>
      </w:pPr>
      <w:bookmarkStart w:id="1792" w:name="_Toc360029521"/>
      <w:bookmarkStart w:id="1793" w:name="_Toc360029992"/>
      <w:permEnd w:id="1149376724"/>
    </w:p>
    <w:p w14:paraId="53E498E8" w14:textId="77777777" w:rsidR="006F1D22" w:rsidRPr="00AF7DCD" w:rsidRDefault="006F1D22" w:rsidP="00EA02E9">
      <w:pPr>
        <w:spacing w:after="240"/>
        <w:rPr>
          <w:rFonts w:ascii="Arial" w:hAnsi="Arial" w:cs="Arial"/>
          <w:b/>
          <w:color w:val="808080" w:themeColor="background1" w:themeShade="80"/>
          <w:sz w:val="20"/>
          <w:szCs w:val="20"/>
        </w:rPr>
      </w:pPr>
    </w:p>
    <w:p w14:paraId="2C65CB27" w14:textId="77777777" w:rsidR="00EA02E9" w:rsidRPr="00AF7DCD" w:rsidRDefault="00EA02E9" w:rsidP="00EA02E9">
      <w:pPr>
        <w:spacing w:after="240"/>
        <w:rPr>
          <w:rFonts w:ascii="Arial" w:hAnsi="Arial" w:cs="Arial"/>
          <w:b/>
          <w:color w:val="808080" w:themeColor="background1" w:themeShade="80"/>
          <w:sz w:val="20"/>
          <w:szCs w:val="20"/>
        </w:rPr>
      </w:pPr>
      <w:r w:rsidRPr="00AF7DCD">
        <w:rPr>
          <w:rFonts w:ascii="Arial" w:hAnsi="Arial" w:cs="Arial"/>
          <w:b/>
          <w:color w:val="808080" w:themeColor="background1" w:themeShade="80"/>
          <w:sz w:val="20"/>
          <w:szCs w:val="20"/>
        </w:rPr>
        <w:t>Deliverables</w:t>
      </w:r>
      <w:bookmarkEnd w:id="1792"/>
      <w:bookmarkEnd w:id="1793"/>
      <w:r w:rsidRPr="00AF7DCD">
        <w:rPr>
          <w:rFonts w:ascii="Arial" w:hAnsi="Arial" w:cs="Arial"/>
          <w:b/>
          <w:color w:val="808080" w:themeColor="background1" w:themeShade="80"/>
          <w:sz w:val="20"/>
          <w:szCs w:val="20"/>
        </w:rPr>
        <w:t>:</w:t>
      </w:r>
    </w:p>
    <w:p w14:paraId="582F6F35" w14:textId="77777777" w:rsidR="00EA02E9" w:rsidRPr="00AF7DCD" w:rsidRDefault="00EA02E9" w:rsidP="00D90415">
      <w:pPr>
        <w:pStyle w:val="MFNumLev2"/>
        <w:numPr>
          <w:ilvl w:val="0"/>
          <w:numId w:val="36"/>
        </w:numPr>
        <w:rPr>
          <w:color w:val="808080" w:themeColor="background1" w:themeShade="80"/>
          <w:sz w:val="20"/>
          <w:szCs w:val="20"/>
        </w:rPr>
      </w:pPr>
      <w:bookmarkStart w:id="1794" w:name="_Toc463015508"/>
      <w:bookmarkStart w:id="1795" w:name="_Toc463254600"/>
      <w:permStart w:id="678393244" w:edGrp="everyone"/>
      <w:r w:rsidRPr="00AF7DCD">
        <w:rPr>
          <w:color w:val="808080" w:themeColor="background1" w:themeShade="80"/>
          <w:sz w:val="20"/>
          <w:szCs w:val="20"/>
        </w:rPr>
        <w:t>Enter Deliverables.</w:t>
      </w:r>
      <w:bookmarkEnd w:id="1794"/>
      <w:bookmarkEnd w:id="1795"/>
    </w:p>
    <w:p w14:paraId="2ECA2E81" w14:textId="77777777" w:rsidR="00EA02E9" w:rsidRPr="00AF7DCD" w:rsidRDefault="00EA02E9" w:rsidP="00D90415">
      <w:pPr>
        <w:pStyle w:val="MFNumLev2"/>
        <w:numPr>
          <w:ilvl w:val="0"/>
          <w:numId w:val="36"/>
        </w:numPr>
        <w:rPr>
          <w:color w:val="808080" w:themeColor="background1" w:themeShade="80"/>
          <w:sz w:val="20"/>
          <w:szCs w:val="20"/>
        </w:rPr>
      </w:pPr>
      <w:bookmarkStart w:id="1796" w:name="_Toc463015509"/>
      <w:bookmarkStart w:id="1797" w:name="_Toc463254601"/>
      <w:r w:rsidRPr="00AF7DCD">
        <w:rPr>
          <w:color w:val="808080" w:themeColor="background1" w:themeShade="80"/>
          <w:sz w:val="20"/>
          <w:szCs w:val="20"/>
        </w:rPr>
        <w:t>Enter Deliverables.</w:t>
      </w:r>
      <w:bookmarkEnd w:id="1796"/>
      <w:bookmarkEnd w:id="1797"/>
    </w:p>
    <w:p w14:paraId="1D66D412" w14:textId="77777777" w:rsidR="00EA02E9" w:rsidRPr="00AF7DCD" w:rsidRDefault="00EA02E9" w:rsidP="00D90415">
      <w:pPr>
        <w:pStyle w:val="MFNumLev2"/>
        <w:numPr>
          <w:ilvl w:val="0"/>
          <w:numId w:val="36"/>
        </w:numPr>
        <w:rPr>
          <w:color w:val="808080" w:themeColor="background1" w:themeShade="80"/>
          <w:sz w:val="20"/>
          <w:szCs w:val="20"/>
        </w:rPr>
      </w:pPr>
      <w:bookmarkStart w:id="1798" w:name="_Toc463015510"/>
      <w:bookmarkStart w:id="1799" w:name="_Toc463254602"/>
      <w:r w:rsidRPr="00AF7DCD">
        <w:rPr>
          <w:color w:val="808080" w:themeColor="background1" w:themeShade="80"/>
          <w:sz w:val="20"/>
          <w:szCs w:val="20"/>
        </w:rPr>
        <w:t>Enter Deliverables.</w:t>
      </w:r>
      <w:bookmarkEnd w:id="1798"/>
      <w:bookmarkEnd w:id="1799"/>
    </w:p>
    <w:p w14:paraId="0CE27BC7" w14:textId="77777777" w:rsidR="00EA02E9" w:rsidRPr="00AF7DCD" w:rsidRDefault="00EA02E9" w:rsidP="00D90415">
      <w:pPr>
        <w:pStyle w:val="MFNumLev2"/>
        <w:numPr>
          <w:ilvl w:val="0"/>
          <w:numId w:val="36"/>
        </w:numPr>
        <w:rPr>
          <w:color w:val="808080" w:themeColor="background1" w:themeShade="80"/>
          <w:sz w:val="20"/>
          <w:szCs w:val="20"/>
        </w:rPr>
      </w:pPr>
      <w:bookmarkStart w:id="1800" w:name="_Toc463015511"/>
      <w:bookmarkStart w:id="1801" w:name="_Toc463254603"/>
      <w:r w:rsidRPr="00AF7DCD">
        <w:rPr>
          <w:color w:val="808080" w:themeColor="background1" w:themeShade="80"/>
          <w:sz w:val="20"/>
          <w:szCs w:val="20"/>
        </w:rPr>
        <w:t>Enter Deliverables.</w:t>
      </w:r>
      <w:bookmarkEnd w:id="1800"/>
      <w:bookmarkEnd w:id="1801"/>
    </w:p>
    <w:p w14:paraId="67B32E79" w14:textId="77777777" w:rsidR="00EA02E9" w:rsidRPr="00AF7DCD" w:rsidRDefault="00EA02E9" w:rsidP="00D90415">
      <w:pPr>
        <w:pStyle w:val="MFNumLev2"/>
        <w:numPr>
          <w:ilvl w:val="0"/>
          <w:numId w:val="36"/>
        </w:numPr>
        <w:rPr>
          <w:color w:val="808080" w:themeColor="background1" w:themeShade="80"/>
          <w:sz w:val="20"/>
          <w:szCs w:val="20"/>
        </w:rPr>
      </w:pPr>
      <w:bookmarkStart w:id="1802" w:name="_Toc463015512"/>
      <w:bookmarkStart w:id="1803" w:name="_Toc463254604"/>
      <w:r w:rsidRPr="00AF7DCD">
        <w:rPr>
          <w:color w:val="808080" w:themeColor="background1" w:themeShade="80"/>
          <w:sz w:val="20"/>
          <w:szCs w:val="20"/>
        </w:rPr>
        <w:t>Enter Deliverables.</w:t>
      </w:r>
      <w:bookmarkEnd w:id="1802"/>
      <w:bookmarkEnd w:id="1803"/>
    </w:p>
    <w:p w14:paraId="600AC61A" w14:textId="77777777" w:rsidR="00EA02E9" w:rsidRPr="00AF7DCD" w:rsidRDefault="00EA02E9" w:rsidP="00D90415">
      <w:pPr>
        <w:pStyle w:val="MFNumLev2"/>
        <w:numPr>
          <w:ilvl w:val="0"/>
          <w:numId w:val="36"/>
        </w:numPr>
        <w:rPr>
          <w:color w:val="808080" w:themeColor="background1" w:themeShade="80"/>
          <w:sz w:val="20"/>
          <w:szCs w:val="20"/>
        </w:rPr>
      </w:pPr>
      <w:bookmarkStart w:id="1804" w:name="_Toc463015513"/>
      <w:bookmarkStart w:id="1805" w:name="_Toc463254605"/>
      <w:r w:rsidRPr="00AF7DCD">
        <w:rPr>
          <w:color w:val="808080" w:themeColor="background1" w:themeShade="80"/>
          <w:sz w:val="20"/>
          <w:szCs w:val="20"/>
        </w:rPr>
        <w:t>Enter Deliverables.</w:t>
      </w:r>
      <w:bookmarkEnd w:id="1804"/>
      <w:bookmarkEnd w:id="1805"/>
    </w:p>
    <w:permEnd w:id="678393244"/>
    <w:p w14:paraId="185EADBD" w14:textId="77777777" w:rsidR="00EA02E9" w:rsidRPr="00AF7DCD" w:rsidRDefault="00EA02E9" w:rsidP="00EA02E9">
      <w:pPr>
        <w:rPr>
          <w:rFonts w:ascii="Arial" w:hAnsi="Arial" w:cs="Arial"/>
          <w:color w:val="808080" w:themeColor="background1" w:themeShade="80"/>
          <w:sz w:val="20"/>
          <w:szCs w:val="20"/>
        </w:rPr>
      </w:pPr>
    </w:p>
    <w:p w14:paraId="033BDA6B" w14:textId="77777777" w:rsidR="00EA02E9" w:rsidRPr="00AF7DCD" w:rsidRDefault="00EA02E9" w:rsidP="00EA02E9">
      <w:pPr>
        <w:spacing w:after="240"/>
        <w:rPr>
          <w:rFonts w:ascii="Arial" w:hAnsi="Arial" w:cs="Arial"/>
          <w:b/>
          <w:color w:val="808080" w:themeColor="background1" w:themeShade="80"/>
          <w:sz w:val="20"/>
          <w:szCs w:val="20"/>
        </w:rPr>
      </w:pPr>
    </w:p>
    <w:p w14:paraId="2A36FB89" w14:textId="77777777" w:rsidR="00EA02E9" w:rsidRPr="00AF7DCD" w:rsidRDefault="00EA02E9" w:rsidP="00EA02E9">
      <w:pPr>
        <w:spacing w:after="240"/>
        <w:rPr>
          <w:rFonts w:ascii="Arial" w:hAnsi="Arial" w:cs="Arial"/>
          <w:b/>
          <w:color w:val="808080" w:themeColor="background1" w:themeShade="80"/>
          <w:sz w:val="20"/>
          <w:szCs w:val="20"/>
        </w:rPr>
      </w:pPr>
      <w:r w:rsidRPr="00AF7DCD">
        <w:rPr>
          <w:rFonts w:ascii="Arial" w:hAnsi="Arial" w:cs="Arial"/>
          <w:b/>
          <w:color w:val="808080" w:themeColor="background1" w:themeShade="80"/>
          <w:sz w:val="20"/>
          <w:szCs w:val="20"/>
        </w:rPr>
        <w:t>Additional Requirements</w:t>
      </w:r>
    </w:p>
    <w:p w14:paraId="1A5C873F" w14:textId="77777777" w:rsidR="00EA02E9" w:rsidRPr="00AF7DCD" w:rsidRDefault="00EA02E9" w:rsidP="00EA02E9">
      <w:pPr>
        <w:pStyle w:val="MFNumLev2"/>
        <w:numPr>
          <w:ilvl w:val="0"/>
          <w:numId w:val="0"/>
        </w:numPr>
        <w:spacing w:before="60" w:after="60"/>
        <w:ind w:left="720" w:hanging="720"/>
        <w:rPr>
          <w:color w:val="808080" w:themeColor="background1" w:themeShade="80"/>
          <w:sz w:val="20"/>
          <w:szCs w:val="20"/>
        </w:rPr>
      </w:pPr>
      <w:bookmarkStart w:id="1806" w:name="_Toc463015514"/>
      <w:bookmarkStart w:id="1807" w:name="_Toc463254606"/>
      <w:permStart w:id="777344480" w:edGrp="everyone"/>
      <w:r w:rsidRPr="00AF7DCD">
        <w:rPr>
          <w:color w:val="808080" w:themeColor="background1" w:themeShade="80"/>
          <w:sz w:val="20"/>
          <w:szCs w:val="20"/>
        </w:rPr>
        <w:t>Insert</w:t>
      </w:r>
      <w:r w:rsidRPr="00AF7DCD">
        <w:rPr>
          <w:rStyle w:val="CommentReference"/>
          <w:rFonts w:eastAsia="Calibri"/>
          <w:color w:val="808080" w:themeColor="background1" w:themeShade="80"/>
          <w:sz w:val="20"/>
          <w:szCs w:val="20"/>
        </w:rPr>
        <w:commentReference w:id="1808"/>
      </w:r>
      <w:bookmarkEnd w:id="1806"/>
      <w:bookmarkEnd w:id="1807"/>
    </w:p>
    <w:p w14:paraId="6ABD4983" w14:textId="77777777" w:rsidR="00EA02E9" w:rsidRPr="00AF7DCD" w:rsidRDefault="00EA02E9" w:rsidP="00EA02E9">
      <w:pPr>
        <w:rPr>
          <w:rFonts w:ascii="Arial" w:hAnsi="Arial" w:cs="Arial"/>
          <w:b/>
          <w:bCs/>
          <w:caps/>
          <w:color w:val="808080" w:themeColor="background1" w:themeShade="80"/>
          <w:sz w:val="20"/>
          <w:szCs w:val="20"/>
        </w:rPr>
      </w:pPr>
      <w:bookmarkStart w:id="1809" w:name="_Ref354591247"/>
      <w:bookmarkStart w:id="1810" w:name="_Toc360029522"/>
      <w:bookmarkStart w:id="1811" w:name="_Toc360029993"/>
      <w:permEnd w:id="777344480"/>
      <w:r w:rsidRPr="00AF7DCD">
        <w:rPr>
          <w:rFonts w:ascii="Arial" w:hAnsi="Arial" w:cs="Arial"/>
          <w:color w:val="808080" w:themeColor="background1" w:themeShade="80"/>
          <w:sz w:val="20"/>
          <w:szCs w:val="20"/>
        </w:rPr>
        <w:br w:type="page"/>
      </w:r>
    </w:p>
    <w:p w14:paraId="7ABA0752" w14:textId="77777777" w:rsidR="00EA02E9" w:rsidRPr="00AF7DCD" w:rsidRDefault="00EA02E9" w:rsidP="00EA02E9">
      <w:pPr>
        <w:pStyle w:val="MFNumLev1"/>
        <w:rPr>
          <w:color w:val="808080" w:themeColor="background1" w:themeShade="80"/>
        </w:rPr>
        <w:sectPr w:rsidR="00EA02E9" w:rsidRPr="00AF7DCD" w:rsidSect="00AF7DCD">
          <w:headerReference w:type="even" r:id="rId40"/>
          <w:headerReference w:type="default" r:id="rId41"/>
          <w:headerReference w:type="first" r:id="rId42"/>
          <w:pgSz w:w="11906" w:h="16838" w:code="9"/>
          <w:pgMar w:top="1440" w:right="849" w:bottom="1440" w:left="1440" w:header="709" w:footer="590" w:gutter="0"/>
          <w:cols w:space="708"/>
          <w:titlePg/>
          <w:docGrid w:linePitch="360"/>
        </w:sectPr>
      </w:pPr>
    </w:p>
    <w:p w14:paraId="4DB7C1BC" w14:textId="77777777" w:rsidR="00EA02E9" w:rsidRPr="00AF7DCD" w:rsidRDefault="00EA02E9" w:rsidP="00EA02E9">
      <w:pPr>
        <w:spacing w:after="240"/>
        <w:rPr>
          <w:rFonts w:ascii="Arial" w:hAnsi="Arial" w:cs="Arial"/>
          <w:b/>
          <w:color w:val="808080" w:themeColor="background1" w:themeShade="80"/>
          <w:sz w:val="20"/>
          <w:szCs w:val="20"/>
        </w:rPr>
      </w:pPr>
      <w:r w:rsidRPr="00AF7DCD">
        <w:rPr>
          <w:rFonts w:ascii="Arial" w:hAnsi="Arial" w:cs="Arial"/>
          <w:b/>
          <w:color w:val="808080" w:themeColor="background1" w:themeShade="80"/>
          <w:sz w:val="20"/>
          <w:szCs w:val="20"/>
        </w:rPr>
        <w:t>Balanced scorecard &amp; KPIS</w:t>
      </w:r>
      <w:bookmarkEnd w:id="1809"/>
      <w:bookmarkEnd w:id="1810"/>
      <w:bookmarkEnd w:id="1811"/>
      <w:r w:rsidRPr="00AF7DCD">
        <w:rPr>
          <w:rFonts w:ascii="Arial" w:hAnsi="Arial" w:cs="Arial"/>
          <w:b/>
          <w:color w:val="808080" w:themeColor="background1" w:themeShade="80"/>
          <w:sz w:val="20"/>
          <w:szCs w:val="20"/>
        </w:rPr>
        <w:t xml:space="preserve">: </w:t>
      </w:r>
    </w:p>
    <w:p w14:paraId="1D902756" w14:textId="3BAA0A70" w:rsidR="00EA02E9" w:rsidRPr="00AF7DCD" w:rsidRDefault="00EA02E9" w:rsidP="00EA02E9">
      <w:pPr>
        <w:pStyle w:val="MFNumLev2"/>
        <w:numPr>
          <w:ilvl w:val="0"/>
          <w:numId w:val="0"/>
        </w:numPr>
        <w:spacing w:before="60" w:after="60"/>
        <w:rPr>
          <w:color w:val="808080" w:themeColor="background1" w:themeShade="80"/>
          <w:sz w:val="20"/>
          <w:szCs w:val="20"/>
        </w:rPr>
      </w:pPr>
      <w:bookmarkStart w:id="1812" w:name="_Toc463015515"/>
      <w:bookmarkStart w:id="1813" w:name="_Toc463254607"/>
      <w:r w:rsidRPr="00AF7DCD">
        <w:rPr>
          <w:color w:val="808080" w:themeColor="background1" w:themeShade="80"/>
          <w:sz w:val="20"/>
          <w:szCs w:val="20"/>
        </w:rPr>
        <w:t xml:space="preserve">In addition to the Supplier’s performance management obligations set out in the framework agreement, the Buyer and the Supplier have agreed the following Balanced Scorecard &amp; KPIs for this Release: (use this template and amend with your own measures in line with these headings) Copy of the below can be found </w:t>
      </w:r>
      <w:hyperlink r:id="rId43" w:history="1">
        <w:r w:rsidRPr="00AF7DCD">
          <w:rPr>
            <w:rStyle w:val="Hyperlink"/>
            <w:color w:val="808080" w:themeColor="background1" w:themeShade="80"/>
            <w:sz w:val="20"/>
            <w:szCs w:val="20"/>
          </w:rPr>
          <w:t>here</w:t>
        </w:r>
        <w:bookmarkEnd w:id="1812"/>
        <w:bookmarkEnd w:id="1813"/>
      </w:hyperlink>
    </w:p>
    <w:p w14:paraId="3E41C025" w14:textId="469AC565" w:rsidR="00EA02E9" w:rsidRPr="00AF7DCD" w:rsidRDefault="003A43D0" w:rsidP="00D923D3">
      <w:r>
        <w:rPr>
          <w:noProof/>
          <w:lang w:eastAsia="en-GB"/>
        </w:rPr>
        <w:drawing>
          <wp:inline distT="0" distB="0" distL="0" distR="0" wp14:anchorId="6C273F47" wp14:editId="0D86D446">
            <wp:extent cx="8863330" cy="6642404"/>
            <wp:effectExtent l="0" t="0" r="1270" b="1270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863330" cy="6642404"/>
                    </a:xfrm>
                    <a:prstGeom prst="rect">
                      <a:avLst/>
                    </a:prstGeom>
                    <a:noFill/>
                    <a:ln>
                      <a:noFill/>
                    </a:ln>
                  </pic:spPr>
                </pic:pic>
              </a:graphicData>
            </a:graphic>
          </wp:inline>
        </w:drawing>
      </w:r>
    </w:p>
    <w:p w14:paraId="7B75243A" w14:textId="77777777" w:rsidR="00EA02E9" w:rsidRPr="00AF7DCD" w:rsidRDefault="00EA02E9" w:rsidP="00EA02E9">
      <w:pPr>
        <w:pStyle w:val="MFNumLev1"/>
        <w:numPr>
          <w:ilvl w:val="0"/>
          <w:numId w:val="0"/>
        </w:numPr>
        <w:rPr>
          <w:color w:val="808080" w:themeColor="background1" w:themeShade="80"/>
        </w:rPr>
        <w:sectPr w:rsidR="00EA02E9" w:rsidRPr="00AF7DCD" w:rsidSect="00EA02E9">
          <w:headerReference w:type="even" r:id="rId45"/>
          <w:headerReference w:type="default" r:id="rId46"/>
          <w:headerReference w:type="first" r:id="rId47"/>
          <w:pgSz w:w="16838" w:h="11906" w:orient="landscape" w:code="9"/>
          <w:pgMar w:top="1440" w:right="1440" w:bottom="1440" w:left="1440" w:header="709" w:footer="108" w:gutter="0"/>
          <w:cols w:space="708"/>
          <w:titlePg/>
          <w:docGrid w:linePitch="360"/>
        </w:sectPr>
      </w:pPr>
    </w:p>
    <w:p w14:paraId="57FBCEA3" w14:textId="77777777" w:rsidR="00EA02E9" w:rsidRPr="00AF7DCD" w:rsidRDefault="00EA02E9" w:rsidP="00EA02E9">
      <w:pPr>
        <w:spacing w:after="240"/>
        <w:rPr>
          <w:rFonts w:ascii="Arial" w:hAnsi="Arial" w:cs="Arial"/>
          <w:b/>
          <w:color w:val="808080" w:themeColor="background1" w:themeShade="80"/>
          <w:sz w:val="20"/>
          <w:szCs w:val="20"/>
        </w:rPr>
      </w:pPr>
      <w:bookmarkStart w:id="1814" w:name="_Toc360029527"/>
      <w:bookmarkStart w:id="1815" w:name="_Toc360029998"/>
      <w:r w:rsidRPr="00AF7DCD">
        <w:rPr>
          <w:rFonts w:ascii="Arial" w:hAnsi="Arial" w:cs="Arial"/>
          <w:b/>
          <w:color w:val="808080" w:themeColor="background1" w:themeShade="80"/>
          <w:sz w:val="20"/>
          <w:szCs w:val="20"/>
        </w:rPr>
        <w:t>Contract Charges</w:t>
      </w:r>
      <w:bookmarkEnd w:id="1814"/>
      <w:bookmarkEnd w:id="1815"/>
      <w:r w:rsidRPr="00AF7DCD">
        <w:rPr>
          <w:rFonts w:ascii="Arial" w:hAnsi="Arial" w:cs="Arial"/>
          <w:b/>
          <w:color w:val="808080" w:themeColor="background1" w:themeShade="80"/>
          <w:sz w:val="20"/>
          <w:szCs w:val="20"/>
        </w:rPr>
        <w:t>:</w:t>
      </w:r>
    </w:p>
    <w:p w14:paraId="72332FEF" w14:textId="77777777" w:rsidR="00EA02E9" w:rsidRPr="00AF7DCD" w:rsidRDefault="00EA02E9" w:rsidP="00EA02E9">
      <w:pPr>
        <w:pStyle w:val="MFNumLev1NOCONTENTS"/>
        <w:numPr>
          <w:ilvl w:val="0"/>
          <w:numId w:val="0"/>
        </w:numPr>
        <w:rPr>
          <w:b w:val="0"/>
          <w:caps w:val="0"/>
          <w:color w:val="808080" w:themeColor="background1" w:themeShade="80"/>
        </w:rPr>
      </w:pPr>
      <w:r w:rsidRPr="00AF7DCD">
        <w:rPr>
          <w:b w:val="0"/>
          <w:caps w:val="0"/>
          <w:color w:val="808080" w:themeColor="background1" w:themeShade="80"/>
        </w:rPr>
        <w:t>The Maximum Price for this SoW is: £</w:t>
      </w:r>
      <w:permStart w:id="994386480" w:edGrp="everyone"/>
      <w:r w:rsidRPr="00AF7DCD">
        <w:rPr>
          <w:b w:val="0"/>
          <w:caps w:val="0"/>
          <w:color w:val="808080" w:themeColor="background1" w:themeShade="80"/>
        </w:rPr>
        <w:t xml:space="preserve">xxxxx </w:t>
      </w:r>
      <w:permEnd w:id="994386480"/>
    </w:p>
    <w:p w14:paraId="30C2D32B" w14:textId="77777777" w:rsidR="00EA02E9" w:rsidRPr="00AF7DCD" w:rsidRDefault="00EA02E9" w:rsidP="00EA02E9">
      <w:pPr>
        <w:pStyle w:val="MFNumLev1NOCONTENTS"/>
        <w:numPr>
          <w:ilvl w:val="0"/>
          <w:numId w:val="0"/>
        </w:numPr>
        <w:rPr>
          <w:b w:val="0"/>
          <w:caps w:val="0"/>
          <w:color w:val="808080" w:themeColor="background1" w:themeShade="80"/>
        </w:rPr>
      </w:pPr>
    </w:p>
    <w:p w14:paraId="3D2BEF77" w14:textId="09B0E838" w:rsidR="00EA02E9" w:rsidRPr="00AF7DCD" w:rsidRDefault="00EA02E9" w:rsidP="00EA02E9">
      <w:pPr>
        <w:pStyle w:val="MFNumLev1NOCONTENTS"/>
        <w:numPr>
          <w:ilvl w:val="0"/>
          <w:numId w:val="0"/>
        </w:numPr>
        <w:rPr>
          <w:b w:val="0"/>
          <w:i/>
          <w:caps w:val="0"/>
          <w:color w:val="808080" w:themeColor="background1" w:themeShade="80"/>
        </w:rPr>
      </w:pPr>
      <w:r w:rsidRPr="00AF7DCD">
        <w:rPr>
          <w:b w:val="0"/>
          <w:caps w:val="0"/>
          <w:color w:val="808080" w:themeColor="background1" w:themeShade="80"/>
        </w:rPr>
        <w:t>The preferred charging mechanism for this SoW is: (</w:t>
      </w:r>
      <w:r w:rsidRPr="00AF7DCD">
        <w:rPr>
          <w:b w:val="0"/>
          <w:i/>
          <w:caps w:val="0"/>
          <w:color w:val="808080" w:themeColor="background1" w:themeShade="80"/>
        </w:rPr>
        <w:t>Please tick below)</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6598"/>
      </w:tblGrid>
      <w:tr w:rsidR="006F1D22" w:rsidRPr="00AF7DCD" w14:paraId="38CA9FCC" w14:textId="77777777" w:rsidTr="00EA02E9">
        <w:permStart w:id="1212684144" w:edGrp="everyone" w:colFirst="0" w:colLast="0" w:displacedByCustomXml="next"/>
        <w:bookmarkStart w:id="1816" w:name="_Toc463254609" w:displacedByCustomXml="next"/>
        <w:bookmarkStart w:id="1817" w:name="_Toc463015517" w:displacedByCustomXml="next"/>
        <w:sdt>
          <w:sdtPr>
            <w:rPr>
              <w:color w:val="808080" w:themeColor="background1" w:themeShade="80"/>
              <w:sz w:val="20"/>
              <w:szCs w:val="20"/>
            </w:rPr>
            <w:id w:val="110175960"/>
            <w14:checkbox>
              <w14:checked w14:val="0"/>
              <w14:checkedState w14:val="2612" w14:font="MS Gothic"/>
              <w14:uncheckedState w14:val="2610" w14:font="MS Gothic"/>
            </w14:checkbox>
          </w:sdtPr>
          <w:sdtEndPr/>
          <w:sdtContent>
            <w:tc>
              <w:tcPr>
                <w:tcW w:w="496" w:type="dxa"/>
                <w:vAlign w:val="center"/>
              </w:tcPr>
              <w:p w14:paraId="598E6FB6" w14:textId="77777777" w:rsidR="00EA02E9" w:rsidRPr="00AF7DCD" w:rsidRDefault="00EA02E9" w:rsidP="00EA02E9">
                <w:pPr>
                  <w:pStyle w:val="MFNumLev2"/>
                  <w:numPr>
                    <w:ilvl w:val="0"/>
                    <w:numId w:val="0"/>
                  </w:numPr>
                  <w:spacing w:before="0" w:after="0"/>
                  <w:jc w:val="left"/>
                  <w:rPr>
                    <w:color w:val="808080" w:themeColor="background1" w:themeShade="80"/>
                    <w:sz w:val="20"/>
                    <w:szCs w:val="20"/>
                  </w:rPr>
                </w:pPr>
                <w:r w:rsidRPr="00AF7DCD">
                  <w:rPr>
                    <w:rFonts w:ascii="Segoe UI Symbol" w:eastAsia="MS Gothic" w:hAnsi="Segoe UI Symbol" w:cs="Segoe UI Symbol"/>
                    <w:color w:val="808080" w:themeColor="background1" w:themeShade="80"/>
                    <w:sz w:val="20"/>
                    <w:szCs w:val="20"/>
                  </w:rPr>
                  <w:t>☐</w:t>
                </w:r>
              </w:p>
            </w:tc>
          </w:sdtContent>
        </w:sdt>
        <w:bookmarkEnd w:id="1816" w:displacedByCustomXml="prev"/>
        <w:bookmarkEnd w:id="1817" w:displacedByCustomXml="prev"/>
        <w:tc>
          <w:tcPr>
            <w:tcW w:w="6598" w:type="dxa"/>
            <w:vAlign w:val="center"/>
          </w:tcPr>
          <w:p w14:paraId="48607DE5" w14:textId="77777777" w:rsidR="00EA02E9" w:rsidRPr="00AF7DCD" w:rsidRDefault="00EA02E9" w:rsidP="00EA02E9">
            <w:pPr>
              <w:pStyle w:val="MFNumLev2"/>
              <w:numPr>
                <w:ilvl w:val="0"/>
                <w:numId w:val="0"/>
              </w:numPr>
              <w:spacing w:before="0" w:after="0"/>
              <w:ind w:left="720" w:hanging="720"/>
              <w:jc w:val="left"/>
              <w:rPr>
                <w:color w:val="808080" w:themeColor="background1" w:themeShade="80"/>
                <w:sz w:val="20"/>
                <w:szCs w:val="20"/>
              </w:rPr>
            </w:pPr>
            <w:bookmarkStart w:id="1818" w:name="_Toc463015518"/>
            <w:bookmarkStart w:id="1819" w:name="_Toc463254610"/>
            <w:r w:rsidRPr="00AF7DCD">
              <w:rPr>
                <w:color w:val="808080" w:themeColor="background1" w:themeShade="80"/>
                <w:sz w:val="20"/>
                <w:szCs w:val="20"/>
              </w:rPr>
              <w:t>CAPPED TIME AND MATERIALS (complete Time and Materials table)</w:t>
            </w:r>
            <w:bookmarkEnd w:id="1818"/>
            <w:bookmarkEnd w:id="1819"/>
            <w:r w:rsidRPr="00AF7DCD">
              <w:rPr>
                <w:color w:val="808080" w:themeColor="background1" w:themeShade="80"/>
                <w:sz w:val="20"/>
                <w:szCs w:val="20"/>
              </w:rPr>
              <w:t xml:space="preserve"> </w:t>
            </w:r>
          </w:p>
        </w:tc>
      </w:tr>
      <w:tr w:rsidR="006F1D22" w:rsidRPr="00AF7DCD" w14:paraId="1E2D8F98" w14:textId="77777777" w:rsidTr="00EA02E9">
        <w:permEnd w:id="1212684144" w:displacedByCustomXml="next"/>
        <w:permStart w:id="2084516680" w:edGrp="everyone" w:colFirst="0" w:colLast="0" w:displacedByCustomXml="next"/>
        <w:bookmarkStart w:id="1820" w:name="_Toc463254611" w:displacedByCustomXml="next"/>
        <w:bookmarkStart w:id="1821" w:name="_Toc463015519" w:displacedByCustomXml="next"/>
        <w:sdt>
          <w:sdtPr>
            <w:rPr>
              <w:color w:val="808080" w:themeColor="background1" w:themeShade="80"/>
              <w:sz w:val="20"/>
              <w:szCs w:val="20"/>
            </w:rPr>
            <w:id w:val="705991729"/>
            <w14:checkbox>
              <w14:checked w14:val="0"/>
              <w14:checkedState w14:val="2612" w14:font="MS Gothic"/>
              <w14:uncheckedState w14:val="2610" w14:font="MS Gothic"/>
            </w14:checkbox>
          </w:sdtPr>
          <w:sdtEndPr/>
          <w:sdtContent>
            <w:tc>
              <w:tcPr>
                <w:tcW w:w="496" w:type="dxa"/>
                <w:vAlign w:val="center"/>
              </w:tcPr>
              <w:p w14:paraId="50611446" w14:textId="77777777" w:rsidR="00EA02E9" w:rsidRPr="00AF7DCD" w:rsidRDefault="00EA02E9" w:rsidP="00EA02E9">
                <w:pPr>
                  <w:pStyle w:val="MFNumLev2"/>
                  <w:numPr>
                    <w:ilvl w:val="0"/>
                    <w:numId w:val="0"/>
                  </w:numPr>
                  <w:spacing w:before="0" w:after="0"/>
                  <w:jc w:val="left"/>
                  <w:rPr>
                    <w:color w:val="808080" w:themeColor="background1" w:themeShade="80"/>
                    <w:sz w:val="20"/>
                    <w:szCs w:val="20"/>
                  </w:rPr>
                </w:pPr>
                <w:r w:rsidRPr="00AF7DCD">
                  <w:rPr>
                    <w:rFonts w:ascii="Segoe UI Symbol" w:eastAsia="MS Gothic" w:hAnsi="Segoe UI Symbol" w:cs="Segoe UI Symbol"/>
                    <w:color w:val="808080" w:themeColor="background1" w:themeShade="80"/>
                    <w:sz w:val="20"/>
                    <w:szCs w:val="20"/>
                  </w:rPr>
                  <w:t>☐</w:t>
                </w:r>
              </w:p>
            </w:tc>
          </w:sdtContent>
        </w:sdt>
        <w:bookmarkEnd w:id="1820" w:displacedByCustomXml="prev"/>
        <w:bookmarkEnd w:id="1821" w:displacedByCustomXml="prev"/>
        <w:tc>
          <w:tcPr>
            <w:tcW w:w="6598" w:type="dxa"/>
            <w:vAlign w:val="center"/>
          </w:tcPr>
          <w:p w14:paraId="37539FFD" w14:textId="77777777" w:rsidR="00EA02E9" w:rsidRPr="00AF7DCD" w:rsidRDefault="00EA02E9" w:rsidP="00EA02E9">
            <w:pPr>
              <w:pStyle w:val="MFNumLev2"/>
              <w:numPr>
                <w:ilvl w:val="0"/>
                <w:numId w:val="0"/>
              </w:numPr>
              <w:spacing w:before="0" w:after="0"/>
              <w:ind w:left="720" w:hanging="720"/>
              <w:jc w:val="left"/>
              <w:rPr>
                <w:color w:val="808080" w:themeColor="background1" w:themeShade="80"/>
                <w:sz w:val="20"/>
                <w:szCs w:val="20"/>
              </w:rPr>
            </w:pPr>
            <w:bookmarkStart w:id="1822" w:name="_Toc463015520"/>
            <w:bookmarkStart w:id="1823" w:name="_Toc463254612"/>
            <w:r w:rsidRPr="00AF7DCD">
              <w:rPr>
                <w:color w:val="808080" w:themeColor="background1" w:themeShade="80"/>
                <w:sz w:val="20"/>
                <w:szCs w:val="20"/>
              </w:rPr>
              <w:t>TIME AND MATERIALS (complete table below)</w:t>
            </w:r>
            <w:bookmarkEnd w:id="1822"/>
            <w:bookmarkEnd w:id="1823"/>
            <w:r w:rsidRPr="00AF7DCD">
              <w:rPr>
                <w:color w:val="808080" w:themeColor="background1" w:themeShade="80"/>
                <w:sz w:val="20"/>
                <w:szCs w:val="20"/>
              </w:rPr>
              <w:t xml:space="preserve"> </w:t>
            </w:r>
          </w:p>
        </w:tc>
      </w:tr>
      <w:tr w:rsidR="006F1D22" w:rsidRPr="00AF7DCD" w14:paraId="13C3D548" w14:textId="77777777" w:rsidTr="00EA02E9">
        <w:permEnd w:id="2084516680" w:displacedByCustomXml="next"/>
        <w:permStart w:id="644439927" w:edGrp="everyone" w:colFirst="0" w:colLast="0" w:displacedByCustomXml="next"/>
        <w:bookmarkStart w:id="1824" w:name="_Toc463254613" w:displacedByCustomXml="next"/>
        <w:bookmarkStart w:id="1825" w:name="_Toc463015521" w:displacedByCustomXml="next"/>
        <w:sdt>
          <w:sdtPr>
            <w:rPr>
              <w:color w:val="808080" w:themeColor="background1" w:themeShade="80"/>
              <w:sz w:val="20"/>
              <w:szCs w:val="20"/>
            </w:rPr>
            <w:id w:val="-570271845"/>
            <w14:checkbox>
              <w14:checked w14:val="0"/>
              <w14:checkedState w14:val="2612" w14:font="MS Gothic"/>
              <w14:uncheckedState w14:val="2610" w14:font="MS Gothic"/>
            </w14:checkbox>
          </w:sdtPr>
          <w:sdtEndPr/>
          <w:sdtContent>
            <w:tc>
              <w:tcPr>
                <w:tcW w:w="496" w:type="dxa"/>
                <w:vAlign w:val="center"/>
              </w:tcPr>
              <w:p w14:paraId="54EA7629" w14:textId="77777777" w:rsidR="00EA02E9" w:rsidRPr="00AF7DCD" w:rsidRDefault="00EA02E9" w:rsidP="00EA02E9">
                <w:pPr>
                  <w:pStyle w:val="MFNumLev2"/>
                  <w:numPr>
                    <w:ilvl w:val="0"/>
                    <w:numId w:val="0"/>
                  </w:numPr>
                  <w:spacing w:before="0" w:after="0"/>
                  <w:jc w:val="left"/>
                  <w:rPr>
                    <w:color w:val="808080" w:themeColor="background1" w:themeShade="80"/>
                    <w:sz w:val="20"/>
                    <w:szCs w:val="20"/>
                  </w:rPr>
                </w:pPr>
                <w:r w:rsidRPr="00AF7DCD">
                  <w:rPr>
                    <w:rFonts w:ascii="Segoe UI Symbol" w:eastAsia="MS Gothic" w:hAnsi="Segoe UI Symbol" w:cs="Segoe UI Symbol"/>
                    <w:color w:val="808080" w:themeColor="background1" w:themeShade="80"/>
                    <w:sz w:val="20"/>
                    <w:szCs w:val="20"/>
                  </w:rPr>
                  <w:t>☐</w:t>
                </w:r>
              </w:p>
            </w:tc>
          </w:sdtContent>
        </w:sdt>
        <w:bookmarkEnd w:id="1824" w:displacedByCustomXml="prev"/>
        <w:bookmarkEnd w:id="1825" w:displacedByCustomXml="prev"/>
        <w:tc>
          <w:tcPr>
            <w:tcW w:w="6598" w:type="dxa"/>
            <w:vAlign w:val="center"/>
          </w:tcPr>
          <w:p w14:paraId="41C3E8B9" w14:textId="77777777" w:rsidR="00EA02E9" w:rsidRPr="00AF7DCD" w:rsidRDefault="00EA02E9" w:rsidP="00EA02E9">
            <w:pPr>
              <w:pStyle w:val="MFNumLev2"/>
              <w:numPr>
                <w:ilvl w:val="0"/>
                <w:numId w:val="0"/>
              </w:numPr>
              <w:spacing w:before="0" w:after="0"/>
              <w:ind w:left="720" w:hanging="720"/>
              <w:jc w:val="left"/>
              <w:rPr>
                <w:color w:val="808080" w:themeColor="background1" w:themeShade="80"/>
                <w:sz w:val="20"/>
                <w:szCs w:val="20"/>
              </w:rPr>
            </w:pPr>
            <w:bookmarkStart w:id="1826" w:name="_Toc463015522"/>
            <w:bookmarkStart w:id="1827" w:name="_Toc463254614"/>
            <w:r w:rsidRPr="00AF7DCD">
              <w:rPr>
                <w:color w:val="808080" w:themeColor="background1" w:themeShade="80"/>
                <w:sz w:val="20"/>
                <w:szCs w:val="20"/>
              </w:rPr>
              <w:t>FIXED PRICE (complete table below)</w:t>
            </w:r>
            <w:bookmarkEnd w:id="1826"/>
            <w:bookmarkEnd w:id="1827"/>
          </w:p>
        </w:tc>
      </w:tr>
      <w:tr w:rsidR="00EA02E9" w:rsidRPr="00AF7DCD" w14:paraId="5911C338" w14:textId="77777777" w:rsidTr="00EA02E9">
        <w:permEnd w:id="644439927" w:displacedByCustomXml="next"/>
        <w:permStart w:id="10894513" w:edGrp="everyone" w:colFirst="0" w:colLast="0" w:displacedByCustomXml="next"/>
        <w:bookmarkStart w:id="1828" w:name="_Toc463254615" w:displacedByCustomXml="next"/>
        <w:bookmarkStart w:id="1829" w:name="_Toc463015523" w:displacedByCustomXml="next"/>
        <w:sdt>
          <w:sdtPr>
            <w:rPr>
              <w:color w:val="808080" w:themeColor="background1" w:themeShade="80"/>
              <w:sz w:val="20"/>
              <w:szCs w:val="20"/>
            </w:rPr>
            <w:id w:val="1799650276"/>
            <w14:checkbox>
              <w14:checked w14:val="0"/>
              <w14:checkedState w14:val="2612" w14:font="MS Gothic"/>
              <w14:uncheckedState w14:val="2610" w14:font="MS Gothic"/>
            </w14:checkbox>
          </w:sdtPr>
          <w:sdtEndPr/>
          <w:sdtContent>
            <w:tc>
              <w:tcPr>
                <w:tcW w:w="496" w:type="dxa"/>
                <w:vAlign w:val="center"/>
              </w:tcPr>
              <w:p w14:paraId="5AD9D6FD" w14:textId="77777777" w:rsidR="00EA02E9" w:rsidRPr="00AF7DCD" w:rsidRDefault="00EA02E9" w:rsidP="00EA02E9">
                <w:pPr>
                  <w:pStyle w:val="MFNumLev2"/>
                  <w:numPr>
                    <w:ilvl w:val="0"/>
                    <w:numId w:val="0"/>
                  </w:numPr>
                  <w:spacing w:before="0" w:after="0"/>
                  <w:jc w:val="left"/>
                  <w:rPr>
                    <w:color w:val="808080" w:themeColor="background1" w:themeShade="80"/>
                    <w:sz w:val="20"/>
                    <w:szCs w:val="20"/>
                  </w:rPr>
                </w:pPr>
                <w:r w:rsidRPr="00AF7DCD">
                  <w:rPr>
                    <w:rFonts w:ascii="Segoe UI Symbol" w:eastAsia="MS Gothic" w:hAnsi="Segoe UI Symbol" w:cs="Segoe UI Symbol"/>
                    <w:color w:val="808080" w:themeColor="background1" w:themeShade="80"/>
                    <w:sz w:val="20"/>
                    <w:szCs w:val="20"/>
                  </w:rPr>
                  <w:t>☐</w:t>
                </w:r>
              </w:p>
            </w:tc>
          </w:sdtContent>
        </w:sdt>
        <w:bookmarkEnd w:id="1828" w:displacedByCustomXml="prev"/>
        <w:bookmarkEnd w:id="1829" w:displacedByCustomXml="prev"/>
        <w:tc>
          <w:tcPr>
            <w:tcW w:w="6598" w:type="dxa"/>
            <w:vAlign w:val="center"/>
          </w:tcPr>
          <w:p w14:paraId="72198BB6" w14:textId="77777777" w:rsidR="00EA02E9" w:rsidRPr="00AF7DCD" w:rsidRDefault="00EA02E9" w:rsidP="00EA02E9">
            <w:pPr>
              <w:pStyle w:val="MFNumLev2"/>
              <w:numPr>
                <w:ilvl w:val="0"/>
                <w:numId w:val="0"/>
              </w:numPr>
              <w:spacing w:before="0" w:after="0"/>
              <w:ind w:left="720" w:hanging="720"/>
              <w:jc w:val="left"/>
              <w:rPr>
                <w:color w:val="808080" w:themeColor="background1" w:themeShade="80"/>
                <w:sz w:val="20"/>
                <w:szCs w:val="20"/>
              </w:rPr>
            </w:pPr>
            <w:bookmarkStart w:id="1830" w:name="_Toc463015524"/>
            <w:bookmarkStart w:id="1831" w:name="_Toc463254616"/>
            <w:r w:rsidRPr="00AF7DCD">
              <w:rPr>
                <w:color w:val="808080" w:themeColor="background1" w:themeShade="80"/>
                <w:sz w:val="20"/>
                <w:szCs w:val="20"/>
              </w:rPr>
              <w:t>MILESTONE DELIVERABLES</w:t>
            </w:r>
            <w:bookmarkEnd w:id="1830"/>
            <w:bookmarkEnd w:id="1831"/>
            <w:r w:rsidRPr="00AF7DCD">
              <w:rPr>
                <w:color w:val="808080" w:themeColor="background1" w:themeShade="80"/>
                <w:sz w:val="20"/>
                <w:szCs w:val="20"/>
              </w:rPr>
              <w:t xml:space="preserve"> </w:t>
            </w:r>
          </w:p>
        </w:tc>
      </w:tr>
      <w:permEnd w:id="10894513"/>
    </w:tbl>
    <w:p w14:paraId="197B3029" w14:textId="77777777" w:rsidR="00EA02E9" w:rsidRPr="00AF7DCD" w:rsidRDefault="00EA02E9" w:rsidP="00EA02E9">
      <w:pPr>
        <w:pStyle w:val="MFNumLev1NOCONTENTS"/>
        <w:numPr>
          <w:ilvl w:val="0"/>
          <w:numId w:val="0"/>
        </w:numPr>
        <w:rPr>
          <w:b w:val="0"/>
          <w:caps w:val="0"/>
          <w:color w:val="808080" w:themeColor="background1" w:themeShade="80"/>
        </w:rPr>
      </w:pPr>
    </w:p>
    <w:p w14:paraId="25F34F31" w14:textId="77777777" w:rsidR="00EA02E9" w:rsidRPr="00AF7DCD" w:rsidRDefault="00EA02E9" w:rsidP="00EA02E9">
      <w:pPr>
        <w:pStyle w:val="MFNumLev1NOCONTENTS"/>
        <w:numPr>
          <w:ilvl w:val="0"/>
          <w:numId w:val="0"/>
        </w:numPr>
        <w:rPr>
          <w:b w:val="0"/>
          <w:caps w:val="0"/>
          <w:color w:val="808080" w:themeColor="background1" w:themeShade="80"/>
        </w:rPr>
      </w:pPr>
      <w:r w:rsidRPr="00AF7DCD">
        <w:rPr>
          <w:b w:val="0"/>
          <w:caps w:val="0"/>
          <w:color w:val="808080" w:themeColor="background1" w:themeShade="80"/>
        </w:rPr>
        <w:t xml:space="preserve">The detail behind each charging mechanism is found below. </w:t>
      </w:r>
    </w:p>
    <w:p w14:paraId="0231CA6B" w14:textId="77777777" w:rsidR="00EA02E9" w:rsidRPr="00AF7DCD" w:rsidRDefault="00EA02E9" w:rsidP="00D923D3">
      <w:r w:rsidRPr="00AF7DCD">
        <w:tab/>
      </w:r>
      <w:bookmarkStart w:id="1832" w:name="_Ref356809375"/>
    </w:p>
    <w:p w14:paraId="4B2F2683" w14:textId="77777777" w:rsidR="00EA02E9" w:rsidRPr="00AF7DCD" w:rsidRDefault="00EA02E9" w:rsidP="00EA02E9">
      <w:pPr>
        <w:pStyle w:val="MFNumLev2"/>
        <w:numPr>
          <w:ilvl w:val="0"/>
          <w:numId w:val="0"/>
        </w:numPr>
        <w:spacing w:before="60" w:after="60"/>
        <w:ind w:left="720" w:hanging="720"/>
        <w:rPr>
          <w:b/>
          <w:color w:val="808080" w:themeColor="background1" w:themeShade="80"/>
          <w:sz w:val="20"/>
          <w:szCs w:val="20"/>
        </w:rPr>
      </w:pPr>
      <w:bookmarkStart w:id="1833" w:name="_Toc463015525"/>
      <w:bookmarkStart w:id="1834" w:name="_Toc463254617"/>
      <w:r w:rsidRPr="00AF7DCD">
        <w:rPr>
          <w:b/>
          <w:color w:val="808080" w:themeColor="background1" w:themeShade="80"/>
          <w:sz w:val="20"/>
          <w:szCs w:val="20"/>
        </w:rPr>
        <w:t>Capped Time and Materials</w:t>
      </w:r>
      <w:bookmarkEnd w:id="1833"/>
      <w:bookmarkEnd w:id="1834"/>
      <w:r w:rsidRPr="00AF7DCD">
        <w:rPr>
          <w:b/>
          <w:color w:val="808080" w:themeColor="background1" w:themeShade="80"/>
          <w:sz w:val="20"/>
          <w:szCs w:val="20"/>
        </w:rPr>
        <w:t xml:space="preserve"> </w:t>
      </w:r>
      <w:bookmarkEnd w:id="1832"/>
    </w:p>
    <w:p w14:paraId="6AE55FE8" w14:textId="77777777" w:rsidR="00EA02E9" w:rsidRPr="00AF7DCD" w:rsidRDefault="00EA02E9" w:rsidP="00D90415">
      <w:pPr>
        <w:pStyle w:val="MFNumLev3"/>
        <w:numPr>
          <w:ilvl w:val="0"/>
          <w:numId w:val="37"/>
        </w:numPr>
        <w:rPr>
          <w:color w:val="808080" w:themeColor="background1" w:themeShade="80"/>
          <w:sz w:val="20"/>
          <w:szCs w:val="20"/>
        </w:rPr>
      </w:pPr>
      <w:bookmarkStart w:id="1835" w:name="_Toc463015526"/>
      <w:bookmarkStart w:id="1836" w:name="_Toc463254618"/>
      <w:bookmarkStart w:id="1837" w:name="_Ref354571029"/>
      <w:bookmarkStart w:id="1838" w:name="_Ref354749619"/>
      <w:bookmarkStart w:id="1839" w:name="cappedtimeandmaterials"/>
      <w:r w:rsidRPr="00AF7DCD">
        <w:rPr>
          <w:color w:val="808080" w:themeColor="background1" w:themeShade="80"/>
          <w:sz w:val="20"/>
          <w:szCs w:val="20"/>
        </w:rPr>
        <w:t>The maximum price the Supplier is entitled to charge the Buyer for Services delivered on a Capped Time and Materials basis (excluding VAT but including Expenses) is known as the Maximum Contract Charges.</w:t>
      </w:r>
      <w:bookmarkEnd w:id="1835"/>
      <w:bookmarkEnd w:id="1836"/>
      <w:r w:rsidRPr="00AF7DCD">
        <w:rPr>
          <w:color w:val="808080" w:themeColor="background1" w:themeShade="80"/>
          <w:sz w:val="20"/>
          <w:szCs w:val="20"/>
        </w:rPr>
        <w:t xml:space="preserve"> </w:t>
      </w:r>
    </w:p>
    <w:p w14:paraId="7C9D42D6" w14:textId="77777777" w:rsidR="00EA02E9" w:rsidRPr="00AF7DCD" w:rsidRDefault="00EA02E9" w:rsidP="00D90415">
      <w:pPr>
        <w:pStyle w:val="MFNumLev3"/>
        <w:numPr>
          <w:ilvl w:val="0"/>
          <w:numId w:val="37"/>
        </w:numPr>
        <w:rPr>
          <w:color w:val="808080" w:themeColor="background1" w:themeShade="80"/>
          <w:sz w:val="20"/>
          <w:szCs w:val="20"/>
        </w:rPr>
      </w:pPr>
      <w:bookmarkStart w:id="1840" w:name="_Toc463015527"/>
      <w:bookmarkStart w:id="1841" w:name="_Toc463254619"/>
      <w:r w:rsidRPr="00AF7DCD">
        <w:rPr>
          <w:color w:val="808080" w:themeColor="background1" w:themeShade="80"/>
          <w:sz w:val="20"/>
          <w:szCs w:val="20"/>
        </w:rPr>
        <w:t>The Buyer must specify if the Maximum Price for this SoW and stipulate the Service Period. E.g. Maximum Price per Week, per Working Days etc.</w:t>
      </w:r>
      <w:bookmarkEnd w:id="1837"/>
      <w:bookmarkEnd w:id="1840"/>
      <w:bookmarkEnd w:id="1841"/>
      <w:r w:rsidRPr="00AF7DCD">
        <w:rPr>
          <w:color w:val="808080" w:themeColor="background1" w:themeShade="80"/>
          <w:sz w:val="20"/>
          <w:szCs w:val="20"/>
        </w:rPr>
        <w:t xml:space="preserve"> </w:t>
      </w:r>
    </w:p>
    <w:p w14:paraId="3819F9D0" w14:textId="77777777" w:rsidR="00EA02E9" w:rsidRPr="00AF7DCD" w:rsidRDefault="00EA02E9" w:rsidP="00D90415">
      <w:pPr>
        <w:pStyle w:val="MFNumLev3"/>
        <w:numPr>
          <w:ilvl w:val="0"/>
          <w:numId w:val="37"/>
        </w:numPr>
        <w:rPr>
          <w:color w:val="808080" w:themeColor="background1" w:themeShade="80"/>
          <w:sz w:val="20"/>
          <w:szCs w:val="20"/>
        </w:rPr>
      </w:pPr>
      <w:bookmarkStart w:id="1842" w:name="_Toc463015528"/>
      <w:bookmarkStart w:id="1843" w:name="_Toc463254620"/>
      <w:bookmarkEnd w:id="1838"/>
      <w:r w:rsidRPr="00AF7DCD">
        <w:rPr>
          <w:color w:val="808080" w:themeColor="background1" w:themeShade="80"/>
          <w:sz w:val="20"/>
          <w:szCs w:val="20"/>
        </w:rPr>
        <w:t>Capped Time and Materials shall be calculated on a daily basis at the respective time and material rates for each Supplier Staff for every day, or pro rata for every part of a day, that the Supplier Staff are actively performing the Services and in accordance with the relevant rates for such Supplier Staff as required to perform such Services.</w:t>
      </w:r>
      <w:bookmarkEnd w:id="1842"/>
      <w:bookmarkEnd w:id="1843"/>
    </w:p>
    <w:p w14:paraId="579173F5" w14:textId="77777777" w:rsidR="00EA02E9" w:rsidRPr="00AF7DCD" w:rsidRDefault="00EA02E9" w:rsidP="00D90415">
      <w:pPr>
        <w:pStyle w:val="MFNumLev3"/>
        <w:numPr>
          <w:ilvl w:val="0"/>
          <w:numId w:val="37"/>
        </w:numPr>
        <w:rPr>
          <w:color w:val="808080" w:themeColor="background1" w:themeShade="80"/>
          <w:sz w:val="20"/>
          <w:szCs w:val="20"/>
        </w:rPr>
      </w:pPr>
      <w:bookmarkStart w:id="1844" w:name="_Toc463015529"/>
      <w:bookmarkStart w:id="1845" w:name="_Toc463254621"/>
      <w:r w:rsidRPr="00AF7DCD">
        <w:rPr>
          <w:color w:val="808080" w:themeColor="background1" w:themeShade="80"/>
          <w:sz w:val="20"/>
          <w:szCs w:val="20"/>
        </w:rPr>
        <w:t>The Supplier acknowledges and agrees that it shall provide the Services in relation to this SoW within the Maximum Price set out above; and it shall continue at its own cost and expense to provide the Services, even where the price of Services delivered to the Buyer on a Capped Time and Materials basis has exceeded the Maximum Price.</w:t>
      </w:r>
      <w:bookmarkEnd w:id="1844"/>
      <w:bookmarkEnd w:id="1845"/>
    </w:p>
    <w:p w14:paraId="021A5E37" w14:textId="77777777" w:rsidR="00EA02E9" w:rsidRPr="00AF7DCD" w:rsidRDefault="00EA02E9" w:rsidP="00D90415">
      <w:pPr>
        <w:pStyle w:val="MFNumLev3"/>
        <w:numPr>
          <w:ilvl w:val="0"/>
          <w:numId w:val="37"/>
        </w:numPr>
        <w:rPr>
          <w:color w:val="808080" w:themeColor="background1" w:themeShade="80"/>
          <w:sz w:val="20"/>
          <w:szCs w:val="20"/>
        </w:rPr>
      </w:pPr>
      <w:bookmarkStart w:id="1846" w:name="_Toc463015530"/>
      <w:bookmarkStart w:id="1847" w:name="_Toc463254622"/>
      <w:r w:rsidRPr="00AF7DCD">
        <w:rPr>
          <w:color w:val="808080" w:themeColor="background1" w:themeShade="80"/>
          <w:sz w:val="20"/>
          <w:szCs w:val="20"/>
        </w:rPr>
        <w:t>The Buyer shall have no obligation or liability to pay for the cost of any Services delivered in respect of this SoW after the Maximum Price has been exceeded.</w:t>
      </w:r>
      <w:bookmarkEnd w:id="1846"/>
      <w:bookmarkEnd w:id="1847"/>
    </w:p>
    <w:p w14:paraId="489D2026" w14:textId="77777777" w:rsidR="00EA02E9" w:rsidRPr="00D923D3" w:rsidRDefault="00EA02E9" w:rsidP="00D923D3">
      <w:bookmarkStart w:id="1848" w:name="_Ref356555626"/>
      <w:bookmarkEnd w:id="1839"/>
    </w:p>
    <w:p w14:paraId="4EE7262D" w14:textId="77777777" w:rsidR="00EA02E9" w:rsidRPr="00AF7DCD" w:rsidRDefault="00EA02E9" w:rsidP="00EA02E9">
      <w:pPr>
        <w:rPr>
          <w:rFonts w:ascii="Arial" w:hAnsi="Arial" w:cs="Arial"/>
          <w:b/>
          <w:color w:val="808080" w:themeColor="background1" w:themeShade="80"/>
          <w:sz w:val="20"/>
          <w:szCs w:val="20"/>
        </w:rPr>
      </w:pPr>
      <w:r w:rsidRPr="00AF7DCD">
        <w:rPr>
          <w:rFonts w:ascii="Arial" w:hAnsi="Arial" w:cs="Arial"/>
          <w:b/>
          <w:color w:val="808080" w:themeColor="background1" w:themeShade="80"/>
          <w:sz w:val="20"/>
          <w:szCs w:val="20"/>
        </w:rPr>
        <w:br w:type="page"/>
      </w:r>
    </w:p>
    <w:p w14:paraId="14B06B0F" w14:textId="77777777" w:rsidR="00EA02E9" w:rsidRPr="00AF7DCD" w:rsidRDefault="00EA02E9" w:rsidP="00EA02E9">
      <w:pPr>
        <w:pStyle w:val="MFNumLev2"/>
        <w:numPr>
          <w:ilvl w:val="0"/>
          <w:numId w:val="0"/>
        </w:numPr>
        <w:spacing w:before="60" w:after="60"/>
        <w:ind w:left="720" w:hanging="720"/>
        <w:rPr>
          <w:b/>
          <w:color w:val="808080" w:themeColor="background1" w:themeShade="80"/>
          <w:sz w:val="20"/>
          <w:szCs w:val="20"/>
        </w:rPr>
        <w:sectPr w:rsidR="00EA02E9" w:rsidRPr="00AF7DCD" w:rsidSect="00EA02E9">
          <w:headerReference w:type="even" r:id="rId48"/>
          <w:headerReference w:type="default" r:id="rId49"/>
          <w:headerReference w:type="first" r:id="rId50"/>
          <w:footerReference w:type="first" r:id="rId51"/>
          <w:pgSz w:w="11906" w:h="16838" w:code="9"/>
          <w:pgMar w:top="1440" w:right="1440" w:bottom="1440" w:left="1440" w:header="709" w:footer="709" w:gutter="0"/>
          <w:cols w:space="708"/>
          <w:titlePg/>
          <w:docGrid w:linePitch="360"/>
        </w:sectPr>
      </w:pPr>
    </w:p>
    <w:p w14:paraId="4F07E8B4" w14:textId="77777777" w:rsidR="00EA02E9" w:rsidRPr="00AF7DCD" w:rsidRDefault="00EA02E9" w:rsidP="00EA02E9">
      <w:pPr>
        <w:pStyle w:val="MFNumLev2"/>
        <w:numPr>
          <w:ilvl w:val="0"/>
          <w:numId w:val="0"/>
        </w:numPr>
        <w:spacing w:before="60"/>
        <w:ind w:left="720" w:hanging="720"/>
        <w:rPr>
          <w:b/>
          <w:color w:val="808080" w:themeColor="background1" w:themeShade="80"/>
          <w:sz w:val="20"/>
          <w:szCs w:val="20"/>
        </w:rPr>
      </w:pPr>
      <w:bookmarkStart w:id="1849" w:name="_Toc463015531"/>
      <w:bookmarkStart w:id="1850" w:name="_Toc463254623"/>
      <w:r w:rsidRPr="00AF7DCD">
        <w:rPr>
          <w:b/>
          <w:color w:val="808080" w:themeColor="background1" w:themeShade="80"/>
          <w:sz w:val="20"/>
          <w:szCs w:val="20"/>
        </w:rPr>
        <w:t xml:space="preserve">Time and Materials </w:t>
      </w:r>
      <w:bookmarkEnd w:id="1848"/>
      <w:r w:rsidRPr="00AF7DCD">
        <w:rPr>
          <w:b/>
          <w:color w:val="808080" w:themeColor="background1" w:themeShade="80"/>
          <w:sz w:val="20"/>
          <w:szCs w:val="20"/>
        </w:rPr>
        <w:t>(T&amp;M)</w:t>
      </w:r>
      <w:bookmarkEnd w:id="1849"/>
      <w:bookmarkEnd w:id="1850"/>
    </w:p>
    <w:p w14:paraId="7D771B73" w14:textId="77777777" w:rsidR="00EA02E9" w:rsidRPr="00AF7DCD" w:rsidRDefault="00EA02E9" w:rsidP="00D90415">
      <w:pPr>
        <w:pStyle w:val="MFNumLev3"/>
        <w:numPr>
          <w:ilvl w:val="0"/>
          <w:numId w:val="37"/>
        </w:numPr>
        <w:spacing w:before="0" w:after="0"/>
        <w:ind w:right="-613"/>
        <w:rPr>
          <w:color w:val="808080" w:themeColor="background1" w:themeShade="80"/>
          <w:sz w:val="20"/>
          <w:szCs w:val="20"/>
        </w:rPr>
      </w:pPr>
      <w:bookmarkStart w:id="1851" w:name="_Toc463015532"/>
      <w:bookmarkStart w:id="1852" w:name="_Toc463254624"/>
      <w:r w:rsidRPr="00AF7DCD">
        <w:rPr>
          <w:color w:val="808080" w:themeColor="background1" w:themeShade="80"/>
          <w:sz w:val="20"/>
          <w:szCs w:val="20"/>
        </w:rPr>
        <w:t>The T&amp;M pricing structure shall apply:</w:t>
      </w:r>
      <w:bookmarkEnd w:id="1851"/>
      <w:bookmarkEnd w:id="1852"/>
    </w:p>
    <w:p w14:paraId="5D6517B7" w14:textId="77777777" w:rsidR="00EA02E9" w:rsidRPr="00AF7DCD" w:rsidRDefault="00EA02E9" w:rsidP="00D90415">
      <w:pPr>
        <w:pStyle w:val="MFNumLev3"/>
        <w:numPr>
          <w:ilvl w:val="1"/>
          <w:numId w:val="38"/>
        </w:numPr>
        <w:spacing w:before="0" w:after="0"/>
        <w:ind w:right="-613"/>
        <w:rPr>
          <w:color w:val="808080" w:themeColor="background1" w:themeShade="80"/>
          <w:sz w:val="20"/>
          <w:szCs w:val="20"/>
        </w:rPr>
      </w:pPr>
      <w:bookmarkStart w:id="1853" w:name="_Toc463015533"/>
      <w:bookmarkStart w:id="1854" w:name="_Toc463254625"/>
      <w:r w:rsidRPr="00AF7DCD">
        <w:rPr>
          <w:color w:val="808080" w:themeColor="background1" w:themeShade="80"/>
          <w:sz w:val="20"/>
          <w:szCs w:val="20"/>
        </w:rPr>
        <w:t>for Services delivered (or as agreed otherwise by the Parties); and</w:t>
      </w:r>
      <w:bookmarkEnd w:id="1853"/>
      <w:bookmarkEnd w:id="1854"/>
      <w:r w:rsidRPr="00AF7DCD">
        <w:rPr>
          <w:color w:val="808080" w:themeColor="background1" w:themeShade="80"/>
          <w:sz w:val="20"/>
          <w:szCs w:val="20"/>
        </w:rPr>
        <w:t xml:space="preserve"> </w:t>
      </w:r>
    </w:p>
    <w:p w14:paraId="0A4BBAF3" w14:textId="77777777" w:rsidR="00EA02E9" w:rsidRPr="00AF7DCD" w:rsidRDefault="00EA02E9" w:rsidP="00D90415">
      <w:pPr>
        <w:pStyle w:val="MFNumLev3"/>
        <w:numPr>
          <w:ilvl w:val="1"/>
          <w:numId w:val="38"/>
        </w:numPr>
        <w:spacing w:before="0" w:after="0"/>
        <w:ind w:right="-613"/>
        <w:rPr>
          <w:color w:val="808080" w:themeColor="background1" w:themeShade="80"/>
          <w:sz w:val="20"/>
          <w:szCs w:val="20"/>
        </w:rPr>
      </w:pPr>
      <w:bookmarkStart w:id="1855" w:name="_Toc463015534"/>
      <w:bookmarkStart w:id="1856" w:name="_Toc463254626"/>
      <w:r w:rsidRPr="00AF7DCD">
        <w:rPr>
          <w:color w:val="808080" w:themeColor="background1" w:themeShade="80"/>
          <w:sz w:val="20"/>
          <w:szCs w:val="20"/>
        </w:rPr>
        <w:t>for other aspects of the Services as may be agreed by the Parties.</w:t>
      </w:r>
      <w:bookmarkEnd w:id="1855"/>
      <w:bookmarkEnd w:id="1856"/>
    </w:p>
    <w:p w14:paraId="164FAC3C" w14:textId="77777777" w:rsidR="00EA02E9" w:rsidRPr="00AF7DCD" w:rsidRDefault="00EA02E9" w:rsidP="00D90415">
      <w:pPr>
        <w:pStyle w:val="MFNumLev3"/>
        <w:numPr>
          <w:ilvl w:val="0"/>
          <w:numId w:val="37"/>
        </w:numPr>
        <w:spacing w:before="0" w:after="0"/>
        <w:ind w:right="-613"/>
        <w:rPr>
          <w:color w:val="808080" w:themeColor="background1" w:themeShade="80"/>
          <w:sz w:val="20"/>
          <w:szCs w:val="20"/>
        </w:rPr>
      </w:pPr>
      <w:bookmarkStart w:id="1857" w:name="_Toc463015535"/>
      <w:bookmarkStart w:id="1858" w:name="_Toc463254627"/>
      <w:r w:rsidRPr="00AF7DCD">
        <w:rPr>
          <w:color w:val="808080" w:themeColor="background1" w:themeShade="80"/>
          <w:sz w:val="20"/>
          <w:szCs w:val="20"/>
        </w:rPr>
        <w:t>T&amp;M shall be calculated:</w:t>
      </w:r>
      <w:bookmarkEnd w:id="1857"/>
      <w:bookmarkEnd w:id="1858"/>
    </w:p>
    <w:p w14:paraId="098F36DE" w14:textId="77777777" w:rsidR="00EA02E9" w:rsidRPr="00AF7DCD" w:rsidRDefault="00EA02E9" w:rsidP="00D90415">
      <w:pPr>
        <w:pStyle w:val="MFNumLev3"/>
        <w:numPr>
          <w:ilvl w:val="1"/>
          <w:numId w:val="37"/>
        </w:numPr>
        <w:spacing w:before="0" w:after="0"/>
        <w:ind w:right="-613"/>
        <w:rPr>
          <w:color w:val="808080" w:themeColor="background1" w:themeShade="80"/>
          <w:sz w:val="20"/>
          <w:szCs w:val="20"/>
        </w:rPr>
      </w:pPr>
      <w:bookmarkStart w:id="1859" w:name="_Toc463015536"/>
      <w:bookmarkStart w:id="1860" w:name="_Toc463254628"/>
      <w:r w:rsidRPr="00AF7DCD">
        <w:rPr>
          <w:color w:val="808080" w:themeColor="background1" w:themeShade="80"/>
          <w:sz w:val="20"/>
          <w:szCs w:val="20"/>
        </w:rPr>
        <w:t>on a daily basis at the respective T&amp;M rates for each Supplier Staff, for every day,</w:t>
      </w:r>
      <w:bookmarkEnd w:id="1859"/>
      <w:bookmarkEnd w:id="1860"/>
      <w:r w:rsidRPr="00AF7DCD">
        <w:rPr>
          <w:color w:val="808080" w:themeColor="background1" w:themeShade="80"/>
          <w:sz w:val="20"/>
          <w:szCs w:val="20"/>
        </w:rPr>
        <w:t xml:space="preserve"> </w:t>
      </w:r>
    </w:p>
    <w:p w14:paraId="5638978C" w14:textId="77777777" w:rsidR="00EA02E9" w:rsidRPr="00AF7DCD" w:rsidRDefault="00EA02E9" w:rsidP="00D90415">
      <w:pPr>
        <w:pStyle w:val="MFNumLev3"/>
        <w:numPr>
          <w:ilvl w:val="1"/>
          <w:numId w:val="37"/>
        </w:numPr>
        <w:spacing w:before="0" w:after="0"/>
        <w:ind w:right="-613"/>
        <w:rPr>
          <w:color w:val="808080" w:themeColor="background1" w:themeShade="80"/>
          <w:sz w:val="20"/>
          <w:szCs w:val="20"/>
        </w:rPr>
      </w:pPr>
      <w:bookmarkStart w:id="1861" w:name="_Toc463015537"/>
      <w:bookmarkStart w:id="1862" w:name="_Toc463254629"/>
      <w:r w:rsidRPr="00AF7DCD">
        <w:rPr>
          <w:color w:val="808080" w:themeColor="background1" w:themeShade="80"/>
          <w:sz w:val="20"/>
          <w:szCs w:val="20"/>
        </w:rPr>
        <w:t>or pro rata for every part of a day that the Supplier Staff are actively performing the Services</w:t>
      </w:r>
      <w:bookmarkEnd w:id="1861"/>
      <w:bookmarkEnd w:id="1862"/>
    </w:p>
    <w:p w14:paraId="541AB8D7" w14:textId="77777777" w:rsidR="00EA02E9" w:rsidRPr="00AF7DCD" w:rsidRDefault="00EA02E9" w:rsidP="00D90415">
      <w:pPr>
        <w:pStyle w:val="MFNumLev3"/>
        <w:numPr>
          <w:ilvl w:val="0"/>
          <w:numId w:val="37"/>
        </w:numPr>
        <w:spacing w:before="0" w:after="0"/>
        <w:ind w:right="-613"/>
        <w:rPr>
          <w:color w:val="808080" w:themeColor="background1" w:themeShade="80"/>
          <w:sz w:val="20"/>
          <w:szCs w:val="20"/>
        </w:rPr>
      </w:pPr>
      <w:bookmarkStart w:id="1863" w:name="_Toc463015538"/>
      <w:bookmarkStart w:id="1864" w:name="_Toc463254630"/>
      <w:r w:rsidRPr="00AF7DCD">
        <w:rPr>
          <w:color w:val="808080" w:themeColor="background1" w:themeShade="80"/>
          <w:sz w:val="20"/>
          <w:szCs w:val="20"/>
        </w:rPr>
        <w:t>The relevant rates for such Supplier Staff is set out in the table below.</w:t>
      </w:r>
      <w:bookmarkEnd w:id="1863"/>
      <w:bookmarkEnd w:id="1864"/>
    </w:p>
    <w:p w14:paraId="2031E7EC" w14:textId="77777777" w:rsidR="00EA02E9" w:rsidRPr="00AF7DCD" w:rsidRDefault="00EA02E9" w:rsidP="00D90415">
      <w:pPr>
        <w:pStyle w:val="MFNumLev3"/>
        <w:numPr>
          <w:ilvl w:val="0"/>
          <w:numId w:val="37"/>
        </w:numPr>
        <w:spacing w:before="0" w:after="0"/>
        <w:ind w:right="-613"/>
        <w:rPr>
          <w:color w:val="808080" w:themeColor="background1" w:themeShade="80"/>
          <w:sz w:val="20"/>
          <w:szCs w:val="20"/>
        </w:rPr>
      </w:pPr>
      <w:bookmarkStart w:id="1865" w:name="_Toc463015539"/>
      <w:bookmarkStart w:id="1866" w:name="_Toc463254631"/>
      <w:r w:rsidRPr="00AF7DCD">
        <w:rPr>
          <w:color w:val="808080" w:themeColor="background1" w:themeShade="80"/>
          <w:sz w:val="20"/>
          <w:szCs w:val="20"/>
        </w:rPr>
        <w:t>The Supplier shall provide a detailed breakdown of any T&amp;M; with sufficient detail to enable the Buyer to verify the accuracy of the T&amp;M Contract Charges incurred.</w:t>
      </w:r>
      <w:bookmarkEnd w:id="1865"/>
      <w:bookmarkEnd w:id="1866"/>
      <w:r w:rsidRPr="00AF7DCD">
        <w:rPr>
          <w:color w:val="808080" w:themeColor="background1" w:themeShade="80"/>
          <w:sz w:val="20"/>
          <w:szCs w:val="20"/>
        </w:rPr>
        <w:t xml:space="preserve"> </w:t>
      </w:r>
    </w:p>
    <w:p w14:paraId="359B1E14" w14:textId="77777777" w:rsidR="00EA02E9" w:rsidRPr="00AF7DCD" w:rsidRDefault="00EA02E9" w:rsidP="00D90415">
      <w:pPr>
        <w:pStyle w:val="MFNumLev3"/>
        <w:numPr>
          <w:ilvl w:val="0"/>
          <w:numId w:val="37"/>
        </w:numPr>
        <w:spacing w:before="0" w:after="0"/>
        <w:ind w:right="-613"/>
        <w:rPr>
          <w:color w:val="808080" w:themeColor="background1" w:themeShade="80"/>
          <w:sz w:val="20"/>
          <w:szCs w:val="20"/>
        </w:rPr>
      </w:pPr>
      <w:bookmarkStart w:id="1867" w:name="_Toc463015540"/>
      <w:bookmarkStart w:id="1868" w:name="_Toc463254632"/>
      <w:r w:rsidRPr="00AF7DCD">
        <w:rPr>
          <w:color w:val="808080" w:themeColor="background1" w:themeShade="80"/>
          <w:sz w:val="20"/>
          <w:szCs w:val="20"/>
        </w:rPr>
        <w:t>For the avoidance of doubt, no risks or contingencies shall be included in the Contract Charges in addition to the T&amp;M.</w:t>
      </w:r>
      <w:bookmarkEnd w:id="1867"/>
      <w:bookmarkEnd w:id="1868"/>
      <w:r w:rsidRPr="00AF7DCD">
        <w:rPr>
          <w:color w:val="808080" w:themeColor="background1" w:themeShade="80"/>
          <w:sz w:val="20"/>
          <w:szCs w:val="20"/>
        </w:rPr>
        <w:t xml:space="preserve"> </w:t>
      </w:r>
    </w:p>
    <w:p w14:paraId="1ADDBAD6" w14:textId="77777777" w:rsidR="00EA02E9" w:rsidRPr="00AF7DCD" w:rsidRDefault="00EA02E9" w:rsidP="00D90415">
      <w:pPr>
        <w:pStyle w:val="MFNumLev3"/>
        <w:numPr>
          <w:ilvl w:val="0"/>
          <w:numId w:val="37"/>
        </w:numPr>
        <w:spacing w:before="0" w:after="0"/>
        <w:ind w:right="-613"/>
        <w:rPr>
          <w:color w:val="808080" w:themeColor="background1" w:themeShade="80"/>
          <w:sz w:val="20"/>
          <w:szCs w:val="20"/>
        </w:rPr>
      </w:pPr>
      <w:bookmarkStart w:id="1869" w:name="_Toc463015541"/>
      <w:bookmarkStart w:id="1870" w:name="_Toc463254633"/>
      <w:r w:rsidRPr="00AF7DCD">
        <w:rPr>
          <w:color w:val="808080" w:themeColor="background1" w:themeShade="80"/>
          <w:sz w:val="20"/>
          <w:szCs w:val="20"/>
        </w:rPr>
        <w:t>The Supplier shall retain a record timesheet for all staff providing the Services; which the Buyer may request for inspection at all reasonable times on request.</w:t>
      </w:r>
      <w:bookmarkEnd w:id="1869"/>
      <w:bookmarkEnd w:id="1870"/>
      <w:r w:rsidRPr="00AF7DCD">
        <w:rPr>
          <w:color w:val="808080" w:themeColor="background1" w:themeShade="80"/>
          <w:sz w:val="20"/>
          <w:szCs w:val="20"/>
        </w:rPr>
        <w:t xml:space="preserve"> </w:t>
      </w:r>
    </w:p>
    <w:p w14:paraId="475567DA" w14:textId="77777777" w:rsidR="00EA02E9" w:rsidRPr="00AF7DCD" w:rsidRDefault="00EA02E9" w:rsidP="00D90415">
      <w:pPr>
        <w:pStyle w:val="MFNumLev3"/>
        <w:numPr>
          <w:ilvl w:val="0"/>
          <w:numId w:val="37"/>
        </w:numPr>
        <w:spacing w:before="0" w:after="0"/>
        <w:ind w:right="-613"/>
        <w:rPr>
          <w:color w:val="808080" w:themeColor="background1" w:themeShade="80"/>
          <w:sz w:val="20"/>
          <w:szCs w:val="20"/>
        </w:rPr>
      </w:pPr>
      <w:bookmarkStart w:id="1871" w:name="_Ref354407603"/>
      <w:bookmarkStart w:id="1872" w:name="_Toc463015542"/>
      <w:bookmarkStart w:id="1873" w:name="_Toc463254634"/>
      <w:r w:rsidRPr="00AF7DCD">
        <w:rPr>
          <w:color w:val="808080" w:themeColor="background1" w:themeShade="80"/>
          <w:sz w:val="20"/>
          <w:szCs w:val="20"/>
        </w:rPr>
        <w:t>T&amp;M rates (excluding VAT)</w:t>
      </w:r>
      <w:bookmarkEnd w:id="1871"/>
      <w:r w:rsidRPr="00AF7DCD">
        <w:rPr>
          <w:color w:val="808080" w:themeColor="background1" w:themeShade="80"/>
          <w:sz w:val="20"/>
          <w:szCs w:val="20"/>
        </w:rPr>
        <w:t xml:space="preserve"> is an estimated cost for a SoW from Supplier proposal. If additional work is required. A further SoW is required. The Maximum Contract Charges may not be exceeded without consent from the Buyer. Please refer to Contract Change Note.</w:t>
      </w:r>
      <w:bookmarkEnd w:id="1872"/>
      <w:bookmarkEnd w:id="1873"/>
    </w:p>
    <w:p w14:paraId="327DF44E" w14:textId="77777777" w:rsidR="00EA02E9" w:rsidRPr="00D923D3" w:rsidRDefault="00EA02E9" w:rsidP="00D923D3"/>
    <w:tbl>
      <w:tblPr>
        <w:tblW w:w="5499"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51"/>
        <w:gridCol w:w="1128"/>
        <w:gridCol w:w="972"/>
        <w:gridCol w:w="1128"/>
        <w:gridCol w:w="972"/>
        <w:gridCol w:w="1128"/>
        <w:gridCol w:w="972"/>
        <w:gridCol w:w="906"/>
      </w:tblGrid>
      <w:tr w:rsidR="006F1D22" w:rsidRPr="00AF7DCD" w14:paraId="3592CF56" w14:textId="77777777" w:rsidTr="0078697E">
        <w:trPr>
          <w:gridAfter w:val="1"/>
          <w:wAfter w:w="422" w:type="pct"/>
          <w:trHeight w:val="333"/>
          <w:jc w:val="center"/>
        </w:trPr>
        <w:tc>
          <w:tcPr>
            <w:tcW w:w="1151" w:type="pct"/>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25123392" w14:textId="77777777" w:rsidR="00EA02E9" w:rsidRPr="00AF7DCD" w:rsidRDefault="00EA02E9" w:rsidP="00EA02E9">
            <w:pPr>
              <w:jc w:val="center"/>
              <w:rPr>
                <w:rFonts w:ascii="Arial" w:hAnsi="Arial" w:cs="Arial"/>
                <w:bCs/>
                <w:color w:val="808080" w:themeColor="background1" w:themeShade="80"/>
                <w:sz w:val="20"/>
                <w:szCs w:val="20"/>
              </w:rPr>
            </w:pPr>
            <w:r w:rsidRPr="00AF7DCD">
              <w:rPr>
                <w:rFonts w:ascii="Arial" w:hAnsi="Arial" w:cs="Arial"/>
                <w:bCs/>
                <w:color w:val="808080" w:themeColor="background1" w:themeShade="80"/>
                <w:sz w:val="20"/>
                <w:szCs w:val="20"/>
              </w:rPr>
              <w:br w:type="page"/>
            </w:r>
          </w:p>
        </w:tc>
        <w:tc>
          <w:tcPr>
            <w:tcW w:w="3428"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EAF6" w:themeFill="accent1" w:themeFillTint="33"/>
          </w:tcPr>
          <w:p w14:paraId="46513CB5" w14:textId="77777777" w:rsidR="00EA02E9" w:rsidRPr="00AF7DCD" w:rsidRDefault="00EA02E9" w:rsidP="00EA02E9">
            <w:pPr>
              <w:jc w:val="center"/>
              <w:rPr>
                <w:rFonts w:ascii="Arial" w:hAnsi="Arial" w:cs="Arial"/>
                <w:bCs/>
                <w:color w:val="808080" w:themeColor="background1" w:themeShade="80"/>
                <w:sz w:val="20"/>
                <w:szCs w:val="20"/>
              </w:rPr>
            </w:pPr>
            <w:r w:rsidRPr="00AF7DCD">
              <w:rPr>
                <w:rFonts w:ascii="Arial" w:hAnsi="Arial" w:cs="Arial"/>
                <w:bCs/>
                <w:color w:val="808080" w:themeColor="background1" w:themeShade="80"/>
                <w:sz w:val="20"/>
                <w:szCs w:val="20"/>
              </w:rPr>
              <w:t>Experience Level/ Day Rate/planned duration for this SoW</w:t>
            </w:r>
          </w:p>
        </w:tc>
      </w:tr>
      <w:tr w:rsidR="006F1D22" w:rsidRPr="00AF7DCD" w14:paraId="6645A4E8" w14:textId="77777777" w:rsidTr="0078697E">
        <w:trPr>
          <w:trHeight w:val="333"/>
          <w:jc w:val="center"/>
        </w:trPr>
        <w:tc>
          <w:tcPr>
            <w:tcW w:w="1151" w:type="pct"/>
            <w:tcBorders>
              <w:top w:val="single" w:sz="4" w:space="0" w:color="808080" w:themeColor="background1" w:themeShade="80"/>
            </w:tcBorders>
            <w:shd w:val="clear" w:color="auto" w:fill="DEEAF6" w:themeFill="accent1" w:themeFillTint="33"/>
            <w:noWrap/>
            <w:vAlign w:val="center"/>
            <w:hideMark/>
          </w:tcPr>
          <w:p w14:paraId="5C28D914" w14:textId="418A592B" w:rsidR="00EA02E9" w:rsidRPr="00AF7DCD" w:rsidRDefault="00B16C10" w:rsidP="00EA02E9">
            <w:pPr>
              <w:jc w:val="center"/>
              <w:rPr>
                <w:rFonts w:ascii="Arial" w:hAnsi="Arial" w:cs="Arial"/>
                <w:color w:val="808080" w:themeColor="background1" w:themeShade="80"/>
                <w:sz w:val="20"/>
                <w:szCs w:val="20"/>
              </w:rPr>
            </w:pPr>
            <w:r>
              <w:rPr>
                <w:rFonts w:ascii="Arial" w:hAnsi="Arial" w:cs="Arial"/>
                <w:bCs/>
                <w:color w:val="808080" w:themeColor="background1" w:themeShade="80"/>
                <w:sz w:val="20"/>
                <w:szCs w:val="20"/>
              </w:rPr>
              <w:t>QA and Testing</w:t>
            </w:r>
            <w:r w:rsidR="00EA02E9" w:rsidRPr="00AF7DCD">
              <w:rPr>
                <w:rFonts w:ascii="Arial" w:hAnsi="Arial" w:cs="Arial"/>
                <w:bCs/>
                <w:color w:val="808080" w:themeColor="background1" w:themeShade="80"/>
                <w:sz w:val="20"/>
                <w:szCs w:val="20"/>
              </w:rPr>
              <w:t xml:space="preserve"> Security Roles</w:t>
            </w:r>
          </w:p>
        </w:tc>
        <w:tc>
          <w:tcPr>
            <w:tcW w:w="614" w:type="pct"/>
            <w:shd w:val="clear" w:color="auto" w:fill="DEEAF6" w:themeFill="accent1" w:themeFillTint="33"/>
            <w:vAlign w:val="center"/>
            <w:hideMark/>
          </w:tcPr>
          <w:p w14:paraId="261CAF01" w14:textId="77777777" w:rsidR="00EA02E9" w:rsidRPr="00AF7DCD" w:rsidRDefault="00EA02E9" w:rsidP="00EA02E9">
            <w:pPr>
              <w:jc w:val="center"/>
              <w:rPr>
                <w:rFonts w:ascii="Arial" w:hAnsi="Arial" w:cs="Arial"/>
                <w:bCs/>
                <w:color w:val="808080" w:themeColor="background1" w:themeShade="80"/>
                <w:sz w:val="20"/>
                <w:szCs w:val="20"/>
              </w:rPr>
            </w:pPr>
            <w:r w:rsidRPr="00AF7DCD">
              <w:rPr>
                <w:rFonts w:ascii="Arial" w:hAnsi="Arial" w:cs="Arial"/>
                <w:bCs/>
                <w:color w:val="808080" w:themeColor="background1" w:themeShade="80"/>
                <w:sz w:val="20"/>
                <w:szCs w:val="20"/>
              </w:rPr>
              <w:t>Practioner</w:t>
            </w:r>
          </w:p>
          <w:p w14:paraId="357291EE" w14:textId="77777777" w:rsidR="00EA02E9" w:rsidRPr="00AF7DCD" w:rsidRDefault="00EA02E9" w:rsidP="00EA02E9">
            <w:pPr>
              <w:jc w:val="center"/>
              <w:rPr>
                <w:rFonts w:ascii="Arial" w:hAnsi="Arial" w:cs="Arial"/>
                <w:bCs/>
                <w:color w:val="808080" w:themeColor="background1" w:themeShade="80"/>
                <w:sz w:val="20"/>
                <w:szCs w:val="20"/>
              </w:rPr>
            </w:pPr>
            <w:r w:rsidRPr="00AF7DCD">
              <w:rPr>
                <w:rFonts w:ascii="Arial" w:hAnsi="Arial" w:cs="Arial"/>
                <w:bCs/>
                <w:color w:val="808080" w:themeColor="background1" w:themeShade="80"/>
                <w:sz w:val="20"/>
                <w:szCs w:val="20"/>
              </w:rPr>
              <w:t>Day Rate £</w:t>
            </w:r>
          </w:p>
        </w:tc>
        <w:tc>
          <w:tcPr>
            <w:tcW w:w="528" w:type="pct"/>
            <w:shd w:val="clear" w:color="auto" w:fill="F2F2F2" w:themeFill="background1" w:themeFillShade="F2"/>
            <w:vAlign w:val="center"/>
          </w:tcPr>
          <w:p w14:paraId="075525C4" w14:textId="77777777" w:rsidR="00EA02E9" w:rsidRPr="00AF7DCD" w:rsidRDefault="00EA02E9" w:rsidP="00EA02E9">
            <w:pPr>
              <w:jc w:val="center"/>
              <w:rPr>
                <w:rFonts w:ascii="Arial" w:hAnsi="Arial" w:cs="Arial"/>
                <w:bCs/>
                <w:color w:val="808080" w:themeColor="background1" w:themeShade="80"/>
                <w:sz w:val="20"/>
                <w:szCs w:val="20"/>
              </w:rPr>
            </w:pPr>
            <w:r w:rsidRPr="00AF7DCD">
              <w:rPr>
                <w:rFonts w:ascii="Arial" w:hAnsi="Arial" w:cs="Arial"/>
                <w:bCs/>
                <w:color w:val="808080" w:themeColor="background1" w:themeShade="80"/>
                <w:sz w:val="20"/>
                <w:szCs w:val="20"/>
              </w:rPr>
              <w:t>Planned Duration No. of Days</w:t>
            </w:r>
          </w:p>
        </w:tc>
        <w:tc>
          <w:tcPr>
            <w:tcW w:w="614" w:type="pct"/>
            <w:shd w:val="clear" w:color="auto" w:fill="DEEAF6" w:themeFill="accent1" w:themeFillTint="33"/>
            <w:vAlign w:val="center"/>
          </w:tcPr>
          <w:p w14:paraId="68967C8F" w14:textId="77777777" w:rsidR="00EA02E9" w:rsidRPr="00AF7DCD" w:rsidRDefault="00EA02E9" w:rsidP="00EA02E9">
            <w:pPr>
              <w:jc w:val="center"/>
              <w:rPr>
                <w:rFonts w:ascii="Arial" w:hAnsi="Arial" w:cs="Arial"/>
                <w:bCs/>
                <w:color w:val="808080" w:themeColor="background1" w:themeShade="80"/>
                <w:sz w:val="20"/>
                <w:szCs w:val="20"/>
              </w:rPr>
            </w:pPr>
            <w:r w:rsidRPr="00AF7DCD">
              <w:rPr>
                <w:rFonts w:ascii="Arial" w:hAnsi="Arial" w:cs="Arial"/>
                <w:bCs/>
                <w:color w:val="808080" w:themeColor="background1" w:themeShade="80"/>
                <w:sz w:val="20"/>
                <w:szCs w:val="20"/>
              </w:rPr>
              <w:t>Senior Practioner Day Rate £</w:t>
            </w:r>
          </w:p>
        </w:tc>
        <w:tc>
          <w:tcPr>
            <w:tcW w:w="528" w:type="pct"/>
            <w:shd w:val="clear" w:color="auto" w:fill="F2F2F2" w:themeFill="background1" w:themeFillShade="F2"/>
            <w:vAlign w:val="center"/>
          </w:tcPr>
          <w:p w14:paraId="7035682B" w14:textId="77777777" w:rsidR="00EA02E9" w:rsidRPr="00AF7DCD" w:rsidRDefault="00EA02E9" w:rsidP="00EA02E9">
            <w:pPr>
              <w:jc w:val="center"/>
              <w:rPr>
                <w:rFonts w:ascii="Arial" w:hAnsi="Arial" w:cs="Arial"/>
                <w:bCs/>
                <w:color w:val="808080" w:themeColor="background1" w:themeShade="80"/>
                <w:sz w:val="20"/>
                <w:szCs w:val="20"/>
              </w:rPr>
            </w:pPr>
            <w:r w:rsidRPr="00AF7DCD">
              <w:rPr>
                <w:rFonts w:ascii="Arial" w:hAnsi="Arial" w:cs="Arial"/>
                <w:bCs/>
                <w:color w:val="808080" w:themeColor="background1" w:themeShade="80"/>
                <w:sz w:val="20"/>
                <w:szCs w:val="20"/>
              </w:rPr>
              <w:t>Planned Duration No. of Days</w:t>
            </w:r>
          </w:p>
        </w:tc>
        <w:tc>
          <w:tcPr>
            <w:tcW w:w="614" w:type="pct"/>
            <w:shd w:val="clear" w:color="auto" w:fill="DEEAF6" w:themeFill="accent1" w:themeFillTint="33"/>
            <w:vAlign w:val="center"/>
            <w:hideMark/>
          </w:tcPr>
          <w:p w14:paraId="4BEA1AE1" w14:textId="77777777" w:rsidR="00EA02E9" w:rsidRPr="00AF7DCD" w:rsidRDefault="00EA02E9" w:rsidP="00EA02E9">
            <w:pPr>
              <w:jc w:val="center"/>
              <w:rPr>
                <w:rFonts w:ascii="Arial" w:hAnsi="Arial" w:cs="Arial"/>
                <w:bCs/>
                <w:color w:val="808080" w:themeColor="background1" w:themeShade="80"/>
                <w:sz w:val="20"/>
                <w:szCs w:val="20"/>
              </w:rPr>
            </w:pPr>
            <w:r w:rsidRPr="00AF7DCD">
              <w:rPr>
                <w:rFonts w:ascii="Arial" w:hAnsi="Arial" w:cs="Arial"/>
                <w:bCs/>
                <w:color w:val="808080" w:themeColor="background1" w:themeShade="80"/>
                <w:sz w:val="20"/>
                <w:szCs w:val="20"/>
              </w:rPr>
              <w:t>Lead Practioner Day Rate £</w:t>
            </w:r>
          </w:p>
        </w:tc>
        <w:tc>
          <w:tcPr>
            <w:tcW w:w="528" w:type="pct"/>
            <w:shd w:val="clear" w:color="auto" w:fill="F2F2F2" w:themeFill="background1" w:themeFillShade="F2"/>
            <w:vAlign w:val="center"/>
          </w:tcPr>
          <w:p w14:paraId="6F15FAE2" w14:textId="77777777" w:rsidR="00EA02E9" w:rsidRPr="00AF7DCD" w:rsidRDefault="00EA02E9" w:rsidP="00EA02E9">
            <w:pPr>
              <w:jc w:val="center"/>
              <w:rPr>
                <w:rFonts w:ascii="Arial" w:hAnsi="Arial" w:cs="Arial"/>
                <w:bCs/>
                <w:color w:val="808080" w:themeColor="background1" w:themeShade="80"/>
                <w:sz w:val="20"/>
                <w:szCs w:val="20"/>
              </w:rPr>
            </w:pPr>
            <w:r w:rsidRPr="00AF7DCD">
              <w:rPr>
                <w:rFonts w:ascii="Arial" w:hAnsi="Arial" w:cs="Arial"/>
                <w:bCs/>
                <w:color w:val="808080" w:themeColor="background1" w:themeShade="80"/>
                <w:sz w:val="20"/>
                <w:szCs w:val="20"/>
              </w:rPr>
              <w:t>Planned Duration No. of Days</w:t>
            </w:r>
          </w:p>
        </w:tc>
        <w:tc>
          <w:tcPr>
            <w:tcW w:w="422" w:type="pct"/>
            <w:shd w:val="clear" w:color="auto" w:fill="DEEAF6" w:themeFill="accent1" w:themeFillTint="33"/>
            <w:vAlign w:val="center"/>
          </w:tcPr>
          <w:p w14:paraId="3946A571" w14:textId="77777777" w:rsidR="00EA02E9" w:rsidRPr="00AF7DCD" w:rsidRDefault="00EA02E9" w:rsidP="00EA02E9">
            <w:pPr>
              <w:jc w:val="center"/>
              <w:rPr>
                <w:rFonts w:ascii="Arial" w:hAnsi="Arial" w:cs="Arial"/>
                <w:bCs/>
                <w:color w:val="808080" w:themeColor="background1" w:themeShade="80"/>
                <w:sz w:val="20"/>
                <w:szCs w:val="20"/>
              </w:rPr>
            </w:pPr>
            <w:r w:rsidRPr="00AF7DCD">
              <w:rPr>
                <w:rFonts w:ascii="Arial" w:hAnsi="Arial" w:cs="Arial"/>
                <w:bCs/>
                <w:color w:val="808080" w:themeColor="background1" w:themeShade="80"/>
                <w:sz w:val="20"/>
                <w:szCs w:val="20"/>
              </w:rPr>
              <w:t>Total</w:t>
            </w:r>
          </w:p>
        </w:tc>
      </w:tr>
      <w:tr w:rsidR="006F1D22" w:rsidRPr="00AF7DCD" w14:paraId="7E8C3408" w14:textId="77777777" w:rsidTr="0078697E">
        <w:trPr>
          <w:trHeight w:val="303"/>
          <w:jc w:val="center"/>
        </w:trPr>
        <w:tc>
          <w:tcPr>
            <w:tcW w:w="1151" w:type="pct"/>
            <w:shd w:val="clear" w:color="auto" w:fill="auto"/>
            <w:noWrap/>
            <w:vAlign w:val="bottom"/>
          </w:tcPr>
          <w:p w14:paraId="18D455B7" w14:textId="77777777" w:rsidR="00EA02E9" w:rsidRPr="00AF7DCD" w:rsidRDefault="00EA02E9" w:rsidP="00EA02E9">
            <w:pPr>
              <w:rPr>
                <w:rFonts w:ascii="Arial" w:hAnsi="Arial" w:cs="Arial"/>
                <w:color w:val="808080" w:themeColor="background1" w:themeShade="80"/>
                <w:sz w:val="20"/>
                <w:szCs w:val="20"/>
              </w:rPr>
            </w:pPr>
          </w:p>
        </w:tc>
        <w:tc>
          <w:tcPr>
            <w:tcW w:w="614" w:type="pct"/>
            <w:shd w:val="clear" w:color="auto" w:fill="auto"/>
            <w:noWrap/>
            <w:hideMark/>
          </w:tcPr>
          <w:p w14:paraId="24E90381" w14:textId="77777777" w:rsidR="00EA02E9" w:rsidRPr="00AF7DCD" w:rsidRDefault="00EA02E9" w:rsidP="00EA02E9">
            <w:pPr>
              <w:jc w:val="center"/>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t> </w:t>
            </w:r>
          </w:p>
        </w:tc>
        <w:tc>
          <w:tcPr>
            <w:tcW w:w="528" w:type="pct"/>
            <w:shd w:val="clear" w:color="auto" w:fill="F2F2F2" w:themeFill="background1" w:themeFillShade="F2"/>
          </w:tcPr>
          <w:p w14:paraId="1A384448" w14:textId="77777777" w:rsidR="00EA02E9" w:rsidRPr="00AF7DCD" w:rsidRDefault="00EA02E9" w:rsidP="00EA02E9">
            <w:pPr>
              <w:jc w:val="center"/>
              <w:rPr>
                <w:rFonts w:ascii="Arial" w:hAnsi="Arial" w:cs="Arial"/>
                <w:color w:val="808080" w:themeColor="background1" w:themeShade="80"/>
                <w:sz w:val="20"/>
                <w:szCs w:val="20"/>
              </w:rPr>
            </w:pPr>
          </w:p>
        </w:tc>
        <w:tc>
          <w:tcPr>
            <w:tcW w:w="614" w:type="pct"/>
          </w:tcPr>
          <w:p w14:paraId="7BA03E84" w14:textId="77777777" w:rsidR="00EA02E9" w:rsidRPr="00AF7DCD" w:rsidRDefault="00EA02E9" w:rsidP="00EA02E9">
            <w:pPr>
              <w:jc w:val="center"/>
              <w:rPr>
                <w:rFonts w:ascii="Arial" w:hAnsi="Arial" w:cs="Arial"/>
                <w:color w:val="808080" w:themeColor="background1" w:themeShade="80"/>
                <w:sz w:val="20"/>
                <w:szCs w:val="20"/>
              </w:rPr>
            </w:pPr>
          </w:p>
        </w:tc>
        <w:tc>
          <w:tcPr>
            <w:tcW w:w="528" w:type="pct"/>
            <w:shd w:val="clear" w:color="auto" w:fill="F2F2F2" w:themeFill="background1" w:themeFillShade="F2"/>
          </w:tcPr>
          <w:p w14:paraId="4D8B4F47" w14:textId="77777777" w:rsidR="00EA02E9" w:rsidRPr="00AF7DCD" w:rsidRDefault="00EA02E9" w:rsidP="00EA02E9">
            <w:pPr>
              <w:jc w:val="center"/>
              <w:rPr>
                <w:rFonts w:ascii="Arial" w:hAnsi="Arial" w:cs="Arial"/>
                <w:color w:val="808080" w:themeColor="background1" w:themeShade="80"/>
                <w:sz w:val="20"/>
                <w:szCs w:val="20"/>
              </w:rPr>
            </w:pPr>
          </w:p>
        </w:tc>
        <w:tc>
          <w:tcPr>
            <w:tcW w:w="614" w:type="pct"/>
            <w:shd w:val="clear" w:color="auto" w:fill="auto"/>
            <w:noWrap/>
            <w:hideMark/>
          </w:tcPr>
          <w:p w14:paraId="746D4469" w14:textId="77777777" w:rsidR="00EA02E9" w:rsidRPr="00AF7DCD" w:rsidRDefault="00EA02E9" w:rsidP="00EA02E9">
            <w:pPr>
              <w:jc w:val="center"/>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t> </w:t>
            </w:r>
          </w:p>
        </w:tc>
        <w:tc>
          <w:tcPr>
            <w:tcW w:w="528" w:type="pct"/>
            <w:shd w:val="clear" w:color="auto" w:fill="F2F2F2" w:themeFill="background1" w:themeFillShade="F2"/>
          </w:tcPr>
          <w:p w14:paraId="1EE66662" w14:textId="77777777" w:rsidR="00EA02E9" w:rsidRPr="00AF7DCD" w:rsidRDefault="00EA02E9" w:rsidP="00EA02E9">
            <w:pPr>
              <w:jc w:val="center"/>
              <w:rPr>
                <w:rFonts w:ascii="Arial" w:hAnsi="Arial" w:cs="Arial"/>
                <w:color w:val="808080" w:themeColor="background1" w:themeShade="80"/>
                <w:sz w:val="20"/>
                <w:szCs w:val="20"/>
              </w:rPr>
            </w:pPr>
          </w:p>
        </w:tc>
        <w:tc>
          <w:tcPr>
            <w:tcW w:w="422" w:type="pct"/>
          </w:tcPr>
          <w:p w14:paraId="07F2895C" w14:textId="77777777" w:rsidR="00EA02E9" w:rsidRPr="00AF7DCD" w:rsidRDefault="00EA02E9" w:rsidP="00EA02E9">
            <w:pPr>
              <w:jc w:val="center"/>
              <w:rPr>
                <w:rFonts w:ascii="Arial" w:hAnsi="Arial" w:cs="Arial"/>
                <w:color w:val="808080" w:themeColor="background1" w:themeShade="80"/>
                <w:sz w:val="20"/>
                <w:szCs w:val="20"/>
              </w:rPr>
            </w:pPr>
          </w:p>
        </w:tc>
      </w:tr>
      <w:tr w:rsidR="006F1D22" w:rsidRPr="00AF7DCD" w14:paraId="67F482CF" w14:textId="77777777" w:rsidTr="0078697E">
        <w:trPr>
          <w:trHeight w:val="303"/>
          <w:jc w:val="center"/>
        </w:trPr>
        <w:tc>
          <w:tcPr>
            <w:tcW w:w="1151" w:type="pct"/>
            <w:shd w:val="clear" w:color="auto" w:fill="auto"/>
            <w:noWrap/>
            <w:vAlign w:val="bottom"/>
          </w:tcPr>
          <w:p w14:paraId="4F2CE896" w14:textId="77777777" w:rsidR="00EA02E9" w:rsidRPr="00AF7DCD" w:rsidRDefault="00EA02E9" w:rsidP="00EA02E9">
            <w:pPr>
              <w:rPr>
                <w:rFonts w:ascii="Arial" w:hAnsi="Arial" w:cs="Arial"/>
                <w:color w:val="808080" w:themeColor="background1" w:themeShade="80"/>
                <w:sz w:val="20"/>
                <w:szCs w:val="20"/>
              </w:rPr>
            </w:pPr>
          </w:p>
        </w:tc>
        <w:tc>
          <w:tcPr>
            <w:tcW w:w="614" w:type="pct"/>
            <w:shd w:val="clear" w:color="auto" w:fill="auto"/>
            <w:noWrap/>
            <w:hideMark/>
          </w:tcPr>
          <w:p w14:paraId="08E3A686" w14:textId="77777777" w:rsidR="00EA02E9" w:rsidRPr="00AF7DCD" w:rsidRDefault="00EA02E9" w:rsidP="00EA02E9">
            <w:pPr>
              <w:jc w:val="center"/>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t> </w:t>
            </w:r>
          </w:p>
        </w:tc>
        <w:tc>
          <w:tcPr>
            <w:tcW w:w="528" w:type="pct"/>
            <w:shd w:val="clear" w:color="auto" w:fill="F2F2F2" w:themeFill="background1" w:themeFillShade="F2"/>
          </w:tcPr>
          <w:p w14:paraId="207828F7" w14:textId="77777777" w:rsidR="00EA02E9" w:rsidRPr="00AF7DCD" w:rsidRDefault="00EA02E9" w:rsidP="00EA02E9">
            <w:pPr>
              <w:jc w:val="center"/>
              <w:rPr>
                <w:rFonts w:ascii="Arial" w:hAnsi="Arial" w:cs="Arial"/>
                <w:color w:val="808080" w:themeColor="background1" w:themeShade="80"/>
                <w:sz w:val="20"/>
                <w:szCs w:val="20"/>
              </w:rPr>
            </w:pPr>
          </w:p>
        </w:tc>
        <w:tc>
          <w:tcPr>
            <w:tcW w:w="614" w:type="pct"/>
          </w:tcPr>
          <w:p w14:paraId="3CC84DBE" w14:textId="77777777" w:rsidR="00EA02E9" w:rsidRPr="00AF7DCD" w:rsidRDefault="00EA02E9" w:rsidP="00EA02E9">
            <w:pPr>
              <w:jc w:val="center"/>
              <w:rPr>
                <w:rFonts w:ascii="Arial" w:hAnsi="Arial" w:cs="Arial"/>
                <w:color w:val="808080" w:themeColor="background1" w:themeShade="80"/>
                <w:sz w:val="20"/>
                <w:szCs w:val="20"/>
              </w:rPr>
            </w:pPr>
          </w:p>
        </w:tc>
        <w:tc>
          <w:tcPr>
            <w:tcW w:w="528" w:type="pct"/>
            <w:shd w:val="clear" w:color="auto" w:fill="F2F2F2" w:themeFill="background1" w:themeFillShade="F2"/>
          </w:tcPr>
          <w:p w14:paraId="6B5B4CD6" w14:textId="77777777" w:rsidR="00EA02E9" w:rsidRPr="00AF7DCD" w:rsidRDefault="00EA02E9" w:rsidP="00EA02E9">
            <w:pPr>
              <w:jc w:val="center"/>
              <w:rPr>
                <w:rFonts w:ascii="Arial" w:hAnsi="Arial" w:cs="Arial"/>
                <w:color w:val="808080" w:themeColor="background1" w:themeShade="80"/>
                <w:sz w:val="20"/>
                <w:szCs w:val="20"/>
              </w:rPr>
            </w:pPr>
          </w:p>
        </w:tc>
        <w:tc>
          <w:tcPr>
            <w:tcW w:w="614" w:type="pct"/>
            <w:shd w:val="clear" w:color="auto" w:fill="auto"/>
            <w:noWrap/>
            <w:hideMark/>
          </w:tcPr>
          <w:p w14:paraId="289F8D47" w14:textId="77777777" w:rsidR="00EA02E9" w:rsidRPr="00AF7DCD" w:rsidRDefault="00EA02E9" w:rsidP="00EA02E9">
            <w:pPr>
              <w:jc w:val="center"/>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t> </w:t>
            </w:r>
          </w:p>
        </w:tc>
        <w:tc>
          <w:tcPr>
            <w:tcW w:w="528" w:type="pct"/>
            <w:shd w:val="clear" w:color="auto" w:fill="F2F2F2" w:themeFill="background1" w:themeFillShade="F2"/>
          </w:tcPr>
          <w:p w14:paraId="0BFBA70D" w14:textId="77777777" w:rsidR="00EA02E9" w:rsidRPr="00AF7DCD" w:rsidRDefault="00EA02E9" w:rsidP="00EA02E9">
            <w:pPr>
              <w:jc w:val="center"/>
              <w:rPr>
                <w:rFonts w:ascii="Arial" w:hAnsi="Arial" w:cs="Arial"/>
                <w:color w:val="808080" w:themeColor="background1" w:themeShade="80"/>
                <w:sz w:val="20"/>
                <w:szCs w:val="20"/>
              </w:rPr>
            </w:pPr>
          </w:p>
        </w:tc>
        <w:tc>
          <w:tcPr>
            <w:tcW w:w="422" w:type="pct"/>
          </w:tcPr>
          <w:p w14:paraId="5044516C" w14:textId="77777777" w:rsidR="00EA02E9" w:rsidRPr="00AF7DCD" w:rsidRDefault="00EA02E9" w:rsidP="00EA02E9">
            <w:pPr>
              <w:jc w:val="center"/>
              <w:rPr>
                <w:rFonts w:ascii="Arial" w:hAnsi="Arial" w:cs="Arial"/>
                <w:color w:val="808080" w:themeColor="background1" w:themeShade="80"/>
                <w:sz w:val="20"/>
                <w:szCs w:val="20"/>
              </w:rPr>
            </w:pPr>
          </w:p>
        </w:tc>
      </w:tr>
      <w:tr w:rsidR="006F1D22" w:rsidRPr="00AF7DCD" w14:paraId="429E0CC6" w14:textId="77777777" w:rsidTr="0078697E">
        <w:trPr>
          <w:trHeight w:val="303"/>
          <w:jc w:val="center"/>
        </w:trPr>
        <w:tc>
          <w:tcPr>
            <w:tcW w:w="1151" w:type="pct"/>
            <w:shd w:val="clear" w:color="auto" w:fill="auto"/>
            <w:noWrap/>
            <w:vAlign w:val="bottom"/>
          </w:tcPr>
          <w:p w14:paraId="2A4B3297" w14:textId="77777777" w:rsidR="00EA02E9" w:rsidRPr="00AF7DCD" w:rsidRDefault="00EA02E9" w:rsidP="00EA02E9">
            <w:pPr>
              <w:rPr>
                <w:rFonts w:ascii="Arial" w:hAnsi="Arial" w:cs="Arial"/>
                <w:color w:val="808080" w:themeColor="background1" w:themeShade="80"/>
                <w:sz w:val="20"/>
                <w:szCs w:val="20"/>
              </w:rPr>
            </w:pPr>
          </w:p>
        </w:tc>
        <w:tc>
          <w:tcPr>
            <w:tcW w:w="614" w:type="pct"/>
            <w:shd w:val="clear" w:color="auto" w:fill="auto"/>
            <w:noWrap/>
          </w:tcPr>
          <w:p w14:paraId="21E09A35" w14:textId="77777777" w:rsidR="00EA02E9" w:rsidRPr="00AF7DCD" w:rsidRDefault="00EA02E9" w:rsidP="00EA02E9">
            <w:pPr>
              <w:jc w:val="center"/>
              <w:rPr>
                <w:rFonts w:ascii="Arial" w:hAnsi="Arial" w:cs="Arial"/>
                <w:color w:val="808080" w:themeColor="background1" w:themeShade="80"/>
                <w:sz w:val="20"/>
                <w:szCs w:val="20"/>
              </w:rPr>
            </w:pPr>
          </w:p>
        </w:tc>
        <w:tc>
          <w:tcPr>
            <w:tcW w:w="528" w:type="pct"/>
            <w:shd w:val="clear" w:color="auto" w:fill="F2F2F2" w:themeFill="background1" w:themeFillShade="F2"/>
          </w:tcPr>
          <w:p w14:paraId="4088A471" w14:textId="77777777" w:rsidR="00EA02E9" w:rsidRPr="00AF7DCD" w:rsidRDefault="00EA02E9" w:rsidP="00EA02E9">
            <w:pPr>
              <w:jc w:val="center"/>
              <w:rPr>
                <w:rFonts w:ascii="Arial" w:hAnsi="Arial" w:cs="Arial"/>
                <w:color w:val="808080" w:themeColor="background1" w:themeShade="80"/>
                <w:sz w:val="20"/>
                <w:szCs w:val="20"/>
              </w:rPr>
            </w:pPr>
          </w:p>
        </w:tc>
        <w:tc>
          <w:tcPr>
            <w:tcW w:w="614" w:type="pct"/>
          </w:tcPr>
          <w:p w14:paraId="55195DF0" w14:textId="77777777" w:rsidR="00EA02E9" w:rsidRPr="00AF7DCD" w:rsidRDefault="00EA02E9" w:rsidP="00EA02E9">
            <w:pPr>
              <w:jc w:val="center"/>
              <w:rPr>
                <w:rFonts w:ascii="Arial" w:hAnsi="Arial" w:cs="Arial"/>
                <w:color w:val="808080" w:themeColor="background1" w:themeShade="80"/>
                <w:sz w:val="20"/>
                <w:szCs w:val="20"/>
              </w:rPr>
            </w:pPr>
          </w:p>
        </w:tc>
        <w:tc>
          <w:tcPr>
            <w:tcW w:w="528" w:type="pct"/>
            <w:shd w:val="clear" w:color="auto" w:fill="F2F2F2" w:themeFill="background1" w:themeFillShade="F2"/>
          </w:tcPr>
          <w:p w14:paraId="4935A6B0" w14:textId="77777777" w:rsidR="00EA02E9" w:rsidRPr="00AF7DCD" w:rsidRDefault="00EA02E9" w:rsidP="00EA02E9">
            <w:pPr>
              <w:jc w:val="center"/>
              <w:rPr>
                <w:rFonts w:ascii="Arial" w:hAnsi="Arial" w:cs="Arial"/>
                <w:color w:val="808080" w:themeColor="background1" w:themeShade="80"/>
                <w:sz w:val="20"/>
                <w:szCs w:val="20"/>
              </w:rPr>
            </w:pPr>
          </w:p>
        </w:tc>
        <w:tc>
          <w:tcPr>
            <w:tcW w:w="614" w:type="pct"/>
            <w:shd w:val="clear" w:color="auto" w:fill="auto"/>
          </w:tcPr>
          <w:p w14:paraId="2A489A5C" w14:textId="77777777" w:rsidR="00EA02E9" w:rsidRPr="00AF7DCD" w:rsidRDefault="00EA02E9" w:rsidP="00EA02E9">
            <w:pPr>
              <w:jc w:val="center"/>
              <w:rPr>
                <w:rFonts w:ascii="Arial" w:hAnsi="Arial" w:cs="Arial"/>
                <w:color w:val="808080" w:themeColor="background1" w:themeShade="80"/>
                <w:sz w:val="20"/>
                <w:szCs w:val="20"/>
              </w:rPr>
            </w:pPr>
          </w:p>
        </w:tc>
        <w:tc>
          <w:tcPr>
            <w:tcW w:w="528" w:type="pct"/>
            <w:shd w:val="clear" w:color="auto" w:fill="F2F2F2" w:themeFill="background1" w:themeFillShade="F2"/>
          </w:tcPr>
          <w:p w14:paraId="3E568EE4" w14:textId="77777777" w:rsidR="00EA02E9" w:rsidRPr="00AF7DCD" w:rsidRDefault="00EA02E9" w:rsidP="00EA02E9">
            <w:pPr>
              <w:jc w:val="center"/>
              <w:rPr>
                <w:rFonts w:ascii="Arial" w:hAnsi="Arial" w:cs="Arial"/>
                <w:color w:val="808080" w:themeColor="background1" w:themeShade="80"/>
                <w:sz w:val="20"/>
                <w:szCs w:val="20"/>
              </w:rPr>
            </w:pPr>
          </w:p>
        </w:tc>
        <w:tc>
          <w:tcPr>
            <w:tcW w:w="422" w:type="pct"/>
          </w:tcPr>
          <w:p w14:paraId="19B4A802" w14:textId="77777777" w:rsidR="00EA02E9" w:rsidRPr="00AF7DCD" w:rsidRDefault="00EA02E9" w:rsidP="00EA02E9">
            <w:pPr>
              <w:jc w:val="center"/>
              <w:rPr>
                <w:rFonts w:ascii="Arial" w:hAnsi="Arial" w:cs="Arial"/>
                <w:color w:val="808080" w:themeColor="background1" w:themeShade="80"/>
                <w:sz w:val="20"/>
                <w:szCs w:val="20"/>
              </w:rPr>
            </w:pPr>
          </w:p>
        </w:tc>
      </w:tr>
      <w:tr w:rsidR="006F1D22" w:rsidRPr="00AF7DCD" w14:paraId="2AC2EF11" w14:textId="77777777" w:rsidTr="0078697E">
        <w:trPr>
          <w:trHeight w:val="303"/>
          <w:jc w:val="center"/>
        </w:trPr>
        <w:tc>
          <w:tcPr>
            <w:tcW w:w="1151" w:type="pct"/>
            <w:shd w:val="clear" w:color="auto" w:fill="auto"/>
            <w:noWrap/>
            <w:vAlign w:val="bottom"/>
          </w:tcPr>
          <w:p w14:paraId="445CDCAC" w14:textId="77777777" w:rsidR="00EA02E9" w:rsidRPr="00AF7DCD" w:rsidRDefault="00EA02E9" w:rsidP="00EA02E9">
            <w:pPr>
              <w:rPr>
                <w:rFonts w:ascii="Arial" w:hAnsi="Arial" w:cs="Arial"/>
                <w:color w:val="808080" w:themeColor="background1" w:themeShade="80"/>
                <w:sz w:val="20"/>
                <w:szCs w:val="20"/>
              </w:rPr>
            </w:pPr>
          </w:p>
        </w:tc>
        <w:tc>
          <w:tcPr>
            <w:tcW w:w="614" w:type="pct"/>
            <w:shd w:val="clear" w:color="auto" w:fill="auto"/>
            <w:noWrap/>
            <w:hideMark/>
          </w:tcPr>
          <w:p w14:paraId="398A9D08" w14:textId="77777777" w:rsidR="00EA02E9" w:rsidRPr="00AF7DCD" w:rsidRDefault="00EA02E9" w:rsidP="00EA02E9">
            <w:pPr>
              <w:jc w:val="center"/>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t> </w:t>
            </w:r>
          </w:p>
        </w:tc>
        <w:tc>
          <w:tcPr>
            <w:tcW w:w="528" w:type="pct"/>
            <w:shd w:val="clear" w:color="auto" w:fill="F2F2F2" w:themeFill="background1" w:themeFillShade="F2"/>
          </w:tcPr>
          <w:p w14:paraId="15B720FD" w14:textId="77777777" w:rsidR="00EA02E9" w:rsidRPr="00AF7DCD" w:rsidRDefault="00EA02E9" w:rsidP="00EA02E9">
            <w:pPr>
              <w:jc w:val="center"/>
              <w:rPr>
                <w:rFonts w:ascii="Arial" w:hAnsi="Arial" w:cs="Arial"/>
                <w:color w:val="808080" w:themeColor="background1" w:themeShade="80"/>
                <w:sz w:val="20"/>
                <w:szCs w:val="20"/>
              </w:rPr>
            </w:pPr>
          </w:p>
        </w:tc>
        <w:tc>
          <w:tcPr>
            <w:tcW w:w="614" w:type="pct"/>
          </w:tcPr>
          <w:p w14:paraId="2D793EA9" w14:textId="77777777" w:rsidR="00EA02E9" w:rsidRPr="00AF7DCD" w:rsidRDefault="00EA02E9" w:rsidP="00EA02E9">
            <w:pPr>
              <w:jc w:val="center"/>
              <w:rPr>
                <w:rFonts w:ascii="Arial" w:hAnsi="Arial" w:cs="Arial"/>
                <w:color w:val="808080" w:themeColor="background1" w:themeShade="80"/>
                <w:sz w:val="20"/>
                <w:szCs w:val="20"/>
              </w:rPr>
            </w:pPr>
          </w:p>
        </w:tc>
        <w:tc>
          <w:tcPr>
            <w:tcW w:w="528" w:type="pct"/>
            <w:shd w:val="clear" w:color="auto" w:fill="F2F2F2" w:themeFill="background1" w:themeFillShade="F2"/>
          </w:tcPr>
          <w:p w14:paraId="1F65AE71" w14:textId="77777777" w:rsidR="00EA02E9" w:rsidRPr="00AF7DCD" w:rsidRDefault="00EA02E9" w:rsidP="00EA02E9">
            <w:pPr>
              <w:jc w:val="center"/>
              <w:rPr>
                <w:rFonts w:ascii="Arial" w:hAnsi="Arial" w:cs="Arial"/>
                <w:color w:val="808080" w:themeColor="background1" w:themeShade="80"/>
                <w:sz w:val="20"/>
                <w:szCs w:val="20"/>
              </w:rPr>
            </w:pPr>
          </w:p>
        </w:tc>
        <w:tc>
          <w:tcPr>
            <w:tcW w:w="614" w:type="pct"/>
            <w:shd w:val="clear" w:color="auto" w:fill="auto"/>
            <w:hideMark/>
          </w:tcPr>
          <w:p w14:paraId="1AE1DEC0" w14:textId="77777777" w:rsidR="00EA02E9" w:rsidRPr="00AF7DCD" w:rsidRDefault="00EA02E9" w:rsidP="00EA02E9">
            <w:pPr>
              <w:jc w:val="center"/>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t> </w:t>
            </w:r>
          </w:p>
        </w:tc>
        <w:tc>
          <w:tcPr>
            <w:tcW w:w="528" w:type="pct"/>
            <w:shd w:val="clear" w:color="auto" w:fill="F2F2F2" w:themeFill="background1" w:themeFillShade="F2"/>
          </w:tcPr>
          <w:p w14:paraId="662B19FB" w14:textId="77777777" w:rsidR="00EA02E9" w:rsidRPr="00AF7DCD" w:rsidRDefault="00EA02E9" w:rsidP="00EA02E9">
            <w:pPr>
              <w:jc w:val="center"/>
              <w:rPr>
                <w:rFonts w:ascii="Arial" w:hAnsi="Arial" w:cs="Arial"/>
                <w:color w:val="808080" w:themeColor="background1" w:themeShade="80"/>
                <w:sz w:val="20"/>
                <w:szCs w:val="20"/>
              </w:rPr>
            </w:pPr>
          </w:p>
        </w:tc>
        <w:tc>
          <w:tcPr>
            <w:tcW w:w="422" w:type="pct"/>
          </w:tcPr>
          <w:p w14:paraId="1E908ECC" w14:textId="77777777" w:rsidR="00EA02E9" w:rsidRPr="00AF7DCD" w:rsidRDefault="00EA02E9" w:rsidP="00EA02E9">
            <w:pPr>
              <w:jc w:val="center"/>
              <w:rPr>
                <w:rFonts w:ascii="Arial" w:hAnsi="Arial" w:cs="Arial"/>
                <w:color w:val="808080" w:themeColor="background1" w:themeShade="80"/>
                <w:sz w:val="20"/>
                <w:szCs w:val="20"/>
              </w:rPr>
            </w:pPr>
          </w:p>
        </w:tc>
      </w:tr>
      <w:tr w:rsidR="006F1D22" w:rsidRPr="00AF7DCD" w14:paraId="45AC2A40" w14:textId="77777777" w:rsidTr="0078697E">
        <w:trPr>
          <w:trHeight w:val="303"/>
          <w:jc w:val="center"/>
        </w:trPr>
        <w:tc>
          <w:tcPr>
            <w:tcW w:w="4578" w:type="pct"/>
            <w:gridSpan w:val="7"/>
            <w:shd w:val="clear" w:color="auto" w:fill="D5DCE4" w:themeFill="text2" w:themeFillTint="33"/>
            <w:noWrap/>
            <w:vAlign w:val="center"/>
          </w:tcPr>
          <w:p w14:paraId="135A398B" w14:textId="77777777" w:rsidR="00EA02E9" w:rsidRPr="00AF7DCD" w:rsidRDefault="00EA02E9" w:rsidP="00EA02E9">
            <w:pPr>
              <w:jc w:val="right"/>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t> Total value of this SoW:</w:t>
            </w:r>
          </w:p>
        </w:tc>
        <w:tc>
          <w:tcPr>
            <w:tcW w:w="422" w:type="pct"/>
          </w:tcPr>
          <w:p w14:paraId="075E3F39" w14:textId="77777777" w:rsidR="00EA02E9" w:rsidRPr="00AF7DCD" w:rsidRDefault="00EA02E9" w:rsidP="00EA02E9">
            <w:pPr>
              <w:jc w:val="center"/>
              <w:rPr>
                <w:rFonts w:ascii="Arial" w:hAnsi="Arial" w:cs="Arial"/>
                <w:color w:val="808080" w:themeColor="background1" w:themeShade="80"/>
                <w:sz w:val="20"/>
                <w:szCs w:val="20"/>
              </w:rPr>
            </w:pPr>
          </w:p>
        </w:tc>
      </w:tr>
      <w:tr w:rsidR="006F1D22" w:rsidRPr="00AF7DCD" w14:paraId="0AA0DA8A" w14:textId="77777777" w:rsidTr="0078697E">
        <w:trPr>
          <w:trHeight w:val="318"/>
          <w:jc w:val="center"/>
        </w:trPr>
        <w:tc>
          <w:tcPr>
            <w:tcW w:w="4578" w:type="pct"/>
            <w:gridSpan w:val="7"/>
            <w:shd w:val="clear" w:color="auto" w:fill="D5DCE4" w:themeFill="text2" w:themeFillTint="33"/>
            <w:noWrap/>
            <w:vAlign w:val="center"/>
          </w:tcPr>
          <w:p w14:paraId="78DDAA18" w14:textId="77777777" w:rsidR="00EA02E9" w:rsidRPr="00AF7DCD" w:rsidRDefault="00EA02E9" w:rsidP="00EA02E9">
            <w:pPr>
              <w:jc w:val="right"/>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t>Estimated Contract Charge:</w:t>
            </w:r>
          </w:p>
          <w:p w14:paraId="6AD35A8B" w14:textId="77777777" w:rsidR="00EA02E9" w:rsidRPr="00AF7DCD" w:rsidRDefault="00EA02E9" w:rsidP="00EA02E9">
            <w:pPr>
              <w:jc w:val="right"/>
              <w:rPr>
                <w:rFonts w:ascii="Arial" w:hAnsi="Arial" w:cs="Arial"/>
                <w:i/>
                <w:color w:val="808080" w:themeColor="background1" w:themeShade="80"/>
                <w:sz w:val="20"/>
                <w:szCs w:val="20"/>
              </w:rPr>
            </w:pPr>
            <w:r w:rsidRPr="00AF7DCD">
              <w:rPr>
                <w:rFonts w:ascii="Arial" w:hAnsi="Arial" w:cs="Arial"/>
                <w:i/>
                <w:color w:val="808080" w:themeColor="background1" w:themeShade="80"/>
                <w:sz w:val="20"/>
                <w:szCs w:val="20"/>
              </w:rPr>
              <w:t>(23. of the Order Form)</w:t>
            </w:r>
          </w:p>
        </w:tc>
        <w:tc>
          <w:tcPr>
            <w:tcW w:w="422" w:type="pct"/>
          </w:tcPr>
          <w:p w14:paraId="49458234" w14:textId="77777777" w:rsidR="00EA02E9" w:rsidRPr="00AF7DCD" w:rsidRDefault="00EA02E9" w:rsidP="00EA02E9">
            <w:pPr>
              <w:pStyle w:val="ORDERFORML1NONNUMBERBOLDUPPERCASE"/>
              <w:spacing w:before="0" w:after="0"/>
              <w:jc w:val="left"/>
              <w:rPr>
                <w:rFonts w:ascii="Arial" w:hAnsi="Arial"/>
                <w:b w:val="0"/>
                <w:color w:val="808080" w:themeColor="background1" w:themeShade="80"/>
                <w:szCs w:val="20"/>
              </w:rPr>
            </w:pPr>
          </w:p>
        </w:tc>
      </w:tr>
      <w:tr w:rsidR="006F1D22" w:rsidRPr="00AF7DCD" w14:paraId="50F845B4" w14:textId="77777777" w:rsidTr="0078697E">
        <w:trPr>
          <w:trHeight w:val="318"/>
          <w:jc w:val="center"/>
        </w:trPr>
        <w:tc>
          <w:tcPr>
            <w:tcW w:w="4578" w:type="pct"/>
            <w:gridSpan w:val="7"/>
            <w:shd w:val="clear" w:color="auto" w:fill="D5DCE4" w:themeFill="text2" w:themeFillTint="33"/>
            <w:noWrap/>
            <w:vAlign w:val="center"/>
          </w:tcPr>
          <w:p w14:paraId="57EC84D9" w14:textId="77777777" w:rsidR="00EA02E9" w:rsidRPr="00AF7DCD" w:rsidRDefault="00EA02E9" w:rsidP="00EA02E9">
            <w:pPr>
              <w:spacing w:before="60" w:after="60"/>
              <w:jc w:val="right"/>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t>Remainder of value under Estimated Contract Charge:</w:t>
            </w:r>
          </w:p>
          <w:p w14:paraId="27B152D3" w14:textId="77777777" w:rsidR="00EA02E9" w:rsidRPr="00AF7DCD" w:rsidRDefault="00EA02E9" w:rsidP="00EA02E9">
            <w:pPr>
              <w:jc w:val="right"/>
              <w:rPr>
                <w:rFonts w:ascii="Arial" w:hAnsi="Arial" w:cs="Arial"/>
                <w:color w:val="808080" w:themeColor="background1" w:themeShade="80"/>
                <w:sz w:val="20"/>
                <w:szCs w:val="20"/>
              </w:rPr>
            </w:pPr>
            <w:r w:rsidRPr="00AF7DCD">
              <w:rPr>
                <w:rFonts w:ascii="Arial" w:hAnsi="Arial" w:cs="Arial"/>
                <w:i/>
                <w:color w:val="808080" w:themeColor="background1" w:themeShade="80"/>
                <w:sz w:val="20"/>
                <w:szCs w:val="20"/>
              </w:rPr>
              <w:t>(23. of the Order Form minus All SoW total values)</w:t>
            </w:r>
          </w:p>
        </w:tc>
        <w:tc>
          <w:tcPr>
            <w:tcW w:w="422" w:type="pct"/>
          </w:tcPr>
          <w:p w14:paraId="58C321E5" w14:textId="77777777" w:rsidR="00EA02E9" w:rsidRPr="00AF7DCD" w:rsidRDefault="00EA02E9" w:rsidP="00EA02E9">
            <w:pPr>
              <w:jc w:val="center"/>
              <w:rPr>
                <w:rFonts w:ascii="Arial" w:hAnsi="Arial" w:cs="Arial"/>
                <w:color w:val="808080" w:themeColor="background1" w:themeShade="80"/>
                <w:sz w:val="20"/>
                <w:szCs w:val="20"/>
              </w:rPr>
            </w:pPr>
          </w:p>
        </w:tc>
      </w:tr>
      <w:tr w:rsidR="006F1D22" w:rsidRPr="00AF7DCD" w14:paraId="18D55B5B" w14:textId="77777777" w:rsidTr="0078697E">
        <w:trPr>
          <w:trHeight w:val="318"/>
          <w:jc w:val="center"/>
        </w:trPr>
        <w:tc>
          <w:tcPr>
            <w:tcW w:w="4578" w:type="pct"/>
            <w:gridSpan w:val="7"/>
            <w:shd w:val="clear" w:color="auto" w:fill="D5DCE4" w:themeFill="text2" w:themeFillTint="33"/>
            <w:noWrap/>
            <w:vAlign w:val="center"/>
          </w:tcPr>
          <w:p w14:paraId="5F96D95D" w14:textId="77777777" w:rsidR="00EA02E9" w:rsidRPr="00AF7DCD" w:rsidRDefault="00EA02E9" w:rsidP="00EA02E9">
            <w:pPr>
              <w:jc w:val="right"/>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t xml:space="preserve">Is there any risk to exceed Estimated Contract Charge: </w:t>
            </w:r>
          </w:p>
          <w:p w14:paraId="391DAFDC" w14:textId="77777777" w:rsidR="00EA02E9" w:rsidRPr="00AF7DCD" w:rsidRDefault="00EA02E9" w:rsidP="00EA02E9">
            <w:pPr>
              <w:jc w:val="right"/>
              <w:rPr>
                <w:rFonts w:ascii="Arial" w:hAnsi="Arial" w:cs="Arial"/>
                <w:color w:val="808080" w:themeColor="background1" w:themeShade="80"/>
                <w:sz w:val="20"/>
                <w:szCs w:val="20"/>
              </w:rPr>
            </w:pPr>
            <w:r w:rsidRPr="00AF7DCD">
              <w:rPr>
                <w:rFonts w:ascii="Arial" w:hAnsi="Arial" w:cs="Arial"/>
                <w:i/>
                <w:color w:val="808080" w:themeColor="background1" w:themeShade="80"/>
                <w:sz w:val="20"/>
                <w:szCs w:val="20"/>
              </w:rPr>
              <w:t>Y/N &amp; Comments below.</w:t>
            </w:r>
            <w:r w:rsidRPr="00AF7DCD">
              <w:rPr>
                <w:rFonts w:ascii="Arial" w:hAnsi="Arial" w:cs="Arial"/>
                <w:color w:val="808080" w:themeColor="background1" w:themeShade="80"/>
                <w:sz w:val="20"/>
                <w:szCs w:val="20"/>
              </w:rPr>
              <w:t xml:space="preserve"> </w:t>
            </w:r>
          </w:p>
        </w:tc>
        <w:bookmarkStart w:id="1874" w:name="_Toc463254635" w:displacedByCustomXml="next"/>
        <w:bookmarkStart w:id="1875" w:name="_Toc463015543" w:displacedByCustomXml="next"/>
        <w:sdt>
          <w:sdtPr>
            <w:rPr>
              <w:color w:val="808080" w:themeColor="background1" w:themeShade="80"/>
              <w:sz w:val="20"/>
              <w:szCs w:val="20"/>
            </w:rPr>
            <w:id w:val="1269275040"/>
            <w:showingPlcHdr/>
            <w:comboBox>
              <w:listItem w:value="Choose an item."/>
              <w:listItem w:displayText="Yes" w:value="Yes"/>
              <w:listItem w:displayText="No" w:value="No"/>
            </w:comboBox>
          </w:sdtPr>
          <w:sdtEndPr/>
          <w:sdtContent>
            <w:tc>
              <w:tcPr>
                <w:tcW w:w="422" w:type="pct"/>
              </w:tcPr>
              <w:p w14:paraId="42F0540D" w14:textId="77777777" w:rsidR="00EA02E9" w:rsidRPr="00AF7DCD" w:rsidRDefault="00EA02E9" w:rsidP="00EA02E9">
                <w:pPr>
                  <w:pStyle w:val="MFNormalNoNumberIndentedtoX1"/>
                  <w:ind w:left="0"/>
                  <w:jc w:val="left"/>
                  <w:rPr>
                    <w:color w:val="808080" w:themeColor="background1" w:themeShade="80"/>
                    <w:sz w:val="20"/>
                    <w:szCs w:val="20"/>
                  </w:rPr>
                </w:pPr>
                <w:r w:rsidRPr="00AF7DCD">
                  <w:rPr>
                    <w:rStyle w:val="PlaceholderText"/>
                    <w:rFonts w:eastAsia="Calibri"/>
                    <w:color w:val="808080" w:themeColor="background1" w:themeShade="80"/>
                    <w:sz w:val="20"/>
                    <w:szCs w:val="20"/>
                  </w:rPr>
                  <w:t>Choose an item.</w:t>
                </w:r>
              </w:p>
            </w:tc>
          </w:sdtContent>
        </w:sdt>
        <w:bookmarkEnd w:id="1874" w:displacedByCustomXml="prev"/>
        <w:bookmarkEnd w:id="1875" w:displacedByCustomXml="prev"/>
      </w:tr>
      <w:tr w:rsidR="006F1D22" w:rsidRPr="00AF7DCD" w14:paraId="44D6AE31" w14:textId="77777777" w:rsidTr="0078697E">
        <w:trPr>
          <w:trHeight w:val="1094"/>
          <w:jc w:val="center"/>
        </w:trPr>
        <w:tc>
          <w:tcPr>
            <w:tcW w:w="5000" w:type="pct"/>
            <w:gridSpan w:val="8"/>
            <w:shd w:val="clear" w:color="auto" w:fill="auto"/>
            <w:noWrap/>
          </w:tcPr>
          <w:p w14:paraId="4C1E635C" w14:textId="77777777" w:rsidR="00EA02E9" w:rsidRPr="00AF7DCD" w:rsidRDefault="00EA02E9" w:rsidP="00EA02E9">
            <w:pPr>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t>Comments:</w:t>
            </w:r>
          </w:p>
        </w:tc>
      </w:tr>
    </w:tbl>
    <w:p w14:paraId="7AE56B9C" w14:textId="77777777" w:rsidR="00EA02E9" w:rsidRPr="00AF7DCD" w:rsidRDefault="00EA02E9" w:rsidP="00EA02E9">
      <w:pPr>
        <w:rPr>
          <w:rFonts w:ascii="Arial" w:hAnsi="Arial" w:cs="Arial"/>
          <w:bCs/>
          <w:color w:val="808080" w:themeColor="background1" w:themeShade="80"/>
          <w:sz w:val="20"/>
          <w:szCs w:val="20"/>
        </w:rPr>
      </w:pPr>
      <w:r w:rsidRPr="00AF7DCD">
        <w:rPr>
          <w:rFonts w:ascii="Arial" w:hAnsi="Arial" w:cs="Arial"/>
          <w:bCs/>
          <w:color w:val="808080" w:themeColor="background1" w:themeShade="80"/>
          <w:sz w:val="20"/>
          <w:szCs w:val="20"/>
        </w:rPr>
        <w:br w:type="page"/>
      </w:r>
    </w:p>
    <w:p w14:paraId="0D66ECEC" w14:textId="77777777" w:rsidR="00EA02E9" w:rsidRPr="00AF7DCD" w:rsidRDefault="00EA02E9" w:rsidP="00EA02E9">
      <w:pPr>
        <w:rPr>
          <w:rFonts w:ascii="Arial" w:hAnsi="Arial" w:cs="Arial"/>
          <w:b/>
          <w:color w:val="808080" w:themeColor="background1" w:themeShade="80"/>
          <w:sz w:val="20"/>
          <w:szCs w:val="20"/>
        </w:rPr>
      </w:pPr>
      <w:commentRangeStart w:id="1876"/>
      <w:r w:rsidRPr="00AF7DCD">
        <w:rPr>
          <w:rFonts w:ascii="Arial" w:hAnsi="Arial" w:cs="Arial"/>
          <w:b/>
          <w:color w:val="808080" w:themeColor="background1" w:themeShade="80"/>
          <w:sz w:val="20"/>
          <w:szCs w:val="20"/>
        </w:rPr>
        <w:t>Fixed Price</w:t>
      </w:r>
      <w:commentRangeEnd w:id="1876"/>
      <w:r w:rsidRPr="00AF7DCD">
        <w:rPr>
          <w:rStyle w:val="CommentReference"/>
          <w:rFonts w:ascii="Arial" w:eastAsia="Calibri" w:hAnsi="Arial" w:cs="Arial"/>
          <w:color w:val="808080" w:themeColor="background1" w:themeShade="80"/>
          <w:sz w:val="20"/>
          <w:szCs w:val="20"/>
        </w:rPr>
        <w:commentReference w:id="1876"/>
      </w:r>
    </w:p>
    <w:p w14:paraId="409BDC6C" w14:textId="77777777" w:rsidR="00EA02E9" w:rsidRPr="00AF7DCD" w:rsidRDefault="00EA02E9" w:rsidP="00D90415">
      <w:pPr>
        <w:pStyle w:val="MFNumLev3"/>
        <w:numPr>
          <w:ilvl w:val="0"/>
          <w:numId w:val="39"/>
        </w:numPr>
        <w:spacing w:before="60" w:after="60"/>
        <w:rPr>
          <w:color w:val="808080" w:themeColor="background1" w:themeShade="80"/>
          <w:sz w:val="20"/>
          <w:szCs w:val="20"/>
        </w:rPr>
      </w:pPr>
      <w:bookmarkStart w:id="1877" w:name="_Toc463015544"/>
      <w:bookmarkStart w:id="1878" w:name="_Toc463254636"/>
      <w:r w:rsidRPr="00AF7DCD">
        <w:rPr>
          <w:color w:val="808080" w:themeColor="background1" w:themeShade="80"/>
          <w:sz w:val="20"/>
          <w:szCs w:val="20"/>
        </w:rPr>
        <w:t>Where Services for this SoW are being delivered on a Fixed Price basis, the Contract Charges set out in the table below shall apply.</w:t>
      </w:r>
      <w:bookmarkEnd w:id="1877"/>
      <w:bookmarkEnd w:id="1878"/>
    </w:p>
    <w:p w14:paraId="3663E809" w14:textId="77777777" w:rsidR="00EA02E9" w:rsidRPr="00AF7DCD" w:rsidRDefault="00EA02E9" w:rsidP="00D90415">
      <w:pPr>
        <w:pStyle w:val="MFNumLev3"/>
        <w:numPr>
          <w:ilvl w:val="0"/>
          <w:numId w:val="39"/>
        </w:numPr>
        <w:spacing w:before="60" w:after="60"/>
        <w:rPr>
          <w:color w:val="808080" w:themeColor="background1" w:themeShade="80"/>
          <w:sz w:val="20"/>
          <w:szCs w:val="20"/>
        </w:rPr>
      </w:pPr>
      <w:bookmarkStart w:id="1879" w:name="_Toc463015545"/>
      <w:bookmarkStart w:id="1880" w:name="_Toc463254637"/>
      <w:r w:rsidRPr="00AF7DCD">
        <w:rPr>
          <w:color w:val="808080" w:themeColor="background1" w:themeShade="80"/>
          <w:sz w:val="20"/>
          <w:szCs w:val="20"/>
        </w:rPr>
        <w:t>The Parties acknowledge and agree that the following assumptions, representations shall apply in relation to the prices set out in the table below.</w:t>
      </w:r>
      <w:bookmarkEnd w:id="1879"/>
      <w:bookmarkEnd w:id="1880"/>
    </w:p>
    <w:p w14:paraId="31C98214" w14:textId="77777777" w:rsidR="00EA02E9" w:rsidRPr="00AF7DCD" w:rsidRDefault="00EA02E9" w:rsidP="00D90415">
      <w:pPr>
        <w:pStyle w:val="MFNumLev3"/>
        <w:numPr>
          <w:ilvl w:val="0"/>
          <w:numId w:val="39"/>
        </w:numPr>
        <w:spacing w:before="60" w:after="60"/>
        <w:rPr>
          <w:color w:val="808080" w:themeColor="background1" w:themeShade="80"/>
          <w:sz w:val="20"/>
          <w:szCs w:val="20"/>
        </w:rPr>
      </w:pPr>
      <w:bookmarkStart w:id="1881" w:name="_Ref354407660"/>
      <w:bookmarkStart w:id="1882" w:name="_Ref354570003"/>
      <w:bookmarkStart w:id="1883" w:name="_Toc463015546"/>
      <w:bookmarkStart w:id="1884" w:name="_Toc463254638"/>
      <w:r w:rsidRPr="00AF7DCD">
        <w:rPr>
          <w:color w:val="808080" w:themeColor="background1" w:themeShade="80"/>
          <w:sz w:val="20"/>
          <w:szCs w:val="20"/>
        </w:rPr>
        <w:t>Fixed Price Contract Charges (excluding VAT) shall be applied as follows:</w:t>
      </w:r>
      <w:bookmarkEnd w:id="1881"/>
      <w:bookmarkEnd w:id="1882"/>
      <w:bookmarkEnd w:id="1883"/>
      <w:bookmarkEnd w:id="1884"/>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2254"/>
        <w:gridCol w:w="2254"/>
        <w:gridCol w:w="2254"/>
        <w:gridCol w:w="2254"/>
      </w:tblGrid>
      <w:tr w:rsidR="006F1D22" w:rsidRPr="00AF7DCD" w14:paraId="0179CC3B" w14:textId="77777777" w:rsidTr="00EA02E9">
        <w:trPr>
          <w:tblHeader/>
        </w:trPr>
        <w:tc>
          <w:tcPr>
            <w:tcW w:w="1250" w:type="pct"/>
            <w:shd w:val="clear" w:color="auto" w:fill="DEEAF6" w:themeFill="accent1" w:themeFillTint="33"/>
            <w:vAlign w:val="center"/>
          </w:tcPr>
          <w:p w14:paraId="1A9006D2" w14:textId="77777777" w:rsidR="00EA02E9" w:rsidRPr="00AF7DCD" w:rsidRDefault="00EA02E9" w:rsidP="00EA02E9">
            <w:pPr>
              <w:pStyle w:val="BodyTextIndent2"/>
              <w:spacing w:before="60" w:after="60" w:line="240" w:lineRule="auto"/>
              <w:ind w:left="0"/>
              <w:jc w:val="center"/>
              <w:rPr>
                <w:rFonts w:ascii="Arial" w:hAnsi="Arial" w:cs="Arial"/>
                <w:b/>
                <w:bCs/>
                <w:color w:val="808080" w:themeColor="background1" w:themeShade="80"/>
              </w:rPr>
            </w:pPr>
            <w:r w:rsidRPr="00AF7DCD">
              <w:rPr>
                <w:rFonts w:ascii="Arial" w:hAnsi="Arial" w:cs="Arial"/>
                <w:b/>
                <w:bCs/>
                <w:color w:val="808080" w:themeColor="background1" w:themeShade="80"/>
              </w:rPr>
              <w:t>Fixed Charge</w:t>
            </w:r>
          </w:p>
        </w:tc>
        <w:tc>
          <w:tcPr>
            <w:tcW w:w="1250" w:type="pct"/>
            <w:shd w:val="clear" w:color="auto" w:fill="DEEAF6" w:themeFill="accent1" w:themeFillTint="33"/>
            <w:vAlign w:val="center"/>
          </w:tcPr>
          <w:p w14:paraId="226259B1" w14:textId="77777777" w:rsidR="00EA02E9" w:rsidRPr="00AF7DCD" w:rsidRDefault="00EA02E9" w:rsidP="00EA02E9">
            <w:pPr>
              <w:pStyle w:val="BodyTextIndent2"/>
              <w:spacing w:before="60" w:after="60" w:line="240" w:lineRule="auto"/>
              <w:ind w:left="0"/>
              <w:jc w:val="center"/>
              <w:rPr>
                <w:rFonts w:ascii="Arial" w:hAnsi="Arial" w:cs="Arial"/>
                <w:b/>
                <w:bCs/>
                <w:color w:val="808080" w:themeColor="background1" w:themeShade="80"/>
              </w:rPr>
            </w:pPr>
            <w:r w:rsidRPr="00AF7DCD">
              <w:rPr>
                <w:rFonts w:ascii="Arial" w:hAnsi="Arial" w:cs="Arial"/>
                <w:b/>
                <w:bCs/>
                <w:color w:val="808080" w:themeColor="background1" w:themeShade="80"/>
              </w:rPr>
              <w:t>Description</w:t>
            </w:r>
          </w:p>
        </w:tc>
        <w:tc>
          <w:tcPr>
            <w:tcW w:w="1250" w:type="pct"/>
            <w:shd w:val="clear" w:color="auto" w:fill="DEEAF6" w:themeFill="accent1" w:themeFillTint="33"/>
            <w:vAlign w:val="center"/>
          </w:tcPr>
          <w:p w14:paraId="3217A601" w14:textId="77777777" w:rsidR="00EA02E9" w:rsidRPr="00AF7DCD" w:rsidRDefault="00EA02E9" w:rsidP="00EA02E9">
            <w:pPr>
              <w:pStyle w:val="BodyTextIndent2"/>
              <w:spacing w:before="60" w:after="60" w:line="240" w:lineRule="auto"/>
              <w:ind w:left="0"/>
              <w:jc w:val="center"/>
              <w:rPr>
                <w:rFonts w:ascii="Arial" w:hAnsi="Arial" w:cs="Arial"/>
                <w:b/>
                <w:bCs/>
                <w:color w:val="808080" w:themeColor="background1" w:themeShade="80"/>
              </w:rPr>
            </w:pPr>
            <w:r w:rsidRPr="00AF7DCD">
              <w:rPr>
                <w:rFonts w:ascii="Arial" w:hAnsi="Arial" w:cs="Arial"/>
                <w:b/>
                <w:bCs/>
                <w:color w:val="808080" w:themeColor="background1" w:themeShade="80"/>
              </w:rPr>
              <w:t>Service Period (or if Payment linked to Milestones then, Milestone Date)</w:t>
            </w:r>
          </w:p>
        </w:tc>
        <w:tc>
          <w:tcPr>
            <w:tcW w:w="1250" w:type="pct"/>
            <w:shd w:val="clear" w:color="auto" w:fill="DEEAF6" w:themeFill="accent1" w:themeFillTint="33"/>
            <w:vAlign w:val="center"/>
          </w:tcPr>
          <w:p w14:paraId="504851E0" w14:textId="77777777" w:rsidR="00EA02E9" w:rsidRPr="00AF7DCD" w:rsidRDefault="00EA02E9" w:rsidP="00EA02E9">
            <w:pPr>
              <w:pStyle w:val="BodyTextIndent2"/>
              <w:spacing w:before="60" w:after="60" w:line="240" w:lineRule="auto"/>
              <w:ind w:left="0"/>
              <w:jc w:val="center"/>
              <w:rPr>
                <w:rFonts w:ascii="Arial" w:hAnsi="Arial" w:cs="Arial"/>
                <w:b/>
                <w:bCs/>
                <w:color w:val="808080" w:themeColor="background1" w:themeShade="80"/>
              </w:rPr>
            </w:pPr>
            <w:r w:rsidRPr="00AF7DCD">
              <w:rPr>
                <w:rFonts w:ascii="Arial" w:hAnsi="Arial" w:cs="Arial"/>
                <w:b/>
                <w:bCs/>
                <w:color w:val="808080" w:themeColor="background1" w:themeShade="80"/>
              </w:rPr>
              <w:t>Breakdown By Role and Duration</w:t>
            </w:r>
          </w:p>
        </w:tc>
      </w:tr>
      <w:tr w:rsidR="006F1D22" w:rsidRPr="00AF7DCD" w14:paraId="4A81DC09" w14:textId="77777777" w:rsidTr="00EA02E9">
        <w:tc>
          <w:tcPr>
            <w:tcW w:w="1250" w:type="pct"/>
          </w:tcPr>
          <w:p w14:paraId="389C9C58" w14:textId="77777777" w:rsidR="00EA02E9" w:rsidRPr="00AF7DCD" w:rsidRDefault="00EA02E9" w:rsidP="00EA02E9">
            <w:pPr>
              <w:pStyle w:val="BodyTextIndent2"/>
              <w:spacing w:before="60" w:after="60" w:line="240" w:lineRule="auto"/>
              <w:ind w:left="0"/>
              <w:rPr>
                <w:rFonts w:ascii="Arial" w:hAnsi="Arial" w:cs="Arial"/>
                <w:color w:val="808080" w:themeColor="background1" w:themeShade="80"/>
              </w:rPr>
            </w:pPr>
            <w:permStart w:id="128678823" w:edGrp="everyone"/>
            <w:permStart w:id="1034184291" w:edGrp="everyone"/>
            <w:permStart w:id="288978138" w:edGrp="everyone"/>
            <w:permStart w:id="1536847144" w:edGrp="everyone"/>
          </w:p>
        </w:tc>
        <w:tc>
          <w:tcPr>
            <w:tcW w:w="1250" w:type="pct"/>
          </w:tcPr>
          <w:p w14:paraId="6B26BC8D" w14:textId="77777777" w:rsidR="00EA02E9" w:rsidRPr="00AF7DCD" w:rsidRDefault="00EA02E9" w:rsidP="00EA02E9">
            <w:pPr>
              <w:pStyle w:val="BodyTextIndent2"/>
              <w:spacing w:before="60" w:after="60" w:line="240" w:lineRule="auto"/>
              <w:ind w:left="0"/>
              <w:rPr>
                <w:rFonts w:ascii="Arial" w:hAnsi="Arial" w:cs="Arial"/>
                <w:color w:val="808080" w:themeColor="background1" w:themeShade="80"/>
              </w:rPr>
            </w:pPr>
          </w:p>
        </w:tc>
        <w:tc>
          <w:tcPr>
            <w:tcW w:w="1250" w:type="pct"/>
          </w:tcPr>
          <w:p w14:paraId="481C57B2" w14:textId="77777777" w:rsidR="00EA02E9" w:rsidRPr="00AF7DCD" w:rsidRDefault="00EA02E9" w:rsidP="00EA02E9">
            <w:pPr>
              <w:pStyle w:val="BodyTextIndent2"/>
              <w:spacing w:before="60" w:after="60" w:line="240" w:lineRule="auto"/>
              <w:ind w:left="0"/>
              <w:rPr>
                <w:rFonts w:ascii="Arial" w:hAnsi="Arial" w:cs="Arial"/>
                <w:color w:val="808080" w:themeColor="background1" w:themeShade="80"/>
              </w:rPr>
            </w:pPr>
          </w:p>
        </w:tc>
        <w:tc>
          <w:tcPr>
            <w:tcW w:w="1250" w:type="pct"/>
          </w:tcPr>
          <w:p w14:paraId="025D25DA" w14:textId="77777777" w:rsidR="00EA02E9" w:rsidRPr="00AF7DCD" w:rsidRDefault="00EA02E9" w:rsidP="00EA02E9">
            <w:pPr>
              <w:pStyle w:val="BodyTextIndent2"/>
              <w:spacing w:before="60" w:after="60" w:line="240" w:lineRule="auto"/>
              <w:ind w:left="0"/>
              <w:rPr>
                <w:rFonts w:ascii="Arial" w:hAnsi="Arial" w:cs="Arial"/>
                <w:color w:val="808080" w:themeColor="background1" w:themeShade="80"/>
              </w:rPr>
            </w:pPr>
          </w:p>
        </w:tc>
      </w:tr>
      <w:tr w:rsidR="006F1D22" w:rsidRPr="00AF7DCD" w14:paraId="0BA73EF2" w14:textId="77777777" w:rsidTr="00EA02E9">
        <w:tc>
          <w:tcPr>
            <w:tcW w:w="1250" w:type="pct"/>
          </w:tcPr>
          <w:p w14:paraId="72E315D1" w14:textId="77777777" w:rsidR="00EA02E9" w:rsidRPr="00AF7DCD" w:rsidRDefault="00EA02E9" w:rsidP="00EA02E9">
            <w:pPr>
              <w:pStyle w:val="BodyTextIndent2"/>
              <w:spacing w:before="60" w:after="60" w:line="240" w:lineRule="auto"/>
              <w:ind w:left="0"/>
              <w:rPr>
                <w:rFonts w:ascii="Arial" w:hAnsi="Arial" w:cs="Arial"/>
                <w:color w:val="808080" w:themeColor="background1" w:themeShade="80"/>
              </w:rPr>
            </w:pPr>
            <w:permStart w:id="1229022209" w:edGrp="everyone"/>
            <w:permStart w:id="881135948" w:edGrp="everyone"/>
            <w:permStart w:id="2105608819" w:edGrp="everyone"/>
            <w:permStart w:id="2085757066" w:edGrp="everyone"/>
            <w:permEnd w:id="128678823"/>
            <w:permEnd w:id="1034184291"/>
            <w:permEnd w:id="288978138"/>
            <w:permEnd w:id="1536847144"/>
          </w:p>
        </w:tc>
        <w:tc>
          <w:tcPr>
            <w:tcW w:w="1250" w:type="pct"/>
          </w:tcPr>
          <w:p w14:paraId="0CC8EDE3" w14:textId="77777777" w:rsidR="00EA02E9" w:rsidRPr="00AF7DCD" w:rsidRDefault="00EA02E9" w:rsidP="00EA02E9">
            <w:pPr>
              <w:pStyle w:val="BodyTextIndent2"/>
              <w:spacing w:before="60" w:after="60" w:line="240" w:lineRule="auto"/>
              <w:ind w:left="0"/>
              <w:rPr>
                <w:rFonts w:ascii="Arial" w:hAnsi="Arial" w:cs="Arial"/>
                <w:color w:val="808080" w:themeColor="background1" w:themeShade="80"/>
              </w:rPr>
            </w:pPr>
          </w:p>
        </w:tc>
        <w:tc>
          <w:tcPr>
            <w:tcW w:w="1250" w:type="pct"/>
          </w:tcPr>
          <w:p w14:paraId="135AD3CA" w14:textId="77777777" w:rsidR="00EA02E9" w:rsidRPr="00AF7DCD" w:rsidRDefault="00EA02E9" w:rsidP="00EA02E9">
            <w:pPr>
              <w:pStyle w:val="BodyTextIndent2"/>
              <w:spacing w:before="60" w:after="60" w:line="240" w:lineRule="auto"/>
              <w:ind w:left="0"/>
              <w:rPr>
                <w:rFonts w:ascii="Arial" w:hAnsi="Arial" w:cs="Arial"/>
                <w:color w:val="808080" w:themeColor="background1" w:themeShade="80"/>
              </w:rPr>
            </w:pPr>
          </w:p>
        </w:tc>
        <w:tc>
          <w:tcPr>
            <w:tcW w:w="1250" w:type="pct"/>
          </w:tcPr>
          <w:p w14:paraId="1E7BBA50" w14:textId="77777777" w:rsidR="00EA02E9" w:rsidRPr="00AF7DCD" w:rsidRDefault="00EA02E9" w:rsidP="00EA02E9">
            <w:pPr>
              <w:pStyle w:val="BodyTextIndent2"/>
              <w:spacing w:before="60" w:after="60" w:line="240" w:lineRule="auto"/>
              <w:ind w:left="0"/>
              <w:rPr>
                <w:rFonts w:ascii="Arial" w:hAnsi="Arial" w:cs="Arial"/>
                <w:color w:val="808080" w:themeColor="background1" w:themeShade="80"/>
              </w:rPr>
            </w:pPr>
          </w:p>
        </w:tc>
      </w:tr>
      <w:tr w:rsidR="00EA02E9" w:rsidRPr="00AF7DCD" w14:paraId="2CB15B54" w14:textId="77777777" w:rsidTr="00EA02E9">
        <w:tc>
          <w:tcPr>
            <w:tcW w:w="1250" w:type="pct"/>
          </w:tcPr>
          <w:p w14:paraId="2A268004" w14:textId="77777777" w:rsidR="00EA02E9" w:rsidRPr="00AF7DCD" w:rsidRDefault="00EA02E9" w:rsidP="00EA02E9">
            <w:pPr>
              <w:pStyle w:val="BodyTextIndent2"/>
              <w:spacing w:before="60" w:after="60" w:line="240" w:lineRule="auto"/>
              <w:ind w:left="0"/>
              <w:rPr>
                <w:rFonts w:ascii="Arial" w:hAnsi="Arial" w:cs="Arial"/>
                <w:color w:val="808080" w:themeColor="background1" w:themeShade="80"/>
              </w:rPr>
            </w:pPr>
            <w:permStart w:id="1280974087" w:edGrp="everyone"/>
            <w:permStart w:id="1288463575" w:edGrp="everyone"/>
            <w:permStart w:id="941516124" w:edGrp="everyone"/>
            <w:permStart w:id="2018776861" w:edGrp="everyone"/>
            <w:permEnd w:id="1229022209"/>
            <w:permEnd w:id="881135948"/>
            <w:permEnd w:id="2105608819"/>
            <w:permEnd w:id="2085757066"/>
          </w:p>
        </w:tc>
        <w:tc>
          <w:tcPr>
            <w:tcW w:w="1250" w:type="pct"/>
          </w:tcPr>
          <w:p w14:paraId="2209D27A" w14:textId="77777777" w:rsidR="00EA02E9" w:rsidRPr="00AF7DCD" w:rsidRDefault="00EA02E9" w:rsidP="00EA02E9">
            <w:pPr>
              <w:pStyle w:val="BodyTextIndent2"/>
              <w:spacing w:before="60" w:after="60" w:line="240" w:lineRule="auto"/>
              <w:ind w:left="0"/>
              <w:rPr>
                <w:rFonts w:ascii="Arial" w:hAnsi="Arial" w:cs="Arial"/>
                <w:color w:val="808080" w:themeColor="background1" w:themeShade="80"/>
              </w:rPr>
            </w:pPr>
          </w:p>
        </w:tc>
        <w:tc>
          <w:tcPr>
            <w:tcW w:w="1250" w:type="pct"/>
          </w:tcPr>
          <w:p w14:paraId="6DDC4E8F" w14:textId="77777777" w:rsidR="00EA02E9" w:rsidRPr="00AF7DCD" w:rsidRDefault="00EA02E9" w:rsidP="00EA02E9">
            <w:pPr>
              <w:pStyle w:val="BodyTextIndent2"/>
              <w:spacing w:before="60" w:after="60" w:line="240" w:lineRule="auto"/>
              <w:ind w:left="0"/>
              <w:rPr>
                <w:rFonts w:ascii="Arial" w:hAnsi="Arial" w:cs="Arial"/>
                <w:color w:val="808080" w:themeColor="background1" w:themeShade="80"/>
              </w:rPr>
            </w:pPr>
          </w:p>
        </w:tc>
        <w:tc>
          <w:tcPr>
            <w:tcW w:w="1250" w:type="pct"/>
          </w:tcPr>
          <w:p w14:paraId="37BEC5A7" w14:textId="77777777" w:rsidR="00EA02E9" w:rsidRPr="00AF7DCD" w:rsidRDefault="00EA02E9" w:rsidP="00EA02E9">
            <w:pPr>
              <w:pStyle w:val="BodyTextIndent2"/>
              <w:spacing w:before="60" w:after="60" w:line="240" w:lineRule="auto"/>
              <w:ind w:left="0"/>
              <w:rPr>
                <w:rFonts w:ascii="Arial" w:hAnsi="Arial" w:cs="Arial"/>
                <w:color w:val="808080" w:themeColor="background1" w:themeShade="80"/>
              </w:rPr>
            </w:pPr>
          </w:p>
        </w:tc>
      </w:tr>
      <w:permEnd w:id="1280974087"/>
      <w:permEnd w:id="1288463575"/>
      <w:permEnd w:id="941516124"/>
      <w:permEnd w:id="2018776861"/>
    </w:tbl>
    <w:p w14:paraId="2B09802E" w14:textId="77777777" w:rsidR="00EA02E9" w:rsidRPr="00D923D3" w:rsidRDefault="00EA02E9" w:rsidP="00D923D3"/>
    <w:p w14:paraId="2687364F" w14:textId="77777777" w:rsidR="00EA02E9" w:rsidRPr="00D923D3" w:rsidRDefault="00EA02E9" w:rsidP="00D923D3"/>
    <w:p w14:paraId="2C3B471F" w14:textId="77777777" w:rsidR="00EA02E9" w:rsidRPr="00AF7DCD" w:rsidRDefault="00EA02E9" w:rsidP="00EA02E9">
      <w:pPr>
        <w:pStyle w:val="MFNumLev2"/>
        <w:numPr>
          <w:ilvl w:val="0"/>
          <w:numId w:val="0"/>
        </w:numPr>
        <w:spacing w:before="60" w:after="60"/>
        <w:ind w:left="720" w:hanging="720"/>
        <w:rPr>
          <w:b/>
          <w:color w:val="808080" w:themeColor="background1" w:themeShade="80"/>
          <w:sz w:val="20"/>
          <w:szCs w:val="20"/>
        </w:rPr>
      </w:pPr>
      <w:bookmarkStart w:id="1885" w:name="_Toc463015547"/>
      <w:bookmarkStart w:id="1886" w:name="_Toc463254639"/>
      <w:r w:rsidRPr="00AF7DCD">
        <w:rPr>
          <w:b/>
          <w:color w:val="808080" w:themeColor="background1" w:themeShade="80"/>
          <w:sz w:val="20"/>
          <w:szCs w:val="20"/>
        </w:rPr>
        <w:t>Milestone Deliverables</w:t>
      </w:r>
      <w:bookmarkEnd w:id="1885"/>
      <w:bookmarkEnd w:id="1886"/>
      <w:r w:rsidRPr="00AF7DCD">
        <w:rPr>
          <w:b/>
          <w:color w:val="808080" w:themeColor="background1" w:themeShade="80"/>
          <w:sz w:val="20"/>
          <w:szCs w:val="20"/>
        </w:rPr>
        <w:t xml:space="preserve"> </w:t>
      </w:r>
    </w:p>
    <w:p w14:paraId="7924429B" w14:textId="77777777" w:rsidR="00EA02E9" w:rsidRPr="00AF7DCD" w:rsidRDefault="00EA02E9" w:rsidP="00D90415">
      <w:pPr>
        <w:pStyle w:val="MFNumLev3"/>
        <w:numPr>
          <w:ilvl w:val="0"/>
          <w:numId w:val="37"/>
        </w:numPr>
        <w:rPr>
          <w:color w:val="808080" w:themeColor="background1" w:themeShade="80"/>
          <w:sz w:val="20"/>
          <w:szCs w:val="20"/>
        </w:rPr>
      </w:pPr>
      <w:bookmarkStart w:id="1887" w:name="_Toc463015548"/>
      <w:bookmarkStart w:id="1888" w:name="_Toc463254640"/>
      <w:r w:rsidRPr="00AF7DCD">
        <w:rPr>
          <w:color w:val="808080" w:themeColor="background1" w:themeShade="80"/>
          <w:sz w:val="20"/>
          <w:szCs w:val="20"/>
        </w:rPr>
        <w:t>Milestone Deliverable pricing shall be against the service delivery plan agreed by the Buyer and Supplier at the start of the SoW.</w:t>
      </w:r>
      <w:bookmarkEnd w:id="1887"/>
      <w:bookmarkEnd w:id="1888"/>
    </w:p>
    <w:p w14:paraId="7F1C260C" w14:textId="77777777" w:rsidR="00EA02E9" w:rsidRPr="00AF7DCD" w:rsidRDefault="00EA02E9" w:rsidP="00D90415">
      <w:pPr>
        <w:pStyle w:val="MFNumLev3"/>
        <w:numPr>
          <w:ilvl w:val="0"/>
          <w:numId w:val="37"/>
        </w:numPr>
        <w:rPr>
          <w:color w:val="808080" w:themeColor="background1" w:themeShade="80"/>
          <w:sz w:val="20"/>
          <w:szCs w:val="20"/>
        </w:rPr>
      </w:pPr>
      <w:bookmarkStart w:id="1889" w:name="_Toc463015549"/>
      <w:bookmarkStart w:id="1890" w:name="_Toc463254641"/>
      <w:r w:rsidRPr="00AF7DCD">
        <w:rPr>
          <w:color w:val="808080" w:themeColor="background1" w:themeShade="80"/>
          <w:sz w:val="20"/>
          <w:szCs w:val="20"/>
        </w:rPr>
        <w:t>The Supplier must complete the service Deliverable by the due date.</w:t>
      </w:r>
      <w:bookmarkEnd w:id="1889"/>
      <w:bookmarkEnd w:id="1890"/>
      <w:r w:rsidRPr="00AF7DCD">
        <w:rPr>
          <w:color w:val="808080" w:themeColor="background1" w:themeShade="80"/>
          <w:sz w:val="20"/>
          <w:szCs w:val="20"/>
        </w:rPr>
        <w:t xml:space="preserve"> </w:t>
      </w:r>
    </w:p>
    <w:p w14:paraId="75EC905E" w14:textId="77777777" w:rsidR="00EA02E9" w:rsidRPr="00AF7DCD" w:rsidRDefault="00EA02E9" w:rsidP="00D90415">
      <w:pPr>
        <w:pStyle w:val="MFNumLev3"/>
        <w:numPr>
          <w:ilvl w:val="0"/>
          <w:numId w:val="37"/>
        </w:numPr>
        <w:rPr>
          <w:color w:val="808080" w:themeColor="background1" w:themeShade="80"/>
          <w:sz w:val="20"/>
          <w:szCs w:val="20"/>
        </w:rPr>
      </w:pPr>
      <w:bookmarkStart w:id="1891" w:name="_Toc463015550"/>
      <w:bookmarkStart w:id="1892" w:name="_Toc463254642"/>
      <w:r w:rsidRPr="00AF7DCD">
        <w:rPr>
          <w:color w:val="808080" w:themeColor="background1" w:themeShade="80"/>
          <w:sz w:val="20"/>
          <w:szCs w:val="20"/>
        </w:rPr>
        <w:t>The Buyer will review the Deliverable against the agreed acceptance criteria to sign off acceptance</w:t>
      </w:r>
      <w:bookmarkEnd w:id="1891"/>
      <w:bookmarkEnd w:id="1892"/>
    </w:p>
    <w:p w14:paraId="0F6B69A7" w14:textId="77777777" w:rsidR="00EA02E9" w:rsidRPr="00AF7DCD" w:rsidRDefault="00EA02E9" w:rsidP="00D90415">
      <w:pPr>
        <w:pStyle w:val="MFNumLev3"/>
        <w:numPr>
          <w:ilvl w:val="0"/>
          <w:numId w:val="37"/>
        </w:numPr>
        <w:rPr>
          <w:color w:val="808080" w:themeColor="background1" w:themeShade="80"/>
          <w:sz w:val="20"/>
          <w:szCs w:val="20"/>
        </w:rPr>
      </w:pPr>
      <w:bookmarkStart w:id="1893" w:name="_Toc463015551"/>
      <w:bookmarkStart w:id="1894" w:name="_Toc463254643"/>
      <w:r w:rsidRPr="00AF7DCD">
        <w:rPr>
          <w:color w:val="808080" w:themeColor="background1" w:themeShade="80"/>
          <w:sz w:val="20"/>
          <w:szCs w:val="20"/>
        </w:rPr>
        <w:t>Once the Buyer has accepted the Deliverable the Supplier can raise and send an invoice.</w:t>
      </w:r>
      <w:bookmarkEnd w:id="1893"/>
      <w:bookmarkEnd w:id="1894"/>
    </w:p>
    <w:p w14:paraId="4EFB6E99" w14:textId="77777777" w:rsidR="00EA02E9" w:rsidRPr="00AF7DCD" w:rsidRDefault="00EA02E9" w:rsidP="00EA02E9">
      <w:pPr>
        <w:rPr>
          <w:rFonts w:ascii="Arial" w:hAnsi="Arial" w:cs="Arial"/>
          <w:b/>
          <w:color w:val="808080" w:themeColor="background1" w:themeShade="80"/>
          <w:sz w:val="20"/>
          <w:szCs w:val="20"/>
        </w:rPr>
      </w:pPr>
      <w:bookmarkStart w:id="1895" w:name="_Toc360029536"/>
      <w:bookmarkStart w:id="1896" w:name="_Toc360030007"/>
      <w:r w:rsidRPr="00AF7DCD">
        <w:rPr>
          <w:rFonts w:ascii="Arial" w:hAnsi="Arial" w:cs="Arial"/>
          <w:b/>
          <w:color w:val="808080" w:themeColor="background1" w:themeShade="80"/>
          <w:sz w:val="20"/>
          <w:szCs w:val="20"/>
        </w:rPr>
        <w:br w:type="page"/>
      </w:r>
    </w:p>
    <w:p w14:paraId="1ECEBE2C" w14:textId="77777777" w:rsidR="00EA02E9" w:rsidRPr="00AF7DCD" w:rsidRDefault="00EA02E9" w:rsidP="00EA02E9">
      <w:pPr>
        <w:spacing w:after="240"/>
        <w:rPr>
          <w:rFonts w:ascii="Arial" w:hAnsi="Arial" w:cs="Arial"/>
          <w:b/>
          <w:color w:val="808080" w:themeColor="background1" w:themeShade="80"/>
          <w:sz w:val="20"/>
          <w:szCs w:val="20"/>
        </w:rPr>
      </w:pPr>
      <w:r w:rsidRPr="00AF7DCD">
        <w:rPr>
          <w:rFonts w:ascii="Arial" w:hAnsi="Arial" w:cs="Arial"/>
          <w:b/>
          <w:color w:val="808080" w:themeColor="background1" w:themeShade="80"/>
          <w:sz w:val="20"/>
          <w:szCs w:val="20"/>
        </w:rPr>
        <w:t xml:space="preserve">Agreement of </w:t>
      </w:r>
      <w:bookmarkEnd w:id="1895"/>
      <w:bookmarkEnd w:id="1896"/>
      <w:r w:rsidRPr="00AF7DCD">
        <w:rPr>
          <w:rFonts w:ascii="Arial" w:hAnsi="Arial" w:cs="Arial"/>
          <w:b/>
          <w:color w:val="808080" w:themeColor="background1" w:themeShade="80"/>
          <w:sz w:val="20"/>
          <w:szCs w:val="20"/>
        </w:rPr>
        <w:t>SoW:</w:t>
      </w:r>
    </w:p>
    <w:p w14:paraId="7C62689C" w14:textId="02B211CB" w:rsidR="00EA02E9" w:rsidRPr="00AF7DCD" w:rsidRDefault="00EA02E9" w:rsidP="00EA02E9">
      <w:pPr>
        <w:pStyle w:val="MFNumLev2"/>
        <w:numPr>
          <w:ilvl w:val="0"/>
          <w:numId w:val="0"/>
        </w:numPr>
        <w:spacing w:before="60" w:after="60"/>
        <w:rPr>
          <w:color w:val="808080" w:themeColor="background1" w:themeShade="80"/>
          <w:sz w:val="20"/>
          <w:szCs w:val="20"/>
        </w:rPr>
      </w:pPr>
      <w:bookmarkStart w:id="1897" w:name="_Toc463015552"/>
      <w:bookmarkStart w:id="1898" w:name="_Toc463254644"/>
      <w:r w:rsidRPr="00AF7DCD">
        <w:rPr>
          <w:color w:val="808080" w:themeColor="background1" w:themeShade="80"/>
          <w:sz w:val="20"/>
          <w:szCs w:val="20"/>
        </w:rPr>
        <w:t xml:space="preserve">By signing this SoW, the Parties agree to be bound by the </w:t>
      </w:r>
      <w:r w:rsidR="001638F3">
        <w:rPr>
          <w:color w:val="808080" w:themeColor="background1" w:themeShade="80"/>
          <w:sz w:val="20"/>
          <w:szCs w:val="20"/>
        </w:rPr>
        <w:t>RM3810</w:t>
      </w:r>
      <w:r w:rsidRPr="00AF7DCD">
        <w:rPr>
          <w:color w:val="808080" w:themeColor="background1" w:themeShade="80"/>
          <w:sz w:val="20"/>
          <w:szCs w:val="20"/>
        </w:rPr>
        <w:t xml:space="preserve"> Call-Off Contract terms and conditions set out herein:</w:t>
      </w:r>
      <w:bookmarkEnd w:id="1897"/>
      <w:bookmarkEnd w:id="1898"/>
    </w:p>
    <w:p w14:paraId="66542593" w14:textId="77777777" w:rsidR="00EA02E9" w:rsidRPr="00D923D3" w:rsidRDefault="00EA02E9" w:rsidP="00D923D3"/>
    <w:p w14:paraId="453270D0" w14:textId="77777777" w:rsidR="00EA02E9" w:rsidRPr="00AF7DCD" w:rsidRDefault="00EA02E9" w:rsidP="00EA02E9">
      <w:pPr>
        <w:pStyle w:val="MFNumLev2"/>
        <w:numPr>
          <w:ilvl w:val="0"/>
          <w:numId w:val="0"/>
        </w:numPr>
        <w:spacing w:before="60" w:after="60"/>
        <w:ind w:left="720" w:hanging="720"/>
        <w:rPr>
          <w:color w:val="808080" w:themeColor="background1" w:themeShade="80"/>
          <w:sz w:val="20"/>
          <w:szCs w:val="20"/>
        </w:rPr>
      </w:pPr>
      <w:bookmarkStart w:id="1899" w:name="_Toc463015553"/>
      <w:bookmarkStart w:id="1900" w:name="_Toc463254645"/>
      <w:r w:rsidRPr="00AF7DCD">
        <w:rPr>
          <w:b/>
          <w:color w:val="808080" w:themeColor="background1" w:themeShade="80"/>
          <w:sz w:val="20"/>
          <w:szCs w:val="20"/>
        </w:rPr>
        <w:t>Signed by an authorised signatory for and on behalf of the Buyer and the Supplier</w:t>
      </w:r>
      <w:bookmarkEnd w:id="1899"/>
      <w:bookmarkEnd w:id="1900"/>
    </w:p>
    <w:p w14:paraId="3B1EB16E" w14:textId="77777777" w:rsidR="00EA02E9" w:rsidRPr="00AF7DCD" w:rsidRDefault="00EA02E9" w:rsidP="00EA02E9">
      <w:pPr>
        <w:spacing w:before="60" w:after="60"/>
        <w:rPr>
          <w:rFonts w:ascii="Arial" w:hAnsi="Arial" w:cs="Arial"/>
          <w:b/>
          <w:color w:val="808080" w:themeColor="background1" w:themeShade="80"/>
          <w:sz w:val="20"/>
          <w:szCs w:val="20"/>
        </w:rPr>
      </w:pPr>
      <w:r w:rsidRPr="00AF7DCD">
        <w:rPr>
          <w:rFonts w:ascii="Arial" w:hAnsi="Arial" w:cs="Arial"/>
          <w:color w:val="808080" w:themeColor="background1" w:themeShade="80"/>
          <w:sz w:val="20"/>
          <w:szCs w:val="20"/>
        </w:rPr>
        <w:fldChar w:fldCharType="begin"/>
      </w:r>
      <w:r w:rsidRPr="00AF7DCD">
        <w:rPr>
          <w:rFonts w:ascii="Arial" w:hAnsi="Arial" w:cs="Arial"/>
          <w:color w:val="808080" w:themeColor="background1" w:themeShade="80"/>
          <w:sz w:val="20"/>
          <w:szCs w:val="20"/>
        </w:rPr>
        <w:instrText xml:space="preserve"> LISTNUM \l 1 \s 0</w:instrText>
      </w:r>
      <w:r w:rsidRPr="00AF7DCD">
        <w:rPr>
          <w:rFonts w:ascii="Arial" w:hAnsi="Arial" w:cs="Arial"/>
          <w:color w:val="808080" w:themeColor="background1" w:themeShade="80"/>
          <w:sz w:val="20"/>
          <w:szCs w:val="20"/>
        </w:rPr>
        <w:fldChar w:fldCharType="separate"/>
      </w:r>
      <w:r w:rsidRPr="00AF7DCD">
        <w:rPr>
          <w:rFonts w:ascii="Arial" w:hAnsi="Arial" w:cs="Arial"/>
          <w:color w:val="808080" w:themeColor="background1" w:themeShade="80"/>
          <w:sz w:val="20"/>
          <w:szCs w:val="20"/>
        </w:rPr>
        <w:t xml:space="preserve"> </w:t>
      </w:r>
      <w:r w:rsidRPr="00AF7DCD">
        <w:rPr>
          <w:rFonts w:ascii="Arial" w:hAnsi="Arial" w:cs="Arial"/>
          <w:color w:val="808080" w:themeColor="background1" w:themeShade="80"/>
          <w:sz w:val="20"/>
          <w:szCs w:val="20"/>
        </w:rPr>
        <w:fldChar w:fldCharType="end">
          <w:numberingChange w:id="1901" w:author="Crown Commercial Service" w:date="2016-11-17T12:42:00Z" w:original=""/>
        </w:fldChar>
      </w:r>
      <w:r w:rsidRPr="00AF7DCD">
        <w:rPr>
          <w:rFonts w:ascii="Arial" w:hAnsi="Arial" w:cs="Arial"/>
          <w:b/>
          <w:color w:val="808080" w:themeColor="background1" w:themeShade="80"/>
          <w:sz w:val="20"/>
          <w:szCs w:val="20"/>
        </w:rPr>
        <w:t xml:space="preserve"> SIGNED:</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63"/>
        <w:gridCol w:w="3927"/>
        <w:gridCol w:w="3926"/>
      </w:tblGrid>
      <w:tr w:rsidR="006F1D22" w:rsidRPr="00AF7DCD" w14:paraId="2497A3DE" w14:textId="77777777" w:rsidTr="00EA02E9">
        <w:trPr>
          <w:gridBefore w:val="1"/>
          <w:wBefore w:w="645" w:type="pct"/>
        </w:trPr>
        <w:tc>
          <w:tcPr>
            <w:tcW w:w="2178" w:type="pct"/>
          </w:tcPr>
          <w:p w14:paraId="2389A8F2" w14:textId="77777777" w:rsidR="00EA02E9" w:rsidRPr="00AF7DCD" w:rsidRDefault="00EA02E9" w:rsidP="00EA02E9">
            <w:pPr>
              <w:pStyle w:val="ORDERFORML1NONNUMBERBOLDUPPERCASE"/>
              <w:spacing w:before="60" w:after="60"/>
              <w:jc w:val="left"/>
              <w:rPr>
                <w:rFonts w:ascii="Arial" w:hAnsi="Arial"/>
                <w:b w:val="0"/>
                <w:caps w:val="0"/>
                <w:color w:val="808080" w:themeColor="background1" w:themeShade="80"/>
                <w:szCs w:val="20"/>
              </w:rPr>
            </w:pPr>
            <w:r w:rsidRPr="00AF7DCD">
              <w:rPr>
                <w:rFonts w:ascii="Arial" w:hAnsi="Arial"/>
                <w:caps w:val="0"/>
                <w:color w:val="808080" w:themeColor="background1" w:themeShade="80"/>
                <w:szCs w:val="20"/>
              </w:rPr>
              <w:t>Supplier</w:t>
            </w:r>
            <w:r w:rsidRPr="00AF7DCD">
              <w:rPr>
                <w:rFonts w:ascii="Arial" w:hAnsi="Arial"/>
                <w:color w:val="808080" w:themeColor="background1" w:themeShade="80"/>
                <w:szCs w:val="20"/>
              </w:rPr>
              <w:t>:</w:t>
            </w:r>
          </w:p>
        </w:tc>
        <w:tc>
          <w:tcPr>
            <w:tcW w:w="2177" w:type="pct"/>
          </w:tcPr>
          <w:p w14:paraId="73231989" w14:textId="77777777" w:rsidR="00EA02E9" w:rsidRPr="00AF7DCD" w:rsidRDefault="00EA02E9" w:rsidP="00EA02E9">
            <w:pPr>
              <w:pStyle w:val="ORDERFORML1NONNUMBERBOLDUPPERCASE"/>
              <w:spacing w:before="60" w:after="60"/>
              <w:jc w:val="left"/>
              <w:rPr>
                <w:rFonts w:ascii="Arial" w:hAnsi="Arial"/>
                <w:b w:val="0"/>
                <w:caps w:val="0"/>
                <w:color w:val="808080" w:themeColor="background1" w:themeShade="80"/>
                <w:szCs w:val="20"/>
              </w:rPr>
            </w:pPr>
            <w:r w:rsidRPr="00AF7DCD">
              <w:rPr>
                <w:rFonts w:ascii="Arial" w:hAnsi="Arial"/>
                <w:caps w:val="0"/>
                <w:color w:val="808080" w:themeColor="background1" w:themeShade="80"/>
                <w:szCs w:val="20"/>
              </w:rPr>
              <w:t>Buyer:</w:t>
            </w:r>
          </w:p>
        </w:tc>
      </w:tr>
      <w:tr w:rsidR="006F1D22" w:rsidRPr="00AF7DCD" w14:paraId="58FD5B22" w14:textId="77777777" w:rsidTr="00EA02E9">
        <w:tc>
          <w:tcPr>
            <w:tcW w:w="645" w:type="pct"/>
          </w:tcPr>
          <w:p w14:paraId="6876424E" w14:textId="77777777" w:rsidR="00EA02E9" w:rsidRPr="00AF7DCD" w:rsidRDefault="00EA02E9" w:rsidP="00EA02E9">
            <w:pPr>
              <w:spacing w:before="60" w:after="60"/>
              <w:rPr>
                <w:rFonts w:ascii="Arial" w:hAnsi="Arial" w:cs="Arial"/>
                <w:color w:val="808080" w:themeColor="background1" w:themeShade="80"/>
                <w:sz w:val="20"/>
                <w:szCs w:val="20"/>
              </w:rPr>
            </w:pPr>
            <w:permStart w:id="613316900" w:edGrp="everyone" w:colFirst="1" w:colLast="1"/>
            <w:permStart w:id="1821645657" w:edGrp="everyone" w:colFirst="2" w:colLast="2"/>
            <w:r w:rsidRPr="00AF7DCD">
              <w:rPr>
                <w:rFonts w:ascii="Arial" w:hAnsi="Arial" w:cs="Arial"/>
                <w:color w:val="808080" w:themeColor="background1" w:themeShade="80"/>
                <w:sz w:val="20"/>
                <w:szCs w:val="20"/>
              </w:rPr>
              <w:t>Name:</w:t>
            </w:r>
          </w:p>
        </w:tc>
        <w:tc>
          <w:tcPr>
            <w:tcW w:w="2178" w:type="pct"/>
          </w:tcPr>
          <w:p w14:paraId="1BDA8F31" w14:textId="77777777" w:rsidR="00EA02E9" w:rsidRPr="00AF7DCD" w:rsidRDefault="00EA02E9" w:rsidP="00EA02E9">
            <w:pPr>
              <w:pStyle w:val="ORDERFORML1NONNUMBERBOLDUPPERCASE"/>
              <w:spacing w:before="60" w:after="60"/>
              <w:jc w:val="left"/>
              <w:rPr>
                <w:rFonts w:ascii="Arial" w:hAnsi="Arial"/>
                <w:b w:val="0"/>
                <w:color w:val="808080" w:themeColor="background1" w:themeShade="80"/>
                <w:szCs w:val="20"/>
              </w:rPr>
            </w:pPr>
          </w:p>
        </w:tc>
        <w:tc>
          <w:tcPr>
            <w:tcW w:w="2177" w:type="pct"/>
          </w:tcPr>
          <w:p w14:paraId="2AB41103" w14:textId="77777777" w:rsidR="00EA02E9" w:rsidRPr="00AF7DCD" w:rsidRDefault="00EA02E9" w:rsidP="00EA02E9">
            <w:pPr>
              <w:pStyle w:val="ORDERFORML1NONNUMBERBOLDUPPERCASE"/>
              <w:spacing w:before="60" w:after="60"/>
              <w:jc w:val="left"/>
              <w:rPr>
                <w:rFonts w:ascii="Arial" w:hAnsi="Arial"/>
                <w:b w:val="0"/>
                <w:color w:val="808080" w:themeColor="background1" w:themeShade="80"/>
                <w:szCs w:val="20"/>
              </w:rPr>
            </w:pPr>
          </w:p>
        </w:tc>
      </w:tr>
      <w:tr w:rsidR="006F1D22" w:rsidRPr="00AF7DCD" w14:paraId="23D9D76C" w14:textId="77777777" w:rsidTr="00EA02E9">
        <w:tc>
          <w:tcPr>
            <w:tcW w:w="645" w:type="pct"/>
          </w:tcPr>
          <w:p w14:paraId="0A9E064A" w14:textId="77777777" w:rsidR="00EA02E9" w:rsidRPr="00AF7DCD" w:rsidRDefault="00EA02E9" w:rsidP="00EA02E9">
            <w:pPr>
              <w:spacing w:before="60" w:after="60"/>
              <w:rPr>
                <w:rFonts w:ascii="Arial" w:hAnsi="Arial" w:cs="Arial"/>
                <w:color w:val="808080" w:themeColor="background1" w:themeShade="80"/>
                <w:sz w:val="20"/>
                <w:szCs w:val="20"/>
              </w:rPr>
            </w:pPr>
            <w:permStart w:id="469321422" w:edGrp="everyone" w:colFirst="1" w:colLast="1"/>
            <w:permStart w:id="1166170229" w:edGrp="everyone" w:colFirst="2" w:colLast="2"/>
            <w:permEnd w:id="613316900"/>
            <w:permEnd w:id="1821645657"/>
            <w:r w:rsidRPr="00AF7DCD">
              <w:rPr>
                <w:rFonts w:ascii="Arial" w:hAnsi="Arial" w:cs="Arial"/>
                <w:color w:val="808080" w:themeColor="background1" w:themeShade="80"/>
                <w:sz w:val="20"/>
                <w:szCs w:val="20"/>
              </w:rPr>
              <w:t>Title:</w:t>
            </w:r>
          </w:p>
        </w:tc>
        <w:tc>
          <w:tcPr>
            <w:tcW w:w="2178" w:type="pct"/>
          </w:tcPr>
          <w:p w14:paraId="6B63FDAD" w14:textId="77777777" w:rsidR="00EA02E9" w:rsidRPr="00AF7DCD" w:rsidRDefault="00EA02E9" w:rsidP="00EA02E9">
            <w:pPr>
              <w:pStyle w:val="ORDERFORML1NONNUMBERBOLDUPPERCASE"/>
              <w:spacing w:before="60" w:after="60"/>
              <w:jc w:val="left"/>
              <w:rPr>
                <w:rFonts w:ascii="Arial" w:hAnsi="Arial"/>
                <w:b w:val="0"/>
                <w:color w:val="808080" w:themeColor="background1" w:themeShade="80"/>
                <w:szCs w:val="20"/>
              </w:rPr>
            </w:pPr>
          </w:p>
        </w:tc>
        <w:tc>
          <w:tcPr>
            <w:tcW w:w="2177" w:type="pct"/>
          </w:tcPr>
          <w:p w14:paraId="7607C9E9" w14:textId="77777777" w:rsidR="00EA02E9" w:rsidRPr="00AF7DCD" w:rsidRDefault="00EA02E9" w:rsidP="00EA02E9">
            <w:pPr>
              <w:pStyle w:val="ORDERFORML1NONNUMBERBOLDUPPERCASE"/>
              <w:spacing w:before="60" w:after="60"/>
              <w:jc w:val="left"/>
              <w:rPr>
                <w:rFonts w:ascii="Arial" w:hAnsi="Arial"/>
                <w:b w:val="0"/>
                <w:color w:val="808080" w:themeColor="background1" w:themeShade="80"/>
                <w:szCs w:val="20"/>
              </w:rPr>
            </w:pPr>
          </w:p>
        </w:tc>
      </w:tr>
      <w:tr w:rsidR="00EA02E9" w:rsidRPr="00AF7DCD" w14:paraId="52B254FD" w14:textId="77777777" w:rsidTr="00EA02E9">
        <w:tc>
          <w:tcPr>
            <w:tcW w:w="645" w:type="pct"/>
          </w:tcPr>
          <w:p w14:paraId="772A13BC" w14:textId="77777777" w:rsidR="00EA02E9" w:rsidRPr="00AF7DCD" w:rsidRDefault="00EA02E9" w:rsidP="00EA02E9">
            <w:pPr>
              <w:spacing w:before="60" w:after="60"/>
              <w:rPr>
                <w:rFonts w:ascii="Arial" w:hAnsi="Arial" w:cs="Arial"/>
                <w:color w:val="808080" w:themeColor="background1" w:themeShade="80"/>
                <w:sz w:val="20"/>
                <w:szCs w:val="20"/>
              </w:rPr>
            </w:pPr>
            <w:permStart w:id="439246017" w:edGrp="everyone" w:colFirst="1" w:colLast="1"/>
            <w:permStart w:id="366086408" w:edGrp="everyone" w:colFirst="2" w:colLast="2"/>
            <w:permEnd w:id="469321422"/>
            <w:permEnd w:id="1166170229"/>
            <w:r w:rsidRPr="00AF7DCD">
              <w:rPr>
                <w:rFonts w:ascii="Arial" w:hAnsi="Arial" w:cs="Arial"/>
                <w:color w:val="808080" w:themeColor="background1" w:themeShade="80"/>
                <w:sz w:val="20"/>
                <w:szCs w:val="20"/>
              </w:rPr>
              <w:t>Signature:</w:t>
            </w:r>
          </w:p>
        </w:tc>
        <w:tc>
          <w:tcPr>
            <w:tcW w:w="2178" w:type="pct"/>
          </w:tcPr>
          <w:p w14:paraId="24441AC5" w14:textId="77777777" w:rsidR="00EA02E9" w:rsidRPr="00AF7DCD" w:rsidRDefault="00EA02E9" w:rsidP="00EA02E9">
            <w:pPr>
              <w:spacing w:before="60" w:after="60"/>
              <w:rPr>
                <w:rFonts w:ascii="Arial" w:hAnsi="Arial" w:cs="Arial"/>
                <w:color w:val="808080" w:themeColor="background1" w:themeShade="80"/>
                <w:sz w:val="20"/>
                <w:szCs w:val="20"/>
              </w:rPr>
            </w:pPr>
            <w:r w:rsidRPr="00AF7DCD">
              <w:rPr>
                <w:rFonts w:ascii="Arial" w:hAnsi="Arial" w:cs="Arial"/>
                <w:noProof/>
                <w:color w:val="808080" w:themeColor="background1" w:themeShade="80"/>
                <w:sz w:val="20"/>
                <w:szCs w:val="20"/>
                <w:lang w:eastAsia="en-GB"/>
              </w:rPr>
              <w:drawing>
                <wp:inline distT="0" distB="0" distL="0" distR="0" wp14:anchorId="45BCC936" wp14:editId="76800045">
                  <wp:extent cx="1816100" cy="882650"/>
                  <wp:effectExtent l="0" t="0" r="0" b="0"/>
                  <wp:docPr id="47" name="Picture 1"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Office Signature Line..."/>
                          <pic:cNvPicPr>
                            <a:picLocks noGrp="1" noRot="1" noChangeAspect="1" noEditPoints="1" noChangeArrowheads="1" noCrop="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16100" cy="882650"/>
                          </a:xfrm>
                          <a:prstGeom prst="rect">
                            <a:avLst/>
                          </a:prstGeom>
                          <a:noFill/>
                          <a:ln>
                            <a:noFill/>
                          </a:ln>
                        </pic:spPr>
                      </pic:pic>
                    </a:graphicData>
                  </a:graphic>
                </wp:inline>
              </w:drawing>
            </w:r>
            <w:r w:rsidRPr="00AF7DCD">
              <w:rPr>
                <w:rFonts w:ascii="Arial" w:hAnsi="Arial" w:cs="Arial"/>
                <w:color w:val="808080" w:themeColor="background1" w:themeShade="80"/>
                <w:sz w:val="20"/>
                <w:szCs w:val="20"/>
              </w:rPr>
              <w:t xml:space="preserve"> </w:t>
            </w:r>
          </w:p>
          <w:p w14:paraId="63C3BAA0" w14:textId="4D2168F1" w:rsidR="00EA02E9" w:rsidRPr="00AF7DCD" w:rsidRDefault="004728EC" w:rsidP="00EA02E9">
            <w:pPr>
              <w:spacing w:before="60" w:after="60"/>
              <w:rPr>
                <w:rFonts w:ascii="Arial" w:hAnsi="Arial" w:cs="Arial"/>
                <w:color w:val="808080" w:themeColor="background1" w:themeShade="80"/>
                <w:sz w:val="20"/>
                <w:szCs w:val="20"/>
              </w:rPr>
            </w:pPr>
            <w:sdt>
              <w:sdtPr>
                <w:rPr>
                  <w:rFonts w:ascii="Arial" w:hAnsi="Arial" w:cs="Arial"/>
                  <w:color w:val="808080" w:themeColor="background1" w:themeShade="80"/>
                  <w:sz w:val="20"/>
                  <w:szCs w:val="20"/>
                </w:rPr>
                <w:id w:val="-444544965"/>
                <w:date>
                  <w:dateFormat w:val="dd/MM/yyyy"/>
                  <w:lid w:val="en-GB"/>
                  <w:storeMappedDataAs w:val="dateTime"/>
                  <w:calendar w:val="gregorian"/>
                </w:date>
              </w:sdtPr>
              <w:sdtEndPr/>
              <w:sdtContent>
                <w:r w:rsidR="00D923D3">
                  <w:rPr>
                    <w:rFonts w:ascii="Arial" w:hAnsi="Arial" w:cs="Arial"/>
                    <w:color w:val="808080" w:themeColor="background1" w:themeShade="80"/>
                    <w:sz w:val="20"/>
                    <w:szCs w:val="20"/>
                  </w:rPr>
                  <w:t>Select date</w:t>
                </w:r>
              </w:sdtContent>
            </w:sdt>
          </w:p>
        </w:tc>
        <w:tc>
          <w:tcPr>
            <w:tcW w:w="2177" w:type="pct"/>
          </w:tcPr>
          <w:p w14:paraId="66DB7BC4" w14:textId="77777777" w:rsidR="00EA02E9" w:rsidRPr="00AF7DCD" w:rsidRDefault="00EA02E9" w:rsidP="00EA02E9">
            <w:pPr>
              <w:spacing w:before="60" w:after="60"/>
              <w:rPr>
                <w:rFonts w:ascii="Arial" w:hAnsi="Arial" w:cs="Arial"/>
                <w:color w:val="808080" w:themeColor="background1" w:themeShade="80"/>
                <w:sz w:val="20"/>
                <w:szCs w:val="20"/>
              </w:rPr>
            </w:pPr>
            <w:r w:rsidRPr="00AF7DCD">
              <w:rPr>
                <w:rFonts w:ascii="Arial" w:hAnsi="Arial" w:cs="Arial"/>
                <w:noProof/>
                <w:color w:val="808080" w:themeColor="background1" w:themeShade="80"/>
                <w:sz w:val="20"/>
                <w:szCs w:val="20"/>
                <w:lang w:eastAsia="en-GB"/>
              </w:rPr>
              <w:drawing>
                <wp:inline distT="0" distB="0" distL="0" distR="0" wp14:anchorId="2797473C" wp14:editId="71949F7C">
                  <wp:extent cx="1816100" cy="882650"/>
                  <wp:effectExtent l="0" t="0" r="0" b="0"/>
                  <wp:docPr id="48" name="Picture 2"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Office Signature Line..."/>
                          <pic:cNvPicPr>
                            <a:picLocks noGrp="1" noRot="1" noChangeAspect="1" noEditPoints="1" noChangeArrowheads="1" noCrop="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16100" cy="882650"/>
                          </a:xfrm>
                          <a:prstGeom prst="rect">
                            <a:avLst/>
                          </a:prstGeom>
                          <a:noFill/>
                          <a:ln>
                            <a:noFill/>
                          </a:ln>
                        </pic:spPr>
                      </pic:pic>
                    </a:graphicData>
                  </a:graphic>
                </wp:inline>
              </w:drawing>
            </w:r>
          </w:p>
          <w:p w14:paraId="0D2800C6" w14:textId="21A545CB" w:rsidR="00EA02E9" w:rsidRPr="00AF7DCD" w:rsidRDefault="00EA02E9" w:rsidP="00EA02E9">
            <w:pPr>
              <w:spacing w:before="60" w:after="60"/>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t xml:space="preserve"> </w:t>
            </w:r>
            <w:sdt>
              <w:sdtPr>
                <w:rPr>
                  <w:rFonts w:ascii="Arial" w:hAnsi="Arial" w:cs="Arial"/>
                  <w:color w:val="808080" w:themeColor="background1" w:themeShade="80"/>
                  <w:sz w:val="20"/>
                  <w:szCs w:val="20"/>
                </w:rPr>
                <w:id w:val="-634799317"/>
                <w:date>
                  <w:dateFormat w:val="dd/MM/yyyy"/>
                  <w:lid w:val="en-GB"/>
                  <w:storeMappedDataAs w:val="dateTime"/>
                  <w:calendar w:val="gregorian"/>
                </w:date>
              </w:sdtPr>
              <w:sdtEndPr/>
              <w:sdtContent>
                <w:r w:rsidR="00D923D3">
                  <w:rPr>
                    <w:rFonts w:ascii="Arial" w:hAnsi="Arial" w:cs="Arial"/>
                    <w:color w:val="808080" w:themeColor="background1" w:themeShade="80"/>
                    <w:sz w:val="20"/>
                    <w:szCs w:val="20"/>
                  </w:rPr>
                  <w:t>Select Data</w:t>
                </w:r>
              </w:sdtContent>
            </w:sdt>
          </w:p>
        </w:tc>
      </w:tr>
      <w:permEnd w:id="439246017"/>
      <w:permEnd w:id="366086408"/>
    </w:tbl>
    <w:p w14:paraId="1E735C6F" w14:textId="77777777" w:rsidR="00EA02E9" w:rsidRPr="00D923D3" w:rsidRDefault="00EA02E9" w:rsidP="00D923D3"/>
    <w:p w14:paraId="4AADBEBA" w14:textId="366E9BE1" w:rsidR="00EA02E9" w:rsidRPr="00AF7DCD" w:rsidRDefault="00EA02E9" w:rsidP="00EA02E9">
      <w:pPr>
        <w:pStyle w:val="TSOLScheduleNormalLeft"/>
        <w:spacing w:before="60" w:after="60"/>
        <w:jc w:val="left"/>
        <w:rPr>
          <w:b/>
          <w:bCs/>
          <w:color w:val="808080" w:themeColor="background1" w:themeShade="80"/>
          <w:sz w:val="20"/>
          <w:szCs w:val="20"/>
        </w:rPr>
      </w:pPr>
      <w:r w:rsidRPr="00AF7DCD">
        <w:rPr>
          <w:color w:val="808080" w:themeColor="background1" w:themeShade="80"/>
          <w:sz w:val="20"/>
          <w:szCs w:val="20"/>
        </w:rPr>
        <w:t xml:space="preserve">Please send copies of all SoW to Crown Commercial Service email: </w:t>
      </w:r>
      <w:hyperlink r:id="rId52" w:history="1">
        <w:r w:rsidRPr="00AF7DCD">
          <w:rPr>
            <w:rStyle w:val="Hyperlink"/>
            <w:color w:val="808080" w:themeColor="background1" w:themeShade="80"/>
            <w:sz w:val="20"/>
            <w:szCs w:val="20"/>
          </w:rPr>
          <w:t>Cloud_Digital@crowncommercial.gov.uk</w:t>
        </w:r>
      </w:hyperlink>
      <w:r w:rsidRPr="00AF7DCD">
        <w:rPr>
          <w:color w:val="808080" w:themeColor="background1" w:themeShade="80"/>
          <w:sz w:val="20"/>
          <w:szCs w:val="20"/>
        </w:rPr>
        <w:t xml:space="preserve"> titled </w:t>
      </w:r>
      <w:r w:rsidR="00715FF9">
        <w:rPr>
          <w:rFonts w:eastAsiaTheme="majorEastAsia"/>
          <w:color w:val="808080" w:themeColor="background1" w:themeShade="80"/>
          <w:sz w:val="20"/>
          <w:szCs w:val="20"/>
        </w:rPr>
        <w:t>Quality Assurance &amp; Testing for IT Systems</w:t>
      </w:r>
      <w:r w:rsidR="00715FF9" w:rsidRPr="00AF7DCD">
        <w:rPr>
          <w:color w:val="808080" w:themeColor="background1" w:themeShade="80"/>
          <w:sz w:val="20"/>
          <w:szCs w:val="20"/>
        </w:rPr>
        <w:t xml:space="preserve"> </w:t>
      </w:r>
      <w:r w:rsidRPr="00AF7DCD">
        <w:rPr>
          <w:color w:val="808080" w:themeColor="background1" w:themeShade="80"/>
          <w:sz w:val="20"/>
          <w:szCs w:val="20"/>
        </w:rPr>
        <w:t>SoW.</w:t>
      </w:r>
    </w:p>
    <w:p w14:paraId="30021A51" w14:textId="77777777" w:rsidR="00EA02E9" w:rsidRPr="00AF7DCD" w:rsidRDefault="00EA02E9" w:rsidP="001732B0">
      <w:pPr>
        <w:spacing w:before="60" w:after="60"/>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br w:type="page"/>
      </w:r>
    </w:p>
    <w:p w14:paraId="5BB8544A" w14:textId="5EEB5BA1" w:rsidR="00EA02E9" w:rsidRPr="00AF7DCD" w:rsidRDefault="00EA02E9" w:rsidP="00EA02E9">
      <w:pPr>
        <w:spacing w:before="60" w:after="60"/>
        <w:rPr>
          <w:rFonts w:ascii="Arial" w:hAnsi="Arial" w:cs="Arial"/>
          <w:b/>
          <w:color w:val="808080" w:themeColor="background1" w:themeShade="80"/>
          <w:sz w:val="20"/>
          <w:szCs w:val="20"/>
        </w:rPr>
      </w:pPr>
      <w:bookmarkStart w:id="1902" w:name="_Toc360029537"/>
      <w:r w:rsidRPr="00AF7DCD">
        <w:rPr>
          <w:rFonts w:ascii="Arial" w:hAnsi="Arial" w:cs="Arial"/>
          <w:b/>
          <w:color w:val="808080" w:themeColor="background1" w:themeShade="80"/>
          <w:sz w:val="20"/>
          <w:szCs w:val="20"/>
        </w:rPr>
        <w:t>SCHEDULE 6 - CONTRACT CHANGE NOTE</w:t>
      </w:r>
      <w:bookmarkEnd w:id="1902"/>
    </w:p>
    <w:p w14:paraId="498683EF" w14:textId="77777777" w:rsidR="00EA02E9" w:rsidRPr="00AF7DCD" w:rsidRDefault="00EA02E9" w:rsidP="00EA02E9">
      <w:pPr>
        <w:pStyle w:val="ScheduleGuidanceL1"/>
        <w:spacing w:before="60" w:after="60"/>
        <w:ind w:left="0"/>
        <w:rPr>
          <w:b w:val="0"/>
          <w:i w:val="0"/>
          <w:color w:val="808080" w:themeColor="background1" w:themeShade="80"/>
          <w:sz w:val="20"/>
          <w:szCs w:val="20"/>
        </w:rPr>
      </w:pPr>
    </w:p>
    <w:p w14:paraId="488034A0" w14:textId="75CC9336" w:rsidR="00EA02E9" w:rsidRPr="00AF7DCD" w:rsidRDefault="00EA02E9" w:rsidP="00EA02E9">
      <w:pPr>
        <w:pStyle w:val="ScheduleGuidanceL1"/>
        <w:spacing w:before="60" w:after="60"/>
        <w:ind w:left="0"/>
        <w:rPr>
          <w:b w:val="0"/>
          <w:i w:val="0"/>
          <w:color w:val="808080" w:themeColor="background1" w:themeShade="80"/>
          <w:sz w:val="20"/>
          <w:szCs w:val="20"/>
        </w:rPr>
      </w:pPr>
      <w:r w:rsidRPr="00AF7DCD">
        <w:rPr>
          <w:b w:val="0"/>
          <w:i w:val="0"/>
          <w:color w:val="808080" w:themeColor="background1" w:themeShade="80"/>
          <w:sz w:val="20"/>
          <w:szCs w:val="20"/>
        </w:rPr>
        <w:t>Call-Off Contract reference:</w:t>
      </w:r>
      <w:r w:rsidRPr="00AF7DCD">
        <w:rPr>
          <w:color w:val="808080" w:themeColor="background1" w:themeShade="80"/>
          <w:sz w:val="20"/>
          <w:szCs w:val="20"/>
        </w:rPr>
        <w:tab/>
      </w:r>
      <w:r w:rsidRPr="00AF7DCD">
        <w:rPr>
          <w:color w:val="808080" w:themeColor="background1" w:themeShade="80"/>
          <w:sz w:val="20"/>
          <w:szCs w:val="20"/>
        </w:rPr>
        <w:tab/>
      </w:r>
      <w:permStart w:id="2084200120" w:edGrp="everyone"/>
      <w:r w:rsidRPr="00AF7DCD">
        <w:rPr>
          <w:b w:val="0"/>
          <w:i w:val="0"/>
          <w:color w:val="808080" w:themeColor="background1" w:themeShade="80"/>
          <w:sz w:val="20"/>
          <w:szCs w:val="20"/>
        </w:rPr>
        <w:t>Insert</w:t>
      </w:r>
    </w:p>
    <w:permEnd w:id="2084200120"/>
    <w:p w14:paraId="796FBEEE" w14:textId="77777777" w:rsidR="00EA02E9" w:rsidRPr="00AF7DCD" w:rsidRDefault="00EA02E9" w:rsidP="00EA02E9">
      <w:pPr>
        <w:pStyle w:val="ScheduleGuidanceL1"/>
        <w:spacing w:before="60" w:after="60"/>
        <w:ind w:left="0"/>
        <w:rPr>
          <w:b w:val="0"/>
          <w:i w:val="0"/>
          <w:color w:val="808080" w:themeColor="background1" w:themeShade="80"/>
          <w:sz w:val="20"/>
          <w:szCs w:val="20"/>
        </w:rPr>
      </w:pPr>
      <w:r w:rsidRPr="00AF7DCD">
        <w:rPr>
          <w:b w:val="0"/>
          <w:i w:val="0"/>
          <w:color w:val="808080" w:themeColor="background1" w:themeShade="80"/>
          <w:sz w:val="20"/>
          <w:szCs w:val="20"/>
        </w:rPr>
        <w:t>Contract Change note variation number:</w:t>
      </w:r>
      <w:r w:rsidRPr="00AF7DCD">
        <w:rPr>
          <w:color w:val="808080" w:themeColor="background1" w:themeShade="80"/>
          <w:sz w:val="20"/>
          <w:szCs w:val="20"/>
        </w:rPr>
        <w:tab/>
      </w:r>
      <w:permStart w:id="1272583551" w:edGrp="everyone"/>
      <w:r w:rsidRPr="00AF7DCD">
        <w:rPr>
          <w:b w:val="0"/>
          <w:i w:val="0"/>
          <w:color w:val="808080" w:themeColor="background1" w:themeShade="80"/>
          <w:sz w:val="20"/>
          <w:szCs w:val="20"/>
        </w:rPr>
        <w:t>Insert</w:t>
      </w:r>
    </w:p>
    <w:permEnd w:id="1272583551"/>
    <w:p w14:paraId="4EFCA460" w14:textId="77777777" w:rsidR="00EA02E9" w:rsidRPr="00AF7DCD" w:rsidRDefault="00EA02E9" w:rsidP="00EA02E9">
      <w:pPr>
        <w:pStyle w:val="TSOLScheduleNormalLeft"/>
        <w:spacing w:before="60" w:after="60"/>
        <w:ind w:left="0"/>
        <w:rPr>
          <w:color w:val="808080" w:themeColor="background1" w:themeShade="80"/>
          <w:sz w:val="20"/>
          <w:szCs w:val="20"/>
        </w:rPr>
      </w:pPr>
    </w:p>
    <w:p w14:paraId="4D3AD0B7" w14:textId="77777777" w:rsidR="00EA02E9" w:rsidRPr="00AF7DCD" w:rsidRDefault="00EA02E9" w:rsidP="00EA02E9">
      <w:pPr>
        <w:pStyle w:val="MarginText"/>
        <w:spacing w:before="60" w:after="60"/>
        <w:ind w:left="0"/>
        <w:rPr>
          <w:rFonts w:ascii="Arial" w:eastAsia="Times New Roman" w:hAnsi="Arial" w:cs="Arial"/>
          <w:b/>
          <w:color w:val="808080" w:themeColor="background1" w:themeShade="80"/>
          <w:sz w:val="20"/>
          <w:szCs w:val="20"/>
          <w:lang w:val="en-IE" w:eastAsia="en-GB"/>
        </w:rPr>
      </w:pPr>
      <w:r w:rsidRPr="00AF7DCD">
        <w:rPr>
          <w:rFonts w:ascii="Arial" w:eastAsia="Times New Roman" w:hAnsi="Arial" w:cs="Arial"/>
          <w:b/>
          <w:color w:val="808080" w:themeColor="background1" w:themeShade="80"/>
          <w:sz w:val="20"/>
          <w:szCs w:val="20"/>
          <w:lang w:val="en-IE" w:eastAsia="en-GB"/>
        </w:rPr>
        <w:t>This amendment to the agreement is between:</w:t>
      </w:r>
    </w:p>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4"/>
      </w:tblGrid>
      <w:tr w:rsidR="006F1D22" w:rsidRPr="00AF7DCD" w14:paraId="71B25519" w14:textId="77777777" w:rsidTr="00EA02E9">
        <w:tc>
          <w:tcPr>
            <w:tcW w:w="5000" w:type="pct"/>
            <w:shd w:val="clear" w:color="auto" w:fill="auto"/>
            <w:vAlign w:val="center"/>
          </w:tcPr>
          <w:p w14:paraId="6465CE27" w14:textId="77777777" w:rsidR="00EA02E9" w:rsidRPr="00AF7DCD" w:rsidRDefault="00EA02E9" w:rsidP="00EA02E9">
            <w:pPr>
              <w:pStyle w:val="ORDERFORML1NONNUMBERBOLDUPPERCASE"/>
              <w:spacing w:before="0" w:after="60"/>
              <w:ind w:left="459"/>
              <w:rPr>
                <w:rFonts w:ascii="Arial" w:hAnsi="Arial"/>
                <w:caps w:val="0"/>
                <w:color w:val="808080" w:themeColor="background1" w:themeShade="80"/>
                <w:szCs w:val="20"/>
              </w:rPr>
            </w:pPr>
            <w:r w:rsidRPr="00AF7DCD">
              <w:rPr>
                <w:rFonts w:ascii="Arial" w:hAnsi="Arial"/>
                <w:caps w:val="0"/>
                <w:color w:val="808080" w:themeColor="background1" w:themeShade="80"/>
                <w:szCs w:val="20"/>
              </w:rPr>
              <w:t>the “Buyer”</w:t>
            </w:r>
          </w:p>
          <w:p w14:paraId="30A2878F" w14:textId="77777777" w:rsidR="00EA02E9" w:rsidRPr="00AF7DCD" w:rsidRDefault="004728EC" w:rsidP="00EA02E9">
            <w:pPr>
              <w:pStyle w:val="ORDERFORML1NONNUMBERBOLDUPPERCASE"/>
              <w:spacing w:before="0" w:after="60"/>
              <w:ind w:left="459"/>
              <w:jc w:val="left"/>
              <w:rPr>
                <w:rFonts w:ascii="Arial" w:hAnsi="Arial"/>
                <w:b w:val="0"/>
                <w:caps w:val="0"/>
                <w:color w:val="808080" w:themeColor="background1" w:themeShade="80"/>
                <w:szCs w:val="20"/>
              </w:rPr>
            </w:pPr>
            <w:sdt>
              <w:sdtPr>
                <w:rPr>
                  <w:rFonts w:ascii="Arial" w:hAnsi="Arial"/>
                  <w:b w:val="0"/>
                  <w:caps w:val="0"/>
                  <w:color w:val="808080" w:themeColor="background1" w:themeShade="80"/>
                  <w:szCs w:val="20"/>
                </w:rPr>
                <w:id w:val="-740180336"/>
              </w:sdtPr>
              <w:sdtEndPr/>
              <w:sdtContent>
                <w:permStart w:id="727201609" w:edGrp="everyone"/>
                <w:r w:rsidR="00EA02E9" w:rsidRPr="00AF7DCD">
                  <w:rPr>
                    <w:rFonts w:ascii="Arial" w:hAnsi="Arial"/>
                    <w:b w:val="0"/>
                    <w:caps w:val="0"/>
                    <w:color w:val="808080" w:themeColor="background1" w:themeShade="80"/>
                    <w:szCs w:val="20"/>
                  </w:rPr>
                  <w:t>Buyer Full Name</w:t>
                </w:r>
              </w:sdtContent>
            </w:sdt>
          </w:p>
          <w:p w14:paraId="6637472C" w14:textId="77777777" w:rsidR="00EA02E9" w:rsidRPr="00AF7DCD" w:rsidRDefault="00EA02E9" w:rsidP="00EA02E9">
            <w:pPr>
              <w:pStyle w:val="ORDERFORML1NONNUMBERBOLDUPPERCASE"/>
              <w:spacing w:before="0" w:after="60"/>
              <w:ind w:left="459"/>
              <w:jc w:val="left"/>
              <w:rPr>
                <w:rFonts w:ascii="Arial" w:hAnsi="Arial"/>
                <w:b w:val="0"/>
                <w:caps w:val="0"/>
                <w:color w:val="808080" w:themeColor="background1" w:themeShade="80"/>
                <w:szCs w:val="20"/>
              </w:rPr>
            </w:pPr>
            <w:r w:rsidRPr="00AF7DCD">
              <w:rPr>
                <w:rFonts w:ascii="Arial" w:hAnsi="Arial"/>
                <w:b w:val="0"/>
                <w:caps w:val="0"/>
                <w:color w:val="808080" w:themeColor="background1" w:themeShade="80"/>
                <w:szCs w:val="20"/>
              </w:rPr>
              <w:t>Buyer Full Address</w:t>
            </w:r>
            <w:permEnd w:id="727201609"/>
          </w:p>
        </w:tc>
      </w:tr>
      <w:tr w:rsidR="006F1D22" w:rsidRPr="00AF7DCD" w14:paraId="7530E4C2" w14:textId="77777777" w:rsidTr="00EA02E9">
        <w:tc>
          <w:tcPr>
            <w:tcW w:w="5000" w:type="pct"/>
            <w:shd w:val="clear" w:color="auto" w:fill="auto"/>
            <w:vAlign w:val="center"/>
          </w:tcPr>
          <w:p w14:paraId="6177926C" w14:textId="77777777" w:rsidR="00EA02E9" w:rsidRPr="00AF7DCD" w:rsidRDefault="00EA02E9" w:rsidP="00EA02E9">
            <w:pPr>
              <w:pStyle w:val="ORDERFORML1NONNUMBERBOLDUPPERCASE"/>
              <w:spacing w:before="0" w:after="60"/>
              <w:ind w:left="459"/>
              <w:rPr>
                <w:rFonts w:ascii="Arial" w:hAnsi="Arial"/>
                <w:caps w:val="0"/>
                <w:color w:val="808080" w:themeColor="background1" w:themeShade="80"/>
                <w:szCs w:val="20"/>
              </w:rPr>
            </w:pPr>
          </w:p>
          <w:p w14:paraId="43391A44" w14:textId="77777777" w:rsidR="00EA02E9" w:rsidRPr="00AF7DCD" w:rsidRDefault="00EA02E9" w:rsidP="00EA02E9">
            <w:pPr>
              <w:pStyle w:val="ORDERFORML1NONNUMBERBOLDUPPERCASE"/>
              <w:spacing w:before="0" w:after="60"/>
              <w:ind w:left="459"/>
              <w:rPr>
                <w:rFonts w:ascii="Arial" w:hAnsi="Arial"/>
                <w:color w:val="808080" w:themeColor="background1" w:themeShade="80"/>
                <w:szCs w:val="20"/>
              </w:rPr>
            </w:pPr>
            <w:r w:rsidRPr="00AF7DCD">
              <w:rPr>
                <w:rFonts w:ascii="Arial" w:hAnsi="Arial"/>
                <w:caps w:val="0"/>
                <w:color w:val="808080" w:themeColor="background1" w:themeShade="80"/>
                <w:szCs w:val="20"/>
              </w:rPr>
              <w:t>the “Supplier”</w:t>
            </w:r>
          </w:p>
          <w:sdt>
            <w:sdtPr>
              <w:rPr>
                <w:rFonts w:ascii="Arial" w:hAnsi="Arial"/>
                <w:b w:val="0"/>
                <w:caps w:val="0"/>
                <w:color w:val="808080" w:themeColor="background1" w:themeShade="80"/>
                <w:szCs w:val="20"/>
              </w:rPr>
              <w:id w:val="-189378648"/>
            </w:sdtPr>
            <w:sdtEndPr/>
            <w:sdtContent>
              <w:permStart w:id="1573978213" w:edGrp="everyone" w:displacedByCustomXml="prev"/>
              <w:p w14:paraId="00B1852A" w14:textId="77777777" w:rsidR="00EA02E9" w:rsidRPr="00AF7DCD" w:rsidRDefault="00EA02E9" w:rsidP="00EA02E9">
                <w:pPr>
                  <w:pStyle w:val="ORDERFORML1NONNUMBERBOLDUPPERCASE"/>
                  <w:spacing w:before="0" w:after="60"/>
                  <w:ind w:left="459"/>
                  <w:rPr>
                    <w:rFonts w:ascii="Arial" w:hAnsi="Arial"/>
                    <w:b w:val="0"/>
                    <w:caps w:val="0"/>
                    <w:color w:val="808080" w:themeColor="background1" w:themeShade="80"/>
                    <w:szCs w:val="20"/>
                  </w:rPr>
                </w:pPr>
                <w:r w:rsidRPr="00AF7DCD">
                  <w:rPr>
                    <w:rFonts w:ascii="Arial" w:hAnsi="Arial"/>
                    <w:b w:val="0"/>
                    <w:caps w:val="0"/>
                    <w:color w:val="808080" w:themeColor="background1" w:themeShade="80"/>
                    <w:szCs w:val="20"/>
                  </w:rPr>
                  <w:t>Supplier Full Name</w:t>
                </w:r>
              </w:p>
            </w:sdtContent>
          </w:sdt>
          <w:permEnd w:id="1573978213" w:displacedByCustomXml="next"/>
          <w:sdt>
            <w:sdtPr>
              <w:rPr>
                <w:rFonts w:ascii="Arial" w:hAnsi="Arial"/>
                <w:b w:val="0"/>
                <w:caps w:val="0"/>
                <w:color w:val="808080" w:themeColor="background1" w:themeShade="80"/>
                <w:szCs w:val="20"/>
              </w:rPr>
              <w:id w:val="624274911"/>
            </w:sdtPr>
            <w:sdtEndPr/>
            <w:sdtContent>
              <w:permStart w:id="336879105" w:edGrp="everyone" w:displacedByCustomXml="prev"/>
              <w:p w14:paraId="354E434C" w14:textId="77777777" w:rsidR="00EA02E9" w:rsidRPr="00AF7DCD" w:rsidRDefault="00EA02E9" w:rsidP="00EA02E9">
                <w:pPr>
                  <w:pStyle w:val="ORDERFORML1NONNUMBERBOLDUPPERCASE"/>
                  <w:spacing w:before="0" w:after="60"/>
                  <w:ind w:left="459"/>
                  <w:rPr>
                    <w:rFonts w:ascii="Arial" w:hAnsi="Arial"/>
                    <w:b w:val="0"/>
                    <w:caps w:val="0"/>
                    <w:color w:val="808080" w:themeColor="background1" w:themeShade="80"/>
                    <w:szCs w:val="20"/>
                  </w:rPr>
                </w:pPr>
                <w:r w:rsidRPr="00AF7DCD">
                  <w:rPr>
                    <w:rFonts w:ascii="Arial" w:hAnsi="Arial"/>
                    <w:b w:val="0"/>
                    <w:caps w:val="0"/>
                    <w:color w:val="808080" w:themeColor="background1" w:themeShade="80"/>
                    <w:szCs w:val="20"/>
                  </w:rPr>
                  <w:t>Supplier No.</w:t>
                </w:r>
              </w:p>
            </w:sdtContent>
          </w:sdt>
          <w:permEnd w:id="336879105"/>
          <w:p w14:paraId="16788671" w14:textId="77777777" w:rsidR="00EA02E9" w:rsidRPr="00AF7DCD" w:rsidRDefault="004728EC" w:rsidP="00EA02E9">
            <w:pPr>
              <w:pStyle w:val="ORDERFORML1NONNUMBERBOLDUPPERCASE"/>
              <w:spacing w:before="0" w:after="60"/>
              <w:ind w:left="459"/>
              <w:rPr>
                <w:rFonts w:ascii="Arial" w:hAnsi="Arial"/>
                <w:b w:val="0"/>
                <w:caps w:val="0"/>
                <w:color w:val="808080" w:themeColor="background1" w:themeShade="80"/>
                <w:szCs w:val="20"/>
              </w:rPr>
            </w:pPr>
            <w:sdt>
              <w:sdtPr>
                <w:rPr>
                  <w:rFonts w:ascii="Arial" w:hAnsi="Arial"/>
                  <w:b w:val="0"/>
                  <w:caps w:val="0"/>
                  <w:color w:val="808080" w:themeColor="background1" w:themeShade="80"/>
                  <w:szCs w:val="20"/>
                </w:rPr>
                <w:id w:val="-1511515571"/>
              </w:sdtPr>
              <w:sdtEndPr/>
              <w:sdtContent>
                <w:permStart w:id="1142452710" w:edGrp="everyone"/>
                <w:r w:rsidR="00EA02E9" w:rsidRPr="00AF7DCD">
                  <w:rPr>
                    <w:rFonts w:ascii="Arial" w:hAnsi="Arial"/>
                    <w:b w:val="0"/>
                    <w:caps w:val="0"/>
                    <w:color w:val="808080" w:themeColor="background1" w:themeShade="80"/>
                    <w:szCs w:val="20"/>
                  </w:rPr>
                  <w:t>Supplier Full Address</w:t>
                </w:r>
              </w:sdtContent>
            </w:sdt>
            <w:r w:rsidR="00EA02E9" w:rsidRPr="00AF7DCD">
              <w:rPr>
                <w:rFonts w:ascii="Arial" w:hAnsi="Arial"/>
                <w:b w:val="0"/>
                <w:caps w:val="0"/>
                <w:color w:val="808080" w:themeColor="background1" w:themeShade="80"/>
                <w:szCs w:val="20"/>
              </w:rPr>
              <w:t xml:space="preserve"> </w:t>
            </w:r>
            <w:permEnd w:id="1142452710"/>
            <w:r w:rsidR="00EA02E9" w:rsidRPr="00AF7DCD">
              <w:rPr>
                <w:rFonts w:ascii="Arial" w:hAnsi="Arial"/>
                <w:b w:val="0"/>
                <w:caps w:val="0"/>
                <w:color w:val="808080" w:themeColor="background1" w:themeShade="80"/>
                <w:szCs w:val="20"/>
              </w:rPr>
              <w:t>(registered office address)</w:t>
            </w:r>
          </w:p>
          <w:p w14:paraId="28CA5523" w14:textId="77777777" w:rsidR="00EA02E9" w:rsidRPr="00AF7DCD" w:rsidRDefault="00EA02E9" w:rsidP="00EA02E9">
            <w:pPr>
              <w:pStyle w:val="ORDERFORML1NONNUMBERBOLDUPPERCASE"/>
              <w:spacing w:before="0" w:after="60"/>
              <w:ind w:left="459"/>
              <w:rPr>
                <w:rFonts w:ascii="Arial" w:hAnsi="Arial"/>
                <w:b w:val="0"/>
                <w:caps w:val="0"/>
                <w:color w:val="808080" w:themeColor="background1" w:themeShade="80"/>
                <w:szCs w:val="20"/>
              </w:rPr>
            </w:pPr>
          </w:p>
        </w:tc>
      </w:tr>
    </w:tbl>
    <w:p w14:paraId="6FC4E225" w14:textId="77777777" w:rsidR="00EA02E9" w:rsidRPr="00AF7DCD" w:rsidRDefault="00EA02E9" w:rsidP="00EA02E9">
      <w:pPr>
        <w:pStyle w:val="MarginText"/>
        <w:spacing w:before="60" w:after="60"/>
        <w:ind w:left="0"/>
        <w:rPr>
          <w:rFonts w:ascii="Arial" w:eastAsia="Times New Roman" w:hAnsi="Arial" w:cs="Arial"/>
          <w:b/>
          <w:color w:val="808080" w:themeColor="background1" w:themeShade="80"/>
          <w:sz w:val="20"/>
          <w:szCs w:val="20"/>
          <w:lang w:val="en-IE" w:eastAsia="en-GB"/>
        </w:rPr>
      </w:pPr>
      <w:r w:rsidRPr="00AF7DCD">
        <w:rPr>
          <w:rFonts w:ascii="Arial" w:eastAsia="Times New Roman" w:hAnsi="Arial" w:cs="Arial"/>
          <w:b/>
          <w:color w:val="808080" w:themeColor="background1" w:themeShade="80"/>
          <w:sz w:val="20"/>
          <w:szCs w:val="20"/>
          <w:lang w:val="en-IE" w:eastAsia="en-GB"/>
        </w:rPr>
        <w:t>The variation:</w:t>
      </w:r>
    </w:p>
    <w:p w14:paraId="6F248AD1" w14:textId="77777777" w:rsidR="00EA02E9" w:rsidRPr="00AF7DCD" w:rsidRDefault="00EA02E9" w:rsidP="00EA02E9">
      <w:pPr>
        <w:pStyle w:val="MarginText"/>
        <w:spacing w:before="60" w:after="60"/>
        <w:ind w:left="0"/>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t xml:space="preserve">The Contract is varied as follows and shall take effect on the date signed by both Parties: </w:t>
      </w:r>
    </w:p>
    <w:p w14:paraId="67EE6AFC" w14:textId="77777777" w:rsidR="00EA02E9" w:rsidRPr="00AF7DCD" w:rsidRDefault="00EA02E9" w:rsidP="00EA02E9">
      <w:pPr>
        <w:pStyle w:val="ScheduleGuidanceL1"/>
        <w:spacing w:before="60" w:after="60"/>
        <w:ind w:left="0"/>
        <w:rPr>
          <w:i w:val="0"/>
          <w:color w:val="808080" w:themeColor="background1" w:themeShade="80"/>
          <w:sz w:val="20"/>
          <w:szCs w:val="20"/>
        </w:rPr>
      </w:pPr>
    </w:p>
    <w:p w14:paraId="408B3783" w14:textId="77777777" w:rsidR="00EA02E9" w:rsidRPr="00AF7DCD" w:rsidRDefault="00EA02E9" w:rsidP="00EA02E9">
      <w:pPr>
        <w:pStyle w:val="ScheduleGuidanceL1"/>
        <w:spacing w:before="60" w:after="60"/>
        <w:rPr>
          <w:i w:val="0"/>
          <w:color w:val="808080" w:themeColor="background1" w:themeShade="80"/>
          <w:sz w:val="20"/>
          <w:szCs w:val="20"/>
        </w:rPr>
      </w:pPr>
      <w:r w:rsidRPr="00AF7DCD">
        <w:rPr>
          <w:i w:val="0"/>
          <w:color w:val="808080" w:themeColor="background1" w:themeShade="80"/>
          <w:sz w:val="20"/>
          <w:szCs w:val="20"/>
        </w:rPr>
        <w:t>Full Details of the proposed change:</w:t>
      </w:r>
    </w:p>
    <w:p w14:paraId="37DD80FF" w14:textId="77777777" w:rsidR="00EA02E9" w:rsidRPr="00AF7DCD" w:rsidRDefault="00EA02E9" w:rsidP="00EA02E9">
      <w:pPr>
        <w:pStyle w:val="ScheduleGuidanceL1"/>
        <w:spacing w:before="60" w:after="60"/>
        <w:rPr>
          <w:b w:val="0"/>
          <w:i w:val="0"/>
          <w:color w:val="808080" w:themeColor="background1" w:themeShade="80"/>
          <w:sz w:val="20"/>
          <w:szCs w:val="20"/>
        </w:rPr>
      </w:pPr>
      <w:permStart w:id="1382686383" w:edGrp="everyone"/>
      <w:r w:rsidRPr="00AF7DCD">
        <w:rPr>
          <w:b w:val="0"/>
          <w:i w:val="0"/>
          <w:color w:val="808080" w:themeColor="background1" w:themeShade="80"/>
          <w:sz w:val="20"/>
          <w:szCs w:val="20"/>
        </w:rPr>
        <w:t>Insert</w:t>
      </w:r>
    </w:p>
    <w:permEnd w:id="1382686383"/>
    <w:p w14:paraId="47AA7966" w14:textId="77777777" w:rsidR="00EA02E9" w:rsidRPr="00AF7DCD" w:rsidRDefault="00EA02E9" w:rsidP="00EA02E9">
      <w:pPr>
        <w:pStyle w:val="ScheduleGuidanceL1"/>
        <w:spacing w:before="60" w:after="60"/>
        <w:rPr>
          <w:i w:val="0"/>
          <w:color w:val="808080" w:themeColor="background1" w:themeShade="80"/>
          <w:sz w:val="20"/>
          <w:szCs w:val="20"/>
        </w:rPr>
      </w:pPr>
      <w:r w:rsidRPr="00AF7DCD">
        <w:rPr>
          <w:i w:val="0"/>
          <w:color w:val="808080" w:themeColor="background1" w:themeShade="80"/>
          <w:sz w:val="20"/>
          <w:szCs w:val="20"/>
        </w:rPr>
        <w:t>Reason for the change:</w:t>
      </w:r>
    </w:p>
    <w:p w14:paraId="720011D2" w14:textId="77777777" w:rsidR="00EA02E9" w:rsidRPr="00AF7DCD" w:rsidRDefault="00EA02E9" w:rsidP="00EA02E9">
      <w:pPr>
        <w:pStyle w:val="ScheduleGuidanceL1"/>
        <w:spacing w:before="60" w:after="60"/>
        <w:rPr>
          <w:b w:val="0"/>
          <w:i w:val="0"/>
          <w:color w:val="808080" w:themeColor="background1" w:themeShade="80"/>
          <w:sz w:val="20"/>
          <w:szCs w:val="20"/>
        </w:rPr>
      </w:pPr>
      <w:permStart w:id="2036100589" w:edGrp="everyone"/>
      <w:r w:rsidRPr="00AF7DCD">
        <w:rPr>
          <w:b w:val="0"/>
          <w:i w:val="0"/>
          <w:color w:val="808080" w:themeColor="background1" w:themeShade="80"/>
          <w:sz w:val="20"/>
          <w:szCs w:val="20"/>
        </w:rPr>
        <w:t>Insert</w:t>
      </w:r>
    </w:p>
    <w:permEnd w:id="2036100589"/>
    <w:p w14:paraId="07B8A858" w14:textId="77777777" w:rsidR="00EA02E9" w:rsidRPr="00AF7DCD" w:rsidRDefault="00EA02E9" w:rsidP="00EA02E9">
      <w:pPr>
        <w:pStyle w:val="ScheduleGuidanceL1"/>
        <w:spacing w:before="60" w:after="60"/>
        <w:rPr>
          <w:i w:val="0"/>
          <w:color w:val="808080" w:themeColor="background1" w:themeShade="80"/>
          <w:sz w:val="20"/>
          <w:szCs w:val="20"/>
        </w:rPr>
      </w:pPr>
      <w:r w:rsidRPr="00AF7DCD">
        <w:rPr>
          <w:i w:val="0"/>
          <w:color w:val="808080" w:themeColor="background1" w:themeShade="80"/>
          <w:sz w:val="20"/>
          <w:szCs w:val="20"/>
        </w:rPr>
        <w:t xml:space="preserve">Likely impact, if any, of the change on other aspects of the Contract: </w:t>
      </w:r>
    </w:p>
    <w:p w14:paraId="521EDF9B" w14:textId="77777777" w:rsidR="00EA02E9" w:rsidRPr="00AF7DCD" w:rsidRDefault="00EA02E9" w:rsidP="00EA02E9">
      <w:pPr>
        <w:pStyle w:val="ScheduleGuidanceL1"/>
        <w:spacing w:before="60" w:after="60"/>
        <w:rPr>
          <w:b w:val="0"/>
          <w:i w:val="0"/>
          <w:color w:val="808080" w:themeColor="background1" w:themeShade="80"/>
          <w:sz w:val="20"/>
          <w:szCs w:val="20"/>
        </w:rPr>
      </w:pPr>
      <w:permStart w:id="1172178845" w:edGrp="everyone"/>
      <w:r w:rsidRPr="00AF7DCD">
        <w:rPr>
          <w:b w:val="0"/>
          <w:i w:val="0"/>
          <w:color w:val="808080" w:themeColor="background1" w:themeShade="80"/>
          <w:sz w:val="20"/>
          <w:szCs w:val="20"/>
        </w:rPr>
        <w:t>Insert</w:t>
      </w:r>
    </w:p>
    <w:permEnd w:id="1172178845"/>
    <w:p w14:paraId="05751A86" w14:textId="77777777" w:rsidR="00EA02E9" w:rsidRPr="00AF7DCD" w:rsidRDefault="00EA02E9" w:rsidP="00EA02E9">
      <w:pPr>
        <w:pStyle w:val="ScheduleGuidanceL1"/>
        <w:spacing w:before="60" w:after="60"/>
        <w:ind w:left="0"/>
        <w:rPr>
          <w:color w:val="808080" w:themeColor="background1" w:themeShade="80"/>
          <w:sz w:val="20"/>
          <w:szCs w:val="20"/>
        </w:rPr>
      </w:pPr>
    </w:p>
    <w:p w14:paraId="788738A7" w14:textId="77777777" w:rsidR="00EA02E9" w:rsidRPr="00AF7DCD" w:rsidRDefault="00EA02E9" w:rsidP="00EA02E9">
      <w:pPr>
        <w:pStyle w:val="MarginText"/>
        <w:spacing w:before="60" w:after="60"/>
        <w:ind w:left="0"/>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t>Words and expressions in this Contract Change Note shall have the meanings given to them in the Contract.</w:t>
      </w:r>
    </w:p>
    <w:p w14:paraId="769564C9" w14:textId="77777777" w:rsidR="00EA02E9" w:rsidRPr="00AF7DCD" w:rsidRDefault="00EA02E9" w:rsidP="00EA02E9">
      <w:pPr>
        <w:pStyle w:val="MarginText"/>
        <w:spacing w:before="60" w:after="60"/>
        <w:ind w:left="0"/>
        <w:rPr>
          <w:rFonts w:ascii="Arial" w:hAnsi="Arial" w:cs="Arial"/>
          <w:color w:val="808080" w:themeColor="background1" w:themeShade="80"/>
          <w:sz w:val="20"/>
          <w:szCs w:val="20"/>
        </w:rPr>
      </w:pPr>
    </w:p>
    <w:p w14:paraId="5C48789E" w14:textId="77777777" w:rsidR="00EA02E9" w:rsidRPr="00AF7DCD" w:rsidRDefault="00EA02E9" w:rsidP="00EA02E9">
      <w:pPr>
        <w:pStyle w:val="MarginText"/>
        <w:spacing w:before="60" w:after="60"/>
        <w:ind w:left="0"/>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t>The Contract, including any previous changes shall remain effective and unaltered except as amended by this change.</w:t>
      </w:r>
    </w:p>
    <w:p w14:paraId="63481A24" w14:textId="77777777" w:rsidR="00EA02E9" w:rsidRPr="00D923D3" w:rsidRDefault="00EA02E9" w:rsidP="00D923D3"/>
    <w:p w14:paraId="601FC1A0" w14:textId="77777777" w:rsidR="00EA02E9" w:rsidRPr="00AF7DCD" w:rsidRDefault="00EA02E9" w:rsidP="00EA02E9">
      <w:pPr>
        <w:pStyle w:val="MFNumLev2"/>
        <w:numPr>
          <w:ilvl w:val="0"/>
          <w:numId w:val="0"/>
        </w:numPr>
        <w:spacing w:before="60" w:after="60"/>
        <w:ind w:left="720" w:hanging="720"/>
        <w:rPr>
          <w:color w:val="808080" w:themeColor="background1" w:themeShade="80"/>
          <w:sz w:val="20"/>
          <w:szCs w:val="20"/>
        </w:rPr>
      </w:pPr>
      <w:bookmarkStart w:id="1903" w:name="_Toc463015554"/>
      <w:bookmarkStart w:id="1904" w:name="_Toc463254646"/>
      <w:r w:rsidRPr="00AF7DCD">
        <w:rPr>
          <w:b/>
          <w:color w:val="808080" w:themeColor="background1" w:themeShade="80"/>
          <w:sz w:val="20"/>
          <w:szCs w:val="20"/>
        </w:rPr>
        <w:t>Signed by an authorised signatory for and on behalf of the Buyer and the Supplier</w:t>
      </w:r>
      <w:bookmarkEnd w:id="1903"/>
      <w:bookmarkEnd w:id="1904"/>
    </w:p>
    <w:p w14:paraId="3D53FC34" w14:textId="77777777" w:rsidR="00EA02E9" w:rsidRPr="00AF7DCD" w:rsidRDefault="00EA02E9" w:rsidP="00EA02E9">
      <w:pPr>
        <w:spacing w:before="60" w:after="60"/>
        <w:rPr>
          <w:rFonts w:ascii="Arial" w:hAnsi="Arial" w:cs="Arial"/>
          <w:b/>
          <w:color w:val="808080" w:themeColor="background1" w:themeShade="80"/>
          <w:sz w:val="20"/>
          <w:szCs w:val="20"/>
        </w:rPr>
      </w:pPr>
      <w:r w:rsidRPr="00AF7DCD">
        <w:rPr>
          <w:rFonts w:ascii="Arial" w:hAnsi="Arial" w:cs="Arial"/>
          <w:color w:val="808080" w:themeColor="background1" w:themeShade="80"/>
          <w:sz w:val="20"/>
          <w:szCs w:val="20"/>
        </w:rPr>
        <w:fldChar w:fldCharType="begin"/>
      </w:r>
      <w:r w:rsidRPr="00AF7DCD">
        <w:rPr>
          <w:rFonts w:ascii="Arial" w:hAnsi="Arial" w:cs="Arial"/>
          <w:color w:val="808080" w:themeColor="background1" w:themeShade="80"/>
          <w:sz w:val="20"/>
          <w:szCs w:val="20"/>
        </w:rPr>
        <w:instrText xml:space="preserve"> LISTNUM \l 1 \s 0</w:instrText>
      </w:r>
      <w:r w:rsidRPr="00AF7DCD">
        <w:rPr>
          <w:rFonts w:ascii="Arial" w:hAnsi="Arial" w:cs="Arial"/>
          <w:color w:val="808080" w:themeColor="background1" w:themeShade="80"/>
          <w:sz w:val="20"/>
          <w:szCs w:val="20"/>
        </w:rPr>
        <w:fldChar w:fldCharType="separate"/>
      </w:r>
      <w:r w:rsidRPr="00AF7DCD">
        <w:rPr>
          <w:rFonts w:ascii="Arial" w:hAnsi="Arial" w:cs="Arial"/>
          <w:color w:val="808080" w:themeColor="background1" w:themeShade="80"/>
          <w:sz w:val="20"/>
          <w:szCs w:val="20"/>
        </w:rPr>
        <w:t xml:space="preserve"> </w:t>
      </w:r>
      <w:r w:rsidRPr="00AF7DCD">
        <w:rPr>
          <w:rFonts w:ascii="Arial" w:hAnsi="Arial" w:cs="Arial"/>
          <w:color w:val="808080" w:themeColor="background1" w:themeShade="80"/>
          <w:sz w:val="20"/>
          <w:szCs w:val="20"/>
        </w:rPr>
        <w:fldChar w:fldCharType="end">
          <w:numberingChange w:id="1905" w:author="Crown Commercial Service" w:date="2016-11-17T12:42:00Z" w:original=""/>
        </w:fldChar>
      </w:r>
      <w:r w:rsidRPr="00AF7DCD">
        <w:rPr>
          <w:rFonts w:ascii="Arial" w:hAnsi="Arial" w:cs="Arial"/>
          <w:b/>
          <w:color w:val="808080" w:themeColor="background1" w:themeShade="80"/>
          <w:sz w:val="20"/>
          <w:szCs w:val="20"/>
        </w:rPr>
        <w:t xml:space="preserve"> SIGNED:</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63"/>
        <w:gridCol w:w="3927"/>
        <w:gridCol w:w="3926"/>
      </w:tblGrid>
      <w:tr w:rsidR="006F1D22" w:rsidRPr="00AF7DCD" w14:paraId="3B5DE6D7" w14:textId="77777777" w:rsidTr="00EA02E9">
        <w:trPr>
          <w:gridBefore w:val="1"/>
          <w:wBefore w:w="645" w:type="pct"/>
        </w:trPr>
        <w:tc>
          <w:tcPr>
            <w:tcW w:w="2178" w:type="pct"/>
          </w:tcPr>
          <w:p w14:paraId="59FF3201" w14:textId="77777777" w:rsidR="00EA02E9" w:rsidRPr="00AF7DCD" w:rsidRDefault="00EA02E9" w:rsidP="00EA02E9">
            <w:pPr>
              <w:pStyle w:val="ORDERFORML1NONNUMBERBOLDUPPERCASE"/>
              <w:spacing w:before="60" w:after="60"/>
              <w:jc w:val="left"/>
              <w:rPr>
                <w:rFonts w:ascii="Arial" w:hAnsi="Arial"/>
                <w:b w:val="0"/>
                <w:caps w:val="0"/>
                <w:color w:val="808080" w:themeColor="background1" w:themeShade="80"/>
                <w:szCs w:val="20"/>
              </w:rPr>
            </w:pPr>
            <w:r w:rsidRPr="00AF7DCD">
              <w:rPr>
                <w:rFonts w:ascii="Arial" w:hAnsi="Arial"/>
                <w:caps w:val="0"/>
                <w:color w:val="808080" w:themeColor="background1" w:themeShade="80"/>
                <w:szCs w:val="20"/>
              </w:rPr>
              <w:t>Supplier</w:t>
            </w:r>
            <w:r w:rsidRPr="00AF7DCD">
              <w:rPr>
                <w:rFonts w:ascii="Arial" w:hAnsi="Arial"/>
                <w:color w:val="808080" w:themeColor="background1" w:themeShade="80"/>
                <w:szCs w:val="20"/>
              </w:rPr>
              <w:t>:</w:t>
            </w:r>
          </w:p>
        </w:tc>
        <w:tc>
          <w:tcPr>
            <w:tcW w:w="2177" w:type="pct"/>
          </w:tcPr>
          <w:p w14:paraId="2E2E2569" w14:textId="77777777" w:rsidR="00EA02E9" w:rsidRPr="00AF7DCD" w:rsidRDefault="00EA02E9" w:rsidP="00EA02E9">
            <w:pPr>
              <w:pStyle w:val="ORDERFORML1NONNUMBERBOLDUPPERCASE"/>
              <w:spacing w:before="60" w:after="60"/>
              <w:jc w:val="left"/>
              <w:rPr>
                <w:rFonts w:ascii="Arial" w:hAnsi="Arial"/>
                <w:b w:val="0"/>
                <w:caps w:val="0"/>
                <w:color w:val="808080" w:themeColor="background1" w:themeShade="80"/>
                <w:szCs w:val="20"/>
              </w:rPr>
            </w:pPr>
            <w:r w:rsidRPr="00AF7DCD">
              <w:rPr>
                <w:rFonts w:ascii="Arial" w:hAnsi="Arial"/>
                <w:caps w:val="0"/>
                <w:color w:val="808080" w:themeColor="background1" w:themeShade="80"/>
                <w:szCs w:val="20"/>
              </w:rPr>
              <w:t>Buyer:</w:t>
            </w:r>
          </w:p>
        </w:tc>
      </w:tr>
      <w:tr w:rsidR="006F1D22" w:rsidRPr="00AF7DCD" w14:paraId="4EDE7D22" w14:textId="77777777" w:rsidTr="00EA02E9">
        <w:tc>
          <w:tcPr>
            <w:tcW w:w="645" w:type="pct"/>
          </w:tcPr>
          <w:p w14:paraId="1C6D9AB4" w14:textId="77777777" w:rsidR="00EA02E9" w:rsidRPr="00AF7DCD" w:rsidRDefault="00EA02E9" w:rsidP="00EA02E9">
            <w:pPr>
              <w:spacing w:before="60" w:after="60"/>
              <w:rPr>
                <w:rFonts w:ascii="Arial" w:hAnsi="Arial" w:cs="Arial"/>
                <w:color w:val="808080" w:themeColor="background1" w:themeShade="80"/>
                <w:sz w:val="20"/>
                <w:szCs w:val="20"/>
              </w:rPr>
            </w:pPr>
            <w:permStart w:id="1248467110" w:edGrp="everyone" w:colFirst="1" w:colLast="1"/>
            <w:permStart w:id="497812443" w:edGrp="everyone" w:colFirst="2" w:colLast="2"/>
            <w:r w:rsidRPr="00AF7DCD">
              <w:rPr>
                <w:rFonts w:ascii="Arial" w:hAnsi="Arial" w:cs="Arial"/>
                <w:color w:val="808080" w:themeColor="background1" w:themeShade="80"/>
                <w:sz w:val="20"/>
                <w:szCs w:val="20"/>
              </w:rPr>
              <w:t>Name:</w:t>
            </w:r>
          </w:p>
        </w:tc>
        <w:tc>
          <w:tcPr>
            <w:tcW w:w="2178" w:type="pct"/>
          </w:tcPr>
          <w:p w14:paraId="33D4A1A4" w14:textId="77777777" w:rsidR="00EA02E9" w:rsidRPr="00AF7DCD" w:rsidRDefault="00EA02E9" w:rsidP="00EA02E9">
            <w:pPr>
              <w:pStyle w:val="ORDERFORML1NONNUMBERBOLDUPPERCASE"/>
              <w:spacing w:before="60" w:after="60"/>
              <w:jc w:val="left"/>
              <w:rPr>
                <w:rFonts w:ascii="Arial" w:hAnsi="Arial"/>
                <w:b w:val="0"/>
                <w:color w:val="808080" w:themeColor="background1" w:themeShade="80"/>
                <w:szCs w:val="20"/>
              </w:rPr>
            </w:pPr>
          </w:p>
        </w:tc>
        <w:tc>
          <w:tcPr>
            <w:tcW w:w="2177" w:type="pct"/>
          </w:tcPr>
          <w:p w14:paraId="7F49D788" w14:textId="77777777" w:rsidR="00EA02E9" w:rsidRPr="00AF7DCD" w:rsidRDefault="00EA02E9" w:rsidP="00EA02E9">
            <w:pPr>
              <w:pStyle w:val="ORDERFORML1NONNUMBERBOLDUPPERCASE"/>
              <w:spacing w:before="60" w:after="60"/>
              <w:jc w:val="left"/>
              <w:rPr>
                <w:rFonts w:ascii="Arial" w:hAnsi="Arial"/>
                <w:b w:val="0"/>
                <w:color w:val="808080" w:themeColor="background1" w:themeShade="80"/>
                <w:szCs w:val="20"/>
              </w:rPr>
            </w:pPr>
          </w:p>
        </w:tc>
      </w:tr>
      <w:tr w:rsidR="006F1D22" w:rsidRPr="00AF7DCD" w14:paraId="3E99520C" w14:textId="77777777" w:rsidTr="00EA02E9">
        <w:tc>
          <w:tcPr>
            <w:tcW w:w="645" w:type="pct"/>
          </w:tcPr>
          <w:p w14:paraId="48735D97" w14:textId="77777777" w:rsidR="00EA02E9" w:rsidRPr="00AF7DCD" w:rsidRDefault="00EA02E9" w:rsidP="00EA02E9">
            <w:pPr>
              <w:spacing w:before="60" w:after="60"/>
              <w:rPr>
                <w:rFonts w:ascii="Arial" w:hAnsi="Arial" w:cs="Arial"/>
                <w:color w:val="808080" w:themeColor="background1" w:themeShade="80"/>
                <w:sz w:val="20"/>
                <w:szCs w:val="20"/>
              </w:rPr>
            </w:pPr>
            <w:permStart w:id="1924233370" w:edGrp="everyone" w:colFirst="1" w:colLast="1"/>
            <w:permStart w:id="1891577928" w:edGrp="everyone" w:colFirst="2" w:colLast="2"/>
            <w:permEnd w:id="1248467110"/>
            <w:permEnd w:id="497812443"/>
            <w:r w:rsidRPr="00AF7DCD">
              <w:rPr>
                <w:rFonts w:ascii="Arial" w:hAnsi="Arial" w:cs="Arial"/>
                <w:color w:val="808080" w:themeColor="background1" w:themeShade="80"/>
                <w:sz w:val="20"/>
                <w:szCs w:val="20"/>
              </w:rPr>
              <w:t>Title:</w:t>
            </w:r>
          </w:p>
        </w:tc>
        <w:tc>
          <w:tcPr>
            <w:tcW w:w="2178" w:type="pct"/>
          </w:tcPr>
          <w:p w14:paraId="0CDA3456" w14:textId="77777777" w:rsidR="00EA02E9" w:rsidRPr="00AF7DCD" w:rsidRDefault="00EA02E9" w:rsidP="00EA02E9">
            <w:pPr>
              <w:pStyle w:val="ORDERFORML1NONNUMBERBOLDUPPERCASE"/>
              <w:spacing w:before="60" w:after="60"/>
              <w:jc w:val="left"/>
              <w:rPr>
                <w:rFonts w:ascii="Arial" w:hAnsi="Arial"/>
                <w:b w:val="0"/>
                <w:color w:val="808080" w:themeColor="background1" w:themeShade="80"/>
                <w:szCs w:val="20"/>
              </w:rPr>
            </w:pPr>
          </w:p>
        </w:tc>
        <w:tc>
          <w:tcPr>
            <w:tcW w:w="2177" w:type="pct"/>
          </w:tcPr>
          <w:p w14:paraId="2A168FD9" w14:textId="77777777" w:rsidR="00EA02E9" w:rsidRPr="00AF7DCD" w:rsidRDefault="00EA02E9" w:rsidP="00EA02E9">
            <w:pPr>
              <w:pStyle w:val="ORDERFORML1NONNUMBERBOLDUPPERCASE"/>
              <w:spacing w:before="60" w:after="60"/>
              <w:jc w:val="left"/>
              <w:rPr>
                <w:rFonts w:ascii="Arial" w:hAnsi="Arial"/>
                <w:b w:val="0"/>
                <w:color w:val="808080" w:themeColor="background1" w:themeShade="80"/>
                <w:szCs w:val="20"/>
              </w:rPr>
            </w:pPr>
          </w:p>
        </w:tc>
      </w:tr>
      <w:tr w:rsidR="00EA02E9" w:rsidRPr="00AF7DCD" w14:paraId="40EB82D1" w14:textId="77777777" w:rsidTr="00EA02E9">
        <w:tc>
          <w:tcPr>
            <w:tcW w:w="645" w:type="pct"/>
          </w:tcPr>
          <w:p w14:paraId="1AED6483" w14:textId="77777777" w:rsidR="00EA02E9" w:rsidRPr="00AF7DCD" w:rsidRDefault="00EA02E9" w:rsidP="00EA02E9">
            <w:pPr>
              <w:spacing w:before="60" w:after="60"/>
              <w:rPr>
                <w:rFonts w:ascii="Arial" w:hAnsi="Arial" w:cs="Arial"/>
                <w:color w:val="808080" w:themeColor="background1" w:themeShade="80"/>
                <w:sz w:val="20"/>
                <w:szCs w:val="20"/>
              </w:rPr>
            </w:pPr>
            <w:permStart w:id="1018106692" w:edGrp="everyone" w:colFirst="1" w:colLast="1"/>
            <w:permStart w:id="1524389832" w:edGrp="everyone" w:colFirst="2" w:colLast="2"/>
            <w:permEnd w:id="1924233370"/>
            <w:permEnd w:id="1891577928"/>
            <w:r w:rsidRPr="00AF7DCD">
              <w:rPr>
                <w:rFonts w:ascii="Arial" w:hAnsi="Arial" w:cs="Arial"/>
                <w:color w:val="808080" w:themeColor="background1" w:themeShade="80"/>
                <w:sz w:val="20"/>
                <w:szCs w:val="20"/>
              </w:rPr>
              <w:t>Signature:</w:t>
            </w:r>
          </w:p>
        </w:tc>
        <w:tc>
          <w:tcPr>
            <w:tcW w:w="2178" w:type="pct"/>
          </w:tcPr>
          <w:p w14:paraId="2035BA60" w14:textId="77777777" w:rsidR="00EA02E9" w:rsidRPr="00AF7DCD" w:rsidRDefault="00EA02E9" w:rsidP="00EA02E9">
            <w:pPr>
              <w:spacing w:before="60" w:after="60"/>
              <w:rPr>
                <w:rFonts w:ascii="Arial" w:hAnsi="Arial" w:cs="Arial"/>
                <w:color w:val="808080" w:themeColor="background1" w:themeShade="80"/>
                <w:sz w:val="20"/>
                <w:szCs w:val="20"/>
              </w:rPr>
            </w:pPr>
            <w:r w:rsidRPr="00AF7DCD">
              <w:rPr>
                <w:rFonts w:ascii="Arial" w:hAnsi="Arial" w:cs="Arial"/>
                <w:noProof/>
                <w:color w:val="808080" w:themeColor="background1" w:themeShade="80"/>
                <w:sz w:val="20"/>
                <w:szCs w:val="20"/>
                <w:lang w:eastAsia="en-GB"/>
              </w:rPr>
              <w:drawing>
                <wp:inline distT="0" distB="0" distL="0" distR="0" wp14:anchorId="6DB75E51" wp14:editId="2EAA3673">
                  <wp:extent cx="1663700" cy="808581"/>
                  <wp:effectExtent l="0" t="0" r="0" b="0"/>
                  <wp:docPr id="49" name="Picture 1"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Office Signature Line..."/>
                          <pic:cNvPicPr>
                            <a:picLocks noGrp="1" noRot="1" noChangeAspect="1" noEditPoints="1" noChangeArrowheads="1" noCrop="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63700" cy="808581"/>
                          </a:xfrm>
                          <a:prstGeom prst="rect">
                            <a:avLst/>
                          </a:prstGeom>
                          <a:noFill/>
                          <a:ln>
                            <a:noFill/>
                          </a:ln>
                        </pic:spPr>
                      </pic:pic>
                    </a:graphicData>
                  </a:graphic>
                </wp:inline>
              </w:drawing>
            </w:r>
            <w:r w:rsidRPr="00AF7DCD">
              <w:rPr>
                <w:rFonts w:ascii="Arial" w:hAnsi="Arial" w:cs="Arial"/>
                <w:color w:val="808080" w:themeColor="background1" w:themeShade="80"/>
                <w:sz w:val="20"/>
                <w:szCs w:val="20"/>
              </w:rPr>
              <w:t xml:space="preserve"> </w:t>
            </w:r>
          </w:p>
          <w:p w14:paraId="483BC4F9" w14:textId="4CB72DBD" w:rsidR="00EA02E9" w:rsidRPr="00AF7DCD" w:rsidRDefault="004728EC" w:rsidP="00EA02E9">
            <w:pPr>
              <w:spacing w:before="60" w:after="60"/>
              <w:rPr>
                <w:rFonts w:ascii="Arial" w:hAnsi="Arial" w:cs="Arial"/>
                <w:color w:val="808080" w:themeColor="background1" w:themeShade="80"/>
                <w:sz w:val="20"/>
                <w:szCs w:val="20"/>
              </w:rPr>
            </w:pPr>
            <w:sdt>
              <w:sdtPr>
                <w:rPr>
                  <w:rFonts w:ascii="Arial" w:hAnsi="Arial" w:cs="Arial"/>
                  <w:color w:val="808080" w:themeColor="background1" w:themeShade="80"/>
                  <w:sz w:val="20"/>
                  <w:szCs w:val="20"/>
                </w:rPr>
                <w:id w:val="-749276560"/>
                <w:date>
                  <w:dateFormat w:val="dd/MM/yyyy"/>
                  <w:lid w:val="en-GB"/>
                  <w:storeMappedDataAs w:val="dateTime"/>
                  <w:calendar w:val="gregorian"/>
                </w:date>
              </w:sdtPr>
              <w:sdtEndPr/>
              <w:sdtContent>
                <w:r w:rsidR="00D923D3">
                  <w:rPr>
                    <w:rFonts w:ascii="Arial" w:hAnsi="Arial" w:cs="Arial"/>
                    <w:color w:val="808080" w:themeColor="background1" w:themeShade="80"/>
                    <w:sz w:val="20"/>
                    <w:szCs w:val="20"/>
                  </w:rPr>
                  <w:t>Select date</w:t>
                </w:r>
              </w:sdtContent>
            </w:sdt>
          </w:p>
        </w:tc>
        <w:tc>
          <w:tcPr>
            <w:tcW w:w="2177" w:type="pct"/>
          </w:tcPr>
          <w:p w14:paraId="380064F7" w14:textId="77777777" w:rsidR="00EA02E9" w:rsidRPr="00AF7DCD" w:rsidRDefault="00EA02E9" w:rsidP="00EA02E9">
            <w:pPr>
              <w:spacing w:before="60" w:after="60"/>
              <w:rPr>
                <w:rFonts w:ascii="Arial" w:hAnsi="Arial" w:cs="Arial"/>
                <w:color w:val="808080" w:themeColor="background1" w:themeShade="80"/>
                <w:sz w:val="20"/>
                <w:szCs w:val="20"/>
              </w:rPr>
            </w:pPr>
            <w:r w:rsidRPr="00AF7DCD">
              <w:rPr>
                <w:rFonts w:ascii="Arial" w:hAnsi="Arial" w:cs="Arial"/>
                <w:noProof/>
                <w:color w:val="808080" w:themeColor="background1" w:themeShade="80"/>
                <w:sz w:val="20"/>
                <w:szCs w:val="20"/>
                <w:lang w:eastAsia="en-GB"/>
              </w:rPr>
              <w:drawing>
                <wp:inline distT="0" distB="0" distL="0" distR="0" wp14:anchorId="52F79857" wp14:editId="7F9C3524">
                  <wp:extent cx="1644650" cy="799323"/>
                  <wp:effectExtent l="0" t="0" r="0" b="1270"/>
                  <wp:docPr id="50" name="Picture 2"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Office Signature Line..."/>
                          <pic:cNvPicPr>
                            <a:picLocks noGrp="1" noRot="1" noChangeAspect="1" noEditPoints="1" noChangeArrowheads="1" noCrop="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44650" cy="799323"/>
                          </a:xfrm>
                          <a:prstGeom prst="rect">
                            <a:avLst/>
                          </a:prstGeom>
                          <a:noFill/>
                          <a:ln>
                            <a:noFill/>
                          </a:ln>
                        </pic:spPr>
                      </pic:pic>
                    </a:graphicData>
                  </a:graphic>
                </wp:inline>
              </w:drawing>
            </w:r>
          </w:p>
          <w:p w14:paraId="022E2FC6" w14:textId="655B0BB0" w:rsidR="00EA02E9" w:rsidRPr="00AF7DCD" w:rsidRDefault="00EA02E9" w:rsidP="00EA02E9">
            <w:pPr>
              <w:spacing w:before="60" w:after="60"/>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t xml:space="preserve"> </w:t>
            </w:r>
            <w:sdt>
              <w:sdtPr>
                <w:rPr>
                  <w:rFonts w:ascii="Arial" w:hAnsi="Arial" w:cs="Arial"/>
                  <w:color w:val="808080" w:themeColor="background1" w:themeShade="80"/>
                  <w:sz w:val="20"/>
                  <w:szCs w:val="20"/>
                </w:rPr>
                <w:id w:val="463312560"/>
                <w:date>
                  <w:dateFormat w:val="dd/MM/yyyy"/>
                  <w:lid w:val="en-GB"/>
                  <w:storeMappedDataAs w:val="dateTime"/>
                  <w:calendar w:val="gregorian"/>
                </w:date>
              </w:sdtPr>
              <w:sdtEndPr/>
              <w:sdtContent>
                <w:r w:rsidR="00D923D3">
                  <w:rPr>
                    <w:rFonts w:ascii="Arial" w:hAnsi="Arial" w:cs="Arial"/>
                    <w:color w:val="808080" w:themeColor="background1" w:themeShade="80"/>
                    <w:sz w:val="20"/>
                    <w:szCs w:val="20"/>
                  </w:rPr>
                  <w:t>Select Data</w:t>
                </w:r>
              </w:sdtContent>
            </w:sdt>
          </w:p>
        </w:tc>
      </w:tr>
      <w:permEnd w:id="1018106692"/>
      <w:permEnd w:id="1524389832"/>
    </w:tbl>
    <w:p w14:paraId="2E62C919" w14:textId="77777777" w:rsidR="00BA20E9" w:rsidRPr="00AF7DCD" w:rsidRDefault="00BA20E9" w:rsidP="00EA02E9">
      <w:pPr>
        <w:pStyle w:val="BodyText"/>
        <w:spacing w:after="60"/>
        <w:jc w:val="left"/>
        <w:rPr>
          <w:rFonts w:ascii="Arial" w:eastAsiaTheme="majorEastAsia" w:hAnsi="Arial" w:cs="Arial"/>
          <w:color w:val="808080" w:themeColor="background1" w:themeShade="80"/>
          <w:lang w:val="en-GB"/>
        </w:rPr>
      </w:pPr>
    </w:p>
    <w:p w14:paraId="0D779FB8" w14:textId="77777777" w:rsidR="006F1D22" w:rsidRPr="00AF7DCD" w:rsidRDefault="006F1D22" w:rsidP="00EA02E9">
      <w:pPr>
        <w:pStyle w:val="BodyText"/>
        <w:spacing w:after="60"/>
        <w:jc w:val="left"/>
        <w:rPr>
          <w:rFonts w:ascii="Arial" w:eastAsiaTheme="majorEastAsia" w:hAnsi="Arial" w:cs="Arial"/>
          <w:color w:val="808080" w:themeColor="background1" w:themeShade="80"/>
          <w:lang w:val="en-GB"/>
        </w:rPr>
      </w:pPr>
    </w:p>
    <w:p w14:paraId="4136FE75" w14:textId="77777777" w:rsidR="006F1D22" w:rsidRPr="00AF7DCD" w:rsidRDefault="006F1D22" w:rsidP="00EA02E9">
      <w:pPr>
        <w:pStyle w:val="BodyText"/>
        <w:spacing w:after="60"/>
        <w:jc w:val="left"/>
        <w:rPr>
          <w:rFonts w:ascii="Arial" w:eastAsiaTheme="majorEastAsia" w:hAnsi="Arial" w:cs="Arial"/>
          <w:color w:val="808080" w:themeColor="background1" w:themeShade="80"/>
          <w:lang w:val="en-GB"/>
        </w:rPr>
      </w:pPr>
    </w:p>
    <w:p w14:paraId="26065523" w14:textId="220402E8" w:rsidR="00EA02E9" w:rsidRPr="00AF7DCD" w:rsidRDefault="00EA02E9" w:rsidP="00EA02E9">
      <w:pPr>
        <w:pStyle w:val="BodyText"/>
        <w:spacing w:after="60"/>
        <w:jc w:val="left"/>
        <w:rPr>
          <w:rFonts w:ascii="Arial" w:hAnsi="Arial" w:cs="Arial"/>
          <w:b/>
          <w:color w:val="808080" w:themeColor="background1" w:themeShade="80"/>
          <w:sz w:val="32"/>
          <w:szCs w:val="32"/>
        </w:rPr>
      </w:pPr>
      <w:r w:rsidRPr="00AF7DCD">
        <w:rPr>
          <w:rFonts w:ascii="Arial" w:eastAsiaTheme="majorEastAsia" w:hAnsi="Arial" w:cs="Arial"/>
          <w:color w:val="808080" w:themeColor="background1" w:themeShade="80"/>
          <w:sz w:val="32"/>
          <w:szCs w:val="32"/>
          <w:lang w:val="en-GB"/>
        </w:rPr>
        <w:t>PART C –</w:t>
      </w:r>
      <w:r w:rsidRPr="00AF7DCD">
        <w:rPr>
          <w:rFonts w:ascii="Arial" w:hAnsi="Arial" w:cs="Arial"/>
          <w:color w:val="808080" w:themeColor="background1" w:themeShade="80"/>
          <w:sz w:val="32"/>
          <w:szCs w:val="32"/>
        </w:rPr>
        <w:t xml:space="preserve"> </w:t>
      </w:r>
      <w:r w:rsidR="001638F3">
        <w:rPr>
          <w:rFonts w:ascii="Arial" w:eastAsiaTheme="majorEastAsia" w:hAnsi="Arial" w:cs="Arial"/>
          <w:color w:val="808080" w:themeColor="background1" w:themeShade="80"/>
          <w:sz w:val="32"/>
          <w:szCs w:val="32"/>
          <w:lang w:val="en-GB"/>
        </w:rPr>
        <w:t>RM3810</w:t>
      </w:r>
      <w:r w:rsidRPr="00AF7DCD">
        <w:rPr>
          <w:rFonts w:ascii="Arial" w:eastAsiaTheme="majorEastAsia" w:hAnsi="Arial" w:cs="Arial"/>
          <w:color w:val="808080" w:themeColor="background1" w:themeShade="80"/>
          <w:sz w:val="32"/>
          <w:szCs w:val="32"/>
          <w:lang w:val="en-GB"/>
        </w:rPr>
        <w:t xml:space="preserve"> Standard Terms </w:t>
      </w:r>
    </w:p>
    <w:p w14:paraId="5BFCD596" w14:textId="77777777" w:rsidR="00EA02E9" w:rsidRPr="00AF7DCD" w:rsidRDefault="00EA02E9" w:rsidP="00EA02E9">
      <w:pPr>
        <w:rPr>
          <w:rFonts w:ascii="Arial" w:hAnsi="Arial" w:cs="Arial"/>
          <w:b/>
          <w:color w:val="808080" w:themeColor="background1" w:themeShade="80"/>
          <w:sz w:val="20"/>
          <w:szCs w:val="20"/>
        </w:rPr>
      </w:pPr>
    </w:p>
    <w:p w14:paraId="0D9ACC56" w14:textId="342487EB" w:rsidR="00EA02E9" w:rsidRPr="00AF7DCD" w:rsidRDefault="00EA02E9" w:rsidP="00EA02E9">
      <w:pPr>
        <w:rPr>
          <w:rFonts w:ascii="Arial" w:hAnsi="Arial" w:cs="Arial"/>
          <w:color w:val="808080" w:themeColor="background1" w:themeShade="80"/>
          <w:sz w:val="20"/>
          <w:szCs w:val="20"/>
        </w:rPr>
      </w:pPr>
      <w:r w:rsidRPr="00AF7DCD">
        <w:rPr>
          <w:rFonts w:ascii="Arial" w:hAnsi="Arial" w:cs="Arial"/>
          <w:color w:val="808080" w:themeColor="background1" w:themeShade="80"/>
          <w:sz w:val="20"/>
          <w:szCs w:val="20"/>
        </w:rPr>
        <w:t xml:space="preserve">The standard terms and conditions of the </w:t>
      </w:r>
      <w:r w:rsidR="001638F3">
        <w:rPr>
          <w:rFonts w:ascii="Arial" w:hAnsi="Arial" w:cs="Arial"/>
          <w:color w:val="808080" w:themeColor="background1" w:themeShade="80"/>
          <w:sz w:val="20"/>
          <w:szCs w:val="20"/>
        </w:rPr>
        <w:t>RM3810</w:t>
      </w:r>
      <w:r w:rsidRPr="00AF7DCD">
        <w:rPr>
          <w:rFonts w:ascii="Arial" w:hAnsi="Arial" w:cs="Arial"/>
          <w:color w:val="808080" w:themeColor="background1" w:themeShade="80"/>
          <w:sz w:val="20"/>
          <w:szCs w:val="20"/>
        </w:rPr>
        <w:t xml:space="preserve"> Call-Off Contract have been developed specifically for government/public sector. </w:t>
      </w:r>
    </w:p>
    <w:p w14:paraId="069DC7DA" w14:textId="77777777" w:rsidR="00EA02E9" w:rsidRPr="00AF7DCD" w:rsidRDefault="00EA02E9" w:rsidP="00EA02E9">
      <w:pPr>
        <w:rPr>
          <w:rFonts w:ascii="Arial" w:hAnsi="Arial" w:cs="Arial"/>
          <w:color w:val="808080" w:themeColor="background1" w:themeShade="80"/>
          <w:sz w:val="20"/>
          <w:szCs w:val="20"/>
        </w:rPr>
      </w:pPr>
    </w:p>
    <w:p w14:paraId="66835685" w14:textId="579B0CBF" w:rsidR="00D7578E" w:rsidRPr="00D7578E" w:rsidRDefault="00EA02E9" w:rsidP="00D7578E">
      <w:pPr>
        <w:shd w:val="clear" w:color="auto" w:fill="FFFFFF"/>
        <w:rPr>
          <w:rFonts w:ascii="Arial" w:eastAsia="Times New Roman" w:hAnsi="Arial" w:cs="Arial"/>
          <w:color w:val="222222"/>
          <w:sz w:val="19"/>
          <w:szCs w:val="19"/>
          <w:lang w:eastAsia="en-GB"/>
        </w:rPr>
      </w:pPr>
      <w:r w:rsidRPr="003B24E7">
        <w:rPr>
          <w:rFonts w:ascii="Arial" w:hAnsi="Arial" w:cs="Arial"/>
          <w:color w:val="808080" w:themeColor="background1" w:themeShade="80"/>
          <w:sz w:val="20"/>
          <w:szCs w:val="20"/>
        </w:rPr>
        <w:t>These terms are non-variable and can be found on the CCS website:</w:t>
      </w:r>
      <w:r w:rsidR="00D7578E" w:rsidRPr="00D7578E">
        <w:rPr>
          <w:rFonts w:ascii="Arial" w:eastAsia="Times New Roman" w:hAnsi="Arial" w:cs="Arial"/>
          <w:color w:val="222222"/>
          <w:sz w:val="19"/>
          <w:szCs w:val="19"/>
          <w:lang w:eastAsia="en-GB"/>
        </w:rPr>
        <w:t xml:space="preserve"> </w:t>
      </w:r>
      <w:hyperlink r:id="rId53" w:tgtFrame="_blank" w:history="1">
        <w:r w:rsidR="00D7578E" w:rsidRPr="00D7578E">
          <w:rPr>
            <w:rFonts w:ascii="Arial" w:eastAsia="Times New Roman" w:hAnsi="Arial" w:cs="Arial"/>
            <w:color w:val="1155CC"/>
            <w:sz w:val="19"/>
            <w:szCs w:val="19"/>
            <w:u w:val="single"/>
            <w:lang w:eastAsia="en-GB"/>
          </w:rPr>
          <w:t>http://ccs-agreements.cabinetoffice.gov.uk/procurement-pipeline/digital-future</w:t>
        </w:r>
      </w:hyperlink>
      <w:r w:rsidR="00D7578E" w:rsidRPr="00D7578E">
        <w:rPr>
          <w:rFonts w:ascii="Arial" w:eastAsia="Times New Roman" w:hAnsi="Arial" w:cs="Arial"/>
          <w:color w:val="222222"/>
          <w:sz w:val="19"/>
          <w:szCs w:val="19"/>
          <w:lang w:eastAsia="en-GB"/>
        </w:rPr>
        <w:t> </w:t>
      </w:r>
      <w:r w:rsidR="00D7578E" w:rsidRPr="00D7578E">
        <w:rPr>
          <w:rFonts w:ascii="Arial" w:eastAsia="Times New Roman" w:hAnsi="Arial" w:cs="Arial"/>
          <w:color w:val="222222"/>
          <w:sz w:val="19"/>
          <w:szCs w:val="19"/>
          <w:lang w:eastAsia="en-GB"/>
        </w:rPr>
        <w:br w:type="textWrapping" w:clear="all"/>
      </w:r>
    </w:p>
    <w:p w14:paraId="40A713B9" w14:textId="5E7E058A" w:rsidR="005234CE" w:rsidRPr="003B24E7" w:rsidRDefault="005234CE" w:rsidP="00D7578E">
      <w:pPr>
        <w:rPr>
          <w:rFonts w:ascii="Arial" w:hAnsi="Arial" w:cs="Arial"/>
          <w:color w:val="808080" w:themeColor="background1" w:themeShade="80"/>
        </w:rPr>
      </w:pPr>
    </w:p>
    <w:p w14:paraId="45555ADE" w14:textId="77777777" w:rsidR="001732B0" w:rsidRPr="003B24E7" w:rsidRDefault="001732B0" w:rsidP="009B51E0">
      <w:pPr>
        <w:pStyle w:val="Heading2"/>
        <w:numPr>
          <w:ilvl w:val="0"/>
          <w:numId w:val="0"/>
        </w:numPr>
        <w:rPr>
          <w:b w:val="0"/>
          <w:color w:val="808080" w:themeColor="background1" w:themeShade="80"/>
          <w:sz w:val="32"/>
        </w:rPr>
      </w:pPr>
      <w:r w:rsidRPr="003B24E7">
        <w:rPr>
          <w:b w:val="0"/>
          <w:color w:val="808080" w:themeColor="background1" w:themeShade="80"/>
          <w:sz w:val="32"/>
        </w:rPr>
        <w:br w:type="page"/>
      </w:r>
    </w:p>
    <w:p w14:paraId="41FEC819" w14:textId="1A7994FD" w:rsidR="009B51E0" w:rsidRPr="00AF7DCD" w:rsidRDefault="001732B0" w:rsidP="009B51E0">
      <w:pPr>
        <w:pStyle w:val="Heading2"/>
        <w:numPr>
          <w:ilvl w:val="0"/>
          <w:numId w:val="0"/>
        </w:numPr>
        <w:rPr>
          <w:b w:val="0"/>
          <w:sz w:val="32"/>
        </w:rPr>
      </w:pPr>
      <w:bookmarkStart w:id="1906" w:name="_Toc463254647"/>
      <w:r w:rsidRPr="00AF7DCD">
        <w:rPr>
          <w:b w:val="0"/>
          <w:color w:val="006FB7"/>
          <w:sz w:val="32"/>
        </w:rPr>
        <w:t>Call-Off Procedure</w:t>
      </w:r>
      <w:bookmarkEnd w:id="1906"/>
    </w:p>
    <w:p w14:paraId="214D3A82" w14:textId="0F0BAE7D" w:rsidR="001961D9" w:rsidRPr="00AF7DCD" w:rsidRDefault="00F36198" w:rsidP="00A50740">
      <w:pPr>
        <w:pStyle w:val="Heading1"/>
        <w:rPr>
          <w:rFonts w:ascii="Arial" w:hAnsi="Arial" w:cs="Arial"/>
          <w:color w:val="808080" w:themeColor="background1" w:themeShade="80"/>
          <w:sz w:val="20"/>
          <w:szCs w:val="20"/>
        </w:rPr>
      </w:pPr>
      <w:bookmarkStart w:id="1907" w:name="_Toc463254648"/>
      <w:r w:rsidRPr="00AF7DCD">
        <w:rPr>
          <w:rFonts w:ascii="Arial" w:hAnsi="Arial" w:cs="Arial"/>
          <w:color w:val="808080" w:themeColor="background1" w:themeShade="80"/>
          <w:sz w:val="20"/>
          <w:szCs w:val="20"/>
        </w:rPr>
        <w:t xml:space="preserve">Full details of the Call-Off Procedure and the Mini Competition can </w:t>
      </w:r>
      <w:r w:rsidRPr="00C42BE1">
        <w:rPr>
          <w:rFonts w:ascii="Arial" w:hAnsi="Arial" w:cs="Arial"/>
          <w:color w:val="808080" w:themeColor="background1" w:themeShade="80"/>
          <w:sz w:val="20"/>
          <w:szCs w:val="20"/>
        </w:rPr>
        <w:t xml:space="preserve">be found </w:t>
      </w:r>
      <w:hyperlink r:id="rId54" w:history="1">
        <w:r w:rsidRPr="007D0F93">
          <w:rPr>
            <w:rStyle w:val="Hyperlink"/>
            <w:rFonts w:ascii="Arial" w:hAnsi="Arial" w:cs="Arial"/>
            <w:color w:val="023160" w:themeColor="hyperlink" w:themeShade="80"/>
            <w:sz w:val="20"/>
            <w:szCs w:val="20"/>
          </w:rPr>
          <w:t xml:space="preserve">online </w:t>
        </w:r>
      </w:hyperlink>
      <w:r w:rsidRPr="00C42BE1">
        <w:rPr>
          <w:rFonts w:ascii="Arial" w:hAnsi="Arial" w:cs="Arial"/>
          <w:color w:val="808080" w:themeColor="background1" w:themeShade="80"/>
          <w:sz w:val="20"/>
          <w:szCs w:val="20"/>
        </w:rPr>
        <w:t>but h</w:t>
      </w:r>
      <w:r w:rsidRPr="00AF7DCD">
        <w:rPr>
          <w:rFonts w:ascii="Arial" w:hAnsi="Arial" w:cs="Arial"/>
          <w:color w:val="808080" w:themeColor="background1" w:themeShade="80"/>
          <w:sz w:val="20"/>
          <w:szCs w:val="20"/>
        </w:rPr>
        <w:t>as been included below for ease of the tender.</w:t>
      </w:r>
      <w:bookmarkEnd w:id="1907"/>
    </w:p>
    <w:p w14:paraId="37A0DAF8" w14:textId="77777777" w:rsidR="00F36198" w:rsidRPr="00AF7DCD" w:rsidRDefault="00F36198" w:rsidP="00F36198">
      <w:pPr>
        <w:rPr>
          <w:rFonts w:ascii="Arial" w:hAnsi="Arial" w:cs="Arial"/>
          <w:color w:val="808080" w:themeColor="background1" w:themeShade="80"/>
          <w:sz w:val="20"/>
          <w:szCs w:val="20"/>
        </w:rPr>
      </w:pPr>
    </w:p>
    <w:p w14:paraId="0E412336" w14:textId="77777777" w:rsidR="008E2DD4" w:rsidRPr="008E2DD4" w:rsidRDefault="008E2DD4" w:rsidP="008E2DD4">
      <w:pPr>
        <w:spacing w:after="240"/>
        <w:rPr>
          <w:rFonts w:ascii="Arial" w:eastAsia="Times New Roman" w:hAnsi="Arial" w:cs="Arial"/>
          <w:b/>
          <w:color w:val="808080" w:themeColor="background1" w:themeShade="80"/>
          <w:sz w:val="20"/>
          <w:szCs w:val="20"/>
          <w:lang w:val="en-IE" w:eastAsia="en-GB"/>
        </w:rPr>
      </w:pPr>
      <w:r w:rsidRPr="008E2DD4">
        <w:rPr>
          <w:rFonts w:ascii="Arial" w:eastAsia="Times New Roman" w:hAnsi="Arial" w:cs="Arial"/>
          <w:b/>
          <w:color w:val="808080" w:themeColor="background1" w:themeShade="80"/>
          <w:sz w:val="20"/>
          <w:szCs w:val="20"/>
          <w:lang w:val="en-IE" w:eastAsia="en-GB"/>
        </w:rPr>
        <w:t>Background</w:t>
      </w:r>
    </w:p>
    <w:p w14:paraId="73F09280" w14:textId="77777777" w:rsidR="008E2DD4" w:rsidRPr="008E2DD4" w:rsidRDefault="008E2DD4" w:rsidP="008E2DD4">
      <w:pPr>
        <w:spacing w:beforeLines="60" w:before="144" w:afterLines="60" w:after="144"/>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 xml:space="preserve">The purpose of this document is to outline the procedure for the award of a Call-Off Contract. </w:t>
      </w:r>
    </w:p>
    <w:p w14:paraId="6F312811" w14:textId="77777777" w:rsidR="008E2DD4" w:rsidRPr="008E2DD4" w:rsidRDefault="008E2DD4" w:rsidP="008E2DD4">
      <w:pPr>
        <w:spacing w:beforeLines="60" w:before="144" w:afterLines="60" w:after="144"/>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 xml:space="preserve">Buyers will shortlist capable suppliers using the RM3810 Catalogue, carry out a Mini Competition tender, evaluate and then award a Call-Off Contract based on their Award criteria. </w:t>
      </w:r>
    </w:p>
    <w:p w14:paraId="4BDAFFD9" w14:textId="77777777" w:rsidR="008E2DD4" w:rsidRPr="008E2DD4" w:rsidRDefault="008E2DD4" w:rsidP="008E2DD4">
      <w:pPr>
        <w:spacing w:beforeLines="60" w:before="144" w:afterLines="60" w:after="144"/>
        <w:rPr>
          <w:rFonts w:ascii="Arial" w:hAnsi="Arial" w:cs="Arial"/>
          <w:color w:val="808080" w:themeColor="background1" w:themeShade="80"/>
          <w:sz w:val="20"/>
          <w:szCs w:val="20"/>
        </w:rPr>
      </w:pPr>
    </w:p>
    <w:p w14:paraId="2B96026C" w14:textId="77777777" w:rsidR="008E2DD4" w:rsidRPr="008E2DD4" w:rsidRDefault="008E2DD4" w:rsidP="008E2DD4">
      <w:pPr>
        <w:spacing w:after="240"/>
        <w:rPr>
          <w:rFonts w:ascii="Arial" w:eastAsia="Times New Roman" w:hAnsi="Arial" w:cs="Arial"/>
          <w:b/>
          <w:color w:val="808080" w:themeColor="background1" w:themeShade="80"/>
          <w:sz w:val="20"/>
          <w:szCs w:val="20"/>
          <w:lang w:val="en-IE" w:eastAsia="en-GB"/>
        </w:rPr>
      </w:pPr>
      <w:r w:rsidRPr="008E2DD4">
        <w:rPr>
          <w:rFonts w:ascii="Arial" w:eastAsia="Times New Roman" w:hAnsi="Arial" w:cs="Arial"/>
          <w:b/>
          <w:color w:val="808080" w:themeColor="background1" w:themeShade="80"/>
          <w:sz w:val="20"/>
          <w:szCs w:val="20"/>
          <w:lang w:val="en-IE" w:eastAsia="en-GB"/>
        </w:rPr>
        <w:t>RM3810 Catalogue</w:t>
      </w:r>
    </w:p>
    <w:p w14:paraId="34E7B3DD" w14:textId="77777777" w:rsidR="008E2DD4" w:rsidRPr="008E2DD4" w:rsidRDefault="008E2DD4" w:rsidP="008E2DD4">
      <w:pPr>
        <w:spacing w:beforeLines="60" w:before="144" w:afterLines="60" w:after="144"/>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The Catalogue, which will be made publically available on the Crown Commercial Service (CCS) website, provides:</w:t>
      </w:r>
    </w:p>
    <w:p w14:paraId="37EBFBD4" w14:textId="77777777" w:rsidR="008E2DD4" w:rsidRPr="008E2DD4" w:rsidRDefault="008E2DD4" w:rsidP="008E2DD4">
      <w:pPr>
        <w:pStyle w:val="ListParagraph"/>
        <w:numPr>
          <w:ilvl w:val="0"/>
          <w:numId w:val="40"/>
        </w:numPr>
        <w:spacing w:beforeLines="60" w:before="144" w:afterLines="60" w:after="144"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 xml:space="preserve">A list of the certified QA &amp; Testing Services suppliers. </w:t>
      </w:r>
    </w:p>
    <w:p w14:paraId="7328C5FC" w14:textId="77777777" w:rsidR="008E2DD4" w:rsidRPr="008E2DD4" w:rsidRDefault="008E2DD4" w:rsidP="008E2DD4">
      <w:pPr>
        <w:pStyle w:val="ListParagraph"/>
        <w:numPr>
          <w:ilvl w:val="0"/>
          <w:numId w:val="40"/>
        </w:numPr>
        <w:spacing w:beforeLines="60" w:before="144" w:afterLines="60" w:after="144"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 xml:space="preserve">The Certifications which they have received – relating to the schemes they are certified for. </w:t>
      </w:r>
    </w:p>
    <w:p w14:paraId="7E4049CE" w14:textId="77777777" w:rsidR="008E2DD4" w:rsidRPr="008E2DD4" w:rsidRDefault="008E2DD4" w:rsidP="008E2DD4">
      <w:pPr>
        <w:pStyle w:val="ListParagraph"/>
        <w:numPr>
          <w:ilvl w:val="0"/>
          <w:numId w:val="40"/>
        </w:numPr>
        <w:spacing w:beforeLines="60" w:before="144" w:afterLines="60" w:after="144"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The roles they have been awarded</w:t>
      </w:r>
    </w:p>
    <w:p w14:paraId="035C6E62" w14:textId="77777777" w:rsidR="008E2DD4" w:rsidRPr="008E2DD4" w:rsidRDefault="008E2DD4" w:rsidP="008E2DD4">
      <w:pPr>
        <w:pStyle w:val="ListParagraph"/>
        <w:numPr>
          <w:ilvl w:val="0"/>
          <w:numId w:val="40"/>
        </w:numPr>
        <w:spacing w:beforeLines="60" w:before="144" w:afterLines="60" w:after="144"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The geographic locations which the suppliers can work in</w:t>
      </w:r>
    </w:p>
    <w:p w14:paraId="0C035389" w14:textId="77777777" w:rsidR="008E2DD4" w:rsidRPr="008E2DD4" w:rsidRDefault="008E2DD4" w:rsidP="008E2DD4">
      <w:pPr>
        <w:pStyle w:val="ListParagraph"/>
        <w:numPr>
          <w:ilvl w:val="0"/>
          <w:numId w:val="40"/>
        </w:numPr>
        <w:spacing w:beforeLines="60" w:before="144" w:afterLines="60" w:after="144"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 xml:space="preserve">The industry sectors they can work within </w:t>
      </w:r>
    </w:p>
    <w:p w14:paraId="76A86F81" w14:textId="77777777" w:rsidR="008E2DD4" w:rsidRPr="008E2DD4" w:rsidRDefault="008E2DD4" w:rsidP="008E2DD4">
      <w:pPr>
        <w:pStyle w:val="ListParagraph"/>
        <w:numPr>
          <w:ilvl w:val="0"/>
          <w:numId w:val="40"/>
        </w:numPr>
        <w:spacing w:beforeLines="60" w:before="144" w:afterLines="60" w:after="144"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The supplier’s maximum day rates for these role, and services.</w:t>
      </w:r>
    </w:p>
    <w:p w14:paraId="36CAA5AB" w14:textId="77777777" w:rsidR="008E2DD4" w:rsidRPr="008E2DD4" w:rsidRDefault="008E2DD4" w:rsidP="008E2DD4">
      <w:pPr>
        <w:spacing w:beforeLines="60" w:before="144" w:afterLines="60" w:after="144"/>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Buyers will use the Catalogue to begin shortlisting suppliers, based on their requirements.</w:t>
      </w:r>
    </w:p>
    <w:p w14:paraId="17426A10" w14:textId="77777777" w:rsidR="008E2DD4" w:rsidRPr="008E2DD4" w:rsidRDefault="008E2DD4" w:rsidP="008E2DD4">
      <w:pPr>
        <w:spacing w:beforeLines="60" w:before="144" w:afterLines="60" w:after="144"/>
        <w:rPr>
          <w:rFonts w:ascii="Arial" w:hAnsi="Arial" w:cs="Arial"/>
          <w:color w:val="808080" w:themeColor="background1" w:themeShade="80"/>
          <w:sz w:val="20"/>
          <w:szCs w:val="20"/>
        </w:rPr>
      </w:pPr>
    </w:p>
    <w:p w14:paraId="69EBB297" w14:textId="77777777" w:rsidR="008E2DD4" w:rsidRPr="008E2DD4" w:rsidRDefault="008E2DD4" w:rsidP="008E2DD4">
      <w:pPr>
        <w:spacing w:after="240"/>
        <w:rPr>
          <w:rFonts w:ascii="Arial" w:eastAsia="Times New Roman" w:hAnsi="Arial" w:cs="Arial"/>
          <w:b/>
          <w:color w:val="808080" w:themeColor="background1" w:themeShade="80"/>
          <w:sz w:val="20"/>
          <w:szCs w:val="20"/>
          <w:lang w:val="en-IE" w:eastAsia="en-GB"/>
        </w:rPr>
      </w:pPr>
      <w:r w:rsidRPr="008E2DD4">
        <w:rPr>
          <w:rFonts w:ascii="Arial" w:eastAsia="Times New Roman" w:hAnsi="Arial" w:cs="Arial"/>
          <w:b/>
          <w:color w:val="808080" w:themeColor="background1" w:themeShade="80"/>
          <w:sz w:val="20"/>
          <w:szCs w:val="20"/>
          <w:lang w:val="en-IE" w:eastAsia="en-GB"/>
        </w:rPr>
        <w:t>Shortlisting process</w:t>
      </w:r>
    </w:p>
    <w:p w14:paraId="122F2F56" w14:textId="77777777" w:rsidR="008E2DD4" w:rsidRPr="008E2DD4" w:rsidRDefault="008E2DD4" w:rsidP="008E2DD4">
      <w:pPr>
        <w:numPr>
          <w:ilvl w:val="0"/>
          <w:numId w:val="72"/>
        </w:numPr>
        <w:spacing w:beforeLines="60" w:before="144" w:afterLines="60" w:after="144"/>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The buyer will create a Requirements Document, detailing their requirement and what they want to achieve. This document will include:</w:t>
      </w:r>
    </w:p>
    <w:p w14:paraId="3737BFF9" w14:textId="77777777" w:rsidR="008E2DD4" w:rsidRPr="008E2DD4" w:rsidRDefault="008E2DD4" w:rsidP="008E2DD4">
      <w:pPr>
        <w:numPr>
          <w:ilvl w:val="0"/>
          <w:numId w:val="70"/>
        </w:numPr>
        <w:spacing w:after="0" w:line="240" w:lineRule="auto"/>
        <w:ind w:hanging="30"/>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the bid submission due date</w:t>
      </w:r>
    </w:p>
    <w:p w14:paraId="70CC831A" w14:textId="77777777" w:rsidR="008E2DD4" w:rsidRPr="008E2DD4" w:rsidRDefault="008E2DD4" w:rsidP="008E2DD4">
      <w:pPr>
        <w:numPr>
          <w:ilvl w:val="0"/>
          <w:numId w:val="70"/>
        </w:numPr>
        <w:spacing w:after="0" w:line="240" w:lineRule="auto"/>
        <w:ind w:hanging="30"/>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the evaluation method and criteria</w:t>
      </w:r>
    </w:p>
    <w:p w14:paraId="70CE7FDE" w14:textId="77777777" w:rsidR="008E2DD4" w:rsidRPr="008E2DD4" w:rsidRDefault="008E2DD4" w:rsidP="008E2DD4">
      <w:pPr>
        <w:numPr>
          <w:ilvl w:val="0"/>
          <w:numId w:val="70"/>
        </w:numPr>
        <w:spacing w:after="0" w:line="240" w:lineRule="auto"/>
        <w:ind w:hanging="30"/>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the date range for any subsequent evaluation stages</w:t>
      </w:r>
    </w:p>
    <w:p w14:paraId="3D0C5891" w14:textId="77777777" w:rsidR="008E2DD4" w:rsidRPr="008E2DD4" w:rsidRDefault="008E2DD4" w:rsidP="008E2DD4">
      <w:pPr>
        <w:numPr>
          <w:ilvl w:val="0"/>
          <w:numId w:val="70"/>
        </w:numPr>
        <w:spacing w:after="0" w:line="240" w:lineRule="auto"/>
        <w:ind w:hanging="30"/>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any security clearance requirements</w:t>
      </w:r>
    </w:p>
    <w:p w14:paraId="1DAE8254" w14:textId="77777777" w:rsidR="008E2DD4" w:rsidRPr="008E2DD4" w:rsidRDefault="008E2DD4" w:rsidP="008E2DD4">
      <w:pPr>
        <w:numPr>
          <w:ilvl w:val="0"/>
          <w:numId w:val="70"/>
        </w:numPr>
        <w:spacing w:after="0" w:line="240" w:lineRule="auto"/>
        <w:ind w:hanging="30"/>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the maximum number of suppliers that will be evaluated</w:t>
      </w:r>
    </w:p>
    <w:p w14:paraId="4ACA8737" w14:textId="77777777" w:rsidR="008E2DD4" w:rsidRPr="008E2DD4" w:rsidRDefault="008E2DD4" w:rsidP="008E2DD4">
      <w:pPr>
        <w:spacing w:after="0" w:line="240" w:lineRule="auto"/>
        <w:rPr>
          <w:rFonts w:ascii="Arial" w:hAnsi="Arial" w:cs="Arial"/>
          <w:color w:val="808080" w:themeColor="background1" w:themeShade="80"/>
          <w:sz w:val="20"/>
          <w:szCs w:val="20"/>
        </w:rPr>
      </w:pPr>
    </w:p>
    <w:p w14:paraId="56B21362" w14:textId="77777777" w:rsidR="008E2DD4" w:rsidRPr="008E2DD4" w:rsidRDefault="008E2DD4" w:rsidP="008E2DD4">
      <w:pPr>
        <w:numPr>
          <w:ilvl w:val="0"/>
          <w:numId w:val="72"/>
        </w:numPr>
        <w:spacing w:beforeLines="60" w:before="144" w:afterLines="60" w:after="144"/>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The buyer will also create a Questions and Answers template, which will detail the questions that suppliers will be expected to respond to and any supporting evidence they need to provide. This template will clearly state which questions are essential and which are desirable.</w:t>
      </w:r>
    </w:p>
    <w:p w14:paraId="089E7E9B" w14:textId="77777777" w:rsidR="008E2DD4" w:rsidRPr="008E2DD4" w:rsidRDefault="008E2DD4" w:rsidP="008E2DD4">
      <w:pPr>
        <w:numPr>
          <w:ilvl w:val="0"/>
          <w:numId w:val="72"/>
        </w:numPr>
        <w:spacing w:beforeLines="60" w:before="144" w:afterLines="60" w:after="144"/>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Buyers will use the Catalogue to filter Suppliers based on one or more of the following criteria:</w:t>
      </w:r>
    </w:p>
    <w:p w14:paraId="436BB848" w14:textId="77777777" w:rsidR="008E2DD4" w:rsidRPr="008E2DD4" w:rsidRDefault="008E2DD4" w:rsidP="008E2DD4">
      <w:pPr>
        <w:numPr>
          <w:ilvl w:val="0"/>
          <w:numId w:val="71"/>
        </w:numPr>
        <w:spacing w:beforeLines="60" w:before="144" w:afterLines="60" w:after="144" w:line="240" w:lineRule="auto"/>
        <w:ind w:left="1800"/>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The roles that suppliers have been awarded</w:t>
      </w:r>
    </w:p>
    <w:p w14:paraId="16896FEF" w14:textId="77777777" w:rsidR="008E2DD4" w:rsidRPr="008E2DD4" w:rsidRDefault="008E2DD4" w:rsidP="008E2DD4">
      <w:pPr>
        <w:numPr>
          <w:ilvl w:val="0"/>
          <w:numId w:val="71"/>
        </w:numPr>
        <w:spacing w:beforeLines="60" w:before="144" w:afterLines="60" w:after="144" w:line="240" w:lineRule="auto"/>
        <w:ind w:left="1800"/>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The geographic locations which the suppliers can work in</w:t>
      </w:r>
    </w:p>
    <w:p w14:paraId="3197EC22" w14:textId="77777777" w:rsidR="008E2DD4" w:rsidRPr="008E2DD4" w:rsidRDefault="008E2DD4" w:rsidP="008E2DD4">
      <w:pPr>
        <w:numPr>
          <w:ilvl w:val="0"/>
          <w:numId w:val="69"/>
        </w:numPr>
        <w:spacing w:beforeLines="60" w:before="144" w:afterLines="60" w:after="144" w:line="240" w:lineRule="auto"/>
        <w:ind w:left="1800"/>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The industry sectors they can work within</w:t>
      </w:r>
    </w:p>
    <w:p w14:paraId="2C4A92B2" w14:textId="77777777" w:rsidR="008E2DD4" w:rsidRPr="008E2DD4" w:rsidRDefault="008E2DD4" w:rsidP="008E2DD4">
      <w:pPr>
        <w:spacing w:beforeLines="60" w:before="144" w:afterLines="60" w:after="144"/>
        <w:ind w:left="720"/>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This initial filter will produce a list of all capable suppliers that will be invited to Mini Competition.</w:t>
      </w:r>
    </w:p>
    <w:p w14:paraId="43EA6EEF" w14:textId="77777777" w:rsidR="008E2DD4" w:rsidRPr="008E2DD4" w:rsidRDefault="008E2DD4" w:rsidP="008E2DD4">
      <w:pPr>
        <w:numPr>
          <w:ilvl w:val="0"/>
          <w:numId w:val="72"/>
        </w:numPr>
        <w:spacing w:beforeLines="60" w:before="144" w:afterLines="60" w:after="144"/>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The buyer will publish the Requirements Document and the Questions and Answers template to all capable suppliers, requesting responses by a given deadline.</w:t>
      </w:r>
    </w:p>
    <w:p w14:paraId="13AEB07A" w14:textId="77777777" w:rsidR="008E2DD4" w:rsidRPr="008E2DD4" w:rsidRDefault="008E2DD4" w:rsidP="008E2DD4">
      <w:pPr>
        <w:numPr>
          <w:ilvl w:val="0"/>
          <w:numId w:val="72"/>
        </w:numPr>
        <w:spacing w:beforeLines="60" w:before="144" w:afterLines="60" w:after="144"/>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Suppliers should be given the opportunity to ask questions about the requirement. Sufficient time should be allowed for the buyer to respond to Supplier questions and for Suppliers to view responses, before the deadline for submissions.</w:t>
      </w:r>
    </w:p>
    <w:p w14:paraId="2FB4F025" w14:textId="77777777" w:rsidR="008E2DD4" w:rsidRPr="008E2DD4" w:rsidRDefault="008E2DD4" w:rsidP="008E2DD4">
      <w:pPr>
        <w:numPr>
          <w:ilvl w:val="0"/>
          <w:numId w:val="72"/>
        </w:numPr>
        <w:spacing w:beforeLines="60" w:before="144" w:afterLines="60" w:after="144"/>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After the deadline for responses to the Questions and Answers stage, the buyer will review the list of interested suppliers that submitted a response. Suppliers must provide a positive answer to all essential questions in order to be included within the competition. If there are more suppliers than the maximum number of suppliers specified for evaluation when the Requirements Document was published, the buyer can refine the shortlist by evaluating responses to the essential and desirable criteria.</w:t>
      </w:r>
    </w:p>
    <w:p w14:paraId="4B6D7B48" w14:textId="77777777" w:rsidR="008E2DD4" w:rsidRPr="008E2DD4" w:rsidRDefault="008E2DD4" w:rsidP="008E2DD4">
      <w:pPr>
        <w:numPr>
          <w:ilvl w:val="0"/>
          <w:numId w:val="72"/>
        </w:numPr>
        <w:spacing w:after="0"/>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Invite shortlisted Suppliers to further evaluation. This must include the evaluation method(s) indicated when the brief is issued. Evaluation methods may include one of the following:</w:t>
      </w:r>
    </w:p>
    <w:p w14:paraId="421F49B4" w14:textId="77777777" w:rsidR="008E2DD4" w:rsidRPr="008E2DD4" w:rsidRDefault="008E2DD4" w:rsidP="008E2DD4">
      <w:pPr>
        <w:numPr>
          <w:ilvl w:val="0"/>
          <w:numId w:val="69"/>
        </w:numPr>
        <w:spacing w:beforeLines="60" w:before="144" w:afterLines="60" w:after="144"/>
        <w:ind w:left="1843"/>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Short tender – written bid only</w:t>
      </w:r>
    </w:p>
    <w:p w14:paraId="455B6258" w14:textId="77777777" w:rsidR="008E2DD4" w:rsidRPr="008E2DD4" w:rsidRDefault="008E2DD4" w:rsidP="008E2DD4">
      <w:pPr>
        <w:numPr>
          <w:ilvl w:val="0"/>
          <w:numId w:val="69"/>
        </w:numPr>
        <w:spacing w:beforeLines="60" w:before="144" w:afterLines="60" w:after="144"/>
        <w:ind w:left="1843"/>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Medium tender – written bid and validation presentation</w:t>
      </w:r>
    </w:p>
    <w:p w14:paraId="5DD8AFA5" w14:textId="77777777" w:rsidR="008E2DD4" w:rsidRPr="008E2DD4" w:rsidRDefault="008E2DD4" w:rsidP="008E2DD4">
      <w:pPr>
        <w:numPr>
          <w:ilvl w:val="0"/>
          <w:numId w:val="69"/>
        </w:numPr>
        <w:spacing w:beforeLines="60" w:before="144" w:afterLines="60" w:after="144"/>
        <w:ind w:left="1843"/>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Full tender – written bid and practical demonstration/testing with scrutiny process</w:t>
      </w:r>
    </w:p>
    <w:p w14:paraId="5CD73970" w14:textId="77777777" w:rsidR="008E2DD4" w:rsidRPr="008E2DD4" w:rsidRDefault="008E2DD4" w:rsidP="008E2DD4">
      <w:pPr>
        <w:numPr>
          <w:ilvl w:val="0"/>
          <w:numId w:val="72"/>
        </w:numPr>
        <w:spacing w:beforeLines="60" w:before="144" w:afterLines="60" w:after="144"/>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Evaluate Suppliers using the evaluation criteria indicated when issuing the brief.</w:t>
      </w:r>
    </w:p>
    <w:p w14:paraId="47C35820" w14:textId="77777777" w:rsidR="008E2DD4" w:rsidRPr="008E2DD4" w:rsidRDefault="008E2DD4" w:rsidP="008E2DD4">
      <w:pPr>
        <w:numPr>
          <w:ilvl w:val="0"/>
          <w:numId w:val="72"/>
        </w:numPr>
        <w:spacing w:beforeLines="60" w:before="144" w:afterLines="60" w:after="144"/>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Run financial due diligence if required on the provisionally successful Supplier(s).</w:t>
      </w:r>
    </w:p>
    <w:p w14:paraId="2C18A6AF" w14:textId="77777777" w:rsidR="008E2DD4" w:rsidRPr="008E2DD4" w:rsidRDefault="008E2DD4" w:rsidP="008E2DD4">
      <w:pPr>
        <w:numPr>
          <w:ilvl w:val="0"/>
          <w:numId w:val="72"/>
        </w:numPr>
        <w:spacing w:beforeLines="60" w:before="144" w:afterLines="60" w:after="144"/>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 xml:space="preserve"> Award a Contract to the successful Supplier(s).</w:t>
      </w:r>
    </w:p>
    <w:p w14:paraId="48BF3FFF" w14:textId="77777777" w:rsidR="008E2DD4" w:rsidRPr="008E2DD4" w:rsidRDefault="008E2DD4" w:rsidP="008E2DD4">
      <w:pPr>
        <w:numPr>
          <w:ilvl w:val="0"/>
          <w:numId w:val="72"/>
        </w:numPr>
        <w:spacing w:beforeLines="60" w:before="144" w:afterLines="60" w:after="144"/>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 xml:space="preserve"> Notify unsuccessful suppliers and provide shortlisted suppliers with feedback.</w:t>
      </w:r>
    </w:p>
    <w:p w14:paraId="6C06EADB" w14:textId="77777777" w:rsidR="008E2DD4" w:rsidRPr="008E2DD4" w:rsidRDefault="008E2DD4" w:rsidP="008E2DD4">
      <w:pPr>
        <w:spacing w:after="0" w:line="240" w:lineRule="auto"/>
        <w:rPr>
          <w:rFonts w:ascii="Arial" w:hAnsi="Arial" w:cs="Arial"/>
          <w:color w:val="808080" w:themeColor="background1" w:themeShade="80"/>
          <w:sz w:val="20"/>
          <w:szCs w:val="20"/>
        </w:rPr>
      </w:pPr>
    </w:p>
    <w:p w14:paraId="606CCFDD" w14:textId="77777777" w:rsidR="008E2DD4" w:rsidRPr="008E2DD4" w:rsidRDefault="008E2DD4" w:rsidP="008E2DD4">
      <w:pPr>
        <w:spacing w:beforeLines="60" w:before="144" w:afterLines="60" w:after="144"/>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Note: - Evaluating essential and desirable criteria at point 6) would require the supplier to understand that, if taken through to the final shortlist, the scores given at this stage will be taken through to the final evaluation and added to the total score given. Responses would be scored against the ‘Written Proposal’ award criteria.</w:t>
      </w:r>
    </w:p>
    <w:p w14:paraId="496F3850" w14:textId="77777777" w:rsidR="008E2DD4" w:rsidRPr="008E2DD4" w:rsidRDefault="008E2DD4" w:rsidP="008E2DD4">
      <w:pPr>
        <w:spacing w:beforeLines="60" w:before="144" w:afterLines="60" w:after="144"/>
        <w:rPr>
          <w:rFonts w:ascii="Arial" w:hAnsi="Arial" w:cs="Arial"/>
          <w:color w:val="808080" w:themeColor="background1" w:themeShade="80"/>
          <w:sz w:val="20"/>
          <w:szCs w:val="20"/>
        </w:rPr>
      </w:pPr>
    </w:p>
    <w:p w14:paraId="2E3CD5C2" w14:textId="77777777" w:rsidR="008E2DD4" w:rsidRPr="008E2DD4" w:rsidRDefault="008E2DD4" w:rsidP="008E2DD4">
      <w:pPr>
        <w:spacing w:after="240"/>
        <w:rPr>
          <w:rFonts w:ascii="Arial" w:eastAsia="Times New Roman" w:hAnsi="Arial" w:cs="Arial"/>
          <w:b/>
          <w:color w:val="808080" w:themeColor="background1" w:themeShade="80"/>
          <w:sz w:val="20"/>
          <w:szCs w:val="20"/>
          <w:lang w:val="en-IE" w:eastAsia="en-GB"/>
        </w:rPr>
      </w:pPr>
      <w:r w:rsidRPr="008E2DD4">
        <w:rPr>
          <w:rFonts w:ascii="Arial" w:eastAsia="Times New Roman" w:hAnsi="Arial" w:cs="Arial"/>
          <w:b/>
          <w:color w:val="808080" w:themeColor="background1" w:themeShade="80"/>
          <w:sz w:val="20"/>
          <w:szCs w:val="20"/>
          <w:lang w:val="en-IE" w:eastAsia="en-GB"/>
        </w:rPr>
        <w:t>Award of a Call-Off Contract</w:t>
      </w:r>
    </w:p>
    <w:p w14:paraId="6EE136E9" w14:textId="77777777" w:rsidR="008E2DD4" w:rsidRPr="008E2DD4" w:rsidRDefault="008E2DD4" w:rsidP="008E2DD4">
      <w:pPr>
        <w:spacing w:beforeLines="60" w:before="144" w:afterLines="60" w:after="144"/>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Award of a Call-Off Contract shall be to the Supplier who submits the most economically advantageous tender following a Mini Competition tender and based on the Award criteria set by the Buyer.</w:t>
      </w:r>
    </w:p>
    <w:p w14:paraId="510474C4" w14:textId="77777777" w:rsidR="008E2DD4" w:rsidRPr="008E2DD4" w:rsidRDefault="008E2DD4" w:rsidP="008E2DD4">
      <w:pPr>
        <w:spacing w:beforeLines="60" w:before="144" w:afterLines="60" w:after="144"/>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If CCS or any other Buyer decides to source QA &amp; Testing Services through the Agreement, then it will award the Call-Off Contract in accordance with the procedures, the requirements of the Regulations and the guidance set out in this document.</w:t>
      </w:r>
    </w:p>
    <w:p w14:paraId="3300613D" w14:textId="77777777" w:rsidR="008E2DD4" w:rsidRPr="008E2DD4" w:rsidRDefault="008E2DD4" w:rsidP="008E2DD4">
      <w:pPr>
        <w:spacing w:beforeLines="60" w:before="144" w:afterLines="60" w:after="144"/>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For the purposes of this document, “</w:t>
      </w:r>
      <w:r w:rsidRPr="008E2DD4">
        <w:rPr>
          <w:rFonts w:ascii="Arial" w:hAnsi="Arial" w:cs="Arial"/>
          <w:b/>
          <w:color w:val="808080" w:themeColor="background1" w:themeShade="80"/>
          <w:sz w:val="20"/>
          <w:szCs w:val="20"/>
        </w:rPr>
        <w:t>Guidance</w:t>
      </w:r>
      <w:r w:rsidRPr="008E2DD4">
        <w:rPr>
          <w:rFonts w:ascii="Arial" w:hAnsi="Arial" w:cs="Arial"/>
          <w:color w:val="808080" w:themeColor="background1" w:themeShade="80"/>
          <w:sz w:val="20"/>
          <w:szCs w:val="20"/>
        </w:rPr>
        <w:t>” shall mean any guidance issued or updated by the UK Government from time to time in relation to the Regulations.</w:t>
      </w:r>
    </w:p>
    <w:p w14:paraId="309F396D" w14:textId="77777777" w:rsidR="008E2DD4" w:rsidRPr="008E2DD4" w:rsidRDefault="008E2DD4" w:rsidP="008E2DD4">
      <w:pPr>
        <w:spacing w:beforeLines="60" w:before="144" w:afterLines="60" w:after="144"/>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To award a Call-Off Contract, the Buyer:</w:t>
      </w:r>
    </w:p>
    <w:p w14:paraId="676AE363" w14:textId="77777777" w:rsidR="008E2DD4" w:rsidRPr="008E2DD4" w:rsidRDefault="008E2DD4" w:rsidP="008E2DD4">
      <w:pPr>
        <w:pStyle w:val="ListParagraph"/>
        <w:numPr>
          <w:ilvl w:val="0"/>
          <w:numId w:val="52"/>
        </w:numPr>
        <w:spacing w:beforeLines="60" w:before="144" w:afterLines="60" w:after="144"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 xml:space="preserve">must develop a requirements document, setting out which QA &amp; Testing Services they need; </w:t>
      </w:r>
    </w:p>
    <w:p w14:paraId="0AA2302C" w14:textId="77777777" w:rsidR="008E2DD4" w:rsidRPr="008E2DD4" w:rsidRDefault="008E2DD4" w:rsidP="008E2DD4">
      <w:pPr>
        <w:pStyle w:val="ListParagraph"/>
        <w:numPr>
          <w:ilvl w:val="0"/>
          <w:numId w:val="52"/>
        </w:numPr>
        <w:spacing w:beforeLines="60" w:before="144" w:afterLines="60" w:after="144"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must review the Call-Off Contract (RM3810 Standard Terms);</w:t>
      </w:r>
    </w:p>
    <w:p w14:paraId="0B1ECE58" w14:textId="77777777" w:rsidR="008E2DD4" w:rsidRPr="008E2DD4" w:rsidRDefault="008E2DD4" w:rsidP="008E2DD4">
      <w:pPr>
        <w:pStyle w:val="ListParagraph"/>
        <w:numPr>
          <w:ilvl w:val="0"/>
          <w:numId w:val="52"/>
        </w:numPr>
        <w:spacing w:beforeLines="60" w:before="144" w:afterLines="60" w:after="144"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 xml:space="preserve">should amend or refine the Call-Off Contract and Order Form to reflect their requirements, These amendments may only be made in accordance with the Regulations and Guidance;  </w:t>
      </w:r>
    </w:p>
    <w:p w14:paraId="37DECEF3" w14:textId="77777777" w:rsidR="008E2DD4" w:rsidRPr="008E2DD4" w:rsidRDefault="008E2DD4" w:rsidP="008E2DD4">
      <w:pPr>
        <w:pStyle w:val="ListParagraph"/>
        <w:numPr>
          <w:ilvl w:val="0"/>
          <w:numId w:val="52"/>
        </w:numPr>
        <w:spacing w:beforeLines="60" w:before="144" w:afterLines="60" w:after="144" w:line="240" w:lineRule="auto"/>
        <w:jc w:val="both"/>
        <w:rPr>
          <w:rFonts w:ascii="Arial" w:hAnsi="Arial" w:cs="Arial"/>
          <w:b/>
          <w:color w:val="808080" w:themeColor="background1" w:themeShade="80"/>
          <w:sz w:val="20"/>
          <w:szCs w:val="20"/>
        </w:rPr>
      </w:pPr>
      <w:r w:rsidRPr="008E2DD4">
        <w:rPr>
          <w:rFonts w:ascii="Arial" w:hAnsi="Arial" w:cs="Arial"/>
          <w:color w:val="808080" w:themeColor="background1" w:themeShade="80"/>
          <w:sz w:val="20"/>
          <w:szCs w:val="20"/>
        </w:rPr>
        <w:t xml:space="preserve">shall use the Catalogue to filter and identify capable suppliers who can deliver the relevant QA &amp; Testing Services. Buyers may filter by: </w:t>
      </w:r>
    </w:p>
    <w:p w14:paraId="79B616F7" w14:textId="77777777" w:rsidR="008E2DD4" w:rsidRPr="008E2DD4" w:rsidRDefault="008E2DD4" w:rsidP="008E2DD4">
      <w:pPr>
        <w:pStyle w:val="ListParagraph"/>
        <w:numPr>
          <w:ilvl w:val="1"/>
          <w:numId w:val="52"/>
        </w:numPr>
        <w:spacing w:beforeLines="60" w:before="144" w:afterLines="60" w:after="144" w:line="240" w:lineRule="auto"/>
        <w:jc w:val="both"/>
        <w:rPr>
          <w:rFonts w:ascii="Arial" w:hAnsi="Arial" w:cs="Arial"/>
          <w:b/>
          <w:color w:val="808080" w:themeColor="background1" w:themeShade="80"/>
          <w:sz w:val="20"/>
          <w:szCs w:val="20"/>
        </w:rPr>
      </w:pPr>
      <w:r w:rsidRPr="008E2DD4">
        <w:rPr>
          <w:rFonts w:ascii="Arial" w:hAnsi="Arial" w:cs="Arial"/>
          <w:color w:val="808080" w:themeColor="background1" w:themeShade="80"/>
          <w:sz w:val="20"/>
          <w:szCs w:val="20"/>
        </w:rPr>
        <w:t xml:space="preserve">regional locations, </w:t>
      </w:r>
    </w:p>
    <w:p w14:paraId="599C0800" w14:textId="77777777" w:rsidR="008E2DD4" w:rsidRPr="008E2DD4" w:rsidRDefault="008E2DD4" w:rsidP="008E2DD4">
      <w:pPr>
        <w:pStyle w:val="ListParagraph"/>
        <w:numPr>
          <w:ilvl w:val="1"/>
          <w:numId w:val="52"/>
        </w:numPr>
        <w:spacing w:beforeLines="60" w:before="144" w:afterLines="60" w:after="144" w:line="240" w:lineRule="auto"/>
        <w:jc w:val="both"/>
        <w:rPr>
          <w:rFonts w:ascii="Arial" w:hAnsi="Arial" w:cs="Arial"/>
          <w:b/>
          <w:color w:val="808080" w:themeColor="background1" w:themeShade="80"/>
          <w:sz w:val="20"/>
          <w:szCs w:val="20"/>
        </w:rPr>
      </w:pPr>
      <w:r w:rsidRPr="008E2DD4">
        <w:rPr>
          <w:rFonts w:ascii="Arial" w:hAnsi="Arial" w:cs="Arial"/>
          <w:color w:val="808080" w:themeColor="background1" w:themeShade="80"/>
          <w:sz w:val="20"/>
          <w:szCs w:val="20"/>
        </w:rPr>
        <w:t xml:space="preserve">technologies and languages </w:t>
      </w:r>
    </w:p>
    <w:p w14:paraId="51EBD505" w14:textId="77777777" w:rsidR="008E2DD4" w:rsidRPr="008E2DD4" w:rsidRDefault="008E2DD4" w:rsidP="008E2DD4">
      <w:pPr>
        <w:pStyle w:val="ListParagraph"/>
        <w:numPr>
          <w:ilvl w:val="1"/>
          <w:numId w:val="52"/>
        </w:numPr>
        <w:spacing w:beforeLines="60" w:before="144" w:afterLines="60" w:after="144" w:line="240" w:lineRule="auto"/>
        <w:jc w:val="both"/>
        <w:rPr>
          <w:rFonts w:ascii="Arial" w:hAnsi="Arial" w:cs="Arial"/>
          <w:b/>
          <w:color w:val="808080" w:themeColor="background1" w:themeShade="80"/>
          <w:sz w:val="20"/>
          <w:szCs w:val="20"/>
        </w:rPr>
      </w:pPr>
      <w:r w:rsidRPr="008E2DD4">
        <w:rPr>
          <w:rFonts w:ascii="Arial" w:hAnsi="Arial" w:cs="Arial"/>
          <w:color w:val="808080" w:themeColor="background1" w:themeShade="80"/>
          <w:sz w:val="20"/>
          <w:szCs w:val="20"/>
        </w:rPr>
        <w:t xml:space="preserve">and/or QA&amp; Testing roles. </w:t>
      </w:r>
    </w:p>
    <w:p w14:paraId="5F5805AB" w14:textId="77777777" w:rsidR="008E2DD4" w:rsidRPr="008E2DD4" w:rsidRDefault="008E2DD4" w:rsidP="008E2DD4">
      <w:pPr>
        <w:pStyle w:val="ListParagraph"/>
        <w:numPr>
          <w:ilvl w:val="0"/>
          <w:numId w:val="52"/>
        </w:numPr>
        <w:spacing w:beforeLines="60" w:before="144" w:afterLines="60" w:after="144" w:line="240" w:lineRule="auto"/>
        <w:jc w:val="both"/>
        <w:rPr>
          <w:rFonts w:ascii="Arial" w:hAnsi="Arial" w:cs="Arial"/>
          <w:b/>
          <w:color w:val="808080" w:themeColor="background1" w:themeShade="80"/>
          <w:sz w:val="20"/>
          <w:szCs w:val="20"/>
        </w:rPr>
      </w:pPr>
      <w:r w:rsidRPr="008E2DD4">
        <w:rPr>
          <w:rFonts w:ascii="Arial" w:hAnsi="Arial" w:cs="Arial"/>
          <w:color w:val="808080" w:themeColor="background1" w:themeShade="80"/>
          <w:sz w:val="20"/>
          <w:szCs w:val="20"/>
        </w:rPr>
        <w:t>shall send an invitation to tender to those capable suppliers.</w:t>
      </w:r>
    </w:p>
    <w:p w14:paraId="4EDE5DB1" w14:textId="77777777" w:rsidR="008E2DD4" w:rsidRPr="008E2DD4" w:rsidRDefault="008E2DD4" w:rsidP="008E2DD4">
      <w:pPr>
        <w:pStyle w:val="ListParagraph"/>
        <w:numPr>
          <w:ilvl w:val="0"/>
          <w:numId w:val="52"/>
        </w:numPr>
        <w:spacing w:beforeLines="60" w:before="144" w:afterLines="60" w:after="144"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shall carry out a Mini Competition tender in accordance with this document.</w:t>
      </w:r>
    </w:p>
    <w:p w14:paraId="43BD30B5" w14:textId="77777777" w:rsidR="008E2DD4" w:rsidRPr="008E2DD4" w:rsidRDefault="008E2DD4" w:rsidP="008E2DD4">
      <w:pPr>
        <w:pStyle w:val="ListParagraph"/>
        <w:numPr>
          <w:ilvl w:val="0"/>
          <w:numId w:val="52"/>
        </w:numPr>
        <w:spacing w:beforeLines="60" w:before="144" w:afterLines="60" w:after="144" w:line="240" w:lineRule="auto"/>
        <w:rPr>
          <w:rFonts w:ascii="Arial" w:hAnsi="Arial" w:cs="Arial"/>
          <w:b/>
          <w:color w:val="808080" w:themeColor="background1" w:themeShade="80"/>
          <w:sz w:val="20"/>
          <w:szCs w:val="20"/>
        </w:rPr>
      </w:pPr>
      <w:r w:rsidRPr="008E2DD4">
        <w:rPr>
          <w:rFonts w:ascii="Arial" w:hAnsi="Arial" w:cs="Arial"/>
          <w:color w:val="808080" w:themeColor="background1" w:themeShade="80"/>
          <w:sz w:val="20"/>
          <w:szCs w:val="20"/>
        </w:rPr>
        <w:t>may award a Call-Off Contract in accordance with this document.</w:t>
      </w:r>
    </w:p>
    <w:p w14:paraId="4C026EB0" w14:textId="77777777" w:rsidR="008E2DD4" w:rsidRPr="008E2DD4" w:rsidRDefault="008E2DD4" w:rsidP="008E2DD4">
      <w:pPr>
        <w:spacing w:beforeLines="60" w:before="144" w:afterLines="60" w:after="144"/>
        <w:rPr>
          <w:rFonts w:ascii="Arial" w:hAnsi="Arial" w:cs="Arial"/>
          <w:color w:val="808080" w:themeColor="background1" w:themeShade="80"/>
          <w:sz w:val="20"/>
          <w:szCs w:val="20"/>
        </w:rPr>
      </w:pPr>
    </w:p>
    <w:p w14:paraId="145D3519" w14:textId="77777777" w:rsidR="008E2DD4" w:rsidRPr="008E2DD4" w:rsidRDefault="008E2DD4" w:rsidP="008E2DD4">
      <w:pPr>
        <w:pStyle w:val="S41"/>
        <w:spacing w:beforeLines="60" w:before="144" w:afterLines="60" w:after="144"/>
        <w:jc w:val="left"/>
        <w:rPr>
          <w:rFonts w:eastAsia="Times New Roman" w:cs="Arial"/>
          <w:color w:val="808080" w:themeColor="background1" w:themeShade="80"/>
          <w:szCs w:val="20"/>
          <w:lang w:val="en-IE" w:eastAsia="en-GB"/>
        </w:rPr>
      </w:pPr>
      <w:r w:rsidRPr="008E2DD4">
        <w:rPr>
          <w:rFonts w:eastAsia="Times New Roman" w:cs="Arial"/>
          <w:color w:val="808080" w:themeColor="background1" w:themeShade="80"/>
          <w:szCs w:val="20"/>
          <w:lang w:val="en-IE" w:eastAsia="en-GB"/>
        </w:rPr>
        <w:t xml:space="preserve">Mini Competition tender procedure </w:t>
      </w:r>
    </w:p>
    <w:p w14:paraId="56CACDC8" w14:textId="77777777" w:rsidR="008E2DD4" w:rsidRPr="008E2DD4" w:rsidRDefault="008E2DD4" w:rsidP="008E2DD4">
      <w:pPr>
        <w:rPr>
          <w:rFonts w:ascii="Arial" w:hAnsi="Arial" w:cs="Arial"/>
          <w:b/>
          <w:color w:val="808080" w:themeColor="background1" w:themeShade="80"/>
          <w:sz w:val="20"/>
          <w:szCs w:val="20"/>
        </w:rPr>
      </w:pPr>
      <w:r w:rsidRPr="008E2DD4">
        <w:rPr>
          <w:rFonts w:ascii="Arial" w:hAnsi="Arial" w:cs="Arial"/>
          <w:b/>
          <w:color w:val="808080" w:themeColor="background1" w:themeShade="80"/>
          <w:sz w:val="20"/>
          <w:szCs w:val="20"/>
        </w:rPr>
        <w:t>Create</w:t>
      </w:r>
    </w:p>
    <w:p w14:paraId="3D45595C" w14:textId="77777777" w:rsidR="008E2DD4" w:rsidRPr="008E2DD4" w:rsidRDefault="008E2DD4" w:rsidP="008E2DD4">
      <w:pPr>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 xml:space="preserve">Buyers should remember that when shortlisting suppliers, </w:t>
      </w:r>
      <w:r w:rsidRPr="008E2DD4">
        <w:rPr>
          <w:rFonts w:ascii="Arial" w:hAnsi="Arial" w:cs="Arial"/>
          <w:b/>
          <w:color w:val="808080" w:themeColor="background1" w:themeShade="80"/>
          <w:sz w:val="20"/>
          <w:szCs w:val="20"/>
          <w:u w:val="single"/>
        </w:rPr>
        <w:t>all</w:t>
      </w:r>
      <w:r w:rsidRPr="008E2DD4">
        <w:rPr>
          <w:rFonts w:ascii="Arial" w:hAnsi="Arial" w:cs="Arial"/>
          <w:color w:val="808080" w:themeColor="background1" w:themeShade="80"/>
          <w:sz w:val="20"/>
          <w:szCs w:val="20"/>
        </w:rPr>
        <w:t xml:space="preserve"> capable suppliers must be invited to tender. </w:t>
      </w:r>
    </w:p>
    <w:p w14:paraId="2881E0E3" w14:textId="77777777" w:rsidR="008E2DD4" w:rsidRPr="008E2DD4" w:rsidRDefault="008E2DD4" w:rsidP="008E2DD4">
      <w:pPr>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What to include in the Mini Competition:</w:t>
      </w:r>
    </w:p>
    <w:p w14:paraId="199D1C5D" w14:textId="77777777" w:rsidR="008E2DD4" w:rsidRPr="008E2DD4" w:rsidRDefault="008E2DD4" w:rsidP="008E2DD4">
      <w:pPr>
        <w:pStyle w:val="ListParagraph"/>
        <w:numPr>
          <w:ilvl w:val="0"/>
          <w:numId w:val="45"/>
        </w:numPr>
        <w:spacing w:before="60" w:after="60" w:line="240" w:lineRule="auto"/>
        <w:ind w:left="720" w:hanging="357"/>
        <w:contextualSpacing w:val="0"/>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Decide the type of tender required. The options are:</w:t>
      </w:r>
    </w:p>
    <w:p w14:paraId="3B55E298" w14:textId="77777777" w:rsidR="008E2DD4" w:rsidRPr="008E2DD4" w:rsidRDefault="008E2DD4" w:rsidP="008E2DD4">
      <w:pPr>
        <w:pStyle w:val="ListParagraph"/>
        <w:spacing w:before="60" w:after="60"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i.</w:t>
      </w:r>
      <w:r w:rsidRPr="008E2DD4">
        <w:rPr>
          <w:rFonts w:ascii="Arial" w:hAnsi="Arial" w:cs="Arial"/>
          <w:color w:val="808080" w:themeColor="background1" w:themeShade="80"/>
          <w:sz w:val="20"/>
          <w:szCs w:val="20"/>
        </w:rPr>
        <w:tab/>
      </w:r>
      <w:r w:rsidRPr="008E2DD4">
        <w:rPr>
          <w:rFonts w:ascii="Arial" w:hAnsi="Arial" w:cs="Arial"/>
          <w:b/>
          <w:color w:val="808080" w:themeColor="background1" w:themeShade="80"/>
          <w:sz w:val="20"/>
          <w:szCs w:val="20"/>
        </w:rPr>
        <w:t>Short tender</w:t>
      </w:r>
      <w:r w:rsidRPr="008E2DD4">
        <w:rPr>
          <w:rFonts w:ascii="Arial" w:hAnsi="Arial" w:cs="Arial"/>
          <w:color w:val="808080" w:themeColor="background1" w:themeShade="80"/>
          <w:sz w:val="20"/>
          <w:szCs w:val="20"/>
        </w:rPr>
        <w:t xml:space="preserve"> – Written bid only</w:t>
      </w:r>
    </w:p>
    <w:p w14:paraId="68E2ADA5" w14:textId="77777777" w:rsidR="008E2DD4" w:rsidRPr="008E2DD4" w:rsidRDefault="008E2DD4" w:rsidP="008E2DD4">
      <w:pPr>
        <w:pStyle w:val="ListParagraph"/>
        <w:spacing w:before="60" w:after="60"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ii.</w:t>
      </w:r>
      <w:r w:rsidRPr="008E2DD4">
        <w:rPr>
          <w:rFonts w:ascii="Arial" w:hAnsi="Arial" w:cs="Arial"/>
          <w:color w:val="808080" w:themeColor="background1" w:themeShade="80"/>
          <w:sz w:val="20"/>
          <w:szCs w:val="20"/>
        </w:rPr>
        <w:tab/>
      </w:r>
      <w:r w:rsidRPr="008E2DD4">
        <w:rPr>
          <w:rFonts w:ascii="Arial" w:hAnsi="Arial" w:cs="Arial"/>
          <w:b/>
          <w:color w:val="808080" w:themeColor="background1" w:themeShade="80"/>
          <w:sz w:val="20"/>
          <w:szCs w:val="20"/>
        </w:rPr>
        <w:t>Medium tender</w:t>
      </w:r>
      <w:r w:rsidRPr="008E2DD4">
        <w:rPr>
          <w:rFonts w:ascii="Arial" w:hAnsi="Arial" w:cs="Arial"/>
          <w:color w:val="808080" w:themeColor="background1" w:themeShade="80"/>
          <w:sz w:val="20"/>
          <w:szCs w:val="20"/>
        </w:rPr>
        <w:t xml:space="preserve"> - Written bid and validation presentation</w:t>
      </w:r>
    </w:p>
    <w:p w14:paraId="5B2C7745" w14:textId="77777777" w:rsidR="008E2DD4" w:rsidRPr="008E2DD4" w:rsidRDefault="008E2DD4" w:rsidP="008E2DD4">
      <w:pPr>
        <w:pStyle w:val="ListParagraph"/>
        <w:spacing w:before="60" w:after="60" w:line="240" w:lineRule="auto"/>
        <w:ind w:left="1440" w:hanging="720"/>
        <w:contextualSpacing w:val="0"/>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iii.</w:t>
      </w:r>
      <w:r w:rsidRPr="008E2DD4">
        <w:rPr>
          <w:rFonts w:ascii="Arial" w:hAnsi="Arial" w:cs="Arial"/>
          <w:color w:val="808080" w:themeColor="background1" w:themeShade="80"/>
          <w:sz w:val="20"/>
          <w:szCs w:val="20"/>
        </w:rPr>
        <w:tab/>
      </w:r>
      <w:r w:rsidRPr="008E2DD4">
        <w:rPr>
          <w:rFonts w:ascii="Arial" w:hAnsi="Arial" w:cs="Arial"/>
          <w:b/>
          <w:color w:val="808080" w:themeColor="background1" w:themeShade="80"/>
          <w:sz w:val="20"/>
          <w:szCs w:val="20"/>
        </w:rPr>
        <w:t>Full tender</w:t>
      </w:r>
      <w:r w:rsidRPr="008E2DD4">
        <w:rPr>
          <w:rFonts w:ascii="Arial" w:hAnsi="Arial" w:cs="Arial"/>
          <w:color w:val="808080" w:themeColor="background1" w:themeShade="80"/>
          <w:sz w:val="20"/>
          <w:szCs w:val="20"/>
        </w:rPr>
        <w:t xml:space="preserve"> - Written bid and practical demonstration/testing with scrutiny process</w:t>
      </w:r>
    </w:p>
    <w:p w14:paraId="53E87439" w14:textId="77777777" w:rsidR="008E2DD4" w:rsidRPr="008E2DD4" w:rsidRDefault="008E2DD4" w:rsidP="008E2DD4">
      <w:pPr>
        <w:pStyle w:val="ListParagraph"/>
        <w:numPr>
          <w:ilvl w:val="0"/>
          <w:numId w:val="45"/>
        </w:numPr>
        <w:spacing w:before="60" w:after="60" w:line="240" w:lineRule="auto"/>
        <w:ind w:left="720" w:hanging="357"/>
        <w:contextualSpacing w:val="0"/>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Include Award Questionnaire and the Award criteria (as described in Table 1 below) including any sub-criteria, any weightings and minimum pass marks.</w:t>
      </w:r>
    </w:p>
    <w:p w14:paraId="17BF869A" w14:textId="77777777" w:rsidR="008E2DD4" w:rsidRPr="008E2DD4" w:rsidRDefault="008E2DD4" w:rsidP="008E2DD4">
      <w:pPr>
        <w:pStyle w:val="ListParagraph"/>
        <w:numPr>
          <w:ilvl w:val="0"/>
          <w:numId w:val="45"/>
        </w:numPr>
        <w:spacing w:before="60" w:after="60" w:line="240" w:lineRule="auto"/>
        <w:ind w:left="720" w:hanging="357"/>
        <w:contextualSpacing w:val="0"/>
        <w:jc w:val="both"/>
        <w:rPr>
          <w:rFonts w:ascii="Arial" w:hAnsi="Arial" w:cs="Arial"/>
          <w:color w:val="808080" w:themeColor="background1" w:themeShade="80"/>
          <w:sz w:val="20"/>
          <w:szCs w:val="20"/>
        </w:rPr>
      </w:pPr>
      <w:bookmarkStart w:id="1908" w:name="_Ref432777219"/>
      <w:r w:rsidRPr="008E2DD4">
        <w:rPr>
          <w:rFonts w:ascii="Arial" w:hAnsi="Arial" w:cs="Arial"/>
          <w:color w:val="808080" w:themeColor="background1" w:themeShade="80"/>
          <w:sz w:val="20"/>
          <w:szCs w:val="20"/>
        </w:rPr>
        <w:t>Details of any presentation or demonstration needed and any minimum pass mark required</w:t>
      </w:r>
      <w:bookmarkEnd w:id="1908"/>
      <w:r w:rsidRPr="008E2DD4">
        <w:rPr>
          <w:rFonts w:ascii="Arial" w:hAnsi="Arial" w:cs="Arial"/>
          <w:color w:val="808080" w:themeColor="background1" w:themeShade="80"/>
          <w:sz w:val="20"/>
          <w:szCs w:val="20"/>
        </w:rPr>
        <w:t>;</w:t>
      </w:r>
    </w:p>
    <w:p w14:paraId="299B77E5" w14:textId="77777777" w:rsidR="008E2DD4" w:rsidRPr="008E2DD4" w:rsidRDefault="008E2DD4" w:rsidP="008E2DD4">
      <w:pPr>
        <w:pStyle w:val="ListParagraph"/>
        <w:numPr>
          <w:ilvl w:val="0"/>
          <w:numId w:val="45"/>
        </w:numPr>
        <w:spacing w:before="60" w:after="60" w:line="240" w:lineRule="auto"/>
        <w:ind w:left="720" w:hanging="357"/>
        <w:contextualSpacing w:val="0"/>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Whether price will be evaluated in written form or by eAuction.</w:t>
      </w:r>
    </w:p>
    <w:p w14:paraId="4C535DA3" w14:textId="77777777" w:rsidR="008E2DD4" w:rsidRPr="008E2DD4" w:rsidRDefault="008E2DD4" w:rsidP="008E2DD4">
      <w:pPr>
        <w:pStyle w:val="ListParagraph"/>
        <w:numPr>
          <w:ilvl w:val="0"/>
          <w:numId w:val="45"/>
        </w:numPr>
        <w:spacing w:before="60" w:after="60" w:line="240" w:lineRule="auto"/>
        <w:ind w:left="720" w:hanging="357"/>
        <w:contextualSpacing w:val="0"/>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 xml:space="preserve">How suppliers are to submit a written bid for each requirement they are bidding for. This should include the method the supplier needs to respond by. For example: via the CCS E-Sourcing suite or by email. </w:t>
      </w:r>
    </w:p>
    <w:p w14:paraId="353C2110" w14:textId="77777777" w:rsidR="008E2DD4" w:rsidRPr="008E2DD4" w:rsidRDefault="008E2DD4" w:rsidP="008E2DD4">
      <w:pPr>
        <w:pStyle w:val="ListParagraph"/>
        <w:numPr>
          <w:ilvl w:val="0"/>
          <w:numId w:val="45"/>
        </w:numPr>
        <w:spacing w:before="60" w:after="60" w:line="240" w:lineRule="auto"/>
        <w:ind w:left="720" w:hanging="357"/>
        <w:contextualSpacing w:val="0"/>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 xml:space="preserve">The tender timetable including the tender deadline. This will be the date by which the suppliers must submit their bid.  The timetable should also Include any important dates e.g. the date of any testing or presentations. </w:t>
      </w:r>
    </w:p>
    <w:p w14:paraId="755D379C" w14:textId="28873755" w:rsidR="008E2DD4" w:rsidRPr="00D42E19" w:rsidRDefault="008E2DD4" w:rsidP="00D42E19">
      <w:pPr>
        <w:pStyle w:val="ListParagraph"/>
        <w:contextualSpacing w:val="0"/>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The timetable should take into account the complexity of the requirements and the time it might take for suppliers to prepare and submit tenders.</w:t>
      </w:r>
      <w:r>
        <w:rPr>
          <w:rFonts w:ascii="Arial" w:hAnsi="Arial" w:cs="Arial"/>
          <w:color w:val="808080" w:themeColor="background1" w:themeShade="80"/>
          <w:sz w:val="20"/>
          <w:szCs w:val="20"/>
        </w:rPr>
        <w:t xml:space="preserve"> </w:t>
      </w:r>
    </w:p>
    <w:p w14:paraId="02B9630D" w14:textId="77777777" w:rsidR="008E2DD4" w:rsidRPr="008E2DD4" w:rsidRDefault="008E2DD4" w:rsidP="008E2DD4">
      <w:pPr>
        <w:spacing w:beforeLines="60" w:before="144" w:afterLines="60" w:after="144"/>
        <w:rPr>
          <w:rFonts w:ascii="Arial" w:hAnsi="Arial" w:cs="Arial"/>
          <w:b/>
          <w:color w:val="808080" w:themeColor="background1" w:themeShade="80"/>
          <w:sz w:val="20"/>
          <w:szCs w:val="20"/>
        </w:rPr>
      </w:pPr>
    </w:p>
    <w:p w14:paraId="1D1999E7" w14:textId="42EE3BED" w:rsidR="008E2DD4" w:rsidRPr="008E2DD4" w:rsidRDefault="008E2DD4" w:rsidP="008E2DD4">
      <w:pPr>
        <w:spacing w:beforeLines="60" w:before="144" w:afterLines="60" w:after="144"/>
        <w:rPr>
          <w:rFonts w:ascii="Arial" w:hAnsi="Arial" w:cs="Arial"/>
          <w:b/>
          <w:color w:val="808080" w:themeColor="background1" w:themeShade="80"/>
          <w:sz w:val="20"/>
          <w:szCs w:val="20"/>
        </w:rPr>
      </w:pPr>
      <w:r w:rsidRPr="008E2DD4">
        <w:rPr>
          <w:rFonts w:ascii="Arial" w:hAnsi="Arial" w:cs="Arial"/>
          <w:b/>
          <w:color w:val="808080" w:themeColor="background1" w:themeShade="80"/>
          <w:sz w:val="20"/>
          <w:szCs w:val="20"/>
        </w:rPr>
        <w:t>Clarification of bids</w:t>
      </w:r>
    </w:p>
    <w:p w14:paraId="7A3204E3" w14:textId="77777777" w:rsidR="008E2DD4" w:rsidRPr="008E2DD4" w:rsidRDefault="008E2DD4" w:rsidP="008E2DD4">
      <w:pPr>
        <w:spacing w:beforeLines="60" w:before="144" w:afterLines="60" w:after="144"/>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 xml:space="preserve">A Buyer may clarify any aspect of a supplier’s written bid before carrying out evaluation. </w:t>
      </w:r>
    </w:p>
    <w:p w14:paraId="6BF284BA" w14:textId="77777777" w:rsidR="008E2DD4" w:rsidRPr="008E2DD4" w:rsidRDefault="008E2DD4" w:rsidP="008E2DD4">
      <w:pPr>
        <w:spacing w:beforeLines="60" w:before="144" w:afterLines="60" w:after="144"/>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 xml:space="preserve">For example, to clarify ambiguity or correction of an obvious error. </w:t>
      </w:r>
    </w:p>
    <w:p w14:paraId="51DAD4F9" w14:textId="77777777" w:rsidR="008E2DD4" w:rsidRPr="008E2DD4" w:rsidRDefault="008E2DD4" w:rsidP="008E2DD4">
      <w:pPr>
        <w:spacing w:beforeLines="60" w:before="144" w:afterLines="60" w:after="144"/>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 xml:space="preserve">Clarification is carried out in writing. </w:t>
      </w:r>
    </w:p>
    <w:p w14:paraId="5329229B" w14:textId="77777777" w:rsidR="008E2DD4" w:rsidRPr="008E2DD4" w:rsidRDefault="008E2DD4" w:rsidP="008E2DD4">
      <w:pPr>
        <w:spacing w:beforeLines="60" w:before="144" w:afterLines="60" w:after="144"/>
        <w:rPr>
          <w:rFonts w:ascii="Arial" w:hAnsi="Arial" w:cs="Arial"/>
          <w:b/>
          <w:color w:val="808080" w:themeColor="background1" w:themeShade="80"/>
          <w:sz w:val="20"/>
          <w:szCs w:val="20"/>
        </w:rPr>
      </w:pPr>
    </w:p>
    <w:p w14:paraId="326F5447" w14:textId="77777777" w:rsidR="00D42E19" w:rsidRDefault="00D42E19" w:rsidP="008E2DD4">
      <w:pPr>
        <w:spacing w:beforeLines="60" w:before="144" w:afterLines="60" w:after="144"/>
        <w:rPr>
          <w:rFonts w:ascii="Arial" w:hAnsi="Arial" w:cs="Arial"/>
          <w:b/>
          <w:color w:val="808080" w:themeColor="background1" w:themeShade="80"/>
          <w:sz w:val="20"/>
          <w:szCs w:val="20"/>
        </w:rPr>
      </w:pPr>
      <w:r>
        <w:rPr>
          <w:rFonts w:ascii="Arial" w:hAnsi="Arial" w:cs="Arial"/>
          <w:b/>
          <w:color w:val="808080" w:themeColor="background1" w:themeShade="80"/>
          <w:sz w:val="20"/>
          <w:szCs w:val="20"/>
        </w:rPr>
        <w:br w:type="page"/>
      </w:r>
    </w:p>
    <w:p w14:paraId="6C217F74" w14:textId="6927AEF1" w:rsidR="008E2DD4" w:rsidRPr="008E2DD4" w:rsidRDefault="008E2DD4" w:rsidP="008E2DD4">
      <w:pPr>
        <w:spacing w:beforeLines="60" w:before="144" w:afterLines="60" w:after="144"/>
        <w:rPr>
          <w:rFonts w:ascii="Arial" w:hAnsi="Arial" w:cs="Arial"/>
          <w:color w:val="808080" w:themeColor="background1" w:themeShade="80"/>
          <w:sz w:val="20"/>
          <w:szCs w:val="20"/>
        </w:rPr>
      </w:pPr>
      <w:r w:rsidRPr="008E2DD4">
        <w:rPr>
          <w:rFonts w:ascii="Arial" w:hAnsi="Arial" w:cs="Arial"/>
          <w:b/>
          <w:color w:val="808080" w:themeColor="background1" w:themeShade="80"/>
          <w:sz w:val="20"/>
          <w:szCs w:val="20"/>
        </w:rPr>
        <w:t>Type of tender options explained</w:t>
      </w:r>
      <w:r w:rsidRPr="008E2DD4">
        <w:rPr>
          <w:rFonts w:ascii="Arial" w:hAnsi="Arial" w:cs="Arial"/>
          <w:color w:val="808080" w:themeColor="background1" w:themeShade="80"/>
          <w:sz w:val="20"/>
          <w:szCs w:val="20"/>
        </w:rPr>
        <w:t xml:space="preserve"> </w:t>
      </w:r>
    </w:p>
    <w:p w14:paraId="5C237B9A" w14:textId="77777777" w:rsidR="008E2DD4" w:rsidRPr="008E2DD4" w:rsidRDefault="008E2DD4" w:rsidP="008E2DD4">
      <w:pPr>
        <w:spacing w:beforeLines="60" w:before="144" w:afterLines="60" w:after="144"/>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All tenders submitted before the tender deadline will be evaluated.</w:t>
      </w:r>
    </w:p>
    <w:p w14:paraId="5849A387" w14:textId="77777777" w:rsidR="008E2DD4" w:rsidRPr="008E2DD4" w:rsidRDefault="008E2DD4" w:rsidP="008E2DD4">
      <w:pPr>
        <w:spacing w:beforeLines="60" w:before="144" w:afterLines="60" w:after="144"/>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 xml:space="preserve">Each option includes the </w:t>
      </w:r>
      <w:r w:rsidRPr="008E2DD4">
        <w:rPr>
          <w:rFonts w:ascii="Arial" w:hAnsi="Arial" w:cs="Arial"/>
          <w:b/>
          <w:color w:val="808080" w:themeColor="background1" w:themeShade="80"/>
          <w:sz w:val="20"/>
          <w:szCs w:val="20"/>
          <w:u w:val="single"/>
        </w:rPr>
        <w:t>Short Tender</w:t>
      </w:r>
      <w:r w:rsidRPr="008E2DD4">
        <w:rPr>
          <w:rFonts w:ascii="Arial" w:hAnsi="Arial" w:cs="Arial"/>
          <w:color w:val="808080" w:themeColor="background1" w:themeShade="80"/>
          <w:sz w:val="20"/>
          <w:szCs w:val="20"/>
        </w:rPr>
        <w:t xml:space="preserve"> process as standard.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065"/>
        <w:gridCol w:w="6951"/>
      </w:tblGrid>
      <w:tr w:rsidR="008E2DD4" w:rsidRPr="008E2DD4" w14:paraId="7CADE500" w14:textId="77777777" w:rsidTr="00E47BAE">
        <w:tc>
          <w:tcPr>
            <w:tcW w:w="2093" w:type="dxa"/>
            <w:shd w:val="clear" w:color="auto" w:fill="DEEAF6"/>
          </w:tcPr>
          <w:p w14:paraId="1C13510E" w14:textId="77777777" w:rsidR="008E2DD4" w:rsidRPr="008E2DD4" w:rsidRDefault="008E2DD4" w:rsidP="00E47BAE">
            <w:pPr>
              <w:spacing w:beforeLines="60" w:before="144" w:afterLines="60" w:after="144"/>
              <w:rPr>
                <w:rFonts w:ascii="Arial" w:hAnsi="Arial" w:cs="Arial"/>
                <w:b/>
                <w:color w:val="808080" w:themeColor="background1" w:themeShade="80"/>
                <w:sz w:val="20"/>
                <w:szCs w:val="20"/>
              </w:rPr>
            </w:pPr>
            <w:r w:rsidRPr="008E2DD4">
              <w:rPr>
                <w:rFonts w:ascii="Arial" w:hAnsi="Arial" w:cs="Arial"/>
                <w:b/>
                <w:color w:val="808080" w:themeColor="background1" w:themeShade="80"/>
                <w:sz w:val="20"/>
                <w:szCs w:val="20"/>
              </w:rPr>
              <w:t>Written evaluation</w:t>
            </w:r>
          </w:p>
          <w:p w14:paraId="2C1945DA" w14:textId="77777777" w:rsidR="008E2DD4" w:rsidRPr="008E2DD4" w:rsidRDefault="008E2DD4" w:rsidP="00E47BAE">
            <w:pPr>
              <w:spacing w:beforeLines="60" w:before="144" w:afterLines="60" w:after="144"/>
              <w:rPr>
                <w:rFonts w:ascii="Arial" w:hAnsi="Arial" w:cs="Arial"/>
                <w:b/>
                <w:i/>
                <w:color w:val="808080" w:themeColor="background1" w:themeShade="80"/>
                <w:sz w:val="20"/>
                <w:szCs w:val="20"/>
              </w:rPr>
            </w:pPr>
          </w:p>
        </w:tc>
        <w:tc>
          <w:tcPr>
            <w:tcW w:w="7149" w:type="dxa"/>
            <w:shd w:val="clear" w:color="auto" w:fill="auto"/>
          </w:tcPr>
          <w:p w14:paraId="609985C6" w14:textId="77777777" w:rsidR="008E2DD4" w:rsidRPr="008E2DD4" w:rsidRDefault="008E2DD4" w:rsidP="00E47BAE">
            <w:pPr>
              <w:spacing w:beforeLines="60" w:before="144" w:afterLines="60" w:after="144"/>
              <w:rPr>
                <w:rFonts w:ascii="Arial" w:hAnsi="Arial" w:cs="Arial"/>
                <w:b/>
                <w:i/>
                <w:color w:val="808080" w:themeColor="background1" w:themeShade="80"/>
                <w:sz w:val="20"/>
                <w:szCs w:val="20"/>
              </w:rPr>
            </w:pPr>
            <w:r w:rsidRPr="008E2DD4">
              <w:rPr>
                <w:rFonts w:ascii="Arial" w:hAnsi="Arial" w:cs="Arial"/>
                <w:color w:val="808080" w:themeColor="background1" w:themeShade="80"/>
                <w:sz w:val="20"/>
                <w:szCs w:val="20"/>
              </w:rPr>
              <w:t>Evaluators shall evaluate each supplier’s response to the Award Questionnaire against the Award criteria set out. The evaluators shall record their scores centrally and then attend a Consensus meeting to finalise the scores for each supplier.</w:t>
            </w:r>
          </w:p>
        </w:tc>
      </w:tr>
      <w:tr w:rsidR="008E2DD4" w:rsidRPr="008E2DD4" w14:paraId="2ED02BFF" w14:textId="77777777" w:rsidTr="00E47BAE">
        <w:tc>
          <w:tcPr>
            <w:tcW w:w="2093" w:type="dxa"/>
            <w:shd w:val="clear" w:color="auto" w:fill="DEEAF6"/>
          </w:tcPr>
          <w:p w14:paraId="36373CAB" w14:textId="77777777" w:rsidR="008E2DD4" w:rsidRPr="008E2DD4" w:rsidRDefault="008E2DD4" w:rsidP="00E47BAE">
            <w:pPr>
              <w:spacing w:beforeLines="60" w:before="144" w:afterLines="60" w:after="144"/>
              <w:rPr>
                <w:rFonts w:ascii="Arial" w:hAnsi="Arial" w:cs="Arial"/>
                <w:b/>
                <w:i/>
                <w:color w:val="808080" w:themeColor="background1" w:themeShade="80"/>
                <w:sz w:val="20"/>
                <w:szCs w:val="20"/>
              </w:rPr>
            </w:pPr>
            <w:r w:rsidRPr="008E2DD4">
              <w:rPr>
                <w:rFonts w:ascii="Arial" w:hAnsi="Arial" w:cs="Arial"/>
                <w:b/>
                <w:color w:val="808080" w:themeColor="background1" w:themeShade="80"/>
                <w:sz w:val="20"/>
                <w:szCs w:val="20"/>
              </w:rPr>
              <w:t>Consensus meeting</w:t>
            </w:r>
          </w:p>
        </w:tc>
        <w:tc>
          <w:tcPr>
            <w:tcW w:w="7149" w:type="dxa"/>
            <w:shd w:val="clear" w:color="auto" w:fill="auto"/>
          </w:tcPr>
          <w:p w14:paraId="001F35C8" w14:textId="77777777" w:rsidR="008E2DD4" w:rsidRPr="008E2DD4" w:rsidRDefault="008E2DD4" w:rsidP="00E47BAE">
            <w:pPr>
              <w:spacing w:beforeLines="60" w:before="144" w:afterLines="60" w:after="144"/>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The evaluators shall meet to agree the final score to be awarded to each supplier for their written bid (“</w:t>
            </w:r>
            <w:r w:rsidRPr="008E2DD4">
              <w:rPr>
                <w:rFonts w:ascii="Arial" w:hAnsi="Arial" w:cs="Arial"/>
                <w:b/>
                <w:color w:val="808080" w:themeColor="background1" w:themeShade="80"/>
                <w:sz w:val="20"/>
                <w:szCs w:val="20"/>
              </w:rPr>
              <w:t>Consensus meeting</w:t>
            </w:r>
            <w:r w:rsidRPr="008E2DD4">
              <w:rPr>
                <w:rFonts w:ascii="Arial" w:hAnsi="Arial" w:cs="Arial"/>
                <w:color w:val="808080" w:themeColor="background1" w:themeShade="80"/>
                <w:sz w:val="20"/>
                <w:szCs w:val="20"/>
              </w:rPr>
              <w:t xml:space="preserve">”). The Consensus meeting will be overseen by an independent commercial adjudicator who will facilitate the meeting from a commercial and compliance perspective.  </w:t>
            </w:r>
          </w:p>
          <w:p w14:paraId="485EDBF9" w14:textId="77777777" w:rsidR="008E2DD4" w:rsidRPr="008E2DD4" w:rsidRDefault="008E2DD4" w:rsidP="00E47BAE">
            <w:pPr>
              <w:pStyle w:val="ListParagraph"/>
              <w:spacing w:beforeLines="60" w:before="144" w:afterLines="60" w:after="144" w:line="240" w:lineRule="auto"/>
              <w:ind w:left="0"/>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 xml:space="preserve">During the meeting the evaluators will agree scores in line with the Award criteria. </w:t>
            </w:r>
          </w:p>
          <w:p w14:paraId="7A29C0A3" w14:textId="77777777" w:rsidR="008E2DD4" w:rsidRPr="008E2DD4" w:rsidRDefault="008E2DD4" w:rsidP="00E47BAE">
            <w:pPr>
              <w:pStyle w:val="ListParagraph"/>
              <w:spacing w:beforeLines="60" w:before="144" w:afterLines="60" w:after="144" w:line="240" w:lineRule="auto"/>
              <w:ind w:left="0"/>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 xml:space="preserve">A supplier that fails to meet the minimum pass mark for their written submission shall be excluded from further participation in the Mini Competition Procedure. </w:t>
            </w:r>
          </w:p>
        </w:tc>
      </w:tr>
    </w:tbl>
    <w:p w14:paraId="03349601" w14:textId="77777777" w:rsidR="008E2DD4" w:rsidRPr="008E2DD4" w:rsidRDefault="008E2DD4" w:rsidP="008E2DD4">
      <w:pPr>
        <w:rPr>
          <w:rFonts w:ascii="Arial" w:hAnsi="Arial" w:cs="Arial"/>
          <w:color w:val="808080" w:themeColor="background1" w:themeShade="80"/>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067"/>
        <w:gridCol w:w="6949"/>
      </w:tblGrid>
      <w:tr w:rsidR="008E2DD4" w:rsidRPr="008E2DD4" w14:paraId="077F8B0D" w14:textId="77777777" w:rsidTr="00E47BAE">
        <w:tc>
          <w:tcPr>
            <w:tcW w:w="9242" w:type="dxa"/>
            <w:gridSpan w:val="2"/>
            <w:shd w:val="clear" w:color="auto" w:fill="DEEAF6"/>
          </w:tcPr>
          <w:p w14:paraId="136B58F7" w14:textId="77777777" w:rsidR="008E2DD4" w:rsidRPr="008E2DD4" w:rsidRDefault="008E2DD4" w:rsidP="00E47BAE">
            <w:pPr>
              <w:spacing w:before="240"/>
              <w:rPr>
                <w:rFonts w:ascii="Arial" w:hAnsi="Arial" w:cs="Arial"/>
                <w:b/>
                <w:color w:val="808080" w:themeColor="background1" w:themeShade="80"/>
                <w:sz w:val="20"/>
                <w:szCs w:val="20"/>
                <w:u w:val="single"/>
              </w:rPr>
            </w:pPr>
            <w:r w:rsidRPr="008E2DD4">
              <w:rPr>
                <w:rFonts w:ascii="Arial" w:hAnsi="Arial" w:cs="Arial"/>
                <w:b/>
                <w:color w:val="808080" w:themeColor="background1" w:themeShade="80"/>
                <w:sz w:val="20"/>
                <w:szCs w:val="20"/>
                <w:u w:val="single"/>
              </w:rPr>
              <w:t xml:space="preserve">Medium Tender </w:t>
            </w:r>
          </w:p>
          <w:p w14:paraId="1840C2D8" w14:textId="77777777" w:rsidR="008E2DD4" w:rsidRPr="008E2DD4" w:rsidRDefault="008E2DD4" w:rsidP="00E47BAE">
            <w:pPr>
              <w:spacing w:before="240"/>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 xml:space="preserve">Following the </w:t>
            </w:r>
            <w:r w:rsidRPr="008E2DD4">
              <w:rPr>
                <w:rFonts w:ascii="Arial" w:hAnsi="Arial" w:cs="Arial"/>
                <w:b/>
                <w:color w:val="808080" w:themeColor="background1" w:themeShade="80"/>
                <w:sz w:val="20"/>
                <w:szCs w:val="20"/>
                <w:u w:val="single"/>
              </w:rPr>
              <w:t>Short Tender</w:t>
            </w:r>
            <w:r w:rsidRPr="008E2DD4">
              <w:rPr>
                <w:rFonts w:ascii="Arial" w:hAnsi="Arial" w:cs="Arial"/>
                <w:color w:val="808080" w:themeColor="background1" w:themeShade="80"/>
                <w:sz w:val="20"/>
                <w:szCs w:val="20"/>
              </w:rPr>
              <w:t xml:space="preserve"> consensus meeting Medium length tenders then…</w:t>
            </w:r>
          </w:p>
        </w:tc>
      </w:tr>
      <w:tr w:rsidR="008E2DD4" w:rsidRPr="008E2DD4" w14:paraId="141D320C" w14:textId="77777777" w:rsidTr="00E47BAE">
        <w:tc>
          <w:tcPr>
            <w:tcW w:w="2093" w:type="dxa"/>
            <w:shd w:val="clear" w:color="auto" w:fill="DEEAF6"/>
          </w:tcPr>
          <w:p w14:paraId="43061623" w14:textId="77777777" w:rsidR="008E2DD4" w:rsidRPr="008E2DD4" w:rsidRDefault="008E2DD4" w:rsidP="00E47BAE">
            <w:pPr>
              <w:spacing w:beforeLines="60" w:before="144" w:afterLines="60" w:after="144"/>
              <w:rPr>
                <w:rFonts w:ascii="Arial" w:hAnsi="Arial" w:cs="Arial"/>
                <w:b/>
                <w:color w:val="808080" w:themeColor="background1" w:themeShade="80"/>
                <w:sz w:val="20"/>
                <w:szCs w:val="20"/>
              </w:rPr>
            </w:pPr>
            <w:r w:rsidRPr="008E2DD4">
              <w:rPr>
                <w:rFonts w:ascii="Arial" w:hAnsi="Arial" w:cs="Arial"/>
                <w:b/>
                <w:color w:val="808080" w:themeColor="background1" w:themeShade="80"/>
                <w:sz w:val="20"/>
                <w:szCs w:val="20"/>
              </w:rPr>
              <w:t>Validation presentation</w:t>
            </w:r>
          </w:p>
        </w:tc>
        <w:tc>
          <w:tcPr>
            <w:tcW w:w="7149" w:type="dxa"/>
            <w:shd w:val="clear" w:color="auto" w:fill="auto"/>
          </w:tcPr>
          <w:p w14:paraId="5B8C2131" w14:textId="77777777" w:rsidR="008E2DD4" w:rsidRPr="008E2DD4" w:rsidRDefault="008E2DD4" w:rsidP="00E47BAE">
            <w:pPr>
              <w:spacing w:before="240"/>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The validation presentation shall be run by the independent commercial adjudicator.</w:t>
            </w:r>
          </w:p>
          <w:p w14:paraId="29E244E5" w14:textId="77777777" w:rsidR="008E2DD4" w:rsidRPr="008E2DD4" w:rsidRDefault="008E2DD4" w:rsidP="00E47BAE">
            <w:pPr>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 xml:space="preserve">During the validation presentation the evaluators may clarify any part of the supplier’s written bid. </w:t>
            </w:r>
          </w:p>
          <w:p w14:paraId="6879D4D7" w14:textId="77777777" w:rsidR="008E2DD4" w:rsidRPr="008E2DD4" w:rsidRDefault="008E2DD4" w:rsidP="00E47BAE">
            <w:pPr>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In order to ensure that the validation presentation is carried out fairly and transparently, the independent commercial adjudicator shall ensure the following:</w:t>
            </w:r>
          </w:p>
          <w:p w14:paraId="24E7192B" w14:textId="77777777" w:rsidR="008E2DD4" w:rsidRPr="008E2DD4" w:rsidRDefault="008E2DD4" w:rsidP="008E2DD4">
            <w:pPr>
              <w:pStyle w:val="ListParagraph"/>
              <w:numPr>
                <w:ilvl w:val="0"/>
                <w:numId w:val="48"/>
              </w:numPr>
              <w:spacing w:before="60" w:after="60"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That there is no negotiation between the evaluators and the supplier;</w:t>
            </w:r>
          </w:p>
          <w:p w14:paraId="50BD5106" w14:textId="77777777" w:rsidR="008E2DD4" w:rsidRPr="008E2DD4" w:rsidRDefault="008E2DD4" w:rsidP="008E2DD4">
            <w:pPr>
              <w:pStyle w:val="ListParagraph"/>
              <w:numPr>
                <w:ilvl w:val="0"/>
                <w:numId w:val="48"/>
              </w:numPr>
              <w:spacing w:before="60" w:after="60"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discussion will be limited to clarification of the supplier’s oral submission content only: and</w:t>
            </w:r>
          </w:p>
          <w:p w14:paraId="09DA3B2F" w14:textId="77777777" w:rsidR="008E2DD4" w:rsidRPr="008E2DD4" w:rsidRDefault="008E2DD4" w:rsidP="008E2DD4">
            <w:pPr>
              <w:pStyle w:val="ListParagraph"/>
              <w:numPr>
                <w:ilvl w:val="0"/>
                <w:numId w:val="48"/>
              </w:numPr>
              <w:spacing w:beforeLines="60" w:before="144" w:afterLines="60" w:after="144"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 xml:space="preserve">the supplier or Buyer do NOT introduce any new information or questions.  </w:t>
            </w:r>
          </w:p>
        </w:tc>
      </w:tr>
      <w:tr w:rsidR="008E2DD4" w:rsidRPr="008E2DD4" w14:paraId="074CB3F4" w14:textId="77777777" w:rsidTr="00E47BAE">
        <w:tc>
          <w:tcPr>
            <w:tcW w:w="2093" w:type="dxa"/>
            <w:shd w:val="clear" w:color="auto" w:fill="DEEAF6"/>
          </w:tcPr>
          <w:p w14:paraId="3F15C423" w14:textId="77777777" w:rsidR="008E2DD4" w:rsidRPr="008E2DD4" w:rsidRDefault="008E2DD4" w:rsidP="00E47BAE">
            <w:pPr>
              <w:pStyle w:val="ListParagraph"/>
              <w:spacing w:beforeLines="60" w:before="144" w:afterLines="60" w:after="144" w:line="240" w:lineRule="auto"/>
              <w:ind w:left="0"/>
              <w:rPr>
                <w:rFonts w:ascii="Arial" w:hAnsi="Arial" w:cs="Arial"/>
                <w:b/>
                <w:color w:val="808080" w:themeColor="background1" w:themeShade="80"/>
                <w:sz w:val="20"/>
                <w:szCs w:val="20"/>
              </w:rPr>
            </w:pPr>
            <w:r w:rsidRPr="008E2DD4">
              <w:rPr>
                <w:rFonts w:ascii="Arial" w:hAnsi="Arial" w:cs="Arial"/>
                <w:b/>
                <w:color w:val="808080" w:themeColor="background1" w:themeShade="80"/>
                <w:sz w:val="20"/>
                <w:szCs w:val="20"/>
              </w:rPr>
              <w:t>Further Consensus meeting</w:t>
            </w:r>
          </w:p>
        </w:tc>
        <w:tc>
          <w:tcPr>
            <w:tcW w:w="7149" w:type="dxa"/>
            <w:shd w:val="clear" w:color="auto" w:fill="auto"/>
          </w:tcPr>
          <w:p w14:paraId="41123B05" w14:textId="77777777" w:rsidR="008E2DD4" w:rsidRPr="008E2DD4" w:rsidRDefault="008E2DD4" w:rsidP="00E47BAE">
            <w:pPr>
              <w:pStyle w:val="ListParagraph"/>
              <w:spacing w:beforeLines="60" w:before="144" w:afterLines="60" w:after="144" w:line="240" w:lineRule="auto"/>
              <w:ind w:left="0"/>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 xml:space="preserve">Following the validation presentation, the independent commercial adjudicator will conduct a further consensus meeting to agree final scores for the written submission in line with the Award criteria. This may result in a reduction of the previous consensus score. A reduction in the score means that the validation presentation did not demonstrate that the supplier met the previous consensus score. </w:t>
            </w:r>
          </w:p>
          <w:p w14:paraId="736F1384" w14:textId="77777777" w:rsidR="008E2DD4" w:rsidRPr="008E2DD4" w:rsidRDefault="008E2DD4" w:rsidP="00E47BAE">
            <w:pPr>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The supplier’s previous consensus score cannot be increased.</w:t>
            </w:r>
          </w:p>
        </w:tc>
      </w:tr>
    </w:tbl>
    <w:p w14:paraId="24A05B01" w14:textId="77777777" w:rsidR="008E2DD4" w:rsidRPr="008E2DD4" w:rsidRDefault="008E2DD4" w:rsidP="008E2DD4">
      <w:pPr>
        <w:rPr>
          <w:color w:val="808080" w:themeColor="background1" w:themeShade="80"/>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074"/>
        <w:gridCol w:w="6942"/>
      </w:tblGrid>
      <w:tr w:rsidR="008E2DD4" w:rsidRPr="008E2DD4" w14:paraId="54EA8E2C" w14:textId="77777777" w:rsidTr="00E47BAE">
        <w:tc>
          <w:tcPr>
            <w:tcW w:w="9242" w:type="dxa"/>
            <w:gridSpan w:val="2"/>
            <w:shd w:val="clear" w:color="auto" w:fill="DEEAF6"/>
          </w:tcPr>
          <w:p w14:paraId="36CFF427" w14:textId="77777777" w:rsidR="008E2DD4" w:rsidRPr="008E2DD4" w:rsidRDefault="008E2DD4" w:rsidP="00E47BAE">
            <w:pPr>
              <w:spacing w:beforeLines="60" w:before="144" w:afterLines="60" w:after="144"/>
              <w:rPr>
                <w:rFonts w:ascii="Arial" w:hAnsi="Arial" w:cs="Arial"/>
                <w:b/>
                <w:color w:val="808080" w:themeColor="background1" w:themeShade="80"/>
                <w:sz w:val="20"/>
                <w:szCs w:val="20"/>
                <w:u w:val="single"/>
              </w:rPr>
            </w:pPr>
            <w:r w:rsidRPr="008E2DD4">
              <w:rPr>
                <w:rFonts w:ascii="Arial" w:hAnsi="Arial" w:cs="Arial"/>
                <w:b/>
                <w:color w:val="808080" w:themeColor="background1" w:themeShade="80"/>
                <w:sz w:val="20"/>
                <w:szCs w:val="20"/>
                <w:u w:val="single"/>
              </w:rPr>
              <w:t>Full Tender</w:t>
            </w:r>
          </w:p>
          <w:p w14:paraId="62D65E3F" w14:textId="77777777" w:rsidR="008E2DD4" w:rsidRPr="008E2DD4" w:rsidRDefault="008E2DD4" w:rsidP="00E47BAE">
            <w:pPr>
              <w:spacing w:beforeLines="60" w:before="144" w:afterLines="60" w:after="144"/>
              <w:rPr>
                <w:rFonts w:ascii="Arial" w:hAnsi="Arial" w:cs="Arial"/>
                <w:color w:val="808080" w:themeColor="background1" w:themeShade="80"/>
                <w:sz w:val="20"/>
                <w:szCs w:val="20"/>
                <w:u w:val="single"/>
              </w:rPr>
            </w:pPr>
            <w:r w:rsidRPr="008E2DD4">
              <w:rPr>
                <w:rFonts w:ascii="Arial" w:hAnsi="Arial" w:cs="Arial"/>
                <w:color w:val="808080" w:themeColor="background1" w:themeShade="80"/>
                <w:sz w:val="20"/>
                <w:szCs w:val="20"/>
              </w:rPr>
              <w:t xml:space="preserve">Following the </w:t>
            </w:r>
            <w:r w:rsidRPr="008E2DD4">
              <w:rPr>
                <w:rFonts w:ascii="Arial" w:hAnsi="Arial" w:cs="Arial"/>
                <w:b/>
                <w:color w:val="808080" w:themeColor="background1" w:themeShade="80"/>
                <w:sz w:val="20"/>
                <w:szCs w:val="20"/>
                <w:u w:val="single"/>
              </w:rPr>
              <w:t>Short Tender</w:t>
            </w:r>
            <w:r w:rsidRPr="008E2DD4">
              <w:rPr>
                <w:rFonts w:ascii="Arial" w:hAnsi="Arial" w:cs="Arial"/>
                <w:color w:val="808080" w:themeColor="background1" w:themeShade="80"/>
                <w:sz w:val="20"/>
                <w:szCs w:val="20"/>
              </w:rPr>
              <w:t xml:space="preserve"> consensus meeting Full length tenders then…</w:t>
            </w:r>
          </w:p>
        </w:tc>
      </w:tr>
      <w:tr w:rsidR="008E2DD4" w:rsidRPr="008E2DD4" w14:paraId="7AE073D4" w14:textId="77777777" w:rsidTr="00E47BAE">
        <w:tc>
          <w:tcPr>
            <w:tcW w:w="2093" w:type="dxa"/>
            <w:shd w:val="clear" w:color="auto" w:fill="DEEAF6"/>
          </w:tcPr>
          <w:p w14:paraId="455D0E6B" w14:textId="77777777" w:rsidR="008E2DD4" w:rsidRPr="008E2DD4" w:rsidRDefault="008E2DD4" w:rsidP="00E47BAE">
            <w:pPr>
              <w:spacing w:beforeLines="60" w:before="144" w:afterLines="60" w:after="144"/>
              <w:rPr>
                <w:rFonts w:ascii="Arial" w:hAnsi="Arial" w:cs="Arial"/>
                <w:b/>
                <w:color w:val="808080" w:themeColor="background1" w:themeShade="80"/>
                <w:sz w:val="20"/>
                <w:szCs w:val="20"/>
              </w:rPr>
            </w:pPr>
            <w:r w:rsidRPr="008E2DD4">
              <w:rPr>
                <w:rFonts w:ascii="Arial" w:hAnsi="Arial" w:cs="Arial"/>
                <w:b/>
                <w:color w:val="808080" w:themeColor="background1" w:themeShade="80"/>
                <w:sz w:val="20"/>
                <w:szCs w:val="20"/>
              </w:rPr>
              <w:t xml:space="preserve">Practical demonstration and/or testing </w:t>
            </w:r>
          </w:p>
          <w:p w14:paraId="1DFEEFF2" w14:textId="77777777" w:rsidR="008E2DD4" w:rsidRPr="008E2DD4" w:rsidRDefault="008E2DD4" w:rsidP="00E47BAE">
            <w:pPr>
              <w:spacing w:beforeLines="60" w:before="144" w:afterLines="60" w:after="144"/>
              <w:rPr>
                <w:rFonts w:ascii="Arial" w:hAnsi="Arial" w:cs="Arial"/>
                <w:b/>
                <w:color w:val="808080" w:themeColor="background1" w:themeShade="80"/>
                <w:sz w:val="20"/>
                <w:szCs w:val="20"/>
              </w:rPr>
            </w:pPr>
          </w:p>
        </w:tc>
        <w:tc>
          <w:tcPr>
            <w:tcW w:w="7149" w:type="dxa"/>
            <w:shd w:val="clear" w:color="auto" w:fill="auto"/>
          </w:tcPr>
          <w:p w14:paraId="5847DEEB" w14:textId="77777777" w:rsidR="008E2DD4" w:rsidRPr="008E2DD4" w:rsidRDefault="008E2DD4" w:rsidP="00E47BAE">
            <w:pPr>
              <w:spacing w:beforeLines="60" w:before="144" w:afterLines="60" w:after="144"/>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 xml:space="preserve">Details of the date, time and location for the practical demonstration and/or testing will be provided to the suppliers by email and time slots will be provided on a first come first serve basis. </w:t>
            </w:r>
          </w:p>
          <w:p w14:paraId="583FCC90" w14:textId="77777777" w:rsidR="008E2DD4" w:rsidRPr="008E2DD4" w:rsidRDefault="008E2DD4" w:rsidP="00E47BAE">
            <w:pPr>
              <w:spacing w:beforeLines="60" w:before="144" w:afterLines="60" w:after="144"/>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 xml:space="preserve">The structure of the practical demonstration and/or testing will be set out by Buyer in the competition. </w:t>
            </w:r>
          </w:p>
          <w:p w14:paraId="22979F6F" w14:textId="77777777" w:rsidR="008E2DD4" w:rsidRPr="008E2DD4" w:rsidRDefault="008E2DD4" w:rsidP="00E47BAE">
            <w:pPr>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The purpose of the practical demonstration is to evaluate whether the resources required to meet the Buyer’s requirements can be met by the supplier. It shall require those resources submitted by the supplier to address the relevant standard questions set out in the table below. The Buyer may also include up to 3 additional questions providing the questions:</w:t>
            </w:r>
          </w:p>
          <w:p w14:paraId="2DCC271D" w14:textId="77777777" w:rsidR="008E2DD4" w:rsidRPr="008E2DD4" w:rsidRDefault="008E2DD4" w:rsidP="008E2DD4">
            <w:pPr>
              <w:pStyle w:val="ListParagraph"/>
              <w:numPr>
                <w:ilvl w:val="0"/>
                <w:numId w:val="51"/>
              </w:numPr>
              <w:spacing w:before="60" w:after="60"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relate directly to the subject matter of the Buyer’s requirements;</w:t>
            </w:r>
          </w:p>
          <w:p w14:paraId="0C054972" w14:textId="77777777" w:rsidR="008E2DD4" w:rsidRPr="008E2DD4" w:rsidRDefault="008E2DD4" w:rsidP="008E2DD4">
            <w:pPr>
              <w:pStyle w:val="ListParagraph"/>
              <w:numPr>
                <w:ilvl w:val="0"/>
                <w:numId w:val="51"/>
              </w:numPr>
              <w:spacing w:before="60" w:after="60"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 xml:space="preserve">clearly test an element of the supplier’s proposals and the Buyer believes it is necessary for the element to be tested; </w:t>
            </w:r>
          </w:p>
          <w:p w14:paraId="41DF5FF3" w14:textId="77777777" w:rsidR="008E2DD4" w:rsidRPr="008E2DD4" w:rsidRDefault="008E2DD4" w:rsidP="008E2DD4">
            <w:pPr>
              <w:pStyle w:val="ListParagraph"/>
              <w:numPr>
                <w:ilvl w:val="0"/>
                <w:numId w:val="51"/>
              </w:numPr>
              <w:spacing w:before="60" w:after="60"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 xml:space="preserve">are distinct from the standard questions and do not address the same subject matter; </w:t>
            </w:r>
          </w:p>
          <w:p w14:paraId="3170B655" w14:textId="77777777" w:rsidR="008E2DD4" w:rsidRPr="008E2DD4" w:rsidRDefault="008E2DD4" w:rsidP="008E2DD4">
            <w:pPr>
              <w:pStyle w:val="ListParagraph"/>
              <w:numPr>
                <w:ilvl w:val="0"/>
                <w:numId w:val="51"/>
              </w:numPr>
              <w:spacing w:before="60" w:after="60"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can be evaluated with reference to the Award criteria; and</w:t>
            </w:r>
          </w:p>
          <w:p w14:paraId="4C0FB88A" w14:textId="77777777" w:rsidR="008E2DD4" w:rsidRPr="008E2DD4" w:rsidRDefault="008E2DD4" w:rsidP="008E2DD4">
            <w:pPr>
              <w:pStyle w:val="ListParagraph"/>
              <w:numPr>
                <w:ilvl w:val="0"/>
                <w:numId w:val="51"/>
              </w:numPr>
              <w:spacing w:before="60" w:after="60"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are compliant with the Regulations and any Guidance.</w:t>
            </w:r>
          </w:p>
          <w:p w14:paraId="122761EC" w14:textId="77777777" w:rsidR="008E2DD4" w:rsidRPr="008E2DD4" w:rsidRDefault="008E2DD4" w:rsidP="00E47BAE">
            <w:pPr>
              <w:spacing w:after="0"/>
              <w:rPr>
                <w:rFonts w:ascii="Arial" w:hAnsi="Arial" w:cs="Arial"/>
                <w:color w:val="808080" w:themeColor="background1" w:themeShade="80"/>
                <w:sz w:val="20"/>
                <w:szCs w:val="20"/>
              </w:rPr>
            </w:pPr>
          </w:p>
          <w:p w14:paraId="0BE461C5" w14:textId="77777777" w:rsidR="008E2DD4" w:rsidRPr="008E2DD4" w:rsidRDefault="008E2DD4" w:rsidP="00E47BAE">
            <w:pPr>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The practical demonstration shall be run by the independent commercial adjudicator.</w:t>
            </w:r>
          </w:p>
          <w:p w14:paraId="53877D89" w14:textId="77777777" w:rsidR="008E2DD4" w:rsidRPr="008E2DD4" w:rsidRDefault="008E2DD4" w:rsidP="00E47BAE">
            <w:pPr>
              <w:rPr>
                <w:rFonts w:ascii="Arial" w:hAnsi="Arial" w:cs="Arial"/>
                <w:b/>
                <w:color w:val="808080" w:themeColor="background1" w:themeShade="80"/>
                <w:sz w:val="20"/>
                <w:szCs w:val="20"/>
              </w:rPr>
            </w:pPr>
            <w:r w:rsidRPr="008E2DD4">
              <w:rPr>
                <w:rFonts w:ascii="Arial" w:hAnsi="Arial" w:cs="Arial"/>
                <w:b/>
                <w:color w:val="808080" w:themeColor="background1" w:themeShade="80"/>
                <w:sz w:val="20"/>
                <w:szCs w:val="20"/>
              </w:rPr>
              <w:t xml:space="preserve">Testing (Optional) </w:t>
            </w:r>
          </w:p>
          <w:p w14:paraId="0FE7C8BD" w14:textId="77777777" w:rsidR="008E2DD4" w:rsidRPr="008E2DD4" w:rsidRDefault="008E2DD4" w:rsidP="00E47BAE">
            <w:pPr>
              <w:spacing w:beforeLines="60" w:before="144" w:afterLines="60" w:after="144"/>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 xml:space="preserve">Where applicable, the buyer may specify if testing is required. </w:t>
            </w:r>
          </w:p>
          <w:p w14:paraId="4A0CB794" w14:textId="77777777" w:rsidR="008E2DD4" w:rsidRPr="008E2DD4" w:rsidRDefault="008E2DD4" w:rsidP="00E47BAE">
            <w:pPr>
              <w:spacing w:beforeLines="60" w:before="144" w:afterLines="60" w:after="144"/>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Those suppliers that have met the minimum score for their written bids, shall be asked to participate in testing.</w:t>
            </w:r>
          </w:p>
          <w:p w14:paraId="64EB7617" w14:textId="77777777" w:rsidR="008E2DD4" w:rsidRPr="008E2DD4" w:rsidRDefault="008E2DD4" w:rsidP="00E47BAE">
            <w:pPr>
              <w:spacing w:beforeLines="60" w:before="144" w:afterLines="60" w:after="144"/>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 xml:space="preserve">Testing involves different methods of validating the supplier’s capability to complete the buyer’s requirements. </w:t>
            </w:r>
          </w:p>
          <w:p w14:paraId="381E3B94" w14:textId="77777777" w:rsidR="008E2DD4" w:rsidRPr="008E2DD4" w:rsidRDefault="008E2DD4" w:rsidP="00E47BAE">
            <w:pPr>
              <w:spacing w:beforeLines="60" w:before="144" w:afterLines="60" w:after="144"/>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Testing usually relies on the buyer being able to facilitate such testing</w:t>
            </w:r>
          </w:p>
        </w:tc>
      </w:tr>
    </w:tbl>
    <w:p w14:paraId="0FC88EC5" w14:textId="77777777" w:rsidR="008E2DD4" w:rsidRPr="008E2DD4" w:rsidRDefault="008E2DD4" w:rsidP="008E2DD4">
      <w:pPr>
        <w:rPr>
          <w:rFonts w:ascii="Arial" w:hAnsi="Arial" w:cs="Arial"/>
          <w:color w:val="808080" w:themeColor="background1" w:themeShade="80"/>
          <w:sz w:val="20"/>
          <w:szCs w:val="20"/>
        </w:rPr>
      </w:pPr>
    </w:p>
    <w:p w14:paraId="1C19CDB2" w14:textId="77777777" w:rsidR="008E2DD4" w:rsidRPr="008E2DD4" w:rsidRDefault="008E2DD4" w:rsidP="008E2DD4">
      <w:pPr>
        <w:rPr>
          <w:rFonts w:ascii="Arial" w:hAnsi="Arial" w:cs="Arial"/>
          <w:b/>
          <w:color w:val="808080" w:themeColor="background1" w:themeShade="80"/>
          <w:sz w:val="20"/>
          <w:szCs w:val="20"/>
        </w:rPr>
      </w:pPr>
      <w:r w:rsidRPr="008E2DD4">
        <w:rPr>
          <w:rFonts w:ascii="Arial" w:hAnsi="Arial" w:cs="Arial"/>
          <w:b/>
          <w:color w:val="808080" w:themeColor="background1" w:themeShade="80"/>
          <w:sz w:val="20"/>
          <w:szCs w:val="20"/>
        </w:rPr>
        <w:t>All tender options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062"/>
        <w:gridCol w:w="6954"/>
      </w:tblGrid>
      <w:tr w:rsidR="008E2DD4" w:rsidRPr="008E2DD4" w14:paraId="429601F3" w14:textId="77777777" w:rsidTr="00E47BAE">
        <w:tc>
          <w:tcPr>
            <w:tcW w:w="2093" w:type="dxa"/>
            <w:shd w:val="clear" w:color="auto" w:fill="DEEAF6"/>
          </w:tcPr>
          <w:p w14:paraId="24F4ECFF" w14:textId="77777777" w:rsidR="008E2DD4" w:rsidRPr="008E2DD4" w:rsidRDefault="008E2DD4" w:rsidP="00E47BAE">
            <w:pPr>
              <w:spacing w:beforeLines="60" w:before="144" w:afterLines="60" w:after="144"/>
              <w:rPr>
                <w:rFonts w:ascii="Arial" w:hAnsi="Arial" w:cs="Arial"/>
                <w:b/>
                <w:color w:val="808080" w:themeColor="background1" w:themeShade="80"/>
                <w:sz w:val="20"/>
                <w:szCs w:val="20"/>
              </w:rPr>
            </w:pPr>
            <w:r w:rsidRPr="008E2DD4">
              <w:rPr>
                <w:rFonts w:ascii="Arial" w:hAnsi="Arial" w:cs="Arial"/>
                <w:b/>
                <w:color w:val="808080" w:themeColor="background1" w:themeShade="80"/>
                <w:sz w:val="20"/>
                <w:szCs w:val="20"/>
              </w:rPr>
              <w:t>Price evaluation</w:t>
            </w:r>
          </w:p>
        </w:tc>
        <w:tc>
          <w:tcPr>
            <w:tcW w:w="7149" w:type="dxa"/>
            <w:shd w:val="clear" w:color="auto" w:fill="auto"/>
          </w:tcPr>
          <w:p w14:paraId="6334C97A" w14:textId="77777777" w:rsidR="008E2DD4" w:rsidRPr="008E2DD4" w:rsidRDefault="008E2DD4" w:rsidP="00E47BAE">
            <w:pPr>
              <w:spacing w:beforeLines="60" w:before="144" w:afterLines="60" w:after="144"/>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Finally the evaluators will evaluate the supplier’s tendered price.</w:t>
            </w:r>
          </w:p>
          <w:p w14:paraId="7B223B29" w14:textId="77777777" w:rsidR="008E2DD4" w:rsidRPr="008E2DD4" w:rsidRDefault="008E2DD4" w:rsidP="00E47BAE">
            <w:pPr>
              <w:spacing w:beforeLines="60" w:before="144" w:afterLines="60" w:after="144"/>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The Buyer shall state on what basis suppliers will be required to submit their tenders e.g. day rates, fixed price etc.</w:t>
            </w:r>
          </w:p>
          <w:p w14:paraId="6B449F09" w14:textId="77777777" w:rsidR="008E2DD4" w:rsidRPr="008E2DD4" w:rsidRDefault="008E2DD4" w:rsidP="00E47BAE">
            <w:pPr>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Where a Buyer has stated that that an eAuction shall be used as part of the Mini Competition Procedure, this will be done in accordance with the process set out below.</w:t>
            </w:r>
          </w:p>
        </w:tc>
      </w:tr>
      <w:tr w:rsidR="008E2DD4" w:rsidRPr="008E2DD4" w14:paraId="5ED8BC0F" w14:textId="77777777" w:rsidTr="00E47BAE">
        <w:tc>
          <w:tcPr>
            <w:tcW w:w="2093" w:type="dxa"/>
            <w:shd w:val="clear" w:color="auto" w:fill="DEEAF6"/>
          </w:tcPr>
          <w:p w14:paraId="0FD58D7D" w14:textId="77777777" w:rsidR="008E2DD4" w:rsidRPr="008E2DD4" w:rsidRDefault="008E2DD4" w:rsidP="00E47BAE">
            <w:pPr>
              <w:spacing w:before="240"/>
              <w:rPr>
                <w:rFonts w:ascii="Arial" w:hAnsi="Arial" w:cs="Arial"/>
                <w:b/>
                <w:color w:val="808080" w:themeColor="background1" w:themeShade="80"/>
                <w:sz w:val="20"/>
                <w:szCs w:val="20"/>
              </w:rPr>
            </w:pPr>
            <w:r w:rsidRPr="008E2DD4">
              <w:rPr>
                <w:rFonts w:ascii="Arial" w:hAnsi="Arial" w:cs="Arial"/>
                <w:b/>
                <w:color w:val="808080" w:themeColor="background1" w:themeShade="80"/>
                <w:sz w:val="20"/>
                <w:szCs w:val="20"/>
              </w:rPr>
              <w:t>Decision to award</w:t>
            </w:r>
          </w:p>
          <w:p w14:paraId="0EA1AF75" w14:textId="77777777" w:rsidR="008E2DD4" w:rsidRPr="008E2DD4" w:rsidRDefault="008E2DD4" w:rsidP="00E47BAE">
            <w:pPr>
              <w:spacing w:beforeLines="60" w:before="144" w:afterLines="60" w:after="144"/>
              <w:rPr>
                <w:rFonts w:ascii="Arial" w:hAnsi="Arial" w:cs="Arial"/>
                <w:b/>
                <w:color w:val="808080" w:themeColor="background1" w:themeShade="80"/>
                <w:sz w:val="20"/>
                <w:szCs w:val="20"/>
              </w:rPr>
            </w:pPr>
          </w:p>
        </w:tc>
        <w:tc>
          <w:tcPr>
            <w:tcW w:w="7149" w:type="dxa"/>
            <w:shd w:val="clear" w:color="auto" w:fill="auto"/>
          </w:tcPr>
          <w:p w14:paraId="6BD4D413" w14:textId="77777777" w:rsidR="008E2DD4" w:rsidRPr="008E2DD4" w:rsidRDefault="008E2DD4" w:rsidP="00E47BAE">
            <w:pPr>
              <w:spacing w:before="240"/>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The Buyer shall award the Call-Off Contract to the supplier who submits the most economically advantageous tender based on the Award criteria, including Price (which may be determined by eAuction where relevant).</w:t>
            </w:r>
          </w:p>
        </w:tc>
      </w:tr>
    </w:tbl>
    <w:p w14:paraId="70356C08" w14:textId="4A9999E9" w:rsidR="008E2DD4" w:rsidRPr="008E2DD4" w:rsidRDefault="008E2DD4" w:rsidP="008E2DD4">
      <w:pPr>
        <w:spacing w:beforeLines="60" w:before="144" w:afterLines="60" w:after="144"/>
        <w:rPr>
          <w:rFonts w:ascii="Arial" w:hAnsi="Arial" w:cs="Arial"/>
          <w:b/>
          <w:color w:val="808080" w:themeColor="background1" w:themeShade="80"/>
          <w:sz w:val="20"/>
          <w:szCs w:val="20"/>
        </w:rPr>
      </w:pPr>
      <w:r w:rsidRPr="008E2DD4">
        <w:rPr>
          <w:rFonts w:ascii="Arial" w:hAnsi="Arial" w:cs="Arial"/>
          <w:b/>
          <w:color w:val="808080" w:themeColor="background1" w:themeShade="80"/>
          <w:sz w:val="20"/>
          <w:szCs w:val="20"/>
        </w:rPr>
        <w:t>Standard Scrutiny Questions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752"/>
        <w:gridCol w:w="1264"/>
      </w:tblGrid>
      <w:tr w:rsidR="008E2DD4" w:rsidRPr="008E2DD4" w14:paraId="66F5C7DE" w14:textId="77777777" w:rsidTr="00E47BAE">
        <w:tc>
          <w:tcPr>
            <w:tcW w:w="4299" w:type="pct"/>
            <w:shd w:val="clear" w:color="auto" w:fill="DBE5F1"/>
            <w:hideMark/>
          </w:tcPr>
          <w:p w14:paraId="4C7E4F7D" w14:textId="77777777" w:rsidR="008E2DD4" w:rsidRPr="008E2DD4" w:rsidRDefault="008E2DD4" w:rsidP="00E47BAE">
            <w:pPr>
              <w:spacing w:before="240"/>
              <w:rPr>
                <w:rFonts w:ascii="Arial" w:hAnsi="Arial" w:cs="Arial"/>
                <w:b/>
                <w:color w:val="808080" w:themeColor="background1" w:themeShade="80"/>
                <w:sz w:val="20"/>
                <w:szCs w:val="20"/>
              </w:rPr>
            </w:pPr>
            <w:r w:rsidRPr="008E2DD4">
              <w:rPr>
                <w:rFonts w:ascii="Arial" w:hAnsi="Arial" w:cs="Arial"/>
                <w:b/>
                <w:color w:val="808080" w:themeColor="background1" w:themeShade="80"/>
                <w:sz w:val="20"/>
                <w:szCs w:val="20"/>
              </w:rPr>
              <w:t xml:space="preserve">Question </w:t>
            </w:r>
          </w:p>
        </w:tc>
        <w:tc>
          <w:tcPr>
            <w:tcW w:w="701" w:type="pct"/>
            <w:shd w:val="clear" w:color="auto" w:fill="DBE5F1"/>
            <w:hideMark/>
          </w:tcPr>
          <w:p w14:paraId="24BC4D7F" w14:textId="77777777" w:rsidR="008E2DD4" w:rsidRPr="008E2DD4" w:rsidRDefault="008E2DD4" w:rsidP="00E47BAE">
            <w:pPr>
              <w:spacing w:before="240"/>
              <w:rPr>
                <w:rFonts w:ascii="Arial" w:hAnsi="Arial" w:cs="Arial"/>
                <w:b/>
                <w:color w:val="808080" w:themeColor="background1" w:themeShade="80"/>
                <w:sz w:val="20"/>
                <w:szCs w:val="20"/>
              </w:rPr>
            </w:pPr>
            <w:r w:rsidRPr="008E2DD4">
              <w:rPr>
                <w:rFonts w:ascii="Arial" w:hAnsi="Arial" w:cs="Arial"/>
                <w:b/>
                <w:color w:val="808080" w:themeColor="background1" w:themeShade="80"/>
                <w:sz w:val="20"/>
                <w:szCs w:val="20"/>
              </w:rPr>
              <w:t xml:space="preserve">Weighting (%) </w:t>
            </w:r>
          </w:p>
        </w:tc>
      </w:tr>
      <w:tr w:rsidR="008E2DD4" w:rsidRPr="008E2DD4" w14:paraId="4A637517" w14:textId="77777777" w:rsidTr="00E47BAE">
        <w:tc>
          <w:tcPr>
            <w:tcW w:w="4299" w:type="pct"/>
            <w:hideMark/>
          </w:tcPr>
          <w:p w14:paraId="7E017B77" w14:textId="77777777" w:rsidR="008E2DD4" w:rsidRPr="008E2DD4" w:rsidRDefault="008E2DD4" w:rsidP="00E47BAE">
            <w:pPr>
              <w:spacing w:before="240"/>
              <w:rPr>
                <w:rFonts w:ascii="Arial" w:hAnsi="Arial" w:cs="Arial"/>
                <w:color w:val="808080" w:themeColor="background1" w:themeShade="80"/>
                <w:sz w:val="20"/>
                <w:szCs w:val="20"/>
              </w:rPr>
            </w:pPr>
            <w:r w:rsidRPr="008E2DD4">
              <w:rPr>
                <w:rFonts w:ascii="Arial" w:hAnsi="Arial" w:cs="Arial"/>
                <w:b/>
                <w:color w:val="808080" w:themeColor="background1" w:themeShade="80"/>
                <w:sz w:val="20"/>
                <w:szCs w:val="20"/>
              </w:rPr>
              <w:t>Team Working</w:t>
            </w:r>
            <w:r w:rsidRPr="008E2DD4">
              <w:rPr>
                <w:rFonts w:ascii="Arial" w:hAnsi="Arial" w:cs="Arial"/>
                <w:color w:val="808080" w:themeColor="background1" w:themeShade="80"/>
                <w:sz w:val="20"/>
                <w:szCs w:val="20"/>
              </w:rPr>
              <w:t xml:space="preserve">  - how will the resources submitted by the supplier work effectively as a team:</w:t>
            </w:r>
          </w:p>
          <w:p w14:paraId="19EA930C" w14:textId="77777777" w:rsidR="008E2DD4" w:rsidRPr="008E2DD4" w:rsidRDefault="008E2DD4" w:rsidP="008E2DD4">
            <w:pPr>
              <w:pStyle w:val="ListParagraph"/>
              <w:numPr>
                <w:ilvl w:val="0"/>
                <w:numId w:val="41"/>
              </w:numPr>
              <w:spacing w:before="240" w:after="60"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Please describe how the resource will ensure they work effectively as part of any team submitted by the Framework supplier; and</w:t>
            </w:r>
          </w:p>
          <w:p w14:paraId="5717EEED" w14:textId="77777777" w:rsidR="008E2DD4" w:rsidRPr="008E2DD4" w:rsidRDefault="008E2DD4" w:rsidP="008E2DD4">
            <w:pPr>
              <w:pStyle w:val="ListParagraph"/>
              <w:numPr>
                <w:ilvl w:val="0"/>
                <w:numId w:val="41"/>
              </w:numPr>
              <w:spacing w:before="240" w:after="60"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 xml:space="preserve">Please describe how the resource will ensure that they contribute fully to the buyer’s wider team. </w:t>
            </w:r>
          </w:p>
        </w:tc>
        <w:tc>
          <w:tcPr>
            <w:tcW w:w="701" w:type="pct"/>
            <w:hideMark/>
          </w:tcPr>
          <w:p w14:paraId="4C35E372" w14:textId="77777777" w:rsidR="008E2DD4" w:rsidRPr="008E2DD4" w:rsidRDefault="008E2DD4" w:rsidP="00E47BAE">
            <w:pPr>
              <w:spacing w:before="240"/>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5% -80%</w:t>
            </w:r>
          </w:p>
        </w:tc>
      </w:tr>
      <w:tr w:rsidR="008E2DD4" w:rsidRPr="008E2DD4" w14:paraId="2CFB471C" w14:textId="77777777" w:rsidTr="00E47BAE">
        <w:tc>
          <w:tcPr>
            <w:tcW w:w="4299" w:type="pct"/>
            <w:hideMark/>
          </w:tcPr>
          <w:p w14:paraId="648FC3AD" w14:textId="77777777" w:rsidR="008E2DD4" w:rsidRPr="008E2DD4" w:rsidRDefault="008E2DD4" w:rsidP="00E47BAE">
            <w:pPr>
              <w:spacing w:before="240"/>
              <w:rPr>
                <w:rFonts w:ascii="Arial" w:hAnsi="Arial" w:cs="Arial"/>
                <w:color w:val="808080" w:themeColor="background1" w:themeShade="80"/>
                <w:sz w:val="20"/>
                <w:szCs w:val="20"/>
              </w:rPr>
            </w:pPr>
            <w:r w:rsidRPr="008E2DD4">
              <w:rPr>
                <w:rFonts w:ascii="Arial" w:hAnsi="Arial" w:cs="Arial"/>
                <w:b/>
                <w:color w:val="808080" w:themeColor="background1" w:themeShade="80"/>
                <w:sz w:val="20"/>
                <w:szCs w:val="20"/>
              </w:rPr>
              <w:t>Communication skills</w:t>
            </w:r>
            <w:r w:rsidRPr="008E2DD4">
              <w:rPr>
                <w:rFonts w:ascii="Arial" w:hAnsi="Arial" w:cs="Arial"/>
                <w:color w:val="808080" w:themeColor="background1" w:themeShade="80"/>
                <w:sz w:val="20"/>
                <w:szCs w:val="20"/>
              </w:rPr>
              <w:t xml:space="preserve"> – how will the resources put forward by the supplier ensure that they communicate to effectively to other team members, the buyer and end users as appropriate:</w:t>
            </w:r>
          </w:p>
          <w:p w14:paraId="7A52B942" w14:textId="77777777" w:rsidR="008E2DD4" w:rsidRPr="008E2DD4" w:rsidRDefault="008E2DD4" w:rsidP="008E2DD4">
            <w:pPr>
              <w:pStyle w:val="ListParagraph"/>
              <w:numPr>
                <w:ilvl w:val="0"/>
                <w:numId w:val="42"/>
              </w:numPr>
              <w:spacing w:before="240" w:after="60"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Please describe how the resource will report effectively up the management chain within the buyer body</w:t>
            </w:r>
          </w:p>
          <w:p w14:paraId="529A0B04" w14:textId="77777777" w:rsidR="008E2DD4" w:rsidRPr="008E2DD4" w:rsidRDefault="008E2DD4" w:rsidP="008E2DD4">
            <w:pPr>
              <w:pStyle w:val="ListParagraph"/>
              <w:numPr>
                <w:ilvl w:val="0"/>
                <w:numId w:val="42"/>
              </w:numPr>
              <w:spacing w:before="240" w:after="60"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Please describe how the resource will deliver specialist technical information to an experienced technical buyer; and</w:t>
            </w:r>
          </w:p>
          <w:p w14:paraId="7AA583F9" w14:textId="77777777" w:rsidR="008E2DD4" w:rsidRPr="008E2DD4" w:rsidRDefault="008E2DD4" w:rsidP="008E2DD4">
            <w:pPr>
              <w:pStyle w:val="ListParagraph"/>
              <w:numPr>
                <w:ilvl w:val="0"/>
                <w:numId w:val="42"/>
              </w:numPr>
              <w:spacing w:before="240" w:after="60"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 xml:space="preserve">Please describe how the resource will deliver specialist technical information to an end user assuming that the end user has no technical knowledge. </w:t>
            </w:r>
          </w:p>
        </w:tc>
        <w:tc>
          <w:tcPr>
            <w:tcW w:w="701" w:type="pct"/>
            <w:hideMark/>
          </w:tcPr>
          <w:p w14:paraId="3AC4DA66" w14:textId="77777777" w:rsidR="008E2DD4" w:rsidRPr="008E2DD4" w:rsidRDefault="008E2DD4" w:rsidP="00E47BAE">
            <w:pPr>
              <w:spacing w:before="240"/>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5% -80%</w:t>
            </w:r>
          </w:p>
        </w:tc>
      </w:tr>
      <w:tr w:rsidR="008E2DD4" w:rsidRPr="008E2DD4" w14:paraId="45FC8557" w14:textId="77777777" w:rsidTr="00E47BAE">
        <w:tc>
          <w:tcPr>
            <w:tcW w:w="4299" w:type="pct"/>
            <w:hideMark/>
          </w:tcPr>
          <w:p w14:paraId="3EE3BEA9" w14:textId="77777777" w:rsidR="008E2DD4" w:rsidRPr="008E2DD4" w:rsidRDefault="008E2DD4" w:rsidP="00E47BAE">
            <w:pPr>
              <w:spacing w:before="240"/>
              <w:rPr>
                <w:rFonts w:ascii="Arial" w:hAnsi="Arial" w:cs="Arial"/>
                <w:color w:val="808080" w:themeColor="background1" w:themeShade="80"/>
                <w:sz w:val="20"/>
                <w:szCs w:val="20"/>
              </w:rPr>
            </w:pPr>
            <w:r w:rsidRPr="008E2DD4">
              <w:rPr>
                <w:rFonts w:ascii="Arial" w:hAnsi="Arial" w:cs="Arial"/>
                <w:b/>
                <w:color w:val="808080" w:themeColor="background1" w:themeShade="80"/>
                <w:sz w:val="20"/>
                <w:szCs w:val="20"/>
              </w:rPr>
              <w:t>Problem solving</w:t>
            </w:r>
            <w:r w:rsidRPr="008E2DD4">
              <w:rPr>
                <w:rFonts w:ascii="Arial" w:hAnsi="Arial" w:cs="Arial"/>
                <w:color w:val="808080" w:themeColor="background1" w:themeShade="80"/>
                <w:sz w:val="20"/>
                <w:szCs w:val="20"/>
              </w:rPr>
              <w:t xml:space="preserve"> – how would the resources put forward by the supplier identify and solve issues:</w:t>
            </w:r>
          </w:p>
          <w:p w14:paraId="421629CB" w14:textId="77777777" w:rsidR="008E2DD4" w:rsidRPr="008E2DD4" w:rsidRDefault="008E2DD4" w:rsidP="00E47BAE">
            <w:pPr>
              <w:spacing w:before="240"/>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 xml:space="preserve">The Buyer shall provide a scenario that is directly relevant to the Requirements and the resource must: </w:t>
            </w:r>
          </w:p>
          <w:p w14:paraId="674E26C3" w14:textId="77777777" w:rsidR="008E2DD4" w:rsidRPr="008E2DD4" w:rsidRDefault="008E2DD4" w:rsidP="008E2DD4">
            <w:pPr>
              <w:pStyle w:val="ListParagraph"/>
              <w:numPr>
                <w:ilvl w:val="0"/>
                <w:numId w:val="43"/>
              </w:numPr>
              <w:spacing w:before="240" w:after="60"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identify a key problem and describe how they would report such problem to the relevant manager;</w:t>
            </w:r>
          </w:p>
          <w:p w14:paraId="3C31F4C3" w14:textId="77777777" w:rsidR="008E2DD4" w:rsidRPr="008E2DD4" w:rsidRDefault="008E2DD4" w:rsidP="008E2DD4">
            <w:pPr>
              <w:pStyle w:val="ListParagraph"/>
              <w:numPr>
                <w:ilvl w:val="0"/>
                <w:numId w:val="43"/>
              </w:numPr>
              <w:spacing w:before="240" w:after="60"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put forward their proposed solution to the problem which must be proportionate and relevant to the scenario proposed; and</w:t>
            </w:r>
          </w:p>
          <w:p w14:paraId="6387A239" w14:textId="77777777" w:rsidR="008E2DD4" w:rsidRPr="008E2DD4" w:rsidRDefault="008E2DD4" w:rsidP="008E2DD4">
            <w:pPr>
              <w:pStyle w:val="ListParagraph"/>
              <w:numPr>
                <w:ilvl w:val="0"/>
                <w:numId w:val="43"/>
              </w:numPr>
              <w:spacing w:before="240" w:after="60"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explain how they would ensure that senior stakeholders accept their recommendation, where there may be internal conflicting priorities</w:t>
            </w:r>
          </w:p>
        </w:tc>
        <w:tc>
          <w:tcPr>
            <w:tcW w:w="701" w:type="pct"/>
            <w:hideMark/>
          </w:tcPr>
          <w:p w14:paraId="65674630" w14:textId="77777777" w:rsidR="008E2DD4" w:rsidRPr="008E2DD4" w:rsidRDefault="008E2DD4" w:rsidP="00E47BAE">
            <w:pPr>
              <w:spacing w:before="240"/>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5% -80%</w:t>
            </w:r>
          </w:p>
        </w:tc>
      </w:tr>
      <w:tr w:rsidR="008E2DD4" w:rsidRPr="008E2DD4" w14:paraId="7B88E16A" w14:textId="77777777" w:rsidTr="00E47BAE">
        <w:tc>
          <w:tcPr>
            <w:tcW w:w="4299" w:type="pct"/>
          </w:tcPr>
          <w:p w14:paraId="039435A6" w14:textId="77777777" w:rsidR="008E2DD4" w:rsidRPr="008E2DD4" w:rsidRDefault="008E2DD4" w:rsidP="00E47BAE">
            <w:pPr>
              <w:spacing w:before="240"/>
              <w:rPr>
                <w:rFonts w:ascii="Arial" w:hAnsi="Arial" w:cs="Arial"/>
                <w:color w:val="808080" w:themeColor="background1" w:themeShade="80"/>
                <w:sz w:val="20"/>
                <w:szCs w:val="20"/>
              </w:rPr>
            </w:pPr>
            <w:r w:rsidRPr="008E2DD4">
              <w:rPr>
                <w:rFonts w:ascii="Arial" w:hAnsi="Arial" w:cs="Arial"/>
                <w:b/>
                <w:color w:val="808080" w:themeColor="background1" w:themeShade="80"/>
                <w:sz w:val="20"/>
                <w:szCs w:val="20"/>
              </w:rPr>
              <w:t>Cyber Security Standards</w:t>
            </w:r>
            <w:r w:rsidRPr="008E2DD4">
              <w:rPr>
                <w:rFonts w:ascii="Arial" w:hAnsi="Arial" w:cs="Arial"/>
                <w:color w:val="808080" w:themeColor="background1" w:themeShade="80"/>
                <w:sz w:val="20"/>
                <w:szCs w:val="20"/>
              </w:rPr>
              <w:t>– how will the supplier ensure its resources are able to work in a manner that meets the standards</w:t>
            </w:r>
          </w:p>
          <w:p w14:paraId="67DAC904" w14:textId="77777777" w:rsidR="008E2DD4" w:rsidRPr="008E2DD4" w:rsidRDefault="008E2DD4" w:rsidP="008E2DD4">
            <w:pPr>
              <w:pStyle w:val="ListParagraph"/>
              <w:numPr>
                <w:ilvl w:val="0"/>
                <w:numId w:val="44"/>
              </w:numPr>
              <w:spacing w:before="240" w:after="60"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Providing services that fall within one of the 7 defined services</w:t>
            </w:r>
          </w:p>
          <w:p w14:paraId="4F5E82A2" w14:textId="77777777" w:rsidR="008E2DD4" w:rsidRPr="008E2DD4" w:rsidRDefault="008E2DD4" w:rsidP="008E2DD4">
            <w:pPr>
              <w:pStyle w:val="ListParagraph"/>
              <w:numPr>
                <w:ilvl w:val="0"/>
                <w:numId w:val="44"/>
              </w:numPr>
              <w:spacing w:before="240" w:after="60"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Delivery of services and consultancy that follows the Consultancy Lifecycle</w:t>
            </w:r>
          </w:p>
          <w:p w14:paraId="77C65511" w14:textId="77777777" w:rsidR="008E2DD4" w:rsidRPr="008E2DD4" w:rsidRDefault="008E2DD4" w:rsidP="008E2DD4">
            <w:pPr>
              <w:pStyle w:val="ListParagraph"/>
              <w:numPr>
                <w:ilvl w:val="0"/>
                <w:numId w:val="44"/>
              </w:numPr>
              <w:spacing w:before="240" w:after="60"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Head Consultant meets the professional skills, qualification and certification requirements</w:t>
            </w:r>
          </w:p>
          <w:p w14:paraId="0EBA73AD" w14:textId="77777777" w:rsidR="008E2DD4" w:rsidRPr="008E2DD4" w:rsidRDefault="008E2DD4" w:rsidP="008E2DD4">
            <w:pPr>
              <w:pStyle w:val="ListParagraph"/>
              <w:numPr>
                <w:ilvl w:val="0"/>
                <w:numId w:val="44"/>
              </w:numPr>
              <w:spacing w:before="240" w:after="60"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Consultancy service based on a track record of high quality delivery, led by Head Consultants</w:t>
            </w:r>
          </w:p>
          <w:p w14:paraId="21F46920" w14:textId="77777777" w:rsidR="008E2DD4" w:rsidRPr="008E2DD4" w:rsidRDefault="008E2DD4" w:rsidP="008E2DD4">
            <w:pPr>
              <w:pStyle w:val="ListParagraph"/>
              <w:numPr>
                <w:ilvl w:val="0"/>
                <w:numId w:val="44"/>
              </w:numPr>
              <w:spacing w:before="240" w:after="60"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The service delivery will continue to meet on going obligations of the standard including reporting</w:t>
            </w:r>
          </w:p>
        </w:tc>
        <w:tc>
          <w:tcPr>
            <w:tcW w:w="701" w:type="pct"/>
            <w:hideMark/>
          </w:tcPr>
          <w:p w14:paraId="3871A9B9" w14:textId="77777777" w:rsidR="008E2DD4" w:rsidRPr="008E2DD4" w:rsidRDefault="008E2DD4" w:rsidP="00E47BAE">
            <w:pPr>
              <w:spacing w:before="240"/>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5% -80%</w:t>
            </w:r>
          </w:p>
        </w:tc>
      </w:tr>
      <w:tr w:rsidR="008E2DD4" w:rsidRPr="008E2DD4" w14:paraId="6CB5930E" w14:textId="77777777" w:rsidTr="00E47BAE">
        <w:tc>
          <w:tcPr>
            <w:tcW w:w="4299" w:type="pct"/>
            <w:hideMark/>
          </w:tcPr>
          <w:p w14:paraId="4D3C9D16" w14:textId="77777777" w:rsidR="008E2DD4" w:rsidRPr="008E2DD4" w:rsidRDefault="008E2DD4" w:rsidP="00E47BAE">
            <w:pPr>
              <w:spacing w:before="240"/>
              <w:rPr>
                <w:rFonts w:ascii="Arial" w:hAnsi="Arial" w:cs="Arial"/>
                <w:color w:val="808080" w:themeColor="background1" w:themeShade="80"/>
                <w:sz w:val="20"/>
                <w:szCs w:val="20"/>
              </w:rPr>
            </w:pPr>
            <w:r w:rsidRPr="008E2DD4">
              <w:rPr>
                <w:rFonts w:ascii="Arial" w:hAnsi="Arial" w:cs="Arial"/>
                <w:b/>
                <w:color w:val="808080" w:themeColor="background1" w:themeShade="80"/>
                <w:sz w:val="20"/>
                <w:szCs w:val="20"/>
              </w:rPr>
              <w:t>Ability to add value</w:t>
            </w:r>
            <w:r w:rsidRPr="008E2DD4">
              <w:rPr>
                <w:rFonts w:ascii="Arial" w:hAnsi="Arial" w:cs="Arial"/>
                <w:color w:val="808080" w:themeColor="background1" w:themeShade="80"/>
                <w:sz w:val="20"/>
                <w:szCs w:val="20"/>
              </w:rPr>
              <w:t xml:space="preserve"> – how will the supplier ensure that its resources add value to the buyer:</w:t>
            </w:r>
          </w:p>
          <w:p w14:paraId="29633F51" w14:textId="77777777" w:rsidR="008E2DD4" w:rsidRPr="008E2DD4" w:rsidRDefault="008E2DD4" w:rsidP="008E2DD4">
            <w:pPr>
              <w:pStyle w:val="ListParagraph"/>
              <w:numPr>
                <w:ilvl w:val="0"/>
                <w:numId w:val="44"/>
              </w:numPr>
              <w:spacing w:before="240" w:after="60"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Please give an example of a new technology, process or similar that the resource would be able to apply in its day to day role that will add value to the buyer without incurring additional costs.</w:t>
            </w:r>
          </w:p>
        </w:tc>
        <w:tc>
          <w:tcPr>
            <w:tcW w:w="701" w:type="pct"/>
            <w:hideMark/>
          </w:tcPr>
          <w:p w14:paraId="5F80D699" w14:textId="77777777" w:rsidR="008E2DD4" w:rsidRPr="008E2DD4" w:rsidRDefault="008E2DD4" w:rsidP="00E47BAE">
            <w:pPr>
              <w:spacing w:before="240"/>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5% -80%</w:t>
            </w:r>
          </w:p>
        </w:tc>
      </w:tr>
    </w:tbl>
    <w:p w14:paraId="0CD77A5F" w14:textId="77777777" w:rsidR="008E2DD4" w:rsidRPr="008E2DD4" w:rsidRDefault="008E2DD4" w:rsidP="008E2DD4">
      <w:pPr>
        <w:rPr>
          <w:rFonts w:ascii="Arial" w:hAnsi="Arial" w:cs="Arial"/>
          <w:b/>
          <w:color w:val="808080" w:themeColor="background1" w:themeShade="80"/>
          <w:sz w:val="20"/>
          <w:szCs w:val="20"/>
        </w:rPr>
      </w:pPr>
    </w:p>
    <w:p w14:paraId="417E52C6" w14:textId="77777777" w:rsidR="008E2DD4" w:rsidRPr="008E2DD4" w:rsidRDefault="008E2DD4" w:rsidP="008E2DD4">
      <w:pPr>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 xml:space="preserve">Each evaluator will evaluate the supplier’s response to each of the standard questions and any additional questions by awarding a score based on the marking scheme set out in the table below. Where the Buyer has stated in their Mini Competition tender that the questions shall consist of elements to be scored separately, the same marking scheme shall be used for each element. </w:t>
      </w:r>
    </w:p>
    <w:p w14:paraId="263A3B9D" w14:textId="77777777" w:rsidR="008E2DD4" w:rsidRPr="008E2DD4" w:rsidRDefault="008E2DD4" w:rsidP="008E2DD4">
      <w:pPr>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All marks will be awarded on the basis of the content of the oral presentation given and no marks will be awarded for presentation skills and/or use of supplementary materials</w:t>
      </w:r>
    </w:p>
    <w:p w14:paraId="2580A908" w14:textId="77777777" w:rsidR="008E2DD4" w:rsidRDefault="008E2DD4" w:rsidP="008E2DD4">
      <w:pPr>
        <w:rPr>
          <w:rFonts w:ascii="Arial" w:hAnsi="Arial" w:cs="Arial"/>
          <w:b/>
          <w:color w:val="808080" w:themeColor="background1" w:themeShade="80"/>
          <w:sz w:val="20"/>
          <w:szCs w:val="20"/>
        </w:rPr>
      </w:pPr>
    </w:p>
    <w:p w14:paraId="230DCD07" w14:textId="3A0679EF" w:rsidR="008E2DD4" w:rsidRPr="008E2DD4" w:rsidRDefault="008E2DD4" w:rsidP="008E2DD4">
      <w:pPr>
        <w:rPr>
          <w:rFonts w:ascii="Arial" w:hAnsi="Arial" w:cs="Arial"/>
          <w:b/>
          <w:color w:val="808080" w:themeColor="background1" w:themeShade="80"/>
          <w:sz w:val="20"/>
          <w:szCs w:val="20"/>
        </w:rPr>
      </w:pPr>
      <w:r w:rsidRPr="008E2DD4">
        <w:rPr>
          <w:rFonts w:ascii="Arial" w:hAnsi="Arial" w:cs="Arial"/>
          <w:b/>
          <w:color w:val="808080" w:themeColor="background1" w:themeShade="80"/>
          <w:sz w:val="20"/>
          <w:szCs w:val="20"/>
        </w:rPr>
        <w:t>Example scoring mechanism:</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219"/>
        <w:gridCol w:w="7797"/>
      </w:tblGrid>
      <w:tr w:rsidR="008E2DD4" w:rsidRPr="008E2DD4" w14:paraId="28256346" w14:textId="77777777" w:rsidTr="00E47BAE">
        <w:tc>
          <w:tcPr>
            <w:tcW w:w="676" w:type="pct"/>
            <w:shd w:val="clear" w:color="auto" w:fill="DBE5F1"/>
            <w:hideMark/>
          </w:tcPr>
          <w:p w14:paraId="637F5AF6" w14:textId="77777777" w:rsidR="008E2DD4" w:rsidRPr="008E2DD4" w:rsidRDefault="008E2DD4" w:rsidP="00E47BAE">
            <w:pPr>
              <w:spacing w:before="240"/>
              <w:rPr>
                <w:rFonts w:ascii="Arial" w:hAnsi="Arial" w:cs="Arial"/>
                <w:b/>
                <w:color w:val="808080" w:themeColor="background1" w:themeShade="80"/>
                <w:sz w:val="20"/>
                <w:szCs w:val="20"/>
              </w:rPr>
            </w:pPr>
            <w:r w:rsidRPr="008E2DD4">
              <w:rPr>
                <w:rFonts w:ascii="Arial" w:hAnsi="Arial" w:cs="Arial"/>
                <w:b/>
                <w:color w:val="808080" w:themeColor="background1" w:themeShade="80"/>
                <w:sz w:val="20"/>
                <w:szCs w:val="20"/>
              </w:rPr>
              <w:t>Marks</w:t>
            </w:r>
          </w:p>
        </w:tc>
        <w:tc>
          <w:tcPr>
            <w:tcW w:w="4324" w:type="pct"/>
            <w:shd w:val="clear" w:color="auto" w:fill="DBE5F1"/>
            <w:hideMark/>
          </w:tcPr>
          <w:p w14:paraId="27D16BE8" w14:textId="77777777" w:rsidR="008E2DD4" w:rsidRPr="008E2DD4" w:rsidRDefault="008E2DD4" w:rsidP="00E47BAE">
            <w:pPr>
              <w:spacing w:before="240"/>
              <w:rPr>
                <w:rFonts w:ascii="Arial" w:hAnsi="Arial" w:cs="Arial"/>
                <w:b/>
                <w:color w:val="808080" w:themeColor="background1" w:themeShade="80"/>
                <w:sz w:val="20"/>
                <w:szCs w:val="20"/>
              </w:rPr>
            </w:pPr>
            <w:r w:rsidRPr="008E2DD4">
              <w:rPr>
                <w:rFonts w:ascii="Arial" w:hAnsi="Arial" w:cs="Arial"/>
                <w:b/>
                <w:color w:val="808080" w:themeColor="background1" w:themeShade="80"/>
                <w:sz w:val="20"/>
                <w:szCs w:val="20"/>
              </w:rPr>
              <w:t>Criteria</w:t>
            </w:r>
          </w:p>
        </w:tc>
      </w:tr>
      <w:tr w:rsidR="008E2DD4" w:rsidRPr="008E2DD4" w14:paraId="0B5DCF41" w14:textId="77777777" w:rsidTr="00E47BAE">
        <w:tc>
          <w:tcPr>
            <w:tcW w:w="676" w:type="pct"/>
            <w:shd w:val="clear" w:color="auto" w:fill="92D050"/>
            <w:hideMark/>
          </w:tcPr>
          <w:p w14:paraId="3D5E2C8D" w14:textId="77777777" w:rsidR="008E2DD4" w:rsidRPr="008E2DD4" w:rsidRDefault="008E2DD4" w:rsidP="00E47BAE">
            <w:pPr>
              <w:spacing w:before="240"/>
              <w:jc w:val="center"/>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3</w:t>
            </w:r>
          </w:p>
        </w:tc>
        <w:tc>
          <w:tcPr>
            <w:tcW w:w="4324" w:type="pct"/>
            <w:hideMark/>
          </w:tcPr>
          <w:p w14:paraId="60DFF8EF" w14:textId="77777777" w:rsidR="008E2DD4" w:rsidRPr="008E2DD4" w:rsidRDefault="008E2DD4" w:rsidP="00E47BAE">
            <w:pPr>
              <w:spacing w:before="240"/>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The resources put forward by the supplier clearly demonstrate the supplier’s ability to fully address each element of the response guidance.</w:t>
            </w:r>
          </w:p>
        </w:tc>
      </w:tr>
      <w:tr w:rsidR="008E2DD4" w:rsidRPr="008E2DD4" w14:paraId="63497AFC" w14:textId="77777777" w:rsidTr="00E47BAE">
        <w:tc>
          <w:tcPr>
            <w:tcW w:w="676" w:type="pct"/>
            <w:shd w:val="clear" w:color="auto" w:fill="FFFF00"/>
            <w:hideMark/>
          </w:tcPr>
          <w:p w14:paraId="28E4AFB4" w14:textId="77777777" w:rsidR="008E2DD4" w:rsidRPr="008E2DD4" w:rsidRDefault="008E2DD4" w:rsidP="00E47BAE">
            <w:pPr>
              <w:spacing w:before="240"/>
              <w:jc w:val="center"/>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2</w:t>
            </w:r>
          </w:p>
        </w:tc>
        <w:tc>
          <w:tcPr>
            <w:tcW w:w="4324" w:type="pct"/>
            <w:hideMark/>
          </w:tcPr>
          <w:p w14:paraId="683563FB" w14:textId="77777777" w:rsidR="008E2DD4" w:rsidRPr="008E2DD4" w:rsidRDefault="008E2DD4" w:rsidP="00E47BAE">
            <w:pPr>
              <w:spacing w:before="240"/>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The resources put forward by the supplier clearly demonstrate the supplier’s ability to fully address two of the three elements of the response guidance.</w:t>
            </w:r>
          </w:p>
        </w:tc>
      </w:tr>
      <w:tr w:rsidR="008E2DD4" w:rsidRPr="008E2DD4" w14:paraId="561544CB" w14:textId="77777777" w:rsidTr="00E47BAE">
        <w:tc>
          <w:tcPr>
            <w:tcW w:w="676" w:type="pct"/>
            <w:shd w:val="clear" w:color="auto" w:fill="FFC000"/>
            <w:hideMark/>
          </w:tcPr>
          <w:p w14:paraId="14FFF77B" w14:textId="77777777" w:rsidR="008E2DD4" w:rsidRPr="008E2DD4" w:rsidRDefault="008E2DD4" w:rsidP="00E47BAE">
            <w:pPr>
              <w:spacing w:before="240"/>
              <w:jc w:val="center"/>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1</w:t>
            </w:r>
          </w:p>
        </w:tc>
        <w:tc>
          <w:tcPr>
            <w:tcW w:w="4324" w:type="pct"/>
            <w:hideMark/>
          </w:tcPr>
          <w:p w14:paraId="3AC5ECAC" w14:textId="77777777" w:rsidR="008E2DD4" w:rsidRPr="008E2DD4" w:rsidRDefault="008E2DD4" w:rsidP="00E47BAE">
            <w:pPr>
              <w:spacing w:before="240"/>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The resources put forward by the supplier clearly demonstrate the supplier’s ability to fully address one of the three elements of the response guidance.</w:t>
            </w:r>
          </w:p>
        </w:tc>
      </w:tr>
      <w:tr w:rsidR="008E2DD4" w:rsidRPr="008E2DD4" w14:paraId="2587818E" w14:textId="77777777" w:rsidTr="00E47BAE">
        <w:tc>
          <w:tcPr>
            <w:tcW w:w="676" w:type="pct"/>
            <w:shd w:val="clear" w:color="auto" w:fill="FF0000"/>
            <w:hideMark/>
          </w:tcPr>
          <w:p w14:paraId="08FD1670" w14:textId="77777777" w:rsidR="008E2DD4" w:rsidRPr="008E2DD4" w:rsidRDefault="008E2DD4" w:rsidP="00E47BAE">
            <w:pPr>
              <w:spacing w:before="240"/>
              <w:jc w:val="center"/>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0</w:t>
            </w:r>
          </w:p>
        </w:tc>
        <w:tc>
          <w:tcPr>
            <w:tcW w:w="4324" w:type="pct"/>
            <w:hideMark/>
          </w:tcPr>
          <w:p w14:paraId="70526F5F" w14:textId="77777777" w:rsidR="008E2DD4" w:rsidRPr="008E2DD4" w:rsidRDefault="008E2DD4" w:rsidP="00E47BAE">
            <w:pPr>
              <w:spacing w:before="240"/>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The resources put forward by the supplier were unable to address any of the three elements of the response guidance or were unable to give any answer to the question.</w:t>
            </w:r>
          </w:p>
        </w:tc>
      </w:tr>
    </w:tbl>
    <w:p w14:paraId="5A81E9BE" w14:textId="77777777" w:rsidR="008E2DD4" w:rsidRPr="008E2DD4" w:rsidRDefault="008E2DD4" w:rsidP="008E2DD4">
      <w:pPr>
        <w:rPr>
          <w:rFonts w:ascii="Arial" w:hAnsi="Arial" w:cs="Arial"/>
          <w:b/>
          <w:color w:val="808080" w:themeColor="background1" w:themeShade="80"/>
          <w:sz w:val="20"/>
          <w:szCs w:val="20"/>
        </w:rPr>
      </w:pPr>
    </w:p>
    <w:p w14:paraId="44F110F7" w14:textId="77777777" w:rsidR="008E2DD4" w:rsidRPr="008E2DD4" w:rsidRDefault="008E2DD4" w:rsidP="008E2DD4">
      <w:pPr>
        <w:ind w:left="1134" w:hanging="1134"/>
        <w:rPr>
          <w:rFonts w:ascii="Arial" w:hAnsi="Arial" w:cs="Arial"/>
          <w:b/>
          <w:color w:val="808080" w:themeColor="background1" w:themeShade="80"/>
          <w:sz w:val="20"/>
          <w:szCs w:val="20"/>
        </w:rPr>
      </w:pPr>
      <w:r w:rsidRPr="008E2DD4">
        <w:rPr>
          <w:rFonts w:ascii="Arial" w:hAnsi="Arial" w:cs="Arial"/>
          <w:b/>
          <w:color w:val="808080" w:themeColor="background1" w:themeShade="80"/>
          <w:sz w:val="20"/>
          <w:szCs w:val="20"/>
        </w:rPr>
        <w:t>eAuctions</w:t>
      </w:r>
    </w:p>
    <w:p w14:paraId="6F249FA1" w14:textId="77777777" w:rsidR="008E2DD4" w:rsidRPr="008E2DD4" w:rsidRDefault="008E2DD4" w:rsidP="008E2DD4">
      <w:pPr>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Where the Buyer wishes to use an eAuction, it shall do so in accordance with the rules laid down by the Buyer and the Regulations.</w:t>
      </w:r>
    </w:p>
    <w:p w14:paraId="6B0CE3C3" w14:textId="77777777" w:rsidR="008E2DD4" w:rsidRPr="008E2DD4" w:rsidRDefault="008E2DD4" w:rsidP="008E2DD4">
      <w:pPr>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The supplier acknowledges that Buyers may wish to undertake an electronic reverse auction, where suppliers compete in real time by bidding as the auction unfolds ("Electronic Reverse Auction").</w:t>
      </w:r>
    </w:p>
    <w:p w14:paraId="688AAED7" w14:textId="77777777" w:rsidR="008E2DD4" w:rsidRPr="008E2DD4" w:rsidRDefault="008E2DD4" w:rsidP="008E2DD4">
      <w:pPr>
        <w:rPr>
          <w:rFonts w:ascii="Arial" w:hAnsi="Arial" w:cs="Arial"/>
          <w:color w:val="808080" w:themeColor="background1" w:themeShade="80"/>
          <w:sz w:val="20"/>
          <w:szCs w:val="20"/>
        </w:rPr>
      </w:pPr>
      <w:bookmarkStart w:id="1909" w:name="_Ref366090983"/>
      <w:r w:rsidRPr="008E2DD4">
        <w:rPr>
          <w:rFonts w:ascii="Arial" w:hAnsi="Arial" w:cs="Arial"/>
          <w:color w:val="808080" w:themeColor="background1" w:themeShade="80"/>
          <w:sz w:val="20"/>
          <w:szCs w:val="20"/>
        </w:rPr>
        <w:t>Before undertaking an Electronic Reverse Auction, the relevant Buyer will make an initial full evaluation of all tenders received in response to invitation to tender. The Buyer will then invite to the Electronic Reverse Auction only those tenders that are admissible in accordance with the Regulations.</w:t>
      </w:r>
      <w:bookmarkEnd w:id="1909"/>
      <w:r w:rsidRPr="008E2DD4">
        <w:rPr>
          <w:rFonts w:ascii="Arial" w:hAnsi="Arial" w:cs="Arial"/>
          <w:color w:val="808080" w:themeColor="background1" w:themeShade="80"/>
          <w:sz w:val="20"/>
          <w:szCs w:val="20"/>
        </w:rPr>
        <w:t xml:space="preserve"> The invitation shall be accompanied by the outcome of the full initial evaluation of the relevant tenders.</w:t>
      </w:r>
    </w:p>
    <w:p w14:paraId="2B6269D0" w14:textId="77777777" w:rsidR="008E2DD4" w:rsidRPr="008E2DD4" w:rsidRDefault="008E2DD4" w:rsidP="008E2DD4">
      <w:pPr>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The Buyer will inform the suppliers of the specification for the Electronic Reverse Auction which shall include:</w:t>
      </w:r>
    </w:p>
    <w:p w14:paraId="79822621" w14:textId="77777777" w:rsidR="008E2DD4" w:rsidRPr="008E2DD4" w:rsidRDefault="008E2DD4" w:rsidP="008E2DD4">
      <w:pPr>
        <w:pStyle w:val="GPSL3numberedclause"/>
        <w:numPr>
          <w:ilvl w:val="0"/>
          <w:numId w:val="44"/>
        </w:numPr>
        <w:tabs>
          <w:tab w:val="clear" w:pos="1985"/>
          <w:tab w:val="left" w:pos="1134"/>
        </w:tabs>
        <w:ind w:left="1134" w:hanging="567"/>
        <w:rPr>
          <w:rFonts w:ascii="Arial" w:hAnsi="Arial"/>
          <w:color w:val="808080" w:themeColor="background1" w:themeShade="80"/>
          <w:sz w:val="20"/>
          <w:szCs w:val="20"/>
        </w:rPr>
      </w:pPr>
      <w:r w:rsidRPr="008E2DD4">
        <w:rPr>
          <w:rFonts w:ascii="Arial" w:hAnsi="Arial"/>
          <w:color w:val="808080" w:themeColor="background1" w:themeShade="80"/>
          <w:sz w:val="20"/>
          <w:szCs w:val="20"/>
        </w:rPr>
        <w:t>the information to be provided at auction, which must be expressed in figures or percentages of the specified quantifiable features;</w:t>
      </w:r>
    </w:p>
    <w:p w14:paraId="10FDAA77" w14:textId="77777777" w:rsidR="008E2DD4" w:rsidRPr="008E2DD4" w:rsidRDefault="008E2DD4" w:rsidP="008E2DD4">
      <w:pPr>
        <w:pStyle w:val="GPSL3numberedclause"/>
        <w:numPr>
          <w:ilvl w:val="0"/>
          <w:numId w:val="44"/>
        </w:numPr>
        <w:tabs>
          <w:tab w:val="clear" w:pos="1985"/>
          <w:tab w:val="left" w:pos="1134"/>
        </w:tabs>
        <w:ind w:left="1134" w:hanging="567"/>
        <w:rPr>
          <w:rFonts w:ascii="Arial" w:hAnsi="Arial"/>
          <w:color w:val="808080" w:themeColor="background1" w:themeShade="80"/>
          <w:sz w:val="20"/>
          <w:szCs w:val="20"/>
        </w:rPr>
      </w:pPr>
      <w:r w:rsidRPr="008E2DD4">
        <w:rPr>
          <w:rFonts w:ascii="Arial" w:hAnsi="Arial"/>
          <w:color w:val="808080" w:themeColor="background1" w:themeShade="80"/>
          <w:sz w:val="20"/>
          <w:szCs w:val="20"/>
        </w:rPr>
        <w:t xml:space="preserve">the mathematical formula to be used to determine automatic ranking of bids on the basis of new prices and/or new values submitted;  </w:t>
      </w:r>
    </w:p>
    <w:p w14:paraId="6E814F0D" w14:textId="77777777" w:rsidR="008E2DD4" w:rsidRPr="008E2DD4" w:rsidRDefault="008E2DD4" w:rsidP="008E2DD4">
      <w:pPr>
        <w:pStyle w:val="GPSL3numberedclause"/>
        <w:numPr>
          <w:ilvl w:val="0"/>
          <w:numId w:val="44"/>
        </w:numPr>
        <w:tabs>
          <w:tab w:val="clear" w:pos="1985"/>
          <w:tab w:val="left" w:pos="1134"/>
        </w:tabs>
        <w:ind w:left="1134" w:hanging="567"/>
        <w:rPr>
          <w:rFonts w:ascii="Arial" w:hAnsi="Arial"/>
          <w:color w:val="808080" w:themeColor="background1" w:themeShade="80"/>
          <w:sz w:val="20"/>
          <w:szCs w:val="20"/>
        </w:rPr>
      </w:pPr>
      <w:r w:rsidRPr="008E2DD4">
        <w:rPr>
          <w:rFonts w:ascii="Arial" w:hAnsi="Arial"/>
          <w:color w:val="808080" w:themeColor="background1" w:themeShade="80"/>
          <w:sz w:val="20"/>
          <w:szCs w:val="20"/>
        </w:rPr>
        <w:t>any limits on the values which may be submitted;</w:t>
      </w:r>
    </w:p>
    <w:p w14:paraId="71C28BEC" w14:textId="77777777" w:rsidR="008E2DD4" w:rsidRPr="008E2DD4" w:rsidRDefault="008E2DD4" w:rsidP="008E2DD4">
      <w:pPr>
        <w:pStyle w:val="GPSL3numberedclause"/>
        <w:numPr>
          <w:ilvl w:val="0"/>
          <w:numId w:val="44"/>
        </w:numPr>
        <w:tabs>
          <w:tab w:val="clear" w:pos="1985"/>
          <w:tab w:val="left" w:pos="1134"/>
        </w:tabs>
        <w:ind w:left="1134" w:hanging="567"/>
        <w:rPr>
          <w:rFonts w:ascii="Arial" w:hAnsi="Arial"/>
          <w:color w:val="808080" w:themeColor="background1" w:themeShade="80"/>
          <w:sz w:val="20"/>
          <w:szCs w:val="20"/>
        </w:rPr>
      </w:pPr>
      <w:r w:rsidRPr="008E2DD4">
        <w:rPr>
          <w:rFonts w:ascii="Arial" w:hAnsi="Arial"/>
          <w:color w:val="808080" w:themeColor="background1" w:themeShade="80"/>
          <w:sz w:val="20"/>
          <w:szCs w:val="20"/>
        </w:rPr>
        <w:t>a description of any information which will be made available to suppliers in the course of the Electronic Reverse Auction, and when it will be made available to them;</w:t>
      </w:r>
    </w:p>
    <w:p w14:paraId="4F7ED3A5" w14:textId="77777777" w:rsidR="008E2DD4" w:rsidRPr="008E2DD4" w:rsidRDefault="008E2DD4" w:rsidP="008E2DD4">
      <w:pPr>
        <w:pStyle w:val="GPSL3numberedclause"/>
        <w:numPr>
          <w:ilvl w:val="0"/>
          <w:numId w:val="44"/>
        </w:numPr>
        <w:tabs>
          <w:tab w:val="clear" w:pos="1985"/>
          <w:tab w:val="left" w:pos="1134"/>
        </w:tabs>
        <w:ind w:left="1134" w:hanging="567"/>
        <w:rPr>
          <w:rFonts w:ascii="Arial" w:hAnsi="Arial"/>
          <w:color w:val="808080" w:themeColor="background1" w:themeShade="80"/>
          <w:sz w:val="20"/>
          <w:szCs w:val="20"/>
        </w:rPr>
      </w:pPr>
      <w:bookmarkStart w:id="1910" w:name="_Ref365977442"/>
      <w:r w:rsidRPr="008E2DD4">
        <w:rPr>
          <w:rFonts w:ascii="Arial" w:hAnsi="Arial"/>
          <w:color w:val="808080" w:themeColor="background1" w:themeShade="80"/>
          <w:sz w:val="20"/>
          <w:szCs w:val="20"/>
        </w:rPr>
        <w:t>the conditions under which suppliers will be able to bid and, in particular, the minimum differences which will, where appropriate, be required when bidding;</w:t>
      </w:r>
      <w:bookmarkEnd w:id="1910"/>
    </w:p>
    <w:p w14:paraId="4F8A44F8" w14:textId="77777777" w:rsidR="008E2DD4" w:rsidRPr="008E2DD4" w:rsidRDefault="008E2DD4" w:rsidP="008E2DD4">
      <w:pPr>
        <w:pStyle w:val="GPSL3numberedclause"/>
        <w:numPr>
          <w:ilvl w:val="0"/>
          <w:numId w:val="44"/>
        </w:numPr>
        <w:tabs>
          <w:tab w:val="clear" w:pos="1985"/>
          <w:tab w:val="left" w:pos="1134"/>
        </w:tabs>
        <w:ind w:left="1134" w:hanging="567"/>
        <w:rPr>
          <w:rFonts w:ascii="Arial" w:hAnsi="Arial"/>
          <w:color w:val="808080" w:themeColor="background1" w:themeShade="80"/>
          <w:sz w:val="20"/>
          <w:szCs w:val="20"/>
        </w:rPr>
      </w:pPr>
      <w:r w:rsidRPr="008E2DD4">
        <w:rPr>
          <w:rFonts w:ascii="Arial" w:hAnsi="Arial"/>
          <w:color w:val="808080" w:themeColor="background1" w:themeShade="80"/>
          <w:sz w:val="20"/>
          <w:szCs w:val="20"/>
        </w:rPr>
        <w:t>relevant information concerning the electronic equipment used and the arrangements and technical specification for connection;</w:t>
      </w:r>
    </w:p>
    <w:p w14:paraId="0684CABE" w14:textId="77777777" w:rsidR="008E2DD4" w:rsidRPr="008E2DD4" w:rsidRDefault="008E2DD4" w:rsidP="008E2DD4">
      <w:pPr>
        <w:pStyle w:val="GPSL3numberedclause"/>
        <w:numPr>
          <w:ilvl w:val="0"/>
          <w:numId w:val="44"/>
        </w:numPr>
        <w:tabs>
          <w:tab w:val="clear" w:pos="1985"/>
          <w:tab w:val="left" w:pos="1134"/>
        </w:tabs>
        <w:ind w:left="1134" w:hanging="567"/>
        <w:rPr>
          <w:rFonts w:ascii="Arial" w:hAnsi="Arial"/>
          <w:color w:val="808080" w:themeColor="background1" w:themeShade="80"/>
          <w:sz w:val="20"/>
          <w:szCs w:val="20"/>
        </w:rPr>
      </w:pPr>
      <w:r w:rsidRPr="008E2DD4">
        <w:rPr>
          <w:rFonts w:ascii="Arial" w:hAnsi="Arial"/>
          <w:color w:val="808080" w:themeColor="background1" w:themeShade="80"/>
          <w:sz w:val="20"/>
          <w:szCs w:val="20"/>
        </w:rPr>
        <w:t>the date and time of the start of the Electronic Reverse Auction; and</w:t>
      </w:r>
    </w:p>
    <w:p w14:paraId="2F629D09" w14:textId="77777777" w:rsidR="008E2DD4" w:rsidRPr="008E2DD4" w:rsidRDefault="008E2DD4" w:rsidP="008E2DD4">
      <w:pPr>
        <w:pStyle w:val="GPSL3numberedclause"/>
        <w:numPr>
          <w:ilvl w:val="0"/>
          <w:numId w:val="44"/>
        </w:numPr>
        <w:tabs>
          <w:tab w:val="clear" w:pos="1985"/>
          <w:tab w:val="left" w:pos="1134"/>
        </w:tabs>
        <w:ind w:left="1134" w:hanging="567"/>
        <w:rPr>
          <w:rFonts w:ascii="Arial" w:hAnsi="Arial"/>
          <w:color w:val="808080" w:themeColor="background1" w:themeShade="80"/>
          <w:sz w:val="20"/>
          <w:szCs w:val="20"/>
        </w:rPr>
      </w:pPr>
      <w:r w:rsidRPr="008E2DD4">
        <w:rPr>
          <w:rFonts w:ascii="Arial" w:hAnsi="Arial"/>
          <w:color w:val="808080" w:themeColor="background1" w:themeShade="80"/>
          <w:sz w:val="20"/>
          <w:szCs w:val="20"/>
        </w:rPr>
        <w:t>details of when and how the Electronic Reverse Auction will close.</w:t>
      </w:r>
    </w:p>
    <w:p w14:paraId="752F3D14" w14:textId="77777777" w:rsidR="008E2DD4" w:rsidRPr="008E2DD4" w:rsidRDefault="008E2DD4" w:rsidP="008E2DD4">
      <w:pPr>
        <w:pStyle w:val="GPSL2Numbered"/>
        <w:numPr>
          <w:ilvl w:val="0"/>
          <w:numId w:val="0"/>
        </w:numPr>
        <w:tabs>
          <w:tab w:val="clear" w:pos="1134"/>
          <w:tab w:val="left" w:pos="0"/>
        </w:tabs>
        <w:rPr>
          <w:rFonts w:ascii="Arial" w:hAnsi="Arial"/>
          <w:color w:val="808080" w:themeColor="background1" w:themeShade="80"/>
          <w:sz w:val="20"/>
          <w:szCs w:val="20"/>
        </w:rPr>
      </w:pPr>
      <w:bookmarkStart w:id="1911" w:name="_Ref413331739"/>
      <w:r w:rsidRPr="008E2DD4">
        <w:rPr>
          <w:rFonts w:ascii="Arial" w:hAnsi="Arial"/>
          <w:color w:val="808080" w:themeColor="background1" w:themeShade="80"/>
          <w:sz w:val="20"/>
          <w:szCs w:val="20"/>
        </w:rPr>
        <w:t>The Electronic Reverse Auction may not start sooner than two (2) Working Days after the date on which the specification for the Electronic Reverse Auction has been issued.</w:t>
      </w:r>
      <w:bookmarkEnd w:id="1911"/>
    </w:p>
    <w:p w14:paraId="30472E2A" w14:textId="77777777" w:rsidR="008E2DD4" w:rsidRPr="008E2DD4" w:rsidRDefault="008E2DD4" w:rsidP="008E2DD4">
      <w:pPr>
        <w:pStyle w:val="GPSL2Numbered"/>
        <w:numPr>
          <w:ilvl w:val="0"/>
          <w:numId w:val="0"/>
        </w:numPr>
        <w:tabs>
          <w:tab w:val="clear" w:pos="1134"/>
          <w:tab w:val="left" w:pos="0"/>
        </w:tabs>
        <w:rPr>
          <w:rFonts w:ascii="Arial" w:hAnsi="Arial"/>
          <w:color w:val="808080" w:themeColor="background1" w:themeShade="80"/>
          <w:sz w:val="20"/>
          <w:szCs w:val="20"/>
        </w:rPr>
      </w:pPr>
      <w:r w:rsidRPr="008E2DD4">
        <w:rPr>
          <w:rFonts w:ascii="Arial" w:hAnsi="Arial"/>
          <w:color w:val="808080" w:themeColor="background1" w:themeShade="80"/>
          <w:sz w:val="20"/>
          <w:szCs w:val="20"/>
        </w:rPr>
        <w:t>Throughout each phase of the Electronic Reverse Auction the Buyer will communicate to all suppliers, sufficient information to enable them to ascertain their relative ranking.</w:t>
      </w:r>
    </w:p>
    <w:p w14:paraId="35C2CB83" w14:textId="77777777" w:rsidR="008E2DD4" w:rsidRPr="008E2DD4" w:rsidRDefault="008E2DD4" w:rsidP="008E2DD4">
      <w:pPr>
        <w:pStyle w:val="GPSL2Numbered"/>
        <w:numPr>
          <w:ilvl w:val="0"/>
          <w:numId w:val="0"/>
        </w:numPr>
        <w:tabs>
          <w:tab w:val="clear" w:pos="1134"/>
          <w:tab w:val="left" w:pos="0"/>
        </w:tabs>
        <w:rPr>
          <w:rFonts w:ascii="Arial" w:hAnsi="Arial"/>
          <w:color w:val="808080" w:themeColor="background1" w:themeShade="80"/>
          <w:sz w:val="20"/>
          <w:szCs w:val="20"/>
        </w:rPr>
      </w:pPr>
      <w:r w:rsidRPr="008E2DD4">
        <w:rPr>
          <w:rFonts w:ascii="Arial" w:hAnsi="Arial"/>
          <w:color w:val="808080" w:themeColor="background1" w:themeShade="80"/>
          <w:sz w:val="20"/>
          <w:szCs w:val="20"/>
        </w:rPr>
        <w:t>The supplier acknowledges and agrees that:</w:t>
      </w:r>
    </w:p>
    <w:p w14:paraId="0D063AA8" w14:textId="77777777" w:rsidR="008E2DD4" w:rsidRPr="008E2DD4" w:rsidRDefault="008E2DD4" w:rsidP="008E2DD4">
      <w:pPr>
        <w:pStyle w:val="GPSL3numberedclause"/>
        <w:numPr>
          <w:ilvl w:val="0"/>
          <w:numId w:val="44"/>
        </w:numPr>
        <w:tabs>
          <w:tab w:val="clear" w:pos="1985"/>
          <w:tab w:val="left" w:pos="1134"/>
        </w:tabs>
        <w:ind w:left="1134" w:hanging="567"/>
        <w:rPr>
          <w:rFonts w:ascii="Arial" w:hAnsi="Arial"/>
          <w:color w:val="808080" w:themeColor="background1" w:themeShade="80"/>
          <w:sz w:val="20"/>
          <w:szCs w:val="20"/>
        </w:rPr>
      </w:pPr>
      <w:r w:rsidRPr="008E2DD4">
        <w:rPr>
          <w:rFonts w:ascii="Arial" w:hAnsi="Arial"/>
          <w:color w:val="808080" w:themeColor="background1" w:themeShade="80"/>
          <w:sz w:val="20"/>
          <w:szCs w:val="20"/>
        </w:rPr>
        <w:t>the Buyer and its officers, servants, agents, group companies, assignees and customers (including the Authority) do not guarantee that its access to the Electronic Reverse Auction will be uninterrupted or error-free;</w:t>
      </w:r>
    </w:p>
    <w:p w14:paraId="4304FF3F" w14:textId="77777777" w:rsidR="008E2DD4" w:rsidRPr="008E2DD4" w:rsidRDefault="008E2DD4" w:rsidP="008E2DD4">
      <w:pPr>
        <w:pStyle w:val="GPSL3numberedclause"/>
        <w:numPr>
          <w:ilvl w:val="0"/>
          <w:numId w:val="44"/>
        </w:numPr>
        <w:tabs>
          <w:tab w:val="clear" w:pos="1985"/>
          <w:tab w:val="left" w:pos="1134"/>
        </w:tabs>
        <w:ind w:left="1134" w:hanging="567"/>
        <w:rPr>
          <w:rFonts w:ascii="Arial" w:hAnsi="Arial"/>
          <w:color w:val="808080" w:themeColor="background1" w:themeShade="80"/>
          <w:sz w:val="20"/>
          <w:szCs w:val="20"/>
        </w:rPr>
      </w:pPr>
      <w:r w:rsidRPr="008E2DD4">
        <w:rPr>
          <w:rFonts w:ascii="Arial" w:hAnsi="Arial"/>
          <w:color w:val="808080" w:themeColor="background1" w:themeShade="80"/>
          <w:sz w:val="20"/>
          <w:szCs w:val="20"/>
        </w:rPr>
        <w:t>its access to the Electronic Reverse Auction may occasionally be restricted to allow for repairs or maintenance; and</w:t>
      </w:r>
    </w:p>
    <w:p w14:paraId="31C0E0EA" w14:textId="77777777" w:rsidR="008E2DD4" w:rsidRPr="008E2DD4" w:rsidRDefault="008E2DD4" w:rsidP="008E2DD4">
      <w:pPr>
        <w:pStyle w:val="GPSL3numberedclause"/>
        <w:numPr>
          <w:ilvl w:val="0"/>
          <w:numId w:val="44"/>
        </w:numPr>
        <w:tabs>
          <w:tab w:val="clear" w:pos="1985"/>
          <w:tab w:val="left" w:pos="1134"/>
        </w:tabs>
        <w:ind w:left="1134" w:hanging="567"/>
        <w:rPr>
          <w:rFonts w:ascii="Arial" w:hAnsi="Arial"/>
          <w:color w:val="808080" w:themeColor="background1" w:themeShade="80"/>
          <w:sz w:val="20"/>
          <w:szCs w:val="20"/>
        </w:rPr>
      </w:pPr>
      <w:r w:rsidRPr="008E2DD4">
        <w:rPr>
          <w:rFonts w:ascii="Arial" w:hAnsi="Arial"/>
          <w:color w:val="808080" w:themeColor="background1" w:themeShade="80"/>
          <w:sz w:val="20"/>
          <w:szCs w:val="20"/>
        </w:rPr>
        <w:t>it will comply with all such rules that may be imposed by the Buyer in relation to the operation of the Electronic Reverse Auction.</w:t>
      </w:r>
    </w:p>
    <w:p w14:paraId="4F81405B" w14:textId="77777777" w:rsidR="008E2DD4" w:rsidRPr="008E2DD4" w:rsidRDefault="008E2DD4" w:rsidP="008E2DD4">
      <w:pPr>
        <w:pStyle w:val="GPSL2Numbered"/>
        <w:numPr>
          <w:ilvl w:val="0"/>
          <w:numId w:val="0"/>
        </w:numPr>
        <w:tabs>
          <w:tab w:val="clear" w:pos="1134"/>
          <w:tab w:val="left" w:pos="0"/>
        </w:tabs>
        <w:rPr>
          <w:rFonts w:ascii="Arial" w:hAnsi="Arial"/>
          <w:color w:val="808080" w:themeColor="background1" w:themeShade="80"/>
          <w:sz w:val="20"/>
          <w:szCs w:val="20"/>
        </w:rPr>
      </w:pPr>
      <w:r w:rsidRPr="008E2DD4">
        <w:rPr>
          <w:rFonts w:ascii="Arial" w:hAnsi="Arial"/>
          <w:color w:val="808080" w:themeColor="background1" w:themeShade="80"/>
          <w:sz w:val="20"/>
          <w:szCs w:val="20"/>
        </w:rPr>
        <w:t>The Buyer will close the Electronic Reverse Auction on the basis of:</w:t>
      </w:r>
    </w:p>
    <w:p w14:paraId="2C8ECA9C" w14:textId="77777777" w:rsidR="008E2DD4" w:rsidRPr="008E2DD4" w:rsidRDefault="008E2DD4" w:rsidP="008E2DD4">
      <w:pPr>
        <w:pStyle w:val="GPSL3numberedclause"/>
        <w:numPr>
          <w:ilvl w:val="0"/>
          <w:numId w:val="44"/>
        </w:numPr>
        <w:tabs>
          <w:tab w:val="clear" w:pos="1985"/>
          <w:tab w:val="left" w:pos="1134"/>
        </w:tabs>
        <w:ind w:left="1134" w:hanging="567"/>
        <w:rPr>
          <w:rFonts w:ascii="Arial" w:hAnsi="Arial"/>
          <w:color w:val="808080" w:themeColor="background1" w:themeShade="80"/>
          <w:sz w:val="20"/>
          <w:szCs w:val="20"/>
        </w:rPr>
      </w:pPr>
      <w:r w:rsidRPr="008E2DD4">
        <w:rPr>
          <w:rFonts w:ascii="Arial" w:hAnsi="Arial"/>
          <w:color w:val="808080" w:themeColor="background1" w:themeShade="80"/>
          <w:sz w:val="20"/>
          <w:szCs w:val="20"/>
        </w:rPr>
        <w:t>a date and time fixed in advance;</w:t>
      </w:r>
    </w:p>
    <w:p w14:paraId="7CFF9D8E" w14:textId="77777777" w:rsidR="008E2DD4" w:rsidRPr="008E2DD4" w:rsidRDefault="008E2DD4" w:rsidP="008E2DD4">
      <w:pPr>
        <w:pStyle w:val="GPSL3numberedclause"/>
        <w:numPr>
          <w:ilvl w:val="0"/>
          <w:numId w:val="44"/>
        </w:numPr>
        <w:tabs>
          <w:tab w:val="clear" w:pos="1985"/>
          <w:tab w:val="left" w:pos="1134"/>
        </w:tabs>
        <w:ind w:left="1134" w:hanging="567"/>
        <w:rPr>
          <w:rFonts w:ascii="Arial" w:hAnsi="Arial"/>
          <w:color w:val="808080" w:themeColor="background1" w:themeShade="80"/>
          <w:sz w:val="20"/>
          <w:szCs w:val="20"/>
        </w:rPr>
      </w:pPr>
      <w:r w:rsidRPr="008E2DD4">
        <w:rPr>
          <w:rFonts w:ascii="Arial" w:hAnsi="Arial"/>
          <w:color w:val="808080" w:themeColor="background1" w:themeShade="80"/>
          <w:sz w:val="20"/>
          <w:szCs w:val="20"/>
        </w:rPr>
        <w:t>when no new prices or values meeting the minimum differences required have been received within the prescribed elapsed time period; or</w:t>
      </w:r>
    </w:p>
    <w:p w14:paraId="754C5D73" w14:textId="77777777" w:rsidR="008E2DD4" w:rsidRPr="008E2DD4" w:rsidRDefault="008E2DD4" w:rsidP="008E2DD4">
      <w:pPr>
        <w:pStyle w:val="GPSL3numberedclause"/>
        <w:numPr>
          <w:ilvl w:val="0"/>
          <w:numId w:val="44"/>
        </w:numPr>
        <w:tabs>
          <w:tab w:val="clear" w:pos="1985"/>
          <w:tab w:val="left" w:pos="1134"/>
        </w:tabs>
        <w:ind w:left="1134" w:hanging="567"/>
        <w:rPr>
          <w:rFonts w:ascii="Arial" w:hAnsi="Arial"/>
          <w:color w:val="808080" w:themeColor="background1" w:themeShade="80"/>
          <w:sz w:val="20"/>
          <w:szCs w:val="20"/>
        </w:rPr>
      </w:pPr>
      <w:r w:rsidRPr="008E2DD4">
        <w:rPr>
          <w:rFonts w:ascii="Arial" w:hAnsi="Arial"/>
          <w:color w:val="808080" w:themeColor="background1" w:themeShade="80"/>
          <w:sz w:val="20"/>
          <w:szCs w:val="20"/>
        </w:rPr>
        <w:t>when all the phases have been completed.</w:t>
      </w:r>
    </w:p>
    <w:p w14:paraId="0DA9F134" w14:textId="77777777" w:rsidR="008E2DD4" w:rsidRPr="008E2DD4" w:rsidRDefault="008E2DD4" w:rsidP="008E2DD4">
      <w:pPr>
        <w:ind w:left="1134" w:hanging="1134"/>
        <w:rPr>
          <w:rFonts w:ascii="Arial" w:hAnsi="Arial" w:cs="Arial"/>
          <w:color w:val="808080" w:themeColor="background1" w:themeShade="80"/>
          <w:sz w:val="20"/>
          <w:szCs w:val="20"/>
        </w:rPr>
      </w:pPr>
    </w:p>
    <w:p w14:paraId="4B970512" w14:textId="77777777" w:rsidR="008E2DD4" w:rsidRPr="008E2DD4" w:rsidRDefault="008E2DD4" w:rsidP="008E2DD4">
      <w:pPr>
        <w:rPr>
          <w:rFonts w:ascii="Arial" w:hAnsi="Arial" w:cs="Arial"/>
          <w:b/>
          <w:color w:val="808080" w:themeColor="background1" w:themeShade="80"/>
          <w:sz w:val="20"/>
          <w:szCs w:val="20"/>
        </w:rPr>
      </w:pPr>
      <w:r w:rsidRPr="008E2DD4">
        <w:rPr>
          <w:rFonts w:ascii="Arial" w:hAnsi="Arial" w:cs="Arial"/>
          <w:b/>
          <w:color w:val="808080" w:themeColor="background1" w:themeShade="80"/>
          <w:sz w:val="20"/>
          <w:szCs w:val="20"/>
        </w:rPr>
        <w:t>No Award</w:t>
      </w:r>
    </w:p>
    <w:p w14:paraId="7BAA71AE" w14:textId="77777777" w:rsidR="008E2DD4" w:rsidRPr="008E2DD4" w:rsidRDefault="008E2DD4" w:rsidP="008E2DD4">
      <w:pPr>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Notwithstanding the fact that the Buyer has followed the procedure (as set out above), the Buyer shall be entitled at all times to decline to make an award for its services requirements. The Buyer may also cancel the award procedure at any time.  The Buyer is not obliged to award any Call-Off Contract and shall not be liable for any costs associated with your bid submission.</w:t>
      </w:r>
    </w:p>
    <w:p w14:paraId="54D820DD" w14:textId="77777777" w:rsidR="008E2DD4" w:rsidRPr="008E2DD4" w:rsidRDefault="008E2DD4" w:rsidP="008E2DD4">
      <w:pPr>
        <w:ind w:left="1134" w:hanging="1134"/>
        <w:rPr>
          <w:rFonts w:ascii="Arial" w:hAnsi="Arial" w:cs="Arial"/>
          <w:b/>
          <w:color w:val="808080" w:themeColor="background1" w:themeShade="80"/>
          <w:sz w:val="20"/>
          <w:szCs w:val="20"/>
        </w:rPr>
      </w:pPr>
    </w:p>
    <w:p w14:paraId="0271937C" w14:textId="77777777" w:rsidR="008E2DD4" w:rsidRPr="008E2DD4" w:rsidRDefault="008E2DD4" w:rsidP="008E2DD4">
      <w:pPr>
        <w:ind w:left="1134" w:hanging="1134"/>
        <w:rPr>
          <w:rFonts w:ascii="Arial" w:hAnsi="Arial" w:cs="Arial"/>
          <w:b/>
          <w:color w:val="808080" w:themeColor="background1" w:themeShade="80"/>
          <w:sz w:val="20"/>
          <w:szCs w:val="20"/>
        </w:rPr>
      </w:pPr>
      <w:r w:rsidRPr="008E2DD4">
        <w:rPr>
          <w:rFonts w:ascii="Arial" w:hAnsi="Arial" w:cs="Arial"/>
          <w:b/>
          <w:color w:val="808080" w:themeColor="background1" w:themeShade="80"/>
          <w:sz w:val="20"/>
          <w:szCs w:val="20"/>
        </w:rPr>
        <w:br w:type="page"/>
        <w:t>Responsibility for awards</w:t>
      </w:r>
    </w:p>
    <w:p w14:paraId="5A339D50" w14:textId="77777777" w:rsidR="008E2DD4" w:rsidRPr="008E2DD4" w:rsidRDefault="008E2DD4" w:rsidP="008E2DD4">
      <w:pPr>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The Supplier acknowledges that each Buyer is independently responsible for the conduct of its award of Call-Off Contracts under this agreement. CCS is not responsible, or accountable for, and shall have no liability whatsoever in relation to:</w:t>
      </w:r>
    </w:p>
    <w:p w14:paraId="0926F8C9" w14:textId="77777777" w:rsidR="008E2DD4" w:rsidRPr="008E2DD4" w:rsidRDefault="008E2DD4" w:rsidP="008E2DD4">
      <w:pPr>
        <w:pStyle w:val="ListParagraph"/>
        <w:numPr>
          <w:ilvl w:val="0"/>
          <w:numId w:val="49"/>
        </w:numPr>
        <w:spacing w:before="60" w:after="60"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 xml:space="preserve">the conduct of other Buyers in relation to this agreement; or </w:t>
      </w:r>
    </w:p>
    <w:p w14:paraId="3722DEA8" w14:textId="77777777" w:rsidR="008E2DD4" w:rsidRPr="008E2DD4" w:rsidRDefault="008E2DD4" w:rsidP="008E2DD4">
      <w:pPr>
        <w:pStyle w:val="ListParagraph"/>
        <w:numPr>
          <w:ilvl w:val="0"/>
          <w:numId w:val="49"/>
        </w:numPr>
        <w:spacing w:before="60" w:after="60"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the performance or non-performance of any Call-Off Contracts between the supplier and Buyers entered into pursuant to this agreement.</w:t>
      </w:r>
    </w:p>
    <w:p w14:paraId="4FC4B03E" w14:textId="77777777" w:rsidR="008E2DD4" w:rsidRPr="008E2DD4" w:rsidRDefault="008E2DD4" w:rsidP="008E2DD4">
      <w:pPr>
        <w:pStyle w:val="ListParagraph"/>
        <w:rPr>
          <w:rFonts w:ascii="Arial" w:hAnsi="Arial" w:cs="Arial"/>
          <w:color w:val="808080" w:themeColor="background1" w:themeShade="80"/>
          <w:sz w:val="20"/>
          <w:szCs w:val="20"/>
        </w:rPr>
      </w:pPr>
    </w:p>
    <w:p w14:paraId="47AA12DD" w14:textId="77777777" w:rsidR="008E2DD4" w:rsidRPr="008E2DD4" w:rsidRDefault="008E2DD4" w:rsidP="008E2DD4">
      <w:pPr>
        <w:ind w:left="1134" w:hanging="1134"/>
        <w:rPr>
          <w:rFonts w:ascii="Arial" w:hAnsi="Arial" w:cs="Arial"/>
          <w:b/>
          <w:color w:val="808080" w:themeColor="background1" w:themeShade="80"/>
          <w:sz w:val="20"/>
          <w:szCs w:val="20"/>
        </w:rPr>
      </w:pPr>
      <w:r w:rsidRPr="008E2DD4">
        <w:rPr>
          <w:rFonts w:ascii="Arial" w:hAnsi="Arial" w:cs="Arial"/>
          <w:b/>
          <w:color w:val="808080" w:themeColor="background1" w:themeShade="80"/>
          <w:sz w:val="20"/>
          <w:szCs w:val="20"/>
        </w:rPr>
        <w:t>Signing the Call-Off</w:t>
      </w:r>
    </w:p>
    <w:p w14:paraId="62A2880B" w14:textId="77777777" w:rsidR="008E2DD4" w:rsidRPr="008E2DD4" w:rsidRDefault="008E2DD4" w:rsidP="008E2DD4">
      <w:pPr>
        <w:pStyle w:val="ListParagraph"/>
        <w:numPr>
          <w:ilvl w:val="0"/>
          <w:numId w:val="50"/>
        </w:numPr>
        <w:spacing w:before="60" w:after="60"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 xml:space="preserve">The Parties agree that any document or communication (including any document or communication in the apparent form of a Call-Off Contract) which is not as described in this paragraph within this guidance,  shall not constitute a Call-Off Contract under this agreement. </w:t>
      </w:r>
    </w:p>
    <w:p w14:paraId="1049ED15" w14:textId="77777777" w:rsidR="008E2DD4" w:rsidRPr="008E2DD4" w:rsidRDefault="008E2DD4" w:rsidP="008E2DD4">
      <w:pPr>
        <w:pStyle w:val="ListParagraph"/>
        <w:numPr>
          <w:ilvl w:val="0"/>
          <w:numId w:val="50"/>
        </w:numPr>
        <w:spacing w:before="60" w:after="60"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Where the supplier is successful following a Mini Competition Procedure, on receipt of a Call-Off Contract from a Buyer, the supplier shall accept the Call-Off Contract by promptly signing and returning a copy to the Buyer concerned.</w:t>
      </w:r>
    </w:p>
    <w:p w14:paraId="7F19055C" w14:textId="77777777" w:rsidR="008E2DD4" w:rsidRPr="008E2DD4" w:rsidRDefault="008E2DD4" w:rsidP="008E2DD4">
      <w:pPr>
        <w:pStyle w:val="ListParagraph"/>
        <w:numPr>
          <w:ilvl w:val="0"/>
          <w:numId w:val="50"/>
        </w:numPr>
        <w:spacing w:before="60" w:after="60"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 xml:space="preserve">On receipt of the signed Call-Off Contract from the supplier, the Buyer shall send a written notice of receipt to the supplier and CCS (at </w:t>
      </w:r>
      <w:hyperlink r:id="rId55" w:history="1">
        <w:r w:rsidRPr="008E2DD4">
          <w:rPr>
            <w:rStyle w:val="Hyperlink"/>
            <w:rFonts w:ascii="Arial" w:hAnsi="Arial" w:cs="Arial"/>
            <w:color w:val="808080" w:themeColor="background1" w:themeShade="80"/>
            <w:sz w:val="20"/>
            <w:szCs w:val="20"/>
          </w:rPr>
          <w:t>digitalfuture@crowncommercial.gov.uk</w:t>
        </w:r>
      </w:hyperlink>
      <w:r w:rsidRPr="008E2DD4">
        <w:rPr>
          <w:rStyle w:val="Hyperlink"/>
          <w:rFonts w:ascii="Arial" w:hAnsi="Arial" w:cs="Arial"/>
          <w:color w:val="808080" w:themeColor="background1" w:themeShade="80"/>
          <w:sz w:val="20"/>
          <w:szCs w:val="20"/>
        </w:rPr>
        <w:t>)</w:t>
      </w:r>
      <w:r w:rsidRPr="008E2DD4">
        <w:rPr>
          <w:rFonts w:ascii="Arial" w:hAnsi="Arial" w:cs="Arial"/>
          <w:color w:val="808080" w:themeColor="background1" w:themeShade="80"/>
          <w:sz w:val="20"/>
          <w:szCs w:val="20"/>
        </w:rPr>
        <w:t xml:space="preserve"> and a Call-Off Contract shall be formed.</w:t>
      </w:r>
    </w:p>
    <w:p w14:paraId="76F1D7C9" w14:textId="77777777" w:rsidR="00D42E19" w:rsidRDefault="00D42E19" w:rsidP="008E2DD4">
      <w:pPr>
        <w:rPr>
          <w:rFonts w:ascii="Arial" w:hAnsi="Arial" w:cs="Arial"/>
          <w:b/>
          <w:color w:val="808080" w:themeColor="background1" w:themeShade="80"/>
          <w:sz w:val="20"/>
          <w:szCs w:val="20"/>
        </w:rPr>
      </w:pPr>
      <w:r>
        <w:rPr>
          <w:rFonts w:ascii="Arial" w:hAnsi="Arial" w:cs="Arial"/>
          <w:b/>
          <w:color w:val="808080" w:themeColor="background1" w:themeShade="80"/>
          <w:sz w:val="20"/>
          <w:szCs w:val="20"/>
        </w:rPr>
        <w:br w:type="page"/>
      </w:r>
    </w:p>
    <w:p w14:paraId="68FDE10C" w14:textId="65FEB1A4" w:rsidR="008E2DD4" w:rsidRPr="008E2DD4" w:rsidRDefault="008E2DD4" w:rsidP="008E2DD4">
      <w:pPr>
        <w:rPr>
          <w:rFonts w:ascii="Arial" w:hAnsi="Arial" w:cs="Arial"/>
          <w:b/>
          <w:color w:val="808080" w:themeColor="background1" w:themeShade="80"/>
          <w:sz w:val="20"/>
          <w:szCs w:val="20"/>
        </w:rPr>
      </w:pPr>
      <w:r w:rsidRPr="008E2DD4">
        <w:rPr>
          <w:rFonts w:ascii="Arial" w:hAnsi="Arial" w:cs="Arial"/>
          <w:b/>
          <w:color w:val="808080" w:themeColor="background1" w:themeShade="80"/>
          <w:sz w:val="20"/>
          <w:szCs w:val="20"/>
        </w:rPr>
        <w:t>Table 1: Mini Competition Award Criteria</w:t>
      </w:r>
    </w:p>
    <w:p w14:paraId="6EAF722E" w14:textId="77777777" w:rsidR="008E2DD4" w:rsidRPr="008E2DD4" w:rsidRDefault="008E2DD4" w:rsidP="008E2DD4">
      <w:pPr>
        <w:pStyle w:val="ListParagraph"/>
        <w:numPr>
          <w:ilvl w:val="0"/>
          <w:numId w:val="50"/>
        </w:numPr>
        <w:spacing w:before="60" w:after="60"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 xml:space="preserve">The Buyer will provide supplier’s with an Award Questionnaire as part of their invitation to tender. The Award Questionnaire will set out relevant questions that suppliers will need to answer to demonstrate their services and capability to deliver Buyer’s requirements. </w:t>
      </w:r>
    </w:p>
    <w:p w14:paraId="5BBC5355" w14:textId="77777777" w:rsidR="008E2DD4" w:rsidRPr="008E2DD4" w:rsidRDefault="008E2DD4" w:rsidP="008E2DD4">
      <w:pPr>
        <w:pStyle w:val="ListParagraph"/>
        <w:numPr>
          <w:ilvl w:val="0"/>
          <w:numId w:val="50"/>
        </w:numPr>
        <w:spacing w:before="60" w:after="60" w:line="240" w:lineRule="auto"/>
        <w:jc w:val="both"/>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 xml:space="preserve">The Award Questionnaire will set out the marking scheme for each question which will be based on the Award criteria set out below. </w:t>
      </w:r>
    </w:p>
    <w:p w14:paraId="62D5D133" w14:textId="77777777" w:rsidR="008E2DD4" w:rsidRPr="008E2DD4" w:rsidRDefault="008E2DD4" w:rsidP="008E2DD4">
      <w:pPr>
        <w:pStyle w:val="ListParagraph"/>
        <w:spacing w:before="60" w:after="60" w:line="240" w:lineRule="auto"/>
        <w:jc w:val="both"/>
        <w:rPr>
          <w:rFonts w:ascii="Arial" w:hAnsi="Arial" w:cs="Arial"/>
          <w:color w:val="808080" w:themeColor="background1" w:themeShade="80"/>
          <w:sz w:val="20"/>
          <w:szCs w:val="20"/>
        </w:rPr>
      </w:pPr>
    </w:p>
    <w:p w14:paraId="3FC76BE4" w14:textId="77777777" w:rsidR="008E2DD4" w:rsidRPr="008E2DD4" w:rsidRDefault="008E2DD4" w:rsidP="008E2DD4">
      <w:pPr>
        <w:pStyle w:val="ListParagraph"/>
        <w:spacing w:before="60" w:after="60" w:line="240" w:lineRule="auto"/>
        <w:ind w:left="0"/>
        <w:jc w:val="both"/>
        <w:rPr>
          <w:rFonts w:ascii="Arial" w:hAnsi="Arial" w:cs="Arial"/>
          <w:color w:val="808080" w:themeColor="background1" w:themeShade="80"/>
          <w:sz w:val="20"/>
          <w:szCs w:val="20"/>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394"/>
        <w:gridCol w:w="4646"/>
        <w:gridCol w:w="1981"/>
      </w:tblGrid>
      <w:tr w:rsidR="008E2DD4" w:rsidRPr="008E2DD4" w14:paraId="2E833760" w14:textId="77777777" w:rsidTr="00E47BAE">
        <w:tc>
          <w:tcPr>
            <w:tcW w:w="1252" w:type="pct"/>
            <w:tcBorders>
              <w:top w:val="nil"/>
              <w:left w:val="nil"/>
              <w:bottom w:val="nil"/>
              <w:right w:val="single" w:sz="4" w:space="0" w:color="808080"/>
            </w:tcBorders>
            <w:shd w:val="clear" w:color="auto" w:fill="auto"/>
          </w:tcPr>
          <w:p w14:paraId="6082E5EA" w14:textId="77777777" w:rsidR="008E2DD4" w:rsidRPr="008E2DD4" w:rsidRDefault="008E2DD4" w:rsidP="00E47BAE">
            <w:pPr>
              <w:rPr>
                <w:rFonts w:ascii="Arial" w:hAnsi="Arial" w:cs="Arial"/>
                <w:b/>
                <w:color w:val="808080" w:themeColor="background1" w:themeShade="80"/>
                <w:sz w:val="20"/>
                <w:szCs w:val="20"/>
              </w:rPr>
            </w:pPr>
          </w:p>
        </w:tc>
        <w:tc>
          <w:tcPr>
            <w:tcW w:w="2613" w:type="pct"/>
            <w:tcBorders>
              <w:left w:val="single" w:sz="4" w:space="0" w:color="808080"/>
            </w:tcBorders>
            <w:shd w:val="clear" w:color="auto" w:fill="95B3D7"/>
            <w:hideMark/>
          </w:tcPr>
          <w:p w14:paraId="18BB24EA" w14:textId="77777777" w:rsidR="008E2DD4" w:rsidRPr="008E2DD4" w:rsidRDefault="008E2DD4" w:rsidP="00E47BAE">
            <w:pPr>
              <w:rPr>
                <w:rFonts w:ascii="Arial" w:hAnsi="Arial" w:cs="Arial"/>
                <w:b/>
                <w:color w:val="808080" w:themeColor="background1" w:themeShade="80"/>
                <w:sz w:val="20"/>
                <w:szCs w:val="20"/>
              </w:rPr>
            </w:pPr>
            <w:r w:rsidRPr="008E2DD4">
              <w:rPr>
                <w:rFonts w:ascii="Arial" w:hAnsi="Arial" w:cs="Arial"/>
                <w:b/>
                <w:color w:val="808080" w:themeColor="background1" w:themeShade="80"/>
                <w:sz w:val="20"/>
                <w:szCs w:val="20"/>
              </w:rPr>
              <w:t>Mini Competition Award Criteria</w:t>
            </w:r>
          </w:p>
          <w:p w14:paraId="5E83F5DB" w14:textId="77777777" w:rsidR="008E2DD4" w:rsidRPr="008E2DD4" w:rsidRDefault="008E2DD4" w:rsidP="00E47BAE">
            <w:pPr>
              <w:rPr>
                <w:rFonts w:ascii="Arial" w:hAnsi="Arial" w:cs="Arial"/>
                <w:b/>
                <w:color w:val="808080" w:themeColor="background1" w:themeShade="80"/>
                <w:sz w:val="20"/>
                <w:szCs w:val="20"/>
              </w:rPr>
            </w:pPr>
          </w:p>
        </w:tc>
        <w:tc>
          <w:tcPr>
            <w:tcW w:w="1136" w:type="pct"/>
            <w:shd w:val="clear" w:color="auto" w:fill="95B3D7"/>
            <w:hideMark/>
          </w:tcPr>
          <w:p w14:paraId="077BAC07" w14:textId="77777777" w:rsidR="008E2DD4" w:rsidRPr="008E2DD4" w:rsidRDefault="008E2DD4" w:rsidP="00E47BAE">
            <w:pPr>
              <w:rPr>
                <w:rFonts w:ascii="Arial" w:hAnsi="Arial" w:cs="Arial"/>
                <w:b/>
                <w:color w:val="808080" w:themeColor="background1" w:themeShade="80"/>
                <w:sz w:val="20"/>
                <w:szCs w:val="20"/>
              </w:rPr>
            </w:pPr>
            <w:r w:rsidRPr="008E2DD4">
              <w:rPr>
                <w:rFonts w:ascii="Arial" w:hAnsi="Arial" w:cs="Arial"/>
                <w:b/>
                <w:color w:val="808080" w:themeColor="background1" w:themeShade="80"/>
                <w:sz w:val="20"/>
                <w:szCs w:val="20"/>
              </w:rPr>
              <w:t>Potential buyers weighting</w:t>
            </w:r>
          </w:p>
        </w:tc>
      </w:tr>
      <w:tr w:rsidR="008E2DD4" w:rsidRPr="008E2DD4" w14:paraId="3646BB5C" w14:textId="77777777" w:rsidTr="00E47BAE">
        <w:tc>
          <w:tcPr>
            <w:tcW w:w="1252" w:type="pct"/>
            <w:vMerge w:val="restart"/>
            <w:tcBorders>
              <w:top w:val="single" w:sz="4" w:space="0" w:color="808080"/>
            </w:tcBorders>
            <w:shd w:val="clear" w:color="auto" w:fill="DBE5F1"/>
            <w:vAlign w:val="center"/>
          </w:tcPr>
          <w:p w14:paraId="7AF02581" w14:textId="77777777" w:rsidR="008E2DD4" w:rsidRPr="008E2DD4" w:rsidRDefault="008E2DD4" w:rsidP="00E47BAE">
            <w:pPr>
              <w:rPr>
                <w:rFonts w:ascii="Arial" w:hAnsi="Arial" w:cs="Arial"/>
                <w:b/>
                <w:color w:val="808080" w:themeColor="background1" w:themeShade="80"/>
                <w:sz w:val="20"/>
                <w:szCs w:val="20"/>
              </w:rPr>
            </w:pPr>
            <w:r w:rsidRPr="008E2DD4">
              <w:rPr>
                <w:rFonts w:ascii="Arial" w:hAnsi="Arial" w:cs="Arial"/>
                <w:b/>
                <w:color w:val="808080" w:themeColor="background1" w:themeShade="80"/>
                <w:sz w:val="20"/>
                <w:szCs w:val="20"/>
              </w:rPr>
              <w:t>Written bid</w:t>
            </w:r>
          </w:p>
          <w:p w14:paraId="69DBB894" w14:textId="77777777" w:rsidR="008E2DD4" w:rsidRPr="008E2DD4" w:rsidRDefault="008E2DD4" w:rsidP="00E47BAE">
            <w:pPr>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 xml:space="preserve">These 3 sections can be worth either 60% or 80% depending on how the buyer structures their requirements. </w:t>
            </w:r>
          </w:p>
        </w:tc>
        <w:tc>
          <w:tcPr>
            <w:tcW w:w="2613" w:type="pct"/>
          </w:tcPr>
          <w:p w14:paraId="2D44E334" w14:textId="77777777" w:rsidR="008E2DD4" w:rsidRPr="008E2DD4" w:rsidRDefault="008E2DD4" w:rsidP="00E47BAE">
            <w:pPr>
              <w:rPr>
                <w:rFonts w:ascii="Arial" w:hAnsi="Arial" w:cs="Arial"/>
                <w:color w:val="808080" w:themeColor="background1" w:themeShade="80"/>
                <w:sz w:val="20"/>
                <w:szCs w:val="20"/>
              </w:rPr>
            </w:pPr>
            <w:r w:rsidRPr="008E2DD4">
              <w:rPr>
                <w:rFonts w:ascii="Arial" w:hAnsi="Arial" w:cs="Arial"/>
                <w:b/>
                <w:color w:val="808080" w:themeColor="background1" w:themeShade="80"/>
                <w:sz w:val="20"/>
                <w:szCs w:val="20"/>
              </w:rPr>
              <w:t>Technical merit &amp; functional fit</w:t>
            </w:r>
            <w:r w:rsidRPr="008E2DD4">
              <w:rPr>
                <w:rFonts w:ascii="Arial" w:hAnsi="Arial" w:cs="Arial"/>
                <w:color w:val="808080" w:themeColor="background1" w:themeShade="80"/>
                <w:sz w:val="20"/>
                <w:szCs w:val="20"/>
              </w:rPr>
              <w:t xml:space="preserve">: </w:t>
            </w:r>
          </w:p>
          <w:p w14:paraId="46CD08C6" w14:textId="77777777" w:rsidR="008E2DD4" w:rsidRPr="008E2DD4" w:rsidRDefault="008E2DD4" w:rsidP="00E47BAE">
            <w:pPr>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Against specific consultancy or solution delivered to</w:t>
            </w:r>
            <w:bookmarkStart w:id="1912" w:name="LASTCURSORPOSITION"/>
            <w:bookmarkEnd w:id="1912"/>
            <w:r w:rsidRPr="008E2DD4">
              <w:rPr>
                <w:rFonts w:ascii="Arial" w:hAnsi="Arial" w:cs="Arial"/>
                <w:color w:val="808080" w:themeColor="background1" w:themeShade="80"/>
                <w:sz w:val="20"/>
                <w:szCs w:val="20"/>
              </w:rPr>
              <w:t xml:space="preserve"> achieve the overall outcomes.</w:t>
            </w:r>
          </w:p>
        </w:tc>
        <w:tc>
          <w:tcPr>
            <w:tcW w:w="1136" w:type="pct"/>
          </w:tcPr>
          <w:p w14:paraId="42D66753" w14:textId="77777777" w:rsidR="008E2DD4" w:rsidRPr="008E2DD4" w:rsidRDefault="008E2DD4" w:rsidP="00E47BAE">
            <w:pPr>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Criteria weighting 60% or more (up to 100%)</w:t>
            </w:r>
          </w:p>
        </w:tc>
      </w:tr>
      <w:tr w:rsidR="008E2DD4" w:rsidRPr="008E2DD4" w14:paraId="16544334" w14:textId="77777777" w:rsidTr="00E47BAE">
        <w:tc>
          <w:tcPr>
            <w:tcW w:w="1252" w:type="pct"/>
            <w:vMerge/>
            <w:shd w:val="clear" w:color="auto" w:fill="DBE5F1"/>
          </w:tcPr>
          <w:p w14:paraId="528E9AF4" w14:textId="77777777" w:rsidR="008E2DD4" w:rsidRPr="008E2DD4" w:rsidRDefault="008E2DD4" w:rsidP="00E47BAE">
            <w:pPr>
              <w:rPr>
                <w:rFonts w:ascii="Arial" w:hAnsi="Arial" w:cs="Arial"/>
                <w:b/>
                <w:color w:val="808080" w:themeColor="background1" w:themeShade="80"/>
                <w:sz w:val="20"/>
                <w:szCs w:val="20"/>
              </w:rPr>
            </w:pPr>
          </w:p>
        </w:tc>
        <w:tc>
          <w:tcPr>
            <w:tcW w:w="2613" w:type="pct"/>
          </w:tcPr>
          <w:p w14:paraId="43DB5703" w14:textId="77777777" w:rsidR="008E2DD4" w:rsidRPr="008E2DD4" w:rsidRDefault="008E2DD4" w:rsidP="00E47BAE">
            <w:pPr>
              <w:rPr>
                <w:rFonts w:ascii="Arial" w:hAnsi="Arial" w:cs="Arial"/>
                <w:color w:val="808080" w:themeColor="background1" w:themeShade="80"/>
                <w:sz w:val="20"/>
                <w:szCs w:val="20"/>
              </w:rPr>
            </w:pPr>
            <w:r w:rsidRPr="008E2DD4">
              <w:rPr>
                <w:rFonts w:ascii="Arial" w:hAnsi="Arial" w:cs="Arial"/>
                <w:b/>
                <w:color w:val="808080" w:themeColor="background1" w:themeShade="80"/>
                <w:sz w:val="20"/>
                <w:szCs w:val="20"/>
              </w:rPr>
              <w:t>Value for money:</w:t>
            </w:r>
            <w:r w:rsidRPr="008E2DD4">
              <w:rPr>
                <w:rFonts w:ascii="Arial" w:hAnsi="Arial" w:cs="Arial"/>
                <w:color w:val="808080" w:themeColor="background1" w:themeShade="80"/>
                <w:sz w:val="20"/>
                <w:szCs w:val="20"/>
              </w:rPr>
              <w:t xml:space="preserve">  </w:t>
            </w:r>
          </w:p>
          <w:p w14:paraId="50A5D5CC" w14:textId="77777777" w:rsidR="008E2DD4" w:rsidRPr="008E2DD4" w:rsidRDefault="008E2DD4" w:rsidP="00E47BAE">
            <w:pPr>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For the service being delivered and/or value for money of undertaking the service.</w:t>
            </w:r>
          </w:p>
        </w:tc>
        <w:tc>
          <w:tcPr>
            <w:tcW w:w="1136" w:type="pct"/>
          </w:tcPr>
          <w:p w14:paraId="0507C66F" w14:textId="77777777" w:rsidR="008E2DD4" w:rsidRPr="008E2DD4" w:rsidRDefault="008E2DD4" w:rsidP="00E47BAE">
            <w:pPr>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Criteria weighting 0% or more (up to 20%)</w:t>
            </w:r>
          </w:p>
        </w:tc>
      </w:tr>
      <w:tr w:rsidR="008E2DD4" w:rsidRPr="008E2DD4" w14:paraId="4A4D2E9D" w14:textId="77777777" w:rsidTr="00E47BAE">
        <w:tc>
          <w:tcPr>
            <w:tcW w:w="1252" w:type="pct"/>
            <w:vMerge/>
            <w:shd w:val="clear" w:color="auto" w:fill="DBE5F1"/>
          </w:tcPr>
          <w:p w14:paraId="39A2E22E" w14:textId="77777777" w:rsidR="008E2DD4" w:rsidRPr="008E2DD4" w:rsidRDefault="008E2DD4" w:rsidP="00E47BAE">
            <w:pPr>
              <w:rPr>
                <w:rFonts w:ascii="Arial" w:hAnsi="Arial" w:cs="Arial"/>
                <w:b/>
                <w:color w:val="808080" w:themeColor="background1" w:themeShade="80"/>
                <w:sz w:val="20"/>
                <w:szCs w:val="20"/>
              </w:rPr>
            </w:pPr>
          </w:p>
        </w:tc>
        <w:tc>
          <w:tcPr>
            <w:tcW w:w="2613" w:type="pct"/>
          </w:tcPr>
          <w:p w14:paraId="38CBD2B5" w14:textId="77777777" w:rsidR="008E2DD4" w:rsidRPr="008E2DD4" w:rsidRDefault="008E2DD4" w:rsidP="00E47BAE">
            <w:pPr>
              <w:rPr>
                <w:rFonts w:ascii="Arial" w:hAnsi="Arial" w:cs="Arial"/>
                <w:color w:val="808080" w:themeColor="background1" w:themeShade="80"/>
                <w:sz w:val="20"/>
                <w:szCs w:val="20"/>
              </w:rPr>
            </w:pPr>
            <w:r w:rsidRPr="008E2DD4">
              <w:rPr>
                <w:rFonts w:ascii="Arial" w:hAnsi="Arial" w:cs="Arial"/>
                <w:b/>
                <w:color w:val="808080" w:themeColor="background1" w:themeShade="80"/>
                <w:sz w:val="20"/>
                <w:szCs w:val="20"/>
              </w:rPr>
              <w:t>Soft skills:</w:t>
            </w:r>
            <w:r w:rsidRPr="008E2DD4">
              <w:rPr>
                <w:rFonts w:ascii="Arial" w:hAnsi="Arial" w:cs="Arial"/>
                <w:color w:val="808080" w:themeColor="background1" w:themeShade="80"/>
                <w:sz w:val="20"/>
                <w:szCs w:val="20"/>
              </w:rPr>
              <w:t xml:space="preserve"> </w:t>
            </w:r>
          </w:p>
          <w:p w14:paraId="7E5F34FA" w14:textId="77777777" w:rsidR="008E2DD4" w:rsidRPr="008E2DD4" w:rsidRDefault="008E2DD4" w:rsidP="00E47BAE">
            <w:pPr>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 xml:space="preserve">Ability of the team or individuals to work with the buyer and be able to deliver and achieve the overall outcomes. </w:t>
            </w:r>
          </w:p>
        </w:tc>
        <w:tc>
          <w:tcPr>
            <w:tcW w:w="1136" w:type="pct"/>
          </w:tcPr>
          <w:p w14:paraId="2580691C" w14:textId="77777777" w:rsidR="008E2DD4" w:rsidRPr="008E2DD4" w:rsidRDefault="008E2DD4" w:rsidP="00E47BAE">
            <w:pPr>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Criteria weighting 0% or more (up to 20%)</w:t>
            </w:r>
          </w:p>
        </w:tc>
      </w:tr>
      <w:tr w:rsidR="008E2DD4" w:rsidRPr="008E2DD4" w14:paraId="6DD69B56" w14:textId="77777777" w:rsidTr="00E47BAE">
        <w:tc>
          <w:tcPr>
            <w:tcW w:w="1252" w:type="pct"/>
            <w:shd w:val="clear" w:color="auto" w:fill="DBE5F1"/>
          </w:tcPr>
          <w:p w14:paraId="0E0215E7" w14:textId="77777777" w:rsidR="008E2DD4" w:rsidRPr="008E2DD4" w:rsidRDefault="008E2DD4" w:rsidP="00E47BAE">
            <w:pPr>
              <w:rPr>
                <w:rFonts w:ascii="Arial" w:hAnsi="Arial" w:cs="Arial"/>
                <w:b/>
                <w:color w:val="808080" w:themeColor="background1" w:themeShade="80"/>
                <w:sz w:val="20"/>
                <w:szCs w:val="20"/>
              </w:rPr>
            </w:pPr>
            <w:r w:rsidRPr="008E2DD4">
              <w:rPr>
                <w:rFonts w:ascii="Arial" w:hAnsi="Arial" w:cs="Arial"/>
                <w:b/>
                <w:color w:val="808080" w:themeColor="background1" w:themeShade="80"/>
                <w:sz w:val="20"/>
                <w:szCs w:val="20"/>
              </w:rPr>
              <w:t>Practical Demonstration/Testing</w:t>
            </w:r>
          </w:p>
        </w:tc>
        <w:tc>
          <w:tcPr>
            <w:tcW w:w="2613" w:type="pct"/>
            <w:hideMark/>
          </w:tcPr>
          <w:p w14:paraId="010F02BB" w14:textId="77777777" w:rsidR="008E2DD4" w:rsidRPr="008E2DD4" w:rsidRDefault="008E2DD4" w:rsidP="00E47BAE">
            <w:pPr>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Scrutiny of shortlisted supplier’s bid</w:t>
            </w:r>
          </w:p>
        </w:tc>
        <w:tc>
          <w:tcPr>
            <w:tcW w:w="1136" w:type="pct"/>
            <w:hideMark/>
          </w:tcPr>
          <w:p w14:paraId="37E8822C" w14:textId="77777777" w:rsidR="008E2DD4" w:rsidRPr="008E2DD4" w:rsidRDefault="008E2DD4" w:rsidP="00E47BAE">
            <w:pPr>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0 - 20%</w:t>
            </w:r>
          </w:p>
        </w:tc>
      </w:tr>
      <w:tr w:rsidR="008E2DD4" w:rsidRPr="008E2DD4" w14:paraId="0C41BEB3" w14:textId="77777777" w:rsidTr="00E47BAE">
        <w:tc>
          <w:tcPr>
            <w:tcW w:w="1252" w:type="pct"/>
            <w:shd w:val="clear" w:color="auto" w:fill="DBE5F1"/>
          </w:tcPr>
          <w:p w14:paraId="5D12373D" w14:textId="77777777" w:rsidR="008E2DD4" w:rsidRPr="008E2DD4" w:rsidRDefault="008E2DD4" w:rsidP="00E47BAE">
            <w:pPr>
              <w:rPr>
                <w:rFonts w:ascii="Arial" w:hAnsi="Arial" w:cs="Arial"/>
                <w:b/>
                <w:color w:val="808080" w:themeColor="background1" w:themeShade="80"/>
                <w:sz w:val="20"/>
                <w:szCs w:val="20"/>
              </w:rPr>
            </w:pPr>
            <w:r w:rsidRPr="008E2DD4">
              <w:rPr>
                <w:rFonts w:ascii="Arial" w:hAnsi="Arial" w:cs="Arial"/>
                <w:b/>
                <w:color w:val="808080" w:themeColor="background1" w:themeShade="80"/>
                <w:sz w:val="20"/>
                <w:szCs w:val="20"/>
              </w:rPr>
              <w:t>Clarification</w:t>
            </w:r>
          </w:p>
        </w:tc>
        <w:tc>
          <w:tcPr>
            <w:tcW w:w="2613" w:type="pct"/>
            <w:shd w:val="clear" w:color="auto" w:fill="auto"/>
          </w:tcPr>
          <w:p w14:paraId="1EDE08E3" w14:textId="77777777" w:rsidR="008E2DD4" w:rsidRPr="008E2DD4" w:rsidRDefault="008E2DD4" w:rsidP="00E47BAE">
            <w:pPr>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To clarify the suppliers written bid and reduce any agreed scores based on the feedback. Scores may not be increased</w:t>
            </w:r>
          </w:p>
        </w:tc>
        <w:tc>
          <w:tcPr>
            <w:tcW w:w="1136" w:type="pct"/>
            <w:shd w:val="clear" w:color="auto" w:fill="auto"/>
          </w:tcPr>
          <w:p w14:paraId="4707AB41" w14:textId="77777777" w:rsidR="008E2DD4" w:rsidRPr="008E2DD4" w:rsidDel="00FB20F8" w:rsidRDefault="008E2DD4" w:rsidP="00E47BAE">
            <w:pPr>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n/a</w:t>
            </w:r>
          </w:p>
        </w:tc>
      </w:tr>
      <w:tr w:rsidR="008E2DD4" w:rsidRPr="008E2DD4" w14:paraId="53FF79FD" w14:textId="77777777" w:rsidTr="00E47BAE">
        <w:tc>
          <w:tcPr>
            <w:tcW w:w="1252" w:type="pct"/>
            <w:shd w:val="clear" w:color="auto" w:fill="DBE5F1"/>
          </w:tcPr>
          <w:p w14:paraId="513D8396" w14:textId="77777777" w:rsidR="008E2DD4" w:rsidRPr="008E2DD4" w:rsidRDefault="008E2DD4" w:rsidP="00E47BAE">
            <w:pPr>
              <w:rPr>
                <w:rFonts w:ascii="Arial" w:hAnsi="Arial" w:cs="Arial"/>
                <w:b/>
                <w:color w:val="808080" w:themeColor="background1" w:themeShade="80"/>
                <w:sz w:val="20"/>
                <w:szCs w:val="20"/>
              </w:rPr>
            </w:pPr>
            <w:r w:rsidRPr="008E2DD4">
              <w:rPr>
                <w:rFonts w:ascii="Arial" w:hAnsi="Arial" w:cs="Arial"/>
                <w:b/>
                <w:color w:val="808080" w:themeColor="background1" w:themeShade="80"/>
                <w:sz w:val="20"/>
                <w:szCs w:val="20"/>
              </w:rPr>
              <w:t>Price</w:t>
            </w:r>
          </w:p>
        </w:tc>
        <w:tc>
          <w:tcPr>
            <w:tcW w:w="2613" w:type="pct"/>
            <w:shd w:val="clear" w:color="auto" w:fill="auto"/>
            <w:hideMark/>
          </w:tcPr>
          <w:p w14:paraId="3FEDF1ED" w14:textId="77777777" w:rsidR="008E2DD4" w:rsidRPr="008E2DD4" w:rsidRDefault="008E2DD4" w:rsidP="00E47BAE">
            <w:pPr>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Price evaluation is based on lowest price or eAuction</w:t>
            </w:r>
          </w:p>
        </w:tc>
        <w:tc>
          <w:tcPr>
            <w:tcW w:w="1136" w:type="pct"/>
            <w:shd w:val="clear" w:color="auto" w:fill="auto"/>
            <w:hideMark/>
          </w:tcPr>
          <w:p w14:paraId="2666E22C" w14:textId="77777777" w:rsidR="008E2DD4" w:rsidRPr="008E2DD4" w:rsidRDefault="008E2DD4" w:rsidP="00E47BAE">
            <w:pPr>
              <w:rPr>
                <w:rFonts w:ascii="Arial" w:hAnsi="Arial" w:cs="Arial"/>
                <w:color w:val="808080" w:themeColor="background1" w:themeShade="80"/>
                <w:sz w:val="20"/>
                <w:szCs w:val="20"/>
              </w:rPr>
            </w:pPr>
            <w:r w:rsidRPr="008E2DD4">
              <w:rPr>
                <w:rFonts w:ascii="Arial" w:hAnsi="Arial" w:cs="Arial"/>
                <w:color w:val="808080" w:themeColor="background1" w:themeShade="80"/>
                <w:sz w:val="20"/>
                <w:szCs w:val="20"/>
              </w:rPr>
              <w:t>20%</w:t>
            </w:r>
          </w:p>
        </w:tc>
      </w:tr>
    </w:tbl>
    <w:p w14:paraId="0AF7CE1B" w14:textId="77777777" w:rsidR="008E2DD4" w:rsidRPr="008626D1" w:rsidRDefault="008E2DD4" w:rsidP="008E2DD4">
      <w:pPr>
        <w:rPr>
          <w:rFonts w:ascii="Arial" w:hAnsi="Arial" w:cs="Arial"/>
          <w:color w:val="000000"/>
          <w:sz w:val="24"/>
          <w:szCs w:val="24"/>
        </w:rPr>
      </w:pPr>
    </w:p>
    <w:p w14:paraId="5FAAAA90" w14:textId="77777777" w:rsidR="008E2DD4" w:rsidRPr="008626D1" w:rsidRDefault="008E2DD4" w:rsidP="008E2DD4">
      <w:pPr>
        <w:rPr>
          <w:rFonts w:ascii="Arial" w:hAnsi="Arial" w:cs="Arial"/>
          <w:color w:val="000000"/>
          <w:sz w:val="24"/>
          <w:szCs w:val="24"/>
        </w:rPr>
      </w:pPr>
    </w:p>
    <w:p w14:paraId="315E3E77" w14:textId="77777777" w:rsidR="008E2DD4" w:rsidRPr="008626D1" w:rsidRDefault="008E2DD4" w:rsidP="008E2DD4">
      <w:pPr>
        <w:spacing w:after="0" w:line="240" w:lineRule="auto"/>
        <w:rPr>
          <w:rFonts w:ascii="Arial" w:hAnsi="Arial" w:cs="Arial"/>
          <w:color w:val="000000"/>
          <w:sz w:val="24"/>
          <w:szCs w:val="24"/>
        </w:rPr>
      </w:pPr>
    </w:p>
    <w:p w14:paraId="3CF16AEB" w14:textId="77777777" w:rsidR="00F36198" w:rsidRPr="006F1D22" w:rsidRDefault="00F36198" w:rsidP="00F36198">
      <w:pPr>
        <w:rPr>
          <w:rFonts w:ascii="Arial" w:hAnsi="Arial" w:cs="Arial"/>
          <w:color w:val="808080" w:themeColor="background1" w:themeShade="80"/>
          <w:sz w:val="20"/>
          <w:szCs w:val="20"/>
        </w:rPr>
      </w:pPr>
    </w:p>
    <w:p w14:paraId="0785679C" w14:textId="77777777" w:rsidR="00F36198" w:rsidRPr="006F1D22" w:rsidRDefault="00F36198" w:rsidP="00F36198">
      <w:pPr>
        <w:rPr>
          <w:rFonts w:ascii="Arial" w:hAnsi="Arial" w:cs="Arial"/>
          <w:color w:val="808080" w:themeColor="background1" w:themeShade="80"/>
          <w:sz w:val="20"/>
          <w:szCs w:val="20"/>
        </w:rPr>
      </w:pPr>
    </w:p>
    <w:sectPr w:rsidR="00F36198" w:rsidRPr="006F1D22" w:rsidSect="00E04990">
      <w:headerReference w:type="even" r:id="rId56"/>
      <w:headerReference w:type="default" r:id="rId57"/>
      <w:headerReference w:type="first" r:id="rId58"/>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 w:initials="">
    <w:p w14:paraId="3C0F23F4" w14:textId="413D8E54" w:rsidR="00715FF9" w:rsidRPr="00A4652B" w:rsidRDefault="00715FF9" w:rsidP="00EA02E9">
      <w:pPr>
        <w:pStyle w:val="CommentText"/>
        <w:rPr>
          <w:rFonts w:ascii="Arial" w:hAnsi="Arial" w:cs="Arial"/>
          <w:sz w:val="22"/>
          <w:szCs w:val="22"/>
        </w:rPr>
      </w:pPr>
      <w:r>
        <w:rPr>
          <w:rStyle w:val="CommentReference"/>
        </w:rPr>
        <w:annotationRef/>
      </w:r>
      <w:r>
        <w:rPr>
          <w:rFonts w:ascii="Arial" w:hAnsi="Arial" w:cs="Arial"/>
          <w:sz w:val="22"/>
          <w:szCs w:val="22"/>
        </w:rPr>
        <w:t>GUIDANCE:</w:t>
      </w:r>
    </w:p>
    <w:p w14:paraId="2BE32A3F" w14:textId="77777777" w:rsidR="00715FF9" w:rsidRPr="00A4652B" w:rsidRDefault="00715FF9" w:rsidP="00EA02E9">
      <w:pPr>
        <w:pStyle w:val="CommentText"/>
        <w:rPr>
          <w:rFonts w:ascii="Arial" w:hAnsi="Arial" w:cs="Arial"/>
          <w:sz w:val="22"/>
          <w:szCs w:val="22"/>
        </w:rPr>
      </w:pPr>
      <w:r w:rsidRPr="00A4652B">
        <w:rPr>
          <w:rFonts w:ascii="Arial" w:hAnsi="Arial" w:cs="Arial"/>
          <w:sz w:val="22"/>
          <w:szCs w:val="22"/>
        </w:rPr>
        <w:t>In the majority of cases Warranty on consultancy may not be appropriate. When required please use 20. To define duration and type of Warranty required. (INSERT LINK)</w:t>
      </w:r>
      <w:r w:rsidRPr="00A4652B">
        <w:rPr>
          <w:rStyle w:val="CommentReference"/>
          <w:rFonts w:ascii="Arial" w:hAnsi="Arial" w:cs="Arial"/>
          <w:sz w:val="22"/>
          <w:szCs w:val="22"/>
        </w:rPr>
        <w:annotationRef/>
      </w:r>
    </w:p>
    <w:p w14:paraId="44D88E39" w14:textId="77777777" w:rsidR="00715FF9" w:rsidRPr="00A4652B" w:rsidRDefault="00715FF9" w:rsidP="00EA02E9">
      <w:pPr>
        <w:pStyle w:val="CommentText"/>
        <w:rPr>
          <w:rFonts w:ascii="Arial" w:hAnsi="Arial" w:cs="Arial"/>
          <w:sz w:val="22"/>
          <w:szCs w:val="22"/>
        </w:rPr>
      </w:pPr>
    </w:p>
    <w:p w14:paraId="42D50AA8" w14:textId="77777777" w:rsidR="00715FF9" w:rsidRPr="00A4652B" w:rsidRDefault="00715FF9" w:rsidP="00EA02E9">
      <w:pPr>
        <w:pStyle w:val="ORDERFORML1NONNUMBERBOLDUPPERCASE"/>
        <w:spacing w:before="60" w:after="60"/>
        <w:jc w:val="left"/>
        <w:rPr>
          <w:rFonts w:ascii="Arial" w:hAnsi="Arial"/>
          <w:b w:val="0"/>
          <w:i/>
          <w:caps w:val="0"/>
        </w:rPr>
      </w:pPr>
      <w:r w:rsidRPr="00A4652B">
        <w:rPr>
          <w:rFonts w:ascii="Arial" w:hAnsi="Arial"/>
          <w:b w:val="0"/>
          <w:i/>
          <w:caps w:val="0"/>
        </w:rPr>
        <w:t>E.g. “Warranties and representations</w:t>
      </w:r>
      <w:r w:rsidRPr="00A4652B">
        <w:rPr>
          <w:rStyle w:val="CommentReference"/>
          <w:rFonts w:ascii="Arial" w:eastAsia="Calibri" w:hAnsi="Arial"/>
          <w:b w:val="0"/>
          <w:caps w:val="0"/>
          <w:color w:val="auto"/>
          <w:sz w:val="22"/>
          <w:szCs w:val="22"/>
          <w:lang w:val="en-IE" w:eastAsia="en-GB"/>
        </w:rPr>
        <w:annotationRef/>
      </w:r>
    </w:p>
    <w:p w14:paraId="0206A2BB" w14:textId="77777777" w:rsidR="00715FF9" w:rsidRPr="00A4652B" w:rsidRDefault="00715FF9" w:rsidP="00EA02E9">
      <w:pPr>
        <w:pStyle w:val="ORDERFORML1NONNUMBERBOLDUPPERCASE"/>
        <w:spacing w:before="60" w:after="60"/>
        <w:jc w:val="left"/>
        <w:rPr>
          <w:rFonts w:ascii="Arial" w:hAnsi="Arial"/>
          <w:b w:val="0"/>
          <w:i/>
          <w:caps w:val="0"/>
        </w:rPr>
      </w:pPr>
      <w:r w:rsidRPr="00A4652B">
        <w:rPr>
          <w:rFonts w:ascii="Arial" w:hAnsi="Arial"/>
          <w:b w:val="0"/>
          <w:i/>
          <w:caps w:val="0"/>
        </w:rPr>
        <w:t xml:space="preserve">“Will remain 90 working days from the date the </w:t>
      </w:r>
      <w:r>
        <w:rPr>
          <w:rFonts w:ascii="Arial" w:hAnsi="Arial"/>
          <w:b w:val="0"/>
          <w:i/>
          <w:caps w:val="0"/>
        </w:rPr>
        <w:t>Buyer</w:t>
      </w:r>
      <w:r w:rsidRPr="00A4652B">
        <w:rPr>
          <w:rFonts w:ascii="Arial" w:hAnsi="Arial"/>
          <w:b w:val="0"/>
          <w:i/>
          <w:caps w:val="0"/>
        </w:rPr>
        <w:t xml:space="preserve"> accepts the release of work.” OR</w:t>
      </w:r>
    </w:p>
    <w:p w14:paraId="539D8F4A" w14:textId="5C237F18" w:rsidR="00715FF9" w:rsidRDefault="00715FF9" w:rsidP="00EA02E9">
      <w:pPr>
        <w:pStyle w:val="CommentText"/>
      </w:pPr>
      <w:r w:rsidRPr="00A4652B">
        <w:rPr>
          <w:rFonts w:ascii="Arial" w:hAnsi="Arial" w:cs="Arial"/>
          <w:b/>
          <w:i/>
          <w:caps/>
          <w:sz w:val="22"/>
          <w:szCs w:val="22"/>
        </w:rPr>
        <w:t>“W</w:t>
      </w:r>
      <w:r w:rsidRPr="00A4652B">
        <w:rPr>
          <w:rFonts w:ascii="Arial" w:hAnsi="Arial" w:cs="Arial"/>
          <w:i/>
          <w:sz w:val="22"/>
          <w:szCs w:val="22"/>
        </w:rPr>
        <w:t xml:space="preserve">ill increase from 90 to 120 working days from the date the </w:t>
      </w:r>
      <w:r>
        <w:rPr>
          <w:rFonts w:ascii="Arial" w:hAnsi="Arial" w:cs="Arial"/>
          <w:i/>
          <w:sz w:val="22"/>
          <w:szCs w:val="22"/>
        </w:rPr>
        <w:t xml:space="preserve">Buyer </w:t>
      </w:r>
      <w:r w:rsidRPr="00A4652B">
        <w:rPr>
          <w:rFonts w:ascii="Arial" w:hAnsi="Arial" w:cs="Arial"/>
          <w:i/>
          <w:sz w:val="22"/>
          <w:szCs w:val="22"/>
        </w:rPr>
        <w:t>accepts the release of work</w:t>
      </w:r>
      <w:r w:rsidRPr="00A4652B">
        <w:rPr>
          <w:rFonts w:ascii="Arial" w:hAnsi="Arial" w:cs="Arial"/>
          <w:b/>
          <w:i/>
          <w:caps/>
          <w:sz w:val="22"/>
          <w:szCs w:val="22"/>
        </w:rPr>
        <w:t>.”</w:t>
      </w:r>
    </w:p>
  </w:comment>
  <w:comment w:id="1749" w:author="" w:initials="">
    <w:p w14:paraId="5E8EDBEE" w14:textId="77777777" w:rsidR="00715FF9" w:rsidRDefault="00715FF9" w:rsidP="00EA02E9">
      <w:pPr>
        <w:pStyle w:val="CommentText"/>
      </w:pPr>
      <w:r>
        <w:rPr>
          <w:rStyle w:val="CommentReference"/>
        </w:rPr>
        <w:annotationRef/>
      </w:r>
      <w:r w:rsidRPr="00C67669">
        <w:rPr>
          <w:b/>
          <w:color w:val="808080" w:themeColor="background1" w:themeShade="80"/>
        </w:rPr>
        <w:t xml:space="preserve">(E.g. </w:t>
      </w:r>
      <w:r>
        <w:rPr>
          <w:b/>
          <w:color w:val="808080" w:themeColor="background1" w:themeShade="80"/>
        </w:rPr>
        <w:t>your Call-Off Ref and then the number of the SOW</w:t>
      </w:r>
      <w:r w:rsidRPr="00C67669">
        <w:rPr>
          <w:b/>
          <w:color w:val="808080" w:themeColor="background1" w:themeShade="80"/>
        </w:rPr>
        <w:t>)</w:t>
      </w:r>
    </w:p>
  </w:comment>
  <w:comment w:id="1785" w:author="" w:initials="">
    <w:p w14:paraId="29982655" w14:textId="3B9DA579" w:rsidR="00715FF9" w:rsidRPr="001334F6" w:rsidRDefault="00715FF9" w:rsidP="00EA02E9">
      <w:pPr>
        <w:pStyle w:val="MFNumLev2"/>
        <w:numPr>
          <w:ilvl w:val="0"/>
          <w:numId w:val="0"/>
        </w:numPr>
        <w:spacing w:before="60" w:after="60"/>
      </w:pPr>
      <w:r>
        <w:rPr>
          <w:rStyle w:val="CommentReference"/>
          <w:rFonts w:eastAsia="STZhongsong"/>
        </w:rPr>
        <w:annotationRef/>
      </w:r>
      <w:r>
        <w:t>GUIDANCE</w:t>
      </w:r>
      <w:r w:rsidRPr="001334F6">
        <w:t xml:space="preserve">: Insert names and roles of Supplier Staff who are considered to be Key Personnel for the purposes of </w:t>
      </w:r>
      <w:r w:rsidRPr="001334F6">
        <w:rPr>
          <w:u w:val="single"/>
        </w:rPr>
        <w:t>delivering this service and whether they are working onsite or offsite</w:t>
      </w:r>
      <w:r w:rsidRPr="001334F6">
        <w:t xml:space="preserve">. </w:t>
      </w:r>
    </w:p>
    <w:p w14:paraId="4D0361CC" w14:textId="77777777" w:rsidR="00715FF9" w:rsidRPr="001334F6" w:rsidRDefault="00715FF9" w:rsidP="00EA02E9">
      <w:pPr>
        <w:pStyle w:val="CommentText"/>
        <w:rPr>
          <w:sz w:val="22"/>
          <w:szCs w:val="22"/>
        </w:rPr>
      </w:pPr>
    </w:p>
  </w:comment>
  <w:comment w:id="1808" w:author="" w:initials="">
    <w:p w14:paraId="15CB9D90" w14:textId="77777777" w:rsidR="00715FF9" w:rsidRPr="005431FD" w:rsidRDefault="00715FF9" w:rsidP="00EA02E9">
      <w:pPr>
        <w:pStyle w:val="MFNumLev3"/>
        <w:numPr>
          <w:ilvl w:val="0"/>
          <w:numId w:val="0"/>
        </w:numPr>
        <w:spacing w:before="60" w:after="60"/>
        <w:ind w:left="709"/>
        <w:rPr>
          <w:sz w:val="20"/>
          <w:szCs w:val="20"/>
        </w:rPr>
      </w:pPr>
      <w:r>
        <w:rPr>
          <w:rStyle w:val="CommentReference"/>
          <w:rFonts w:eastAsia="STZhongsong"/>
        </w:rPr>
        <w:annotationRef/>
      </w:r>
      <w:r w:rsidRPr="005431FD">
        <w:rPr>
          <w:sz w:val="20"/>
          <w:szCs w:val="20"/>
        </w:rPr>
        <w:t>GUIDANCE: Insert any additional requirements in respect of this SoW which haven’t been captured in the Annexes to this Schedule or in the other Call-Off schedules to this Contract (e.g. Specific reporting requirements, additional security requirements for this Sow, standards, etc.)</w:t>
      </w:r>
    </w:p>
    <w:p w14:paraId="3F68579B" w14:textId="77777777" w:rsidR="00715FF9" w:rsidRDefault="00715FF9" w:rsidP="00EA02E9">
      <w:pPr>
        <w:pStyle w:val="CommentText"/>
      </w:pPr>
    </w:p>
  </w:comment>
  <w:comment w:id="1876" w:author="" w:initials="">
    <w:p w14:paraId="20F5BB4A" w14:textId="3F640295" w:rsidR="00715FF9" w:rsidRPr="006F282E" w:rsidRDefault="00715FF9" w:rsidP="00EA02E9">
      <w:pPr>
        <w:pStyle w:val="MFNumLev3"/>
        <w:numPr>
          <w:ilvl w:val="0"/>
          <w:numId w:val="0"/>
        </w:numPr>
        <w:spacing w:before="60" w:after="60"/>
        <w:ind w:left="360"/>
      </w:pPr>
      <w:r>
        <w:rPr>
          <w:rStyle w:val="CommentReference"/>
          <w:rFonts w:eastAsia="STZhongsong"/>
        </w:rPr>
        <w:annotationRef/>
      </w:r>
      <w:r>
        <w:t xml:space="preserve">GUIDANCE: </w:t>
      </w:r>
      <w:r w:rsidRPr="006F282E">
        <w:t xml:space="preserve">insert full details of any information, assumptions, representations, risks and contingencies which the Parties are relying on in relation to the prices set out </w:t>
      </w:r>
    </w:p>
    <w:p w14:paraId="0E1EC187" w14:textId="77777777" w:rsidR="00715FF9" w:rsidRDefault="00715FF9" w:rsidP="00EA02E9">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9D8F4A" w15:done="0"/>
  <w15:commentEx w15:paraId="5E8EDBEE" w15:done="0"/>
  <w15:commentEx w15:paraId="4D0361CC" w15:done="0"/>
  <w15:commentEx w15:paraId="3F68579B" w15:done="0"/>
  <w15:commentEx w15:paraId="0E1EC1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6CBD8" w14:textId="77777777" w:rsidR="00715FF9" w:rsidRDefault="00715FF9" w:rsidP="00F41D86">
      <w:pPr>
        <w:spacing w:after="0" w:line="240" w:lineRule="auto"/>
      </w:pPr>
      <w:r>
        <w:separator/>
      </w:r>
    </w:p>
    <w:p w14:paraId="3B96F549" w14:textId="77777777" w:rsidR="00715FF9" w:rsidRDefault="00715FF9"/>
  </w:endnote>
  <w:endnote w:type="continuationSeparator" w:id="0">
    <w:p w14:paraId="0175E1DB" w14:textId="77777777" w:rsidR="00715FF9" w:rsidRDefault="00715FF9" w:rsidP="00F41D86">
      <w:pPr>
        <w:spacing w:after="0" w:line="240" w:lineRule="auto"/>
      </w:pPr>
      <w:r>
        <w:continuationSeparator/>
      </w:r>
    </w:p>
    <w:p w14:paraId="226652AC" w14:textId="77777777" w:rsidR="00715FF9" w:rsidRDefault="00715FF9"/>
  </w:endnote>
  <w:endnote w:type="continuationNotice" w:id="1">
    <w:p w14:paraId="69A5EA2B" w14:textId="77777777" w:rsidR="00715FF9" w:rsidRDefault="00715F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TZhongsong">
    <w:altName w:val="MS Mincho"/>
    <w:charset w:val="86"/>
    <w:family w:val="auto"/>
    <w:pitch w:val="variable"/>
    <w:sig w:usb0="00000287" w:usb1="080F0000" w:usb2="00000010" w:usb3="00000000" w:csb0="0004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7DAC0" w14:textId="1E956D91" w:rsidR="00715FF9" w:rsidRPr="00BA20E9" w:rsidRDefault="00715FF9">
    <w:pPr>
      <w:pStyle w:val="Footer"/>
      <w:rPr>
        <w:rFonts w:ascii="Arial" w:hAnsi="Arial" w:cs="Arial"/>
        <w:sz w:val="20"/>
      </w:rPr>
    </w:pPr>
    <w:r w:rsidRPr="00BA20E9">
      <w:rPr>
        <w:rFonts w:ascii="Arial" w:hAnsi="Arial" w:cs="Arial"/>
        <w:sz w:val="20"/>
      </w:rPr>
      <w:t>Buyer Needs v</w:t>
    </w:r>
    <w:r>
      <w:rPr>
        <w:rFonts w:ascii="Arial" w:hAnsi="Arial" w:cs="Arial"/>
        <w:sz w:val="20"/>
      </w:rPr>
      <w:t>1</w:t>
    </w:r>
    <w:r w:rsidRPr="00BA20E9">
      <w:rPr>
        <w:rFonts w:ascii="Arial" w:hAnsi="Arial" w:cs="Arial"/>
        <w:sz w:val="20"/>
      </w:rPr>
      <w:tab/>
    </w:r>
    <w:r w:rsidRPr="00BA20E9">
      <w:rPr>
        <w:rFonts w:ascii="Arial" w:hAnsi="Arial" w:cs="Arial"/>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173238"/>
      <w:docPartObj>
        <w:docPartGallery w:val="Page Numbers (Top of Page)"/>
        <w:docPartUnique/>
      </w:docPartObj>
    </w:sdtPr>
    <w:sdtEndPr/>
    <w:sdtContent>
      <w:p w14:paraId="508E7480" w14:textId="77777777" w:rsidR="00715FF9" w:rsidRDefault="00715FF9" w:rsidP="00EA02E9">
        <w:pPr>
          <w:pStyle w:val="Footer"/>
          <w:jc w:val="right"/>
          <w:rPr>
            <w:rFonts w:eastAsia="Times New Roman" w:cs="Verdana"/>
            <w:sz w:val="20"/>
            <w:szCs w:val="20"/>
          </w:rPr>
        </w:pPr>
        <w:r w:rsidRPr="005A6283">
          <w:rPr>
            <w:rFonts w:ascii="Arial" w:hAnsi="Arial" w:cs="Arial"/>
          </w:rPr>
          <w:t xml:space="preserve">Page </w:t>
        </w:r>
        <w:r w:rsidRPr="005A6283">
          <w:rPr>
            <w:rFonts w:ascii="Arial" w:hAnsi="Arial" w:cs="Arial"/>
            <w:b/>
            <w:bCs/>
          </w:rPr>
          <w:fldChar w:fldCharType="begin"/>
        </w:r>
        <w:r w:rsidRPr="005A6283">
          <w:rPr>
            <w:rFonts w:ascii="Arial" w:hAnsi="Arial" w:cs="Arial"/>
            <w:b/>
            <w:bCs/>
          </w:rPr>
          <w:instrText xml:space="preserve"> PAGE </w:instrText>
        </w:r>
        <w:r w:rsidRPr="005A6283">
          <w:rPr>
            <w:rFonts w:ascii="Arial" w:hAnsi="Arial" w:cs="Arial"/>
            <w:b/>
            <w:bCs/>
          </w:rPr>
          <w:fldChar w:fldCharType="separate"/>
        </w:r>
        <w:r w:rsidR="004728EC">
          <w:rPr>
            <w:rFonts w:ascii="Arial" w:hAnsi="Arial" w:cs="Arial"/>
            <w:b/>
            <w:bCs/>
            <w:noProof/>
          </w:rPr>
          <w:t>18</w:t>
        </w:r>
        <w:r w:rsidRPr="005A6283">
          <w:rPr>
            <w:rFonts w:ascii="Arial" w:hAnsi="Arial" w:cs="Arial"/>
            <w:b/>
            <w:bCs/>
          </w:rPr>
          <w:fldChar w:fldCharType="end"/>
        </w:r>
        <w:r w:rsidRPr="005A6283">
          <w:rPr>
            <w:rFonts w:ascii="Arial" w:hAnsi="Arial" w:cs="Arial"/>
          </w:rPr>
          <w:t xml:space="preserve"> of </w:t>
        </w:r>
        <w:r w:rsidRPr="005A6283">
          <w:rPr>
            <w:rFonts w:ascii="Arial" w:hAnsi="Arial" w:cs="Arial"/>
            <w:b/>
            <w:bCs/>
          </w:rPr>
          <w:fldChar w:fldCharType="begin"/>
        </w:r>
        <w:r w:rsidRPr="005A6283">
          <w:rPr>
            <w:rFonts w:ascii="Arial" w:hAnsi="Arial" w:cs="Arial"/>
            <w:b/>
            <w:bCs/>
          </w:rPr>
          <w:instrText xml:space="preserve"> NUMPAGES  </w:instrText>
        </w:r>
        <w:r w:rsidRPr="005A6283">
          <w:rPr>
            <w:rFonts w:ascii="Arial" w:hAnsi="Arial" w:cs="Arial"/>
            <w:b/>
            <w:bCs/>
          </w:rPr>
          <w:fldChar w:fldCharType="separate"/>
        </w:r>
        <w:r w:rsidR="004728EC">
          <w:rPr>
            <w:rFonts w:ascii="Arial" w:hAnsi="Arial" w:cs="Arial"/>
            <w:b/>
            <w:bCs/>
            <w:noProof/>
          </w:rPr>
          <w:t>47</w:t>
        </w:r>
        <w:r w:rsidRPr="005A6283">
          <w:rPr>
            <w:rFonts w:ascii="Arial" w:hAnsi="Arial" w:cs="Arial"/>
            <w:b/>
            <w:bCs/>
          </w:rPr>
          <w:fldChar w:fldCharType="end"/>
        </w:r>
      </w:p>
    </w:sdtContent>
  </w:sdt>
  <w:p w14:paraId="04182D51" w14:textId="77777777" w:rsidR="00715FF9" w:rsidRDefault="00715FF9" w:rsidP="00EA02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495"/>
    </w:tblGrid>
    <w:tr w:rsidR="00715FF9" w:rsidRPr="009F3BBE" w14:paraId="7C6CACAC" w14:textId="77777777" w:rsidTr="00EA02E9">
      <w:tc>
        <w:tcPr>
          <w:tcW w:w="2510" w:type="pct"/>
        </w:tcPr>
        <w:p w14:paraId="4EC18918" w14:textId="77777777" w:rsidR="00715FF9" w:rsidRDefault="00715FF9" w:rsidP="00EA02E9">
          <w:pPr>
            <w:pStyle w:val="Footer"/>
            <w:rPr>
              <w:rFonts w:ascii="Arial" w:hAnsi="Arial" w:cs="Arial"/>
            </w:rPr>
          </w:pPr>
        </w:p>
        <w:p w14:paraId="71B5395A" w14:textId="77777777" w:rsidR="00715FF9" w:rsidRPr="009F3BBE" w:rsidRDefault="00715FF9" w:rsidP="00EA02E9">
          <w:pPr>
            <w:pStyle w:val="Footer"/>
          </w:pPr>
        </w:p>
      </w:tc>
      <w:tc>
        <w:tcPr>
          <w:tcW w:w="2490" w:type="pct"/>
        </w:tcPr>
        <w:p w14:paraId="50663784" w14:textId="77777777" w:rsidR="00715FF9" w:rsidRPr="009F3BBE" w:rsidRDefault="00715FF9" w:rsidP="00EA02E9">
          <w:pPr>
            <w:pStyle w:val="Footer"/>
            <w:jc w:val="right"/>
            <w:rPr>
              <w:rFonts w:ascii="Arial" w:hAnsi="Arial" w:cs="Arial"/>
            </w:rPr>
          </w:pPr>
          <w:r w:rsidRPr="009F3BBE">
            <w:rPr>
              <w:rFonts w:ascii="Arial" w:hAnsi="Arial" w:cs="Arial"/>
            </w:rPr>
            <w:t xml:space="preserve">Page </w:t>
          </w:r>
          <w:r w:rsidRPr="009F3BBE">
            <w:rPr>
              <w:rFonts w:ascii="Arial" w:hAnsi="Arial" w:cs="Arial"/>
              <w:b/>
              <w:bCs/>
            </w:rPr>
            <w:fldChar w:fldCharType="begin"/>
          </w:r>
          <w:r w:rsidRPr="009F3BBE">
            <w:rPr>
              <w:rFonts w:ascii="Arial" w:hAnsi="Arial" w:cs="Arial"/>
              <w:b/>
              <w:bCs/>
            </w:rPr>
            <w:instrText xml:space="preserve"> PAGE  \* Arabic  \* MERGEFORMAT </w:instrText>
          </w:r>
          <w:r w:rsidRPr="009F3BBE">
            <w:rPr>
              <w:rFonts w:ascii="Arial" w:hAnsi="Arial" w:cs="Arial"/>
              <w:b/>
              <w:bCs/>
            </w:rPr>
            <w:fldChar w:fldCharType="separate"/>
          </w:r>
          <w:r w:rsidR="004728EC">
            <w:rPr>
              <w:rFonts w:ascii="Arial" w:hAnsi="Arial" w:cs="Arial"/>
              <w:b/>
              <w:bCs/>
              <w:noProof/>
            </w:rPr>
            <w:t>32</w:t>
          </w:r>
          <w:r w:rsidRPr="009F3BBE">
            <w:rPr>
              <w:rFonts w:ascii="Arial" w:hAnsi="Arial" w:cs="Arial"/>
              <w:b/>
              <w:bCs/>
            </w:rPr>
            <w:fldChar w:fldCharType="end"/>
          </w:r>
          <w:r w:rsidRPr="009F3BBE">
            <w:rPr>
              <w:rFonts w:ascii="Arial" w:hAnsi="Arial" w:cs="Arial"/>
            </w:rPr>
            <w:t xml:space="preserve"> of </w:t>
          </w:r>
          <w:r w:rsidRPr="009F3BBE">
            <w:rPr>
              <w:rFonts w:ascii="Arial" w:hAnsi="Arial" w:cs="Arial"/>
              <w:b/>
              <w:bCs/>
            </w:rPr>
            <w:fldChar w:fldCharType="begin"/>
          </w:r>
          <w:r w:rsidRPr="009F3BBE">
            <w:rPr>
              <w:rFonts w:ascii="Arial" w:hAnsi="Arial" w:cs="Arial"/>
              <w:b/>
              <w:bCs/>
            </w:rPr>
            <w:instrText xml:space="preserve"> NUMPAGES  \* Arabic  \* MERGEFORMAT </w:instrText>
          </w:r>
          <w:r w:rsidRPr="009F3BBE">
            <w:rPr>
              <w:rFonts w:ascii="Arial" w:hAnsi="Arial" w:cs="Arial"/>
              <w:b/>
              <w:bCs/>
            </w:rPr>
            <w:fldChar w:fldCharType="separate"/>
          </w:r>
          <w:r w:rsidR="004728EC">
            <w:rPr>
              <w:rFonts w:ascii="Arial" w:hAnsi="Arial" w:cs="Arial"/>
              <w:b/>
              <w:bCs/>
              <w:noProof/>
            </w:rPr>
            <w:t>47</w:t>
          </w:r>
          <w:r w:rsidRPr="009F3BBE">
            <w:rPr>
              <w:rFonts w:ascii="Arial" w:hAnsi="Arial" w:cs="Arial"/>
              <w:b/>
              <w:bCs/>
            </w:rPr>
            <w:fldChar w:fldCharType="end"/>
          </w:r>
        </w:p>
      </w:tc>
    </w:tr>
  </w:tbl>
  <w:p w14:paraId="70294E00" w14:textId="77777777" w:rsidR="00715FF9" w:rsidRDefault="00715FF9" w:rsidP="00EA02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8338C" w14:textId="77777777" w:rsidR="00715FF9" w:rsidRDefault="00715FF9" w:rsidP="00F41D86">
      <w:pPr>
        <w:spacing w:after="0" w:line="240" w:lineRule="auto"/>
      </w:pPr>
      <w:r>
        <w:separator/>
      </w:r>
    </w:p>
    <w:p w14:paraId="320E672A" w14:textId="77777777" w:rsidR="00715FF9" w:rsidRDefault="00715FF9"/>
  </w:footnote>
  <w:footnote w:type="continuationSeparator" w:id="0">
    <w:p w14:paraId="0E6FFCB1" w14:textId="77777777" w:rsidR="00715FF9" w:rsidRDefault="00715FF9" w:rsidP="00F41D86">
      <w:pPr>
        <w:spacing w:after="0" w:line="240" w:lineRule="auto"/>
      </w:pPr>
      <w:r>
        <w:continuationSeparator/>
      </w:r>
    </w:p>
    <w:p w14:paraId="793DCD44" w14:textId="77777777" w:rsidR="00715FF9" w:rsidRDefault="00715FF9"/>
  </w:footnote>
  <w:footnote w:type="continuationNotice" w:id="1">
    <w:p w14:paraId="28531E56" w14:textId="77777777" w:rsidR="00715FF9" w:rsidRDefault="00715FF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4F5AA" w14:textId="51EC236F" w:rsidR="00715FF9" w:rsidRDefault="00715FF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CDECF" w14:textId="29C657FF" w:rsidR="00715FF9" w:rsidRDefault="00715FF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4D034" w14:textId="392A911A" w:rsidR="00715FF9" w:rsidRDefault="00715FF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6973"/>
      <w:gridCol w:w="6985"/>
    </w:tblGrid>
    <w:tr w:rsidR="00715FF9" w:rsidRPr="006D63A8" w14:paraId="169EBA84" w14:textId="77777777" w:rsidTr="00EA02E9">
      <w:tc>
        <w:tcPr>
          <w:tcW w:w="2498" w:type="pct"/>
        </w:tcPr>
        <w:p w14:paraId="4707F8C3" w14:textId="47D6B28A" w:rsidR="00715FF9" w:rsidRDefault="00715FF9" w:rsidP="00EA02E9">
          <w:pPr>
            <w:pStyle w:val="Header"/>
            <w:rPr>
              <w:rFonts w:ascii="Arial" w:hAnsi="Arial" w:cs="Arial"/>
            </w:rPr>
          </w:pPr>
          <w:r w:rsidRPr="00340D8A">
            <w:rPr>
              <w:rFonts w:ascii="Arial" w:hAnsi="Arial" w:cs="Arial"/>
              <w:noProof/>
              <w:lang w:eastAsia="en-GB"/>
            </w:rPr>
            <w:drawing>
              <wp:inline distT="0" distB="0" distL="0" distR="0" wp14:anchorId="7FD81D7D" wp14:editId="20F03913">
                <wp:extent cx="636105" cy="527967"/>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png"/>
                        <pic:cNvPicPr/>
                      </pic:nvPicPr>
                      <pic:blipFill>
                        <a:blip r:embed="rId1">
                          <a:extLst>
                            <a:ext uri="{28A0092B-C50C-407E-A947-70E740481C1C}">
                              <a14:useLocalDpi xmlns:a14="http://schemas.microsoft.com/office/drawing/2010/main" val="0"/>
                            </a:ext>
                          </a:extLst>
                        </a:blip>
                        <a:stretch>
                          <a:fillRect/>
                        </a:stretch>
                      </pic:blipFill>
                      <pic:spPr>
                        <a:xfrm>
                          <a:off x="0" y="0"/>
                          <a:ext cx="643573" cy="534165"/>
                        </a:xfrm>
                        <a:prstGeom prst="rect">
                          <a:avLst/>
                        </a:prstGeom>
                      </pic:spPr>
                    </pic:pic>
                  </a:graphicData>
                </a:graphic>
              </wp:inline>
            </w:drawing>
          </w:r>
        </w:p>
        <w:p w14:paraId="17DF23F0" w14:textId="77777777" w:rsidR="00715FF9" w:rsidRPr="006D63A8" w:rsidRDefault="00715FF9" w:rsidP="00EA02E9">
          <w:pPr>
            <w:pStyle w:val="Header"/>
            <w:rPr>
              <w:rFonts w:ascii="Arial" w:hAnsi="Arial" w:cs="Arial"/>
            </w:rPr>
          </w:pPr>
        </w:p>
      </w:tc>
      <w:tc>
        <w:tcPr>
          <w:tcW w:w="2502" w:type="pct"/>
          <w:vAlign w:val="bottom"/>
        </w:tcPr>
        <w:p w14:paraId="23141C07" w14:textId="77777777" w:rsidR="00715FF9" w:rsidRPr="00715FF9" w:rsidRDefault="00715FF9" w:rsidP="00EA02E9">
          <w:pPr>
            <w:pStyle w:val="Header"/>
            <w:jc w:val="right"/>
            <w:rPr>
              <w:rFonts w:ascii="Arial" w:hAnsi="Arial" w:cs="Arial"/>
              <w:color w:val="000000" w:themeColor="text1"/>
              <w:sz w:val="20"/>
            </w:rPr>
          </w:pPr>
          <w:r w:rsidRPr="00715FF9">
            <w:rPr>
              <w:rFonts w:ascii="Arial" w:eastAsiaTheme="majorEastAsia" w:hAnsi="Arial" w:cs="Arial"/>
              <w:color w:val="000000" w:themeColor="text1"/>
              <w:sz w:val="20"/>
              <w:szCs w:val="20"/>
            </w:rPr>
            <w:t>Quality Assurance &amp; Testing for IT Systems</w:t>
          </w:r>
          <w:r w:rsidRPr="00715FF9">
            <w:rPr>
              <w:rFonts w:ascii="Arial" w:hAnsi="Arial" w:cs="Arial"/>
              <w:color w:val="000000" w:themeColor="text1"/>
              <w:sz w:val="20"/>
            </w:rPr>
            <w:t xml:space="preserve"> </w:t>
          </w:r>
        </w:p>
        <w:p w14:paraId="4FA04B55" w14:textId="13E41A3E" w:rsidR="00715FF9" w:rsidRPr="00001D34" w:rsidRDefault="00715FF9" w:rsidP="00EA02E9">
          <w:pPr>
            <w:pStyle w:val="Header"/>
            <w:jc w:val="right"/>
            <w:rPr>
              <w:rFonts w:ascii="Arial" w:hAnsi="Arial" w:cs="Arial"/>
              <w:sz w:val="20"/>
            </w:rPr>
          </w:pPr>
          <w:r>
            <w:rPr>
              <w:rFonts w:ascii="Arial" w:hAnsi="Arial" w:cs="Arial"/>
              <w:sz w:val="20"/>
            </w:rPr>
            <w:t>Ref: RM3810</w:t>
          </w:r>
        </w:p>
        <w:p w14:paraId="5376CEC0" w14:textId="77777777" w:rsidR="00715FF9" w:rsidRPr="00001D34" w:rsidRDefault="00715FF9" w:rsidP="00EA02E9">
          <w:pPr>
            <w:pStyle w:val="Header"/>
            <w:jc w:val="right"/>
            <w:rPr>
              <w:rFonts w:ascii="Arial" w:hAnsi="Arial" w:cs="Arial"/>
              <w:sz w:val="20"/>
            </w:rPr>
          </w:pPr>
          <w:r>
            <w:rPr>
              <w:rFonts w:ascii="Arial" w:hAnsi="Arial" w:cs="Arial"/>
              <w:sz w:val="20"/>
            </w:rPr>
            <w:t xml:space="preserve">Call-Off Contract </w:t>
          </w:r>
        </w:p>
        <w:p w14:paraId="0FE6718C" w14:textId="77777777" w:rsidR="00715FF9" w:rsidRPr="006D63A8" w:rsidRDefault="00715FF9" w:rsidP="00EA02E9">
          <w:pPr>
            <w:pStyle w:val="Header"/>
            <w:jc w:val="right"/>
            <w:rPr>
              <w:rFonts w:ascii="Arial" w:hAnsi="Arial" w:cs="Arial"/>
            </w:rPr>
          </w:pPr>
        </w:p>
      </w:tc>
    </w:tr>
  </w:tbl>
  <w:p w14:paraId="62660556" w14:textId="6B72AF92" w:rsidR="00715FF9" w:rsidRDefault="00715FF9">
    <w:pPr>
      <w:pStyle w:val="Header"/>
    </w:pPr>
    <w:r>
      <w:rPr>
        <w:rFonts w:ascii="Arial" w:eastAsiaTheme="majorEastAsia" w:hAnsi="Arial" w:cs="Arial"/>
        <w:noProof/>
        <w:sz w:val="52"/>
        <w:szCs w:val="72"/>
        <w:lang w:eastAsia="en-GB"/>
      </w:rPr>
      <mc:AlternateContent>
        <mc:Choice Requires="wps">
          <w:drawing>
            <wp:anchor distT="0" distB="0" distL="114300" distR="114300" simplePos="0" relativeHeight="251658262" behindDoc="0" locked="0" layoutInCell="1" allowOverlap="1" wp14:anchorId="1902F158" wp14:editId="2C123FFE">
              <wp:simplePos x="0" y="0"/>
              <wp:positionH relativeFrom="column">
                <wp:posOffset>-902970</wp:posOffset>
              </wp:positionH>
              <wp:positionV relativeFrom="paragraph">
                <wp:posOffset>-1040765</wp:posOffset>
              </wp:positionV>
              <wp:extent cx="2495550" cy="304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495550" cy="304800"/>
                      </a:xfrm>
                      <a:prstGeom prst="rect">
                        <a:avLst/>
                      </a:prstGeom>
                      <a:solidFill>
                        <a:schemeClr val="accent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3B1A29" w14:textId="77777777" w:rsidR="00715FF9" w:rsidRPr="0078697E" w:rsidRDefault="00715FF9">
                          <w:pPr>
                            <w:rPr>
                              <w:rFonts w:ascii="Arial" w:hAnsi="Arial" w:cs="Arial"/>
                            </w:rPr>
                          </w:pPr>
                          <w:r w:rsidRPr="0078697E">
                            <w:rPr>
                              <w:rFonts w:ascii="Arial" w:hAnsi="Arial" w:cs="Arial"/>
                            </w:rPr>
                            <w:t>This is provided for information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02F158" id="_x0000_t202" coordsize="21600,21600" o:spt="202" path="m,l,21600r21600,l21600,xe">
              <v:stroke joinstyle="miter"/>
              <v:path gradientshapeok="t" o:connecttype="rect"/>
            </v:shapetype>
            <v:shape id="Text Box 17" o:spid="_x0000_s1028" type="#_x0000_t202" style="position:absolute;margin-left:-71.1pt;margin-top:-81.95pt;width:196.5pt;height:24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" fillcolor="#ed7d31 [3205]" stroked="f" strokeweight=".5pt">
              <v:textbox>
                <w:txbxContent>
                  <w:p w14:paraId="633B1A29" w14:textId="77777777" w:rsidR="00715FF9" w:rsidRPr="0078697E" w:rsidRDefault="00715FF9">
                    <w:pPr>
                      <w:rPr>
                        <w:rFonts w:ascii="Arial" w:hAnsi="Arial" w:cs="Arial"/>
                      </w:rPr>
                    </w:pPr>
                    <w:r w:rsidRPr="0078697E">
                      <w:rPr>
                        <w:rFonts w:ascii="Arial" w:hAnsi="Arial" w:cs="Arial"/>
                      </w:rPr>
                      <w:t>This is provided for information only</w:t>
                    </w:r>
                  </w:p>
                </w:txbxContent>
              </v:textbox>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6D19D" w14:textId="6A22A826" w:rsidR="00715FF9" w:rsidRDefault="00715FF9">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A7DF8" w14:textId="4E999D9C" w:rsidR="00715FF9" w:rsidRDefault="00715FF9">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509"/>
      <w:gridCol w:w="4517"/>
    </w:tblGrid>
    <w:tr w:rsidR="00715FF9" w:rsidRPr="00715FF9" w14:paraId="5847C162" w14:textId="77777777" w:rsidTr="00EA02E9">
      <w:tc>
        <w:tcPr>
          <w:tcW w:w="2498" w:type="pct"/>
        </w:tcPr>
        <w:p w14:paraId="153CA20D" w14:textId="203F8524" w:rsidR="00715FF9" w:rsidRDefault="00715FF9" w:rsidP="00EA02E9">
          <w:pPr>
            <w:pStyle w:val="Header"/>
            <w:rPr>
              <w:rFonts w:ascii="Arial" w:hAnsi="Arial" w:cs="Arial"/>
            </w:rPr>
          </w:pPr>
          <w:r w:rsidRPr="00340D8A">
            <w:rPr>
              <w:rFonts w:ascii="Arial" w:hAnsi="Arial" w:cs="Arial"/>
              <w:noProof/>
              <w:lang w:eastAsia="en-GB"/>
            </w:rPr>
            <w:drawing>
              <wp:inline distT="0" distB="0" distL="0" distR="0" wp14:anchorId="3ACA60B3" wp14:editId="00EC81DB">
                <wp:extent cx="636105" cy="527967"/>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png"/>
                        <pic:cNvPicPr/>
                      </pic:nvPicPr>
                      <pic:blipFill>
                        <a:blip r:embed="rId1">
                          <a:extLst>
                            <a:ext uri="{28A0092B-C50C-407E-A947-70E740481C1C}">
                              <a14:useLocalDpi xmlns:a14="http://schemas.microsoft.com/office/drawing/2010/main" val="0"/>
                            </a:ext>
                          </a:extLst>
                        </a:blip>
                        <a:stretch>
                          <a:fillRect/>
                        </a:stretch>
                      </pic:blipFill>
                      <pic:spPr>
                        <a:xfrm>
                          <a:off x="0" y="0"/>
                          <a:ext cx="643573" cy="534165"/>
                        </a:xfrm>
                        <a:prstGeom prst="rect">
                          <a:avLst/>
                        </a:prstGeom>
                      </pic:spPr>
                    </pic:pic>
                  </a:graphicData>
                </a:graphic>
              </wp:inline>
            </w:drawing>
          </w:r>
        </w:p>
        <w:p w14:paraId="522198ED" w14:textId="77777777" w:rsidR="00715FF9" w:rsidRPr="006D63A8" w:rsidRDefault="00715FF9" w:rsidP="00EA02E9">
          <w:pPr>
            <w:pStyle w:val="Header"/>
            <w:rPr>
              <w:rFonts w:ascii="Arial" w:hAnsi="Arial" w:cs="Arial"/>
            </w:rPr>
          </w:pPr>
        </w:p>
      </w:tc>
      <w:tc>
        <w:tcPr>
          <w:tcW w:w="2502" w:type="pct"/>
          <w:vAlign w:val="bottom"/>
        </w:tcPr>
        <w:p w14:paraId="6DF48B85" w14:textId="1CC365B3" w:rsidR="00715FF9" w:rsidRPr="00715FF9" w:rsidRDefault="00715FF9" w:rsidP="00EA02E9">
          <w:pPr>
            <w:pStyle w:val="Header"/>
            <w:jc w:val="right"/>
            <w:rPr>
              <w:rFonts w:ascii="Arial" w:hAnsi="Arial" w:cs="Arial"/>
              <w:color w:val="000000" w:themeColor="text1"/>
              <w:sz w:val="20"/>
            </w:rPr>
          </w:pPr>
          <w:r w:rsidRPr="00715FF9">
            <w:rPr>
              <w:rFonts w:ascii="Arial" w:eastAsiaTheme="majorEastAsia" w:hAnsi="Arial" w:cs="Arial"/>
              <w:color w:val="000000" w:themeColor="text1"/>
              <w:sz w:val="20"/>
              <w:szCs w:val="20"/>
            </w:rPr>
            <w:t>Quality Assurance &amp; Testing for IT Systems</w:t>
          </w:r>
        </w:p>
        <w:p w14:paraId="59995BD6" w14:textId="2358A708" w:rsidR="00715FF9" w:rsidRPr="00715FF9" w:rsidRDefault="00715FF9" w:rsidP="00EA02E9">
          <w:pPr>
            <w:pStyle w:val="Header"/>
            <w:jc w:val="right"/>
            <w:rPr>
              <w:rFonts w:ascii="Arial" w:hAnsi="Arial" w:cs="Arial"/>
              <w:color w:val="000000" w:themeColor="text1"/>
              <w:sz w:val="20"/>
            </w:rPr>
          </w:pPr>
          <w:r w:rsidRPr="00715FF9">
            <w:rPr>
              <w:rFonts w:ascii="Arial" w:hAnsi="Arial" w:cs="Arial"/>
              <w:color w:val="000000" w:themeColor="text1"/>
              <w:sz w:val="20"/>
            </w:rPr>
            <w:t>Ref: RM3810</w:t>
          </w:r>
        </w:p>
        <w:p w14:paraId="6B64F795" w14:textId="77777777" w:rsidR="00715FF9" w:rsidRPr="00715FF9" w:rsidRDefault="00715FF9" w:rsidP="00EA02E9">
          <w:pPr>
            <w:pStyle w:val="Header"/>
            <w:jc w:val="right"/>
            <w:rPr>
              <w:rFonts w:ascii="Arial" w:hAnsi="Arial" w:cs="Arial"/>
              <w:color w:val="000000" w:themeColor="text1"/>
              <w:sz w:val="20"/>
            </w:rPr>
          </w:pPr>
          <w:r w:rsidRPr="00715FF9">
            <w:rPr>
              <w:rFonts w:ascii="Arial" w:hAnsi="Arial" w:cs="Arial"/>
              <w:color w:val="000000" w:themeColor="text1"/>
              <w:sz w:val="20"/>
            </w:rPr>
            <w:t xml:space="preserve">Call-Off Contract </w:t>
          </w:r>
        </w:p>
        <w:p w14:paraId="1B7AFCFA" w14:textId="77777777" w:rsidR="00715FF9" w:rsidRPr="00715FF9" w:rsidRDefault="00715FF9" w:rsidP="00EA02E9">
          <w:pPr>
            <w:pStyle w:val="Header"/>
            <w:jc w:val="right"/>
            <w:rPr>
              <w:rFonts w:ascii="Arial" w:hAnsi="Arial" w:cs="Arial"/>
              <w:color w:val="000000" w:themeColor="text1"/>
            </w:rPr>
          </w:pPr>
        </w:p>
      </w:tc>
    </w:tr>
  </w:tbl>
  <w:p w14:paraId="53D2C024" w14:textId="310D6684" w:rsidR="00715FF9" w:rsidRDefault="00715FF9">
    <w:pPr>
      <w:pStyle w:val="Header"/>
    </w:pPr>
    <w:r>
      <w:rPr>
        <w:rFonts w:ascii="Arial" w:eastAsiaTheme="majorEastAsia" w:hAnsi="Arial" w:cs="Arial"/>
        <w:noProof/>
        <w:sz w:val="52"/>
        <w:szCs w:val="72"/>
        <w:lang w:eastAsia="en-GB"/>
      </w:rPr>
      <mc:AlternateContent>
        <mc:Choice Requires="wps">
          <w:drawing>
            <wp:anchor distT="0" distB="0" distL="114300" distR="114300" simplePos="0" relativeHeight="251658260" behindDoc="0" locked="0" layoutInCell="1" allowOverlap="1" wp14:anchorId="54FD9DC1" wp14:editId="455EDC6D">
              <wp:simplePos x="0" y="0"/>
              <wp:positionH relativeFrom="column">
                <wp:posOffset>-909320</wp:posOffset>
              </wp:positionH>
              <wp:positionV relativeFrom="paragraph">
                <wp:posOffset>-1040765</wp:posOffset>
              </wp:positionV>
              <wp:extent cx="2495550"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495550" cy="304800"/>
                      </a:xfrm>
                      <a:prstGeom prst="rect">
                        <a:avLst/>
                      </a:prstGeom>
                      <a:solidFill>
                        <a:schemeClr val="accent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3EFD63" w14:textId="77777777" w:rsidR="00715FF9" w:rsidRPr="0078697E" w:rsidRDefault="00715FF9" w:rsidP="0078697E">
                          <w:pPr>
                            <w:rPr>
                              <w:rFonts w:ascii="Arial" w:hAnsi="Arial" w:cs="Arial"/>
                            </w:rPr>
                          </w:pPr>
                          <w:r w:rsidRPr="0078697E">
                            <w:rPr>
                              <w:rFonts w:ascii="Arial" w:hAnsi="Arial" w:cs="Arial"/>
                            </w:rPr>
                            <w:t>This is provided for information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FD9DC1" id="_x0000_t202" coordsize="21600,21600" o:spt="202" path="m,l,21600r21600,l21600,xe">
              <v:stroke joinstyle="miter"/>
              <v:path gradientshapeok="t" o:connecttype="rect"/>
            </v:shapetype>
            <v:shape id="Text Box 13" o:spid="_x0000_s1029" type="#_x0000_t202" style="position:absolute;margin-left:-71.6pt;margin-top:-81.95pt;width:196.5pt;height:24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" fillcolor="#ed7d31 [3205]" stroked="f" strokeweight=".5pt">
              <v:textbox>
                <w:txbxContent>
                  <w:p w14:paraId="5C3EFD63" w14:textId="77777777" w:rsidR="00715FF9" w:rsidRPr="0078697E" w:rsidRDefault="00715FF9" w:rsidP="0078697E">
                    <w:pPr>
                      <w:rPr>
                        <w:rFonts w:ascii="Arial" w:hAnsi="Arial" w:cs="Arial"/>
                      </w:rPr>
                    </w:pPr>
                    <w:r w:rsidRPr="0078697E">
                      <w:rPr>
                        <w:rFonts w:ascii="Arial" w:hAnsi="Arial" w:cs="Arial"/>
                      </w:rPr>
                      <w:t>This is provided for information only</w:t>
                    </w:r>
                  </w:p>
                </w:txbxContent>
              </v:textbox>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761F5" w14:textId="1A1A4DE3" w:rsidR="00715FF9" w:rsidRDefault="00715FF9">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509"/>
      <w:gridCol w:w="4517"/>
    </w:tblGrid>
    <w:tr w:rsidR="00715FF9" w:rsidRPr="00715FF9" w14:paraId="42A07EFF" w14:textId="77777777" w:rsidTr="00EA02E9">
      <w:tc>
        <w:tcPr>
          <w:tcW w:w="2498" w:type="pct"/>
        </w:tcPr>
        <w:p w14:paraId="5704BD17" w14:textId="66B0F4B4" w:rsidR="00715FF9" w:rsidRDefault="00715FF9" w:rsidP="00EA02E9">
          <w:pPr>
            <w:pStyle w:val="Header"/>
            <w:rPr>
              <w:rFonts w:ascii="Arial" w:hAnsi="Arial" w:cs="Arial"/>
            </w:rPr>
          </w:pPr>
          <w:r w:rsidRPr="00457FC0">
            <w:rPr>
              <w:rFonts w:ascii="Arial" w:hAnsi="Arial" w:cs="Arial"/>
              <w:noProof/>
              <w:lang w:eastAsia="en-GB"/>
            </w:rPr>
            <w:drawing>
              <wp:inline distT="0" distB="0" distL="0" distR="0" wp14:anchorId="5E20AE7E" wp14:editId="26D30BB0">
                <wp:extent cx="636105" cy="527967"/>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png"/>
                        <pic:cNvPicPr/>
                      </pic:nvPicPr>
                      <pic:blipFill>
                        <a:blip r:embed="rId1">
                          <a:extLst>
                            <a:ext uri="{28A0092B-C50C-407E-A947-70E740481C1C}">
                              <a14:useLocalDpi xmlns:a14="http://schemas.microsoft.com/office/drawing/2010/main" val="0"/>
                            </a:ext>
                          </a:extLst>
                        </a:blip>
                        <a:stretch>
                          <a:fillRect/>
                        </a:stretch>
                      </pic:blipFill>
                      <pic:spPr>
                        <a:xfrm>
                          <a:off x="0" y="0"/>
                          <a:ext cx="643573" cy="534165"/>
                        </a:xfrm>
                        <a:prstGeom prst="rect">
                          <a:avLst/>
                        </a:prstGeom>
                      </pic:spPr>
                    </pic:pic>
                  </a:graphicData>
                </a:graphic>
              </wp:inline>
            </w:drawing>
          </w:r>
        </w:p>
        <w:p w14:paraId="6BD700CE" w14:textId="77777777" w:rsidR="00715FF9" w:rsidRPr="006D63A8" w:rsidRDefault="00715FF9" w:rsidP="00EA02E9">
          <w:pPr>
            <w:pStyle w:val="Header"/>
            <w:rPr>
              <w:rFonts w:ascii="Arial" w:hAnsi="Arial" w:cs="Arial"/>
            </w:rPr>
          </w:pPr>
        </w:p>
      </w:tc>
      <w:tc>
        <w:tcPr>
          <w:tcW w:w="2502" w:type="pct"/>
          <w:vAlign w:val="bottom"/>
        </w:tcPr>
        <w:p w14:paraId="0180722F" w14:textId="77777777" w:rsidR="00715FF9" w:rsidRPr="00715FF9" w:rsidRDefault="00715FF9" w:rsidP="00EA02E9">
          <w:pPr>
            <w:pStyle w:val="Header"/>
            <w:jc w:val="right"/>
            <w:rPr>
              <w:rFonts w:ascii="Arial" w:hAnsi="Arial" w:cs="Arial"/>
              <w:color w:val="000000" w:themeColor="text1"/>
              <w:sz w:val="20"/>
            </w:rPr>
          </w:pPr>
          <w:r w:rsidRPr="00715FF9">
            <w:rPr>
              <w:rFonts w:ascii="Arial" w:eastAsiaTheme="majorEastAsia" w:hAnsi="Arial" w:cs="Arial"/>
              <w:color w:val="000000" w:themeColor="text1"/>
              <w:sz w:val="20"/>
              <w:szCs w:val="20"/>
            </w:rPr>
            <w:t>Quality Assurance &amp; Testing for IT Systems</w:t>
          </w:r>
          <w:r w:rsidRPr="00715FF9">
            <w:rPr>
              <w:rFonts w:ascii="Arial" w:hAnsi="Arial" w:cs="Arial"/>
              <w:color w:val="000000" w:themeColor="text1"/>
              <w:sz w:val="20"/>
            </w:rPr>
            <w:t xml:space="preserve"> </w:t>
          </w:r>
        </w:p>
        <w:p w14:paraId="63911842" w14:textId="5122F55F" w:rsidR="00715FF9" w:rsidRPr="00715FF9" w:rsidRDefault="00715FF9" w:rsidP="00EA02E9">
          <w:pPr>
            <w:pStyle w:val="Header"/>
            <w:jc w:val="right"/>
            <w:rPr>
              <w:rFonts w:ascii="Arial" w:hAnsi="Arial" w:cs="Arial"/>
              <w:color w:val="000000" w:themeColor="text1"/>
              <w:sz w:val="20"/>
            </w:rPr>
          </w:pPr>
          <w:r w:rsidRPr="00715FF9">
            <w:rPr>
              <w:rFonts w:ascii="Arial" w:hAnsi="Arial" w:cs="Arial"/>
              <w:color w:val="000000" w:themeColor="text1"/>
              <w:sz w:val="20"/>
            </w:rPr>
            <w:t>Ref: RM3810</w:t>
          </w:r>
        </w:p>
        <w:p w14:paraId="505C84E0" w14:textId="77777777" w:rsidR="00715FF9" w:rsidRPr="00715FF9" w:rsidRDefault="00715FF9" w:rsidP="00EA02E9">
          <w:pPr>
            <w:pStyle w:val="Header"/>
            <w:jc w:val="right"/>
            <w:rPr>
              <w:rFonts w:ascii="Arial" w:hAnsi="Arial" w:cs="Arial"/>
              <w:color w:val="000000" w:themeColor="text1"/>
              <w:sz w:val="20"/>
            </w:rPr>
          </w:pPr>
          <w:r w:rsidRPr="00715FF9">
            <w:rPr>
              <w:rFonts w:ascii="Arial" w:hAnsi="Arial" w:cs="Arial"/>
              <w:color w:val="000000" w:themeColor="text1"/>
              <w:sz w:val="20"/>
            </w:rPr>
            <w:t xml:space="preserve">Call-Off Contract </w:t>
          </w:r>
        </w:p>
        <w:p w14:paraId="08626A9B" w14:textId="77777777" w:rsidR="00715FF9" w:rsidRPr="00715FF9" w:rsidRDefault="00715FF9" w:rsidP="00EA02E9">
          <w:pPr>
            <w:pStyle w:val="Header"/>
            <w:jc w:val="right"/>
            <w:rPr>
              <w:rFonts w:ascii="Arial" w:hAnsi="Arial" w:cs="Arial"/>
              <w:color w:val="000000" w:themeColor="text1"/>
            </w:rPr>
          </w:pPr>
        </w:p>
      </w:tc>
    </w:tr>
  </w:tbl>
  <w:p w14:paraId="2234C971" w14:textId="7E2AB0F0" w:rsidR="00715FF9" w:rsidRDefault="00715FF9">
    <w:pPr>
      <w:pStyle w:val="Header"/>
    </w:pPr>
    <w:r>
      <w:rPr>
        <w:rFonts w:ascii="Arial" w:eastAsiaTheme="majorEastAsia" w:hAnsi="Arial" w:cs="Arial"/>
        <w:noProof/>
        <w:sz w:val="52"/>
        <w:szCs w:val="72"/>
        <w:lang w:eastAsia="en-GB"/>
      </w:rPr>
      <mc:AlternateContent>
        <mc:Choice Requires="wps">
          <w:drawing>
            <wp:anchor distT="0" distB="0" distL="114300" distR="114300" simplePos="0" relativeHeight="251658241" behindDoc="0" locked="0" layoutInCell="1" allowOverlap="1" wp14:anchorId="173CCF0C" wp14:editId="69D4EFD8">
              <wp:simplePos x="0" y="0"/>
              <wp:positionH relativeFrom="column">
                <wp:posOffset>-901700</wp:posOffset>
              </wp:positionH>
              <wp:positionV relativeFrom="paragraph">
                <wp:posOffset>-1000760</wp:posOffset>
              </wp:positionV>
              <wp:extent cx="2495550" cy="3048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2495550" cy="304800"/>
                      </a:xfrm>
                      <a:prstGeom prst="rect">
                        <a:avLst/>
                      </a:prstGeom>
                      <a:solidFill>
                        <a:schemeClr val="accent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881ED2" w14:textId="77777777" w:rsidR="00715FF9" w:rsidRPr="0078697E" w:rsidRDefault="00715FF9" w:rsidP="00BA20E9">
                          <w:pPr>
                            <w:rPr>
                              <w:rFonts w:ascii="Arial" w:hAnsi="Arial" w:cs="Arial"/>
                            </w:rPr>
                          </w:pPr>
                          <w:r w:rsidRPr="0078697E">
                            <w:rPr>
                              <w:rFonts w:ascii="Arial" w:hAnsi="Arial" w:cs="Arial"/>
                            </w:rPr>
                            <w:t>This is provided for information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3CCF0C" id="_x0000_t202" coordsize="21600,21600" o:spt="202" path="m,l,21600r21600,l21600,xe">
              <v:stroke joinstyle="miter"/>
              <v:path gradientshapeok="t" o:connecttype="rect"/>
            </v:shapetype>
            <v:shape id="Text Box 26" o:spid="_x0000_s1030" type="#_x0000_t202" style="position:absolute;margin-left:-71pt;margin-top:-78.8pt;width:196.5pt;height:2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" fillcolor="#ed7d31 [3205]" stroked="f" strokeweight=".5pt">
              <v:textbox>
                <w:txbxContent>
                  <w:p w14:paraId="6A881ED2" w14:textId="77777777" w:rsidR="00715FF9" w:rsidRPr="0078697E" w:rsidRDefault="00715FF9" w:rsidP="00BA20E9">
                    <w:pPr>
                      <w:rPr>
                        <w:rFonts w:ascii="Arial" w:hAnsi="Arial" w:cs="Arial"/>
                      </w:rPr>
                    </w:pPr>
                    <w:r w:rsidRPr="0078697E">
                      <w:rPr>
                        <w:rFonts w:ascii="Arial" w:hAnsi="Arial" w:cs="Arial"/>
                      </w:rPr>
                      <w:t>This is provided for information only</w:t>
                    </w:r>
                  </w:p>
                </w:txbxContent>
              </v:textbox>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6218B" w14:textId="76404169" w:rsidR="00715FF9" w:rsidRDefault="00715F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556BF" w14:textId="6B18333C" w:rsidR="00715FF9" w:rsidRDefault="004728EC">
    <w:pPr>
      <w:pStyle w:val="Header"/>
      <w:jc w:val="right"/>
    </w:pPr>
    <w:sdt>
      <w:sdtPr>
        <w:id w:val="424314850"/>
        <w:docPartObj>
          <w:docPartGallery w:val="Page Numbers (Top of Page)"/>
          <w:docPartUnique/>
        </w:docPartObj>
      </w:sdtPr>
      <w:sdtEndPr>
        <w:rPr>
          <w:noProof/>
        </w:rPr>
      </w:sdtEndPr>
      <w:sdtContent>
        <w:r w:rsidR="00715FF9">
          <w:fldChar w:fldCharType="begin"/>
        </w:r>
        <w:r w:rsidR="00715FF9">
          <w:instrText xml:space="preserve"> PAGE   \* MERGEFORMAT </w:instrText>
        </w:r>
        <w:r w:rsidR="00715FF9">
          <w:fldChar w:fldCharType="separate"/>
        </w:r>
        <w:r>
          <w:rPr>
            <w:noProof/>
          </w:rPr>
          <w:t>17</w:t>
        </w:r>
        <w:r w:rsidR="00715FF9">
          <w:rPr>
            <w:noProof/>
          </w:rPr>
          <w:fldChar w:fldCharType="end"/>
        </w:r>
      </w:sdtContent>
    </w:sdt>
  </w:p>
  <w:p w14:paraId="304D7ECE" w14:textId="77777777" w:rsidR="00715FF9" w:rsidRDefault="00715FF9" w:rsidP="0086726A">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F0AFF" w14:textId="58D72D27" w:rsidR="00715FF9" w:rsidRDefault="00715FF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461F3" w14:textId="363724D1" w:rsidR="00715FF9" w:rsidRDefault="00715FF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805"/>
      <w:gridCol w:w="4812"/>
    </w:tblGrid>
    <w:tr w:rsidR="00715FF9" w:rsidRPr="006D63A8" w14:paraId="08F1BED7" w14:textId="77777777" w:rsidTr="00EA02E9">
      <w:tc>
        <w:tcPr>
          <w:tcW w:w="2498" w:type="pct"/>
        </w:tcPr>
        <w:p w14:paraId="2BD9605B" w14:textId="224E1094" w:rsidR="00715FF9" w:rsidRDefault="00715FF9" w:rsidP="00EA02E9">
          <w:pPr>
            <w:pStyle w:val="Header"/>
            <w:rPr>
              <w:rFonts w:ascii="Arial" w:hAnsi="Arial" w:cs="Arial"/>
            </w:rPr>
          </w:pPr>
          <w:r w:rsidRPr="00457FC0">
            <w:rPr>
              <w:rFonts w:ascii="Arial" w:hAnsi="Arial" w:cs="Arial"/>
              <w:noProof/>
              <w:lang w:eastAsia="en-GB"/>
            </w:rPr>
            <w:drawing>
              <wp:inline distT="0" distB="0" distL="0" distR="0" wp14:anchorId="57998345" wp14:editId="374DD1A6">
                <wp:extent cx="636105" cy="527967"/>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png"/>
                        <pic:cNvPicPr/>
                      </pic:nvPicPr>
                      <pic:blipFill>
                        <a:blip r:embed="rId1">
                          <a:extLst>
                            <a:ext uri="{28A0092B-C50C-407E-A947-70E740481C1C}">
                              <a14:useLocalDpi xmlns:a14="http://schemas.microsoft.com/office/drawing/2010/main" val="0"/>
                            </a:ext>
                          </a:extLst>
                        </a:blip>
                        <a:stretch>
                          <a:fillRect/>
                        </a:stretch>
                      </pic:blipFill>
                      <pic:spPr>
                        <a:xfrm>
                          <a:off x="0" y="0"/>
                          <a:ext cx="643573" cy="534165"/>
                        </a:xfrm>
                        <a:prstGeom prst="rect">
                          <a:avLst/>
                        </a:prstGeom>
                      </pic:spPr>
                    </pic:pic>
                  </a:graphicData>
                </a:graphic>
              </wp:inline>
            </w:drawing>
          </w:r>
        </w:p>
        <w:p w14:paraId="4D524359" w14:textId="77777777" w:rsidR="00715FF9" w:rsidRPr="006D63A8" w:rsidRDefault="00715FF9" w:rsidP="00EA02E9">
          <w:pPr>
            <w:pStyle w:val="Header"/>
            <w:rPr>
              <w:rFonts w:ascii="Arial" w:hAnsi="Arial" w:cs="Arial"/>
            </w:rPr>
          </w:pPr>
        </w:p>
      </w:tc>
      <w:tc>
        <w:tcPr>
          <w:tcW w:w="2502" w:type="pct"/>
          <w:vAlign w:val="bottom"/>
        </w:tcPr>
        <w:p w14:paraId="67EE8153" w14:textId="638FF8DF" w:rsidR="00715FF9" w:rsidRDefault="00715FF9" w:rsidP="00EA02E9">
          <w:pPr>
            <w:pStyle w:val="Header"/>
            <w:jc w:val="right"/>
            <w:rPr>
              <w:rFonts w:ascii="Arial" w:hAnsi="Arial" w:cs="Arial"/>
              <w:sz w:val="20"/>
            </w:rPr>
          </w:pPr>
          <w:r>
            <w:rPr>
              <w:rFonts w:ascii="Arial" w:hAnsi="Arial" w:cs="Arial"/>
              <w:sz w:val="20"/>
            </w:rPr>
            <w:t>Quality Assurance &amp; Testing for IT Systems</w:t>
          </w:r>
        </w:p>
        <w:p w14:paraId="43E43EBE" w14:textId="20D2E33A" w:rsidR="00715FF9" w:rsidRPr="00001D34" w:rsidRDefault="00715FF9" w:rsidP="00EA02E9">
          <w:pPr>
            <w:pStyle w:val="Header"/>
            <w:jc w:val="right"/>
            <w:rPr>
              <w:rFonts w:ascii="Arial" w:hAnsi="Arial" w:cs="Arial"/>
              <w:sz w:val="20"/>
            </w:rPr>
          </w:pPr>
          <w:r>
            <w:rPr>
              <w:rFonts w:ascii="Arial" w:hAnsi="Arial" w:cs="Arial"/>
              <w:sz w:val="20"/>
            </w:rPr>
            <w:t>Ref: RM3810</w:t>
          </w:r>
        </w:p>
        <w:p w14:paraId="2647E6F3" w14:textId="77777777" w:rsidR="00715FF9" w:rsidRPr="00001D34" w:rsidRDefault="00715FF9" w:rsidP="00EA02E9">
          <w:pPr>
            <w:pStyle w:val="Header"/>
            <w:jc w:val="right"/>
            <w:rPr>
              <w:rFonts w:ascii="Arial" w:hAnsi="Arial" w:cs="Arial"/>
              <w:sz w:val="20"/>
            </w:rPr>
          </w:pPr>
          <w:r>
            <w:rPr>
              <w:rFonts w:ascii="Arial" w:hAnsi="Arial" w:cs="Arial"/>
              <w:sz w:val="20"/>
            </w:rPr>
            <w:t xml:space="preserve">Call-Off Contract </w:t>
          </w:r>
        </w:p>
        <w:p w14:paraId="2F73CFA5" w14:textId="77777777" w:rsidR="00715FF9" w:rsidRPr="006D63A8" w:rsidRDefault="00715FF9" w:rsidP="00EA02E9">
          <w:pPr>
            <w:pStyle w:val="Header"/>
            <w:jc w:val="right"/>
            <w:rPr>
              <w:rFonts w:ascii="Arial" w:hAnsi="Arial" w:cs="Arial"/>
            </w:rPr>
          </w:pPr>
        </w:p>
      </w:tc>
    </w:tr>
  </w:tbl>
  <w:p w14:paraId="3D33060A" w14:textId="7C8C3B7E" w:rsidR="00715FF9" w:rsidRDefault="00715FF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805"/>
      <w:gridCol w:w="4812"/>
    </w:tblGrid>
    <w:tr w:rsidR="00715FF9" w:rsidRPr="006D63A8" w14:paraId="69C879F0" w14:textId="77777777" w:rsidTr="00EA02E9">
      <w:tc>
        <w:tcPr>
          <w:tcW w:w="2498" w:type="pct"/>
        </w:tcPr>
        <w:p w14:paraId="3F712803" w14:textId="7F9D1EF9" w:rsidR="00715FF9" w:rsidRDefault="00715FF9" w:rsidP="0078697E">
          <w:pPr>
            <w:pStyle w:val="Header"/>
            <w:rPr>
              <w:rFonts w:ascii="Arial" w:hAnsi="Arial" w:cs="Arial"/>
            </w:rPr>
          </w:pPr>
          <w:r w:rsidRPr="00457FC0">
            <w:rPr>
              <w:rFonts w:ascii="Arial" w:hAnsi="Arial" w:cs="Arial"/>
              <w:noProof/>
              <w:lang w:eastAsia="en-GB"/>
            </w:rPr>
            <w:drawing>
              <wp:inline distT="0" distB="0" distL="0" distR="0" wp14:anchorId="3F709024" wp14:editId="5C568FD1">
                <wp:extent cx="636105" cy="527967"/>
                <wp:effectExtent l="0" t="0" r="0"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png"/>
                        <pic:cNvPicPr/>
                      </pic:nvPicPr>
                      <pic:blipFill>
                        <a:blip r:embed="rId1">
                          <a:extLst>
                            <a:ext uri="{28A0092B-C50C-407E-A947-70E740481C1C}">
                              <a14:useLocalDpi xmlns:a14="http://schemas.microsoft.com/office/drawing/2010/main" val="0"/>
                            </a:ext>
                          </a:extLst>
                        </a:blip>
                        <a:stretch>
                          <a:fillRect/>
                        </a:stretch>
                      </pic:blipFill>
                      <pic:spPr>
                        <a:xfrm>
                          <a:off x="0" y="0"/>
                          <a:ext cx="643573" cy="534165"/>
                        </a:xfrm>
                        <a:prstGeom prst="rect">
                          <a:avLst/>
                        </a:prstGeom>
                      </pic:spPr>
                    </pic:pic>
                  </a:graphicData>
                </a:graphic>
              </wp:inline>
            </w:drawing>
          </w:r>
        </w:p>
        <w:p w14:paraId="7318E2DD" w14:textId="77777777" w:rsidR="00715FF9" w:rsidRPr="006D63A8" w:rsidRDefault="00715FF9" w:rsidP="00EA02E9">
          <w:pPr>
            <w:pStyle w:val="Header"/>
            <w:rPr>
              <w:rFonts w:ascii="Arial" w:hAnsi="Arial" w:cs="Arial"/>
            </w:rPr>
          </w:pPr>
        </w:p>
      </w:tc>
      <w:tc>
        <w:tcPr>
          <w:tcW w:w="2502" w:type="pct"/>
          <w:vAlign w:val="bottom"/>
        </w:tcPr>
        <w:p w14:paraId="1CC42815" w14:textId="2F085EAB" w:rsidR="00715FF9" w:rsidRDefault="00715FF9" w:rsidP="00EA02E9">
          <w:pPr>
            <w:pStyle w:val="Header"/>
            <w:jc w:val="right"/>
            <w:rPr>
              <w:rFonts w:ascii="Arial" w:hAnsi="Arial" w:cs="Arial"/>
              <w:sz w:val="20"/>
            </w:rPr>
          </w:pPr>
          <w:r>
            <w:rPr>
              <w:rFonts w:ascii="Arial" w:hAnsi="Arial" w:cs="Arial"/>
              <w:sz w:val="20"/>
            </w:rPr>
            <w:t>Quality Assurance &amp; Testing Services for IT Systems</w:t>
          </w:r>
        </w:p>
        <w:p w14:paraId="2C426168" w14:textId="7699311C" w:rsidR="00715FF9" w:rsidRPr="00001D34" w:rsidRDefault="00715FF9" w:rsidP="00EA02E9">
          <w:pPr>
            <w:pStyle w:val="Header"/>
            <w:jc w:val="right"/>
            <w:rPr>
              <w:rFonts w:ascii="Arial" w:hAnsi="Arial" w:cs="Arial"/>
              <w:sz w:val="20"/>
            </w:rPr>
          </w:pPr>
          <w:r>
            <w:rPr>
              <w:rFonts w:ascii="Arial" w:hAnsi="Arial" w:cs="Arial"/>
              <w:sz w:val="20"/>
            </w:rPr>
            <w:t>Ref: RM3810</w:t>
          </w:r>
        </w:p>
        <w:p w14:paraId="099F99F7" w14:textId="77777777" w:rsidR="00715FF9" w:rsidRPr="00001D34" w:rsidRDefault="00715FF9" w:rsidP="00EA02E9">
          <w:pPr>
            <w:pStyle w:val="Header"/>
            <w:jc w:val="right"/>
            <w:rPr>
              <w:rFonts w:ascii="Arial" w:hAnsi="Arial" w:cs="Arial"/>
              <w:sz w:val="20"/>
            </w:rPr>
          </w:pPr>
          <w:r>
            <w:rPr>
              <w:rFonts w:ascii="Arial" w:hAnsi="Arial" w:cs="Arial"/>
              <w:sz w:val="20"/>
            </w:rPr>
            <w:t xml:space="preserve">Call-Off Contract </w:t>
          </w:r>
        </w:p>
        <w:p w14:paraId="4AE261A3" w14:textId="77777777" w:rsidR="00715FF9" w:rsidRPr="006D63A8" w:rsidRDefault="00715FF9" w:rsidP="00EA02E9">
          <w:pPr>
            <w:pStyle w:val="Header"/>
            <w:jc w:val="right"/>
            <w:rPr>
              <w:rFonts w:ascii="Arial" w:hAnsi="Arial" w:cs="Arial"/>
            </w:rPr>
          </w:pPr>
        </w:p>
      </w:tc>
    </w:tr>
  </w:tbl>
  <w:p w14:paraId="4AFAD037" w14:textId="1A7283CE" w:rsidR="00715FF9" w:rsidRPr="003511DD" w:rsidRDefault="00715FF9" w:rsidP="00EA02E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2D372" w14:textId="0494BE13" w:rsidR="00715FF9" w:rsidRDefault="00715FF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805"/>
      <w:gridCol w:w="4812"/>
    </w:tblGrid>
    <w:tr w:rsidR="00715FF9" w:rsidRPr="006D63A8" w14:paraId="79FE91C6" w14:textId="77777777" w:rsidTr="00EA02E9">
      <w:tc>
        <w:tcPr>
          <w:tcW w:w="2498" w:type="pct"/>
        </w:tcPr>
        <w:p w14:paraId="52C396B5" w14:textId="6D1CCB23" w:rsidR="00715FF9" w:rsidRDefault="00715FF9" w:rsidP="00EA02E9">
          <w:pPr>
            <w:pStyle w:val="Header"/>
            <w:rPr>
              <w:rFonts w:ascii="Arial" w:hAnsi="Arial" w:cs="Arial"/>
            </w:rPr>
          </w:pPr>
          <w:r w:rsidRPr="00457FC0">
            <w:rPr>
              <w:rFonts w:ascii="Arial" w:hAnsi="Arial" w:cs="Arial"/>
              <w:noProof/>
              <w:lang w:eastAsia="en-GB"/>
            </w:rPr>
            <w:drawing>
              <wp:inline distT="0" distB="0" distL="0" distR="0" wp14:anchorId="39716ECE" wp14:editId="4FB4A0AA">
                <wp:extent cx="636105" cy="527967"/>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png"/>
                        <pic:cNvPicPr/>
                      </pic:nvPicPr>
                      <pic:blipFill>
                        <a:blip r:embed="rId1">
                          <a:extLst>
                            <a:ext uri="{28A0092B-C50C-407E-A947-70E740481C1C}">
                              <a14:useLocalDpi xmlns:a14="http://schemas.microsoft.com/office/drawing/2010/main" val="0"/>
                            </a:ext>
                          </a:extLst>
                        </a:blip>
                        <a:stretch>
                          <a:fillRect/>
                        </a:stretch>
                      </pic:blipFill>
                      <pic:spPr>
                        <a:xfrm>
                          <a:off x="0" y="0"/>
                          <a:ext cx="643573" cy="534165"/>
                        </a:xfrm>
                        <a:prstGeom prst="rect">
                          <a:avLst/>
                        </a:prstGeom>
                      </pic:spPr>
                    </pic:pic>
                  </a:graphicData>
                </a:graphic>
              </wp:inline>
            </w:drawing>
          </w:r>
        </w:p>
        <w:p w14:paraId="34798D2C" w14:textId="77777777" w:rsidR="00715FF9" w:rsidRPr="006D63A8" w:rsidRDefault="00715FF9" w:rsidP="00EA02E9">
          <w:pPr>
            <w:pStyle w:val="Header"/>
            <w:rPr>
              <w:rFonts w:ascii="Arial" w:hAnsi="Arial" w:cs="Arial"/>
            </w:rPr>
          </w:pPr>
        </w:p>
      </w:tc>
      <w:tc>
        <w:tcPr>
          <w:tcW w:w="2502" w:type="pct"/>
          <w:vAlign w:val="bottom"/>
        </w:tcPr>
        <w:p w14:paraId="2A5F82C8" w14:textId="6BCAAA52" w:rsidR="00715FF9" w:rsidRPr="00715FF9" w:rsidRDefault="00715FF9" w:rsidP="00EA02E9">
          <w:pPr>
            <w:pStyle w:val="Header"/>
            <w:jc w:val="right"/>
            <w:rPr>
              <w:rFonts w:ascii="Arial" w:hAnsi="Arial" w:cs="Arial"/>
              <w:color w:val="000000" w:themeColor="text1"/>
              <w:sz w:val="20"/>
            </w:rPr>
          </w:pPr>
          <w:r w:rsidRPr="00715FF9">
            <w:rPr>
              <w:rFonts w:ascii="Arial" w:eastAsiaTheme="majorEastAsia" w:hAnsi="Arial" w:cs="Arial"/>
              <w:color w:val="000000" w:themeColor="text1"/>
              <w:sz w:val="20"/>
              <w:szCs w:val="20"/>
            </w:rPr>
            <w:t>Quality Assurance &amp; Testing for IT Systems</w:t>
          </w:r>
        </w:p>
        <w:p w14:paraId="781DCBBA" w14:textId="42D0A7EB" w:rsidR="00715FF9" w:rsidRPr="00001D34" w:rsidRDefault="00715FF9" w:rsidP="00EA02E9">
          <w:pPr>
            <w:pStyle w:val="Header"/>
            <w:jc w:val="right"/>
            <w:rPr>
              <w:rFonts w:ascii="Arial" w:hAnsi="Arial" w:cs="Arial"/>
              <w:sz w:val="20"/>
            </w:rPr>
          </w:pPr>
          <w:r>
            <w:rPr>
              <w:rFonts w:ascii="Arial" w:hAnsi="Arial" w:cs="Arial"/>
              <w:sz w:val="20"/>
            </w:rPr>
            <w:t>Ref: RM3810</w:t>
          </w:r>
        </w:p>
        <w:p w14:paraId="2A1D8BF8" w14:textId="77777777" w:rsidR="00715FF9" w:rsidRPr="00001D34" w:rsidRDefault="00715FF9" w:rsidP="00EA02E9">
          <w:pPr>
            <w:pStyle w:val="Header"/>
            <w:jc w:val="right"/>
            <w:rPr>
              <w:rFonts w:ascii="Arial" w:hAnsi="Arial" w:cs="Arial"/>
              <w:sz w:val="20"/>
            </w:rPr>
          </w:pPr>
          <w:r>
            <w:rPr>
              <w:rFonts w:ascii="Arial" w:hAnsi="Arial" w:cs="Arial"/>
              <w:sz w:val="20"/>
            </w:rPr>
            <w:t xml:space="preserve">Call-Off Contract </w:t>
          </w:r>
        </w:p>
        <w:p w14:paraId="4A8F6410" w14:textId="77777777" w:rsidR="00715FF9" w:rsidRPr="006D63A8" w:rsidRDefault="00715FF9" w:rsidP="00EA02E9">
          <w:pPr>
            <w:pStyle w:val="Header"/>
            <w:jc w:val="right"/>
            <w:rPr>
              <w:rFonts w:ascii="Arial" w:hAnsi="Arial" w:cs="Arial"/>
            </w:rPr>
          </w:pPr>
        </w:p>
      </w:tc>
    </w:tr>
  </w:tbl>
  <w:p w14:paraId="362B6293" w14:textId="594C9EBD" w:rsidR="00715FF9" w:rsidRDefault="00715FF9">
    <w:pPr>
      <w:pStyle w:val="Header"/>
    </w:pPr>
    <w:r>
      <w:rPr>
        <w:rFonts w:ascii="Arial" w:eastAsiaTheme="majorEastAsia" w:hAnsi="Arial" w:cs="Arial"/>
        <w:noProof/>
        <w:sz w:val="52"/>
        <w:szCs w:val="72"/>
        <w:lang w:eastAsia="en-GB"/>
      </w:rPr>
      <mc:AlternateContent>
        <mc:Choice Requires="wps">
          <w:drawing>
            <wp:anchor distT="0" distB="0" distL="114300" distR="114300" simplePos="0" relativeHeight="251658261" behindDoc="0" locked="0" layoutInCell="1" allowOverlap="1" wp14:anchorId="7E71D490" wp14:editId="17214CB9">
              <wp:simplePos x="0" y="0"/>
              <wp:positionH relativeFrom="column">
                <wp:posOffset>-878840</wp:posOffset>
              </wp:positionH>
              <wp:positionV relativeFrom="paragraph">
                <wp:posOffset>-1029789</wp:posOffset>
              </wp:positionV>
              <wp:extent cx="2495550" cy="3048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2495550" cy="304800"/>
                      </a:xfrm>
                      <a:prstGeom prst="rect">
                        <a:avLst/>
                      </a:prstGeom>
                      <a:solidFill>
                        <a:schemeClr val="accent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F688F0" w14:textId="77777777" w:rsidR="00715FF9" w:rsidRPr="0078697E" w:rsidRDefault="00715FF9" w:rsidP="0078697E">
                          <w:pPr>
                            <w:rPr>
                              <w:rFonts w:ascii="Arial" w:hAnsi="Arial" w:cs="Arial"/>
                            </w:rPr>
                          </w:pPr>
                          <w:r w:rsidRPr="0078697E">
                            <w:rPr>
                              <w:rFonts w:ascii="Arial" w:hAnsi="Arial" w:cs="Arial"/>
                            </w:rPr>
                            <w:t>This is provided for information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71D490" id="_x0000_t202" coordsize="21600,21600" o:spt="202" path="m,l,21600r21600,l21600,xe">
              <v:stroke joinstyle="miter"/>
              <v:path gradientshapeok="t" o:connecttype="rect"/>
            </v:shapetype>
            <v:shape id="Text Box 23" o:spid="_x0000_s1026" type="#_x0000_t202" style="position:absolute;margin-left:-69.2pt;margin-top:-81.1pt;width:196.5pt;height:24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" fillcolor="#ed7d31 [3205]" stroked="f" strokeweight=".5pt">
              <v:textbox>
                <w:txbxContent>
                  <w:p w14:paraId="5DF688F0" w14:textId="77777777" w:rsidR="00715FF9" w:rsidRPr="0078697E" w:rsidRDefault="00715FF9" w:rsidP="0078697E">
                    <w:pPr>
                      <w:rPr>
                        <w:rFonts w:ascii="Arial" w:hAnsi="Arial" w:cs="Arial"/>
                      </w:rPr>
                    </w:pPr>
                    <w:r w:rsidRPr="0078697E">
                      <w:rPr>
                        <w:rFonts w:ascii="Arial" w:hAnsi="Arial" w:cs="Arial"/>
                      </w:rPr>
                      <w:t>This is provided for information only</w:t>
                    </w: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805"/>
      <w:gridCol w:w="4812"/>
    </w:tblGrid>
    <w:tr w:rsidR="00715FF9" w:rsidRPr="006D63A8" w14:paraId="1E933319" w14:textId="77777777" w:rsidTr="00EA02E9">
      <w:tc>
        <w:tcPr>
          <w:tcW w:w="2498" w:type="pct"/>
        </w:tcPr>
        <w:p w14:paraId="49D67681" w14:textId="21AAA0AD" w:rsidR="00715FF9" w:rsidRDefault="00715FF9" w:rsidP="0078697E">
          <w:pPr>
            <w:pStyle w:val="Header"/>
            <w:rPr>
              <w:rFonts w:ascii="Arial" w:hAnsi="Arial" w:cs="Arial"/>
            </w:rPr>
          </w:pPr>
          <w:r w:rsidRPr="00457FC0">
            <w:rPr>
              <w:rFonts w:ascii="Arial" w:hAnsi="Arial" w:cs="Arial"/>
              <w:noProof/>
              <w:lang w:eastAsia="en-GB"/>
            </w:rPr>
            <w:drawing>
              <wp:inline distT="0" distB="0" distL="0" distR="0" wp14:anchorId="1FB70CCA" wp14:editId="4C72777A">
                <wp:extent cx="636105" cy="527967"/>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png"/>
                        <pic:cNvPicPr/>
                      </pic:nvPicPr>
                      <pic:blipFill>
                        <a:blip r:embed="rId1">
                          <a:extLst>
                            <a:ext uri="{28A0092B-C50C-407E-A947-70E740481C1C}">
                              <a14:useLocalDpi xmlns:a14="http://schemas.microsoft.com/office/drawing/2010/main" val="0"/>
                            </a:ext>
                          </a:extLst>
                        </a:blip>
                        <a:stretch>
                          <a:fillRect/>
                        </a:stretch>
                      </pic:blipFill>
                      <pic:spPr>
                        <a:xfrm>
                          <a:off x="0" y="0"/>
                          <a:ext cx="643573" cy="534165"/>
                        </a:xfrm>
                        <a:prstGeom prst="rect">
                          <a:avLst/>
                        </a:prstGeom>
                      </pic:spPr>
                    </pic:pic>
                  </a:graphicData>
                </a:graphic>
              </wp:inline>
            </w:drawing>
          </w:r>
        </w:p>
        <w:p w14:paraId="438D11F3" w14:textId="77777777" w:rsidR="00715FF9" w:rsidRPr="006D63A8" w:rsidRDefault="00715FF9" w:rsidP="00EA02E9">
          <w:pPr>
            <w:pStyle w:val="Header"/>
            <w:rPr>
              <w:rFonts w:ascii="Arial" w:hAnsi="Arial" w:cs="Arial"/>
            </w:rPr>
          </w:pPr>
        </w:p>
      </w:tc>
      <w:tc>
        <w:tcPr>
          <w:tcW w:w="2502" w:type="pct"/>
          <w:vAlign w:val="bottom"/>
        </w:tcPr>
        <w:p w14:paraId="15F65E03" w14:textId="3DEEB3B8" w:rsidR="00715FF9" w:rsidRDefault="00715FF9" w:rsidP="00EA02E9">
          <w:pPr>
            <w:pStyle w:val="Header"/>
            <w:jc w:val="right"/>
            <w:rPr>
              <w:rFonts w:ascii="Arial" w:hAnsi="Arial" w:cs="Arial"/>
              <w:sz w:val="20"/>
            </w:rPr>
          </w:pPr>
          <w:r>
            <w:rPr>
              <w:rFonts w:ascii="Arial" w:hAnsi="Arial" w:cs="Arial"/>
              <w:sz w:val="20"/>
            </w:rPr>
            <w:t>Quality Assurance &amp; Testing for IT Systems</w:t>
          </w:r>
        </w:p>
        <w:p w14:paraId="27815E8D" w14:textId="368008B0" w:rsidR="00715FF9" w:rsidRPr="00001D34" w:rsidRDefault="00715FF9" w:rsidP="00EA02E9">
          <w:pPr>
            <w:pStyle w:val="Header"/>
            <w:jc w:val="right"/>
            <w:rPr>
              <w:rFonts w:ascii="Arial" w:hAnsi="Arial" w:cs="Arial"/>
              <w:sz w:val="20"/>
            </w:rPr>
          </w:pPr>
          <w:r>
            <w:rPr>
              <w:rFonts w:ascii="Arial" w:hAnsi="Arial" w:cs="Arial"/>
              <w:sz w:val="20"/>
            </w:rPr>
            <w:t>Ref: RM3810</w:t>
          </w:r>
        </w:p>
        <w:p w14:paraId="29150950" w14:textId="77777777" w:rsidR="00715FF9" w:rsidRPr="00001D34" w:rsidRDefault="00715FF9" w:rsidP="00EA02E9">
          <w:pPr>
            <w:pStyle w:val="Header"/>
            <w:jc w:val="right"/>
            <w:rPr>
              <w:rFonts w:ascii="Arial" w:hAnsi="Arial" w:cs="Arial"/>
              <w:sz w:val="20"/>
            </w:rPr>
          </w:pPr>
          <w:r>
            <w:rPr>
              <w:rFonts w:ascii="Arial" w:hAnsi="Arial" w:cs="Arial"/>
              <w:sz w:val="20"/>
            </w:rPr>
            <w:t xml:space="preserve">Call-Off Contract </w:t>
          </w:r>
        </w:p>
        <w:p w14:paraId="2712FD7C" w14:textId="77777777" w:rsidR="00715FF9" w:rsidRPr="006D63A8" w:rsidRDefault="00715FF9" w:rsidP="00EA02E9">
          <w:pPr>
            <w:pStyle w:val="Header"/>
            <w:jc w:val="right"/>
            <w:rPr>
              <w:rFonts w:ascii="Arial" w:hAnsi="Arial" w:cs="Arial"/>
            </w:rPr>
          </w:pPr>
        </w:p>
      </w:tc>
    </w:tr>
  </w:tbl>
  <w:p w14:paraId="101C10A4" w14:textId="2AD33B40" w:rsidR="00715FF9" w:rsidRPr="003511DD" w:rsidRDefault="00715FF9" w:rsidP="00EA02E9">
    <w:pPr>
      <w:pStyle w:val="Header"/>
    </w:pPr>
    <w:r>
      <w:rPr>
        <w:rFonts w:ascii="Arial" w:eastAsiaTheme="majorEastAsia" w:hAnsi="Arial" w:cs="Arial"/>
        <w:noProof/>
        <w:sz w:val="52"/>
        <w:szCs w:val="72"/>
        <w:lang w:eastAsia="en-GB"/>
      </w:rPr>
      <mc:AlternateContent>
        <mc:Choice Requires="wps">
          <w:drawing>
            <wp:anchor distT="0" distB="0" distL="114300" distR="114300" simplePos="0" relativeHeight="251658240" behindDoc="0" locked="0" layoutInCell="1" allowOverlap="1" wp14:anchorId="5BC18193" wp14:editId="45D8D73E">
              <wp:simplePos x="0" y="0"/>
              <wp:positionH relativeFrom="column">
                <wp:posOffset>-877751</wp:posOffset>
              </wp:positionH>
              <wp:positionV relativeFrom="paragraph">
                <wp:posOffset>-1028700</wp:posOffset>
              </wp:positionV>
              <wp:extent cx="2495550"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495550" cy="304800"/>
                      </a:xfrm>
                      <a:prstGeom prst="rect">
                        <a:avLst/>
                      </a:prstGeom>
                      <a:solidFill>
                        <a:schemeClr val="accent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5E51D8" w14:textId="77777777" w:rsidR="00715FF9" w:rsidRPr="0078697E" w:rsidRDefault="00715FF9" w:rsidP="0078697E">
                          <w:pPr>
                            <w:rPr>
                              <w:rFonts w:ascii="Arial" w:hAnsi="Arial" w:cs="Arial"/>
                            </w:rPr>
                          </w:pPr>
                          <w:r w:rsidRPr="0078697E">
                            <w:rPr>
                              <w:rFonts w:ascii="Arial" w:hAnsi="Arial" w:cs="Arial"/>
                            </w:rPr>
                            <w:t>This is provided for information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C18193" id="_x0000_t202" coordsize="21600,21600" o:spt="202" path="m,l,21600r21600,l21600,xe">
              <v:stroke joinstyle="miter"/>
              <v:path gradientshapeok="t" o:connecttype="rect"/>
            </v:shapetype>
            <v:shape id="Text Box 10" o:spid="_x0000_s1027" type="#_x0000_t202" style="position:absolute;margin-left:-69.1pt;margin-top:-81pt;width:196.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" fillcolor="#ed7d31 [3205]" stroked="f" strokeweight=".5pt">
              <v:textbox>
                <w:txbxContent>
                  <w:p w14:paraId="5E5E51D8" w14:textId="77777777" w:rsidR="00715FF9" w:rsidRPr="0078697E" w:rsidRDefault="00715FF9" w:rsidP="0078697E">
                    <w:pPr>
                      <w:rPr>
                        <w:rFonts w:ascii="Arial" w:hAnsi="Arial" w:cs="Arial"/>
                      </w:rPr>
                    </w:pPr>
                    <w:r w:rsidRPr="0078697E">
                      <w:rPr>
                        <w:rFonts w:ascii="Arial" w:hAnsi="Arial" w:cs="Arial"/>
                      </w:rPr>
                      <w:t>This is provided for information only</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F56BC4A"/>
    <w:lvl w:ilvl="0">
      <w:start w:val="1"/>
      <w:numFmt w:val="bullet"/>
      <w:pStyle w:val="ListNumber2"/>
      <w:lvlText w:val=""/>
      <w:lvlJc w:val="left"/>
      <w:pPr>
        <w:tabs>
          <w:tab w:val="num" w:pos="1492"/>
        </w:tabs>
        <w:ind w:left="1492" w:hanging="360"/>
      </w:pPr>
      <w:rPr>
        <w:rFonts w:ascii="Symbol" w:hAnsi="Symbol" w:hint="default"/>
      </w:rPr>
    </w:lvl>
  </w:abstractNum>
  <w:abstractNum w:abstractNumId="1" w15:restartNumberingAfterBreak="0">
    <w:nsid w:val="0057389D"/>
    <w:multiLevelType w:val="multilevel"/>
    <w:tmpl w:val="333E3C30"/>
    <w:lvl w:ilvl="0">
      <w:start w:val="1"/>
      <w:numFmt w:val="decimal"/>
      <w:lvlRestart w:val="0"/>
      <w:pStyle w:val="ScheduleL1"/>
      <w:lvlText w:val="%1."/>
      <w:lvlJc w:val="left"/>
      <w:pPr>
        <w:tabs>
          <w:tab w:val="num" w:pos="862"/>
        </w:tabs>
        <w:ind w:left="862" w:hanging="720"/>
      </w:pPr>
      <w:rPr>
        <w:rFonts w:ascii="Arial" w:hAnsi="Arial" w:cs="Arial" w:hint="default"/>
        <w:b/>
        <w:caps w:val="0"/>
        <w:effect w:val="none"/>
      </w:rPr>
    </w:lvl>
    <w:lvl w:ilvl="1">
      <w:start w:val="1"/>
      <w:numFmt w:val="decimal"/>
      <w:pStyle w:val="ScheduleL2"/>
      <w:lvlText w:val="%1.%2"/>
      <w:lvlJc w:val="left"/>
      <w:pPr>
        <w:tabs>
          <w:tab w:val="num" w:pos="1430"/>
        </w:tabs>
        <w:ind w:left="1430" w:hanging="720"/>
      </w:pPr>
      <w:rPr>
        <w:b w:val="0"/>
        <w:i w:val="0"/>
        <w:caps w:val="0"/>
        <w:effect w:val="none"/>
      </w:rPr>
    </w:lvl>
    <w:lvl w:ilvl="2">
      <w:start w:val="1"/>
      <w:numFmt w:val="decimal"/>
      <w:pStyle w:val="ScheduleL3"/>
      <w:lvlText w:val="%1.%2.%3"/>
      <w:lvlJc w:val="left"/>
      <w:pPr>
        <w:tabs>
          <w:tab w:val="num" w:pos="1790"/>
        </w:tabs>
        <w:ind w:left="1790" w:hanging="1080"/>
      </w:pPr>
      <w:rPr>
        <w:b w:val="0"/>
        <w:caps w:val="0"/>
        <w:effect w:val="none"/>
      </w:rPr>
    </w:lvl>
    <w:lvl w:ilvl="3">
      <w:start w:val="1"/>
      <w:numFmt w:val="decimal"/>
      <w:pStyle w:val="ScheduleL4"/>
      <w:lvlText w:val="%1.%2.%3.%4"/>
      <w:lvlJc w:val="left"/>
      <w:pPr>
        <w:tabs>
          <w:tab w:val="num" w:pos="2924"/>
        </w:tabs>
        <w:ind w:left="2924"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2" w15:restartNumberingAfterBreak="0">
    <w:nsid w:val="02937A94"/>
    <w:multiLevelType w:val="multilevel"/>
    <w:tmpl w:val="46465634"/>
    <w:lvl w:ilvl="0">
      <w:start w:val="1"/>
      <w:numFmt w:val="decimal"/>
      <w:pStyle w:val="S6-3"/>
      <w:lvlText w:val="S9-%1."/>
      <w:lvlJc w:val="left"/>
      <w:pPr>
        <w:ind w:left="432" w:hanging="432"/>
      </w:pPr>
      <w:rPr>
        <w:rFonts w:hint="default"/>
      </w:rPr>
    </w:lvl>
    <w:lvl w:ilvl="1">
      <w:start w:val="1"/>
      <w:numFmt w:val="decimal"/>
      <w:pStyle w:val="S6-2"/>
      <w:lvlText w:val="S9-%1.%2"/>
      <w:lvlJc w:val="left"/>
      <w:pPr>
        <w:ind w:left="576" w:hanging="576"/>
      </w:pPr>
      <w:rPr>
        <w:rFonts w:hint="default"/>
      </w:rPr>
    </w:lvl>
    <w:lvl w:ilvl="2">
      <w:start w:val="1"/>
      <w:numFmt w:val="decimal"/>
      <w:pStyle w:val="S6-3"/>
      <w:lvlText w:val="S9-%1.%2.%3"/>
      <w:lvlJc w:val="left"/>
      <w:pPr>
        <w:tabs>
          <w:tab w:val="num" w:pos="1077"/>
        </w:tabs>
        <w:ind w:left="1077" w:hanging="907"/>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3EE001A"/>
    <w:multiLevelType w:val="hybridMultilevel"/>
    <w:tmpl w:val="43A80C34"/>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4" w15:restartNumberingAfterBreak="0">
    <w:nsid w:val="057A4356"/>
    <w:multiLevelType w:val="multilevel"/>
    <w:tmpl w:val="B0AC383A"/>
    <w:lvl w:ilvl="0">
      <w:start w:val="1"/>
      <w:numFmt w:val="decimal"/>
      <w:pStyle w:val="1-SectionHeading"/>
      <w:lvlText w:val="%1"/>
      <w:lvlJc w:val="left"/>
      <w:pPr>
        <w:ind w:left="851" w:hanging="851"/>
      </w:pPr>
      <w:rPr>
        <w:rFonts w:ascii="Arial" w:hAnsi="Arial" w:hint="default"/>
        <w:b/>
        <w:i w:val="0"/>
        <w:color w:val="auto"/>
        <w:sz w:val="22"/>
      </w:rPr>
    </w:lvl>
    <w:lvl w:ilvl="1">
      <w:start w:val="1"/>
      <w:numFmt w:val="decimal"/>
      <w:pStyle w:val="3-BodyText"/>
      <w:lvlText w:val="%1.%2"/>
      <w:lvlJc w:val="left"/>
      <w:pPr>
        <w:ind w:left="993" w:hanging="851"/>
      </w:pPr>
      <w:rPr>
        <w:rFonts w:ascii="Arial" w:hAnsi="Arial" w:hint="default"/>
        <w:b/>
        <w:i w:val="0"/>
        <w:color w:val="auto"/>
        <w:sz w:val="22"/>
      </w:rPr>
    </w:lvl>
    <w:lvl w:ilvl="2">
      <w:start w:val="1"/>
      <w:numFmt w:val="decimal"/>
      <w:lvlText w:val="%1.%2.%3"/>
      <w:lvlJc w:val="left"/>
      <w:pPr>
        <w:ind w:left="851" w:hanging="851"/>
      </w:pPr>
      <w:rPr>
        <w:rFonts w:ascii="Arial" w:hAnsi="Arial" w:hint="default"/>
        <w:b/>
        <w:i w:val="0"/>
        <w:color w:val="auto"/>
        <w:sz w:val="24"/>
      </w:rPr>
    </w:lvl>
    <w:lvl w:ilvl="3">
      <w:start w:val="1"/>
      <w:numFmt w:val="decimal"/>
      <w:lvlRestart w:val="2"/>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5" w15:restartNumberingAfterBreak="0">
    <w:nsid w:val="06620CAD"/>
    <w:multiLevelType w:val="hybridMultilevel"/>
    <w:tmpl w:val="53F654B6"/>
    <w:lvl w:ilvl="0" w:tplc="35B6FC6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CC5EA2"/>
    <w:multiLevelType w:val="multilevel"/>
    <w:tmpl w:val="119271BA"/>
    <w:lvl w:ilvl="0">
      <w:start w:val="3"/>
      <w:numFmt w:val="decimal"/>
      <w:pStyle w:val="SectionCHeading"/>
      <w:lvlText w:val="%1."/>
      <w:lvlJc w:val="left"/>
      <w:pPr>
        <w:tabs>
          <w:tab w:val="num" w:pos="360"/>
        </w:tabs>
        <w:ind w:left="360" w:hanging="360"/>
      </w:pPr>
      <w:rPr>
        <w:rFonts w:ascii="Tahoma" w:hAnsi="Tahoma" w:hint="default"/>
        <w:b/>
        <w:i w:val="0"/>
        <w:sz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Letter"/>
      <w:lvlText w:val="a)"/>
      <w:lvlJc w:val="left"/>
      <w:pPr>
        <w:tabs>
          <w:tab w:val="num" w:pos="3600"/>
        </w:tabs>
        <w:ind w:left="2880" w:firstLine="0"/>
      </w:pPr>
      <w:rPr>
        <w:rFonts w:hint="default"/>
      </w:rPr>
    </w:lvl>
    <w:lvl w:ilvl="5">
      <w:start w:val="1"/>
      <w:numFmt w:val="bullet"/>
      <w:lvlText w:val=""/>
      <w:lvlJc w:val="left"/>
      <w:pPr>
        <w:tabs>
          <w:tab w:val="num" w:pos="3960"/>
        </w:tabs>
        <w:ind w:left="3600" w:firstLine="0"/>
      </w:pPr>
      <w:rPr>
        <w:rFonts w:ascii="Symbol" w:hAnsi="Symbol" w:hint="default"/>
      </w:rPr>
    </w:lvl>
    <w:lvl w:ilvl="6">
      <w:start w:val="1"/>
      <w:numFmt w:val="bullet"/>
      <w:lvlRestart w:val="0"/>
      <w:lvlText w:val=""/>
      <w:lvlJc w:val="left"/>
      <w:pPr>
        <w:tabs>
          <w:tab w:val="num" w:pos="4680"/>
        </w:tabs>
        <w:ind w:left="4320" w:firstLine="0"/>
      </w:pPr>
      <w:rPr>
        <w:rFonts w:ascii="Symbol" w:hAnsi="Symbol"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7" w15:restartNumberingAfterBreak="0">
    <w:nsid w:val="06D96526"/>
    <w:multiLevelType w:val="hybridMultilevel"/>
    <w:tmpl w:val="8E889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14045D"/>
    <w:multiLevelType w:val="multilevel"/>
    <w:tmpl w:val="57409194"/>
    <w:lvl w:ilvl="0">
      <w:start w:val="1"/>
      <w:numFmt w:val="decimal"/>
      <w:pStyle w:val="MFNumLev1"/>
      <w:lvlText w:val="%1."/>
      <w:lvlJc w:val="left"/>
      <w:pPr>
        <w:tabs>
          <w:tab w:val="num" w:pos="720"/>
        </w:tabs>
        <w:ind w:left="720" w:hanging="720"/>
      </w:pPr>
      <w:rPr>
        <w:rFonts w:hint="default"/>
        <w:b/>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15:restartNumberingAfterBreak="0">
    <w:nsid w:val="0ACB4C1B"/>
    <w:multiLevelType w:val="hybridMultilevel"/>
    <w:tmpl w:val="B450DD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CAB3433"/>
    <w:multiLevelType w:val="multilevel"/>
    <w:tmpl w:val="D13A4364"/>
    <w:lvl w:ilvl="0">
      <w:start w:val="1"/>
      <w:numFmt w:val="decimal"/>
      <w:lvlRestart w:val="0"/>
      <w:pStyle w:val="ACLevel1"/>
      <w:lvlText w:val="%1."/>
      <w:lvlJc w:val="left"/>
      <w:pPr>
        <w:tabs>
          <w:tab w:val="num" w:pos="720"/>
        </w:tabs>
        <w:ind w:left="72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D663861"/>
    <w:multiLevelType w:val="hybridMultilevel"/>
    <w:tmpl w:val="1A7C6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406AC1"/>
    <w:multiLevelType w:val="multilevel"/>
    <w:tmpl w:val="61849DC8"/>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2835904"/>
    <w:multiLevelType w:val="multilevel"/>
    <w:tmpl w:val="A800B530"/>
    <w:lvl w:ilvl="0">
      <w:start w:val="1"/>
      <w:numFmt w:val="decimal"/>
      <w:lvlText w:val="%1"/>
      <w:lvlJc w:val="left"/>
      <w:pPr>
        <w:ind w:left="1010" w:hanging="1010"/>
      </w:pPr>
      <w:rPr>
        <w:rFonts w:hint="default"/>
      </w:rPr>
    </w:lvl>
    <w:lvl w:ilvl="1">
      <w:start w:val="1"/>
      <w:numFmt w:val="decimal"/>
      <w:lvlText w:val="%1.%2"/>
      <w:lvlJc w:val="left"/>
      <w:pPr>
        <w:ind w:left="1436" w:hanging="1010"/>
      </w:pPr>
      <w:rPr>
        <w:rFonts w:hint="default"/>
      </w:rPr>
    </w:lvl>
    <w:lvl w:ilvl="2">
      <w:start w:val="1"/>
      <w:numFmt w:val="decimal"/>
      <w:lvlText w:val="%1.%2.%3"/>
      <w:lvlJc w:val="left"/>
      <w:pPr>
        <w:ind w:left="1862" w:hanging="101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0CF4EF4"/>
    <w:multiLevelType w:val="hybridMultilevel"/>
    <w:tmpl w:val="8E889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060120"/>
    <w:multiLevelType w:val="multilevel"/>
    <w:tmpl w:val="AA62F9B0"/>
    <w:lvl w:ilvl="0">
      <w:start w:val="1"/>
      <w:numFmt w:val="bullet"/>
      <w:lvlText w:val=""/>
      <w:lvlJc w:val="left"/>
      <w:pPr>
        <w:tabs>
          <w:tab w:val="num" w:pos="720"/>
        </w:tabs>
        <w:ind w:left="720" w:hanging="360"/>
      </w:pPr>
      <w:rPr>
        <w:rFonts w:ascii="Wingdings" w:hAnsi="Wingdings" w:hint="default"/>
        <w:color w:val="006FB7"/>
        <w:sz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1D3C54"/>
    <w:multiLevelType w:val="multilevel"/>
    <w:tmpl w:val="0A96600E"/>
    <w:lvl w:ilvl="0">
      <w:start w:val="1"/>
      <w:numFmt w:val="decimal"/>
      <w:pStyle w:val="ORDERFORML1PraraNo"/>
      <w:lvlText w:val="%1."/>
      <w:lvlJc w:val="left"/>
      <w:pPr>
        <w:ind w:left="720" w:hanging="360"/>
      </w:pPr>
      <w:rPr>
        <w:rFonts w:hint="default"/>
      </w:rPr>
    </w:lvl>
    <w:lvl w:ilvl="1">
      <w:start w:val="1"/>
      <w:numFmt w:val="decimal"/>
      <w:pStyle w:val="ORDERFORML2Title"/>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7702CC1"/>
    <w:multiLevelType w:val="hybridMultilevel"/>
    <w:tmpl w:val="BF7A62A4"/>
    <w:lvl w:ilvl="0" w:tplc="BA42F01C">
      <w:start w:val="1"/>
      <w:numFmt w:val="bullet"/>
      <w:pStyle w:val="4-BulletStyle"/>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7B330B0"/>
    <w:multiLevelType w:val="hybridMultilevel"/>
    <w:tmpl w:val="FC54ABC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29D91468"/>
    <w:multiLevelType w:val="hybridMultilevel"/>
    <w:tmpl w:val="FB48847E"/>
    <w:lvl w:ilvl="0" w:tplc="35B6FC6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7012A5"/>
    <w:multiLevelType w:val="hybridMultilevel"/>
    <w:tmpl w:val="8A0C8734"/>
    <w:lvl w:ilvl="0" w:tplc="BA42F01C">
      <w:start w:val="1"/>
      <w:numFmt w:val="bullet"/>
      <w:lvlText w:val=""/>
      <w:lvlJc w:val="left"/>
      <w:pPr>
        <w:ind w:left="1778" w:hanging="360"/>
      </w:pPr>
      <w:rPr>
        <w:rFonts w:ascii="Symbol" w:hAnsi="Symbol" w:hint="default"/>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1" w15:restartNumberingAfterBreak="0">
    <w:nsid w:val="2C60158E"/>
    <w:multiLevelType w:val="multilevel"/>
    <w:tmpl w:val="9B382396"/>
    <w:styleLink w:val="Schedulelists"/>
    <w:lvl w:ilvl="0">
      <w:start w:val="1"/>
      <w:numFmt w:val="decimal"/>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44"/>
        </w:tabs>
        <w:ind w:left="1644" w:hanging="924"/>
      </w:pPr>
      <w:rPr>
        <w:rFonts w:hint="default"/>
        <w:i w:val="0"/>
        <w:color w:val="auto"/>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2" w15:restartNumberingAfterBreak="0">
    <w:nsid w:val="2E58259D"/>
    <w:multiLevelType w:val="multilevel"/>
    <w:tmpl w:val="E772C6DA"/>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E70410C"/>
    <w:multiLevelType w:val="hybridMultilevel"/>
    <w:tmpl w:val="5EA6A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2F4A5499"/>
    <w:multiLevelType w:val="hybridMultilevel"/>
    <w:tmpl w:val="3538F8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FDB22D6"/>
    <w:multiLevelType w:val="hybridMultilevel"/>
    <w:tmpl w:val="434AF1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9B10E8"/>
    <w:multiLevelType w:val="multilevel"/>
    <w:tmpl w:val="B0AC383A"/>
    <w:lvl w:ilvl="0">
      <w:start w:val="1"/>
      <w:numFmt w:val="decimal"/>
      <w:lvlText w:val="%1"/>
      <w:lvlJc w:val="left"/>
      <w:pPr>
        <w:ind w:left="851" w:hanging="851"/>
      </w:pPr>
      <w:rPr>
        <w:rFonts w:ascii="Arial" w:hAnsi="Arial" w:hint="default"/>
        <w:b/>
        <w:i w:val="0"/>
        <w:color w:val="auto"/>
        <w:sz w:val="22"/>
      </w:rPr>
    </w:lvl>
    <w:lvl w:ilvl="1">
      <w:start w:val="1"/>
      <w:numFmt w:val="decimal"/>
      <w:lvlText w:val="%1.%2"/>
      <w:lvlJc w:val="left"/>
      <w:pPr>
        <w:ind w:left="993" w:hanging="851"/>
      </w:pPr>
      <w:rPr>
        <w:rFonts w:ascii="Arial" w:hAnsi="Arial" w:hint="default"/>
        <w:b/>
        <w:i w:val="0"/>
        <w:color w:val="auto"/>
        <w:sz w:val="22"/>
      </w:rPr>
    </w:lvl>
    <w:lvl w:ilvl="2">
      <w:start w:val="1"/>
      <w:numFmt w:val="decimal"/>
      <w:lvlText w:val="%1.%2.%3"/>
      <w:lvlJc w:val="left"/>
      <w:pPr>
        <w:ind w:left="851" w:hanging="851"/>
      </w:pPr>
      <w:rPr>
        <w:rFonts w:ascii="Arial" w:hAnsi="Arial" w:hint="default"/>
        <w:b/>
        <w:i w:val="0"/>
        <w:color w:val="auto"/>
        <w:sz w:val="24"/>
      </w:rPr>
    </w:lvl>
    <w:lvl w:ilvl="3">
      <w:start w:val="1"/>
      <w:numFmt w:val="decimal"/>
      <w:lvlRestart w:val="2"/>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7" w15:restartNumberingAfterBreak="0">
    <w:nsid w:val="36E93710"/>
    <w:multiLevelType w:val="hybridMultilevel"/>
    <w:tmpl w:val="278A1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CF2CE8"/>
    <w:multiLevelType w:val="hybridMultilevel"/>
    <w:tmpl w:val="0BE25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AF5F7B"/>
    <w:multiLevelType w:val="multilevel"/>
    <w:tmpl w:val="68EEFC5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0" w15:restartNumberingAfterBreak="0">
    <w:nsid w:val="3D674C09"/>
    <w:multiLevelType w:val="hybridMultilevel"/>
    <w:tmpl w:val="7D468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3EDC3B83"/>
    <w:multiLevelType w:val="multilevel"/>
    <w:tmpl w:val="C6C2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546E99"/>
    <w:multiLevelType w:val="hybridMultilevel"/>
    <w:tmpl w:val="4EE2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4B7049"/>
    <w:multiLevelType w:val="multilevel"/>
    <w:tmpl w:val="C8C8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C4107D"/>
    <w:multiLevelType w:val="multilevel"/>
    <w:tmpl w:val="13C020A2"/>
    <w:lvl w:ilvl="0">
      <w:start w:val="1"/>
      <w:numFmt w:val="decimal"/>
      <w:pStyle w:val="NFSchLevel1"/>
      <w:lvlText w:val="%1."/>
      <w:lvlJc w:val="left"/>
      <w:pPr>
        <w:tabs>
          <w:tab w:val="num" w:pos="720"/>
        </w:tabs>
        <w:ind w:left="720" w:hanging="720"/>
      </w:pPr>
      <w:rPr>
        <w:rFonts w:hint="default"/>
        <w:b w:val="0"/>
        <w:i w:val="0"/>
      </w:rPr>
    </w:lvl>
    <w:lvl w:ilvl="1">
      <w:start w:val="1"/>
      <w:numFmt w:val="decimal"/>
      <w:pStyle w:val="NFSchLevel2"/>
      <w:lvlText w:val="%1.%2"/>
      <w:lvlJc w:val="left"/>
      <w:pPr>
        <w:tabs>
          <w:tab w:val="num" w:pos="720"/>
        </w:tabs>
        <w:ind w:left="720" w:hanging="720"/>
      </w:pPr>
      <w:rPr>
        <w:rFonts w:hint="default"/>
      </w:rPr>
    </w:lvl>
    <w:lvl w:ilvl="2">
      <w:start w:val="1"/>
      <w:numFmt w:val="lowerLetter"/>
      <w:pStyle w:val="NFSchLevel3"/>
      <w:lvlText w:val="(%3)"/>
      <w:lvlJc w:val="left"/>
      <w:pPr>
        <w:tabs>
          <w:tab w:val="num" w:pos="1440"/>
        </w:tabs>
        <w:ind w:left="1440" w:hanging="720"/>
      </w:pPr>
      <w:rPr>
        <w:rFonts w:hint="default"/>
      </w:rPr>
    </w:lvl>
    <w:lvl w:ilvl="3">
      <w:start w:val="1"/>
      <w:numFmt w:val="lowerRoman"/>
      <w:pStyle w:val="NFSchLevel4"/>
      <w:lvlText w:val="(%4)"/>
      <w:lvlJc w:val="left"/>
      <w:pPr>
        <w:tabs>
          <w:tab w:val="num" w:pos="2160"/>
        </w:tabs>
        <w:ind w:left="2160" w:hanging="720"/>
      </w:pPr>
      <w:rPr>
        <w:rFonts w:hint="default"/>
      </w:rPr>
    </w:lvl>
    <w:lvl w:ilvl="4">
      <w:start w:val="1"/>
      <w:numFmt w:val="upperLetter"/>
      <w:pStyle w:val="NFSchLevel5"/>
      <w:lvlText w:val="(%5)"/>
      <w:lvlJc w:val="left"/>
      <w:pPr>
        <w:tabs>
          <w:tab w:val="num" w:pos="2880"/>
        </w:tabs>
        <w:ind w:left="2880" w:hanging="720"/>
      </w:pPr>
      <w:rPr>
        <w:rFonts w:hint="default"/>
      </w:rPr>
    </w:lvl>
    <w:lvl w:ilvl="5">
      <w:start w:val="1"/>
      <w:numFmt w:val="decimal"/>
      <w:pStyle w:val="MFSchLev6"/>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3846921"/>
    <w:multiLevelType w:val="multilevel"/>
    <w:tmpl w:val="A800B530"/>
    <w:lvl w:ilvl="0">
      <w:start w:val="1"/>
      <w:numFmt w:val="decimal"/>
      <w:lvlText w:val="%1"/>
      <w:lvlJc w:val="left"/>
      <w:pPr>
        <w:ind w:left="1010" w:hanging="1010"/>
      </w:pPr>
      <w:rPr>
        <w:rFonts w:hint="default"/>
      </w:rPr>
    </w:lvl>
    <w:lvl w:ilvl="1">
      <w:start w:val="1"/>
      <w:numFmt w:val="decimal"/>
      <w:lvlText w:val="%1.%2"/>
      <w:lvlJc w:val="left"/>
      <w:pPr>
        <w:ind w:left="1436" w:hanging="1010"/>
      </w:pPr>
      <w:rPr>
        <w:rFonts w:hint="default"/>
      </w:rPr>
    </w:lvl>
    <w:lvl w:ilvl="2">
      <w:start w:val="1"/>
      <w:numFmt w:val="decimal"/>
      <w:lvlText w:val="%1.%2.%3"/>
      <w:lvlJc w:val="left"/>
      <w:pPr>
        <w:ind w:left="1862" w:hanging="101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4C0C3B90"/>
    <w:multiLevelType w:val="hybridMultilevel"/>
    <w:tmpl w:val="63D65F7A"/>
    <w:lvl w:ilvl="0" w:tplc="35B6FC6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871FD6"/>
    <w:multiLevelType w:val="hybridMultilevel"/>
    <w:tmpl w:val="8E889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11B31B6"/>
    <w:multiLevelType w:val="hybridMultilevel"/>
    <w:tmpl w:val="C6A8A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AC5D6A"/>
    <w:multiLevelType w:val="hybridMultilevel"/>
    <w:tmpl w:val="5644D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2E3826"/>
    <w:multiLevelType w:val="multilevel"/>
    <w:tmpl w:val="6E50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AB5223"/>
    <w:multiLevelType w:val="multilevel"/>
    <w:tmpl w:val="A9EC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D91EA8"/>
    <w:multiLevelType w:val="hybridMultilevel"/>
    <w:tmpl w:val="9B9C33C4"/>
    <w:lvl w:ilvl="0" w:tplc="AD26FDEE">
      <w:numFmt w:val="bullet"/>
      <w:lvlText w:val="·"/>
      <w:lvlJc w:val="left"/>
      <w:pPr>
        <w:ind w:left="1850" w:hanging="530"/>
      </w:pPr>
      <w:rPr>
        <w:rFonts w:ascii="Arial" w:eastAsia="Times New Roman" w:hAnsi="Arial" w:cs="Arial" w:hint="default"/>
        <w:color w:val="000000"/>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43" w15:restartNumberingAfterBreak="0">
    <w:nsid w:val="5A802860"/>
    <w:multiLevelType w:val="hybridMultilevel"/>
    <w:tmpl w:val="136C811E"/>
    <w:lvl w:ilvl="0" w:tplc="ED46181C">
      <w:start w:val="1"/>
      <w:numFmt w:val="decimal"/>
      <w:pStyle w:val="Head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D5F5D87"/>
    <w:multiLevelType w:val="hybridMultilevel"/>
    <w:tmpl w:val="A6A0E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609F796E"/>
    <w:multiLevelType w:val="hybridMultilevel"/>
    <w:tmpl w:val="A46AF71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630924F0"/>
    <w:multiLevelType w:val="hybridMultilevel"/>
    <w:tmpl w:val="4698A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3574DD9"/>
    <w:multiLevelType w:val="hybridMultilevel"/>
    <w:tmpl w:val="1A6CEB26"/>
    <w:name w:val="WW8Num2"/>
    <w:lvl w:ilvl="0" w:tplc="63C4DB08">
      <w:start w:val="1"/>
      <w:numFmt w:val="bullet"/>
      <w:pStyle w:val="Body-Typeround-bullet"/>
      <w:lvlText w:val=""/>
      <w:lvlJc w:val="left"/>
      <w:pPr>
        <w:tabs>
          <w:tab w:val="num" w:pos="1440"/>
        </w:tabs>
        <w:ind w:left="1440" w:hanging="360"/>
      </w:pPr>
      <w:rPr>
        <w:rFonts w:ascii="Symbol" w:hAnsi="Symbol" w:hint="default"/>
      </w:rPr>
    </w:lvl>
    <w:lvl w:ilvl="1" w:tplc="4B1E11CC" w:tentative="1">
      <w:start w:val="1"/>
      <w:numFmt w:val="bullet"/>
      <w:lvlText w:val="o"/>
      <w:lvlJc w:val="left"/>
      <w:pPr>
        <w:tabs>
          <w:tab w:val="num" w:pos="2160"/>
        </w:tabs>
        <w:ind w:left="2160" w:hanging="360"/>
      </w:pPr>
      <w:rPr>
        <w:rFonts w:ascii="Courier New" w:hAnsi="Courier New" w:hint="default"/>
      </w:rPr>
    </w:lvl>
    <w:lvl w:ilvl="2" w:tplc="3C8C4E6E" w:tentative="1">
      <w:start w:val="1"/>
      <w:numFmt w:val="bullet"/>
      <w:lvlText w:val=""/>
      <w:lvlJc w:val="left"/>
      <w:pPr>
        <w:tabs>
          <w:tab w:val="num" w:pos="2880"/>
        </w:tabs>
        <w:ind w:left="2880" w:hanging="360"/>
      </w:pPr>
      <w:rPr>
        <w:rFonts w:ascii="Wingdings" w:hAnsi="Wingdings" w:hint="default"/>
      </w:rPr>
    </w:lvl>
    <w:lvl w:ilvl="3" w:tplc="224AFAE0" w:tentative="1">
      <w:start w:val="1"/>
      <w:numFmt w:val="bullet"/>
      <w:lvlText w:val=""/>
      <w:lvlJc w:val="left"/>
      <w:pPr>
        <w:tabs>
          <w:tab w:val="num" w:pos="3600"/>
        </w:tabs>
        <w:ind w:left="3600" w:hanging="360"/>
      </w:pPr>
      <w:rPr>
        <w:rFonts w:ascii="Symbol" w:hAnsi="Symbol" w:hint="default"/>
      </w:rPr>
    </w:lvl>
    <w:lvl w:ilvl="4" w:tplc="2DDE234E" w:tentative="1">
      <w:start w:val="1"/>
      <w:numFmt w:val="bullet"/>
      <w:lvlText w:val="o"/>
      <w:lvlJc w:val="left"/>
      <w:pPr>
        <w:tabs>
          <w:tab w:val="num" w:pos="4320"/>
        </w:tabs>
        <w:ind w:left="4320" w:hanging="360"/>
      </w:pPr>
      <w:rPr>
        <w:rFonts w:ascii="Courier New" w:hAnsi="Courier New" w:hint="default"/>
      </w:rPr>
    </w:lvl>
    <w:lvl w:ilvl="5" w:tplc="BBA40ED6" w:tentative="1">
      <w:start w:val="1"/>
      <w:numFmt w:val="bullet"/>
      <w:lvlText w:val=""/>
      <w:lvlJc w:val="left"/>
      <w:pPr>
        <w:tabs>
          <w:tab w:val="num" w:pos="5040"/>
        </w:tabs>
        <w:ind w:left="5040" w:hanging="360"/>
      </w:pPr>
      <w:rPr>
        <w:rFonts w:ascii="Wingdings" w:hAnsi="Wingdings" w:hint="default"/>
      </w:rPr>
    </w:lvl>
    <w:lvl w:ilvl="6" w:tplc="8C02AF38" w:tentative="1">
      <w:start w:val="1"/>
      <w:numFmt w:val="bullet"/>
      <w:lvlText w:val=""/>
      <w:lvlJc w:val="left"/>
      <w:pPr>
        <w:tabs>
          <w:tab w:val="num" w:pos="5760"/>
        </w:tabs>
        <w:ind w:left="5760" w:hanging="360"/>
      </w:pPr>
      <w:rPr>
        <w:rFonts w:ascii="Symbol" w:hAnsi="Symbol" w:hint="default"/>
      </w:rPr>
    </w:lvl>
    <w:lvl w:ilvl="7" w:tplc="8F1A7BCC" w:tentative="1">
      <w:start w:val="1"/>
      <w:numFmt w:val="bullet"/>
      <w:lvlText w:val="o"/>
      <w:lvlJc w:val="left"/>
      <w:pPr>
        <w:tabs>
          <w:tab w:val="num" w:pos="6480"/>
        </w:tabs>
        <w:ind w:left="6480" w:hanging="360"/>
      </w:pPr>
      <w:rPr>
        <w:rFonts w:ascii="Courier New" w:hAnsi="Courier New" w:hint="default"/>
      </w:rPr>
    </w:lvl>
    <w:lvl w:ilvl="8" w:tplc="DDE8A20E"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657F7FC7"/>
    <w:multiLevelType w:val="hybridMultilevel"/>
    <w:tmpl w:val="17FC9C30"/>
    <w:lvl w:ilvl="0" w:tplc="35B6FC6C">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62B4615"/>
    <w:multiLevelType w:val="multilevel"/>
    <w:tmpl w:val="AA62E472"/>
    <w:lvl w:ilvl="0">
      <w:start w:val="1"/>
      <w:numFmt w:val="decimal"/>
      <w:pStyle w:val="OFScheduleTitleCentered"/>
      <w:suff w:val="space"/>
      <w:lvlText w:val="Schedule %1 -"/>
      <w:lvlJc w:val="left"/>
      <w:pPr>
        <w:ind w:left="360" w:hanging="360"/>
      </w:pPr>
      <w:rPr>
        <w:rFonts w:hint="default"/>
        <w:color w:val="5B9BD5" w:themeColor="accent1"/>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6AE5D16"/>
    <w:multiLevelType w:val="multilevel"/>
    <w:tmpl w:val="D8A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7B30101"/>
    <w:multiLevelType w:val="hybridMultilevel"/>
    <w:tmpl w:val="595A5A1C"/>
    <w:lvl w:ilvl="0" w:tplc="35B6FC6C">
      <w:numFmt w:val="bullet"/>
      <w:lvlText w:val=""/>
      <w:lvlJc w:val="left"/>
      <w:pPr>
        <w:ind w:left="720" w:hanging="360"/>
      </w:pPr>
      <w:rPr>
        <w:rFonts w:ascii="Symbol" w:eastAsia="Calibri" w:hAnsi="Symbol" w:cs="Arial" w:hint="default"/>
      </w:rPr>
    </w:lvl>
    <w:lvl w:ilvl="1" w:tplc="0809000D">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8D27AF3"/>
    <w:multiLevelType w:val="multilevel"/>
    <w:tmpl w:val="298C69E8"/>
    <w:lvl w:ilvl="0">
      <w:start w:val="1"/>
      <w:numFmt w:val="bullet"/>
      <w:lvlText w:val=""/>
      <w:lvlJc w:val="left"/>
      <w:pPr>
        <w:tabs>
          <w:tab w:val="num" w:pos="720"/>
        </w:tabs>
        <w:ind w:left="720" w:hanging="360"/>
      </w:pPr>
      <w:rPr>
        <w:rFonts w:ascii="Symbol" w:hAnsi="Symbol" w:hint="default"/>
        <w:sz w:val="20"/>
      </w:rPr>
    </w:lvl>
    <w:lvl w:ilvl="1" w:tentative="1">
      <w:start w:val="1"/>
      <w:numFmt w:val="bullet"/>
      <w:pStyle w:val="GPSL2Numbered"/>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B34097C"/>
    <w:multiLevelType w:val="hybridMultilevel"/>
    <w:tmpl w:val="1DEAFD6E"/>
    <w:lvl w:ilvl="0" w:tplc="AD26FDEE">
      <w:numFmt w:val="bullet"/>
      <w:lvlText w:val="·"/>
      <w:lvlJc w:val="left"/>
      <w:pPr>
        <w:ind w:left="1190" w:hanging="530"/>
      </w:pPr>
      <w:rPr>
        <w:rFonts w:ascii="Arial" w:eastAsia="Times New Roman" w:hAnsi="Arial" w:cs="Arial" w:hint="default"/>
        <w:color w:val="000000"/>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54" w15:restartNumberingAfterBreak="0">
    <w:nsid w:val="6BCF39C1"/>
    <w:multiLevelType w:val="hybridMultilevel"/>
    <w:tmpl w:val="1B18EEEE"/>
    <w:lvl w:ilvl="0" w:tplc="C566637A">
      <w:start w:val="1"/>
      <w:numFmt w:val="decimal"/>
      <w:lvlText w:val="%1."/>
      <w:lvlJc w:val="left"/>
      <w:pPr>
        <w:ind w:left="720" w:hanging="360"/>
      </w:pPr>
      <w:rPr>
        <w:rFonts w:hint="default"/>
        <w:b w:val="0"/>
      </w:rPr>
    </w:lvl>
    <w:lvl w:ilvl="1" w:tplc="6AF83CFA">
      <w:start w:val="1"/>
      <w:numFmt w:val="decimal"/>
      <w:lvlText w:val="%2."/>
      <w:lvlJc w:val="left"/>
      <w:pPr>
        <w:ind w:left="1440" w:hanging="360"/>
      </w:pPr>
      <w:rPr>
        <w:rFonts w:ascii="Arial" w:eastAsia="MS Mincho" w:hAnsi="Arial" w:cs="Arial"/>
      </w:rPr>
    </w:lvl>
    <w:lvl w:ilvl="2" w:tplc="0809000F">
      <w:start w:val="1"/>
      <w:numFmt w:val="decimal"/>
      <w:lvlText w:val="%3."/>
      <w:lvlJc w:val="left"/>
      <w:pPr>
        <w:ind w:left="2160" w:hanging="360"/>
      </w:pPr>
      <w:rPr>
        <w:rFonts w:hint="default"/>
      </w:rPr>
    </w:lvl>
    <w:lvl w:ilvl="3" w:tplc="0809001B">
      <w:start w:val="1"/>
      <w:numFmt w:val="lowerRoman"/>
      <w:lvlText w:val="%4."/>
      <w:lvlJc w:val="right"/>
      <w:pPr>
        <w:ind w:left="2880" w:hanging="360"/>
      </w:pPr>
      <w:rPr>
        <w:rFonts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EB431CF"/>
    <w:multiLevelType w:val="multilevel"/>
    <w:tmpl w:val="144E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00530D6"/>
    <w:multiLevelType w:val="multilevel"/>
    <w:tmpl w:val="A1AC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08906F7"/>
    <w:multiLevelType w:val="hybridMultilevel"/>
    <w:tmpl w:val="9E8272A6"/>
    <w:lvl w:ilvl="0" w:tplc="35B6FC6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1797B9E"/>
    <w:multiLevelType w:val="hybridMultilevel"/>
    <w:tmpl w:val="80C82018"/>
    <w:lvl w:ilvl="0" w:tplc="B808939E">
      <w:numFmt w:val="bullet"/>
      <w:lvlText w:val="·"/>
      <w:lvlJc w:val="left"/>
      <w:pPr>
        <w:ind w:left="1850" w:hanging="530"/>
      </w:pPr>
      <w:rPr>
        <w:rFonts w:ascii="Arial" w:eastAsia="Times New Roman" w:hAnsi="Arial" w:cs="Arial" w:hint="default"/>
        <w:color w:val="000000"/>
        <w:sz w:val="28"/>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59" w15:restartNumberingAfterBreak="0">
    <w:nsid w:val="73526B4A"/>
    <w:multiLevelType w:val="hybridMultilevel"/>
    <w:tmpl w:val="C5666858"/>
    <w:lvl w:ilvl="0" w:tplc="23ACC972">
      <w:start w:val="1"/>
      <w:numFmt w:val="bullet"/>
      <w:pStyle w:val="ListBullet"/>
      <w:lvlText w:val=""/>
      <w:lvlJc w:val="left"/>
      <w:pPr>
        <w:ind w:left="720" w:hanging="360"/>
      </w:pPr>
      <w:rPr>
        <w:rFonts w:ascii="Symbol" w:hAnsi="Symbol" w:hint="default"/>
        <w:b w:val="0"/>
        <w:i w:val="0"/>
        <w:color w:val="000000"/>
        <w:sz w:val="22"/>
        <w:szCs w:val="22"/>
        <w:u w:val="none"/>
      </w:rPr>
    </w:lvl>
    <w:lvl w:ilvl="1" w:tplc="91562B96" w:tentative="1">
      <w:start w:val="1"/>
      <w:numFmt w:val="lowerLetter"/>
      <w:lvlText w:val="%2."/>
      <w:lvlJc w:val="left"/>
      <w:pPr>
        <w:ind w:left="1440" w:hanging="360"/>
      </w:pPr>
    </w:lvl>
    <w:lvl w:ilvl="2" w:tplc="92E27866" w:tentative="1">
      <w:start w:val="1"/>
      <w:numFmt w:val="lowerRoman"/>
      <w:lvlText w:val="%3."/>
      <w:lvlJc w:val="right"/>
      <w:pPr>
        <w:ind w:left="2160" w:hanging="180"/>
      </w:pPr>
    </w:lvl>
    <w:lvl w:ilvl="3" w:tplc="873EFCCE" w:tentative="1">
      <w:start w:val="1"/>
      <w:numFmt w:val="decimal"/>
      <w:lvlText w:val="%4."/>
      <w:lvlJc w:val="left"/>
      <w:pPr>
        <w:ind w:left="2880" w:hanging="360"/>
      </w:pPr>
    </w:lvl>
    <w:lvl w:ilvl="4" w:tplc="2DDCBC9C" w:tentative="1">
      <w:start w:val="1"/>
      <w:numFmt w:val="lowerLetter"/>
      <w:lvlText w:val="%5."/>
      <w:lvlJc w:val="left"/>
      <w:pPr>
        <w:ind w:left="3600" w:hanging="360"/>
      </w:pPr>
    </w:lvl>
    <w:lvl w:ilvl="5" w:tplc="44E2DF84" w:tentative="1">
      <w:start w:val="1"/>
      <w:numFmt w:val="lowerRoman"/>
      <w:lvlText w:val="%6."/>
      <w:lvlJc w:val="right"/>
      <w:pPr>
        <w:ind w:left="4320" w:hanging="180"/>
      </w:pPr>
    </w:lvl>
    <w:lvl w:ilvl="6" w:tplc="5A5E235A" w:tentative="1">
      <w:start w:val="1"/>
      <w:numFmt w:val="decimal"/>
      <w:lvlText w:val="%7."/>
      <w:lvlJc w:val="left"/>
      <w:pPr>
        <w:ind w:left="5040" w:hanging="360"/>
      </w:pPr>
    </w:lvl>
    <w:lvl w:ilvl="7" w:tplc="BC3E19D4" w:tentative="1">
      <w:start w:val="1"/>
      <w:numFmt w:val="lowerLetter"/>
      <w:lvlText w:val="%8."/>
      <w:lvlJc w:val="left"/>
      <w:pPr>
        <w:ind w:left="5760" w:hanging="360"/>
      </w:pPr>
    </w:lvl>
    <w:lvl w:ilvl="8" w:tplc="62642A82" w:tentative="1">
      <w:start w:val="1"/>
      <w:numFmt w:val="lowerRoman"/>
      <w:lvlText w:val="%9."/>
      <w:lvlJc w:val="right"/>
      <w:pPr>
        <w:ind w:left="6480" w:hanging="180"/>
      </w:pPr>
    </w:lvl>
  </w:abstractNum>
  <w:abstractNum w:abstractNumId="60" w15:restartNumberingAfterBreak="0">
    <w:nsid w:val="772936E4"/>
    <w:multiLevelType w:val="multilevel"/>
    <w:tmpl w:val="FC0CFA00"/>
    <w:lvl w:ilvl="0">
      <w:start w:val="1"/>
      <w:numFmt w:val="decimal"/>
      <w:pStyle w:val="GPSL1CLAUSEHEADING"/>
      <w:lvlText w:val="%1."/>
      <w:lvlJc w:val="left"/>
      <w:pPr>
        <w:ind w:left="360" w:hanging="360"/>
      </w:pPr>
      <w:rPr>
        <w:b w:val="0"/>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502"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1" w15:restartNumberingAfterBreak="0">
    <w:nsid w:val="79F57ACB"/>
    <w:multiLevelType w:val="multilevel"/>
    <w:tmpl w:val="A84A9472"/>
    <w:styleLink w:val="MFList"/>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7CEE164F"/>
    <w:multiLevelType w:val="multilevel"/>
    <w:tmpl w:val="F17C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F49585E"/>
    <w:multiLevelType w:val="multilevel"/>
    <w:tmpl w:val="E56C1244"/>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hint="default"/>
        <w:b w:val="0"/>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num w:numId="1">
    <w:abstractNumId w:val="60"/>
  </w:num>
  <w:num w:numId="2">
    <w:abstractNumId w:val="43"/>
  </w:num>
  <w:num w:numId="3">
    <w:abstractNumId w:val="37"/>
  </w:num>
  <w:num w:numId="4">
    <w:abstractNumId w:val="46"/>
  </w:num>
  <w:num w:numId="5">
    <w:abstractNumId w:val="35"/>
  </w:num>
  <w:num w:numId="6">
    <w:abstractNumId w:val="7"/>
  </w:num>
  <w:num w:numId="7">
    <w:abstractNumId w:val="33"/>
  </w:num>
  <w:num w:numId="8">
    <w:abstractNumId w:val="31"/>
  </w:num>
  <w:num w:numId="9">
    <w:abstractNumId w:val="50"/>
  </w:num>
  <w:num w:numId="10">
    <w:abstractNumId w:val="52"/>
  </w:num>
  <w:num w:numId="11">
    <w:abstractNumId w:val="62"/>
  </w:num>
  <w:num w:numId="12">
    <w:abstractNumId w:val="15"/>
  </w:num>
  <w:num w:numId="13">
    <w:abstractNumId w:val="56"/>
  </w:num>
  <w:num w:numId="14">
    <w:abstractNumId w:val="14"/>
  </w:num>
  <w:num w:numId="15">
    <w:abstractNumId w:val="40"/>
  </w:num>
  <w:num w:numId="16">
    <w:abstractNumId w:val="13"/>
  </w:num>
  <w:num w:numId="17">
    <w:abstractNumId w:val="41"/>
  </w:num>
  <w:num w:numId="18">
    <w:abstractNumId w:val="55"/>
  </w:num>
  <w:num w:numId="19">
    <w:abstractNumId w:val="61"/>
  </w:num>
  <w:num w:numId="20">
    <w:abstractNumId w:val="6"/>
  </w:num>
  <w:num w:numId="21">
    <w:abstractNumId w:val="10"/>
  </w:num>
  <w:num w:numId="22">
    <w:abstractNumId w:val="47"/>
  </w:num>
  <w:num w:numId="23">
    <w:abstractNumId w:val="34"/>
  </w:num>
  <w:num w:numId="24">
    <w:abstractNumId w:val="0"/>
  </w:num>
  <w:num w:numId="25">
    <w:abstractNumId w:val="59"/>
  </w:num>
  <w:num w:numId="26">
    <w:abstractNumId w:val="16"/>
  </w:num>
  <w:num w:numId="27">
    <w:abstractNumId w:val="21"/>
  </w:num>
  <w:num w:numId="28">
    <w:abstractNumId w:val="63"/>
  </w:num>
  <w:num w:numId="29">
    <w:abstractNumId w:val="1"/>
  </w:num>
  <w:num w:numId="30">
    <w:abstractNumId w:val="49"/>
  </w:num>
  <w:num w:numId="31">
    <w:abstractNumId w:val="2"/>
  </w:num>
  <w:num w:numId="32">
    <w:abstractNumId w:val="8"/>
  </w:num>
  <w:num w:numId="33">
    <w:abstractNumId w:val="5"/>
  </w:num>
  <w:num w:numId="34">
    <w:abstractNumId w:val="36"/>
  </w:num>
  <w:num w:numId="35">
    <w:abstractNumId w:val="22"/>
  </w:num>
  <w:num w:numId="36">
    <w:abstractNumId w:val="57"/>
  </w:num>
  <w:num w:numId="37">
    <w:abstractNumId w:val="48"/>
  </w:num>
  <w:num w:numId="38">
    <w:abstractNumId w:val="51"/>
  </w:num>
  <w:num w:numId="39">
    <w:abstractNumId w:val="19"/>
  </w:num>
  <w:num w:numId="40">
    <w:abstractNumId w:val="18"/>
  </w:num>
  <w:num w:numId="41">
    <w:abstractNumId w:val="44"/>
  </w:num>
  <w:num w:numId="42">
    <w:abstractNumId w:val="9"/>
  </w:num>
  <w:num w:numId="43">
    <w:abstractNumId w:val="23"/>
  </w:num>
  <w:num w:numId="44">
    <w:abstractNumId w:val="30"/>
  </w:num>
  <w:num w:numId="45">
    <w:abstractNumId w:val="60"/>
    <w:lvlOverride w:ilvl="0">
      <w:startOverride w:val="1"/>
    </w:lvlOverride>
  </w:num>
  <w:num w:numId="46">
    <w:abstractNumId w:val="45"/>
  </w:num>
  <w:num w:numId="47">
    <w:abstractNumId w:val="54"/>
  </w:num>
  <w:num w:numId="48">
    <w:abstractNumId w:val="11"/>
  </w:num>
  <w:num w:numId="49">
    <w:abstractNumId w:val="38"/>
  </w:num>
  <w:num w:numId="50">
    <w:abstractNumId w:val="27"/>
  </w:num>
  <w:num w:numId="51">
    <w:abstractNumId w:val="12"/>
  </w:num>
  <w:num w:numId="52">
    <w:abstractNumId w:val="25"/>
  </w:num>
  <w:num w:numId="53">
    <w:abstractNumId w:val="26"/>
  </w:num>
  <w:num w:numId="54">
    <w:abstractNumId w:val="4"/>
    <w:lvlOverride w:ilvl="0">
      <w:lvl w:ilvl="0">
        <w:start w:val="1"/>
        <w:numFmt w:val="decimal"/>
        <w:pStyle w:val="1-SectionHeading"/>
        <w:lvlText w:val="%1"/>
        <w:lvlJc w:val="left"/>
        <w:pPr>
          <w:ind w:left="851" w:hanging="851"/>
        </w:pPr>
        <w:rPr>
          <w:rFonts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1">
      <w:lvl w:ilvl="1">
        <w:start w:val="1"/>
        <w:numFmt w:val="decimal"/>
        <w:pStyle w:val="3-BodyText"/>
        <w:lvlText w:val="%1.%2"/>
        <w:lvlJc w:val="left"/>
        <w:pPr>
          <w:ind w:left="993" w:hanging="851"/>
        </w:pPr>
        <w:rPr>
          <w:rFonts w:cs="Times New Roman"/>
          <w:b w:val="0"/>
          <w:bCs w:val="0"/>
          <w:i w:val="0"/>
          <w:iCs w:val="0"/>
          <w:caps w:val="0"/>
          <w:smallCaps w:val="0"/>
          <w:strike w:val="0"/>
          <w:dstrike w:val="0"/>
          <w:outline w:val="0"/>
          <w:shadow w:val="0"/>
          <w:emboss w:val="0"/>
          <w:imprint w:val="0"/>
          <w:noProof w:val="0"/>
          <w:vanish w:val="0"/>
          <w:spacing w:val="0"/>
          <w:kern w:val="0"/>
          <w:position w:val="0"/>
          <w:sz w:val="22"/>
          <w:u w:val="none"/>
          <w:vertAlign w:val="baseline"/>
          <w:em w:val="none"/>
        </w:rPr>
      </w:lvl>
    </w:lvlOverride>
    <w:lvlOverride w:ilvl="2">
      <w:lvl w:ilvl="2">
        <w:start w:val="1"/>
        <w:numFmt w:val="decimal"/>
        <w:lvlText w:val="%1.%2.%3"/>
        <w:lvlJc w:val="left"/>
        <w:pPr>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3">
      <w:lvl w:ilvl="3">
        <w:start w:val="1"/>
        <w:numFmt w:val="decimal"/>
        <w:lvlRestart w:val="2"/>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55">
    <w:abstractNumId w:val="20"/>
  </w:num>
  <w:num w:numId="56">
    <w:abstractNumId w:val="4"/>
    <w:lvlOverride w:ilvl="0">
      <w:lvl w:ilvl="0">
        <w:start w:val="1"/>
        <w:numFmt w:val="decimal"/>
        <w:pStyle w:val="1-SectionHeading"/>
        <w:lvlText w:val="%1"/>
        <w:lvlJc w:val="left"/>
        <w:pPr>
          <w:ind w:left="851" w:hanging="851"/>
        </w:pPr>
        <w:rPr>
          <w:rFonts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1">
      <w:lvl w:ilvl="1">
        <w:start w:val="1"/>
        <w:numFmt w:val="decimal"/>
        <w:pStyle w:val="3-BodyText"/>
        <w:lvlText w:val="%1.%2"/>
        <w:lvlJc w:val="left"/>
        <w:pPr>
          <w:ind w:left="993" w:hanging="851"/>
        </w:pPr>
        <w:rPr>
          <w:rFonts w:cs="Times New Roman"/>
          <w:b w:val="0"/>
          <w:bCs w:val="0"/>
          <w:i w:val="0"/>
          <w:iCs w:val="0"/>
          <w:caps w:val="0"/>
          <w:smallCaps w:val="0"/>
          <w:strike w:val="0"/>
          <w:dstrike w:val="0"/>
          <w:outline w:val="0"/>
          <w:shadow w:val="0"/>
          <w:emboss w:val="0"/>
          <w:imprint w:val="0"/>
          <w:noProof w:val="0"/>
          <w:vanish w:val="0"/>
          <w:spacing w:val="0"/>
          <w:kern w:val="0"/>
          <w:position w:val="0"/>
          <w:sz w:val="22"/>
          <w:u w:val="none"/>
          <w:vertAlign w:val="baseline"/>
          <w:em w:val="none"/>
        </w:rPr>
      </w:lvl>
    </w:lvlOverride>
    <w:lvlOverride w:ilvl="2">
      <w:lvl w:ilvl="2">
        <w:start w:val="1"/>
        <w:numFmt w:val="decimal"/>
        <w:lvlText w:val="%1.%2.%3"/>
        <w:lvlJc w:val="left"/>
        <w:pPr>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3">
      <w:lvl w:ilvl="3">
        <w:start w:val="1"/>
        <w:numFmt w:val="decimal"/>
        <w:lvlRestart w:val="2"/>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57">
    <w:abstractNumId w:val="4"/>
    <w:lvlOverride w:ilvl="0">
      <w:lvl w:ilvl="0">
        <w:start w:val="1"/>
        <w:numFmt w:val="decimal"/>
        <w:pStyle w:val="1-SectionHeading"/>
        <w:lvlText w:val="%1"/>
        <w:lvlJc w:val="left"/>
        <w:pPr>
          <w:ind w:left="851" w:hanging="851"/>
        </w:pPr>
        <w:rPr>
          <w:rFonts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1">
      <w:lvl w:ilvl="1">
        <w:start w:val="1"/>
        <w:numFmt w:val="decimal"/>
        <w:pStyle w:val="3-BodyText"/>
        <w:lvlText w:val="%1.%2"/>
        <w:lvlJc w:val="left"/>
        <w:pPr>
          <w:ind w:left="993" w:hanging="851"/>
        </w:pPr>
        <w:rPr>
          <w:rFonts w:cs="Times New Roman"/>
          <w:b w:val="0"/>
          <w:bCs w:val="0"/>
          <w:i w:val="0"/>
          <w:iCs w:val="0"/>
          <w:caps w:val="0"/>
          <w:smallCaps w:val="0"/>
          <w:strike w:val="0"/>
          <w:dstrike w:val="0"/>
          <w:outline w:val="0"/>
          <w:shadow w:val="0"/>
          <w:emboss w:val="0"/>
          <w:imprint w:val="0"/>
          <w:noProof w:val="0"/>
          <w:vanish w:val="0"/>
          <w:spacing w:val="0"/>
          <w:kern w:val="0"/>
          <w:position w:val="0"/>
          <w:sz w:val="22"/>
          <w:u w:val="none"/>
          <w:vertAlign w:val="baseline"/>
          <w:em w:val="none"/>
        </w:rPr>
      </w:lvl>
    </w:lvlOverride>
    <w:lvlOverride w:ilvl="2">
      <w:lvl w:ilvl="2">
        <w:start w:val="1"/>
        <w:numFmt w:val="decimal"/>
        <w:lvlText w:val="%1.%2.%3"/>
        <w:lvlJc w:val="left"/>
        <w:pPr>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3">
      <w:lvl w:ilvl="3">
        <w:start w:val="1"/>
        <w:numFmt w:val="decimal"/>
        <w:lvlRestart w:val="2"/>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58">
    <w:abstractNumId w:val="17"/>
  </w:num>
  <w:num w:numId="59">
    <w:abstractNumId w:val="17"/>
    <w:lvlOverride w:ilvl="0">
      <w:startOverride w:val="1"/>
    </w:lvlOverride>
  </w:num>
  <w:num w:numId="60">
    <w:abstractNumId w:val="4"/>
    <w:lvlOverride w:ilvl="0">
      <w:lvl w:ilvl="0">
        <w:start w:val="1"/>
        <w:numFmt w:val="decimal"/>
        <w:pStyle w:val="1-SectionHeading"/>
        <w:lvlText w:val="%1"/>
        <w:lvlJc w:val="left"/>
        <w:pPr>
          <w:ind w:left="851" w:hanging="851"/>
        </w:pPr>
        <w:rPr>
          <w:rFonts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1">
      <w:lvl w:ilvl="1">
        <w:start w:val="1"/>
        <w:numFmt w:val="decimal"/>
        <w:pStyle w:val="3-BodyText"/>
        <w:lvlText w:val="%1.%2"/>
        <w:lvlJc w:val="left"/>
        <w:pPr>
          <w:ind w:left="993" w:hanging="851"/>
        </w:pPr>
        <w:rPr>
          <w:rFonts w:cs="Times New Roman"/>
          <w:b w:val="0"/>
          <w:bCs w:val="0"/>
          <w:i w:val="0"/>
          <w:iCs w:val="0"/>
          <w:caps w:val="0"/>
          <w:smallCaps w:val="0"/>
          <w:strike w:val="0"/>
          <w:dstrike w:val="0"/>
          <w:outline w:val="0"/>
          <w:shadow w:val="0"/>
          <w:emboss w:val="0"/>
          <w:imprint w:val="0"/>
          <w:noProof w:val="0"/>
          <w:vanish w:val="0"/>
          <w:spacing w:val="0"/>
          <w:kern w:val="0"/>
          <w:position w:val="0"/>
          <w:sz w:val="22"/>
          <w:u w:val="none"/>
          <w:vertAlign w:val="baseline"/>
          <w:em w:val="none"/>
        </w:rPr>
      </w:lvl>
    </w:lvlOverride>
    <w:lvlOverride w:ilvl="2">
      <w:lvl w:ilvl="2">
        <w:start w:val="1"/>
        <w:numFmt w:val="decimal"/>
        <w:lvlText w:val="%1.%2.%3"/>
        <w:lvlJc w:val="left"/>
        <w:pPr>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3">
      <w:lvl w:ilvl="3">
        <w:start w:val="1"/>
        <w:numFmt w:val="decimal"/>
        <w:lvlRestart w:val="2"/>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61">
    <w:abstractNumId w:val="4"/>
    <w:lvlOverride w:ilvl="0">
      <w:lvl w:ilvl="0">
        <w:start w:val="1"/>
        <w:numFmt w:val="decimal"/>
        <w:pStyle w:val="1-SectionHeading"/>
        <w:lvlText w:val="%1"/>
        <w:lvlJc w:val="left"/>
        <w:pPr>
          <w:ind w:left="851" w:hanging="851"/>
        </w:pPr>
        <w:rPr>
          <w:rFonts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1">
      <w:lvl w:ilvl="1">
        <w:start w:val="1"/>
        <w:numFmt w:val="decimal"/>
        <w:pStyle w:val="3-BodyText"/>
        <w:lvlText w:val="%1.%2"/>
        <w:lvlJc w:val="left"/>
        <w:pPr>
          <w:ind w:left="993" w:hanging="851"/>
        </w:pPr>
        <w:rPr>
          <w:rFonts w:cs="Times New Roman"/>
          <w:b w:val="0"/>
          <w:bCs w:val="0"/>
          <w:i w:val="0"/>
          <w:iCs w:val="0"/>
          <w:caps w:val="0"/>
          <w:smallCaps w:val="0"/>
          <w:strike w:val="0"/>
          <w:dstrike w:val="0"/>
          <w:outline w:val="0"/>
          <w:shadow w:val="0"/>
          <w:emboss w:val="0"/>
          <w:imprint w:val="0"/>
          <w:noProof w:val="0"/>
          <w:vanish w:val="0"/>
          <w:spacing w:val="0"/>
          <w:kern w:val="0"/>
          <w:position w:val="0"/>
          <w:sz w:val="22"/>
          <w:u w:val="none"/>
          <w:vertAlign w:val="baseline"/>
          <w:em w:val="none"/>
        </w:rPr>
      </w:lvl>
    </w:lvlOverride>
    <w:lvlOverride w:ilvl="2">
      <w:lvl w:ilvl="2">
        <w:start w:val="1"/>
        <w:numFmt w:val="decimal"/>
        <w:lvlText w:val="%1.%2.%3"/>
        <w:lvlJc w:val="left"/>
        <w:pPr>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3">
      <w:lvl w:ilvl="3">
        <w:start w:val="1"/>
        <w:numFmt w:val="decimal"/>
        <w:lvlRestart w:val="2"/>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62">
    <w:abstractNumId w:val="32"/>
  </w:num>
  <w:num w:numId="63">
    <w:abstractNumId w:val="43"/>
  </w:num>
  <w:num w:numId="64">
    <w:abstractNumId w:val="43"/>
  </w:num>
  <w:num w:numId="65">
    <w:abstractNumId w:val="3"/>
  </w:num>
  <w:num w:numId="66">
    <w:abstractNumId w:val="53"/>
  </w:num>
  <w:num w:numId="67">
    <w:abstractNumId w:val="42"/>
  </w:num>
  <w:num w:numId="68">
    <w:abstractNumId w:val="58"/>
  </w:num>
  <w:num w:numId="69">
    <w:abstractNumId w:val="39"/>
  </w:num>
  <w:num w:numId="70">
    <w:abstractNumId w:val="29"/>
  </w:num>
  <w:num w:numId="71">
    <w:abstractNumId w:val="28"/>
  </w:num>
  <w:num w:numId="72">
    <w:abstractNumId w:val="24"/>
  </w:num>
  <w:numIdMacAtCleanup w:val="6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own Commercial Service">
    <w15:presenceInfo w15:providerId="None" w15:userId="Crown Commercial Serv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en-GB" w:vendorID="2" w:dllVersion="6" w:checkStyle="1"/>
  <w:defaultTabStop w:val="720"/>
  <w:characterSpacingControl w:val="doNotCompress"/>
  <w:hdrShapeDefaults>
    <o:shapedefaults v:ext="edit" spidmax="20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D86"/>
    <w:rsid w:val="00000EC3"/>
    <w:rsid w:val="00021995"/>
    <w:rsid w:val="000450DB"/>
    <w:rsid w:val="00074218"/>
    <w:rsid w:val="00074A7E"/>
    <w:rsid w:val="00097EA5"/>
    <w:rsid w:val="000A6945"/>
    <w:rsid w:val="000A7942"/>
    <w:rsid w:val="000C3487"/>
    <w:rsid w:val="000C5D40"/>
    <w:rsid w:val="000D77C5"/>
    <w:rsid w:val="000E18C9"/>
    <w:rsid w:val="000E21FB"/>
    <w:rsid w:val="001078ED"/>
    <w:rsid w:val="00107B61"/>
    <w:rsid w:val="00153A01"/>
    <w:rsid w:val="00154293"/>
    <w:rsid w:val="001638F3"/>
    <w:rsid w:val="001731C7"/>
    <w:rsid w:val="001732B0"/>
    <w:rsid w:val="00194A75"/>
    <w:rsid w:val="0019564C"/>
    <w:rsid w:val="001961D9"/>
    <w:rsid w:val="00197A3E"/>
    <w:rsid w:val="001A060F"/>
    <w:rsid w:val="001B0095"/>
    <w:rsid w:val="001B1011"/>
    <w:rsid w:val="001B1480"/>
    <w:rsid w:val="001C590A"/>
    <w:rsid w:val="001E276F"/>
    <w:rsid w:val="001F7441"/>
    <w:rsid w:val="00201C97"/>
    <w:rsid w:val="002046CB"/>
    <w:rsid w:val="0020470A"/>
    <w:rsid w:val="0020672C"/>
    <w:rsid w:val="002119B1"/>
    <w:rsid w:val="00216ED7"/>
    <w:rsid w:val="002262E1"/>
    <w:rsid w:val="00237AC8"/>
    <w:rsid w:val="00243E59"/>
    <w:rsid w:val="00245266"/>
    <w:rsid w:val="00245481"/>
    <w:rsid w:val="00251D3C"/>
    <w:rsid w:val="00252B00"/>
    <w:rsid w:val="002539B1"/>
    <w:rsid w:val="00254F15"/>
    <w:rsid w:val="00256A77"/>
    <w:rsid w:val="00257BA5"/>
    <w:rsid w:val="0026205F"/>
    <w:rsid w:val="002620D5"/>
    <w:rsid w:val="00273794"/>
    <w:rsid w:val="002813E8"/>
    <w:rsid w:val="002A1769"/>
    <w:rsid w:val="002A3A7C"/>
    <w:rsid w:val="002D71DD"/>
    <w:rsid w:val="002E34AB"/>
    <w:rsid w:val="002E489C"/>
    <w:rsid w:val="002E5BF3"/>
    <w:rsid w:val="002E6B4E"/>
    <w:rsid w:val="002F6AF5"/>
    <w:rsid w:val="00307E92"/>
    <w:rsid w:val="00312088"/>
    <w:rsid w:val="003124DA"/>
    <w:rsid w:val="003129FB"/>
    <w:rsid w:val="00335C12"/>
    <w:rsid w:val="00360BB5"/>
    <w:rsid w:val="00371CDC"/>
    <w:rsid w:val="00382ACF"/>
    <w:rsid w:val="003837A2"/>
    <w:rsid w:val="00385448"/>
    <w:rsid w:val="00386230"/>
    <w:rsid w:val="003A43D0"/>
    <w:rsid w:val="003B22D4"/>
    <w:rsid w:val="003B24E7"/>
    <w:rsid w:val="003C1A10"/>
    <w:rsid w:val="003C5A4D"/>
    <w:rsid w:val="003E7399"/>
    <w:rsid w:val="003F2A49"/>
    <w:rsid w:val="003F5E33"/>
    <w:rsid w:val="00404AAB"/>
    <w:rsid w:val="00407C2C"/>
    <w:rsid w:val="00426734"/>
    <w:rsid w:val="00431AFE"/>
    <w:rsid w:val="00431F10"/>
    <w:rsid w:val="00432CBA"/>
    <w:rsid w:val="00433468"/>
    <w:rsid w:val="00437DEB"/>
    <w:rsid w:val="00444E9F"/>
    <w:rsid w:val="0044675F"/>
    <w:rsid w:val="004525B1"/>
    <w:rsid w:val="00454C29"/>
    <w:rsid w:val="00457237"/>
    <w:rsid w:val="00457500"/>
    <w:rsid w:val="004671DF"/>
    <w:rsid w:val="00467E48"/>
    <w:rsid w:val="004728EC"/>
    <w:rsid w:val="00482EA6"/>
    <w:rsid w:val="004837A9"/>
    <w:rsid w:val="004851EE"/>
    <w:rsid w:val="00487F48"/>
    <w:rsid w:val="0049666E"/>
    <w:rsid w:val="00497BB3"/>
    <w:rsid w:val="004A0D9D"/>
    <w:rsid w:val="004A321A"/>
    <w:rsid w:val="004B1E6F"/>
    <w:rsid w:val="004B4B3F"/>
    <w:rsid w:val="004D0328"/>
    <w:rsid w:val="004D3B09"/>
    <w:rsid w:val="004F51D1"/>
    <w:rsid w:val="004F5D08"/>
    <w:rsid w:val="00504B56"/>
    <w:rsid w:val="00507B67"/>
    <w:rsid w:val="00510321"/>
    <w:rsid w:val="005139FB"/>
    <w:rsid w:val="0051561C"/>
    <w:rsid w:val="00523188"/>
    <w:rsid w:val="005234CE"/>
    <w:rsid w:val="00525503"/>
    <w:rsid w:val="005261C9"/>
    <w:rsid w:val="0053625C"/>
    <w:rsid w:val="00550D4B"/>
    <w:rsid w:val="00557B43"/>
    <w:rsid w:val="00562127"/>
    <w:rsid w:val="00574689"/>
    <w:rsid w:val="00580ED7"/>
    <w:rsid w:val="005818CE"/>
    <w:rsid w:val="00590661"/>
    <w:rsid w:val="005D7CF9"/>
    <w:rsid w:val="005E0C26"/>
    <w:rsid w:val="005E45E1"/>
    <w:rsid w:val="005E6163"/>
    <w:rsid w:val="005F4352"/>
    <w:rsid w:val="00600AC1"/>
    <w:rsid w:val="00606911"/>
    <w:rsid w:val="00611F66"/>
    <w:rsid w:val="00625122"/>
    <w:rsid w:val="0062555A"/>
    <w:rsid w:val="0063153D"/>
    <w:rsid w:val="00634832"/>
    <w:rsid w:val="00654213"/>
    <w:rsid w:val="00654BDD"/>
    <w:rsid w:val="006623D7"/>
    <w:rsid w:val="00674CB5"/>
    <w:rsid w:val="00683820"/>
    <w:rsid w:val="00685BD5"/>
    <w:rsid w:val="00697EB8"/>
    <w:rsid w:val="006A51E2"/>
    <w:rsid w:val="006A52E2"/>
    <w:rsid w:val="006A5D99"/>
    <w:rsid w:val="006B030B"/>
    <w:rsid w:val="006B4C39"/>
    <w:rsid w:val="006B4DEB"/>
    <w:rsid w:val="006C19F4"/>
    <w:rsid w:val="006C452F"/>
    <w:rsid w:val="006D0C92"/>
    <w:rsid w:val="006E0F8C"/>
    <w:rsid w:val="006F1D22"/>
    <w:rsid w:val="006F3218"/>
    <w:rsid w:val="006F3C88"/>
    <w:rsid w:val="006F5F52"/>
    <w:rsid w:val="0070059B"/>
    <w:rsid w:val="00702959"/>
    <w:rsid w:val="00704165"/>
    <w:rsid w:val="00713ABC"/>
    <w:rsid w:val="00715FF9"/>
    <w:rsid w:val="00720FDB"/>
    <w:rsid w:val="007254DD"/>
    <w:rsid w:val="0074737B"/>
    <w:rsid w:val="0076773F"/>
    <w:rsid w:val="00767A72"/>
    <w:rsid w:val="0077084F"/>
    <w:rsid w:val="007711D6"/>
    <w:rsid w:val="0077353F"/>
    <w:rsid w:val="0078697E"/>
    <w:rsid w:val="00787FC7"/>
    <w:rsid w:val="007945D9"/>
    <w:rsid w:val="007B6A81"/>
    <w:rsid w:val="007C2811"/>
    <w:rsid w:val="007D0F93"/>
    <w:rsid w:val="007E3948"/>
    <w:rsid w:val="007F58FF"/>
    <w:rsid w:val="00803952"/>
    <w:rsid w:val="008077E6"/>
    <w:rsid w:val="008351C8"/>
    <w:rsid w:val="00845014"/>
    <w:rsid w:val="00853789"/>
    <w:rsid w:val="0086726A"/>
    <w:rsid w:val="00870389"/>
    <w:rsid w:val="00873702"/>
    <w:rsid w:val="00884F22"/>
    <w:rsid w:val="008B5C5F"/>
    <w:rsid w:val="008C30B4"/>
    <w:rsid w:val="008D0DEE"/>
    <w:rsid w:val="008D4002"/>
    <w:rsid w:val="008E21B5"/>
    <w:rsid w:val="008E2DD4"/>
    <w:rsid w:val="008E4E5F"/>
    <w:rsid w:val="009040C3"/>
    <w:rsid w:val="0092597A"/>
    <w:rsid w:val="00943B16"/>
    <w:rsid w:val="0096160B"/>
    <w:rsid w:val="009754C6"/>
    <w:rsid w:val="00987821"/>
    <w:rsid w:val="00991ED1"/>
    <w:rsid w:val="00993AB5"/>
    <w:rsid w:val="009B0731"/>
    <w:rsid w:val="009B0E52"/>
    <w:rsid w:val="009B1B1F"/>
    <w:rsid w:val="009B51E0"/>
    <w:rsid w:val="009D44C2"/>
    <w:rsid w:val="00A10341"/>
    <w:rsid w:val="00A149E5"/>
    <w:rsid w:val="00A20BCC"/>
    <w:rsid w:val="00A24728"/>
    <w:rsid w:val="00A31D77"/>
    <w:rsid w:val="00A40AD0"/>
    <w:rsid w:val="00A4775B"/>
    <w:rsid w:val="00A50740"/>
    <w:rsid w:val="00A562A8"/>
    <w:rsid w:val="00A604C8"/>
    <w:rsid w:val="00A614E7"/>
    <w:rsid w:val="00A6254C"/>
    <w:rsid w:val="00A800A3"/>
    <w:rsid w:val="00A832BA"/>
    <w:rsid w:val="00A87163"/>
    <w:rsid w:val="00A91070"/>
    <w:rsid w:val="00A9412D"/>
    <w:rsid w:val="00A96564"/>
    <w:rsid w:val="00AB6CD0"/>
    <w:rsid w:val="00AC47BD"/>
    <w:rsid w:val="00AC71CD"/>
    <w:rsid w:val="00AE11AB"/>
    <w:rsid w:val="00AE5B49"/>
    <w:rsid w:val="00AE6968"/>
    <w:rsid w:val="00AF7DCD"/>
    <w:rsid w:val="00B00D96"/>
    <w:rsid w:val="00B04D64"/>
    <w:rsid w:val="00B10C9D"/>
    <w:rsid w:val="00B14277"/>
    <w:rsid w:val="00B16C10"/>
    <w:rsid w:val="00B25A90"/>
    <w:rsid w:val="00B27E09"/>
    <w:rsid w:val="00B41679"/>
    <w:rsid w:val="00B46471"/>
    <w:rsid w:val="00B574A9"/>
    <w:rsid w:val="00B74BC5"/>
    <w:rsid w:val="00B809FC"/>
    <w:rsid w:val="00B8419F"/>
    <w:rsid w:val="00B979D6"/>
    <w:rsid w:val="00BA20E9"/>
    <w:rsid w:val="00BA237E"/>
    <w:rsid w:val="00BA5618"/>
    <w:rsid w:val="00BB7BD2"/>
    <w:rsid w:val="00BC0730"/>
    <w:rsid w:val="00BD484B"/>
    <w:rsid w:val="00BD4936"/>
    <w:rsid w:val="00BE5C4B"/>
    <w:rsid w:val="00BF5CCC"/>
    <w:rsid w:val="00BF6B7B"/>
    <w:rsid w:val="00BF6FCD"/>
    <w:rsid w:val="00C06208"/>
    <w:rsid w:val="00C15A0D"/>
    <w:rsid w:val="00C15A48"/>
    <w:rsid w:val="00C22487"/>
    <w:rsid w:val="00C24830"/>
    <w:rsid w:val="00C264A7"/>
    <w:rsid w:val="00C27AAF"/>
    <w:rsid w:val="00C3433E"/>
    <w:rsid w:val="00C359F2"/>
    <w:rsid w:val="00C3769A"/>
    <w:rsid w:val="00C4042A"/>
    <w:rsid w:val="00C42257"/>
    <w:rsid w:val="00C42BE1"/>
    <w:rsid w:val="00C503B0"/>
    <w:rsid w:val="00C50D0F"/>
    <w:rsid w:val="00C53BA2"/>
    <w:rsid w:val="00C552BA"/>
    <w:rsid w:val="00C66D7A"/>
    <w:rsid w:val="00C72856"/>
    <w:rsid w:val="00C740D9"/>
    <w:rsid w:val="00C80AD5"/>
    <w:rsid w:val="00C90659"/>
    <w:rsid w:val="00C940FC"/>
    <w:rsid w:val="00CA36F3"/>
    <w:rsid w:val="00CA47F8"/>
    <w:rsid w:val="00CA78B7"/>
    <w:rsid w:val="00CB1728"/>
    <w:rsid w:val="00CB5C23"/>
    <w:rsid w:val="00CD378A"/>
    <w:rsid w:val="00CD7137"/>
    <w:rsid w:val="00CE3A9C"/>
    <w:rsid w:val="00CF0A25"/>
    <w:rsid w:val="00CF45C5"/>
    <w:rsid w:val="00CF6B89"/>
    <w:rsid w:val="00D01B57"/>
    <w:rsid w:val="00D1072F"/>
    <w:rsid w:val="00D11D15"/>
    <w:rsid w:val="00D13A02"/>
    <w:rsid w:val="00D16EF2"/>
    <w:rsid w:val="00D17F68"/>
    <w:rsid w:val="00D35433"/>
    <w:rsid w:val="00D41C80"/>
    <w:rsid w:val="00D42E19"/>
    <w:rsid w:val="00D44F5F"/>
    <w:rsid w:val="00D47406"/>
    <w:rsid w:val="00D47504"/>
    <w:rsid w:val="00D5093D"/>
    <w:rsid w:val="00D53EF9"/>
    <w:rsid w:val="00D614FC"/>
    <w:rsid w:val="00D62D2E"/>
    <w:rsid w:val="00D63218"/>
    <w:rsid w:val="00D705A9"/>
    <w:rsid w:val="00D70F04"/>
    <w:rsid w:val="00D733F2"/>
    <w:rsid w:val="00D745A4"/>
    <w:rsid w:val="00D7578E"/>
    <w:rsid w:val="00D765B5"/>
    <w:rsid w:val="00D8316F"/>
    <w:rsid w:val="00D856A5"/>
    <w:rsid w:val="00D87BDA"/>
    <w:rsid w:val="00D90415"/>
    <w:rsid w:val="00D923D3"/>
    <w:rsid w:val="00D95F12"/>
    <w:rsid w:val="00DA0787"/>
    <w:rsid w:val="00DB02D6"/>
    <w:rsid w:val="00DC33D9"/>
    <w:rsid w:val="00DC57B7"/>
    <w:rsid w:val="00E0086C"/>
    <w:rsid w:val="00E01511"/>
    <w:rsid w:val="00E04990"/>
    <w:rsid w:val="00E060CD"/>
    <w:rsid w:val="00E1224E"/>
    <w:rsid w:val="00E128FE"/>
    <w:rsid w:val="00E21AEE"/>
    <w:rsid w:val="00E353F5"/>
    <w:rsid w:val="00E36D16"/>
    <w:rsid w:val="00E407F6"/>
    <w:rsid w:val="00E4097B"/>
    <w:rsid w:val="00E454C4"/>
    <w:rsid w:val="00E47BAE"/>
    <w:rsid w:val="00E5461F"/>
    <w:rsid w:val="00E55CF6"/>
    <w:rsid w:val="00E65733"/>
    <w:rsid w:val="00E74A92"/>
    <w:rsid w:val="00E77E34"/>
    <w:rsid w:val="00E823BE"/>
    <w:rsid w:val="00E87E1E"/>
    <w:rsid w:val="00E92546"/>
    <w:rsid w:val="00EA02E9"/>
    <w:rsid w:val="00EA4FA1"/>
    <w:rsid w:val="00EC3C5E"/>
    <w:rsid w:val="00EE14FA"/>
    <w:rsid w:val="00EE42FB"/>
    <w:rsid w:val="00EE4444"/>
    <w:rsid w:val="00EF51C4"/>
    <w:rsid w:val="00F03C29"/>
    <w:rsid w:val="00F10173"/>
    <w:rsid w:val="00F13F18"/>
    <w:rsid w:val="00F233BD"/>
    <w:rsid w:val="00F32BDA"/>
    <w:rsid w:val="00F36198"/>
    <w:rsid w:val="00F3619E"/>
    <w:rsid w:val="00F41D86"/>
    <w:rsid w:val="00F45383"/>
    <w:rsid w:val="00F51B30"/>
    <w:rsid w:val="00F52DB8"/>
    <w:rsid w:val="00F60CE1"/>
    <w:rsid w:val="00F63261"/>
    <w:rsid w:val="00F77429"/>
    <w:rsid w:val="00F82222"/>
    <w:rsid w:val="00F83112"/>
    <w:rsid w:val="00F95037"/>
    <w:rsid w:val="00F952CE"/>
    <w:rsid w:val="00F959B5"/>
    <w:rsid w:val="00FB6C9E"/>
    <w:rsid w:val="00FE1CB7"/>
    <w:rsid w:val="00FF629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9"/>
    <o:shapelayout v:ext="edit">
      <o:idmap v:ext="edit" data="1"/>
    </o:shapelayout>
  </w:shapeDefaults>
  <w:decimalSymbol w:val="."/>
  <w:listSeparator w:val=","/>
  <w14:docId w14:val="5411F1B2"/>
  <w15:docId w15:val="{3B1AE44D-328E-4F13-B815-04FCBA718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6"/>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o"/>
    <w:basedOn w:val="Normal"/>
    <w:next w:val="Normal"/>
    <w:link w:val="Heading1Char"/>
    <w:uiPriority w:val="9"/>
    <w:qFormat/>
    <w:rsid w:val="00F41D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SOL 2nd Level X,Section,m,Body Text (Reset numbering),Reset numbering,H2,h2,TF-Overskrit 2,h2 main heading,2m,h 2,B Sub/Bold,B Sub/Bold1,B Sub/Bold2,B Sub/Bold11,h2 main heading1,h2 main heading2,B Sub/Bold3,B Sub/Bold12,h2 main heading3"/>
    <w:basedOn w:val="Normal"/>
    <w:next w:val="Normal"/>
    <w:link w:val="Heading2Char"/>
    <w:unhideWhenUsed/>
    <w:qFormat/>
    <w:rsid w:val="00F10173"/>
    <w:pPr>
      <w:keepNext/>
      <w:keepLines/>
      <w:numPr>
        <w:numId w:val="2"/>
      </w:numPr>
      <w:spacing w:before="40" w:after="0"/>
      <w:outlineLvl w:val="1"/>
    </w:pPr>
    <w:rPr>
      <w:rFonts w:ascii="Arial" w:eastAsiaTheme="majorEastAsia" w:hAnsi="Arial" w:cs="Arial"/>
      <w:b/>
      <w:color w:val="5B9BD5" w:themeColor="accent1"/>
      <w:sz w:val="24"/>
      <w:szCs w:val="24"/>
    </w:rPr>
  </w:style>
  <w:style w:type="paragraph" w:styleId="Heading3">
    <w:name w:val="heading 3"/>
    <w:aliases w:val="Level 1 - 2,h3,C Sub-Sub/Italic,h3 sub heading,Head 31,Head 32,C Sub-Sub/Italic1,h3 sub heading1,H3,3m,Level 1 - 1,GPH Heading 3,Sub-section,H31,(Alt+3),3,Sub2Para,Heading C,Table Attribute Heading,L3,h31,h32,h311,h33,h312,h34,h313,h35,h314"/>
    <w:basedOn w:val="Normal"/>
    <w:next w:val="Normal"/>
    <w:link w:val="Heading3Char"/>
    <w:unhideWhenUsed/>
    <w:qFormat/>
    <w:rsid w:val="00EA4F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TSOL 3rd Level X.1,n,h4,h4 sub sub heading,D Sub-Sub/Plain,Level 2 - (a),Level 2 - a,GPH Heading 4,Schedules,Second Level Heading HM,Subhead C,Sub-Minor,H4,dash,4,14,l4,141,h41,l41,41,142,h42,l42,h43,a.,Map Title,42,parapoint,¶,143,h44,l43,43"/>
    <w:basedOn w:val="Heading3"/>
    <w:link w:val="Heading4Char"/>
    <w:qFormat/>
    <w:rsid w:val="00EA02E9"/>
    <w:pPr>
      <w:keepNext w:val="0"/>
      <w:keepLines w:val="0"/>
      <w:spacing w:before="0" w:after="240" w:line="240" w:lineRule="auto"/>
      <w:jc w:val="center"/>
      <w:outlineLvl w:val="3"/>
    </w:pPr>
    <w:rPr>
      <w:rFonts w:ascii="Verdana" w:eastAsia="Times New Roman" w:hAnsi="Verdana" w:cs="Times New Roman"/>
      <w:color w:val="auto"/>
      <w:sz w:val="20"/>
      <w:szCs w:val="20"/>
      <w:lang w:val="en-IE" w:eastAsia="en-GB"/>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Subheading,l5"/>
    <w:basedOn w:val="Heading4"/>
    <w:next w:val="Normal"/>
    <w:link w:val="Heading5Char"/>
    <w:qFormat/>
    <w:rsid w:val="00EA02E9"/>
    <w:pPr>
      <w:outlineLvl w:val="4"/>
    </w:pPr>
  </w:style>
  <w:style w:type="paragraph" w:styleId="Heading6">
    <w:name w:val="heading 6"/>
    <w:aliases w:val="TSOL 5th Level X.1.1.1,Heading 6(unused),Legal Level 1.,L1 PIP,Heading 6  Appendix Y &amp; Z,Lev 6,H6 DO NOT USE,Bullet list,PA Appendix,H6,H61,PR14,bullet2,Blank 2,h6,H62,H63,H64,H65,H66,H67,H68,H69,H610,H611,H612,H613,H614,H615,H616,H617,H618"/>
    <w:basedOn w:val="Heading5"/>
    <w:next w:val="Normal"/>
    <w:link w:val="Heading6Char"/>
    <w:qFormat/>
    <w:rsid w:val="00EA02E9"/>
    <w:pPr>
      <w:outlineLvl w:val="5"/>
    </w:pPr>
  </w:style>
  <w:style w:type="paragraph" w:styleId="Heading7">
    <w:name w:val="heading 7"/>
    <w:aliases w:val="TSOL 6th Level X.1.1.1.1,Heading 7(unused),Legal Level 1.1.,L2 PIP,Lev 7,H7DO NOT USE,PA Appendix Major,Blank 3,Heading 7 (Do Not Use)"/>
    <w:basedOn w:val="Heading6"/>
    <w:next w:val="Normal"/>
    <w:link w:val="Heading7Char"/>
    <w:qFormat/>
    <w:rsid w:val="00EA02E9"/>
    <w:pPr>
      <w:outlineLvl w:val="6"/>
    </w:pPr>
  </w:style>
  <w:style w:type="paragraph" w:styleId="Heading8">
    <w:name w:val="heading 8"/>
    <w:aliases w:val="Legal Level 1.1.1.,Lev 8,h8 DO NOT USE,PA Appendix Minor"/>
    <w:basedOn w:val="Heading7"/>
    <w:next w:val="Normal"/>
    <w:link w:val="Heading8Char"/>
    <w:qFormat/>
    <w:rsid w:val="00EA02E9"/>
    <w:pPr>
      <w:outlineLvl w:val="7"/>
    </w:pPr>
  </w:style>
  <w:style w:type="paragraph" w:styleId="Heading9">
    <w:name w:val="heading 9"/>
    <w:aliases w:val="Heading 9 (defunct),Legal Level 1.1.1.1.,Lev 9,h9 DO NOT USE,App Heading,Titre 10,App1"/>
    <w:basedOn w:val="Heading8"/>
    <w:next w:val="Normal"/>
    <w:link w:val="Heading9Char"/>
    <w:qFormat/>
    <w:rsid w:val="00EA02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F41D8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41D86"/>
    <w:pPr>
      <w:ind w:left="720"/>
      <w:contextualSpacing/>
    </w:pPr>
  </w:style>
  <w:style w:type="paragraph" w:styleId="FootnoteText">
    <w:name w:val="footnote text"/>
    <w:basedOn w:val="Normal"/>
    <w:link w:val="FootnoteTextChar"/>
    <w:uiPriority w:val="99"/>
    <w:unhideWhenUsed/>
    <w:rsid w:val="00F41D86"/>
    <w:pPr>
      <w:spacing w:after="0" w:line="240" w:lineRule="auto"/>
    </w:pPr>
    <w:rPr>
      <w:sz w:val="20"/>
      <w:szCs w:val="20"/>
    </w:rPr>
  </w:style>
  <w:style w:type="character" w:customStyle="1" w:styleId="FootnoteTextChar">
    <w:name w:val="Footnote Text Char"/>
    <w:basedOn w:val="DefaultParagraphFont"/>
    <w:link w:val="FootnoteText"/>
    <w:uiPriority w:val="99"/>
    <w:rsid w:val="00F41D86"/>
    <w:rPr>
      <w:sz w:val="20"/>
      <w:szCs w:val="20"/>
    </w:rPr>
  </w:style>
  <w:style w:type="character" w:styleId="FootnoteReference">
    <w:name w:val="footnote reference"/>
    <w:basedOn w:val="DefaultParagraphFont"/>
    <w:uiPriority w:val="99"/>
    <w:semiHidden/>
    <w:unhideWhenUsed/>
    <w:rsid w:val="00F41D86"/>
    <w:rPr>
      <w:vertAlign w:val="superscript"/>
    </w:rPr>
  </w:style>
  <w:style w:type="table" w:customStyle="1" w:styleId="GridTable4-Accent51">
    <w:name w:val="Grid Table 4 - Accent 51"/>
    <w:basedOn w:val="TableNormal"/>
    <w:uiPriority w:val="49"/>
    <w:rsid w:val="00F41D8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Header">
    <w:name w:val="header"/>
    <w:aliases w:val="TSOL Main Section Heading No Number"/>
    <w:basedOn w:val="Normal"/>
    <w:link w:val="HeaderChar"/>
    <w:uiPriority w:val="99"/>
    <w:unhideWhenUsed/>
    <w:rsid w:val="00F41D86"/>
    <w:pPr>
      <w:tabs>
        <w:tab w:val="center" w:pos="4513"/>
        <w:tab w:val="right" w:pos="9026"/>
      </w:tabs>
      <w:spacing w:after="0" w:line="240" w:lineRule="auto"/>
    </w:pPr>
  </w:style>
  <w:style w:type="character" w:customStyle="1" w:styleId="HeaderChar">
    <w:name w:val="Header Char"/>
    <w:aliases w:val="TSOL Main Section Heading No Number Char"/>
    <w:basedOn w:val="DefaultParagraphFont"/>
    <w:link w:val="Header"/>
    <w:uiPriority w:val="99"/>
    <w:rsid w:val="00F41D86"/>
  </w:style>
  <w:style w:type="paragraph" w:styleId="Footer">
    <w:name w:val="footer"/>
    <w:basedOn w:val="Normal"/>
    <w:link w:val="FooterChar"/>
    <w:uiPriority w:val="99"/>
    <w:unhideWhenUsed/>
    <w:rsid w:val="00F41D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D86"/>
  </w:style>
  <w:style w:type="paragraph" w:styleId="BalloonText">
    <w:name w:val="Balloon Text"/>
    <w:basedOn w:val="Normal"/>
    <w:link w:val="BalloonTextChar"/>
    <w:uiPriority w:val="99"/>
    <w:semiHidden/>
    <w:unhideWhenUsed/>
    <w:rsid w:val="00216E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ED7"/>
    <w:rPr>
      <w:rFonts w:ascii="Segoe UI" w:hAnsi="Segoe UI" w:cs="Segoe UI"/>
      <w:sz w:val="18"/>
      <w:szCs w:val="18"/>
    </w:rPr>
  </w:style>
  <w:style w:type="paragraph" w:styleId="TOCHeading">
    <w:name w:val="TOC Heading"/>
    <w:basedOn w:val="Heading1"/>
    <w:next w:val="Normal"/>
    <w:uiPriority w:val="39"/>
    <w:unhideWhenUsed/>
    <w:qFormat/>
    <w:rsid w:val="00BF6FCD"/>
    <w:pPr>
      <w:outlineLvl w:val="9"/>
    </w:pPr>
    <w:rPr>
      <w:lang w:val="en-US"/>
    </w:rPr>
  </w:style>
  <w:style w:type="paragraph" w:styleId="TOC1">
    <w:name w:val="toc 1"/>
    <w:basedOn w:val="Normal"/>
    <w:next w:val="Normal"/>
    <w:autoRedefine/>
    <w:uiPriority w:val="39"/>
    <w:unhideWhenUsed/>
    <w:rsid w:val="00C3769A"/>
    <w:pPr>
      <w:tabs>
        <w:tab w:val="left" w:pos="284"/>
        <w:tab w:val="right" w:leader="dot" w:pos="9016"/>
      </w:tabs>
      <w:spacing w:after="100"/>
    </w:pPr>
    <w:rPr>
      <w:rFonts w:ascii="Arial" w:hAnsi="Arial" w:cs="Arial"/>
      <w:b/>
      <w:noProof/>
    </w:rPr>
  </w:style>
  <w:style w:type="character" w:styleId="Hyperlink">
    <w:name w:val="Hyperlink"/>
    <w:basedOn w:val="DefaultParagraphFont"/>
    <w:uiPriority w:val="99"/>
    <w:unhideWhenUsed/>
    <w:rsid w:val="00BF6FCD"/>
    <w:rPr>
      <w:color w:val="0563C1" w:themeColor="hyperlink"/>
      <w:u w:val="single"/>
    </w:rPr>
  </w:style>
  <w:style w:type="character" w:customStyle="1" w:styleId="Heading2Char">
    <w:name w:val="Heading 2 Char"/>
    <w:aliases w:val="TSOL 2nd Level X Char,Section Char,m Char,Body Text (Reset numbering) Char,Reset numbering Char,H2 Char,h2 Char,TF-Overskrit 2 Char,h2 main heading Char,2m Char,h 2 Char,B Sub/Bold Char,B Sub/Bold1 Char,B Sub/Bold2 Char,B Sub/Bold11 Char"/>
    <w:basedOn w:val="DefaultParagraphFont"/>
    <w:link w:val="Heading2"/>
    <w:rsid w:val="00F10173"/>
    <w:rPr>
      <w:rFonts w:ascii="Arial" w:eastAsiaTheme="majorEastAsia" w:hAnsi="Arial" w:cs="Arial"/>
      <w:b/>
      <w:color w:val="5B9BD5" w:themeColor="accent1"/>
      <w:sz w:val="24"/>
      <w:szCs w:val="24"/>
    </w:rPr>
  </w:style>
  <w:style w:type="character" w:customStyle="1" w:styleId="Heading3Char">
    <w:name w:val="Heading 3 Char"/>
    <w:aliases w:val="Level 1 - 2 Char,h3 Char,C Sub-Sub/Italic Char,h3 sub heading Char,Head 31 Char,Head 32 Char,C Sub-Sub/Italic1 Char,h3 sub heading1 Char,H3 Char,3m Char,Level 1 - 1 Char,GPH Heading 3 Char,Sub-section Char,H31 Char,(Alt+3) Char,3 Char"/>
    <w:basedOn w:val="DefaultParagraphFont"/>
    <w:link w:val="Heading3"/>
    <w:rsid w:val="00EA4FA1"/>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606911"/>
    <w:pPr>
      <w:tabs>
        <w:tab w:val="left" w:pos="567"/>
        <w:tab w:val="right" w:leader="dot" w:pos="9016"/>
      </w:tabs>
      <w:spacing w:after="100"/>
      <w:ind w:left="220"/>
    </w:pPr>
  </w:style>
  <w:style w:type="paragraph" w:styleId="TOC3">
    <w:name w:val="toc 3"/>
    <w:basedOn w:val="Normal"/>
    <w:next w:val="Normal"/>
    <w:autoRedefine/>
    <w:uiPriority w:val="39"/>
    <w:unhideWhenUsed/>
    <w:rsid w:val="00606911"/>
    <w:pPr>
      <w:tabs>
        <w:tab w:val="right" w:leader="dot" w:pos="9016"/>
      </w:tabs>
      <w:spacing w:after="100"/>
      <w:ind w:left="1134"/>
    </w:pPr>
  </w:style>
  <w:style w:type="character" w:styleId="CommentReference">
    <w:name w:val="annotation reference"/>
    <w:basedOn w:val="DefaultParagraphFont"/>
    <w:uiPriority w:val="99"/>
    <w:unhideWhenUsed/>
    <w:rsid w:val="001078ED"/>
    <w:rPr>
      <w:sz w:val="16"/>
      <w:szCs w:val="16"/>
    </w:rPr>
  </w:style>
  <w:style w:type="paragraph" w:styleId="CommentText">
    <w:name w:val="annotation text"/>
    <w:basedOn w:val="Normal"/>
    <w:link w:val="CommentTextChar"/>
    <w:uiPriority w:val="99"/>
    <w:unhideWhenUsed/>
    <w:rsid w:val="001078ED"/>
    <w:pPr>
      <w:spacing w:line="240" w:lineRule="auto"/>
    </w:pPr>
    <w:rPr>
      <w:sz w:val="20"/>
      <w:szCs w:val="20"/>
    </w:rPr>
  </w:style>
  <w:style w:type="character" w:customStyle="1" w:styleId="CommentTextChar">
    <w:name w:val="Comment Text Char"/>
    <w:basedOn w:val="DefaultParagraphFont"/>
    <w:link w:val="CommentText"/>
    <w:uiPriority w:val="99"/>
    <w:rsid w:val="001078ED"/>
    <w:rPr>
      <w:sz w:val="20"/>
      <w:szCs w:val="20"/>
    </w:rPr>
  </w:style>
  <w:style w:type="paragraph" w:styleId="CommentSubject">
    <w:name w:val="annotation subject"/>
    <w:basedOn w:val="CommentText"/>
    <w:next w:val="CommentText"/>
    <w:link w:val="CommentSubjectChar"/>
    <w:semiHidden/>
    <w:unhideWhenUsed/>
    <w:rsid w:val="001078ED"/>
    <w:rPr>
      <w:b/>
      <w:bCs/>
    </w:rPr>
  </w:style>
  <w:style w:type="character" w:customStyle="1" w:styleId="CommentSubjectChar">
    <w:name w:val="Comment Subject Char"/>
    <w:basedOn w:val="CommentTextChar"/>
    <w:link w:val="CommentSubject"/>
    <w:semiHidden/>
    <w:rsid w:val="001078ED"/>
    <w:rPr>
      <w:b/>
      <w:bCs/>
      <w:sz w:val="20"/>
      <w:szCs w:val="20"/>
    </w:rPr>
  </w:style>
  <w:style w:type="paragraph" w:styleId="Title">
    <w:name w:val="Title"/>
    <w:basedOn w:val="Normal"/>
    <w:next w:val="Normal"/>
    <w:link w:val="TitleChar"/>
    <w:qFormat/>
    <w:rsid w:val="00074A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74A7E"/>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6D0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6D0C9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GPSL1CLAUSEHEADING">
    <w:name w:val="GPS L1 CLAUSE HEADING"/>
    <w:basedOn w:val="Normal"/>
    <w:next w:val="Normal"/>
    <w:qFormat/>
    <w:rsid w:val="006C452F"/>
    <w:pPr>
      <w:numPr>
        <w:numId w:val="1"/>
      </w:numPr>
      <w:tabs>
        <w:tab w:val="left" w:pos="142"/>
      </w:tabs>
      <w:adjustRightInd w:val="0"/>
      <w:spacing w:before="120" w:after="240" w:line="240" w:lineRule="auto"/>
      <w:ind w:left="426" w:hanging="426"/>
      <w:jc w:val="both"/>
      <w:outlineLvl w:val="1"/>
    </w:pPr>
    <w:rPr>
      <w:rFonts w:ascii="Calibri" w:eastAsia="STZhongsong" w:hAnsi="Calibri" w:cs="Arial"/>
      <w:b/>
      <w:caps/>
      <w:lang w:eastAsia="zh-CN"/>
    </w:rPr>
  </w:style>
  <w:style w:type="paragraph" w:customStyle="1" w:styleId="GPSL3numberedclause">
    <w:name w:val="GPS L3 numbered clause"/>
    <w:basedOn w:val="Normal"/>
    <w:link w:val="GPSL3numberedclauseChar"/>
    <w:qFormat/>
    <w:rsid w:val="006C452F"/>
    <w:pPr>
      <w:numPr>
        <w:ilvl w:val="2"/>
        <w:numId w:val="1"/>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6C452F"/>
    <w:pPr>
      <w:numPr>
        <w:ilvl w:val="3"/>
      </w:numPr>
      <w:tabs>
        <w:tab w:val="left" w:pos="2552"/>
      </w:tabs>
      <w:ind w:left="2552" w:hanging="567"/>
    </w:pPr>
  </w:style>
  <w:style w:type="paragraph" w:customStyle="1" w:styleId="GPSL5numberedclause">
    <w:name w:val="GPS L5 numbered clause"/>
    <w:basedOn w:val="GPSL4numberedclause"/>
    <w:qFormat/>
    <w:rsid w:val="006C452F"/>
    <w:pPr>
      <w:numPr>
        <w:ilvl w:val="4"/>
      </w:numPr>
      <w:tabs>
        <w:tab w:val="left" w:pos="3119"/>
      </w:tabs>
      <w:ind w:left="3119" w:hanging="567"/>
    </w:pPr>
  </w:style>
  <w:style w:type="paragraph" w:customStyle="1" w:styleId="GPSL2NumberedBoldHeading">
    <w:name w:val="GPS L2 Numbered Bold Heading"/>
    <w:basedOn w:val="Normal"/>
    <w:qFormat/>
    <w:rsid w:val="006C452F"/>
    <w:pPr>
      <w:numPr>
        <w:ilvl w:val="1"/>
        <w:numId w:val="1"/>
      </w:numPr>
      <w:tabs>
        <w:tab w:val="left" w:pos="1134"/>
      </w:tabs>
      <w:adjustRightInd w:val="0"/>
      <w:spacing w:before="120" w:after="120" w:line="240" w:lineRule="auto"/>
      <w:ind w:hanging="218"/>
      <w:jc w:val="both"/>
    </w:pPr>
    <w:rPr>
      <w:rFonts w:ascii="Calibri" w:eastAsia="Times New Roman" w:hAnsi="Calibri" w:cs="Arial"/>
      <w:b/>
      <w:lang w:eastAsia="zh-CN"/>
    </w:rPr>
  </w:style>
  <w:style w:type="paragraph" w:customStyle="1" w:styleId="GPSL6numbered">
    <w:name w:val="GPS L6 numbered"/>
    <w:basedOn w:val="GPSL5numberedclause"/>
    <w:qFormat/>
    <w:rsid w:val="006C452F"/>
    <w:pPr>
      <w:numPr>
        <w:ilvl w:val="5"/>
      </w:numPr>
      <w:tabs>
        <w:tab w:val="left" w:pos="3686"/>
      </w:tabs>
      <w:ind w:left="3686" w:hanging="567"/>
    </w:pPr>
  </w:style>
  <w:style w:type="character" w:customStyle="1" w:styleId="GPSL3numberedclauseChar">
    <w:name w:val="GPS L3 numbered clause Char"/>
    <w:link w:val="GPSL3numberedclause"/>
    <w:locked/>
    <w:rsid w:val="006C452F"/>
    <w:rPr>
      <w:rFonts w:ascii="Calibri" w:eastAsia="Times New Roman" w:hAnsi="Calibri" w:cs="Arial"/>
      <w:lang w:eastAsia="zh-CN"/>
    </w:rPr>
  </w:style>
  <w:style w:type="paragraph" w:styleId="NoSpacing">
    <w:name w:val="No Spacing"/>
    <w:link w:val="NoSpacingChar"/>
    <w:uiPriority w:val="1"/>
    <w:qFormat/>
    <w:rsid w:val="00B10C9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10C9D"/>
    <w:rPr>
      <w:rFonts w:eastAsiaTheme="minorEastAsia"/>
      <w:lang w:val="en-US"/>
    </w:rPr>
  </w:style>
  <w:style w:type="paragraph" w:customStyle="1" w:styleId="MarginText">
    <w:name w:val="Margin Text"/>
    <w:basedOn w:val="Normal"/>
    <w:link w:val="MarginTextChar"/>
    <w:uiPriority w:val="99"/>
    <w:rsid w:val="00AE11AB"/>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AE11AB"/>
    <w:rPr>
      <w:rFonts w:ascii="Calibri" w:eastAsia="STZhongsong" w:hAnsi="Calibri" w:cs="Times New Roman"/>
      <w:szCs w:val="18"/>
      <w:lang w:eastAsia="zh-CN"/>
    </w:rPr>
  </w:style>
  <w:style w:type="paragraph" w:styleId="NormalWeb">
    <w:name w:val="Normal (Web)"/>
    <w:basedOn w:val="Normal"/>
    <w:unhideWhenUsed/>
    <w:rsid w:val="00F32B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44675F"/>
  </w:style>
  <w:style w:type="paragraph" w:styleId="Revision">
    <w:name w:val="Revision"/>
    <w:hidden/>
    <w:uiPriority w:val="99"/>
    <w:semiHidden/>
    <w:rsid w:val="008C30B4"/>
    <w:pPr>
      <w:spacing w:after="0" w:line="240" w:lineRule="auto"/>
    </w:pPr>
  </w:style>
  <w:style w:type="character" w:styleId="FollowedHyperlink">
    <w:name w:val="FollowedHyperlink"/>
    <w:basedOn w:val="DefaultParagraphFont"/>
    <w:uiPriority w:val="99"/>
    <w:semiHidden/>
    <w:unhideWhenUsed/>
    <w:rsid w:val="00E92546"/>
    <w:rPr>
      <w:color w:val="954F72" w:themeColor="followedHyperlink"/>
      <w:u w:val="single"/>
    </w:rPr>
  </w:style>
  <w:style w:type="character" w:customStyle="1" w:styleId="Heading4Char">
    <w:name w:val="Heading 4 Char"/>
    <w:aliases w:val="TSOL 3rd Level X.1 Char,n Char,h4 Char,h4 sub sub heading Char,D Sub-Sub/Plain Char,Level 2 - (a) Char,Level 2 - a Char,GPH Heading 4 Char,Schedules Char,Second Level Heading HM Char,Subhead C Char,Sub-Minor Char,H4 Char,dash Char,4 Char"/>
    <w:basedOn w:val="DefaultParagraphFont"/>
    <w:link w:val="Heading4"/>
    <w:rsid w:val="00EA02E9"/>
    <w:rPr>
      <w:rFonts w:ascii="Verdana" w:eastAsia="Times New Roman" w:hAnsi="Verdana" w:cs="Times New Roman"/>
      <w:sz w:val="20"/>
      <w:szCs w:val="20"/>
      <w:lang w:val="en-IE" w:eastAsia="en-GB"/>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basedOn w:val="DefaultParagraphFont"/>
    <w:link w:val="Heading5"/>
    <w:rsid w:val="00EA02E9"/>
    <w:rPr>
      <w:rFonts w:ascii="Verdana" w:eastAsia="Times New Roman" w:hAnsi="Verdana" w:cs="Times New Roman"/>
      <w:sz w:val="20"/>
      <w:szCs w:val="20"/>
      <w:lang w:val="en-IE" w:eastAsia="en-GB"/>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basedOn w:val="DefaultParagraphFont"/>
    <w:link w:val="Heading6"/>
    <w:rsid w:val="00EA02E9"/>
    <w:rPr>
      <w:rFonts w:ascii="Verdana" w:eastAsia="Times New Roman" w:hAnsi="Verdana" w:cs="Times New Roman"/>
      <w:sz w:val="20"/>
      <w:szCs w:val="20"/>
      <w:lang w:val="en-IE" w:eastAsia="en-GB"/>
    </w:rPr>
  </w:style>
  <w:style w:type="character" w:customStyle="1" w:styleId="Heading7Char">
    <w:name w:val="Heading 7 Char"/>
    <w:aliases w:val="TSOL 6th Level X.1.1.1.1 Char,Heading 7(unused) Char,Legal Level 1.1. Char,L2 PIP Char,Lev 7 Char,H7DO NOT USE Char,PA Appendix Major Char,Blank 3 Char,Heading 7 (Do Not Use) Char"/>
    <w:basedOn w:val="DefaultParagraphFont"/>
    <w:link w:val="Heading7"/>
    <w:rsid w:val="00EA02E9"/>
    <w:rPr>
      <w:rFonts w:ascii="Verdana" w:eastAsia="Times New Roman" w:hAnsi="Verdana" w:cs="Times New Roman"/>
      <w:sz w:val="20"/>
      <w:szCs w:val="20"/>
      <w:lang w:val="en-IE" w:eastAsia="en-GB"/>
    </w:rPr>
  </w:style>
  <w:style w:type="character" w:customStyle="1" w:styleId="Heading8Char">
    <w:name w:val="Heading 8 Char"/>
    <w:aliases w:val="Legal Level 1.1.1. Char,Lev 8 Char,h8 DO NOT USE Char,PA Appendix Minor Char"/>
    <w:basedOn w:val="DefaultParagraphFont"/>
    <w:link w:val="Heading8"/>
    <w:rsid w:val="00EA02E9"/>
    <w:rPr>
      <w:rFonts w:ascii="Verdana" w:eastAsia="Times New Roman" w:hAnsi="Verdana" w:cs="Times New Roman"/>
      <w:sz w:val="20"/>
      <w:szCs w:val="20"/>
      <w:lang w:val="en-IE" w:eastAsia="en-GB"/>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EA02E9"/>
    <w:rPr>
      <w:rFonts w:ascii="Verdana" w:eastAsia="Times New Roman" w:hAnsi="Verdana" w:cs="Times New Roman"/>
      <w:sz w:val="20"/>
      <w:szCs w:val="20"/>
      <w:lang w:val="en-IE" w:eastAsia="en-GB"/>
    </w:rPr>
  </w:style>
  <w:style w:type="paragraph" w:styleId="PlainText">
    <w:name w:val="Plain Text"/>
    <w:basedOn w:val="Normal"/>
    <w:link w:val="PlainTextChar"/>
    <w:uiPriority w:val="99"/>
    <w:rsid w:val="00EA02E9"/>
    <w:pPr>
      <w:spacing w:after="0" w:line="240" w:lineRule="auto"/>
      <w:jc w:val="both"/>
    </w:pPr>
    <w:rPr>
      <w:rFonts w:ascii="Arial" w:eastAsia="Calibri" w:hAnsi="Arial" w:cs="Times New Roman"/>
      <w:sz w:val="20"/>
      <w:szCs w:val="20"/>
      <w:lang w:val="en-IE" w:eastAsia="en-GB"/>
    </w:rPr>
  </w:style>
  <w:style w:type="character" w:customStyle="1" w:styleId="PlainTextChar">
    <w:name w:val="Plain Text Char"/>
    <w:basedOn w:val="DefaultParagraphFont"/>
    <w:link w:val="PlainText"/>
    <w:uiPriority w:val="99"/>
    <w:rsid w:val="00EA02E9"/>
    <w:rPr>
      <w:rFonts w:ascii="Arial" w:eastAsia="Calibri" w:hAnsi="Arial" w:cs="Times New Roman"/>
      <w:sz w:val="20"/>
      <w:szCs w:val="20"/>
      <w:lang w:val="en-IE" w:eastAsia="en-GB"/>
    </w:rPr>
  </w:style>
  <w:style w:type="paragraph" w:styleId="BodyText">
    <w:name w:val="Body Text"/>
    <w:basedOn w:val="Normal"/>
    <w:link w:val="BodyTextChar"/>
    <w:rsid w:val="00EA02E9"/>
    <w:pPr>
      <w:spacing w:after="240" w:line="240" w:lineRule="auto"/>
      <w:jc w:val="both"/>
    </w:pPr>
    <w:rPr>
      <w:rFonts w:ascii="Verdana" w:eastAsia="Calibri" w:hAnsi="Verdana" w:cs="Times New Roman"/>
      <w:sz w:val="20"/>
      <w:szCs w:val="20"/>
      <w:lang w:val="en-IE" w:eastAsia="en-GB"/>
    </w:rPr>
  </w:style>
  <w:style w:type="character" w:customStyle="1" w:styleId="BodyTextChar">
    <w:name w:val="Body Text Char"/>
    <w:basedOn w:val="DefaultParagraphFont"/>
    <w:link w:val="BodyText"/>
    <w:rsid w:val="00EA02E9"/>
    <w:rPr>
      <w:rFonts w:ascii="Verdana" w:eastAsia="Calibri" w:hAnsi="Verdana" w:cs="Times New Roman"/>
      <w:sz w:val="20"/>
      <w:szCs w:val="20"/>
      <w:lang w:val="en-IE" w:eastAsia="en-GB"/>
    </w:rPr>
  </w:style>
  <w:style w:type="paragraph" w:customStyle="1" w:styleId="MFNumLev1">
    <w:name w:val="MFNumLev1"/>
    <w:qFormat/>
    <w:rsid w:val="00EA02E9"/>
    <w:pPr>
      <w:keepNext/>
      <w:numPr>
        <w:numId w:val="32"/>
      </w:numPr>
      <w:spacing w:before="240" w:after="240" w:line="240" w:lineRule="auto"/>
      <w:jc w:val="both"/>
      <w:outlineLvl w:val="0"/>
    </w:pPr>
    <w:rPr>
      <w:rFonts w:ascii="Arial" w:eastAsia="Times New Roman" w:hAnsi="Arial" w:cs="Arial"/>
      <w:b/>
      <w:bCs/>
      <w:caps/>
      <w:sz w:val="20"/>
      <w:szCs w:val="20"/>
      <w:lang w:val="en-IE" w:eastAsia="en-GB"/>
    </w:rPr>
  </w:style>
  <w:style w:type="paragraph" w:customStyle="1" w:styleId="MFNumLev2">
    <w:name w:val="MFNumLev2"/>
    <w:basedOn w:val="MFNumLev1"/>
    <w:qFormat/>
    <w:rsid w:val="00EA02E9"/>
    <w:pPr>
      <w:keepNext w:val="0"/>
      <w:numPr>
        <w:ilvl w:val="1"/>
      </w:numPr>
      <w:outlineLvl w:val="1"/>
    </w:pPr>
    <w:rPr>
      <w:b w:val="0"/>
      <w:bCs w:val="0"/>
      <w:caps w:val="0"/>
      <w:sz w:val="22"/>
      <w:szCs w:val="22"/>
    </w:rPr>
  </w:style>
  <w:style w:type="paragraph" w:customStyle="1" w:styleId="MFNumLev3">
    <w:name w:val="MFNumLev3"/>
    <w:basedOn w:val="MFNumLev2"/>
    <w:rsid w:val="00EA02E9"/>
    <w:pPr>
      <w:numPr>
        <w:ilvl w:val="2"/>
      </w:numPr>
      <w:outlineLvl w:val="2"/>
    </w:pPr>
  </w:style>
  <w:style w:type="paragraph" w:customStyle="1" w:styleId="MFNumLev4">
    <w:name w:val="MFNumLev4"/>
    <w:basedOn w:val="MFNumLev2"/>
    <w:rsid w:val="00EA02E9"/>
    <w:pPr>
      <w:numPr>
        <w:ilvl w:val="3"/>
      </w:numPr>
      <w:outlineLvl w:val="3"/>
    </w:pPr>
  </w:style>
  <w:style w:type="paragraph" w:customStyle="1" w:styleId="MFNumLev5">
    <w:name w:val="MFNumLev5"/>
    <w:basedOn w:val="MFNumLev2"/>
    <w:rsid w:val="00EA02E9"/>
    <w:pPr>
      <w:numPr>
        <w:ilvl w:val="4"/>
      </w:numPr>
      <w:outlineLvl w:val="4"/>
    </w:pPr>
  </w:style>
  <w:style w:type="paragraph" w:customStyle="1" w:styleId="MFNumLev6">
    <w:name w:val="MFNumLev6"/>
    <w:basedOn w:val="MFNumLev2"/>
    <w:rsid w:val="00EA02E9"/>
    <w:pPr>
      <w:numPr>
        <w:ilvl w:val="5"/>
      </w:numPr>
      <w:outlineLvl w:val="5"/>
    </w:pPr>
  </w:style>
  <w:style w:type="paragraph" w:customStyle="1" w:styleId="MFSchLev1">
    <w:name w:val="MFSchLev1"/>
    <w:rsid w:val="00EA02E9"/>
    <w:pPr>
      <w:keepNext/>
      <w:spacing w:after="240" w:line="240" w:lineRule="auto"/>
      <w:jc w:val="both"/>
    </w:pPr>
    <w:rPr>
      <w:rFonts w:ascii="Verdana" w:eastAsia="Times New Roman" w:hAnsi="Verdana" w:cs="Verdana"/>
      <w:color w:val="1F497D"/>
      <w:sz w:val="20"/>
      <w:szCs w:val="20"/>
      <w:lang w:val="en-IE" w:eastAsia="en-GB"/>
    </w:rPr>
  </w:style>
  <w:style w:type="paragraph" w:customStyle="1" w:styleId="UKBodyIndent5">
    <w:name w:val="UK Body Indent .5&quot;"/>
    <w:basedOn w:val="Normal"/>
    <w:rsid w:val="00EA02E9"/>
    <w:pPr>
      <w:spacing w:after="240" w:line="240" w:lineRule="auto"/>
      <w:ind w:left="720"/>
      <w:jc w:val="both"/>
    </w:pPr>
    <w:rPr>
      <w:rFonts w:ascii="Times New Roman" w:eastAsia="Times New Roman" w:hAnsi="Times New Roman" w:cs="Times New Roman"/>
      <w:sz w:val="24"/>
      <w:szCs w:val="24"/>
    </w:rPr>
  </w:style>
  <w:style w:type="paragraph" w:customStyle="1" w:styleId="MFSchLev3">
    <w:name w:val="MFSchLev3"/>
    <w:basedOn w:val="Normal"/>
    <w:rsid w:val="00EA02E9"/>
    <w:pPr>
      <w:keepNext/>
      <w:numPr>
        <w:ilvl w:val="2"/>
      </w:numPr>
      <w:spacing w:before="120" w:after="120" w:line="240" w:lineRule="auto"/>
      <w:ind w:left="720" w:hanging="720"/>
      <w:jc w:val="both"/>
    </w:pPr>
    <w:rPr>
      <w:rFonts w:ascii="Verdana" w:eastAsia="Times New Roman" w:hAnsi="Verdana" w:cs="Verdana"/>
      <w:color w:val="1F497D"/>
      <w:sz w:val="20"/>
      <w:szCs w:val="20"/>
      <w:lang w:val="en-IE" w:eastAsia="en-GB"/>
    </w:rPr>
  </w:style>
  <w:style w:type="paragraph" w:customStyle="1" w:styleId="MFSchLev4">
    <w:name w:val="MFSchLev4"/>
    <w:basedOn w:val="Normal"/>
    <w:rsid w:val="00EA02E9"/>
    <w:pPr>
      <w:keepNext/>
      <w:numPr>
        <w:ilvl w:val="3"/>
      </w:numPr>
      <w:spacing w:before="120" w:after="120" w:line="240" w:lineRule="auto"/>
      <w:ind w:left="720" w:hanging="720"/>
      <w:jc w:val="both"/>
    </w:pPr>
    <w:rPr>
      <w:rFonts w:ascii="Verdana" w:eastAsia="Times New Roman" w:hAnsi="Verdana" w:cs="Verdana"/>
      <w:color w:val="1F497D"/>
      <w:sz w:val="20"/>
      <w:szCs w:val="20"/>
      <w:lang w:val="en-IE" w:eastAsia="en-GB"/>
    </w:rPr>
  </w:style>
  <w:style w:type="paragraph" w:customStyle="1" w:styleId="MFSchLev6">
    <w:name w:val="MFSchLev6"/>
    <w:basedOn w:val="Normal"/>
    <w:rsid w:val="00EA02E9"/>
    <w:pPr>
      <w:keepNext/>
      <w:numPr>
        <w:ilvl w:val="5"/>
        <w:numId w:val="23"/>
      </w:numPr>
      <w:spacing w:before="120" w:after="120" w:line="240" w:lineRule="auto"/>
      <w:jc w:val="both"/>
    </w:pPr>
    <w:rPr>
      <w:rFonts w:ascii="Verdana" w:eastAsia="Times New Roman" w:hAnsi="Verdana" w:cs="Verdana"/>
      <w:color w:val="1F497D"/>
      <w:sz w:val="20"/>
      <w:szCs w:val="20"/>
      <w:lang w:val="en-IE" w:eastAsia="en-GB"/>
    </w:rPr>
  </w:style>
  <w:style w:type="paragraph" w:customStyle="1" w:styleId="MFSchLev5">
    <w:name w:val="MFSchLev5"/>
    <w:basedOn w:val="Normal"/>
    <w:rsid w:val="00EA02E9"/>
    <w:pPr>
      <w:keepNext/>
      <w:numPr>
        <w:ilvl w:val="4"/>
      </w:numPr>
      <w:spacing w:before="120" w:after="120" w:line="240" w:lineRule="auto"/>
      <w:ind w:left="720" w:hanging="720"/>
      <w:jc w:val="both"/>
    </w:pPr>
    <w:rPr>
      <w:rFonts w:ascii="Verdana" w:eastAsia="Times New Roman" w:hAnsi="Verdana" w:cs="Verdana"/>
      <w:color w:val="1F497D"/>
      <w:sz w:val="20"/>
      <w:szCs w:val="20"/>
      <w:lang w:val="en-IE" w:eastAsia="en-GB"/>
    </w:rPr>
  </w:style>
  <w:style w:type="paragraph" w:customStyle="1" w:styleId="Style1">
    <w:name w:val="Style1"/>
    <w:basedOn w:val="MFSchLev1"/>
    <w:qFormat/>
    <w:rsid w:val="00EA02E9"/>
    <w:rPr>
      <w:b/>
      <w:bCs/>
      <w:caps/>
    </w:rPr>
  </w:style>
  <w:style w:type="paragraph" w:styleId="BodyText2">
    <w:name w:val="Body Text 2"/>
    <w:basedOn w:val="BodyText"/>
    <w:link w:val="BodyText2Char"/>
    <w:rsid w:val="00EA02E9"/>
  </w:style>
  <w:style w:type="character" w:customStyle="1" w:styleId="BodyText2Char">
    <w:name w:val="Body Text 2 Char"/>
    <w:basedOn w:val="DefaultParagraphFont"/>
    <w:link w:val="BodyText2"/>
    <w:rsid w:val="00EA02E9"/>
    <w:rPr>
      <w:rFonts w:ascii="Verdana" w:eastAsia="Calibri" w:hAnsi="Verdana" w:cs="Times New Roman"/>
      <w:sz w:val="20"/>
      <w:szCs w:val="20"/>
      <w:lang w:val="en-IE" w:eastAsia="en-GB"/>
    </w:rPr>
  </w:style>
  <w:style w:type="paragraph" w:styleId="BodyTextIndent">
    <w:name w:val="Body Text Indent"/>
    <w:basedOn w:val="BodyText"/>
    <w:link w:val="BodyTextIndentChar"/>
    <w:rsid w:val="00EA02E9"/>
    <w:pPr>
      <w:ind w:left="720"/>
    </w:pPr>
  </w:style>
  <w:style w:type="character" w:customStyle="1" w:styleId="BodyTextIndentChar">
    <w:name w:val="Body Text Indent Char"/>
    <w:basedOn w:val="DefaultParagraphFont"/>
    <w:link w:val="BodyTextIndent"/>
    <w:rsid w:val="00EA02E9"/>
    <w:rPr>
      <w:rFonts w:ascii="Verdana" w:eastAsia="Calibri" w:hAnsi="Verdana" w:cs="Times New Roman"/>
      <w:sz w:val="20"/>
      <w:szCs w:val="20"/>
      <w:lang w:val="en-IE" w:eastAsia="en-GB"/>
    </w:rPr>
  </w:style>
  <w:style w:type="paragraph" w:customStyle="1" w:styleId="BodyTextIndent3">
    <w:name w:val="Body Text Indent3"/>
    <w:basedOn w:val="BodyTextIndent"/>
    <w:rsid w:val="00EA02E9"/>
    <w:pPr>
      <w:ind w:left="1440"/>
    </w:pPr>
  </w:style>
  <w:style w:type="paragraph" w:customStyle="1" w:styleId="BodyTextIndent4">
    <w:name w:val="Body Text Indent4"/>
    <w:basedOn w:val="BodyTextIndent"/>
    <w:rsid w:val="00EA02E9"/>
    <w:pPr>
      <w:ind w:left="2160"/>
    </w:pPr>
  </w:style>
  <w:style w:type="paragraph" w:customStyle="1" w:styleId="BodyTextIndent5">
    <w:name w:val="Body Text Indent5"/>
    <w:basedOn w:val="BodyTextIndent"/>
    <w:rsid w:val="00EA02E9"/>
    <w:pPr>
      <w:ind w:left="2880"/>
    </w:pPr>
  </w:style>
  <w:style w:type="paragraph" w:customStyle="1" w:styleId="BodyTextIndent6">
    <w:name w:val="Body Text Indent6"/>
    <w:basedOn w:val="BodyTextIndent"/>
    <w:rsid w:val="00EA02E9"/>
    <w:pPr>
      <w:ind w:left="3600"/>
    </w:pPr>
  </w:style>
  <w:style w:type="paragraph" w:styleId="Caption">
    <w:name w:val="caption"/>
    <w:basedOn w:val="Normal"/>
    <w:next w:val="Normal"/>
    <w:qFormat/>
    <w:rsid w:val="00EA02E9"/>
    <w:pPr>
      <w:spacing w:before="60" w:after="60" w:line="240" w:lineRule="auto"/>
      <w:jc w:val="center"/>
    </w:pPr>
    <w:rPr>
      <w:rFonts w:ascii="Verdana" w:eastAsia="Times New Roman" w:hAnsi="Verdana" w:cs="Verdana"/>
      <w:i/>
      <w:iCs/>
      <w:sz w:val="16"/>
      <w:szCs w:val="16"/>
      <w:lang w:val="en-IE"/>
    </w:rPr>
  </w:style>
  <w:style w:type="paragraph" w:customStyle="1" w:styleId="Style2">
    <w:name w:val="Style2"/>
    <w:basedOn w:val="MFSchLev1"/>
    <w:qFormat/>
    <w:rsid w:val="00EA02E9"/>
    <w:rPr>
      <w:b/>
      <w:bCs/>
    </w:rPr>
  </w:style>
  <w:style w:type="paragraph" w:customStyle="1" w:styleId="TOCHeading1">
    <w:name w:val="TOC Heading1"/>
    <w:basedOn w:val="Heading1"/>
    <w:next w:val="Normal"/>
    <w:uiPriority w:val="39"/>
    <w:qFormat/>
    <w:rsid w:val="00EA02E9"/>
    <w:pPr>
      <w:spacing w:before="480" w:line="240" w:lineRule="auto"/>
      <w:jc w:val="center"/>
      <w:outlineLvl w:val="9"/>
    </w:pPr>
    <w:rPr>
      <w:rFonts w:ascii="Verdana" w:eastAsia="Times New Roman" w:hAnsi="Verdana" w:cs="Times New Roman"/>
      <w:b/>
      <w:bCs/>
      <w:color w:val="365F91"/>
      <w:sz w:val="20"/>
      <w:szCs w:val="28"/>
      <w:lang w:val="en-US" w:eastAsia="en-GB"/>
    </w:rPr>
  </w:style>
  <w:style w:type="paragraph" w:styleId="TOC4">
    <w:name w:val="toc 4"/>
    <w:basedOn w:val="Normal"/>
    <w:next w:val="Normal"/>
    <w:autoRedefine/>
    <w:uiPriority w:val="39"/>
    <w:rsid w:val="00EA02E9"/>
    <w:pPr>
      <w:spacing w:after="100" w:line="276" w:lineRule="auto"/>
      <w:ind w:left="660"/>
    </w:pPr>
    <w:rPr>
      <w:rFonts w:ascii="Calibri" w:eastAsia="Times New Roman" w:hAnsi="Calibri" w:cs="Calibri"/>
      <w:lang w:eastAsia="en-GB"/>
    </w:rPr>
  </w:style>
  <w:style w:type="paragraph" w:styleId="TOC5">
    <w:name w:val="toc 5"/>
    <w:basedOn w:val="Normal"/>
    <w:next w:val="Normal"/>
    <w:autoRedefine/>
    <w:uiPriority w:val="39"/>
    <w:rsid w:val="00EA02E9"/>
    <w:pPr>
      <w:spacing w:after="100" w:line="276" w:lineRule="auto"/>
      <w:ind w:left="880"/>
    </w:pPr>
    <w:rPr>
      <w:rFonts w:ascii="Calibri" w:eastAsia="Times New Roman" w:hAnsi="Calibri" w:cs="Calibri"/>
      <w:lang w:eastAsia="en-GB"/>
    </w:rPr>
  </w:style>
  <w:style w:type="paragraph" w:styleId="TOC6">
    <w:name w:val="toc 6"/>
    <w:basedOn w:val="Normal"/>
    <w:next w:val="Normal"/>
    <w:autoRedefine/>
    <w:uiPriority w:val="39"/>
    <w:rsid w:val="00EA02E9"/>
    <w:pPr>
      <w:spacing w:after="100" w:line="276" w:lineRule="auto"/>
      <w:ind w:left="1100"/>
    </w:pPr>
    <w:rPr>
      <w:rFonts w:ascii="Calibri" w:eastAsia="Times New Roman" w:hAnsi="Calibri" w:cs="Calibri"/>
      <w:lang w:eastAsia="en-GB"/>
    </w:rPr>
  </w:style>
  <w:style w:type="paragraph" w:styleId="TOC7">
    <w:name w:val="toc 7"/>
    <w:basedOn w:val="Normal"/>
    <w:next w:val="Normal"/>
    <w:autoRedefine/>
    <w:uiPriority w:val="39"/>
    <w:rsid w:val="00EA02E9"/>
    <w:pPr>
      <w:spacing w:after="100" w:line="276" w:lineRule="auto"/>
      <w:ind w:left="1320"/>
    </w:pPr>
    <w:rPr>
      <w:rFonts w:ascii="Calibri" w:eastAsia="Times New Roman" w:hAnsi="Calibri" w:cs="Calibri"/>
      <w:lang w:eastAsia="en-GB"/>
    </w:rPr>
  </w:style>
  <w:style w:type="paragraph" w:styleId="TOC8">
    <w:name w:val="toc 8"/>
    <w:basedOn w:val="Normal"/>
    <w:next w:val="Normal"/>
    <w:autoRedefine/>
    <w:uiPriority w:val="39"/>
    <w:rsid w:val="00EA02E9"/>
    <w:pPr>
      <w:spacing w:after="100" w:line="276" w:lineRule="auto"/>
      <w:ind w:left="1540"/>
    </w:pPr>
    <w:rPr>
      <w:rFonts w:ascii="Calibri" w:eastAsia="Times New Roman" w:hAnsi="Calibri" w:cs="Calibri"/>
      <w:lang w:eastAsia="en-GB"/>
    </w:rPr>
  </w:style>
  <w:style w:type="paragraph" w:styleId="TOC9">
    <w:name w:val="toc 9"/>
    <w:basedOn w:val="Normal"/>
    <w:next w:val="Normal"/>
    <w:autoRedefine/>
    <w:uiPriority w:val="39"/>
    <w:rsid w:val="00EA02E9"/>
    <w:pPr>
      <w:spacing w:after="100" w:line="276" w:lineRule="auto"/>
      <w:ind w:left="1760"/>
    </w:pPr>
    <w:rPr>
      <w:rFonts w:ascii="Calibri" w:eastAsia="Times New Roman" w:hAnsi="Calibri" w:cs="Calibri"/>
      <w:lang w:eastAsia="en-GB"/>
    </w:rPr>
  </w:style>
  <w:style w:type="paragraph" w:customStyle="1" w:styleId="UKBodyText">
    <w:name w:val="UK Body Text"/>
    <w:basedOn w:val="Normal"/>
    <w:link w:val="UKBodyTextChar"/>
    <w:rsid w:val="00EA02E9"/>
    <w:pPr>
      <w:spacing w:after="240" w:line="240" w:lineRule="auto"/>
      <w:jc w:val="both"/>
    </w:pPr>
    <w:rPr>
      <w:rFonts w:ascii="Times New Roman" w:eastAsia="Calibri" w:hAnsi="Times New Roman" w:cs="Times New Roman"/>
      <w:sz w:val="24"/>
      <w:szCs w:val="24"/>
      <w:lang w:val="en-IE" w:eastAsia="en-GB"/>
    </w:rPr>
  </w:style>
  <w:style w:type="character" w:customStyle="1" w:styleId="UKBodyTextChar">
    <w:name w:val="UK Body Text Char"/>
    <w:link w:val="UKBodyText"/>
    <w:locked/>
    <w:rsid w:val="00EA02E9"/>
    <w:rPr>
      <w:rFonts w:ascii="Times New Roman" w:eastAsia="Calibri" w:hAnsi="Times New Roman" w:cs="Times New Roman"/>
      <w:sz w:val="24"/>
      <w:szCs w:val="24"/>
      <w:lang w:val="en-IE" w:eastAsia="en-GB"/>
    </w:rPr>
  </w:style>
  <w:style w:type="paragraph" w:customStyle="1" w:styleId="ColorfulList-Accent11">
    <w:name w:val="Colorful List - Accent 11"/>
    <w:basedOn w:val="Normal"/>
    <w:uiPriority w:val="34"/>
    <w:qFormat/>
    <w:rsid w:val="00EA02E9"/>
    <w:pPr>
      <w:spacing w:after="0" w:line="240" w:lineRule="auto"/>
      <w:ind w:left="720"/>
      <w:jc w:val="both"/>
    </w:pPr>
    <w:rPr>
      <w:rFonts w:ascii="Verdana" w:eastAsia="Times New Roman" w:hAnsi="Verdana" w:cs="Verdana"/>
      <w:sz w:val="20"/>
      <w:szCs w:val="20"/>
      <w:lang w:val="en-IE" w:eastAsia="en-GB"/>
    </w:rPr>
  </w:style>
  <w:style w:type="paragraph" w:customStyle="1" w:styleId="NLHeading1">
    <w:name w:val="NL Heading 1"/>
    <w:basedOn w:val="Normal"/>
    <w:next w:val="Normal"/>
    <w:rsid w:val="00EA02E9"/>
    <w:pPr>
      <w:spacing w:after="0" w:line="240" w:lineRule="auto"/>
    </w:pPr>
    <w:rPr>
      <w:rFonts w:ascii="Arial" w:eastAsia="Times New Roman" w:hAnsi="Arial" w:cs="Arial"/>
      <w:b/>
      <w:bCs/>
      <w:caps/>
      <w:sz w:val="20"/>
      <w:szCs w:val="20"/>
    </w:rPr>
  </w:style>
  <w:style w:type="paragraph" w:customStyle="1" w:styleId="ColorfulShading-Accent11">
    <w:name w:val="Colorful Shading - Accent 11"/>
    <w:hidden/>
    <w:uiPriority w:val="99"/>
    <w:semiHidden/>
    <w:rsid w:val="00EA02E9"/>
    <w:pPr>
      <w:spacing w:after="0" w:line="240" w:lineRule="auto"/>
    </w:pPr>
    <w:rPr>
      <w:rFonts w:ascii="Verdana" w:eastAsia="Times New Roman" w:hAnsi="Verdana" w:cs="Verdana"/>
      <w:sz w:val="20"/>
      <w:szCs w:val="20"/>
      <w:lang w:val="en-IE" w:eastAsia="en-GB"/>
    </w:rPr>
  </w:style>
  <w:style w:type="numbering" w:customStyle="1" w:styleId="MFList">
    <w:name w:val="MFList"/>
    <w:rsid w:val="00EA02E9"/>
    <w:pPr>
      <w:numPr>
        <w:numId w:val="19"/>
      </w:numPr>
    </w:pPr>
  </w:style>
  <w:style w:type="paragraph" w:customStyle="1" w:styleId="SectionCHeading">
    <w:name w:val="SectionCHeading"/>
    <w:basedOn w:val="Normal"/>
    <w:rsid w:val="00EA02E9"/>
    <w:pPr>
      <w:numPr>
        <w:numId w:val="20"/>
      </w:numPr>
      <w:spacing w:after="120" w:line="240" w:lineRule="auto"/>
    </w:pPr>
    <w:rPr>
      <w:rFonts w:ascii="Tahoma" w:eastAsia="Times New Roman" w:hAnsi="Tahoma" w:cs="Times New Roman"/>
      <w:b/>
      <w:sz w:val="26"/>
      <w:szCs w:val="20"/>
    </w:rPr>
  </w:style>
  <w:style w:type="paragraph" w:customStyle="1" w:styleId="Body-typeafterHeading">
    <w:name w:val="Body-type(afterHeading)"/>
    <w:basedOn w:val="Normal"/>
    <w:link w:val="Body-typeafterHeadingChar"/>
    <w:rsid w:val="00EA02E9"/>
    <w:pPr>
      <w:spacing w:after="120" w:line="300" w:lineRule="exact"/>
      <w:ind w:left="360"/>
      <w:jc w:val="both"/>
    </w:pPr>
    <w:rPr>
      <w:rFonts w:ascii="Book Antiqua" w:eastAsia="Times New Roman" w:hAnsi="Book Antiqua" w:cs="Times New Roman"/>
      <w:szCs w:val="20"/>
      <w:lang w:val="en-IE"/>
    </w:rPr>
  </w:style>
  <w:style w:type="paragraph" w:styleId="List">
    <w:name w:val="List"/>
    <w:basedOn w:val="Normal"/>
    <w:rsid w:val="00EA02E9"/>
    <w:pPr>
      <w:spacing w:after="0" w:line="240" w:lineRule="auto"/>
      <w:ind w:left="360" w:hanging="360"/>
    </w:pPr>
    <w:rPr>
      <w:rFonts w:ascii="Times New Roman" w:eastAsia="Times New Roman" w:hAnsi="Times New Roman" w:cs="Times New Roman"/>
      <w:sz w:val="24"/>
      <w:szCs w:val="24"/>
      <w:lang w:val="en-US"/>
    </w:rPr>
  </w:style>
  <w:style w:type="paragraph" w:customStyle="1" w:styleId="TableContents">
    <w:name w:val="Table Contents"/>
    <w:basedOn w:val="Normal"/>
    <w:rsid w:val="00EA02E9"/>
    <w:pPr>
      <w:suppressLineNumbers/>
      <w:suppressAutoHyphens/>
      <w:spacing w:after="0" w:line="240" w:lineRule="auto"/>
    </w:pPr>
    <w:rPr>
      <w:rFonts w:ascii="Arial" w:eastAsia="Times New Roman" w:hAnsi="Arial" w:cs="Times New Roman"/>
      <w:b/>
      <w:sz w:val="20"/>
      <w:szCs w:val="20"/>
      <w:lang w:val="en-US" w:eastAsia="ar-SA"/>
    </w:rPr>
  </w:style>
  <w:style w:type="paragraph" w:customStyle="1" w:styleId="BOSFieldTitle">
    <w:name w:val="BOS Field Title"/>
    <w:basedOn w:val="Normal"/>
    <w:rsid w:val="00EA02E9"/>
    <w:pPr>
      <w:spacing w:after="0" w:line="200" w:lineRule="exact"/>
    </w:pPr>
    <w:rPr>
      <w:rFonts w:ascii="Verdana" w:eastAsia="Times" w:hAnsi="Verdana" w:cs="Times New Roman"/>
      <w:sz w:val="14"/>
      <w:szCs w:val="20"/>
    </w:rPr>
  </w:style>
  <w:style w:type="paragraph" w:customStyle="1" w:styleId="BoSBody">
    <w:name w:val="BoS Body"/>
    <w:basedOn w:val="Normal"/>
    <w:rsid w:val="00EA02E9"/>
    <w:pPr>
      <w:spacing w:after="0" w:line="200" w:lineRule="exact"/>
      <w:ind w:left="567"/>
    </w:pPr>
    <w:rPr>
      <w:rFonts w:ascii="Verdana" w:eastAsia="Times" w:hAnsi="Verdana" w:cs="Times New Roman"/>
      <w:sz w:val="14"/>
      <w:szCs w:val="20"/>
    </w:rPr>
  </w:style>
  <w:style w:type="character" w:customStyle="1" w:styleId="Body-typeafterHeadingChar">
    <w:name w:val="Body-type(afterHeading) Char"/>
    <w:link w:val="Body-typeafterHeading"/>
    <w:rsid w:val="00EA02E9"/>
    <w:rPr>
      <w:rFonts w:ascii="Book Antiqua" w:eastAsia="Times New Roman" w:hAnsi="Book Antiqua" w:cs="Times New Roman"/>
      <w:szCs w:val="20"/>
      <w:lang w:val="en-IE"/>
    </w:rPr>
  </w:style>
  <w:style w:type="character" w:customStyle="1" w:styleId="StyleGaramond">
    <w:name w:val="Style Garamond"/>
    <w:rsid w:val="00EA02E9"/>
    <w:rPr>
      <w:rFonts w:ascii="Times New Roman" w:hAnsi="Times New Roman"/>
    </w:rPr>
  </w:style>
  <w:style w:type="paragraph" w:customStyle="1" w:styleId="ACLevel1">
    <w:name w:val="AC Level 1"/>
    <w:basedOn w:val="Normal"/>
    <w:rsid w:val="00EA02E9"/>
    <w:pPr>
      <w:numPr>
        <w:numId w:val="21"/>
      </w:numPr>
      <w:spacing w:after="240" w:line="240" w:lineRule="auto"/>
      <w:jc w:val="both"/>
      <w:outlineLvl w:val="0"/>
    </w:pPr>
    <w:rPr>
      <w:rFonts w:ascii="Times New Roman" w:eastAsia="Times New Roman" w:hAnsi="Times New Roman" w:cs="Arial"/>
      <w:szCs w:val="20"/>
      <w:lang w:val="en-IE"/>
    </w:rPr>
  </w:style>
  <w:style w:type="paragraph" w:customStyle="1" w:styleId="ACLevel2">
    <w:name w:val="AC Level 2"/>
    <w:basedOn w:val="Normal"/>
    <w:rsid w:val="00EA02E9"/>
    <w:pPr>
      <w:numPr>
        <w:ilvl w:val="1"/>
        <w:numId w:val="21"/>
      </w:numPr>
      <w:spacing w:after="240" w:line="240" w:lineRule="auto"/>
      <w:jc w:val="both"/>
      <w:outlineLvl w:val="1"/>
    </w:pPr>
    <w:rPr>
      <w:rFonts w:ascii="Times New Roman" w:eastAsia="Times New Roman" w:hAnsi="Times New Roman" w:cs="Arial"/>
      <w:szCs w:val="20"/>
      <w:lang w:val="en-IE"/>
    </w:rPr>
  </w:style>
  <w:style w:type="paragraph" w:customStyle="1" w:styleId="ACLevel3">
    <w:name w:val="AC Level 3"/>
    <w:basedOn w:val="Normal"/>
    <w:rsid w:val="00EA02E9"/>
    <w:pPr>
      <w:numPr>
        <w:ilvl w:val="2"/>
        <w:numId w:val="21"/>
      </w:numPr>
      <w:spacing w:after="240" w:line="240" w:lineRule="auto"/>
      <w:jc w:val="both"/>
      <w:outlineLvl w:val="2"/>
    </w:pPr>
    <w:rPr>
      <w:rFonts w:ascii="Times New Roman" w:eastAsia="Times New Roman" w:hAnsi="Times New Roman" w:cs="Arial"/>
      <w:szCs w:val="20"/>
      <w:lang w:val="en-IE"/>
    </w:rPr>
  </w:style>
  <w:style w:type="paragraph" w:customStyle="1" w:styleId="ACLevel4">
    <w:name w:val="AC Level 4"/>
    <w:basedOn w:val="Normal"/>
    <w:rsid w:val="00EA02E9"/>
    <w:pPr>
      <w:numPr>
        <w:ilvl w:val="3"/>
        <w:numId w:val="21"/>
      </w:numPr>
      <w:spacing w:after="240" w:line="240" w:lineRule="auto"/>
      <w:jc w:val="both"/>
      <w:outlineLvl w:val="3"/>
    </w:pPr>
    <w:rPr>
      <w:rFonts w:ascii="Times New Roman" w:eastAsia="Times New Roman" w:hAnsi="Times New Roman" w:cs="Arial"/>
      <w:szCs w:val="20"/>
      <w:lang w:val="en-IE"/>
    </w:rPr>
  </w:style>
  <w:style w:type="paragraph" w:customStyle="1" w:styleId="ACLevel5">
    <w:name w:val="AC Level 5"/>
    <w:basedOn w:val="Normal"/>
    <w:rsid w:val="00EA02E9"/>
    <w:pPr>
      <w:numPr>
        <w:ilvl w:val="4"/>
        <w:numId w:val="21"/>
      </w:numPr>
      <w:spacing w:after="240" w:line="240" w:lineRule="auto"/>
      <w:jc w:val="both"/>
      <w:outlineLvl w:val="4"/>
    </w:pPr>
    <w:rPr>
      <w:rFonts w:ascii="Times New Roman" w:eastAsia="Times New Roman" w:hAnsi="Times New Roman" w:cs="Arial"/>
      <w:szCs w:val="20"/>
      <w:lang w:val="en-IE"/>
    </w:rPr>
  </w:style>
  <w:style w:type="paragraph" w:customStyle="1" w:styleId="Body-Typeround-bullet">
    <w:name w:val="Body-Type(round-bullet)"/>
    <w:basedOn w:val="Normal"/>
    <w:rsid w:val="00EA02E9"/>
    <w:pPr>
      <w:numPr>
        <w:numId w:val="22"/>
      </w:numPr>
      <w:tabs>
        <w:tab w:val="clear" w:pos="1440"/>
      </w:tabs>
      <w:spacing w:after="0" w:line="300" w:lineRule="exact"/>
      <w:ind w:left="720" w:hanging="720"/>
      <w:jc w:val="both"/>
    </w:pPr>
    <w:rPr>
      <w:rFonts w:ascii="Book Antiqua" w:eastAsia="Times New Roman" w:hAnsi="Book Antiqua" w:cs="Times New Roman"/>
      <w:bCs/>
      <w:iCs/>
      <w:szCs w:val="20"/>
    </w:rPr>
  </w:style>
  <w:style w:type="paragraph" w:customStyle="1" w:styleId="NFSchLevel1">
    <w:name w:val="NF Sch Level 1"/>
    <w:qFormat/>
    <w:rsid w:val="00EA02E9"/>
    <w:pPr>
      <w:keepNext/>
      <w:numPr>
        <w:numId w:val="23"/>
      </w:numPr>
      <w:spacing w:after="240" w:line="240" w:lineRule="auto"/>
      <w:jc w:val="both"/>
    </w:pPr>
    <w:rPr>
      <w:rFonts w:ascii="Verdana" w:eastAsia="Times New Roman" w:hAnsi="Verdana" w:cs="Times New Roman"/>
      <w:color w:val="1F497D"/>
      <w:sz w:val="18"/>
      <w:szCs w:val="24"/>
      <w:lang w:val="en-IE" w:eastAsia="en-GB"/>
    </w:rPr>
  </w:style>
  <w:style w:type="paragraph" w:customStyle="1" w:styleId="NFSchLevel2">
    <w:name w:val="NF Sch Level 2"/>
    <w:basedOn w:val="NFSchLevel1"/>
    <w:qFormat/>
    <w:rsid w:val="00EA02E9"/>
    <w:pPr>
      <w:keepNext w:val="0"/>
      <w:numPr>
        <w:ilvl w:val="1"/>
      </w:numPr>
    </w:pPr>
    <w:rPr>
      <w:color w:val="000000"/>
    </w:rPr>
  </w:style>
  <w:style w:type="paragraph" w:customStyle="1" w:styleId="NFSchLevel3">
    <w:name w:val="NF Sch Level 3"/>
    <w:qFormat/>
    <w:rsid w:val="00EA02E9"/>
    <w:pPr>
      <w:numPr>
        <w:ilvl w:val="2"/>
        <w:numId w:val="23"/>
      </w:numPr>
      <w:spacing w:after="240" w:line="240" w:lineRule="auto"/>
    </w:pPr>
    <w:rPr>
      <w:rFonts w:ascii="Verdana" w:eastAsia="Times New Roman" w:hAnsi="Verdana" w:cs="Times New Roman"/>
      <w:color w:val="000000"/>
      <w:sz w:val="18"/>
      <w:szCs w:val="24"/>
      <w:lang w:val="en-IE" w:eastAsia="en-GB"/>
    </w:rPr>
  </w:style>
  <w:style w:type="paragraph" w:customStyle="1" w:styleId="NFSchLevel4">
    <w:name w:val="NF Sch Level 4"/>
    <w:qFormat/>
    <w:rsid w:val="00EA02E9"/>
    <w:pPr>
      <w:numPr>
        <w:ilvl w:val="3"/>
        <w:numId w:val="23"/>
      </w:numPr>
      <w:spacing w:after="240" w:line="240" w:lineRule="auto"/>
      <w:jc w:val="both"/>
    </w:pPr>
    <w:rPr>
      <w:rFonts w:ascii="Verdana" w:eastAsia="Times New Roman" w:hAnsi="Verdana" w:cs="Times New Roman"/>
      <w:color w:val="000000"/>
      <w:sz w:val="18"/>
      <w:szCs w:val="24"/>
      <w:lang w:val="en-IE" w:eastAsia="en-GB"/>
    </w:rPr>
  </w:style>
  <w:style w:type="paragraph" w:customStyle="1" w:styleId="NFSchLevel5">
    <w:name w:val="NF Sch Level 5"/>
    <w:basedOn w:val="NFSchLevel3"/>
    <w:qFormat/>
    <w:rsid w:val="00EA02E9"/>
    <w:pPr>
      <w:numPr>
        <w:ilvl w:val="4"/>
      </w:numPr>
    </w:pPr>
  </w:style>
  <w:style w:type="character" w:customStyle="1" w:styleId="para-text">
    <w:name w:val="para-text"/>
    <w:basedOn w:val="DefaultParagraphFont"/>
    <w:rsid w:val="00EA02E9"/>
  </w:style>
  <w:style w:type="paragraph" w:styleId="DocumentMap">
    <w:name w:val="Document Map"/>
    <w:basedOn w:val="Normal"/>
    <w:link w:val="DocumentMapChar"/>
    <w:uiPriority w:val="99"/>
    <w:semiHidden/>
    <w:unhideWhenUsed/>
    <w:rsid w:val="00EA02E9"/>
    <w:pPr>
      <w:spacing w:after="0" w:line="240" w:lineRule="auto"/>
      <w:jc w:val="both"/>
    </w:pPr>
    <w:rPr>
      <w:rFonts w:ascii="Tahoma" w:eastAsia="Times New Roman" w:hAnsi="Tahoma" w:cs="Tahoma"/>
      <w:sz w:val="16"/>
      <w:szCs w:val="16"/>
      <w:lang w:val="en-IE" w:eastAsia="en-GB"/>
    </w:rPr>
  </w:style>
  <w:style w:type="character" w:customStyle="1" w:styleId="DocumentMapChar">
    <w:name w:val="Document Map Char"/>
    <w:basedOn w:val="DefaultParagraphFont"/>
    <w:link w:val="DocumentMap"/>
    <w:uiPriority w:val="99"/>
    <w:semiHidden/>
    <w:rsid w:val="00EA02E9"/>
    <w:rPr>
      <w:rFonts w:ascii="Tahoma" w:eastAsia="Times New Roman" w:hAnsi="Tahoma" w:cs="Tahoma"/>
      <w:sz w:val="16"/>
      <w:szCs w:val="16"/>
      <w:lang w:val="en-IE" w:eastAsia="en-GB"/>
    </w:rPr>
  </w:style>
  <w:style w:type="paragraph" w:customStyle="1" w:styleId="body">
    <w:name w:val="body"/>
    <w:basedOn w:val="Normal"/>
    <w:link w:val="bodyChar"/>
    <w:uiPriority w:val="99"/>
    <w:rsid w:val="00EA02E9"/>
    <w:pPr>
      <w:spacing w:after="0" w:line="360" w:lineRule="auto"/>
    </w:pPr>
    <w:rPr>
      <w:rFonts w:ascii="Times New Roman" w:eastAsia="SimSun" w:hAnsi="Times New Roman" w:cs="Times New Roman"/>
      <w:sz w:val="24"/>
      <w:szCs w:val="20"/>
      <w:lang w:eastAsia="en-GB"/>
    </w:rPr>
  </w:style>
  <w:style w:type="character" w:customStyle="1" w:styleId="bodyChar">
    <w:name w:val="body Char"/>
    <w:link w:val="body"/>
    <w:uiPriority w:val="99"/>
    <w:locked/>
    <w:rsid w:val="00EA02E9"/>
    <w:rPr>
      <w:rFonts w:ascii="Times New Roman" w:eastAsia="SimSun" w:hAnsi="Times New Roman" w:cs="Times New Roman"/>
      <w:sz w:val="24"/>
      <w:szCs w:val="20"/>
      <w:lang w:eastAsia="en-GB"/>
    </w:rPr>
  </w:style>
  <w:style w:type="paragraph" w:customStyle="1" w:styleId="BODYDOCTITLE">
    <w:name w:val="BODY DOC TITLE"/>
    <w:basedOn w:val="Normal"/>
    <w:uiPriority w:val="99"/>
    <w:rsid w:val="00EA02E9"/>
    <w:pPr>
      <w:spacing w:after="0" w:line="240" w:lineRule="auto"/>
      <w:jc w:val="center"/>
    </w:pPr>
    <w:rPr>
      <w:rFonts w:ascii="Times New Roman" w:eastAsia="SimSun" w:hAnsi="Times New Roman" w:cs="Times New Roman"/>
      <w:b/>
      <w:caps/>
      <w:spacing w:val="-3"/>
      <w:sz w:val="28"/>
      <w:szCs w:val="20"/>
      <w:lang w:eastAsia="en-GB"/>
    </w:rPr>
  </w:style>
  <w:style w:type="paragraph" w:styleId="ListNumber2">
    <w:name w:val="List Number 2"/>
    <w:basedOn w:val="Normal"/>
    <w:uiPriority w:val="99"/>
    <w:rsid w:val="00EA02E9"/>
    <w:pPr>
      <w:numPr>
        <w:numId w:val="24"/>
      </w:numPr>
      <w:tabs>
        <w:tab w:val="clear" w:pos="1492"/>
        <w:tab w:val="num" w:pos="643"/>
      </w:tabs>
      <w:spacing w:after="0" w:line="240" w:lineRule="auto"/>
      <w:ind w:left="643"/>
    </w:pPr>
    <w:rPr>
      <w:rFonts w:ascii="Times New Roman" w:eastAsia="SimSun" w:hAnsi="Times New Roman" w:cs="Times New Roman"/>
      <w:szCs w:val="24"/>
      <w:lang w:eastAsia="zh-CN"/>
    </w:rPr>
  </w:style>
  <w:style w:type="paragraph" w:customStyle="1" w:styleId="TSOLMainSectionNormalIndentedtoX1">
    <w:name w:val="TSOL Main Section Normal Indented to X.1"/>
    <w:basedOn w:val="Normal"/>
    <w:link w:val="TSOLMainSectionNormalIndentedtoX1Char"/>
    <w:qFormat/>
    <w:rsid w:val="00EA02E9"/>
    <w:pPr>
      <w:overflowPunct w:val="0"/>
      <w:autoSpaceDE w:val="0"/>
      <w:autoSpaceDN w:val="0"/>
      <w:adjustRightInd w:val="0"/>
      <w:spacing w:after="120" w:line="240" w:lineRule="auto"/>
      <w:ind w:left="1418"/>
      <w:jc w:val="both"/>
      <w:textAlignment w:val="baseline"/>
    </w:pPr>
    <w:rPr>
      <w:rFonts w:ascii="Arial" w:eastAsia="Times New Roman" w:hAnsi="Arial" w:cs="Arial"/>
    </w:rPr>
  </w:style>
  <w:style w:type="character" w:customStyle="1" w:styleId="TSOLMainSectionNormalIndentedtoX1Char">
    <w:name w:val="TSOL Main Section Normal Indented to X.1 Char"/>
    <w:basedOn w:val="DefaultParagraphFont"/>
    <w:link w:val="TSOLMainSectionNormalIndentedtoX1"/>
    <w:rsid w:val="00EA02E9"/>
    <w:rPr>
      <w:rFonts w:ascii="Arial" w:eastAsia="Times New Roman" w:hAnsi="Arial" w:cs="Arial"/>
    </w:rPr>
  </w:style>
  <w:style w:type="paragraph" w:customStyle="1" w:styleId="Body0">
    <w:name w:val="Body"/>
    <w:basedOn w:val="Normal"/>
    <w:rsid w:val="00EA02E9"/>
    <w:pPr>
      <w:spacing w:after="240" w:line="240" w:lineRule="auto"/>
      <w:ind w:left="567"/>
      <w:jc w:val="both"/>
    </w:pPr>
    <w:rPr>
      <w:rFonts w:ascii="Arial" w:eastAsia="Times New Roman" w:hAnsi="Arial" w:cs="Arial"/>
    </w:rPr>
  </w:style>
  <w:style w:type="paragraph" w:customStyle="1" w:styleId="DefMainL1">
    <w:name w:val="Def Main L1"/>
    <w:basedOn w:val="Normal"/>
    <w:qFormat/>
    <w:rsid w:val="00EA02E9"/>
    <w:pPr>
      <w:overflowPunct w:val="0"/>
      <w:autoSpaceDE w:val="0"/>
      <w:autoSpaceDN w:val="0"/>
      <w:adjustRightInd w:val="0"/>
      <w:spacing w:after="120" w:line="240" w:lineRule="auto"/>
      <w:ind w:left="167"/>
      <w:jc w:val="both"/>
      <w:textAlignment w:val="baseline"/>
    </w:pPr>
    <w:rPr>
      <w:rFonts w:ascii="Arial" w:eastAsia="Times New Roman" w:hAnsi="Arial" w:cs="Arial"/>
    </w:rPr>
  </w:style>
  <w:style w:type="paragraph" w:customStyle="1" w:styleId="MFGuidanceNoteforX1">
    <w:name w:val="MF Guidance Note for X.1"/>
    <w:basedOn w:val="MFNumLev2"/>
    <w:qFormat/>
    <w:rsid w:val="00EA02E9"/>
    <w:pPr>
      <w:numPr>
        <w:ilvl w:val="0"/>
        <w:numId w:val="0"/>
      </w:numPr>
      <w:ind w:left="720"/>
    </w:pPr>
    <w:rPr>
      <w:rFonts w:cs="Times New Roman"/>
      <w:b/>
      <w:i/>
      <w:color w:val="000000"/>
    </w:rPr>
  </w:style>
  <w:style w:type="paragraph" w:customStyle="1" w:styleId="MFNormalNoNumberIndentedtoX11">
    <w:name w:val="MF Normal No Number Indented to X.1.1"/>
    <w:basedOn w:val="MFNumLev3"/>
    <w:qFormat/>
    <w:rsid w:val="00EA02E9"/>
    <w:pPr>
      <w:numPr>
        <w:ilvl w:val="0"/>
        <w:numId w:val="0"/>
      </w:numPr>
      <w:ind w:left="1588"/>
    </w:pPr>
  </w:style>
  <w:style w:type="paragraph" w:customStyle="1" w:styleId="DefBold">
    <w:name w:val="Def Bold"/>
    <w:basedOn w:val="Normal"/>
    <w:qFormat/>
    <w:rsid w:val="00EA02E9"/>
    <w:pPr>
      <w:overflowPunct w:val="0"/>
      <w:autoSpaceDE w:val="0"/>
      <w:autoSpaceDN w:val="0"/>
      <w:adjustRightInd w:val="0"/>
      <w:spacing w:after="120" w:line="240" w:lineRule="auto"/>
      <w:ind w:left="23"/>
      <w:jc w:val="both"/>
      <w:textAlignment w:val="baseline"/>
    </w:pPr>
    <w:rPr>
      <w:rFonts w:ascii="Arial" w:eastAsia="Times New Roman" w:hAnsi="Arial" w:cs="Arial"/>
      <w:b/>
    </w:rPr>
  </w:style>
  <w:style w:type="paragraph" w:customStyle="1" w:styleId="DefMainL1guidance">
    <w:name w:val="Def Main L1 guidance"/>
    <w:basedOn w:val="DefMainL1"/>
    <w:qFormat/>
    <w:rsid w:val="00EA02E9"/>
    <w:rPr>
      <w:b/>
      <w:i/>
    </w:rPr>
  </w:style>
  <w:style w:type="paragraph" w:customStyle="1" w:styleId="Heading4TSOL3rdLevelX1BOLD">
    <w:name w:val="Heading 4 TSOL 3rd Level X.1 BOLD"/>
    <w:basedOn w:val="Heading4"/>
    <w:qFormat/>
    <w:rsid w:val="00EA02E9"/>
    <w:pPr>
      <w:numPr>
        <w:ilvl w:val="2"/>
      </w:numPr>
      <w:overflowPunct w:val="0"/>
      <w:autoSpaceDE w:val="0"/>
      <w:autoSpaceDN w:val="0"/>
      <w:adjustRightInd w:val="0"/>
      <w:spacing w:before="120" w:after="120"/>
      <w:ind w:left="1701" w:hanging="708"/>
      <w:jc w:val="both"/>
      <w:textAlignment w:val="baseline"/>
    </w:pPr>
    <w:rPr>
      <w:rFonts w:ascii="Arial" w:hAnsi="Arial" w:cs="Arial"/>
      <w:b/>
      <w:sz w:val="22"/>
      <w:szCs w:val="22"/>
      <w:lang w:val="en-GB" w:eastAsia="en-US"/>
    </w:rPr>
  </w:style>
  <w:style w:type="paragraph" w:customStyle="1" w:styleId="TableNormal1">
    <w:name w:val="Table Normal1"/>
    <w:basedOn w:val="Normal"/>
    <w:qFormat/>
    <w:rsid w:val="00EA02E9"/>
    <w:pPr>
      <w:overflowPunct w:val="0"/>
      <w:autoSpaceDE w:val="0"/>
      <w:autoSpaceDN w:val="0"/>
      <w:adjustRightInd w:val="0"/>
      <w:spacing w:after="240" w:line="240" w:lineRule="auto"/>
      <w:ind w:left="34"/>
      <w:jc w:val="both"/>
      <w:textAlignment w:val="baseline"/>
    </w:pPr>
    <w:rPr>
      <w:rFonts w:ascii="Arial" w:eastAsia="Times New Roman" w:hAnsi="Arial" w:cs="Arial"/>
    </w:rPr>
  </w:style>
  <w:style w:type="paragraph" w:customStyle="1" w:styleId="TSOlScheduleGuidanceNotesGreenBoldIndenttoX11">
    <w:name w:val="TSOl Schedule Guidance Notes Green Bold Indent to X.1.1"/>
    <w:basedOn w:val="Normal"/>
    <w:qFormat/>
    <w:rsid w:val="00EA02E9"/>
    <w:pPr>
      <w:tabs>
        <w:tab w:val="left" w:pos="1701"/>
      </w:tabs>
      <w:overflowPunct w:val="0"/>
      <w:autoSpaceDE w:val="0"/>
      <w:autoSpaceDN w:val="0"/>
      <w:adjustRightInd w:val="0"/>
      <w:spacing w:after="240" w:line="240" w:lineRule="auto"/>
      <w:ind w:left="1701"/>
      <w:jc w:val="both"/>
      <w:textAlignment w:val="baseline"/>
    </w:pPr>
    <w:rPr>
      <w:rFonts w:ascii="Arial" w:eastAsia="Times New Roman" w:hAnsi="Arial" w:cs="Arial"/>
      <w:b/>
      <w:i/>
    </w:rPr>
  </w:style>
  <w:style w:type="paragraph" w:customStyle="1" w:styleId="TSOLMainSectionNormalIndentedL4">
    <w:name w:val="TSOL Main Section Normal Indented L4"/>
    <w:basedOn w:val="TSOLMainSectionNormalIndentedtoX1"/>
    <w:link w:val="TSOLMainSectionNormalIndentedL4Char"/>
    <w:qFormat/>
    <w:rsid w:val="00EA02E9"/>
    <w:pPr>
      <w:ind w:left="2694"/>
    </w:pPr>
  </w:style>
  <w:style w:type="character" w:customStyle="1" w:styleId="TSOLMainSectionNormalIndentedL4Char">
    <w:name w:val="TSOL Main Section Normal Indented L4 Char"/>
    <w:basedOn w:val="TSOLMainSectionNormalIndentedtoX1Char"/>
    <w:link w:val="TSOLMainSectionNormalIndentedL4"/>
    <w:rsid w:val="00EA02E9"/>
    <w:rPr>
      <w:rFonts w:ascii="Arial" w:eastAsia="Times New Roman" w:hAnsi="Arial" w:cs="Arial"/>
    </w:rPr>
  </w:style>
  <w:style w:type="paragraph" w:customStyle="1" w:styleId="TSOLMainSectionNormalIndentedL2">
    <w:name w:val="TSOL Main Section Normal Indented L2"/>
    <w:basedOn w:val="Heading4"/>
    <w:link w:val="TSOLMainSectionNormalIndentedL2Char"/>
    <w:qFormat/>
    <w:rsid w:val="00EA02E9"/>
    <w:pPr>
      <w:overflowPunct w:val="0"/>
      <w:autoSpaceDE w:val="0"/>
      <w:autoSpaceDN w:val="0"/>
      <w:adjustRightInd w:val="0"/>
      <w:ind w:left="1701"/>
      <w:jc w:val="both"/>
      <w:textAlignment w:val="baseline"/>
    </w:pPr>
    <w:rPr>
      <w:rFonts w:ascii="Arial" w:hAnsi="Arial" w:cs="Arial"/>
      <w:sz w:val="22"/>
      <w:szCs w:val="22"/>
      <w:lang w:val="en-GB" w:eastAsia="en-US"/>
    </w:rPr>
  </w:style>
  <w:style w:type="character" w:customStyle="1" w:styleId="TSOLMainSectionNormalIndentedL2Char">
    <w:name w:val="TSOL Main Section Normal Indented L2 Char"/>
    <w:basedOn w:val="DefaultParagraphFont"/>
    <w:link w:val="TSOLMainSectionNormalIndentedL2"/>
    <w:rsid w:val="00EA02E9"/>
    <w:rPr>
      <w:rFonts w:ascii="Arial" w:eastAsia="Times New Roman" w:hAnsi="Arial" w:cs="Arial"/>
    </w:rPr>
  </w:style>
  <w:style w:type="paragraph" w:styleId="ListBullet">
    <w:name w:val="List Bullet"/>
    <w:basedOn w:val="Normal"/>
    <w:rsid w:val="00EA02E9"/>
    <w:pPr>
      <w:numPr>
        <w:numId w:val="25"/>
      </w:numPr>
      <w:overflowPunct w:val="0"/>
      <w:autoSpaceDE w:val="0"/>
      <w:autoSpaceDN w:val="0"/>
      <w:adjustRightInd w:val="0"/>
      <w:spacing w:after="240" w:line="240" w:lineRule="auto"/>
      <w:jc w:val="both"/>
      <w:textAlignment w:val="baseline"/>
    </w:pPr>
    <w:rPr>
      <w:rFonts w:ascii="Times New Roman" w:eastAsia="Times New Roman" w:hAnsi="Times New Roman" w:cs="Arial"/>
    </w:rPr>
  </w:style>
  <w:style w:type="paragraph" w:customStyle="1" w:styleId="MFNormalNoNumberIndentedtoX1">
    <w:name w:val="MF Normal No Number Indented to X.1"/>
    <w:basedOn w:val="MFNormalNoNumberIndentedtoX11"/>
    <w:qFormat/>
    <w:rsid w:val="00EA02E9"/>
    <w:pPr>
      <w:ind w:left="720"/>
    </w:pPr>
  </w:style>
  <w:style w:type="paragraph" w:customStyle="1" w:styleId="MFNormalnoNumberIndentedtoX111">
    <w:name w:val="MF Normal no Number Indented to X.1.1.1"/>
    <w:basedOn w:val="MFNormalNoNumberIndentedtoX11"/>
    <w:qFormat/>
    <w:rsid w:val="00EA02E9"/>
    <w:pPr>
      <w:ind w:left="2160"/>
    </w:pPr>
  </w:style>
  <w:style w:type="paragraph" w:customStyle="1" w:styleId="ORDERFORML1PraraNo">
    <w:name w:val="ORDER FORM L1 Prara No"/>
    <w:basedOn w:val="MarginText"/>
    <w:link w:val="ORDERFORML1PraraNoChar"/>
    <w:qFormat/>
    <w:rsid w:val="00EA02E9"/>
    <w:pPr>
      <w:keepNext w:val="0"/>
      <w:numPr>
        <w:numId w:val="26"/>
      </w:numPr>
      <w:spacing w:after="240"/>
    </w:pPr>
    <w:rPr>
      <w:rFonts w:ascii="Arial Bold" w:hAnsi="Arial Bold" w:cs="Arial"/>
      <w:b/>
      <w:caps/>
    </w:rPr>
  </w:style>
  <w:style w:type="paragraph" w:customStyle="1" w:styleId="ORDERFORML2Title">
    <w:name w:val="ORDER FORM L2 Title"/>
    <w:basedOn w:val="MarginText"/>
    <w:link w:val="ORDERFORML2TitleChar"/>
    <w:qFormat/>
    <w:rsid w:val="00EA02E9"/>
    <w:pPr>
      <w:keepNext w:val="0"/>
      <w:numPr>
        <w:ilvl w:val="1"/>
        <w:numId w:val="26"/>
      </w:numPr>
      <w:spacing w:before="0"/>
    </w:pPr>
    <w:rPr>
      <w:rFonts w:ascii="Arial" w:hAnsi="Arial" w:cs="Arial"/>
      <w:b/>
    </w:rPr>
  </w:style>
  <w:style w:type="character" w:customStyle="1" w:styleId="ORDERFORML1PraraNoChar">
    <w:name w:val="ORDER FORM L1 Prara No Char"/>
    <w:basedOn w:val="MarginTextChar"/>
    <w:link w:val="ORDERFORML1PraraNo"/>
    <w:rsid w:val="00EA02E9"/>
    <w:rPr>
      <w:rFonts w:ascii="Arial Bold" w:eastAsia="STZhongsong" w:hAnsi="Arial Bold" w:cs="Arial"/>
      <w:b/>
      <w:caps/>
      <w:szCs w:val="18"/>
      <w:lang w:eastAsia="zh-CN"/>
    </w:rPr>
  </w:style>
  <w:style w:type="character" w:customStyle="1" w:styleId="ORDERFORML2TitleChar">
    <w:name w:val="ORDER FORM L2 Title Char"/>
    <w:basedOn w:val="MarginTextChar"/>
    <w:link w:val="ORDERFORML2Title"/>
    <w:rsid w:val="00EA02E9"/>
    <w:rPr>
      <w:rFonts w:ascii="Arial" w:eastAsia="STZhongsong" w:hAnsi="Arial" w:cs="Arial"/>
      <w:b/>
      <w:szCs w:val="18"/>
      <w:lang w:eastAsia="zh-CN"/>
    </w:rPr>
  </w:style>
  <w:style w:type="paragraph" w:customStyle="1" w:styleId="GUIDANCENOTEL3">
    <w:name w:val="GUIDANCE NOTE L3"/>
    <w:basedOn w:val="Normal"/>
    <w:link w:val="GUIDANCENOTEL3Char"/>
    <w:qFormat/>
    <w:rsid w:val="00EA02E9"/>
    <w:pPr>
      <w:overflowPunct w:val="0"/>
      <w:autoSpaceDE w:val="0"/>
      <w:autoSpaceDN w:val="0"/>
      <w:adjustRightInd w:val="0"/>
      <w:spacing w:after="240" w:line="240" w:lineRule="auto"/>
      <w:ind w:left="1560"/>
      <w:jc w:val="both"/>
      <w:textAlignment w:val="baseline"/>
    </w:pPr>
    <w:rPr>
      <w:rFonts w:ascii="Arial" w:eastAsia="Times New Roman" w:hAnsi="Arial" w:cs="Arial"/>
      <w:b/>
      <w:i/>
    </w:rPr>
  </w:style>
  <w:style w:type="character" w:customStyle="1" w:styleId="GUIDANCENOTEL3Char">
    <w:name w:val="GUIDANCE NOTE L3 Char"/>
    <w:basedOn w:val="DefaultParagraphFont"/>
    <w:link w:val="GUIDANCENOTEL3"/>
    <w:rsid w:val="00EA02E9"/>
    <w:rPr>
      <w:rFonts w:ascii="Arial" w:eastAsia="Times New Roman" w:hAnsi="Arial" w:cs="Arial"/>
      <w:b/>
      <w:i/>
    </w:rPr>
  </w:style>
  <w:style w:type="paragraph" w:customStyle="1" w:styleId="TSOLHDefinedTermsBold">
    <w:name w:val="TSOL H Defined Terms Bold"/>
    <w:basedOn w:val="BodyTextIndent"/>
    <w:qFormat/>
    <w:rsid w:val="00EA02E9"/>
    <w:pPr>
      <w:overflowPunct w:val="0"/>
      <w:autoSpaceDE w:val="0"/>
      <w:autoSpaceDN w:val="0"/>
      <w:adjustRightInd w:val="0"/>
      <w:spacing w:after="120"/>
      <w:ind w:left="283"/>
      <w:textAlignment w:val="baseline"/>
    </w:pPr>
    <w:rPr>
      <w:rFonts w:ascii="Arial" w:eastAsia="Times New Roman" w:hAnsi="Arial" w:cs="Arial"/>
      <w:b/>
      <w:sz w:val="22"/>
      <w:szCs w:val="22"/>
      <w:lang w:val="en-GB" w:eastAsia="en-US"/>
    </w:rPr>
  </w:style>
  <w:style w:type="paragraph" w:customStyle="1" w:styleId="TSOLHDefinitionsBody">
    <w:name w:val="TSOL H Definitions Body"/>
    <w:basedOn w:val="BodyTextIndent"/>
    <w:qFormat/>
    <w:rsid w:val="00EA02E9"/>
    <w:pPr>
      <w:overflowPunct w:val="0"/>
      <w:autoSpaceDE w:val="0"/>
      <w:autoSpaceDN w:val="0"/>
      <w:adjustRightInd w:val="0"/>
      <w:spacing w:after="120"/>
      <w:ind w:left="283"/>
      <w:textAlignment w:val="baseline"/>
    </w:pPr>
    <w:rPr>
      <w:rFonts w:ascii="Arial" w:eastAsia="Times New Roman" w:hAnsi="Arial" w:cs="Arial"/>
      <w:sz w:val="22"/>
      <w:szCs w:val="22"/>
      <w:lang w:val="en-GB" w:eastAsia="en-US"/>
    </w:rPr>
  </w:style>
  <w:style w:type="paragraph" w:customStyle="1" w:styleId="TSOLMainSectionBlueGuidanceIndenttoX111">
    <w:name w:val="TSOL Main Section Blue Guidance Indent to X.1.1.1"/>
    <w:basedOn w:val="Heading6"/>
    <w:qFormat/>
    <w:rsid w:val="00EA02E9"/>
    <w:pPr>
      <w:tabs>
        <w:tab w:val="left" w:pos="2410"/>
        <w:tab w:val="left" w:pos="3828"/>
      </w:tabs>
      <w:overflowPunct w:val="0"/>
      <w:autoSpaceDE w:val="0"/>
      <w:autoSpaceDN w:val="0"/>
      <w:adjustRightInd w:val="0"/>
      <w:spacing w:after="120"/>
      <w:ind w:left="3742"/>
      <w:jc w:val="both"/>
      <w:textAlignment w:val="baseline"/>
    </w:pPr>
    <w:rPr>
      <w:rFonts w:ascii="Arial" w:hAnsi="Arial" w:cs="Arial"/>
      <w:b/>
      <w:sz w:val="22"/>
      <w:szCs w:val="22"/>
      <w:lang w:val="en-GB" w:eastAsia="en-US"/>
    </w:rPr>
  </w:style>
  <w:style w:type="paragraph" w:styleId="BodyTextIndent2">
    <w:name w:val="Body Text Indent 2"/>
    <w:basedOn w:val="Normal"/>
    <w:link w:val="BodyTextIndent2Char"/>
    <w:uiPriority w:val="99"/>
    <w:unhideWhenUsed/>
    <w:rsid w:val="00EA02E9"/>
    <w:pPr>
      <w:spacing w:after="120" w:line="480" w:lineRule="auto"/>
      <w:ind w:left="283"/>
      <w:jc w:val="both"/>
    </w:pPr>
    <w:rPr>
      <w:rFonts w:ascii="Verdana" w:eastAsia="Times New Roman" w:hAnsi="Verdana" w:cs="Verdana"/>
      <w:sz w:val="20"/>
      <w:szCs w:val="20"/>
      <w:lang w:val="en-IE" w:eastAsia="en-GB"/>
    </w:rPr>
  </w:style>
  <w:style w:type="character" w:customStyle="1" w:styleId="BodyTextIndent2Char">
    <w:name w:val="Body Text Indent 2 Char"/>
    <w:basedOn w:val="DefaultParagraphFont"/>
    <w:link w:val="BodyTextIndent2"/>
    <w:uiPriority w:val="99"/>
    <w:rsid w:val="00EA02E9"/>
    <w:rPr>
      <w:rFonts w:ascii="Verdana" w:eastAsia="Times New Roman" w:hAnsi="Verdana" w:cs="Verdana"/>
      <w:sz w:val="20"/>
      <w:szCs w:val="20"/>
      <w:lang w:val="en-IE" w:eastAsia="en-GB"/>
    </w:rPr>
  </w:style>
  <w:style w:type="numbering" w:customStyle="1" w:styleId="Schedulelists">
    <w:name w:val="Schedule lists"/>
    <w:uiPriority w:val="99"/>
    <w:rsid w:val="00EA02E9"/>
    <w:pPr>
      <w:numPr>
        <w:numId w:val="27"/>
      </w:numPr>
    </w:pPr>
  </w:style>
  <w:style w:type="paragraph" w:customStyle="1" w:styleId="MFSUBHEADINGNOBOLDNONUMBERCENTERED">
    <w:name w:val="MF SUBHEADING NO BOLD NO NUMBER CENTERED"/>
    <w:basedOn w:val="MFSUBHEADINGNOBOLDNONUMBER"/>
    <w:qFormat/>
    <w:rsid w:val="00EA02E9"/>
    <w:pPr>
      <w:tabs>
        <w:tab w:val="left" w:pos="3261"/>
        <w:tab w:val="left" w:pos="3686"/>
      </w:tabs>
      <w:spacing w:before="600" w:after="360"/>
      <w:ind w:left="0"/>
      <w:jc w:val="center"/>
    </w:pPr>
    <w:rPr>
      <w:rFonts w:ascii="Arial" w:hAnsi="Arial" w:cs="Arial"/>
    </w:rPr>
  </w:style>
  <w:style w:type="paragraph" w:customStyle="1" w:styleId="TSOLScheduleNormalLeft">
    <w:name w:val="TSOL Schedule Normal Left"/>
    <w:basedOn w:val="Normal"/>
    <w:qFormat/>
    <w:rsid w:val="00EA02E9"/>
    <w:pPr>
      <w:overflowPunct w:val="0"/>
      <w:autoSpaceDE w:val="0"/>
      <w:autoSpaceDN w:val="0"/>
      <w:adjustRightInd w:val="0"/>
      <w:spacing w:after="240" w:line="240" w:lineRule="auto"/>
      <w:ind w:left="142"/>
      <w:jc w:val="both"/>
      <w:textAlignment w:val="baseline"/>
    </w:pPr>
    <w:rPr>
      <w:rFonts w:ascii="Arial" w:eastAsia="Times New Roman" w:hAnsi="Arial" w:cs="Arial"/>
    </w:rPr>
  </w:style>
  <w:style w:type="paragraph" w:customStyle="1" w:styleId="TSOLScheduleName">
    <w:name w:val="TSOL Schedule Name"/>
    <w:basedOn w:val="Normal"/>
    <w:link w:val="TSOLScheduleNameChar"/>
    <w:qFormat/>
    <w:rsid w:val="00EA02E9"/>
    <w:pPr>
      <w:keepNext/>
      <w:adjustRightInd w:val="0"/>
      <w:spacing w:after="240" w:line="240" w:lineRule="auto"/>
      <w:jc w:val="center"/>
      <w:outlineLvl w:val="0"/>
    </w:pPr>
    <w:rPr>
      <w:rFonts w:ascii="Arial Bold" w:eastAsia="STZhongsong" w:hAnsi="Arial Bold" w:cs="Arial"/>
      <w:b/>
      <w:caps/>
      <w:lang w:eastAsia="zh-CN"/>
    </w:rPr>
  </w:style>
  <w:style w:type="paragraph" w:customStyle="1" w:styleId="ScheduleGuidanceL1">
    <w:name w:val="Schedule Guidance L1"/>
    <w:basedOn w:val="MarginText"/>
    <w:link w:val="ScheduleGuidanceL1Char"/>
    <w:qFormat/>
    <w:rsid w:val="00EA02E9"/>
    <w:pPr>
      <w:ind w:left="567"/>
    </w:pPr>
    <w:rPr>
      <w:rFonts w:ascii="Arial" w:hAnsi="Arial" w:cs="Arial"/>
      <w:b/>
      <w:i/>
    </w:rPr>
  </w:style>
  <w:style w:type="character" w:customStyle="1" w:styleId="ScheduleGuidanceL1Char">
    <w:name w:val="Schedule Guidance L1 Char"/>
    <w:basedOn w:val="MarginTextChar"/>
    <w:link w:val="ScheduleGuidanceL1"/>
    <w:rsid w:val="00EA02E9"/>
    <w:rPr>
      <w:rFonts w:ascii="Arial" w:eastAsia="STZhongsong" w:hAnsi="Arial" w:cs="Arial"/>
      <w:b/>
      <w:i/>
      <w:szCs w:val="18"/>
      <w:lang w:eastAsia="zh-CN"/>
    </w:rPr>
  </w:style>
  <w:style w:type="character" w:customStyle="1" w:styleId="TSOLScheduleNameChar">
    <w:name w:val="TSOL Schedule Name Char"/>
    <w:basedOn w:val="DefaultParagraphFont"/>
    <w:link w:val="TSOLScheduleName"/>
    <w:rsid w:val="00EA02E9"/>
    <w:rPr>
      <w:rFonts w:ascii="Arial Bold" w:eastAsia="STZhongsong" w:hAnsi="Arial Bold" w:cs="Arial"/>
      <w:b/>
      <w:caps/>
      <w:lang w:eastAsia="zh-CN"/>
    </w:rPr>
  </w:style>
  <w:style w:type="paragraph" w:customStyle="1" w:styleId="MFSUBHEADINGNOBOLDNONUMBER">
    <w:name w:val="MF SUBHEADING NO BOLD NO NUMBER"/>
    <w:basedOn w:val="TSOLMainSectionNormalIndentedtoX1"/>
    <w:qFormat/>
    <w:rsid w:val="00EA02E9"/>
    <w:pPr>
      <w:ind w:left="709"/>
    </w:pPr>
    <w:rPr>
      <w:rFonts w:ascii="Verdana" w:hAnsi="Verdana" w:cs="Verdana"/>
      <w:color w:val="000000"/>
      <w:lang w:val="en-IE"/>
    </w:rPr>
  </w:style>
  <w:style w:type="paragraph" w:customStyle="1" w:styleId="BBHeading1">
    <w:name w:val="B&amp;B Heading 1"/>
    <w:basedOn w:val="BodyText"/>
    <w:next w:val="Normal"/>
    <w:rsid w:val="00EA02E9"/>
    <w:pPr>
      <w:keepNext/>
      <w:numPr>
        <w:numId w:val="28"/>
      </w:numPr>
      <w:spacing w:before="120"/>
      <w:outlineLvl w:val="0"/>
    </w:pPr>
    <w:rPr>
      <w:rFonts w:ascii="Georgia" w:eastAsia="Times New Roman" w:hAnsi="Georgia"/>
      <w:b/>
      <w:caps/>
      <w:sz w:val="22"/>
      <w:szCs w:val="24"/>
      <w:lang w:val="en-GB"/>
    </w:rPr>
  </w:style>
  <w:style w:type="paragraph" w:customStyle="1" w:styleId="BBClause2">
    <w:name w:val="B&amp;B Clause 2"/>
    <w:basedOn w:val="BBHeading2"/>
    <w:rsid w:val="00EA02E9"/>
    <w:pPr>
      <w:keepNext w:val="0"/>
    </w:pPr>
    <w:rPr>
      <w:b w:val="0"/>
    </w:rPr>
  </w:style>
  <w:style w:type="paragraph" w:customStyle="1" w:styleId="BBHeading6">
    <w:name w:val="B&amp;B Heading 6"/>
    <w:basedOn w:val="BBHeading5"/>
    <w:next w:val="Normal"/>
    <w:rsid w:val="00EA02E9"/>
    <w:pPr>
      <w:numPr>
        <w:ilvl w:val="5"/>
      </w:numPr>
      <w:tabs>
        <w:tab w:val="left" w:pos="3238"/>
      </w:tabs>
      <w:outlineLvl w:val="5"/>
    </w:pPr>
  </w:style>
  <w:style w:type="paragraph" w:customStyle="1" w:styleId="BBHeading5">
    <w:name w:val="B&amp;B Heading 5"/>
    <w:basedOn w:val="BBHeading4"/>
    <w:next w:val="Normal"/>
    <w:rsid w:val="00EA02E9"/>
    <w:pPr>
      <w:numPr>
        <w:ilvl w:val="4"/>
      </w:numPr>
      <w:outlineLvl w:val="4"/>
    </w:pPr>
  </w:style>
  <w:style w:type="paragraph" w:customStyle="1" w:styleId="BBHeading4">
    <w:name w:val="B&amp;B Heading 4"/>
    <w:basedOn w:val="BBHeading3"/>
    <w:next w:val="Normal"/>
    <w:rsid w:val="00EA02E9"/>
    <w:pPr>
      <w:numPr>
        <w:ilvl w:val="3"/>
      </w:numPr>
      <w:outlineLvl w:val="3"/>
    </w:pPr>
  </w:style>
  <w:style w:type="paragraph" w:customStyle="1" w:styleId="BBHeading3">
    <w:name w:val="B&amp;B Heading 3"/>
    <w:basedOn w:val="BBHeading2"/>
    <w:next w:val="Normal"/>
    <w:rsid w:val="00EA02E9"/>
    <w:pPr>
      <w:numPr>
        <w:ilvl w:val="2"/>
      </w:numPr>
      <w:outlineLvl w:val="2"/>
    </w:pPr>
  </w:style>
  <w:style w:type="paragraph" w:customStyle="1" w:styleId="BBHeading2">
    <w:name w:val="B&amp;B Heading 2"/>
    <w:basedOn w:val="BBHeading1"/>
    <w:next w:val="Normal"/>
    <w:rsid w:val="00EA02E9"/>
    <w:pPr>
      <w:numPr>
        <w:ilvl w:val="1"/>
      </w:numPr>
      <w:spacing w:before="0"/>
      <w:outlineLvl w:val="1"/>
    </w:pPr>
    <w:rPr>
      <w:caps w:val="0"/>
    </w:rPr>
  </w:style>
  <w:style w:type="paragraph" w:customStyle="1" w:styleId="BBHeading7">
    <w:name w:val="B&amp;B Heading 7"/>
    <w:basedOn w:val="BBHeading6"/>
    <w:next w:val="Normal"/>
    <w:rsid w:val="00EA02E9"/>
    <w:pPr>
      <w:numPr>
        <w:ilvl w:val="6"/>
      </w:numPr>
      <w:tabs>
        <w:tab w:val="left" w:pos="5398"/>
      </w:tabs>
      <w:outlineLvl w:val="6"/>
    </w:pPr>
  </w:style>
  <w:style w:type="paragraph" w:customStyle="1" w:styleId="BBHeading8">
    <w:name w:val="B&amp;B Heading 8"/>
    <w:basedOn w:val="BBHeading7"/>
    <w:next w:val="Normal"/>
    <w:rsid w:val="00EA02E9"/>
    <w:pPr>
      <w:numPr>
        <w:ilvl w:val="7"/>
      </w:numPr>
      <w:tabs>
        <w:tab w:val="clear" w:pos="3238"/>
        <w:tab w:val="clear" w:pos="5398"/>
        <w:tab w:val="left" w:pos="3907"/>
      </w:tabs>
      <w:ind w:left="4582" w:hanging="675"/>
      <w:outlineLvl w:val="7"/>
    </w:pPr>
  </w:style>
  <w:style w:type="paragraph" w:customStyle="1" w:styleId="BBHeading9">
    <w:name w:val="B&amp;B Heading 9"/>
    <w:basedOn w:val="BBHeading8"/>
    <w:next w:val="Normal"/>
    <w:rsid w:val="00EA02E9"/>
    <w:pPr>
      <w:numPr>
        <w:ilvl w:val="8"/>
      </w:numPr>
      <w:tabs>
        <w:tab w:val="left" w:pos="6838"/>
      </w:tabs>
      <w:outlineLvl w:val="8"/>
    </w:pPr>
  </w:style>
  <w:style w:type="paragraph" w:customStyle="1" w:styleId="BBClause3">
    <w:name w:val="B&amp;B Clause 3"/>
    <w:basedOn w:val="BBHeading3"/>
    <w:rsid w:val="00EA02E9"/>
    <w:pPr>
      <w:keepNext w:val="0"/>
    </w:pPr>
    <w:rPr>
      <w:b w:val="0"/>
    </w:rPr>
  </w:style>
  <w:style w:type="paragraph" w:customStyle="1" w:styleId="ScheduleL1">
    <w:name w:val="Schedule L1"/>
    <w:basedOn w:val="Normal"/>
    <w:rsid w:val="00EA02E9"/>
    <w:pPr>
      <w:numPr>
        <w:numId w:val="29"/>
      </w:numPr>
      <w:adjustRightInd w:val="0"/>
      <w:spacing w:after="240" w:line="240" w:lineRule="auto"/>
      <w:jc w:val="both"/>
      <w:outlineLvl w:val="0"/>
    </w:pPr>
    <w:rPr>
      <w:rFonts w:ascii="Arial" w:eastAsia="STZhongsong" w:hAnsi="Arial" w:cs="Arial"/>
      <w:lang w:eastAsia="zh-CN"/>
    </w:rPr>
  </w:style>
  <w:style w:type="paragraph" w:customStyle="1" w:styleId="ScheduleL2">
    <w:name w:val="Schedule L2"/>
    <w:basedOn w:val="Normal"/>
    <w:link w:val="ScheduleL2Char"/>
    <w:rsid w:val="00EA02E9"/>
    <w:pPr>
      <w:numPr>
        <w:ilvl w:val="1"/>
        <w:numId w:val="29"/>
      </w:numPr>
      <w:adjustRightInd w:val="0"/>
      <w:spacing w:after="240" w:line="240" w:lineRule="auto"/>
      <w:jc w:val="both"/>
      <w:outlineLvl w:val="1"/>
    </w:pPr>
    <w:rPr>
      <w:rFonts w:ascii="Arial" w:eastAsia="STZhongsong" w:hAnsi="Arial" w:cs="Arial"/>
      <w:sz w:val="20"/>
      <w:lang w:eastAsia="zh-CN"/>
    </w:rPr>
  </w:style>
  <w:style w:type="paragraph" w:customStyle="1" w:styleId="ScheduleL3">
    <w:name w:val="Schedule L3"/>
    <w:basedOn w:val="Normal"/>
    <w:rsid w:val="00EA02E9"/>
    <w:pPr>
      <w:numPr>
        <w:ilvl w:val="2"/>
        <w:numId w:val="29"/>
      </w:numPr>
      <w:adjustRightInd w:val="0"/>
      <w:spacing w:after="240" w:line="240" w:lineRule="auto"/>
      <w:jc w:val="both"/>
      <w:outlineLvl w:val="2"/>
    </w:pPr>
    <w:rPr>
      <w:rFonts w:ascii="Arial" w:eastAsia="STZhongsong" w:hAnsi="Arial" w:cs="Arial"/>
      <w:lang w:eastAsia="zh-CN"/>
    </w:rPr>
  </w:style>
  <w:style w:type="paragraph" w:customStyle="1" w:styleId="ScheduleL4">
    <w:name w:val="Schedule L4"/>
    <w:basedOn w:val="Normal"/>
    <w:rsid w:val="00EA02E9"/>
    <w:pPr>
      <w:numPr>
        <w:ilvl w:val="3"/>
        <w:numId w:val="29"/>
      </w:numPr>
      <w:adjustRightInd w:val="0"/>
      <w:spacing w:after="240" w:line="240" w:lineRule="auto"/>
      <w:jc w:val="both"/>
      <w:outlineLvl w:val="3"/>
    </w:pPr>
    <w:rPr>
      <w:rFonts w:ascii="Arial" w:eastAsia="STZhongsong" w:hAnsi="Arial" w:cs="Arial"/>
      <w:lang w:eastAsia="zh-CN"/>
    </w:rPr>
  </w:style>
  <w:style w:type="paragraph" w:customStyle="1" w:styleId="ScheduleL5">
    <w:name w:val="Schedule L5"/>
    <w:basedOn w:val="Normal"/>
    <w:rsid w:val="00EA02E9"/>
    <w:pPr>
      <w:numPr>
        <w:ilvl w:val="4"/>
        <w:numId w:val="29"/>
      </w:numPr>
      <w:adjustRightInd w:val="0"/>
      <w:spacing w:after="240" w:line="240" w:lineRule="auto"/>
      <w:jc w:val="both"/>
      <w:outlineLvl w:val="4"/>
    </w:pPr>
    <w:rPr>
      <w:rFonts w:ascii="Times New Roman" w:eastAsia="STZhongsong" w:hAnsi="Times New Roman" w:cs="Arial"/>
      <w:lang w:eastAsia="zh-CN"/>
    </w:rPr>
  </w:style>
  <w:style w:type="paragraph" w:customStyle="1" w:styleId="ScheduleL6">
    <w:name w:val="Schedule L6"/>
    <w:basedOn w:val="Normal"/>
    <w:rsid w:val="00EA02E9"/>
    <w:pPr>
      <w:numPr>
        <w:ilvl w:val="5"/>
        <w:numId w:val="29"/>
      </w:numPr>
      <w:adjustRightInd w:val="0"/>
      <w:spacing w:after="240" w:line="240" w:lineRule="auto"/>
      <w:jc w:val="both"/>
      <w:outlineLvl w:val="5"/>
    </w:pPr>
    <w:rPr>
      <w:rFonts w:ascii="Times New Roman" w:eastAsia="STZhongsong" w:hAnsi="Times New Roman" w:cs="Arial"/>
      <w:lang w:eastAsia="zh-CN"/>
    </w:rPr>
  </w:style>
  <w:style w:type="paragraph" w:customStyle="1" w:styleId="ScheduleL7">
    <w:name w:val="Schedule L7"/>
    <w:basedOn w:val="Normal"/>
    <w:rsid w:val="00EA02E9"/>
    <w:pPr>
      <w:numPr>
        <w:ilvl w:val="6"/>
        <w:numId w:val="29"/>
      </w:numPr>
      <w:adjustRightInd w:val="0"/>
      <w:spacing w:after="240" w:line="240" w:lineRule="auto"/>
      <w:jc w:val="both"/>
      <w:outlineLvl w:val="6"/>
    </w:pPr>
    <w:rPr>
      <w:rFonts w:ascii="Times New Roman" w:eastAsia="STZhongsong" w:hAnsi="Times New Roman" w:cs="Arial"/>
      <w:lang w:eastAsia="zh-CN"/>
    </w:rPr>
  </w:style>
  <w:style w:type="paragraph" w:customStyle="1" w:styleId="ScheduleL8">
    <w:name w:val="Schedule L8"/>
    <w:basedOn w:val="Normal"/>
    <w:rsid w:val="00EA02E9"/>
    <w:pPr>
      <w:numPr>
        <w:ilvl w:val="7"/>
        <w:numId w:val="29"/>
      </w:numPr>
      <w:adjustRightInd w:val="0"/>
      <w:spacing w:after="240" w:line="240" w:lineRule="auto"/>
      <w:jc w:val="both"/>
      <w:outlineLvl w:val="7"/>
    </w:pPr>
    <w:rPr>
      <w:rFonts w:ascii="Times New Roman" w:eastAsia="STZhongsong" w:hAnsi="Times New Roman" w:cs="Arial"/>
      <w:lang w:eastAsia="zh-CN"/>
    </w:rPr>
  </w:style>
  <w:style w:type="paragraph" w:customStyle="1" w:styleId="ScheduleL9">
    <w:name w:val="Schedule L9"/>
    <w:basedOn w:val="Normal"/>
    <w:rsid w:val="00EA02E9"/>
    <w:pPr>
      <w:numPr>
        <w:ilvl w:val="8"/>
        <w:numId w:val="29"/>
      </w:numPr>
      <w:adjustRightInd w:val="0"/>
      <w:spacing w:after="240" w:line="240" w:lineRule="auto"/>
      <w:jc w:val="both"/>
      <w:outlineLvl w:val="8"/>
    </w:pPr>
    <w:rPr>
      <w:rFonts w:ascii="Times New Roman" w:eastAsia="STZhongsong" w:hAnsi="Times New Roman" w:cs="Arial"/>
      <w:lang w:eastAsia="zh-CN"/>
    </w:rPr>
  </w:style>
  <w:style w:type="paragraph" w:customStyle="1" w:styleId="FrameworkHeadingPartHeading">
    <w:name w:val="Framework Heading Part Heading"/>
    <w:basedOn w:val="MarginText"/>
    <w:link w:val="FrameworkHeadingPartHeadingChar"/>
    <w:qFormat/>
    <w:rsid w:val="00EA02E9"/>
    <w:pPr>
      <w:jc w:val="center"/>
    </w:pPr>
    <w:rPr>
      <w:rFonts w:ascii="Arial" w:hAnsi="Arial" w:cs="Arial"/>
      <w:b/>
      <w:sz w:val="20"/>
    </w:rPr>
  </w:style>
  <w:style w:type="character" w:customStyle="1" w:styleId="FrameworkHeadingPartHeadingChar">
    <w:name w:val="Framework Heading Part Heading Char"/>
    <w:link w:val="FrameworkHeadingPartHeading"/>
    <w:rsid w:val="00EA02E9"/>
    <w:rPr>
      <w:rFonts w:ascii="Arial" w:eastAsia="STZhongsong" w:hAnsi="Arial" w:cs="Arial"/>
      <w:b/>
      <w:sz w:val="20"/>
      <w:szCs w:val="18"/>
      <w:lang w:eastAsia="zh-CN"/>
    </w:rPr>
  </w:style>
  <w:style w:type="paragraph" w:customStyle="1" w:styleId="Guidancenoteparagraphtext">
    <w:name w:val="Guidance note paragraph text"/>
    <w:basedOn w:val="MarginText"/>
    <w:link w:val="GuidancenoteparagraphtextChar"/>
    <w:qFormat/>
    <w:rsid w:val="00EA02E9"/>
    <w:rPr>
      <w:rFonts w:ascii="Arial" w:hAnsi="Arial" w:cs="Arial"/>
      <w:b/>
      <w:i/>
      <w:color w:val="000000"/>
      <w:sz w:val="20"/>
      <w:szCs w:val="24"/>
    </w:rPr>
  </w:style>
  <w:style w:type="character" w:customStyle="1" w:styleId="GuidancenoteparagraphtextChar">
    <w:name w:val="Guidance note paragraph text Char"/>
    <w:link w:val="Guidancenoteparagraphtext"/>
    <w:rsid w:val="00EA02E9"/>
    <w:rPr>
      <w:rFonts w:ascii="Arial" w:eastAsia="STZhongsong" w:hAnsi="Arial" w:cs="Arial"/>
      <w:b/>
      <w:i/>
      <w:color w:val="000000"/>
      <w:sz w:val="20"/>
      <w:szCs w:val="24"/>
      <w:lang w:eastAsia="zh-CN"/>
    </w:rPr>
  </w:style>
  <w:style w:type="character" w:customStyle="1" w:styleId="ScheduleL2Char">
    <w:name w:val="Schedule L2 Char"/>
    <w:link w:val="ScheduleL2"/>
    <w:rsid w:val="00EA02E9"/>
    <w:rPr>
      <w:rFonts w:ascii="Arial" w:eastAsia="STZhongsong" w:hAnsi="Arial" w:cs="Arial"/>
      <w:sz w:val="20"/>
      <w:lang w:eastAsia="zh-CN"/>
    </w:rPr>
  </w:style>
  <w:style w:type="paragraph" w:customStyle="1" w:styleId="ORDERFORML1SECTIONTITLE">
    <w:name w:val="ORDER FORM L1 SECTION TITLE"/>
    <w:basedOn w:val="IntenseQuote"/>
    <w:link w:val="ORDERFORML1SECTIONTITLEChar"/>
    <w:qFormat/>
    <w:rsid w:val="00EA02E9"/>
    <w:pPr>
      <w:pBdr>
        <w:bottom w:val="none" w:sz="0" w:space="0" w:color="auto"/>
      </w:pBdr>
      <w:spacing w:line="276" w:lineRule="auto"/>
      <w:ind w:left="0"/>
      <w:jc w:val="left"/>
    </w:pPr>
    <w:rPr>
      <w:rFonts w:ascii="Arial" w:eastAsia="Calibri" w:hAnsi="Arial" w:cs="Arial"/>
      <w:i w:val="0"/>
      <w:sz w:val="22"/>
      <w:szCs w:val="22"/>
      <w:lang w:val="en-GB" w:eastAsia="en-US"/>
    </w:rPr>
  </w:style>
  <w:style w:type="paragraph" w:customStyle="1" w:styleId="ORDERFORML1NONBOLDNONNUMBERTEXT">
    <w:name w:val="ORDER FORM L1 NON BOLD NON NUMBER TEXT"/>
    <w:basedOn w:val="MarginText"/>
    <w:link w:val="ORDERFORML1NONBOLDNONNUMBERTEXTChar"/>
    <w:qFormat/>
    <w:rsid w:val="00EA02E9"/>
    <w:pPr>
      <w:ind w:left="0"/>
    </w:pPr>
    <w:rPr>
      <w:rFonts w:ascii="Arial" w:hAnsi="Arial" w:cs="Arial"/>
    </w:rPr>
  </w:style>
  <w:style w:type="character" w:customStyle="1" w:styleId="ORDERFORML1SECTIONTITLEChar">
    <w:name w:val="ORDER FORM L1 SECTION TITLE Char"/>
    <w:basedOn w:val="IntenseQuoteChar"/>
    <w:link w:val="ORDERFORML1SECTIONTITLE"/>
    <w:rsid w:val="00EA02E9"/>
    <w:rPr>
      <w:rFonts w:ascii="Arial" w:eastAsia="Calibri" w:hAnsi="Arial" w:cs="Arial"/>
      <w:b w:val="0"/>
      <w:bCs w:val="0"/>
      <w:i w:val="0"/>
      <w:iCs/>
      <w:color w:val="5B9BD5" w:themeColor="accent1"/>
      <w:sz w:val="20"/>
      <w:szCs w:val="20"/>
      <w:lang w:val="en-IE" w:eastAsia="en-GB"/>
    </w:rPr>
  </w:style>
  <w:style w:type="paragraph" w:customStyle="1" w:styleId="ORDERFORML1NONNUMBERBOLDUPPERCASE">
    <w:name w:val="ORDER FORM L1 NON NUMBER BOLD UPPER CASE"/>
    <w:basedOn w:val="Guidancenoteparagraphtext"/>
    <w:link w:val="ORDERFORML1NONNUMBERBOLDUPPERCASEChar"/>
    <w:qFormat/>
    <w:rsid w:val="00EA02E9"/>
    <w:pPr>
      <w:ind w:left="0"/>
    </w:pPr>
    <w:rPr>
      <w:rFonts w:ascii="Arial Bold" w:hAnsi="Arial Bold"/>
      <w:i w:val="0"/>
      <w:caps/>
    </w:rPr>
  </w:style>
  <w:style w:type="character" w:customStyle="1" w:styleId="ORDERFORML1NONBOLDNONNUMBERTEXTChar">
    <w:name w:val="ORDER FORM L1 NON BOLD NON NUMBER TEXT Char"/>
    <w:basedOn w:val="MarginTextChar"/>
    <w:link w:val="ORDERFORML1NONBOLDNONNUMBERTEXT"/>
    <w:rsid w:val="00EA02E9"/>
    <w:rPr>
      <w:rFonts w:ascii="Arial" w:eastAsia="STZhongsong" w:hAnsi="Arial" w:cs="Arial"/>
      <w:szCs w:val="18"/>
      <w:lang w:eastAsia="zh-CN"/>
    </w:rPr>
  </w:style>
  <w:style w:type="paragraph" w:customStyle="1" w:styleId="ORDERFORMTEXTBOCK">
    <w:name w:val="ORDER FORM TEXT BOCK"/>
    <w:basedOn w:val="ORDERFORML1NONNUMBERBOLDUPPERCASE"/>
    <w:link w:val="ORDERFORMTEXTBOCKChar"/>
    <w:qFormat/>
    <w:rsid w:val="00EA02E9"/>
    <w:rPr>
      <w:rFonts w:ascii="Arial" w:hAnsi="Arial"/>
      <w:b w:val="0"/>
      <w:caps w:val="0"/>
    </w:rPr>
  </w:style>
  <w:style w:type="character" w:customStyle="1" w:styleId="ORDERFORML1NONNUMBERBOLDUPPERCASEChar">
    <w:name w:val="ORDER FORM L1 NON NUMBER BOLD UPPER CASE Char"/>
    <w:basedOn w:val="GuidancenoteparagraphtextChar"/>
    <w:link w:val="ORDERFORML1NONNUMBERBOLDUPPERCASE"/>
    <w:rsid w:val="00EA02E9"/>
    <w:rPr>
      <w:rFonts w:ascii="Arial Bold" w:eastAsia="STZhongsong" w:hAnsi="Arial Bold" w:cs="Arial"/>
      <w:b/>
      <w:i w:val="0"/>
      <w:caps/>
      <w:color w:val="000000"/>
      <w:sz w:val="20"/>
      <w:szCs w:val="24"/>
      <w:lang w:eastAsia="zh-CN"/>
    </w:rPr>
  </w:style>
  <w:style w:type="character" w:customStyle="1" w:styleId="ORDERFORMTEXTBOCKChar">
    <w:name w:val="ORDER FORM TEXT BOCK Char"/>
    <w:basedOn w:val="ORDERFORML1NONNUMBERBOLDUPPERCASEChar"/>
    <w:link w:val="ORDERFORMTEXTBOCK"/>
    <w:rsid w:val="00EA02E9"/>
    <w:rPr>
      <w:rFonts w:ascii="Arial" w:eastAsia="STZhongsong" w:hAnsi="Arial" w:cs="Arial"/>
      <w:b w:val="0"/>
      <w:i w:val="0"/>
      <w:caps w:val="0"/>
      <w:color w:val="000000"/>
      <w:sz w:val="20"/>
      <w:szCs w:val="24"/>
      <w:lang w:eastAsia="zh-CN"/>
    </w:rPr>
  </w:style>
  <w:style w:type="paragraph" w:customStyle="1" w:styleId="ORDERFORML2Box">
    <w:name w:val="ORDER FORM L2 Box"/>
    <w:basedOn w:val="ORDERFORML2Title"/>
    <w:link w:val="ORDERFORML2BoxChar"/>
    <w:qFormat/>
    <w:rsid w:val="00EA02E9"/>
    <w:pPr>
      <w:numPr>
        <w:ilvl w:val="0"/>
        <w:numId w:val="0"/>
      </w:numPr>
      <w:ind w:left="709"/>
    </w:pPr>
    <w:rPr>
      <w:b w:val="0"/>
    </w:rPr>
  </w:style>
  <w:style w:type="character" w:customStyle="1" w:styleId="ORDERFORML2BoxChar">
    <w:name w:val="ORDER FORM L2 Box Char"/>
    <w:basedOn w:val="ORDERFORML2TitleChar"/>
    <w:link w:val="ORDERFORML2Box"/>
    <w:rsid w:val="00EA02E9"/>
    <w:rPr>
      <w:rFonts w:ascii="Arial" w:eastAsia="STZhongsong" w:hAnsi="Arial" w:cs="Arial"/>
      <w:b w:val="0"/>
      <w:szCs w:val="18"/>
      <w:lang w:eastAsia="zh-CN"/>
    </w:rPr>
  </w:style>
  <w:style w:type="paragraph" w:styleId="IntenseQuote">
    <w:name w:val="Intense Quote"/>
    <w:basedOn w:val="Normal"/>
    <w:next w:val="Normal"/>
    <w:link w:val="IntenseQuoteChar"/>
    <w:uiPriority w:val="30"/>
    <w:qFormat/>
    <w:rsid w:val="00EA02E9"/>
    <w:pPr>
      <w:pBdr>
        <w:bottom w:val="single" w:sz="4" w:space="4" w:color="5B9BD5" w:themeColor="accent1"/>
      </w:pBdr>
      <w:spacing w:before="200" w:after="280" w:line="240" w:lineRule="auto"/>
      <w:ind w:left="936" w:right="936"/>
      <w:jc w:val="both"/>
    </w:pPr>
    <w:rPr>
      <w:rFonts w:ascii="Verdana" w:eastAsia="Times New Roman" w:hAnsi="Verdana" w:cs="Verdana"/>
      <w:b/>
      <w:bCs/>
      <w:i/>
      <w:iCs/>
      <w:color w:val="5B9BD5" w:themeColor="accent1"/>
      <w:sz w:val="20"/>
      <w:szCs w:val="20"/>
      <w:lang w:val="en-IE" w:eastAsia="en-GB"/>
    </w:rPr>
  </w:style>
  <w:style w:type="character" w:customStyle="1" w:styleId="IntenseQuoteChar">
    <w:name w:val="Intense Quote Char"/>
    <w:basedOn w:val="DefaultParagraphFont"/>
    <w:link w:val="IntenseQuote"/>
    <w:uiPriority w:val="30"/>
    <w:rsid w:val="00EA02E9"/>
    <w:rPr>
      <w:rFonts w:ascii="Verdana" w:eastAsia="Times New Roman" w:hAnsi="Verdana" w:cs="Verdana"/>
      <w:b/>
      <w:bCs/>
      <w:i/>
      <w:iCs/>
      <w:color w:val="5B9BD5" w:themeColor="accent1"/>
      <w:sz w:val="20"/>
      <w:szCs w:val="20"/>
      <w:lang w:val="en-IE" w:eastAsia="en-GB"/>
    </w:rPr>
  </w:style>
  <w:style w:type="paragraph" w:customStyle="1" w:styleId="Default">
    <w:name w:val="Default"/>
    <w:rsid w:val="00EA02E9"/>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tyleHeading4Linespacingsingle1">
    <w:name w:val="Style Heading 4 + Line spacing:  single1"/>
    <w:basedOn w:val="Heading4"/>
    <w:rsid w:val="00EA02E9"/>
    <w:pPr>
      <w:numPr>
        <w:ilvl w:val="3"/>
      </w:numPr>
      <w:tabs>
        <w:tab w:val="num" w:pos="3023"/>
        <w:tab w:val="left" w:pos="3119"/>
        <w:tab w:val="left" w:pos="3240"/>
        <w:tab w:val="num" w:pos="3873"/>
      </w:tabs>
      <w:ind w:left="3023" w:hanging="612"/>
      <w:jc w:val="both"/>
    </w:pPr>
    <w:rPr>
      <w:rFonts w:ascii="Times New Roman" w:hAnsi="Times New Roman"/>
      <w:kern w:val="28"/>
      <w:sz w:val="22"/>
      <w:lang w:val="en-GB" w:eastAsia="zh-CN"/>
    </w:rPr>
  </w:style>
  <w:style w:type="paragraph" w:customStyle="1" w:styleId="StyleHeading2SectionmBodyTextResetnumberingResetnumberi">
    <w:name w:val="Style Heading 2SectionmBody Text (Reset numbering)Reset numberi..."/>
    <w:basedOn w:val="Heading2"/>
    <w:rsid w:val="00EA02E9"/>
    <w:pPr>
      <w:keepNext w:val="0"/>
      <w:keepLines w:val="0"/>
      <w:numPr>
        <w:ilvl w:val="1"/>
        <w:numId w:val="0"/>
      </w:numPr>
      <w:tabs>
        <w:tab w:val="num" w:pos="1440"/>
      </w:tabs>
      <w:adjustRightInd w:val="0"/>
      <w:spacing w:before="100" w:beforeAutospacing="1" w:after="100" w:afterAutospacing="1" w:line="240" w:lineRule="auto"/>
      <w:ind w:left="1440" w:hanging="720"/>
      <w:jc w:val="both"/>
    </w:pPr>
    <w:rPr>
      <w:rFonts w:ascii="Times New Roman" w:eastAsia="Times New Roman" w:hAnsi="Times New Roman" w:cs="Times New Roman"/>
      <w:b w:val="0"/>
      <w:color w:val="auto"/>
      <w:kern w:val="28"/>
      <w:sz w:val="22"/>
      <w:szCs w:val="20"/>
      <w:lang w:eastAsia="zh-CN"/>
    </w:rPr>
  </w:style>
  <w:style w:type="paragraph" w:customStyle="1" w:styleId="BBLegal2">
    <w:name w:val="B&amp;B Legal 2"/>
    <w:basedOn w:val="Normal"/>
    <w:rsid w:val="00EA02E9"/>
    <w:pPr>
      <w:widowControl w:val="0"/>
      <w:tabs>
        <w:tab w:val="num" w:pos="0"/>
      </w:tabs>
      <w:spacing w:after="0" w:line="240" w:lineRule="auto"/>
      <w:ind w:left="1440" w:hanging="720"/>
      <w:outlineLvl w:val="1"/>
    </w:pPr>
    <w:rPr>
      <w:rFonts w:ascii="Times New Roman" w:eastAsia="Times New Roman" w:hAnsi="Times New Roman" w:cs="Times New Roman"/>
      <w:sz w:val="24"/>
      <w:szCs w:val="20"/>
      <w:lang w:val="en-US"/>
    </w:rPr>
  </w:style>
  <w:style w:type="paragraph" w:customStyle="1" w:styleId="OFScheduleTitleCentered">
    <w:name w:val="OF Schedule Title Centered"/>
    <w:basedOn w:val="Heading1"/>
    <w:qFormat/>
    <w:rsid w:val="00EA02E9"/>
    <w:pPr>
      <w:numPr>
        <w:numId w:val="30"/>
      </w:numPr>
      <w:spacing w:before="480" w:after="120" w:line="240" w:lineRule="auto"/>
      <w:jc w:val="center"/>
    </w:pPr>
    <w:rPr>
      <w:rFonts w:ascii="Arial" w:eastAsia="Times New Roman" w:hAnsi="Arial" w:cs="Arial"/>
      <w:b/>
      <w:bCs/>
      <w:color w:val="000000"/>
      <w:sz w:val="22"/>
      <w:szCs w:val="22"/>
      <w:lang w:val="en-IE" w:eastAsia="en-GB"/>
    </w:rPr>
  </w:style>
  <w:style w:type="paragraph" w:customStyle="1" w:styleId="OFScheduleNormalLeftBold">
    <w:name w:val="OF Schedule Normal Left Bold"/>
    <w:basedOn w:val="MFGuidanceNoteforX1"/>
    <w:qFormat/>
    <w:rsid w:val="00EA02E9"/>
    <w:pPr>
      <w:ind w:left="0"/>
    </w:pPr>
  </w:style>
  <w:style w:type="paragraph" w:customStyle="1" w:styleId="MFNormalNoNumberIndentedtoX1BoldItalic">
    <w:name w:val="MF Normal No Number Indented to X.1 Bold Italic"/>
    <w:basedOn w:val="MFNormalNoNumberIndentedtoX1"/>
    <w:qFormat/>
    <w:rsid w:val="00EA02E9"/>
    <w:pPr>
      <w:ind w:left="0"/>
      <w:jc w:val="left"/>
    </w:pPr>
    <w:rPr>
      <w:b/>
      <w:i/>
    </w:rPr>
  </w:style>
  <w:style w:type="paragraph" w:customStyle="1" w:styleId="OFNormalTextNoIndent">
    <w:name w:val="OF Normal Text No Indent"/>
    <w:basedOn w:val="MFGuidanceNoteforX1"/>
    <w:qFormat/>
    <w:rsid w:val="00EA02E9"/>
    <w:pPr>
      <w:ind w:left="0"/>
    </w:pPr>
    <w:rPr>
      <w:b w:val="0"/>
      <w:i w:val="0"/>
    </w:rPr>
  </w:style>
  <w:style w:type="paragraph" w:customStyle="1" w:styleId="Style3">
    <w:name w:val="Style3"/>
    <w:qFormat/>
    <w:rsid w:val="00EA02E9"/>
    <w:pPr>
      <w:spacing w:after="0" w:line="240" w:lineRule="auto"/>
    </w:pPr>
    <w:rPr>
      <w:rFonts w:ascii="Arial" w:eastAsia="Times New Roman" w:hAnsi="Arial" w:cs="Arial"/>
      <w:lang w:val="en-IE" w:eastAsia="en-GB"/>
    </w:rPr>
  </w:style>
  <w:style w:type="paragraph" w:customStyle="1" w:styleId="OFNormalTextindenttoXYellowGuidance">
    <w:name w:val="OF Normal Text indent to X Yellow Guidance"/>
    <w:basedOn w:val="OFNormalTextNoIndent"/>
    <w:qFormat/>
    <w:rsid w:val="00EA02E9"/>
    <w:pPr>
      <w:ind w:left="709"/>
    </w:pPr>
  </w:style>
  <w:style w:type="paragraph" w:customStyle="1" w:styleId="S6-2">
    <w:name w:val="S6-2"/>
    <w:basedOn w:val="Normal"/>
    <w:qFormat/>
    <w:rsid w:val="00EA02E9"/>
    <w:pPr>
      <w:widowControl w:val="0"/>
      <w:numPr>
        <w:ilvl w:val="1"/>
        <w:numId w:val="31"/>
      </w:numPr>
      <w:spacing w:before="120" w:after="0" w:line="240" w:lineRule="auto"/>
      <w:ind w:left="1134" w:hanging="992"/>
    </w:pPr>
    <w:rPr>
      <w:rFonts w:ascii="Arial" w:eastAsia="MS Gothic" w:hAnsi="Arial" w:cs="Arial"/>
      <w:bCs/>
      <w:sz w:val="20"/>
      <w:szCs w:val="20"/>
    </w:rPr>
  </w:style>
  <w:style w:type="paragraph" w:customStyle="1" w:styleId="S6-3">
    <w:name w:val="S6-3"/>
    <w:basedOn w:val="S6-2"/>
    <w:qFormat/>
    <w:rsid w:val="00EA02E9"/>
    <w:pPr>
      <w:numPr>
        <w:ilvl w:val="2"/>
      </w:numPr>
      <w:tabs>
        <w:tab w:val="clear" w:pos="1077"/>
      </w:tabs>
      <w:ind w:left="1418" w:hanging="992"/>
    </w:pPr>
  </w:style>
  <w:style w:type="paragraph" w:customStyle="1" w:styleId="MFNumLev1NOCONTENTS">
    <w:name w:val="MFNumLev1_NOCONTENTS"/>
    <w:basedOn w:val="MFNumLev1"/>
    <w:qFormat/>
    <w:rsid w:val="00EA02E9"/>
    <w:pPr>
      <w:spacing w:before="60" w:after="60"/>
      <w:outlineLvl w:val="9"/>
    </w:pPr>
  </w:style>
  <w:style w:type="paragraph" w:customStyle="1" w:styleId="StyleOFScheduleTitleCentered10ptBefore3ptAfter3">
    <w:name w:val="Style OF Schedule Title Centered + 10 pt Before:  3 pt After:  3 ..."/>
    <w:basedOn w:val="OFScheduleTitleCentered"/>
    <w:rsid w:val="00EA02E9"/>
    <w:pPr>
      <w:spacing w:before="60" w:after="60"/>
    </w:pPr>
    <w:rPr>
      <w:rFonts w:cs="Times New Roman"/>
      <w:sz w:val="20"/>
      <w:szCs w:val="20"/>
    </w:rPr>
  </w:style>
  <w:style w:type="character" w:customStyle="1" w:styleId="street-address">
    <w:name w:val="street-address"/>
    <w:basedOn w:val="DefaultParagraphFont"/>
    <w:rsid w:val="00EA02E9"/>
  </w:style>
  <w:style w:type="character" w:customStyle="1" w:styleId="cross">
    <w:name w:val="cross"/>
    <w:basedOn w:val="DefaultParagraphFont"/>
    <w:rsid w:val="00EA02E9"/>
  </w:style>
  <w:style w:type="character" w:customStyle="1" w:styleId="postal-code">
    <w:name w:val="postal-code"/>
    <w:basedOn w:val="DefaultParagraphFont"/>
    <w:rsid w:val="00EA02E9"/>
  </w:style>
  <w:style w:type="paragraph" w:customStyle="1" w:styleId="Normal1">
    <w:name w:val="Normal1"/>
    <w:rsid w:val="00EA02E9"/>
    <w:pPr>
      <w:spacing w:before="240" w:after="120" w:line="240" w:lineRule="auto"/>
    </w:pPr>
    <w:rPr>
      <w:rFonts w:ascii="Arial" w:eastAsia="Arial" w:hAnsi="Arial" w:cs="Arial"/>
      <w:color w:val="000000"/>
      <w:sz w:val="24"/>
      <w:szCs w:val="24"/>
      <w:lang w:val="en-US" w:eastAsia="ja-JP"/>
    </w:rPr>
  </w:style>
  <w:style w:type="character" w:customStyle="1" w:styleId="caps">
    <w:name w:val="caps"/>
    <w:basedOn w:val="DefaultParagraphFont"/>
    <w:rsid w:val="00EA02E9"/>
  </w:style>
  <w:style w:type="character" w:styleId="PlaceholderText">
    <w:name w:val="Placeholder Text"/>
    <w:basedOn w:val="DefaultParagraphFont"/>
    <w:uiPriority w:val="99"/>
    <w:semiHidden/>
    <w:rsid w:val="00EA02E9"/>
    <w:rPr>
      <w:color w:val="808080"/>
    </w:rPr>
  </w:style>
  <w:style w:type="character" w:customStyle="1" w:styleId="Style4">
    <w:name w:val="Style4"/>
    <w:basedOn w:val="DefaultParagraphFont"/>
    <w:uiPriority w:val="1"/>
    <w:rsid w:val="00EA02E9"/>
    <w:rPr>
      <w:rFonts w:ascii="Arial" w:hAnsi="Arial"/>
      <w:sz w:val="20"/>
    </w:rPr>
  </w:style>
  <w:style w:type="character" w:styleId="PageNumber">
    <w:name w:val="page number"/>
    <w:rsid w:val="00EA02E9"/>
    <w:rPr>
      <w:rFonts w:ascii="Arial" w:hAnsi="Arial"/>
    </w:rPr>
  </w:style>
  <w:style w:type="character" w:customStyle="1" w:styleId="apple-converted-space">
    <w:name w:val="apple-converted-space"/>
    <w:basedOn w:val="DefaultParagraphFont"/>
    <w:rsid w:val="00EA02E9"/>
  </w:style>
  <w:style w:type="paragraph" w:customStyle="1" w:styleId="S41">
    <w:name w:val="S4 (1)"/>
    <w:basedOn w:val="Normal"/>
    <w:link w:val="S41Char"/>
    <w:rsid w:val="00F36198"/>
    <w:pPr>
      <w:spacing w:before="60" w:after="60" w:line="240" w:lineRule="auto"/>
      <w:jc w:val="both"/>
    </w:pPr>
    <w:rPr>
      <w:rFonts w:ascii="Arial" w:eastAsia="MS Mincho" w:hAnsi="Arial" w:cs="Times New Roman"/>
      <w:b/>
      <w:sz w:val="20"/>
      <w:szCs w:val="24"/>
    </w:rPr>
  </w:style>
  <w:style w:type="character" w:customStyle="1" w:styleId="S41Char">
    <w:name w:val="S4 (1) Char"/>
    <w:basedOn w:val="DefaultParagraphFont"/>
    <w:link w:val="S41"/>
    <w:rsid w:val="00F36198"/>
    <w:rPr>
      <w:rFonts w:ascii="Arial" w:eastAsia="MS Mincho" w:hAnsi="Arial" w:cs="Times New Roman"/>
      <w:b/>
      <w:sz w:val="20"/>
      <w:szCs w:val="24"/>
    </w:rPr>
  </w:style>
  <w:style w:type="paragraph" w:customStyle="1" w:styleId="1-SectionHeading">
    <w:name w:val="1 - Section Heading"/>
    <w:basedOn w:val="Normal"/>
    <w:next w:val="Normal"/>
    <w:link w:val="1-SectionHeadingChar"/>
    <w:qFormat/>
    <w:rsid w:val="00CF45C5"/>
    <w:pPr>
      <w:numPr>
        <w:numId w:val="54"/>
      </w:numPr>
      <w:shd w:val="clear" w:color="auto" w:fill="7030A0"/>
      <w:spacing w:before="480" w:after="480" w:line="240" w:lineRule="auto"/>
    </w:pPr>
    <w:rPr>
      <w:rFonts w:ascii="Arial" w:eastAsia="Times New Roman" w:hAnsi="Arial" w:cs="Times New Roman"/>
      <w:b/>
      <w:color w:val="FFFFFF" w:themeColor="background1"/>
      <w:sz w:val="36"/>
      <w:szCs w:val="36"/>
      <w:lang w:eastAsia="en-GB"/>
    </w:rPr>
  </w:style>
  <w:style w:type="paragraph" w:customStyle="1" w:styleId="3-BodyText">
    <w:name w:val="3 - Body Text"/>
    <w:basedOn w:val="Normal"/>
    <w:link w:val="3-BodyTextChar"/>
    <w:qFormat/>
    <w:rsid w:val="00CF45C5"/>
    <w:pPr>
      <w:numPr>
        <w:ilvl w:val="1"/>
        <w:numId w:val="54"/>
      </w:numPr>
      <w:spacing w:before="360" w:after="360" w:line="240" w:lineRule="auto"/>
      <w:jc w:val="both"/>
    </w:pPr>
    <w:rPr>
      <w:rFonts w:ascii="Arial" w:eastAsia="Times New Roman" w:hAnsi="Arial" w:cs="Times New Roman"/>
      <w:szCs w:val="24"/>
      <w:lang w:eastAsia="en-GB"/>
    </w:rPr>
  </w:style>
  <w:style w:type="character" w:customStyle="1" w:styleId="3-BodyTextChar">
    <w:name w:val="3 - Body Text Char"/>
    <w:basedOn w:val="DefaultParagraphFont"/>
    <w:link w:val="3-BodyText"/>
    <w:rsid w:val="00CF45C5"/>
    <w:rPr>
      <w:rFonts w:ascii="Arial" w:eastAsia="Times New Roman" w:hAnsi="Arial" w:cs="Times New Roman"/>
      <w:szCs w:val="24"/>
      <w:lang w:eastAsia="en-GB"/>
    </w:rPr>
  </w:style>
  <w:style w:type="paragraph" w:customStyle="1" w:styleId="4-BulletStyle">
    <w:name w:val="4 - Bullet Style"/>
    <w:basedOn w:val="Normal"/>
    <w:qFormat/>
    <w:rsid w:val="00CF45C5"/>
    <w:pPr>
      <w:numPr>
        <w:numId w:val="58"/>
      </w:numPr>
      <w:spacing w:before="120" w:after="120" w:line="240" w:lineRule="auto"/>
    </w:pPr>
    <w:rPr>
      <w:rFonts w:ascii="Arial" w:eastAsia="Times New Roman" w:hAnsi="Arial" w:cs="Times New Roman"/>
      <w:szCs w:val="24"/>
      <w:lang w:eastAsia="en-GB"/>
    </w:rPr>
  </w:style>
  <w:style w:type="paragraph" w:customStyle="1" w:styleId="Bodycopy">
    <w:name w:val="Body copy"/>
    <w:link w:val="BodycopyChar"/>
    <w:uiPriority w:val="1"/>
    <w:rsid w:val="00251D3C"/>
    <w:pPr>
      <w:spacing w:after="0" w:line="240" w:lineRule="auto"/>
    </w:pPr>
    <w:rPr>
      <w:rFonts w:ascii="Arial" w:eastAsia="Times New Roman" w:hAnsi="Arial" w:cs="Arial"/>
      <w:sz w:val="24"/>
      <w:szCs w:val="24"/>
      <w:lang w:eastAsia="en-GB"/>
    </w:rPr>
  </w:style>
  <w:style w:type="character" w:customStyle="1" w:styleId="BodycopyChar">
    <w:name w:val="Body copy Char"/>
    <w:basedOn w:val="DefaultParagraphFont"/>
    <w:link w:val="Bodycopy"/>
    <w:uiPriority w:val="1"/>
    <w:rsid w:val="00251D3C"/>
    <w:rPr>
      <w:rFonts w:ascii="Arial" w:eastAsia="Times New Roman" w:hAnsi="Arial" w:cs="Arial"/>
      <w:sz w:val="24"/>
      <w:szCs w:val="24"/>
      <w:lang w:eastAsia="en-GB"/>
    </w:rPr>
  </w:style>
  <w:style w:type="paragraph" w:customStyle="1" w:styleId="5-NoStyle">
    <w:name w:val="5 - No Style"/>
    <w:basedOn w:val="Normal"/>
    <w:qFormat/>
    <w:rsid w:val="00251D3C"/>
    <w:pPr>
      <w:spacing w:before="120" w:after="120" w:line="240" w:lineRule="auto"/>
    </w:pPr>
    <w:rPr>
      <w:rFonts w:ascii="Arial" w:eastAsia="Times New Roman" w:hAnsi="Arial" w:cs="Times New Roman"/>
      <w:szCs w:val="24"/>
      <w:lang w:eastAsia="en-GB"/>
    </w:rPr>
  </w:style>
  <w:style w:type="character" w:customStyle="1" w:styleId="1-SectionHeadingChar">
    <w:name w:val="1 - Section Heading Char"/>
    <w:basedOn w:val="DefaultParagraphFont"/>
    <w:link w:val="1-SectionHeading"/>
    <w:rsid w:val="00371CDC"/>
    <w:rPr>
      <w:rFonts w:ascii="Arial" w:eastAsia="Times New Roman" w:hAnsi="Arial" w:cs="Times New Roman"/>
      <w:b/>
      <w:color w:val="FFFFFF" w:themeColor="background1"/>
      <w:sz w:val="36"/>
      <w:szCs w:val="36"/>
      <w:shd w:val="clear" w:color="auto" w:fill="7030A0"/>
      <w:lang w:eastAsia="en-GB"/>
    </w:rPr>
  </w:style>
  <w:style w:type="paragraph" w:customStyle="1" w:styleId="2-SubHeading">
    <w:name w:val="2 - Sub Heading"/>
    <w:basedOn w:val="Normal"/>
    <w:next w:val="3-BodyText"/>
    <w:link w:val="2-SubHeadingChar"/>
    <w:qFormat/>
    <w:rsid w:val="00371CDC"/>
    <w:pPr>
      <w:spacing w:before="240" w:after="240" w:line="240" w:lineRule="auto"/>
    </w:pPr>
    <w:rPr>
      <w:rFonts w:ascii="Arial" w:eastAsia="Times New Roman" w:hAnsi="Arial" w:cs="Times New Roman"/>
      <w:b/>
      <w:sz w:val="28"/>
      <w:szCs w:val="24"/>
      <w:lang w:eastAsia="en-GB"/>
    </w:rPr>
  </w:style>
  <w:style w:type="character" w:customStyle="1" w:styleId="2-SubHeadingChar">
    <w:name w:val="2 - Sub Heading Char"/>
    <w:basedOn w:val="DefaultParagraphFont"/>
    <w:link w:val="2-SubHeading"/>
    <w:rsid w:val="00371CDC"/>
    <w:rPr>
      <w:rFonts w:ascii="Arial" w:eastAsia="Times New Roman" w:hAnsi="Arial" w:cs="Times New Roman"/>
      <w:b/>
      <w:sz w:val="28"/>
      <w:szCs w:val="24"/>
      <w:lang w:eastAsia="en-GB"/>
    </w:rPr>
  </w:style>
  <w:style w:type="paragraph" w:customStyle="1" w:styleId="GPSL2Numbered">
    <w:name w:val="GPS L2 Numbered"/>
    <w:basedOn w:val="GPSL2NumberedBoldHeading"/>
    <w:link w:val="GPSL2NumberedChar"/>
    <w:qFormat/>
    <w:rsid w:val="008E2DD4"/>
    <w:pPr>
      <w:numPr>
        <w:numId w:val="10"/>
      </w:numPr>
      <w:tabs>
        <w:tab w:val="left" w:pos="709"/>
      </w:tabs>
    </w:pPr>
    <w:rPr>
      <w:b w:val="0"/>
    </w:rPr>
  </w:style>
  <w:style w:type="character" w:customStyle="1" w:styleId="GPSL2NumberedChar">
    <w:name w:val="GPS L2 Numbered Char"/>
    <w:link w:val="GPSL2Numbered"/>
    <w:locked/>
    <w:rsid w:val="008E2DD4"/>
    <w:rPr>
      <w:rFonts w:ascii="Calibri" w:eastAsia="Times New Roman" w:hAnsi="Calibri"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73021">
      <w:bodyDiv w:val="1"/>
      <w:marLeft w:val="0"/>
      <w:marRight w:val="0"/>
      <w:marTop w:val="0"/>
      <w:marBottom w:val="0"/>
      <w:divBdr>
        <w:top w:val="none" w:sz="0" w:space="0" w:color="auto"/>
        <w:left w:val="none" w:sz="0" w:space="0" w:color="auto"/>
        <w:bottom w:val="none" w:sz="0" w:space="0" w:color="auto"/>
        <w:right w:val="none" w:sz="0" w:space="0" w:color="auto"/>
      </w:divBdr>
    </w:div>
    <w:div w:id="125709660">
      <w:bodyDiv w:val="1"/>
      <w:marLeft w:val="0"/>
      <w:marRight w:val="0"/>
      <w:marTop w:val="0"/>
      <w:marBottom w:val="0"/>
      <w:divBdr>
        <w:top w:val="none" w:sz="0" w:space="0" w:color="auto"/>
        <w:left w:val="none" w:sz="0" w:space="0" w:color="auto"/>
        <w:bottom w:val="none" w:sz="0" w:space="0" w:color="auto"/>
        <w:right w:val="none" w:sz="0" w:space="0" w:color="auto"/>
      </w:divBdr>
      <w:divsChild>
        <w:div w:id="1094131611">
          <w:marLeft w:val="0"/>
          <w:marRight w:val="0"/>
          <w:marTop w:val="0"/>
          <w:marBottom w:val="0"/>
          <w:divBdr>
            <w:top w:val="none" w:sz="0" w:space="0" w:color="auto"/>
            <w:left w:val="none" w:sz="0" w:space="0" w:color="auto"/>
            <w:bottom w:val="none" w:sz="0" w:space="0" w:color="auto"/>
            <w:right w:val="none" w:sz="0" w:space="0" w:color="auto"/>
          </w:divBdr>
        </w:div>
      </w:divsChild>
    </w:div>
    <w:div w:id="160043874">
      <w:bodyDiv w:val="1"/>
      <w:marLeft w:val="0"/>
      <w:marRight w:val="0"/>
      <w:marTop w:val="0"/>
      <w:marBottom w:val="0"/>
      <w:divBdr>
        <w:top w:val="none" w:sz="0" w:space="0" w:color="auto"/>
        <w:left w:val="none" w:sz="0" w:space="0" w:color="auto"/>
        <w:bottom w:val="none" w:sz="0" w:space="0" w:color="auto"/>
        <w:right w:val="none" w:sz="0" w:space="0" w:color="auto"/>
      </w:divBdr>
    </w:div>
    <w:div w:id="239145553">
      <w:bodyDiv w:val="1"/>
      <w:marLeft w:val="0"/>
      <w:marRight w:val="0"/>
      <w:marTop w:val="0"/>
      <w:marBottom w:val="0"/>
      <w:divBdr>
        <w:top w:val="none" w:sz="0" w:space="0" w:color="auto"/>
        <w:left w:val="none" w:sz="0" w:space="0" w:color="auto"/>
        <w:bottom w:val="none" w:sz="0" w:space="0" w:color="auto"/>
        <w:right w:val="none" w:sz="0" w:space="0" w:color="auto"/>
      </w:divBdr>
    </w:div>
    <w:div w:id="310135161">
      <w:bodyDiv w:val="1"/>
      <w:marLeft w:val="0"/>
      <w:marRight w:val="0"/>
      <w:marTop w:val="0"/>
      <w:marBottom w:val="0"/>
      <w:divBdr>
        <w:top w:val="none" w:sz="0" w:space="0" w:color="auto"/>
        <w:left w:val="none" w:sz="0" w:space="0" w:color="auto"/>
        <w:bottom w:val="none" w:sz="0" w:space="0" w:color="auto"/>
        <w:right w:val="none" w:sz="0" w:space="0" w:color="auto"/>
      </w:divBdr>
    </w:div>
    <w:div w:id="431168505">
      <w:bodyDiv w:val="1"/>
      <w:marLeft w:val="0"/>
      <w:marRight w:val="0"/>
      <w:marTop w:val="0"/>
      <w:marBottom w:val="0"/>
      <w:divBdr>
        <w:top w:val="none" w:sz="0" w:space="0" w:color="auto"/>
        <w:left w:val="none" w:sz="0" w:space="0" w:color="auto"/>
        <w:bottom w:val="none" w:sz="0" w:space="0" w:color="auto"/>
        <w:right w:val="none" w:sz="0" w:space="0" w:color="auto"/>
      </w:divBdr>
    </w:div>
    <w:div w:id="849223464">
      <w:bodyDiv w:val="1"/>
      <w:marLeft w:val="0"/>
      <w:marRight w:val="0"/>
      <w:marTop w:val="0"/>
      <w:marBottom w:val="0"/>
      <w:divBdr>
        <w:top w:val="none" w:sz="0" w:space="0" w:color="auto"/>
        <w:left w:val="none" w:sz="0" w:space="0" w:color="auto"/>
        <w:bottom w:val="none" w:sz="0" w:space="0" w:color="auto"/>
        <w:right w:val="none" w:sz="0" w:space="0" w:color="auto"/>
      </w:divBdr>
    </w:div>
    <w:div w:id="918174909">
      <w:bodyDiv w:val="1"/>
      <w:marLeft w:val="0"/>
      <w:marRight w:val="0"/>
      <w:marTop w:val="0"/>
      <w:marBottom w:val="0"/>
      <w:divBdr>
        <w:top w:val="none" w:sz="0" w:space="0" w:color="auto"/>
        <w:left w:val="none" w:sz="0" w:space="0" w:color="auto"/>
        <w:bottom w:val="none" w:sz="0" w:space="0" w:color="auto"/>
        <w:right w:val="none" w:sz="0" w:space="0" w:color="auto"/>
      </w:divBdr>
    </w:div>
    <w:div w:id="997423780">
      <w:bodyDiv w:val="1"/>
      <w:marLeft w:val="0"/>
      <w:marRight w:val="0"/>
      <w:marTop w:val="0"/>
      <w:marBottom w:val="0"/>
      <w:divBdr>
        <w:top w:val="none" w:sz="0" w:space="0" w:color="auto"/>
        <w:left w:val="none" w:sz="0" w:space="0" w:color="auto"/>
        <w:bottom w:val="none" w:sz="0" w:space="0" w:color="auto"/>
        <w:right w:val="none" w:sz="0" w:space="0" w:color="auto"/>
      </w:divBdr>
    </w:div>
    <w:div w:id="1225794314">
      <w:bodyDiv w:val="1"/>
      <w:marLeft w:val="0"/>
      <w:marRight w:val="0"/>
      <w:marTop w:val="0"/>
      <w:marBottom w:val="0"/>
      <w:divBdr>
        <w:top w:val="none" w:sz="0" w:space="0" w:color="auto"/>
        <w:left w:val="none" w:sz="0" w:space="0" w:color="auto"/>
        <w:bottom w:val="none" w:sz="0" w:space="0" w:color="auto"/>
        <w:right w:val="none" w:sz="0" w:space="0" w:color="auto"/>
      </w:divBdr>
    </w:div>
    <w:div w:id="1382897301">
      <w:bodyDiv w:val="1"/>
      <w:marLeft w:val="0"/>
      <w:marRight w:val="0"/>
      <w:marTop w:val="0"/>
      <w:marBottom w:val="0"/>
      <w:divBdr>
        <w:top w:val="none" w:sz="0" w:space="0" w:color="auto"/>
        <w:left w:val="none" w:sz="0" w:space="0" w:color="auto"/>
        <w:bottom w:val="none" w:sz="0" w:space="0" w:color="auto"/>
        <w:right w:val="none" w:sz="0" w:space="0" w:color="auto"/>
      </w:divBdr>
    </w:div>
    <w:div w:id="1390493554">
      <w:bodyDiv w:val="1"/>
      <w:marLeft w:val="0"/>
      <w:marRight w:val="0"/>
      <w:marTop w:val="0"/>
      <w:marBottom w:val="0"/>
      <w:divBdr>
        <w:top w:val="none" w:sz="0" w:space="0" w:color="auto"/>
        <w:left w:val="none" w:sz="0" w:space="0" w:color="auto"/>
        <w:bottom w:val="none" w:sz="0" w:space="0" w:color="auto"/>
        <w:right w:val="none" w:sz="0" w:space="0" w:color="auto"/>
      </w:divBdr>
    </w:div>
    <w:div w:id="1490902341">
      <w:bodyDiv w:val="1"/>
      <w:marLeft w:val="0"/>
      <w:marRight w:val="0"/>
      <w:marTop w:val="0"/>
      <w:marBottom w:val="0"/>
      <w:divBdr>
        <w:top w:val="none" w:sz="0" w:space="0" w:color="auto"/>
        <w:left w:val="none" w:sz="0" w:space="0" w:color="auto"/>
        <w:bottom w:val="none" w:sz="0" w:space="0" w:color="auto"/>
        <w:right w:val="none" w:sz="0" w:space="0" w:color="auto"/>
      </w:divBdr>
    </w:div>
    <w:div w:id="1616210752">
      <w:bodyDiv w:val="1"/>
      <w:marLeft w:val="0"/>
      <w:marRight w:val="0"/>
      <w:marTop w:val="0"/>
      <w:marBottom w:val="0"/>
      <w:divBdr>
        <w:top w:val="none" w:sz="0" w:space="0" w:color="auto"/>
        <w:left w:val="none" w:sz="0" w:space="0" w:color="auto"/>
        <w:bottom w:val="none" w:sz="0" w:space="0" w:color="auto"/>
        <w:right w:val="none" w:sz="0" w:space="0" w:color="auto"/>
      </w:divBdr>
      <w:divsChild>
        <w:div w:id="1240486103">
          <w:marLeft w:val="0"/>
          <w:marRight w:val="0"/>
          <w:marTop w:val="0"/>
          <w:marBottom w:val="0"/>
          <w:divBdr>
            <w:top w:val="none" w:sz="0" w:space="0" w:color="auto"/>
            <w:left w:val="none" w:sz="0" w:space="0" w:color="auto"/>
            <w:bottom w:val="none" w:sz="0" w:space="0" w:color="auto"/>
            <w:right w:val="none" w:sz="0" w:space="0" w:color="auto"/>
          </w:divBdr>
        </w:div>
      </w:divsChild>
    </w:div>
    <w:div w:id="1806459414">
      <w:bodyDiv w:val="1"/>
      <w:marLeft w:val="0"/>
      <w:marRight w:val="0"/>
      <w:marTop w:val="0"/>
      <w:marBottom w:val="0"/>
      <w:divBdr>
        <w:top w:val="none" w:sz="0" w:space="0" w:color="auto"/>
        <w:left w:val="none" w:sz="0" w:space="0" w:color="auto"/>
        <w:bottom w:val="none" w:sz="0" w:space="0" w:color="auto"/>
        <w:right w:val="none" w:sz="0" w:space="0" w:color="auto"/>
      </w:divBdr>
    </w:div>
    <w:div w:id="1833908372">
      <w:bodyDiv w:val="1"/>
      <w:marLeft w:val="0"/>
      <w:marRight w:val="0"/>
      <w:marTop w:val="0"/>
      <w:marBottom w:val="0"/>
      <w:divBdr>
        <w:top w:val="none" w:sz="0" w:space="0" w:color="auto"/>
        <w:left w:val="none" w:sz="0" w:space="0" w:color="auto"/>
        <w:bottom w:val="none" w:sz="0" w:space="0" w:color="auto"/>
        <w:right w:val="none" w:sz="0" w:space="0" w:color="auto"/>
      </w:divBdr>
    </w:div>
    <w:div w:id="1874689883">
      <w:bodyDiv w:val="1"/>
      <w:marLeft w:val="0"/>
      <w:marRight w:val="0"/>
      <w:marTop w:val="0"/>
      <w:marBottom w:val="0"/>
      <w:divBdr>
        <w:top w:val="none" w:sz="0" w:space="0" w:color="auto"/>
        <w:left w:val="none" w:sz="0" w:space="0" w:color="auto"/>
        <w:bottom w:val="none" w:sz="0" w:space="0" w:color="auto"/>
        <w:right w:val="none" w:sz="0" w:space="0" w:color="auto"/>
      </w:divBdr>
    </w:div>
    <w:div w:id="2038695407">
      <w:bodyDiv w:val="1"/>
      <w:marLeft w:val="0"/>
      <w:marRight w:val="0"/>
      <w:marTop w:val="0"/>
      <w:marBottom w:val="0"/>
      <w:divBdr>
        <w:top w:val="none" w:sz="0" w:space="0" w:color="auto"/>
        <w:left w:val="none" w:sz="0" w:space="0" w:color="auto"/>
        <w:bottom w:val="none" w:sz="0" w:space="0" w:color="auto"/>
        <w:right w:val="none" w:sz="0" w:space="0" w:color="auto"/>
      </w:divBdr>
    </w:div>
    <w:div w:id="2104180634">
      <w:bodyDiv w:val="1"/>
      <w:marLeft w:val="0"/>
      <w:marRight w:val="0"/>
      <w:marTop w:val="0"/>
      <w:marBottom w:val="0"/>
      <w:divBdr>
        <w:top w:val="none" w:sz="0" w:space="0" w:color="auto"/>
        <w:left w:val="none" w:sz="0" w:space="0" w:color="auto"/>
        <w:bottom w:val="none" w:sz="0" w:space="0" w:color="auto"/>
        <w:right w:val="none" w:sz="0" w:space="0" w:color="auto"/>
      </w:divBdr>
    </w:div>
    <w:div w:id="2106807628">
      <w:bodyDiv w:val="1"/>
      <w:marLeft w:val="0"/>
      <w:marRight w:val="0"/>
      <w:marTop w:val="0"/>
      <w:marBottom w:val="0"/>
      <w:divBdr>
        <w:top w:val="none" w:sz="0" w:space="0" w:color="auto"/>
        <w:left w:val="none" w:sz="0" w:space="0" w:color="auto"/>
        <w:bottom w:val="none" w:sz="0" w:space="0" w:color="auto"/>
        <w:right w:val="none" w:sz="0" w:space="0" w:color="auto"/>
      </w:divBdr>
      <w:divsChild>
        <w:div w:id="1291596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d4gov.cabinetoffice.gov.uk/" TargetMode="External"/><Relationship Id="rId18" Type="http://schemas.openxmlformats.org/officeDocument/2006/relationships/hyperlink" Target="http://ccs-agreements.cabinetoffice.gov.uk/contracts/rm1043iii" TargetMode="External"/><Relationship Id="rId26" Type="http://schemas.openxmlformats.org/officeDocument/2006/relationships/header" Target="header4.xml"/><Relationship Id="rId39" Type="http://schemas.openxmlformats.org/officeDocument/2006/relationships/image" Target="media/image10.emf"/><Relationship Id="rId21" Type="http://schemas.openxmlformats.org/officeDocument/2006/relationships/header" Target="header1.xml"/><Relationship Id="rId34" Type="http://schemas.microsoft.com/office/2011/relationships/commentsExtended" Target="commentsExtended.xml"/><Relationship Id="rId42" Type="http://schemas.openxmlformats.org/officeDocument/2006/relationships/header" Target="header9.xml"/><Relationship Id="rId47" Type="http://schemas.openxmlformats.org/officeDocument/2006/relationships/header" Target="header12.xml"/><Relationship Id="rId50" Type="http://schemas.openxmlformats.org/officeDocument/2006/relationships/header" Target="header15.xml"/><Relationship Id="rId55" Type="http://schemas.openxmlformats.org/officeDocument/2006/relationships/hyperlink" Target="mailto:digitalfuture@crowncommercial.gov.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footer" Target="footer2.xml"/><Relationship Id="rId11" Type="http://schemas.openxmlformats.org/officeDocument/2006/relationships/image" Target="media/image4.png"/><Relationship Id="rId24" Type="http://schemas.openxmlformats.org/officeDocument/2006/relationships/header" Target="header3.xml"/><Relationship Id="rId32" Type="http://schemas.openxmlformats.org/officeDocument/2006/relationships/hyperlink" Target="https://ccs-agreements.cabinetoffice.gov.uk/contracts/rm3764ii" TargetMode="External"/><Relationship Id="rId37" Type="http://schemas.openxmlformats.org/officeDocument/2006/relationships/hyperlink" Target="https://ccs-agreements.cabinetoffice.gov.uk/Cyber-security-services-2" TargetMode="External"/><Relationship Id="rId40" Type="http://schemas.openxmlformats.org/officeDocument/2006/relationships/header" Target="header7.xml"/><Relationship Id="rId45" Type="http://schemas.openxmlformats.org/officeDocument/2006/relationships/header" Target="header10.xml"/><Relationship Id="rId53" Type="http://schemas.openxmlformats.org/officeDocument/2006/relationships/hyperlink" Target="http://ccs-agreements.cabinetoffice.gov.uk/procurement-pipeline/digital-future" TargetMode="External"/><Relationship Id="rId58" Type="http://schemas.openxmlformats.org/officeDocument/2006/relationships/header" Target="header18.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google.com/url?q=https%3A%2F%2Fccs-agreements.cabinetoffice.gov.uk%2Fcontracts%2Frm3764ii&amp;sa=D&amp;sntz=1&amp;usg=AFQjCNGdL2iW3QIOeuALsFekyrmjmqX99A" TargetMode="External"/><Relationship Id="rId14" Type="http://schemas.openxmlformats.org/officeDocument/2006/relationships/image" Target="media/image5.png"/><Relationship Id="rId22" Type="http://schemas.openxmlformats.org/officeDocument/2006/relationships/header" Target="header2.xml"/><Relationship Id="rId27" Type="http://schemas.openxmlformats.org/officeDocument/2006/relationships/header" Target="header5.xml"/><Relationship Id="rId30" Type="http://schemas.openxmlformats.org/officeDocument/2006/relationships/hyperlink" Target="https://ccs-agreements.cabinetoffice.gov.uk/Cyber-security-services-2" TargetMode="External"/><Relationship Id="rId35" Type="http://schemas.openxmlformats.org/officeDocument/2006/relationships/hyperlink" Target="https://ccs-agreements.cabinetoffice.gov.uk/Cyber-security-services-2" TargetMode="External"/><Relationship Id="rId43" Type="http://schemas.openxmlformats.org/officeDocument/2006/relationships/hyperlink" Target="https://ccs-agreements.cabinetoffice.gov.uk/Cyber-security-services-2" TargetMode="External"/><Relationship Id="rId48" Type="http://schemas.openxmlformats.org/officeDocument/2006/relationships/header" Target="header13.xml"/><Relationship Id="rId56" Type="http://schemas.openxmlformats.org/officeDocument/2006/relationships/header" Target="header16.xml"/><Relationship Id="rId8" Type="http://schemas.openxmlformats.org/officeDocument/2006/relationships/image" Target="media/image1.png"/><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www.gov.uk/government/publications/procurement-policy-note-816-standard-selection-questionnaire-sq-template" TargetMode="External"/><Relationship Id="rId17" Type="http://schemas.openxmlformats.org/officeDocument/2006/relationships/hyperlink" Target="http://ccs-agreements.cabinetoffice.gov.uk/procurement-pipeline/digital-future" TargetMode="External"/><Relationship Id="rId25" Type="http://schemas.openxmlformats.org/officeDocument/2006/relationships/hyperlink" Target="http://ccs-agreements.cabinetoffice.gov.uk/procurement-pipeline/digital-future" TargetMode="External"/><Relationship Id="rId33" Type="http://schemas.openxmlformats.org/officeDocument/2006/relationships/comments" Target="comments.xml"/><Relationship Id="rId38" Type="http://schemas.openxmlformats.org/officeDocument/2006/relationships/hyperlink" Target="https://ccs-agreements.cabinetoffice.gov.uk/Cyber-security-services-2" TargetMode="External"/><Relationship Id="rId46" Type="http://schemas.openxmlformats.org/officeDocument/2006/relationships/header" Target="header11.xml"/><Relationship Id="rId59" Type="http://schemas.openxmlformats.org/officeDocument/2006/relationships/fontTable" Target="fontTable.xml"/><Relationship Id="rId20" Type="http://schemas.openxmlformats.org/officeDocument/2006/relationships/hyperlink" Target="http://ccs-agreements.cabinetoffice.gov.uk/contracts/rm1557viii" TargetMode="External"/><Relationship Id="rId41" Type="http://schemas.openxmlformats.org/officeDocument/2006/relationships/header" Target="header8.xml"/><Relationship Id="rId54" Type="http://schemas.openxmlformats.org/officeDocument/2006/relationships/hyperlink" Target="http://ccs-agreements.cabinetoffice.gov.uk/procurement-pipeline/digital-futur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oter" Target="footer1.xml"/><Relationship Id="rId28" Type="http://schemas.openxmlformats.org/officeDocument/2006/relationships/header" Target="header6.xml"/><Relationship Id="rId36" Type="http://schemas.openxmlformats.org/officeDocument/2006/relationships/hyperlink" Target="https://www.gov.uk/guidance/defence-equipment-and-support-principal-security-advisor" TargetMode="External"/><Relationship Id="rId49" Type="http://schemas.openxmlformats.org/officeDocument/2006/relationships/header" Target="header14.xml"/><Relationship Id="rId57" Type="http://schemas.openxmlformats.org/officeDocument/2006/relationships/header" Target="header17.xml"/><Relationship Id="rId10" Type="http://schemas.openxmlformats.org/officeDocument/2006/relationships/image" Target="media/image3.png"/><Relationship Id="rId31" Type="http://schemas.openxmlformats.org/officeDocument/2006/relationships/image" Target="media/image9.jpeg"/><Relationship Id="rId44" Type="http://schemas.openxmlformats.org/officeDocument/2006/relationships/image" Target="media/image11.png"/><Relationship Id="rId52" Type="http://schemas.openxmlformats.org/officeDocument/2006/relationships/hyperlink" Target="mailto:Cloud_Digital@crowncommercial.gov.uk" TargetMode="External"/><Relationship Id="rId60"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jpg"/></Relationships>
</file>

<file path=word/_rels/header12.xml.rels><?xml version="1.0" encoding="UTF-8" standalone="yes"?>
<Relationships xmlns="http://schemas.openxmlformats.org/package/2006/relationships"><Relationship Id="rId1" Type="http://schemas.openxmlformats.org/officeDocument/2006/relationships/image" Target="media/image8.png"/></Relationships>
</file>

<file path=word/_rels/header15.xml.rels><?xml version="1.0" encoding="UTF-8" standalone="yes"?>
<Relationships xmlns="http://schemas.openxmlformats.org/package/2006/relationships"><Relationship Id="rId1" Type="http://schemas.openxmlformats.org/officeDocument/2006/relationships/image" Target="media/image8.png"/></Relationships>
</file>

<file path=word/_rels/header17.xml.rels><?xml version="1.0" encoding="UTF-8" standalone="yes"?>
<Relationships xmlns="http://schemas.openxmlformats.org/package/2006/relationships"><Relationship Id="rId1" Type="http://schemas.openxmlformats.org/officeDocument/2006/relationships/image" Target="media/image8.png"/></Relationships>
</file>

<file path=word/_rels/header5.xml.rels><?xml version="1.0" encoding="UTF-8" standalone="yes"?>
<Relationships xmlns="http://schemas.openxmlformats.org/package/2006/relationships"><Relationship Id="rId1" Type="http://schemas.openxmlformats.org/officeDocument/2006/relationships/image" Target="media/image8.png"/></Relationships>
</file>

<file path=word/_rels/header6.xml.rels><?xml version="1.0" encoding="UTF-8" standalone="yes"?>
<Relationships xmlns="http://schemas.openxmlformats.org/package/2006/relationships"><Relationship Id="rId1" Type="http://schemas.openxmlformats.org/officeDocument/2006/relationships/image" Target="media/image8.png"/></Relationships>
</file>

<file path=word/_rels/header8.xml.rels><?xml version="1.0" encoding="UTF-8" standalone="yes"?>
<Relationships xmlns="http://schemas.openxmlformats.org/package/2006/relationships"><Relationship Id="rId1" Type="http://schemas.openxmlformats.org/officeDocument/2006/relationships/image" Target="media/image8.png"/></Relationships>
</file>

<file path=word/_rels/header9.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33637-BC00-4FFF-995A-0B25B6963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9710</Words>
  <Characters>55352</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DRAFT</vt:lpstr>
    </vt:vector>
  </TitlesOfParts>
  <Company/>
  <LinksUpToDate>false</LinksUpToDate>
  <CharactersWithSpaces>64933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Kirsty Manning</dc:creator>
  <cp:lastModifiedBy>Marie Clarke</cp:lastModifiedBy>
  <cp:revision>3</cp:revision>
  <dcterms:created xsi:type="dcterms:W3CDTF">2016-11-25T09:38:00Z</dcterms:created>
  <dcterms:modified xsi:type="dcterms:W3CDTF">2016-11-25T12:15:00Z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237f027a-4829-4ef9-886b-93fbbce81b5d</vt:lpwstr>
  </property>
</Properties>
</file>