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BC5B" w14:textId="5C69E6C4" w:rsid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lang w:eastAsia="en-GB"/>
        </w:rPr>
      </w:pPr>
      <w:r w:rsidRPr="00525735">
        <w:rPr>
          <w:rFonts w:asciiTheme="majorHAnsi" w:eastAsiaTheme="majorEastAsia" w:hAnsiTheme="majorHAnsi" w:cstheme="majorBidi"/>
          <w:color w:val="2F5496" w:themeColor="accent1" w:themeShade="BF"/>
          <w:sz w:val="32"/>
          <w:szCs w:val="32"/>
        </w:rPr>
        <w:t xml:space="preserve">Provision and Support of Self-Contained Air Diving Equipment (SCADE) 711234451 – Scoring Guidance for the Qualification Envelope </w:t>
      </w:r>
      <w:r w:rsidRPr="00525735">
        <w:rPr>
          <w:rFonts w:asciiTheme="majorHAnsi" w:eastAsiaTheme="majorEastAsia" w:hAnsiTheme="majorHAnsi" w:cstheme="majorBidi"/>
          <w:color w:val="2F5496" w:themeColor="accent1" w:themeShade="BF"/>
          <w:sz w:val="32"/>
          <w:szCs w:val="32"/>
          <w:lang w:eastAsia="en-GB"/>
        </w:rPr>
        <w:t>(</w:t>
      </w:r>
      <w:r>
        <w:rPr>
          <w:rFonts w:asciiTheme="majorHAnsi" w:eastAsiaTheme="majorEastAsia" w:hAnsiTheme="majorHAnsi" w:cstheme="majorBidi"/>
          <w:color w:val="2F5496" w:themeColor="accent1" w:themeShade="BF"/>
          <w:sz w:val="32"/>
          <w:szCs w:val="32"/>
          <w:lang w:eastAsia="en-GB"/>
        </w:rPr>
        <w:t>Non-Financial</w:t>
      </w:r>
      <w:r w:rsidRPr="00525735">
        <w:rPr>
          <w:rFonts w:asciiTheme="majorHAnsi" w:eastAsiaTheme="majorEastAsia" w:hAnsiTheme="majorHAnsi" w:cstheme="majorBidi"/>
          <w:color w:val="2F5496" w:themeColor="accent1" w:themeShade="BF"/>
          <w:sz w:val="32"/>
          <w:szCs w:val="32"/>
          <w:lang w:eastAsia="en-GB"/>
        </w:rPr>
        <w:t>)</w:t>
      </w:r>
    </w:p>
    <w:p w14:paraId="19D6B43E" w14:textId="77777777" w:rsidR="00525735" w:rsidRPr="00525735" w:rsidRDefault="00525735" w:rsidP="00525735">
      <w:pPr>
        <w:pStyle w:val="ListParagraph"/>
        <w:keepNext/>
        <w:keepLines/>
        <w:shd w:val="clear" w:color="auto" w:fill="FFFFFF"/>
        <w:spacing w:after="450"/>
        <w:jc w:val="center"/>
        <w:outlineLvl w:val="0"/>
        <w:rPr>
          <w:rFonts w:asciiTheme="majorHAnsi" w:eastAsiaTheme="majorEastAsia" w:hAnsiTheme="majorHAnsi" w:cstheme="majorBidi"/>
          <w:color w:val="2F5496" w:themeColor="accent1" w:themeShade="BF"/>
          <w:sz w:val="32"/>
          <w:szCs w:val="32"/>
        </w:rPr>
      </w:pPr>
    </w:p>
    <w:p w14:paraId="79C76F3D" w14:textId="13C0E366" w:rsidR="000B2D5A" w:rsidRDefault="000B2D5A" w:rsidP="000B2D5A">
      <w:pPr>
        <w:pStyle w:val="ListParagraph"/>
        <w:numPr>
          <w:ilvl w:val="0"/>
          <w:numId w:val="1"/>
        </w:numPr>
        <w:rPr>
          <w:rFonts w:ascii="Arial" w:hAnsi="Arial" w:cs="Arial"/>
        </w:rPr>
      </w:pPr>
      <w:r w:rsidRPr="000B2D5A">
        <w:rPr>
          <w:rFonts w:ascii="Arial" w:hAnsi="Arial" w:cs="Arial"/>
        </w:rPr>
        <w:t xml:space="preserve">This </w:t>
      </w:r>
      <w:r w:rsidR="00AA73CF">
        <w:rPr>
          <w:rFonts w:ascii="Arial" w:hAnsi="Arial" w:cs="Arial"/>
        </w:rPr>
        <w:t>t</w:t>
      </w:r>
      <w:r w:rsidRPr="000B2D5A">
        <w:rPr>
          <w:rFonts w:ascii="Arial" w:hAnsi="Arial" w:cs="Arial"/>
        </w:rPr>
        <w:t xml:space="preserve">able is </w:t>
      </w:r>
      <w:r>
        <w:rPr>
          <w:rFonts w:ascii="Arial" w:hAnsi="Arial" w:cs="Arial"/>
        </w:rPr>
        <w:t xml:space="preserve">used to </w:t>
      </w:r>
      <w:r w:rsidRPr="000B2D5A">
        <w:rPr>
          <w:rFonts w:ascii="Arial" w:hAnsi="Arial" w:cs="Arial"/>
        </w:rPr>
        <w:t xml:space="preserve">support in completion of the PPQ question set for the Qualification </w:t>
      </w:r>
      <w:r>
        <w:rPr>
          <w:rFonts w:ascii="Arial" w:hAnsi="Arial" w:cs="Arial"/>
        </w:rPr>
        <w:t>E</w:t>
      </w:r>
      <w:r w:rsidRPr="000B2D5A">
        <w:rPr>
          <w:rFonts w:ascii="Arial" w:hAnsi="Arial" w:cs="Arial"/>
        </w:rPr>
        <w:t>nvelope</w:t>
      </w:r>
      <w:r>
        <w:rPr>
          <w:rFonts w:ascii="Arial" w:hAnsi="Arial" w:cs="Arial"/>
        </w:rPr>
        <w:t>.  It outlines the evaluation method that will be applied to each question, and how each question will be scored</w:t>
      </w:r>
      <w:r w:rsidR="003174CC">
        <w:rPr>
          <w:rFonts w:ascii="Arial" w:hAnsi="Arial" w:cs="Arial"/>
        </w:rPr>
        <w:t>.</w:t>
      </w:r>
    </w:p>
    <w:p w14:paraId="09725F0C" w14:textId="77777777" w:rsidR="000B2D5A" w:rsidRPr="000B2D5A" w:rsidRDefault="000B2D5A" w:rsidP="000B2D5A">
      <w:pPr>
        <w:pStyle w:val="ListParagraph"/>
        <w:rPr>
          <w:rFonts w:ascii="Arial" w:hAnsi="Arial" w:cs="Arial"/>
        </w:rPr>
      </w:pPr>
    </w:p>
    <w:tbl>
      <w:tblPr>
        <w:tblStyle w:val="TableGrid"/>
        <w:tblW w:w="0" w:type="auto"/>
        <w:tblInd w:w="279" w:type="dxa"/>
        <w:tblLook w:val="04A0" w:firstRow="1" w:lastRow="0" w:firstColumn="1" w:lastColumn="0" w:noHBand="0" w:noVBand="1"/>
      </w:tblPr>
      <w:tblGrid>
        <w:gridCol w:w="2693"/>
        <w:gridCol w:w="1753"/>
        <w:gridCol w:w="2207"/>
        <w:gridCol w:w="2353"/>
        <w:gridCol w:w="4663"/>
      </w:tblGrid>
      <w:tr w:rsidR="00946D90" w14:paraId="79ACF53F" w14:textId="77777777" w:rsidTr="00FA2DC7">
        <w:tc>
          <w:tcPr>
            <w:tcW w:w="2693" w:type="dxa"/>
          </w:tcPr>
          <w:p w14:paraId="4FD947BB" w14:textId="24DFEE8A" w:rsidR="00946D90" w:rsidRPr="000B2D5A" w:rsidRDefault="00946D90" w:rsidP="00DE345D">
            <w:pPr>
              <w:pStyle w:val="Default"/>
              <w:jc w:val="center"/>
              <w:rPr>
                <w:b/>
                <w:bCs/>
                <w:sz w:val="22"/>
                <w:szCs w:val="22"/>
              </w:rPr>
            </w:pPr>
            <w:r w:rsidRPr="000B2D5A">
              <w:rPr>
                <w:b/>
                <w:bCs/>
                <w:sz w:val="22"/>
                <w:szCs w:val="22"/>
              </w:rPr>
              <w:t xml:space="preserve">PQQ </w:t>
            </w:r>
            <w:r>
              <w:rPr>
                <w:b/>
                <w:bCs/>
                <w:sz w:val="22"/>
                <w:szCs w:val="22"/>
              </w:rPr>
              <w:t>Section</w:t>
            </w:r>
          </w:p>
          <w:p w14:paraId="60F43774" w14:textId="1CE51772" w:rsidR="00946D90" w:rsidRPr="000B2D5A" w:rsidRDefault="00946D90" w:rsidP="00DE345D">
            <w:pPr>
              <w:jc w:val="center"/>
              <w:rPr>
                <w:rFonts w:ascii="Arial" w:hAnsi="Arial" w:cs="Arial"/>
                <w:b/>
                <w:bCs/>
              </w:rPr>
            </w:pPr>
          </w:p>
        </w:tc>
        <w:tc>
          <w:tcPr>
            <w:tcW w:w="1753" w:type="dxa"/>
          </w:tcPr>
          <w:p w14:paraId="7BA81642" w14:textId="03E8BB6B" w:rsidR="00946D90" w:rsidRPr="000B2D5A" w:rsidRDefault="00946D90" w:rsidP="00DE345D">
            <w:pPr>
              <w:jc w:val="center"/>
              <w:rPr>
                <w:rFonts w:ascii="Arial" w:hAnsi="Arial" w:cs="Arial"/>
                <w:b/>
                <w:bCs/>
              </w:rPr>
            </w:pPr>
            <w:r>
              <w:rPr>
                <w:rFonts w:ascii="Arial" w:hAnsi="Arial" w:cs="Arial"/>
                <w:b/>
                <w:bCs/>
              </w:rPr>
              <w:t xml:space="preserve">PPQ Question </w:t>
            </w:r>
            <w:r w:rsidR="00FA2DC7">
              <w:rPr>
                <w:rFonts w:ascii="Arial" w:hAnsi="Arial" w:cs="Arial"/>
                <w:b/>
                <w:bCs/>
              </w:rPr>
              <w:t>Reference Number</w:t>
            </w:r>
            <w:r w:rsidR="007338CE">
              <w:rPr>
                <w:rFonts w:ascii="Arial" w:hAnsi="Arial" w:cs="Arial"/>
                <w:b/>
                <w:bCs/>
              </w:rPr>
              <w:t>s</w:t>
            </w:r>
          </w:p>
        </w:tc>
        <w:tc>
          <w:tcPr>
            <w:tcW w:w="2207" w:type="dxa"/>
          </w:tcPr>
          <w:p w14:paraId="680489CF" w14:textId="7EC8E28C" w:rsidR="00946D90" w:rsidRDefault="00946D90" w:rsidP="00DE345D">
            <w:pPr>
              <w:jc w:val="center"/>
              <w:rPr>
                <w:rFonts w:ascii="Arial" w:hAnsi="Arial" w:cs="Arial"/>
                <w:b/>
                <w:bCs/>
              </w:rPr>
            </w:pPr>
            <w:r w:rsidRPr="000B2D5A">
              <w:rPr>
                <w:rFonts w:ascii="Arial" w:hAnsi="Arial" w:cs="Arial"/>
                <w:b/>
                <w:bCs/>
              </w:rPr>
              <w:t>Evaluation Approach</w:t>
            </w:r>
          </w:p>
          <w:p w14:paraId="1400540E" w14:textId="1D070137" w:rsidR="00946D90" w:rsidRPr="000B2D5A" w:rsidRDefault="00946D90" w:rsidP="00DE345D">
            <w:pPr>
              <w:jc w:val="center"/>
              <w:rPr>
                <w:rFonts w:ascii="Arial" w:hAnsi="Arial" w:cs="Arial"/>
                <w:b/>
                <w:bCs/>
              </w:rPr>
            </w:pPr>
          </w:p>
        </w:tc>
        <w:tc>
          <w:tcPr>
            <w:tcW w:w="2353" w:type="dxa"/>
          </w:tcPr>
          <w:p w14:paraId="6BA55AAD" w14:textId="2B3465BF" w:rsidR="00946D90" w:rsidRPr="000B2D5A" w:rsidRDefault="00946D90" w:rsidP="00DE345D">
            <w:pPr>
              <w:jc w:val="center"/>
              <w:rPr>
                <w:rFonts w:ascii="Arial" w:hAnsi="Arial" w:cs="Arial"/>
                <w:b/>
                <w:bCs/>
              </w:rPr>
            </w:pPr>
            <w:r w:rsidRPr="000B2D5A">
              <w:rPr>
                <w:rFonts w:ascii="Arial" w:hAnsi="Arial" w:cs="Arial"/>
                <w:b/>
                <w:bCs/>
              </w:rPr>
              <w:t>Qualification Standard</w:t>
            </w:r>
          </w:p>
        </w:tc>
        <w:tc>
          <w:tcPr>
            <w:tcW w:w="4663" w:type="dxa"/>
          </w:tcPr>
          <w:p w14:paraId="41948487" w14:textId="14C6BCCA" w:rsidR="00946D90" w:rsidRPr="000B2D5A" w:rsidRDefault="00946D90" w:rsidP="00DE345D">
            <w:pPr>
              <w:jc w:val="center"/>
              <w:rPr>
                <w:rFonts w:ascii="Arial" w:hAnsi="Arial" w:cs="Arial"/>
                <w:b/>
                <w:bCs/>
              </w:rPr>
            </w:pPr>
            <w:r w:rsidRPr="000B2D5A">
              <w:rPr>
                <w:rFonts w:ascii="Arial" w:hAnsi="Arial" w:cs="Arial"/>
                <w:b/>
                <w:bCs/>
              </w:rPr>
              <w:t>Evaluation Criteria</w:t>
            </w:r>
          </w:p>
        </w:tc>
      </w:tr>
      <w:tr w:rsidR="00946D90" w14:paraId="34DF1A3E" w14:textId="77777777" w:rsidTr="00FA2DC7">
        <w:trPr>
          <w:trHeight w:val="863"/>
        </w:trPr>
        <w:tc>
          <w:tcPr>
            <w:tcW w:w="2693" w:type="dxa"/>
          </w:tcPr>
          <w:p w14:paraId="38679C26" w14:textId="77777777" w:rsidR="00AC18D9" w:rsidRPr="00E425E3" w:rsidRDefault="00AC18D9" w:rsidP="00946D90">
            <w:pPr>
              <w:pStyle w:val="Default"/>
              <w:jc w:val="center"/>
              <w:rPr>
                <w:b/>
                <w:bCs/>
                <w:sz w:val="22"/>
                <w:szCs w:val="22"/>
              </w:rPr>
            </w:pPr>
          </w:p>
          <w:p w14:paraId="00EAF65F" w14:textId="5CE781B3" w:rsidR="00946D90" w:rsidRPr="00E425E3" w:rsidRDefault="00946D90" w:rsidP="00946D90">
            <w:pPr>
              <w:pStyle w:val="Default"/>
              <w:jc w:val="center"/>
              <w:rPr>
                <w:b/>
                <w:bCs/>
                <w:sz w:val="22"/>
                <w:szCs w:val="22"/>
              </w:rPr>
            </w:pPr>
            <w:r w:rsidRPr="00E425E3">
              <w:rPr>
                <w:b/>
                <w:bCs/>
                <w:sz w:val="22"/>
                <w:szCs w:val="22"/>
              </w:rPr>
              <w:t>Question Section 1.2</w:t>
            </w:r>
          </w:p>
          <w:p w14:paraId="651FD01A" w14:textId="77777777" w:rsidR="00946D90" w:rsidRPr="00E425E3" w:rsidRDefault="00946D90" w:rsidP="00946D90">
            <w:pPr>
              <w:pStyle w:val="Default"/>
              <w:jc w:val="center"/>
              <w:rPr>
                <w:b/>
                <w:bCs/>
                <w:sz w:val="22"/>
                <w:szCs w:val="22"/>
              </w:rPr>
            </w:pPr>
          </w:p>
          <w:p w14:paraId="05610DBC" w14:textId="1E49934E" w:rsidR="00946D90" w:rsidRPr="00E425E3" w:rsidRDefault="00946D90" w:rsidP="00946D90">
            <w:pPr>
              <w:pStyle w:val="Default"/>
              <w:jc w:val="center"/>
              <w:rPr>
                <w:b/>
                <w:bCs/>
                <w:sz w:val="22"/>
                <w:szCs w:val="22"/>
              </w:rPr>
            </w:pPr>
            <w:r w:rsidRPr="00E425E3">
              <w:rPr>
                <w:b/>
                <w:bCs/>
                <w:sz w:val="22"/>
                <w:szCs w:val="22"/>
              </w:rPr>
              <w:t>Documentation</w:t>
            </w:r>
          </w:p>
          <w:p w14:paraId="1BCBEB5F" w14:textId="77777777" w:rsidR="003F5D88" w:rsidRPr="00E425E3" w:rsidRDefault="003F5D88" w:rsidP="00946D90">
            <w:pPr>
              <w:pStyle w:val="Default"/>
              <w:jc w:val="center"/>
              <w:rPr>
                <w:b/>
                <w:bCs/>
                <w:sz w:val="22"/>
                <w:szCs w:val="22"/>
              </w:rPr>
            </w:pPr>
          </w:p>
          <w:p w14:paraId="50FA44FF" w14:textId="6B67BA40" w:rsidR="00946D90" w:rsidRPr="00E425E3" w:rsidRDefault="00946D90" w:rsidP="003F5D88">
            <w:pPr>
              <w:pStyle w:val="Default"/>
              <w:jc w:val="center"/>
              <w:rPr>
                <w:b/>
                <w:bCs/>
                <w:sz w:val="22"/>
                <w:szCs w:val="22"/>
              </w:rPr>
            </w:pPr>
          </w:p>
        </w:tc>
        <w:tc>
          <w:tcPr>
            <w:tcW w:w="1753" w:type="dxa"/>
          </w:tcPr>
          <w:p w14:paraId="3D833B9C" w14:textId="77777777" w:rsidR="00AC18D9" w:rsidRDefault="00AC18D9" w:rsidP="00E425E3">
            <w:pPr>
              <w:pStyle w:val="Default"/>
              <w:jc w:val="center"/>
              <w:rPr>
                <w:sz w:val="22"/>
                <w:szCs w:val="22"/>
              </w:rPr>
            </w:pPr>
          </w:p>
          <w:p w14:paraId="0AEE1EBB" w14:textId="77777777" w:rsidR="00AC18D9" w:rsidRDefault="00AC18D9" w:rsidP="00E425E3">
            <w:pPr>
              <w:pStyle w:val="Default"/>
              <w:jc w:val="center"/>
              <w:rPr>
                <w:sz w:val="22"/>
                <w:szCs w:val="22"/>
              </w:rPr>
            </w:pPr>
          </w:p>
          <w:p w14:paraId="57CB03C7" w14:textId="49746127" w:rsidR="00AC18D9" w:rsidRDefault="00FA2DC7" w:rsidP="00E425E3">
            <w:pPr>
              <w:pStyle w:val="Default"/>
              <w:numPr>
                <w:ilvl w:val="2"/>
                <w:numId w:val="1"/>
              </w:numPr>
              <w:jc w:val="center"/>
              <w:rPr>
                <w:sz w:val="22"/>
                <w:szCs w:val="22"/>
              </w:rPr>
            </w:pPr>
            <w:r>
              <w:rPr>
                <w:sz w:val="22"/>
                <w:szCs w:val="22"/>
              </w:rPr>
              <w:t xml:space="preserve"> </w:t>
            </w:r>
          </w:p>
          <w:p w14:paraId="3AAA00B4" w14:textId="251060BB" w:rsidR="00AC18D9" w:rsidRPr="00AC18D9" w:rsidRDefault="00AC18D9" w:rsidP="00E425E3">
            <w:pPr>
              <w:pStyle w:val="Default"/>
              <w:numPr>
                <w:ilvl w:val="2"/>
                <w:numId w:val="1"/>
              </w:numPr>
              <w:jc w:val="center"/>
              <w:rPr>
                <w:sz w:val="22"/>
                <w:szCs w:val="22"/>
              </w:rPr>
            </w:pPr>
          </w:p>
        </w:tc>
        <w:tc>
          <w:tcPr>
            <w:tcW w:w="2207" w:type="dxa"/>
          </w:tcPr>
          <w:p w14:paraId="37613C64" w14:textId="77777777" w:rsidR="00D3117F" w:rsidRDefault="00D3117F" w:rsidP="00DE345D">
            <w:pPr>
              <w:pStyle w:val="Default"/>
              <w:jc w:val="center"/>
              <w:rPr>
                <w:sz w:val="22"/>
                <w:szCs w:val="22"/>
              </w:rPr>
            </w:pPr>
          </w:p>
          <w:p w14:paraId="2C35C41B" w14:textId="089781F5" w:rsidR="00946D90" w:rsidRPr="002C70E0" w:rsidRDefault="00946D90" w:rsidP="00DE345D">
            <w:pPr>
              <w:pStyle w:val="Default"/>
              <w:jc w:val="center"/>
              <w:rPr>
                <w:sz w:val="22"/>
                <w:szCs w:val="22"/>
              </w:rPr>
            </w:pPr>
            <w:r w:rsidRPr="002C70E0">
              <w:rPr>
                <w:sz w:val="22"/>
                <w:szCs w:val="22"/>
              </w:rPr>
              <w:t>N/A</w:t>
            </w:r>
          </w:p>
        </w:tc>
        <w:tc>
          <w:tcPr>
            <w:tcW w:w="2353" w:type="dxa"/>
          </w:tcPr>
          <w:p w14:paraId="4B9B8F0F" w14:textId="30584A85" w:rsidR="00946D90" w:rsidRDefault="00946D90" w:rsidP="00DE345D">
            <w:pPr>
              <w:pStyle w:val="Default"/>
              <w:jc w:val="center"/>
              <w:rPr>
                <w:sz w:val="22"/>
                <w:szCs w:val="22"/>
              </w:rPr>
            </w:pPr>
            <w:r w:rsidRPr="002C70E0">
              <w:rPr>
                <w:sz w:val="22"/>
                <w:szCs w:val="22"/>
              </w:rPr>
              <w:t>Potential Supplier confirms it has received, been able to download, open, read, and understood all the PQQ and Contract Notice documents.</w:t>
            </w:r>
          </w:p>
          <w:p w14:paraId="25B0FA1B" w14:textId="1EDD842E" w:rsidR="00946D90" w:rsidRPr="002C70E0" w:rsidRDefault="00946D90" w:rsidP="00DE345D">
            <w:pPr>
              <w:pStyle w:val="Default"/>
              <w:jc w:val="center"/>
              <w:rPr>
                <w:sz w:val="22"/>
                <w:szCs w:val="22"/>
              </w:rPr>
            </w:pPr>
          </w:p>
        </w:tc>
        <w:tc>
          <w:tcPr>
            <w:tcW w:w="4663" w:type="dxa"/>
          </w:tcPr>
          <w:p w14:paraId="11779D6D" w14:textId="33249255" w:rsidR="00946D90" w:rsidRPr="002C70E0" w:rsidRDefault="00946D90" w:rsidP="00DE345D">
            <w:pPr>
              <w:pStyle w:val="Default"/>
              <w:jc w:val="center"/>
              <w:rPr>
                <w:sz w:val="22"/>
                <w:szCs w:val="22"/>
              </w:rPr>
            </w:pPr>
            <w:r w:rsidRPr="002C70E0">
              <w:rPr>
                <w:sz w:val="22"/>
                <w:szCs w:val="22"/>
              </w:rPr>
              <w:t>For Authority Information Only</w:t>
            </w:r>
          </w:p>
        </w:tc>
      </w:tr>
      <w:tr w:rsidR="00946D90" w14:paraId="0D0B4BE7" w14:textId="77777777" w:rsidTr="00FA2DC7">
        <w:trPr>
          <w:trHeight w:val="498"/>
        </w:trPr>
        <w:tc>
          <w:tcPr>
            <w:tcW w:w="2693" w:type="dxa"/>
          </w:tcPr>
          <w:p w14:paraId="29135115" w14:textId="77777777" w:rsidR="00116BB2" w:rsidRPr="00E425E3" w:rsidRDefault="00116BB2" w:rsidP="00946D90">
            <w:pPr>
              <w:pStyle w:val="Default"/>
              <w:jc w:val="center"/>
              <w:rPr>
                <w:b/>
                <w:bCs/>
                <w:sz w:val="22"/>
                <w:szCs w:val="22"/>
              </w:rPr>
            </w:pPr>
          </w:p>
          <w:p w14:paraId="42F3E58F" w14:textId="7DC5D1EC" w:rsidR="00946D90" w:rsidRPr="00E425E3" w:rsidRDefault="00946D90" w:rsidP="00946D90">
            <w:pPr>
              <w:pStyle w:val="Default"/>
              <w:jc w:val="center"/>
              <w:rPr>
                <w:b/>
                <w:bCs/>
                <w:sz w:val="22"/>
                <w:szCs w:val="22"/>
              </w:rPr>
            </w:pPr>
            <w:r w:rsidRPr="00E425E3">
              <w:rPr>
                <w:b/>
                <w:bCs/>
                <w:sz w:val="22"/>
                <w:szCs w:val="22"/>
              </w:rPr>
              <w:t>Question Section 1.3</w:t>
            </w:r>
          </w:p>
          <w:p w14:paraId="0EDF7F50" w14:textId="77777777" w:rsidR="00946D90" w:rsidRPr="00E425E3" w:rsidRDefault="00946D90" w:rsidP="00946D90">
            <w:pPr>
              <w:pStyle w:val="Default"/>
              <w:jc w:val="center"/>
              <w:rPr>
                <w:b/>
                <w:bCs/>
                <w:sz w:val="22"/>
                <w:szCs w:val="22"/>
              </w:rPr>
            </w:pPr>
          </w:p>
          <w:p w14:paraId="63FBE4AB" w14:textId="0AF5F823" w:rsidR="00946D90" w:rsidRPr="00E425E3" w:rsidRDefault="00946D90" w:rsidP="00946D90">
            <w:pPr>
              <w:pStyle w:val="Default"/>
              <w:jc w:val="center"/>
              <w:rPr>
                <w:b/>
                <w:bCs/>
                <w:sz w:val="22"/>
                <w:szCs w:val="22"/>
              </w:rPr>
            </w:pPr>
            <w:r w:rsidRPr="00E425E3">
              <w:rPr>
                <w:b/>
                <w:bCs/>
                <w:sz w:val="22"/>
                <w:szCs w:val="22"/>
              </w:rPr>
              <w:t>Organisation, Legal Status and Contact Details</w:t>
            </w:r>
          </w:p>
          <w:p w14:paraId="08A79B58" w14:textId="11F2FCCA" w:rsidR="00946D90" w:rsidRPr="00E425E3" w:rsidRDefault="00946D90" w:rsidP="00946D90">
            <w:pPr>
              <w:pStyle w:val="Default"/>
              <w:jc w:val="center"/>
              <w:rPr>
                <w:b/>
                <w:bCs/>
                <w:sz w:val="22"/>
                <w:szCs w:val="22"/>
              </w:rPr>
            </w:pPr>
          </w:p>
        </w:tc>
        <w:tc>
          <w:tcPr>
            <w:tcW w:w="1753" w:type="dxa"/>
          </w:tcPr>
          <w:p w14:paraId="3FEE5E37" w14:textId="77777777" w:rsidR="00116BB2" w:rsidRDefault="00116BB2" w:rsidP="00E425E3">
            <w:pPr>
              <w:pStyle w:val="Default"/>
              <w:jc w:val="center"/>
              <w:rPr>
                <w:sz w:val="22"/>
                <w:szCs w:val="22"/>
              </w:rPr>
            </w:pPr>
          </w:p>
          <w:p w14:paraId="0E9268C2" w14:textId="2806A96E" w:rsidR="00FC61B3" w:rsidRDefault="00FB13DD" w:rsidP="00E425E3">
            <w:pPr>
              <w:pStyle w:val="Default"/>
              <w:jc w:val="center"/>
              <w:rPr>
                <w:sz w:val="22"/>
                <w:szCs w:val="22"/>
              </w:rPr>
            </w:pPr>
            <w:r>
              <w:rPr>
                <w:sz w:val="22"/>
                <w:szCs w:val="22"/>
              </w:rPr>
              <w:t xml:space="preserve"> </w:t>
            </w:r>
            <w:r w:rsidR="001F7032">
              <w:rPr>
                <w:sz w:val="22"/>
                <w:szCs w:val="22"/>
              </w:rPr>
              <w:t>1.3.1 –</w:t>
            </w:r>
          </w:p>
          <w:p w14:paraId="6EBB422A" w14:textId="3C791D5D" w:rsidR="00EC5A91" w:rsidRDefault="00EC5A91" w:rsidP="00E425E3">
            <w:pPr>
              <w:pStyle w:val="Default"/>
              <w:jc w:val="center"/>
              <w:rPr>
                <w:sz w:val="22"/>
                <w:szCs w:val="22"/>
              </w:rPr>
            </w:pPr>
            <w:r>
              <w:rPr>
                <w:sz w:val="22"/>
                <w:szCs w:val="22"/>
              </w:rPr>
              <w:t>1.3.21</w:t>
            </w:r>
          </w:p>
          <w:p w14:paraId="620F679A" w14:textId="113AFD3E" w:rsidR="001F7032" w:rsidRPr="002C70E0" w:rsidRDefault="001F7032" w:rsidP="00E425E3">
            <w:pPr>
              <w:pStyle w:val="Default"/>
              <w:jc w:val="center"/>
              <w:rPr>
                <w:sz w:val="22"/>
                <w:szCs w:val="22"/>
              </w:rPr>
            </w:pPr>
          </w:p>
        </w:tc>
        <w:tc>
          <w:tcPr>
            <w:tcW w:w="2207" w:type="dxa"/>
          </w:tcPr>
          <w:p w14:paraId="1E0B43A2" w14:textId="77777777" w:rsidR="00D3117F" w:rsidRDefault="00D3117F" w:rsidP="00DE345D">
            <w:pPr>
              <w:pStyle w:val="Default"/>
              <w:jc w:val="center"/>
              <w:rPr>
                <w:sz w:val="22"/>
                <w:szCs w:val="22"/>
              </w:rPr>
            </w:pPr>
          </w:p>
          <w:p w14:paraId="20FF39DD" w14:textId="28569E7F" w:rsidR="00946D90" w:rsidRPr="002C70E0" w:rsidRDefault="00946D90" w:rsidP="00DE345D">
            <w:pPr>
              <w:pStyle w:val="Default"/>
              <w:jc w:val="center"/>
              <w:rPr>
                <w:sz w:val="22"/>
                <w:szCs w:val="22"/>
              </w:rPr>
            </w:pPr>
            <w:r w:rsidRPr="002C70E0">
              <w:rPr>
                <w:sz w:val="22"/>
                <w:szCs w:val="22"/>
              </w:rPr>
              <w:t>N/A</w:t>
            </w:r>
          </w:p>
        </w:tc>
        <w:tc>
          <w:tcPr>
            <w:tcW w:w="2353" w:type="dxa"/>
          </w:tcPr>
          <w:p w14:paraId="7A5BA448" w14:textId="36866BC5" w:rsidR="00946D90" w:rsidRPr="002C70E0" w:rsidRDefault="00946D90" w:rsidP="00DE345D">
            <w:pPr>
              <w:pStyle w:val="Default"/>
              <w:jc w:val="center"/>
              <w:rPr>
                <w:sz w:val="22"/>
                <w:szCs w:val="22"/>
              </w:rPr>
            </w:pPr>
            <w:r w:rsidRPr="002C70E0">
              <w:rPr>
                <w:sz w:val="22"/>
                <w:szCs w:val="22"/>
              </w:rPr>
              <w:t>Potential Supplier answers all applicable questions in this section</w:t>
            </w:r>
          </w:p>
        </w:tc>
        <w:tc>
          <w:tcPr>
            <w:tcW w:w="4663" w:type="dxa"/>
          </w:tcPr>
          <w:p w14:paraId="28BA458F" w14:textId="5DE14599" w:rsidR="00946D90" w:rsidRPr="002C70E0" w:rsidRDefault="00946D90" w:rsidP="00DE345D">
            <w:pPr>
              <w:pStyle w:val="Default"/>
              <w:jc w:val="center"/>
              <w:rPr>
                <w:sz w:val="22"/>
                <w:szCs w:val="22"/>
              </w:rPr>
            </w:pPr>
            <w:r w:rsidRPr="002C70E0">
              <w:rPr>
                <w:sz w:val="22"/>
                <w:szCs w:val="22"/>
              </w:rPr>
              <w:t>For Authority Information Only</w:t>
            </w:r>
          </w:p>
        </w:tc>
      </w:tr>
      <w:tr w:rsidR="00946D90" w14:paraId="58ADB92E" w14:textId="77777777" w:rsidTr="00FA2DC7">
        <w:trPr>
          <w:trHeight w:val="498"/>
        </w:trPr>
        <w:tc>
          <w:tcPr>
            <w:tcW w:w="2693" w:type="dxa"/>
          </w:tcPr>
          <w:p w14:paraId="0C1ACDD1" w14:textId="77777777" w:rsidR="00946D90" w:rsidRDefault="00946D90" w:rsidP="00DE345D">
            <w:pPr>
              <w:pStyle w:val="Default"/>
              <w:jc w:val="center"/>
              <w:rPr>
                <w:sz w:val="22"/>
                <w:szCs w:val="22"/>
              </w:rPr>
            </w:pPr>
          </w:p>
          <w:p w14:paraId="715A1FEC" w14:textId="2A11E8C0" w:rsidR="00946D90" w:rsidRPr="00E425E3" w:rsidRDefault="00946D90" w:rsidP="00DE345D">
            <w:pPr>
              <w:pStyle w:val="Default"/>
              <w:jc w:val="center"/>
              <w:rPr>
                <w:b/>
                <w:bCs/>
                <w:sz w:val="22"/>
                <w:szCs w:val="22"/>
              </w:rPr>
            </w:pPr>
            <w:r w:rsidRPr="00E425E3">
              <w:rPr>
                <w:b/>
                <w:bCs/>
                <w:sz w:val="22"/>
                <w:szCs w:val="22"/>
              </w:rPr>
              <w:t>Question Section 1.4</w:t>
            </w:r>
          </w:p>
          <w:p w14:paraId="57F03220" w14:textId="77777777" w:rsidR="00946D90" w:rsidRPr="00E425E3" w:rsidRDefault="00946D90" w:rsidP="00DE345D">
            <w:pPr>
              <w:pStyle w:val="Default"/>
              <w:jc w:val="center"/>
              <w:rPr>
                <w:b/>
                <w:bCs/>
                <w:sz w:val="22"/>
                <w:szCs w:val="22"/>
              </w:rPr>
            </w:pPr>
          </w:p>
          <w:p w14:paraId="29879ED7" w14:textId="3D251E4D" w:rsidR="00946D90" w:rsidRPr="00E425E3" w:rsidRDefault="00946D90" w:rsidP="00DE345D">
            <w:pPr>
              <w:pStyle w:val="Default"/>
              <w:jc w:val="center"/>
              <w:rPr>
                <w:b/>
                <w:bCs/>
                <w:sz w:val="22"/>
                <w:szCs w:val="22"/>
              </w:rPr>
            </w:pPr>
            <w:r w:rsidRPr="00E425E3">
              <w:rPr>
                <w:b/>
                <w:bCs/>
                <w:sz w:val="22"/>
                <w:szCs w:val="22"/>
              </w:rPr>
              <w:t>Organisation, Legal Status and Contact Details (PSC)</w:t>
            </w:r>
          </w:p>
          <w:p w14:paraId="52E56C8E" w14:textId="4E68F54E" w:rsidR="00946D90" w:rsidRPr="002C70E0" w:rsidRDefault="00946D90" w:rsidP="00DE345D">
            <w:pPr>
              <w:pStyle w:val="Default"/>
              <w:jc w:val="center"/>
              <w:rPr>
                <w:sz w:val="22"/>
                <w:szCs w:val="22"/>
              </w:rPr>
            </w:pPr>
          </w:p>
        </w:tc>
        <w:tc>
          <w:tcPr>
            <w:tcW w:w="1753" w:type="dxa"/>
          </w:tcPr>
          <w:p w14:paraId="2A60A587" w14:textId="77777777" w:rsidR="00C50A1F" w:rsidRDefault="00C50A1F" w:rsidP="00DE345D">
            <w:pPr>
              <w:pStyle w:val="Default"/>
              <w:jc w:val="center"/>
              <w:rPr>
                <w:sz w:val="22"/>
                <w:szCs w:val="22"/>
              </w:rPr>
            </w:pPr>
          </w:p>
          <w:p w14:paraId="1800563F" w14:textId="77777777" w:rsidR="00C50A1F" w:rsidRDefault="00C50A1F" w:rsidP="00DE345D">
            <w:pPr>
              <w:pStyle w:val="Default"/>
              <w:jc w:val="center"/>
              <w:rPr>
                <w:sz w:val="22"/>
                <w:szCs w:val="22"/>
              </w:rPr>
            </w:pPr>
          </w:p>
          <w:p w14:paraId="5943DBFC" w14:textId="58BAF971" w:rsidR="00946D90" w:rsidRPr="002C70E0" w:rsidRDefault="00C50A1F" w:rsidP="00DE345D">
            <w:pPr>
              <w:pStyle w:val="Default"/>
              <w:jc w:val="center"/>
              <w:rPr>
                <w:sz w:val="22"/>
                <w:szCs w:val="22"/>
              </w:rPr>
            </w:pPr>
            <w:r>
              <w:rPr>
                <w:sz w:val="22"/>
                <w:szCs w:val="22"/>
              </w:rPr>
              <w:t>1.4.1</w:t>
            </w:r>
          </w:p>
        </w:tc>
        <w:tc>
          <w:tcPr>
            <w:tcW w:w="2207" w:type="dxa"/>
          </w:tcPr>
          <w:p w14:paraId="55ED3859" w14:textId="77777777" w:rsidR="00D3117F" w:rsidRDefault="00D3117F" w:rsidP="00DE345D">
            <w:pPr>
              <w:pStyle w:val="Default"/>
              <w:jc w:val="center"/>
              <w:rPr>
                <w:sz w:val="22"/>
                <w:szCs w:val="22"/>
              </w:rPr>
            </w:pPr>
          </w:p>
          <w:p w14:paraId="4682643E" w14:textId="52D524AF" w:rsidR="00946D90" w:rsidRPr="002C70E0" w:rsidRDefault="00946D90" w:rsidP="00DE345D">
            <w:pPr>
              <w:pStyle w:val="Default"/>
              <w:jc w:val="center"/>
              <w:rPr>
                <w:sz w:val="22"/>
                <w:szCs w:val="22"/>
              </w:rPr>
            </w:pPr>
            <w:r w:rsidRPr="002C70E0">
              <w:rPr>
                <w:sz w:val="22"/>
                <w:szCs w:val="22"/>
              </w:rPr>
              <w:t>N/A</w:t>
            </w:r>
          </w:p>
        </w:tc>
        <w:tc>
          <w:tcPr>
            <w:tcW w:w="2353" w:type="dxa"/>
          </w:tcPr>
          <w:p w14:paraId="134C8481" w14:textId="29C0324E" w:rsidR="00946D90" w:rsidRPr="002C70E0" w:rsidRDefault="00946D90" w:rsidP="00DE345D">
            <w:pPr>
              <w:pStyle w:val="Default"/>
              <w:jc w:val="center"/>
              <w:rPr>
                <w:sz w:val="22"/>
                <w:szCs w:val="22"/>
              </w:rPr>
            </w:pPr>
            <w:r w:rsidRPr="002C70E0">
              <w:rPr>
                <w:sz w:val="22"/>
                <w:szCs w:val="22"/>
              </w:rPr>
              <w:t>Potential Supplier answers all applicable questions in this section</w:t>
            </w:r>
          </w:p>
        </w:tc>
        <w:tc>
          <w:tcPr>
            <w:tcW w:w="4663" w:type="dxa"/>
          </w:tcPr>
          <w:p w14:paraId="79840481" w14:textId="4D56AF3B" w:rsidR="00946D90" w:rsidRPr="002C70E0" w:rsidRDefault="00946D90" w:rsidP="00DE345D">
            <w:pPr>
              <w:pStyle w:val="Default"/>
              <w:jc w:val="center"/>
              <w:rPr>
                <w:sz w:val="22"/>
                <w:szCs w:val="22"/>
              </w:rPr>
            </w:pPr>
            <w:r w:rsidRPr="002C70E0">
              <w:rPr>
                <w:sz w:val="22"/>
                <w:szCs w:val="22"/>
              </w:rPr>
              <w:t>For Authority Information Only</w:t>
            </w:r>
          </w:p>
        </w:tc>
      </w:tr>
      <w:tr w:rsidR="00946D90" w14:paraId="56F728AA" w14:textId="77777777" w:rsidTr="00FA2DC7">
        <w:trPr>
          <w:trHeight w:val="498"/>
        </w:trPr>
        <w:tc>
          <w:tcPr>
            <w:tcW w:w="2693" w:type="dxa"/>
          </w:tcPr>
          <w:p w14:paraId="78D54DAD" w14:textId="77777777" w:rsidR="00946D90" w:rsidRDefault="00946D90" w:rsidP="00116BB2">
            <w:pPr>
              <w:pStyle w:val="Default"/>
              <w:jc w:val="center"/>
              <w:rPr>
                <w:sz w:val="22"/>
                <w:szCs w:val="22"/>
              </w:rPr>
            </w:pPr>
          </w:p>
          <w:p w14:paraId="73318B49" w14:textId="66774E79" w:rsidR="00946D90" w:rsidRPr="00C50A1F" w:rsidRDefault="00946D90" w:rsidP="00116BB2">
            <w:pPr>
              <w:pStyle w:val="Default"/>
              <w:jc w:val="center"/>
              <w:rPr>
                <w:b/>
                <w:bCs/>
                <w:sz w:val="22"/>
                <w:szCs w:val="22"/>
              </w:rPr>
            </w:pPr>
            <w:r w:rsidRPr="00C50A1F">
              <w:rPr>
                <w:b/>
                <w:bCs/>
                <w:sz w:val="22"/>
                <w:szCs w:val="22"/>
              </w:rPr>
              <w:t>Question Section 1.5</w:t>
            </w:r>
          </w:p>
          <w:p w14:paraId="4EB95FB0" w14:textId="4113FCB7" w:rsidR="00946D90" w:rsidRPr="00C50A1F" w:rsidRDefault="00946D90" w:rsidP="00116BB2">
            <w:pPr>
              <w:pStyle w:val="Default"/>
              <w:jc w:val="center"/>
              <w:rPr>
                <w:b/>
                <w:bCs/>
                <w:sz w:val="22"/>
                <w:szCs w:val="22"/>
              </w:rPr>
            </w:pPr>
            <w:r w:rsidRPr="00C50A1F">
              <w:rPr>
                <w:b/>
                <w:bCs/>
                <w:sz w:val="22"/>
                <w:szCs w:val="22"/>
              </w:rPr>
              <w:t>Consortia and Subcontracting</w:t>
            </w:r>
          </w:p>
          <w:p w14:paraId="3898B9A1" w14:textId="590C3B18" w:rsidR="00946D90" w:rsidRPr="002C70E0" w:rsidRDefault="00946D90" w:rsidP="00116BB2">
            <w:pPr>
              <w:pStyle w:val="Default"/>
              <w:jc w:val="center"/>
              <w:rPr>
                <w:sz w:val="22"/>
                <w:szCs w:val="22"/>
              </w:rPr>
            </w:pPr>
          </w:p>
        </w:tc>
        <w:tc>
          <w:tcPr>
            <w:tcW w:w="1753" w:type="dxa"/>
          </w:tcPr>
          <w:p w14:paraId="4892F189" w14:textId="77777777" w:rsidR="00116BB2" w:rsidRDefault="00116BB2" w:rsidP="00116BB2">
            <w:pPr>
              <w:pStyle w:val="Default"/>
              <w:jc w:val="center"/>
              <w:rPr>
                <w:sz w:val="22"/>
                <w:szCs w:val="22"/>
              </w:rPr>
            </w:pPr>
          </w:p>
          <w:p w14:paraId="6A20D880" w14:textId="4257E7F3" w:rsidR="00946D90" w:rsidRDefault="00D3117F" w:rsidP="00C50A1F">
            <w:pPr>
              <w:pStyle w:val="Default"/>
              <w:jc w:val="center"/>
              <w:rPr>
                <w:sz w:val="22"/>
                <w:szCs w:val="22"/>
              </w:rPr>
            </w:pPr>
            <w:r>
              <w:rPr>
                <w:sz w:val="22"/>
                <w:szCs w:val="22"/>
              </w:rPr>
              <w:t xml:space="preserve"> </w:t>
            </w:r>
            <w:r w:rsidR="00C50A1F">
              <w:rPr>
                <w:sz w:val="22"/>
                <w:szCs w:val="22"/>
              </w:rPr>
              <w:t>1.5.1-</w:t>
            </w:r>
          </w:p>
          <w:p w14:paraId="6D4781D4" w14:textId="1EA1DAE9" w:rsidR="00C50A1F" w:rsidRPr="002C70E0" w:rsidRDefault="00D3117F" w:rsidP="00C50A1F">
            <w:pPr>
              <w:pStyle w:val="Default"/>
              <w:jc w:val="center"/>
              <w:rPr>
                <w:sz w:val="22"/>
                <w:szCs w:val="22"/>
              </w:rPr>
            </w:pPr>
            <w:r>
              <w:rPr>
                <w:sz w:val="22"/>
                <w:szCs w:val="22"/>
              </w:rPr>
              <w:t>1.5.5</w:t>
            </w:r>
          </w:p>
        </w:tc>
        <w:tc>
          <w:tcPr>
            <w:tcW w:w="2207" w:type="dxa"/>
          </w:tcPr>
          <w:p w14:paraId="1F066172" w14:textId="77777777" w:rsidR="00D3117F" w:rsidRDefault="00D3117F" w:rsidP="00DE345D">
            <w:pPr>
              <w:pStyle w:val="Default"/>
              <w:jc w:val="center"/>
              <w:rPr>
                <w:sz w:val="22"/>
                <w:szCs w:val="22"/>
              </w:rPr>
            </w:pPr>
          </w:p>
          <w:p w14:paraId="56163565" w14:textId="416A1DCF" w:rsidR="00946D90" w:rsidRPr="002C70E0" w:rsidRDefault="00946D90" w:rsidP="00DE345D">
            <w:pPr>
              <w:pStyle w:val="Default"/>
              <w:jc w:val="center"/>
              <w:rPr>
                <w:sz w:val="22"/>
                <w:szCs w:val="22"/>
              </w:rPr>
            </w:pPr>
            <w:r w:rsidRPr="002C70E0">
              <w:rPr>
                <w:sz w:val="22"/>
                <w:szCs w:val="22"/>
              </w:rPr>
              <w:t>N/A</w:t>
            </w:r>
          </w:p>
        </w:tc>
        <w:tc>
          <w:tcPr>
            <w:tcW w:w="2353" w:type="dxa"/>
          </w:tcPr>
          <w:p w14:paraId="2D0B50B7" w14:textId="5C304E94" w:rsidR="00946D90" w:rsidRPr="002C70E0" w:rsidRDefault="00946D90" w:rsidP="00DE345D">
            <w:pPr>
              <w:pStyle w:val="Default"/>
              <w:jc w:val="center"/>
              <w:rPr>
                <w:sz w:val="22"/>
                <w:szCs w:val="22"/>
              </w:rPr>
            </w:pPr>
            <w:r w:rsidRPr="002C70E0">
              <w:rPr>
                <w:sz w:val="22"/>
                <w:szCs w:val="22"/>
              </w:rPr>
              <w:t>Potential Supplier answers all applicable questions in this section</w:t>
            </w:r>
          </w:p>
        </w:tc>
        <w:tc>
          <w:tcPr>
            <w:tcW w:w="4663" w:type="dxa"/>
          </w:tcPr>
          <w:p w14:paraId="26243AF9" w14:textId="44437A3A" w:rsidR="00946D90" w:rsidRPr="002C70E0" w:rsidRDefault="00946D90" w:rsidP="00DE345D">
            <w:pPr>
              <w:pStyle w:val="Default"/>
              <w:jc w:val="center"/>
              <w:rPr>
                <w:sz w:val="22"/>
                <w:szCs w:val="22"/>
              </w:rPr>
            </w:pPr>
            <w:r w:rsidRPr="002C70E0">
              <w:rPr>
                <w:sz w:val="22"/>
                <w:szCs w:val="22"/>
              </w:rPr>
              <w:t>For Authority Information Only</w:t>
            </w:r>
          </w:p>
        </w:tc>
      </w:tr>
      <w:tr w:rsidR="00946D90" w14:paraId="043CAA9D" w14:textId="77777777" w:rsidTr="00FA2DC7">
        <w:trPr>
          <w:trHeight w:val="394"/>
        </w:trPr>
        <w:tc>
          <w:tcPr>
            <w:tcW w:w="2693" w:type="dxa"/>
          </w:tcPr>
          <w:p w14:paraId="0D05B2DC" w14:textId="77777777" w:rsidR="00946D90" w:rsidRDefault="00946D90" w:rsidP="00DE345D">
            <w:pPr>
              <w:pStyle w:val="Default"/>
              <w:jc w:val="center"/>
              <w:rPr>
                <w:sz w:val="22"/>
                <w:szCs w:val="22"/>
              </w:rPr>
            </w:pPr>
          </w:p>
          <w:p w14:paraId="66D25D3A" w14:textId="52FEF5C5" w:rsidR="00946D90" w:rsidRPr="006E4FC9" w:rsidRDefault="00946D90" w:rsidP="00DE345D">
            <w:pPr>
              <w:pStyle w:val="Default"/>
              <w:jc w:val="center"/>
              <w:rPr>
                <w:b/>
                <w:bCs/>
                <w:sz w:val="22"/>
                <w:szCs w:val="22"/>
              </w:rPr>
            </w:pPr>
            <w:r w:rsidRPr="006E4FC9">
              <w:rPr>
                <w:b/>
                <w:bCs/>
                <w:sz w:val="22"/>
                <w:szCs w:val="22"/>
              </w:rPr>
              <w:t>Question Section 1.</w:t>
            </w:r>
            <w:r w:rsidR="004D0386" w:rsidRPr="006E4FC9">
              <w:rPr>
                <w:b/>
                <w:bCs/>
                <w:sz w:val="22"/>
                <w:szCs w:val="22"/>
              </w:rPr>
              <w:t>6</w:t>
            </w:r>
          </w:p>
          <w:p w14:paraId="40A8ADB5" w14:textId="77777777" w:rsidR="00116BB2" w:rsidRPr="006E4FC9" w:rsidRDefault="00116BB2" w:rsidP="00DE345D">
            <w:pPr>
              <w:pStyle w:val="Default"/>
              <w:jc w:val="center"/>
              <w:rPr>
                <w:b/>
                <w:bCs/>
                <w:sz w:val="22"/>
                <w:szCs w:val="22"/>
              </w:rPr>
            </w:pPr>
          </w:p>
          <w:p w14:paraId="2F4F68D1" w14:textId="467D2641" w:rsidR="00946D90" w:rsidRPr="006E4FC9" w:rsidRDefault="00946D90" w:rsidP="00DE345D">
            <w:pPr>
              <w:pStyle w:val="Default"/>
              <w:jc w:val="center"/>
              <w:rPr>
                <w:b/>
                <w:bCs/>
                <w:sz w:val="22"/>
                <w:szCs w:val="22"/>
              </w:rPr>
            </w:pPr>
            <w:r w:rsidRPr="006E4FC9">
              <w:rPr>
                <w:b/>
                <w:bCs/>
                <w:sz w:val="22"/>
                <w:szCs w:val="22"/>
              </w:rPr>
              <w:t>Contact Details</w:t>
            </w:r>
          </w:p>
          <w:p w14:paraId="1474DF3D" w14:textId="4ECF0F5D" w:rsidR="00946D90" w:rsidRPr="002C70E0" w:rsidRDefault="00946D90" w:rsidP="006E4FC9">
            <w:pPr>
              <w:pStyle w:val="Default"/>
              <w:jc w:val="center"/>
              <w:rPr>
                <w:sz w:val="22"/>
                <w:szCs w:val="22"/>
              </w:rPr>
            </w:pPr>
          </w:p>
        </w:tc>
        <w:tc>
          <w:tcPr>
            <w:tcW w:w="1753" w:type="dxa"/>
          </w:tcPr>
          <w:p w14:paraId="749B9512" w14:textId="77777777" w:rsidR="00116BB2" w:rsidRDefault="00116BB2" w:rsidP="00116BB2">
            <w:pPr>
              <w:pStyle w:val="Default"/>
              <w:jc w:val="center"/>
              <w:rPr>
                <w:sz w:val="22"/>
                <w:szCs w:val="22"/>
              </w:rPr>
            </w:pPr>
          </w:p>
          <w:p w14:paraId="4B73D1B9" w14:textId="77777777" w:rsidR="00946D90" w:rsidRDefault="005A7C06" w:rsidP="005A7C06">
            <w:pPr>
              <w:pStyle w:val="Default"/>
              <w:jc w:val="center"/>
              <w:rPr>
                <w:sz w:val="22"/>
                <w:szCs w:val="22"/>
              </w:rPr>
            </w:pPr>
            <w:r>
              <w:rPr>
                <w:sz w:val="22"/>
                <w:szCs w:val="22"/>
              </w:rPr>
              <w:t>1.6.1-</w:t>
            </w:r>
          </w:p>
          <w:p w14:paraId="5FA66C04" w14:textId="77777777" w:rsidR="005A7C06" w:rsidRDefault="005A7C06" w:rsidP="005A7C06">
            <w:pPr>
              <w:pStyle w:val="Default"/>
              <w:rPr>
                <w:sz w:val="22"/>
                <w:szCs w:val="22"/>
              </w:rPr>
            </w:pPr>
          </w:p>
          <w:p w14:paraId="44DC0ABA" w14:textId="698F1F26" w:rsidR="005A7C06" w:rsidRPr="002C70E0" w:rsidRDefault="005A7C06" w:rsidP="005A7C06">
            <w:pPr>
              <w:pStyle w:val="Default"/>
              <w:jc w:val="center"/>
              <w:rPr>
                <w:sz w:val="22"/>
                <w:szCs w:val="22"/>
              </w:rPr>
            </w:pPr>
            <w:r>
              <w:rPr>
                <w:sz w:val="22"/>
                <w:szCs w:val="22"/>
              </w:rPr>
              <w:t>1.6.6</w:t>
            </w:r>
          </w:p>
        </w:tc>
        <w:tc>
          <w:tcPr>
            <w:tcW w:w="2207" w:type="dxa"/>
          </w:tcPr>
          <w:p w14:paraId="62A4DB4F" w14:textId="35B3915A" w:rsidR="00946D90" w:rsidRPr="002C70E0" w:rsidRDefault="00946D90" w:rsidP="00DE345D">
            <w:pPr>
              <w:pStyle w:val="Default"/>
              <w:jc w:val="center"/>
              <w:rPr>
                <w:sz w:val="22"/>
                <w:szCs w:val="22"/>
              </w:rPr>
            </w:pPr>
            <w:r w:rsidRPr="002C70E0">
              <w:rPr>
                <w:sz w:val="22"/>
                <w:szCs w:val="22"/>
              </w:rPr>
              <w:t>N/A</w:t>
            </w:r>
          </w:p>
        </w:tc>
        <w:tc>
          <w:tcPr>
            <w:tcW w:w="2353" w:type="dxa"/>
          </w:tcPr>
          <w:p w14:paraId="697E4FB8" w14:textId="483342B1" w:rsidR="00946D90" w:rsidRPr="002C70E0" w:rsidRDefault="00946D90" w:rsidP="00DE345D">
            <w:pPr>
              <w:pStyle w:val="Default"/>
              <w:jc w:val="center"/>
              <w:rPr>
                <w:sz w:val="22"/>
                <w:szCs w:val="22"/>
              </w:rPr>
            </w:pPr>
            <w:r w:rsidRPr="002C70E0">
              <w:rPr>
                <w:sz w:val="22"/>
                <w:szCs w:val="22"/>
              </w:rPr>
              <w:t>Potential Supplier answers all questions in this section</w:t>
            </w:r>
          </w:p>
        </w:tc>
        <w:tc>
          <w:tcPr>
            <w:tcW w:w="4663" w:type="dxa"/>
          </w:tcPr>
          <w:p w14:paraId="2DC546DF" w14:textId="71925903" w:rsidR="00946D90" w:rsidRPr="002C70E0" w:rsidRDefault="00946D90" w:rsidP="00DE345D">
            <w:pPr>
              <w:pStyle w:val="Default"/>
              <w:jc w:val="center"/>
              <w:rPr>
                <w:sz w:val="22"/>
                <w:szCs w:val="22"/>
              </w:rPr>
            </w:pPr>
            <w:r w:rsidRPr="002C70E0">
              <w:rPr>
                <w:sz w:val="22"/>
                <w:szCs w:val="22"/>
              </w:rPr>
              <w:t>For Authority Information Only</w:t>
            </w:r>
          </w:p>
        </w:tc>
      </w:tr>
      <w:tr w:rsidR="00946D90" w14:paraId="45811BFE" w14:textId="77777777" w:rsidTr="00FA2DC7">
        <w:trPr>
          <w:trHeight w:val="498"/>
        </w:trPr>
        <w:tc>
          <w:tcPr>
            <w:tcW w:w="2693" w:type="dxa"/>
          </w:tcPr>
          <w:p w14:paraId="1BA9BFA3" w14:textId="74CF7A42" w:rsidR="00946D90" w:rsidRPr="0009659E" w:rsidRDefault="00946D90" w:rsidP="00DE345D">
            <w:pPr>
              <w:pStyle w:val="Default"/>
              <w:jc w:val="center"/>
              <w:rPr>
                <w:b/>
                <w:bCs/>
                <w:sz w:val="22"/>
                <w:szCs w:val="22"/>
              </w:rPr>
            </w:pPr>
            <w:r w:rsidRPr="0009659E">
              <w:rPr>
                <w:b/>
                <w:bCs/>
                <w:sz w:val="22"/>
                <w:szCs w:val="22"/>
              </w:rPr>
              <w:t>Question Section 1.</w:t>
            </w:r>
            <w:r w:rsidR="004D0386" w:rsidRPr="0009659E">
              <w:rPr>
                <w:b/>
                <w:bCs/>
                <w:sz w:val="22"/>
                <w:szCs w:val="22"/>
              </w:rPr>
              <w:t>7</w:t>
            </w:r>
          </w:p>
          <w:p w14:paraId="5EF7A31D" w14:textId="77777777" w:rsidR="00116BB2" w:rsidRPr="0009659E" w:rsidRDefault="00116BB2" w:rsidP="00DE345D">
            <w:pPr>
              <w:pStyle w:val="Default"/>
              <w:jc w:val="center"/>
              <w:rPr>
                <w:b/>
                <w:bCs/>
                <w:sz w:val="22"/>
                <w:szCs w:val="22"/>
              </w:rPr>
            </w:pPr>
          </w:p>
          <w:p w14:paraId="5A2996CC" w14:textId="30DC9BBE" w:rsidR="00946D90" w:rsidRPr="0009659E" w:rsidRDefault="0009659E" w:rsidP="00DE345D">
            <w:pPr>
              <w:pStyle w:val="Default"/>
              <w:jc w:val="center"/>
              <w:rPr>
                <w:b/>
                <w:bCs/>
                <w:sz w:val="22"/>
                <w:szCs w:val="22"/>
              </w:rPr>
            </w:pPr>
            <w:r>
              <w:rPr>
                <w:b/>
                <w:bCs/>
                <w:sz w:val="22"/>
                <w:szCs w:val="22"/>
              </w:rPr>
              <w:t xml:space="preserve"> </w:t>
            </w:r>
            <w:r w:rsidR="00946D90" w:rsidRPr="0009659E">
              <w:rPr>
                <w:b/>
                <w:bCs/>
                <w:sz w:val="22"/>
                <w:szCs w:val="22"/>
              </w:rPr>
              <w:t>Grounds for Mandatory Rejection</w:t>
            </w:r>
          </w:p>
          <w:p w14:paraId="7FA32D00" w14:textId="77777777" w:rsidR="00116BB2" w:rsidRPr="002C70E0" w:rsidRDefault="00116BB2" w:rsidP="00DE345D">
            <w:pPr>
              <w:pStyle w:val="Default"/>
              <w:jc w:val="center"/>
              <w:rPr>
                <w:sz w:val="22"/>
                <w:szCs w:val="22"/>
              </w:rPr>
            </w:pPr>
          </w:p>
          <w:p w14:paraId="088AEE00" w14:textId="1CA9AE4C" w:rsidR="00946D90" w:rsidRPr="002C70E0" w:rsidRDefault="00946D90" w:rsidP="00DE345D">
            <w:pPr>
              <w:pStyle w:val="Default"/>
              <w:jc w:val="center"/>
              <w:rPr>
                <w:sz w:val="22"/>
                <w:szCs w:val="22"/>
              </w:rPr>
            </w:pPr>
          </w:p>
        </w:tc>
        <w:tc>
          <w:tcPr>
            <w:tcW w:w="1753" w:type="dxa"/>
          </w:tcPr>
          <w:p w14:paraId="68B5E240" w14:textId="77777777" w:rsidR="0009659E" w:rsidRDefault="0009659E" w:rsidP="00DE345D">
            <w:pPr>
              <w:pStyle w:val="Default"/>
              <w:jc w:val="center"/>
              <w:rPr>
                <w:sz w:val="22"/>
                <w:szCs w:val="22"/>
              </w:rPr>
            </w:pPr>
          </w:p>
          <w:p w14:paraId="65E78908" w14:textId="77777777" w:rsidR="0009659E" w:rsidRDefault="0009659E" w:rsidP="00DE345D">
            <w:pPr>
              <w:pStyle w:val="Default"/>
              <w:jc w:val="center"/>
              <w:rPr>
                <w:sz w:val="22"/>
                <w:szCs w:val="22"/>
              </w:rPr>
            </w:pPr>
          </w:p>
          <w:p w14:paraId="3142E3CE" w14:textId="77777777" w:rsidR="0009659E" w:rsidRDefault="0009659E" w:rsidP="00DE345D">
            <w:pPr>
              <w:pStyle w:val="Default"/>
              <w:jc w:val="center"/>
              <w:rPr>
                <w:sz w:val="22"/>
                <w:szCs w:val="22"/>
              </w:rPr>
            </w:pPr>
          </w:p>
          <w:p w14:paraId="6482055C" w14:textId="77777777" w:rsidR="0009659E" w:rsidRDefault="0009659E" w:rsidP="00DE345D">
            <w:pPr>
              <w:pStyle w:val="Default"/>
              <w:jc w:val="center"/>
              <w:rPr>
                <w:sz w:val="22"/>
                <w:szCs w:val="22"/>
              </w:rPr>
            </w:pPr>
          </w:p>
          <w:p w14:paraId="476B8BD8" w14:textId="565B3A8E" w:rsidR="00946D90" w:rsidRDefault="00AB740A" w:rsidP="00DE345D">
            <w:pPr>
              <w:pStyle w:val="Default"/>
              <w:jc w:val="center"/>
              <w:rPr>
                <w:sz w:val="22"/>
                <w:szCs w:val="22"/>
              </w:rPr>
            </w:pPr>
            <w:r>
              <w:rPr>
                <w:sz w:val="22"/>
                <w:szCs w:val="22"/>
              </w:rPr>
              <w:t>1.7.</w:t>
            </w:r>
            <w:r w:rsidR="00183935">
              <w:rPr>
                <w:sz w:val="22"/>
                <w:szCs w:val="22"/>
              </w:rPr>
              <w:t>2</w:t>
            </w:r>
          </w:p>
          <w:p w14:paraId="675013F8" w14:textId="5D6692CC" w:rsidR="00AB740A" w:rsidRPr="002C70E0" w:rsidRDefault="00AB740A" w:rsidP="00DE345D">
            <w:pPr>
              <w:pStyle w:val="Default"/>
              <w:jc w:val="center"/>
              <w:rPr>
                <w:sz w:val="22"/>
                <w:szCs w:val="22"/>
              </w:rPr>
            </w:pPr>
            <w:r>
              <w:rPr>
                <w:sz w:val="22"/>
                <w:szCs w:val="22"/>
              </w:rPr>
              <w:t>-1.</w:t>
            </w:r>
            <w:r w:rsidR="0009659E">
              <w:rPr>
                <w:sz w:val="22"/>
                <w:szCs w:val="22"/>
              </w:rPr>
              <w:t>7.34</w:t>
            </w:r>
          </w:p>
        </w:tc>
        <w:tc>
          <w:tcPr>
            <w:tcW w:w="2207" w:type="dxa"/>
          </w:tcPr>
          <w:p w14:paraId="0FDBC50B" w14:textId="77777777" w:rsidR="0009659E" w:rsidRDefault="0009659E" w:rsidP="00DE345D">
            <w:pPr>
              <w:pStyle w:val="Default"/>
              <w:jc w:val="center"/>
              <w:rPr>
                <w:sz w:val="22"/>
                <w:szCs w:val="22"/>
              </w:rPr>
            </w:pPr>
          </w:p>
          <w:p w14:paraId="3F95751D" w14:textId="77777777" w:rsidR="0009659E" w:rsidRDefault="0009659E" w:rsidP="00DE345D">
            <w:pPr>
              <w:pStyle w:val="Default"/>
              <w:jc w:val="center"/>
              <w:rPr>
                <w:sz w:val="22"/>
                <w:szCs w:val="22"/>
              </w:rPr>
            </w:pPr>
          </w:p>
          <w:p w14:paraId="09FC5885" w14:textId="77777777" w:rsidR="0009659E" w:rsidRDefault="0009659E" w:rsidP="00DE345D">
            <w:pPr>
              <w:pStyle w:val="Default"/>
              <w:jc w:val="center"/>
              <w:rPr>
                <w:sz w:val="22"/>
                <w:szCs w:val="22"/>
              </w:rPr>
            </w:pPr>
          </w:p>
          <w:p w14:paraId="54D919F7" w14:textId="63BAA297" w:rsidR="00946D90" w:rsidRPr="002C70E0" w:rsidRDefault="00946D90" w:rsidP="00DE345D">
            <w:pPr>
              <w:pStyle w:val="Default"/>
              <w:jc w:val="center"/>
              <w:rPr>
                <w:sz w:val="22"/>
                <w:szCs w:val="22"/>
              </w:rPr>
            </w:pPr>
            <w:r w:rsidRPr="002C70E0">
              <w:rPr>
                <w:sz w:val="22"/>
                <w:szCs w:val="22"/>
              </w:rPr>
              <w:t>PASS / FAIL</w:t>
            </w:r>
          </w:p>
        </w:tc>
        <w:tc>
          <w:tcPr>
            <w:tcW w:w="2353" w:type="dxa"/>
          </w:tcPr>
          <w:p w14:paraId="277A84CA" w14:textId="77777777" w:rsidR="007B241A" w:rsidRDefault="007B241A" w:rsidP="00DE345D">
            <w:pPr>
              <w:pStyle w:val="Default"/>
              <w:jc w:val="center"/>
              <w:rPr>
                <w:sz w:val="22"/>
                <w:szCs w:val="22"/>
              </w:rPr>
            </w:pPr>
          </w:p>
          <w:p w14:paraId="4C75A09B" w14:textId="77777777" w:rsidR="007B241A" w:rsidRDefault="007B241A" w:rsidP="00DE345D">
            <w:pPr>
              <w:pStyle w:val="Default"/>
              <w:jc w:val="center"/>
              <w:rPr>
                <w:sz w:val="22"/>
                <w:szCs w:val="22"/>
              </w:rPr>
            </w:pPr>
          </w:p>
          <w:p w14:paraId="132755E4" w14:textId="77777777" w:rsidR="007B241A" w:rsidRDefault="007B241A" w:rsidP="00DE345D">
            <w:pPr>
              <w:pStyle w:val="Default"/>
              <w:jc w:val="center"/>
              <w:rPr>
                <w:sz w:val="22"/>
                <w:szCs w:val="22"/>
              </w:rPr>
            </w:pPr>
          </w:p>
          <w:p w14:paraId="27C5F9C4" w14:textId="409E6D8E" w:rsidR="00946D90" w:rsidRPr="002C70E0" w:rsidRDefault="00946D90" w:rsidP="00DE345D">
            <w:pPr>
              <w:pStyle w:val="Default"/>
              <w:jc w:val="center"/>
              <w:rPr>
                <w:sz w:val="22"/>
                <w:szCs w:val="22"/>
              </w:rPr>
            </w:pPr>
            <w:r w:rsidRPr="002C70E0">
              <w:rPr>
                <w:sz w:val="22"/>
                <w:szCs w:val="22"/>
              </w:rPr>
              <w:t xml:space="preserve">Potential </w:t>
            </w:r>
            <w:r w:rsidR="00EB4E9E">
              <w:rPr>
                <w:sz w:val="22"/>
                <w:szCs w:val="22"/>
              </w:rPr>
              <w:t xml:space="preserve">Supplier </w:t>
            </w:r>
            <w:r w:rsidRPr="002C70E0">
              <w:rPr>
                <w:sz w:val="22"/>
                <w:szCs w:val="22"/>
              </w:rPr>
              <w:t>answers</w:t>
            </w:r>
            <w:r w:rsidR="007D567C">
              <w:rPr>
                <w:sz w:val="22"/>
                <w:szCs w:val="22"/>
              </w:rPr>
              <w:t xml:space="preserve"> </w:t>
            </w:r>
            <w:r w:rsidR="00756D73">
              <w:rPr>
                <w:sz w:val="22"/>
                <w:szCs w:val="22"/>
              </w:rPr>
              <w:t xml:space="preserve"> </w:t>
            </w:r>
            <w:r w:rsidR="00756D73" w:rsidRPr="002C70E0">
              <w:rPr>
                <w:sz w:val="22"/>
                <w:szCs w:val="22"/>
              </w:rPr>
              <w:t>“</w:t>
            </w:r>
            <w:r w:rsidRPr="002C70E0">
              <w:rPr>
                <w:b/>
                <w:bCs/>
                <w:sz w:val="22"/>
                <w:szCs w:val="22"/>
              </w:rPr>
              <w:t>No</w:t>
            </w:r>
            <w:r w:rsidRPr="002C70E0">
              <w:rPr>
                <w:sz w:val="22"/>
                <w:szCs w:val="22"/>
              </w:rPr>
              <w:t xml:space="preserve">” to </w:t>
            </w:r>
            <w:r w:rsidRPr="002C70E0">
              <w:rPr>
                <w:b/>
                <w:bCs/>
                <w:sz w:val="22"/>
                <w:szCs w:val="22"/>
              </w:rPr>
              <w:t xml:space="preserve">each </w:t>
            </w:r>
            <w:r w:rsidRPr="002C70E0">
              <w:rPr>
                <w:sz w:val="22"/>
                <w:szCs w:val="22"/>
              </w:rPr>
              <w:t>question in this section</w:t>
            </w:r>
          </w:p>
        </w:tc>
        <w:tc>
          <w:tcPr>
            <w:tcW w:w="4663" w:type="dxa"/>
            <w:tcBorders>
              <w:top w:val="none" w:sz="6" w:space="0" w:color="auto"/>
              <w:bottom w:val="none" w:sz="6" w:space="0" w:color="auto"/>
            </w:tcBorders>
          </w:tcPr>
          <w:p w14:paraId="17F2D84B" w14:textId="6E64202B" w:rsidR="00946D90" w:rsidRPr="00DB2D11" w:rsidRDefault="00946D90" w:rsidP="00DE345D">
            <w:pPr>
              <w:pStyle w:val="Default"/>
              <w:jc w:val="center"/>
              <w:rPr>
                <w:sz w:val="22"/>
                <w:szCs w:val="22"/>
              </w:rPr>
            </w:pPr>
            <w:r w:rsidRPr="00DB2D11">
              <w:rPr>
                <w:sz w:val="22"/>
                <w:szCs w:val="22"/>
              </w:rPr>
              <w:t>PASS – Potential Supplier answers “No” to all questions</w:t>
            </w:r>
          </w:p>
          <w:p w14:paraId="2204A497" w14:textId="77777777" w:rsidR="00946D90" w:rsidRPr="002C70E0" w:rsidRDefault="00946D90" w:rsidP="00DE345D">
            <w:pPr>
              <w:pStyle w:val="Default"/>
              <w:jc w:val="center"/>
              <w:rPr>
                <w:sz w:val="22"/>
                <w:szCs w:val="22"/>
              </w:rPr>
            </w:pPr>
          </w:p>
          <w:p w14:paraId="04795FC3" w14:textId="1232F820" w:rsidR="00946D90" w:rsidRPr="002C70E0" w:rsidRDefault="00946D90" w:rsidP="00DE345D">
            <w:pPr>
              <w:pStyle w:val="Default"/>
              <w:jc w:val="center"/>
              <w:rPr>
                <w:sz w:val="22"/>
                <w:szCs w:val="22"/>
              </w:rPr>
            </w:pPr>
            <w:r w:rsidRPr="00DB2D11">
              <w:rPr>
                <w:sz w:val="22"/>
                <w:szCs w:val="22"/>
              </w:rPr>
              <w:t>FAIL –</w:t>
            </w:r>
            <w:r w:rsidRPr="002C70E0">
              <w:rPr>
                <w:sz w:val="22"/>
                <w:szCs w:val="22"/>
              </w:rPr>
              <w:t xml:space="preserve"> Potential Supplier answers “Yes” to (or fails to complete) any question(s). In this instance, the Potential Supplier will be excluded from further participation in the Procurement (subject to the Authority’s consideration of any information provided)</w:t>
            </w:r>
          </w:p>
          <w:p w14:paraId="3023BB1C" w14:textId="77777777" w:rsidR="00946D90" w:rsidRPr="002C70E0" w:rsidRDefault="00946D90" w:rsidP="00DE345D">
            <w:pPr>
              <w:pStyle w:val="Default"/>
              <w:jc w:val="center"/>
              <w:rPr>
                <w:sz w:val="22"/>
                <w:szCs w:val="22"/>
              </w:rPr>
            </w:pPr>
          </w:p>
          <w:p w14:paraId="456EB4E7" w14:textId="4865A9AF" w:rsidR="00946D90" w:rsidRPr="002C70E0" w:rsidRDefault="00946D90" w:rsidP="00DE345D">
            <w:pPr>
              <w:pStyle w:val="Default"/>
              <w:jc w:val="center"/>
              <w:rPr>
                <w:sz w:val="22"/>
                <w:szCs w:val="22"/>
              </w:rPr>
            </w:pPr>
            <w:r w:rsidRPr="002C70E0">
              <w:rPr>
                <w:sz w:val="22"/>
                <w:szCs w:val="22"/>
              </w:rPr>
              <w:t>Where the Potential Supplier is a Consortium, and the answer for a member(s) of the Consortium is “Yes” for any question, the Authority will consider any information provided, and reserves the right to:</w:t>
            </w:r>
          </w:p>
          <w:p w14:paraId="431EDE74" w14:textId="7F2B720A" w:rsidR="00946D90" w:rsidRPr="002C70E0" w:rsidRDefault="00946D90" w:rsidP="00DE345D">
            <w:pPr>
              <w:pStyle w:val="Default"/>
              <w:jc w:val="center"/>
              <w:rPr>
                <w:sz w:val="22"/>
                <w:szCs w:val="22"/>
              </w:rPr>
            </w:pPr>
            <w:r w:rsidRPr="002C70E0">
              <w:rPr>
                <w:sz w:val="22"/>
                <w:szCs w:val="22"/>
              </w:rPr>
              <w:t>a) exclude the entire Consortium from further participation in the Procurement; and/or</w:t>
            </w:r>
          </w:p>
          <w:p w14:paraId="1248EE7F" w14:textId="40C2F72C" w:rsidR="00946D90" w:rsidRPr="002C70E0" w:rsidRDefault="00946D90" w:rsidP="00DE345D">
            <w:pPr>
              <w:pStyle w:val="Default"/>
              <w:jc w:val="center"/>
              <w:rPr>
                <w:sz w:val="22"/>
                <w:szCs w:val="22"/>
              </w:rPr>
            </w:pPr>
            <w:r w:rsidRPr="002C70E0">
              <w:rPr>
                <w:sz w:val="22"/>
                <w:szCs w:val="22"/>
              </w:rPr>
              <w:t>b) reject the participation of the member(s) concerned; and/or</w:t>
            </w:r>
          </w:p>
          <w:p w14:paraId="70E38BEA" w14:textId="77777777" w:rsidR="00946D90" w:rsidRDefault="00946D90" w:rsidP="00DE345D">
            <w:pPr>
              <w:pStyle w:val="Default"/>
              <w:jc w:val="center"/>
              <w:rPr>
                <w:sz w:val="22"/>
                <w:szCs w:val="22"/>
              </w:rPr>
            </w:pPr>
            <w:r w:rsidRPr="002C70E0">
              <w:rPr>
                <w:sz w:val="22"/>
                <w:szCs w:val="22"/>
              </w:rPr>
              <w:t>c) request that the member(s) concerned is replaced with an entity which has the requisite capabilities</w:t>
            </w:r>
          </w:p>
          <w:p w14:paraId="63AB8102" w14:textId="12913179" w:rsidR="007B241A" w:rsidRPr="002C70E0" w:rsidRDefault="007B241A" w:rsidP="00DE345D">
            <w:pPr>
              <w:pStyle w:val="Default"/>
              <w:jc w:val="center"/>
              <w:rPr>
                <w:b/>
                <w:bCs/>
                <w:sz w:val="22"/>
                <w:szCs w:val="22"/>
              </w:rPr>
            </w:pPr>
          </w:p>
        </w:tc>
      </w:tr>
      <w:tr w:rsidR="00946D90" w14:paraId="2D04AC15" w14:textId="77777777" w:rsidTr="00FA2DC7">
        <w:trPr>
          <w:trHeight w:val="1325"/>
        </w:trPr>
        <w:tc>
          <w:tcPr>
            <w:tcW w:w="2693" w:type="dxa"/>
          </w:tcPr>
          <w:p w14:paraId="682599CD" w14:textId="2079C16B" w:rsidR="00946D90" w:rsidRPr="000D2CC6" w:rsidRDefault="00946D90" w:rsidP="00DB2D11">
            <w:pPr>
              <w:pStyle w:val="Default"/>
              <w:jc w:val="center"/>
              <w:rPr>
                <w:b/>
                <w:bCs/>
                <w:sz w:val="22"/>
                <w:szCs w:val="22"/>
              </w:rPr>
            </w:pPr>
            <w:r w:rsidRPr="000D2CC6">
              <w:rPr>
                <w:b/>
                <w:bCs/>
                <w:sz w:val="22"/>
                <w:szCs w:val="22"/>
              </w:rPr>
              <w:lastRenderedPageBreak/>
              <w:t>Question Section 1.</w:t>
            </w:r>
            <w:r w:rsidR="004B1FB2" w:rsidRPr="000D2CC6">
              <w:rPr>
                <w:b/>
                <w:bCs/>
                <w:sz w:val="22"/>
                <w:szCs w:val="22"/>
              </w:rPr>
              <w:t>8</w:t>
            </w:r>
          </w:p>
          <w:p w14:paraId="058A3241" w14:textId="5461C202" w:rsidR="00946D90" w:rsidRPr="000D2CC6" w:rsidRDefault="00946D90" w:rsidP="00DB2D11">
            <w:pPr>
              <w:pStyle w:val="Default"/>
              <w:jc w:val="center"/>
              <w:rPr>
                <w:b/>
                <w:bCs/>
                <w:sz w:val="22"/>
                <w:szCs w:val="22"/>
              </w:rPr>
            </w:pPr>
            <w:r w:rsidRPr="000D2CC6">
              <w:rPr>
                <w:b/>
                <w:bCs/>
                <w:sz w:val="22"/>
                <w:szCs w:val="22"/>
              </w:rPr>
              <w:t>Grounds for Discretionary Rejection</w:t>
            </w:r>
          </w:p>
          <w:p w14:paraId="4E9B604D" w14:textId="77777777" w:rsidR="00946D90" w:rsidRPr="000D2CC6" w:rsidRDefault="00946D90" w:rsidP="00DB2D11">
            <w:pPr>
              <w:pStyle w:val="Default"/>
              <w:jc w:val="center"/>
              <w:rPr>
                <w:b/>
                <w:bCs/>
                <w:sz w:val="22"/>
                <w:szCs w:val="22"/>
              </w:rPr>
            </w:pPr>
          </w:p>
          <w:p w14:paraId="772BDEB8" w14:textId="2D89FFC2" w:rsidR="00946D90" w:rsidRPr="000D2CC6" w:rsidRDefault="00946D90" w:rsidP="00DB2D11">
            <w:pPr>
              <w:pStyle w:val="Default"/>
              <w:jc w:val="center"/>
              <w:rPr>
                <w:b/>
                <w:bCs/>
                <w:sz w:val="22"/>
                <w:szCs w:val="22"/>
              </w:rPr>
            </w:pPr>
          </w:p>
        </w:tc>
        <w:tc>
          <w:tcPr>
            <w:tcW w:w="1753" w:type="dxa"/>
          </w:tcPr>
          <w:p w14:paraId="53DBC22D" w14:textId="04FEA76C" w:rsidR="00946D90" w:rsidRPr="002C70E0" w:rsidRDefault="00D03C71" w:rsidP="00116BB2">
            <w:pPr>
              <w:pStyle w:val="Default"/>
              <w:jc w:val="center"/>
              <w:rPr>
                <w:sz w:val="22"/>
                <w:szCs w:val="22"/>
              </w:rPr>
            </w:pPr>
            <w:r>
              <w:rPr>
                <w:sz w:val="22"/>
                <w:szCs w:val="22"/>
              </w:rPr>
              <w:t>1.8.1 -1.8.2</w:t>
            </w:r>
            <w:r w:rsidR="00834A42">
              <w:rPr>
                <w:sz w:val="22"/>
                <w:szCs w:val="22"/>
              </w:rPr>
              <w:t>2</w:t>
            </w:r>
          </w:p>
        </w:tc>
        <w:tc>
          <w:tcPr>
            <w:tcW w:w="2207" w:type="dxa"/>
          </w:tcPr>
          <w:p w14:paraId="690C3DC4" w14:textId="40749743" w:rsidR="00946D90" w:rsidRPr="002C70E0" w:rsidRDefault="00946D90" w:rsidP="00DB2D11">
            <w:pPr>
              <w:pStyle w:val="Default"/>
              <w:jc w:val="center"/>
              <w:rPr>
                <w:sz w:val="22"/>
                <w:szCs w:val="22"/>
              </w:rPr>
            </w:pPr>
            <w:r w:rsidRPr="002C70E0">
              <w:rPr>
                <w:sz w:val="22"/>
                <w:szCs w:val="22"/>
              </w:rPr>
              <w:t>PASS / FAIL</w:t>
            </w:r>
          </w:p>
        </w:tc>
        <w:tc>
          <w:tcPr>
            <w:tcW w:w="2353" w:type="dxa"/>
          </w:tcPr>
          <w:p w14:paraId="15AA6B09" w14:textId="6785DC5C" w:rsidR="00946D90" w:rsidRPr="002C70E0" w:rsidRDefault="00946D90" w:rsidP="00DB2D11">
            <w:pPr>
              <w:pStyle w:val="Default"/>
              <w:jc w:val="center"/>
              <w:rPr>
                <w:sz w:val="22"/>
                <w:szCs w:val="22"/>
              </w:rPr>
            </w:pPr>
            <w:r w:rsidRPr="002C70E0">
              <w:rPr>
                <w:sz w:val="22"/>
                <w:szCs w:val="22"/>
              </w:rPr>
              <w:t>Potential Supplier answers “</w:t>
            </w:r>
            <w:r w:rsidRPr="002C70E0">
              <w:rPr>
                <w:b/>
                <w:bCs/>
                <w:sz w:val="22"/>
                <w:szCs w:val="22"/>
              </w:rPr>
              <w:t>No</w:t>
            </w:r>
            <w:r w:rsidRPr="002C70E0">
              <w:rPr>
                <w:sz w:val="22"/>
                <w:szCs w:val="22"/>
              </w:rPr>
              <w:t xml:space="preserve">” to </w:t>
            </w:r>
            <w:r w:rsidRPr="002C70E0">
              <w:rPr>
                <w:b/>
                <w:bCs/>
                <w:sz w:val="22"/>
                <w:szCs w:val="22"/>
              </w:rPr>
              <w:t xml:space="preserve">each </w:t>
            </w:r>
            <w:r w:rsidRPr="002C70E0">
              <w:rPr>
                <w:sz w:val="22"/>
                <w:szCs w:val="22"/>
              </w:rPr>
              <w:t>question in this section</w:t>
            </w:r>
          </w:p>
        </w:tc>
        <w:tc>
          <w:tcPr>
            <w:tcW w:w="4663" w:type="dxa"/>
          </w:tcPr>
          <w:p w14:paraId="45D90226" w14:textId="6626C403" w:rsidR="00946D90" w:rsidRPr="002C70E0" w:rsidRDefault="00946D90" w:rsidP="00DB2D11">
            <w:pPr>
              <w:pStyle w:val="Default"/>
              <w:jc w:val="center"/>
              <w:rPr>
                <w:sz w:val="22"/>
                <w:szCs w:val="22"/>
              </w:rPr>
            </w:pPr>
            <w:r w:rsidRPr="002C70E0">
              <w:rPr>
                <w:b/>
                <w:bCs/>
                <w:sz w:val="22"/>
                <w:szCs w:val="22"/>
              </w:rPr>
              <w:t xml:space="preserve">PASS </w:t>
            </w:r>
            <w:r w:rsidRPr="002C70E0">
              <w:rPr>
                <w:sz w:val="22"/>
                <w:szCs w:val="22"/>
              </w:rPr>
              <w:t>– Potential Supplier answers “No” to all questions</w:t>
            </w:r>
          </w:p>
          <w:p w14:paraId="31344964" w14:textId="783A9DC5" w:rsidR="00946D90" w:rsidRPr="002C70E0" w:rsidRDefault="00946D90" w:rsidP="00DB2D11">
            <w:pPr>
              <w:pStyle w:val="Default"/>
              <w:jc w:val="center"/>
              <w:rPr>
                <w:sz w:val="22"/>
                <w:szCs w:val="22"/>
              </w:rPr>
            </w:pPr>
            <w:r w:rsidRPr="002C70E0">
              <w:rPr>
                <w:b/>
                <w:bCs/>
                <w:sz w:val="22"/>
                <w:szCs w:val="22"/>
              </w:rPr>
              <w:t xml:space="preserve">FAIL </w:t>
            </w:r>
            <w:r w:rsidRPr="002C70E0">
              <w:rPr>
                <w:sz w:val="22"/>
                <w:szCs w:val="22"/>
              </w:rPr>
              <w:t>– Potential Supplier answers “Yes” to (or fails to complete) any question(s). In this instance, the Authority will consider any information provided and the Potential Supplier may be excluded from further participation in the Procurement.</w:t>
            </w:r>
          </w:p>
          <w:p w14:paraId="3DF05626" w14:textId="7BC37C55" w:rsidR="00946D90" w:rsidRPr="002C70E0" w:rsidRDefault="00946D90" w:rsidP="00DB2D11">
            <w:pPr>
              <w:pStyle w:val="Default"/>
              <w:jc w:val="center"/>
              <w:rPr>
                <w:sz w:val="22"/>
                <w:szCs w:val="22"/>
              </w:rPr>
            </w:pPr>
            <w:r w:rsidRPr="002C70E0">
              <w:rPr>
                <w:sz w:val="22"/>
                <w:szCs w:val="22"/>
              </w:rPr>
              <w:t>Where Potential Supplier is a Consortium, and the answer for a member(s) of the Consortium is “Yes” for any question, the Authority will consider any information provided and reserves the right to:</w:t>
            </w:r>
          </w:p>
          <w:p w14:paraId="4825BAF5" w14:textId="1585CD21" w:rsidR="00946D90" w:rsidRPr="002C70E0" w:rsidRDefault="00946D90" w:rsidP="00DB2D11">
            <w:pPr>
              <w:pStyle w:val="Default"/>
              <w:jc w:val="center"/>
              <w:rPr>
                <w:sz w:val="22"/>
                <w:szCs w:val="22"/>
              </w:rPr>
            </w:pPr>
            <w:r w:rsidRPr="002C70E0">
              <w:rPr>
                <w:sz w:val="22"/>
                <w:szCs w:val="22"/>
              </w:rPr>
              <w:t>a) exclude the entire Consortium from further participation in the Procurement; and/or</w:t>
            </w:r>
          </w:p>
          <w:p w14:paraId="6A8229F5" w14:textId="491B3564" w:rsidR="00946D90" w:rsidRPr="002C70E0" w:rsidRDefault="00946D90" w:rsidP="00DB2D11">
            <w:pPr>
              <w:pStyle w:val="Default"/>
              <w:jc w:val="center"/>
              <w:rPr>
                <w:sz w:val="22"/>
                <w:szCs w:val="22"/>
              </w:rPr>
            </w:pPr>
            <w:r w:rsidRPr="002C70E0">
              <w:rPr>
                <w:sz w:val="22"/>
                <w:szCs w:val="22"/>
              </w:rPr>
              <w:t>b) reject the participation of the member(s) concerned; and/or</w:t>
            </w:r>
          </w:p>
          <w:p w14:paraId="1E909DDB" w14:textId="33DC2554" w:rsidR="00946D90" w:rsidRPr="002C70E0" w:rsidRDefault="00946D90" w:rsidP="00DB2D11">
            <w:pPr>
              <w:pStyle w:val="Default"/>
              <w:jc w:val="center"/>
              <w:rPr>
                <w:sz w:val="22"/>
                <w:szCs w:val="22"/>
              </w:rPr>
            </w:pPr>
            <w:r w:rsidRPr="002C70E0">
              <w:rPr>
                <w:sz w:val="22"/>
                <w:szCs w:val="22"/>
              </w:rPr>
              <w:t>c) request that the member(s) concerned is replaced with an entity which has the requisite capabilities</w:t>
            </w:r>
          </w:p>
        </w:tc>
      </w:tr>
      <w:tr w:rsidR="001C06EA" w14:paraId="6DCC7328" w14:textId="77777777" w:rsidTr="00FA2DC7">
        <w:trPr>
          <w:trHeight w:val="1325"/>
        </w:trPr>
        <w:tc>
          <w:tcPr>
            <w:tcW w:w="2693" w:type="dxa"/>
          </w:tcPr>
          <w:p w14:paraId="60B5FCCE" w14:textId="6BC82CEC" w:rsidR="001C06EA" w:rsidRPr="000D2CC6" w:rsidRDefault="001C06EA" w:rsidP="001C06EA">
            <w:pPr>
              <w:pStyle w:val="Default"/>
              <w:jc w:val="center"/>
              <w:rPr>
                <w:b/>
                <w:bCs/>
                <w:sz w:val="22"/>
                <w:szCs w:val="22"/>
              </w:rPr>
            </w:pPr>
            <w:r w:rsidRPr="000D2CC6">
              <w:rPr>
                <w:b/>
                <w:bCs/>
                <w:sz w:val="22"/>
                <w:szCs w:val="22"/>
              </w:rPr>
              <w:t>Question Section 1.</w:t>
            </w:r>
            <w:r>
              <w:rPr>
                <w:b/>
                <w:bCs/>
                <w:sz w:val="22"/>
                <w:szCs w:val="22"/>
              </w:rPr>
              <w:t>9</w:t>
            </w:r>
          </w:p>
          <w:p w14:paraId="40B057EF" w14:textId="256CDB85" w:rsidR="001C06EA" w:rsidRPr="000D2CC6" w:rsidRDefault="001C06EA" w:rsidP="001C06EA">
            <w:pPr>
              <w:pStyle w:val="Default"/>
              <w:jc w:val="center"/>
              <w:rPr>
                <w:b/>
                <w:bCs/>
                <w:sz w:val="22"/>
                <w:szCs w:val="22"/>
              </w:rPr>
            </w:pPr>
            <w:r w:rsidRPr="000D2CC6">
              <w:rPr>
                <w:b/>
                <w:bCs/>
                <w:sz w:val="22"/>
                <w:szCs w:val="22"/>
              </w:rPr>
              <w:t>Grounds for Discretionary Rejection</w:t>
            </w:r>
            <w:r>
              <w:rPr>
                <w:b/>
                <w:bCs/>
                <w:sz w:val="22"/>
                <w:szCs w:val="22"/>
              </w:rPr>
              <w:t xml:space="preserve"> (Tax)</w:t>
            </w:r>
          </w:p>
          <w:p w14:paraId="482A3148" w14:textId="77777777" w:rsidR="001C06EA" w:rsidRPr="000D2CC6" w:rsidRDefault="001C06EA" w:rsidP="001C06EA">
            <w:pPr>
              <w:pStyle w:val="Default"/>
              <w:jc w:val="center"/>
              <w:rPr>
                <w:b/>
                <w:bCs/>
                <w:sz w:val="22"/>
                <w:szCs w:val="22"/>
              </w:rPr>
            </w:pPr>
          </w:p>
          <w:p w14:paraId="15F81B0B" w14:textId="77777777" w:rsidR="001C06EA" w:rsidRPr="000D2CC6" w:rsidRDefault="001C06EA" w:rsidP="001C06EA">
            <w:pPr>
              <w:pStyle w:val="Default"/>
              <w:jc w:val="center"/>
              <w:rPr>
                <w:b/>
                <w:bCs/>
                <w:sz w:val="22"/>
                <w:szCs w:val="22"/>
              </w:rPr>
            </w:pPr>
          </w:p>
        </w:tc>
        <w:tc>
          <w:tcPr>
            <w:tcW w:w="1753" w:type="dxa"/>
          </w:tcPr>
          <w:p w14:paraId="6A323C1A" w14:textId="49B6D874" w:rsidR="001C06EA" w:rsidRDefault="001C06EA" w:rsidP="001C06EA">
            <w:pPr>
              <w:pStyle w:val="Default"/>
              <w:jc w:val="center"/>
              <w:rPr>
                <w:sz w:val="22"/>
                <w:szCs w:val="22"/>
              </w:rPr>
            </w:pPr>
            <w:r>
              <w:rPr>
                <w:sz w:val="22"/>
                <w:szCs w:val="22"/>
              </w:rPr>
              <w:t>1.</w:t>
            </w:r>
            <w:r w:rsidR="00635422">
              <w:rPr>
                <w:sz w:val="22"/>
                <w:szCs w:val="22"/>
              </w:rPr>
              <w:t>9.2 -1.9.3</w:t>
            </w:r>
          </w:p>
        </w:tc>
        <w:tc>
          <w:tcPr>
            <w:tcW w:w="2207" w:type="dxa"/>
          </w:tcPr>
          <w:p w14:paraId="243899BF" w14:textId="55793F17" w:rsidR="001C06EA" w:rsidRPr="002C70E0" w:rsidRDefault="001C06EA" w:rsidP="001C06EA">
            <w:pPr>
              <w:pStyle w:val="Default"/>
              <w:jc w:val="center"/>
              <w:rPr>
                <w:sz w:val="22"/>
                <w:szCs w:val="22"/>
              </w:rPr>
            </w:pPr>
            <w:r w:rsidRPr="002C70E0">
              <w:rPr>
                <w:sz w:val="22"/>
                <w:szCs w:val="22"/>
              </w:rPr>
              <w:t>PASS / FAIL</w:t>
            </w:r>
          </w:p>
        </w:tc>
        <w:tc>
          <w:tcPr>
            <w:tcW w:w="2353" w:type="dxa"/>
          </w:tcPr>
          <w:p w14:paraId="2A6F083C" w14:textId="277630C5" w:rsidR="001C06EA" w:rsidRPr="002C70E0" w:rsidRDefault="001C06EA" w:rsidP="001C06EA">
            <w:pPr>
              <w:pStyle w:val="Default"/>
              <w:jc w:val="center"/>
              <w:rPr>
                <w:sz w:val="22"/>
                <w:szCs w:val="22"/>
              </w:rPr>
            </w:pPr>
            <w:r w:rsidRPr="002C70E0">
              <w:rPr>
                <w:sz w:val="22"/>
                <w:szCs w:val="22"/>
              </w:rPr>
              <w:t>Potential Supplier answers “</w:t>
            </w:r>
            <w:r w:rsidRPr="002C70E0">
              <w:rPr>
                <w:b/>
                <w:bCs/>
                <w:sz w:val="22"/>
                <w:szCs w:val="22"/>
              </w:rPr>
              <w:t>No</w:t>
            </w:r>
            <w:r w:rsidRPr="002C70E0">
              <w:rPr>
                <w:sz w:val="22"/>
                <w:szCs w:val="22"/>
              </w:rPr>
              <w:t xml:space="preserve">” to </w:t>
            </w:r>
            <w:r w:rsidRPr="002C70E0">
              <w:rPr>
                <w:b/>
                <w:bCs/>
                <w:sz w:val="22"/>
                <w:szCs w:val="22"/>
              </w:rPr>
              <w:t xml:space="preserve">each </w:t>
            </w:r>
            <w:r w:rsidRPr="002C70E0">
              <w:rPr>
                <w:sz w:val="22"/>
                <w:szCs w:val="22"/>
              </w:rPr>
              <w:t>question in this section</w:t>
            </w:r>
          </w:p>
        </w:tc>
        <w:tc>
          <w:tcPr>
            <w:tcW w:w="4663" w:type="dxa"/>
          </w:tcPr>
          <w:p w14:paraId="7C39C01E" w14:textId="77777777" w:rsidR="001C06EA" w:rsidRPr="002C70E0" w:rsidRDefault="001C06EA" w:rsidP="001C06EA">
            <w:pPr>
              <w:pStyle w:val="Default"/>
              <w:jc w:val="center"/>
              <w:rPr>
                <w:sz w:val="22"/>
                <w:szCs w:val="22"/>
              </w:rPr>
            </w:pPr>
            <w:r w:rsidRPr="002C70E0">
              <w:rPr>
                <w:b/>
                <w:bCs/>
                <w:sz w:val="22"/>
                <w:szCs w:val="22"/>
              </w:rPr>
              <w:t xml:space="preserve">PASS </w:t>
            </w:r>
            <w:r w:rsidRPr="002C70E0">
              <w:rPr>
                <w:sz w:val="22"/>
                <w:szCs w:val="22"/>
              </w:rPr>
              <w:t>– Potential Supplier answers “No” to all questions</w:t>
            </w:r>
          </w:p>
          <w:p w14:paraId="4E8C34D6" w14:textId="77777777" w:rsidR="001C06EA" w:rsidRPr="002C70E0" w:rsidRDefault="001C06EA" w:rsidP="001C06EA">
            <w:pPr>
              <w:pStyle w:val="Default"/>
              <w:jc w:val="center"/>
              <w:rPr>
                <w:sz w:val="22"/>
                <w:szCs w:val="22"/>
              </w:rPr>
            </w:pPr>
            <w:r w:rsidRPr="002C70E0">
              <w:rPr>
                <w:b/>
                <w:bCs/>
                <w:sz w:val="22"/>
                <w:szCs w:val="22"/>
              </w:rPr>
              <w:t xml:space="preserve">FAIL </w:t>
            </w:r>
            <w:r w:rsidRPr="002C70E0">
              <w:rPr>
                <w:sz w:val="22"/>
                <w:szCs w:val="22"/>
              </w:rPr>
              <w:t>– Potential Supplier answers “Yes” to (or fails to complete) any question(s). In this instance, the Authority will consider any information provided and the Potential Supplier may be excluded from further participation in the Procurement.</w:t>
            </w:r>
          </w:p>
          <w:p w14:paraId="73D3CBFB" w14:textId="77777777" w:rsidR="001C06EA" w:rsidRPr="002C70E0" w:rsidRDefault="001C06EA" w:rsidP="001C06EA">
            <w:pPr>
              <w:pStyle w:val="Default"/>
              <w:jc w:val="center"/>
              <w:rPr>
                <w:sz w:val="22"/>
                <w:szCs w:val="22"/>
              </w:rPr>
            </w:pPr>
            <w:r w:rsidRPr="002C70E0">
              <w:rPr>
                <w:sz w:val="22"/>
                <w:szCs w:val="22"/>
              </w:rPr>
              <w:t>Where Potential Supplier is a Consortium, and the answer for a member(s) of the Consortium is “Yes” for any question, the Authority will consider any information provided and reserves the right to:</w:t>
            </w:r>
          </w:p>
          <w:p w14:paraId="1F455F03" w14:textId="77777777" w:rsidR="001C06EA" w:rsidRPr="002C70E0" w:rsidRDefault="001C06EA" w:rsidP="001C06EA">
            <w:pPr>
              <w:pStyle w:val="Default"/>
              <w:jc w:val="center"/>
              <w:rPr>
                <w:sz w:val="22"/>
                <w:szCs w:val="22"/>
              </w:rPr>
            </w:pPr>
            <w:r w:rsidRPr="002C70E0">
              <w:rPr>
                <w:sz w:val="22"/>
                <w:szCs w:val="22"/>
              </w:rPr>
              <w:t>a) exclude the entire Consortium from further participation in the Procurement; and/or</w:t>
            </w:r>
          </w:p>
          <w:p w14:paraId="435AAF43" w14:textId="77777777" w:rsidR="001C06EA" w:rsidRPr="002C70E0" w:rsidRDefault="001C06EA" w:rsidP="001C06EA">
            <w:pPr>
              <w:pStyle w:val="Default"/>
              <w:jc w:val="center"/>
              <w:rPr>
                <w:sz w:val="22"/>
                <w:szCs w:val="22"/>
              </w:rPr>
            </w:pPr>
            <w:r w:rsidRPr="002C70E0">
              <w:rPr>
                <w:sz w:val="22"/>
                <w:szCs w:val="22"/>
              </w:rPr>
              <w:lastRenderedPageBreak/>
              <w:t>b) reject the participation of the member(s) concerned; and/or</w:t>
            </w:r>
          </w:p>
          <w:p w14:paraId="009BA318" w14:textId="09026786" w:rsidR="001C06EA" w:rsidRPr="002C70E0" w:rsidRDefault="001C06EA" w:rsidP="001C06EA">
            <w:pPr>
              <w:pStyle w:val="Default"/>
              <w:jc w:val="center"/>
              <w:rPr>
                <w:b/>
                <w:bCs/>
                <w:sz w:val="22"/>
                <w:szCs w:val="22"/>
              </w:rPr>
            </w:pPr>
            <w:r w:rsidRPr="002C70E0">
              <w:rPr>
                <w:sz w:val="22"/>
                <w:szCs w:val="22"/>
              </w:rPr>
              <w:t>c) request that the member(s) concerned is replaced with an entity which has the requisite capabilities</w:t>
            </w:r>
          </w:p>
        </w:tc>
      </w:tr>
      <w:tr w:rsidR="001C06EA" w14:paraId="1BCB04F1" w14:textId="77777777" w:rsidTr="00E072EC">
        <w:trPr>
          <w:trHeight w:val="498"/>
        </w:trPr>
        <w:tc>
          <w:tcPr>
            <w:tcW w:w="13669" w:type="dxa"/>
            <w:gridSpan w:val="5"/>
          </w:tcPr>
          <w:p w14:paraId="51F758AC" w14:textId="77777777" w:rsidR="001C06EA" w:rsidRDefault="001C06EA" w:rsidP="001C06EA">
            <w:pPr>
              <w:pStyle w:val="Default"/>
              <w:jc w:val="center"/>
              <w:rPr>
                <w:sz w:val="22"/>
                <w:szCs w:val="22"/>
              </w:rPr>
            </w:pPr>
          </w:p>
          <w:p w14:paraId="42D40640" w14:textId="6FBB6880" w:rsidR="001C06EA" w:rsidRPr="00D03C71" w:rsidRDefault="001C06EA" w:rsidP="001C06EA">
            <w:pPr>
              <w:pStyle w:val="Default"/>
              <w:jc w:val="center"/>
              <w:rPr>
                <w:b/>
                <w:bCs/>
                <w:color w:val="auto"/>
                <w:sz w:val="22"/>
                <w:szCs w:val="22"/>
              </w:rPr>
            </w:pPr>
            <w:r>
              <w:rPr>
                <w:b/>
                <w:bCs/>
                <w:sz w:val="22"/>
                <w:szCs w:val="22"/>
              </w:rPr>
              <w:t xml:space="preserve">Section 1. </w:t>
            </w:r>
            <w:r w:rsidR="00635422">
              <w:rPr>
                <w:b/>
                <w:bCs/>
                <w:sz w:val="22"/>
                <w:szCs w:val="22"/>
              </w:rPr>
              <w:t>10</w:t>
            </w:r>
            <w:r>
              <w:rPr>
                <w:b/>
                <w:bCs/>
                <w:sz w:val="22"/>
                <w:szCs w:val="22"/>
              </w:rPr>
              <w:t xml:space="preserve"> Economic</w:t>
            </w:r>
            <w:r w:rsidRPr="00D03C71">
              <w:rPr>
                <w:b/>
                <w:bCs/>
                <w:color w:val="auto"/>
                <w:sz w:val="22"/>
                <w:szCs w:val="22"/>
              </w:rPr>
              <w:t xml:space="preserve"> and Financial Standing</w:t>
            </w:r>
          </w:p>
          <w:p w14:paraId="19119C72" w14:textId="4F12CEDF" w:rsidR="001C06EA" w:rsidRPr="002842CF" w:rsidRDefault="001C06EA" w:rsidP="001C06EA">
            <w:pPr>
              <w:pStyle w:val="Default"/>
              <w:jc w:val="center"/>
              <w:rPr>
                <w:b/>
                <w:bCs/>
                <w:sz w:val="22"/>
                <w:szCs w:val="22"/>
              </w:rPr>
            </w:pPr>
          </w:p>
          <w:p w14:paraId="5B00AA2D" w14:textId="3D159006" w:rsidR="001C06EA" w:rsidRDefault="001C06EA" w:rsidP="001C06EA">
            <w:pPr>
              <w:pStyle w:val="Default"/>
              <w:rPr>
                <w:rFonts w:eastAsia="Batang"/>
                <w:color w:val="auto"/>
                <w:sz w:val="22"/>
                <w:szCs w:val="22"/>
                <w:lang w:eastAsia="ko-KR"/>
              </w:rPr>
            </w:pPr>
            <w:r>
              <w:rPr>
                <w:rFonts w:eastAsia="Batang"/>
                <w:color w:val="auto"/>
                <w:sz w:val="22"/>
                <w:szCs w:val="22"/>
                <w:lang w:eastAsia="ko-KR"/>
              </w:rPr>
              <w:t xml:space="preserve">                                                  Annex B outlines the financial the final assessment criteria that will be applied under Section 1.</w:t>
            </w:r>
            <w:r w:rsidR="00635422">
              <w:rPr>
                <w:rFonts w:eastAsia="Batang"/>
                <w:color w:val="auto"/>
                <w:sz w:val="22"/>
                <w:szCs w:val="22"/>
                <w:lang w:eastAsia="ko-KR"/>
              </w:rPr>
              <w:t>10</w:t>
            </w:r>
            <w:r>
              <w:rPr>
                <w:rFonts w:eastAsia="Batang"/>
                <w:color w:val="auto"/>
                <w:sz w:val="22"/>
                <w:szCs w:val="22"/>
                <w:lang w:eastAsia="ko-KR"/>
              </w:rPr>
              <w:t xml:space="preserve"> </w:t>
            </w:r>
          </w:p>
          <w:p w14:paraId="0B461CC9" w14:textId="77777777" w:rsidR="001C06EA" w:rsidRPr="00330558" w:rsidRDefault="001C06EA" w:rsidP="001C06EA">
            <w:pPr>
              <w:pStyle w:val="Default"/>
              <w:rPr>
                <w:rFonts w:eastAsia="Batang"/>
                <w:sz w:val="22"/>
                <w:szCs w:val="22"/>
              </w:rPr>
            </w:pPr>
          </w:p>
        </w:tc>
      </w:tr>
      <w:tr w:rsidR="001C06EA" w14:paraId="14D1D93C" w14:textId="77777777" w:rsidTr="00FA2DC7">
        <w:trPr>
          <w:trHeight w:val="912"/>
        </w:trPr>
        <w:tc>
          <w:tcPr>
            <w:tcW w:w="2693" w:type="dxa"/>
          </w:tcPr>
          <w:p w14:paraId="70FEC1D1" w14:textId="69CFF230" w:rsidR="001C06EA" w:rsidRPr="0008247B" w:rsidRDefault="001C06EA" w:rsidP="001C06EA">
            <w:pPr>
              <w:pStyle w:val="Default"/>
              <w:jc w:val="center"/>
              <w:rPr>
                <w:b/>
                <w:bCs/>
                <w:color w:val="auto"/>
                <w:sz w:val="22"/>
                <w:szCs w:val="22"/>
              </w:rPr>
            </w:pPr>
            <w:r w:rsidRPr="0008247B">
              <w:rPr>
                <w:b/>
                <w:bCs/>
                <w:color w:val="auto"/>
                <w:sz w:val="22"/>
                <w:szCs w:val="22"/>
              </w:rPr>
              <w:t>Question Section 1.1</w:t>
            </w:r>
            <w:r w:rsidR="00635422">
              <w:rPr>
                <w:b/>
                <w:bCs/>
                <w:color w:val="auto"/>
                <w:sz w:val="22"/>
                <w:szCs w:val="22"/>
              </w:rPr>
              <w:t>1</w:t>
            </w:r>
          </w:p>
          <w:p w14:paraId="785E6EC0" w14:textId="77777777" w:rsidR="001C06EA" w:rsidRPr="0008247B" w:rsidRDefault="001C06EA" w:rsidP="001C06EA">
            <w:pPr>
              <w:pStyle w:val="Default"/>
              <w:jc w:val="center"/>
              <w:rPr>
                <w:b/>
                <w:bCs/>
                <w:color w:val="auto"/>
                <w:sz w:val="22"/>
                <w:szCs w:val="22"/>
              </w:rPr>
            </w:pPr>
          </w:p>
          <w:p w14:paraId="59CBB775" w14:textId="5C6A1C19" w:rsidR="001C06EA" w:rsidRPr="0008247B" w:rsidRDefault="001C06EA" w:rsidP="001C06EA">
            <w:pPr>
              <w:pStyle w:val="Default"/>
              <w:jc w:val="center"/>
              <w:rPr>
                <w:b/>
                <w:bCs/>
                <w:color w:val="auto"/>
                <w:sz w:val="22"/>
                <w:szCs w:val="22"/>
              </w:rPr>
            </w:pPr>
            <w:r w:rsidRPr="0008247B">
              <w:rPr>
                <w:b/>
                <w:bCs/>
                <w:color w:val="auto"/>
                <w:sz w:val="22"/>
                <w:szCs w:val="22"/>
              </w:rPr>
              <w:t>Insurance</w:t>
            </w:r>
          </w:p>
          <w:p w14:paraId="7749D925" w14:textId="77777777" w:rsidR="001C06EA" w:rsidRDefault="001C06EA" w:rsidP="001C06EA">
            <w:pPr>
              <w:pStyle w:val="Default"/>
              <w:jc w:val="center"/>
              <w:rPr>
                <w:color w:val="auto"/>
                <w:sz w:val="22"/>
                <w:szCs w:val="22"/>
              </w:rPr>
            </w:pPr>
          </w:p>
          <w:p w14:paraId="7CF19909" w14:textId="77777777" w:rsidR="001C06EA" w:rsidRPr="006167F2" w:rsidRDefault="001C06EA" w:rsidP="001C06EA">
            <w:pPr>
              <w:pStyle w:val="Default"/>
              <w:jc w:val="center"/>
              <w:rPr>
                <w:sz w:val="22"/>
                <w:szCs w:val="22"/>
              </w:rPr>
            </w:pPr>
          </w:p>
        </w:tc>
        <w:tc>
          <w:tcPr>
            <w:tcW w:w="1753" w:type="dxa"/>
          </w:tcPr>
          <w:p w14:paraId="5B88F1FE" w14:textId="4B9F17EB" w:rsidR="001C06EA" w:rsidRPr="006167F2" w:rsidRDefault="001C06EA" w:rsidP="001C06EA">
            <w:pPr>
              <w:pStyle w:val="Default"/>
              <w:rPr>
                <w:sz w:val="22"/>
                <w:szCs w:val="22"/>
              </w:rPr>
            </w:pPr>
            <w:r>
              <w:rPr>
                <w:sz w:val="22"/>
                <w:szCs w:val="22"/>
              </w:rPr>
              <w:t>1.1</w:t>
            </w:r>
            <w:r w:rsidR="00635422">
              <w:rPr>
                <w:sz w:val="22"/>
                <w:szCs w:val="22"/>
              </w:rPr>
              <w:t>1</w:t>
            </w:r>
            <w:r>
              <w:rPr>
                <w:sz w:val="22"/>
                <w:szCs w:val="22"/>
              </w:rPr>
              <w:t>.1</w:t>
            </w:r>
          </w:p>
        </w:tc>
        <w:tc>
          <w:tcPr>
            <w:tcW w:w="2207" w:type="dxa"/>
          </w:tcPr>
          <w:p w14:paraId="2FB883B4" w14:textId="447E253E" w:rsidR="001C06EA" w:rsidRPr="006167F2" w:rsidRDefault="001C06EA" w:rsidP="001C06EA">
            <w:pPr>
              <w:pStyle w:val="Default"/>
              <w:jc w:val="center"/>
              <w:rPr>
                <w:sz w:val="22"/>
                <w:szCs w:val="22"/>
              </w:rPr>
            </w:pPr>
            <w:r w:rsidRPr="00330558">
              <w:rPr>
                <w:sz w:val="22"/>
                <w:szCs w:val="22"/>
              </w:rPr>
              <w:t>PASS/FAIL</w:t>
            </w:r>
          </w:p>
        </w:tc>
        <w:tc>
          <w:tcPr>
            <w:tcW w:w="2353" w:type="dxa"/>
          </w:tcPr>
          <w:p w14:paraId="470E3A84" w14:textId="3B4CB340" w:rsidR="001C06EA" w:rsidRPr="00225E5B" w:rsidRDefault="001C06EA" w:rsidP="001C06EA">
            <w:pPr>
              <w:pStyle w:val="Default"/>
              <w:jc w:val="center"/>
              <w:rPr>
                <w:sz w:val="22"/>
                <w:szCs w:val="22"/>
              </w:rPr>
            </w:pPr>
            <w:r w:rsidRPr="00225E5B">
              <w:rPr>
                <w:sz w:val="22"/>
                <w:szCs w:val="22"/>
              </w:rPr>
              <w:t xml:space="preserve">Potential Supplier confirms (in respect of each member of its Consortium, where applicable) that </w:t>
            </w:r>
            <w:r w:rsidRPr="00D612BD">
              <w:rPr>
                <w:sz w:val="22"/>
                <w:szCs w:val="22"/>
              </w:rPr>
              <w:t>appropriate employer’s liability insurance is in place.</w:t>
            </w:r>
          </w:p>
          <w:p w14:paraId="54A14F7B" w14:textId="77777777" w:rsidR="001C06EA" w:rsidRPr="006167F2" w:rsidRDefault="001C06EA" w:rsidP="001C06EA">
            <w:pPr>
              <w:pStyle w:val="Default"/>
              <w:jc w:val="center"/>
              <w:rPr>
                <w:sz w:val="22"/>
                <w:szCs w:val="22"/>
              </w:rPr>
            </w:pPr>
          </w:p>
        </w:tc>
        <w:tc>
          <w:tcPr>
            <w:tcW w:w="4663" w:type="dxa"/>
          </w:tcPr>
          <w:p w14:paraId="1C5C3EE8" w14:textId="743FA48F" w:rsidR="001C06EA" w:rsidRDefault="001C06EA" w:rsidP="001C06EA">
            <w:pPr>
              <w:pStyle w:val="Default"/>
              <w:rPr>
                <w:sz w:val="22"/>
                <w:szCs w:val="22"/>
              </w:rPr>
            </w:pPr>
            <w:r w:rsidRPr="006B3718">
              <w:rPr>
                <w:b/>
                <w:bCs/>
                <w:sz w:val="22"/>
                <w:szCs w:val="22"/>
              </w:rPr>
              <w:t>PASS –</w:t>
            </w:r>
            <w:r w:rsidRPr="00A07B9B">
              <w:rPr>
                <w:sz w:val="22"/>
                <w:szCs w:val="22"/>
              </w:rPr>
              <w:t xml:space="preserve"> Potential Supplier answers “Yes” to this question. </w:t>
            </w:r>
          </w:p>
          <w:p w14:paraId="233BD5B8" w14:textId="77777777" w:rsidR="001C06EA" w:rsidRPr="00A07B9B" w:rsidRDefault="001C06EA" w:rsidP="001C06EA">
            <w:pPr>
              <w:pStyle w:val="Default"/>
              <w:rPr>
                <w:sz w:val="22"/>
                <w:szCs w:val="22"/>
              </w:rPr>
            </w:pPr>
          </w:p>
          <w:p w14:paraId="19E615E4" w14:textId="69CC3DC5" w:rsidR="001C06EA" w:rsidRPr="00A07B9B" w:rsidRDefault="001C06EA" w:rsidP="001C06EA">
            <w:pPr>
              <w:pStyle w:val="Default"/>
              <w:rPr>
                <w:sz w:val="22"/>
                <w:szCs w:val="22"/>
              </w:rPr>
            </w:pPr>
            <w:r w:rsidRPr="006B3718">
              <w:rPr>
                <w:b/>
                <w:bCs/>
                <w:sz w:val="22"/>
                <w:szCs w:val="22"/>
              </w:rPr>
              <w:t xml:space="preserve">FAIL </w:t>
            </w:r>
            <w:r w:rsidRPr="00A07B9B">
              <w:rPr>
                <w:sz w:val="22"/>
                <w:szCs w:val="22"/>
              </w:rPr>
              <w:t xml:space="preserve">– Potential Supplier answers “No” to (or fails to complete) this question. In this instance, the Potential Supplier may be excluded from further participation in the Procurement. </w:t>
            </w:r>
          </w:p>
          <w:p w14:paraId="2AE27A83" w14:textId="77777777" w:rsidR="001C06EA" w:rsidRPr="00A07B9B" w:rsidRDefault="001C06EA" w:rsidP="001C06EA">
            <w:pPr>
              <w:pStyle w:val="Default"/>
              <w:rPr>
                <w:sz w:val="22"/>
                <w:szCs w:val="22"/>
              </w:rPr>
            </w:pPr>
            <w:r w:rsidRPr="00A07B9B">
              <w:rPr>
                <w:sz w:val="22"/>
                <w:szCs w:val="22"/>
              </w:rPr>
              <w:t xml:space="preserve">Where the Potential Supplier is a Consortium, and the answer for a member(s) of the Consortium is “No”, the Authority reserves the right to: </w:t>
            </w:r>
          </w:p>
          <w:p w14:paraId="4D82AD49" w14:textId="77777777" w:rsidR="001C06EA" w:rsidRPr="00A07B9B" w:rsidRDefault="001C06EA" w:rsidP="001C06EA">
            <w:pPr>
              <w:pStyle w:val="Default"/>
              <w:rPr>
                <w:sz w:val="22"/>
                <w:szCs w:val="22"/>
              </w:rPr>
            </w:pPr>
            <w:r w:rsidRPr="00A07B9B">
              <w:rPr>
                <w:sz w:val="22"/>
                <w:szCs w:val="22"/>
              </w:rPr>
              <w:t xml:space="preserve">a) exclude the entire Consortium from further participation in the Procurement; and/or </w:t>
            </w:r>
          </w:p>
          <w:p w14:paraId="293E9E1E" w14:textId="77777777" w:rsidR="001C06EA" w:rsidRPr="00A07B9B" w:rsidRDefault="001C06EA" w:rsidP="001C06EA">
            <w:pPr>
              <w:pStyle w:val="Default"/>
              <w:rPr>
                <w:sz w:val="22"/>
                <w:szCs w:val="22"/>
              </w:rPr>
            </w:pPr>
            <w:r w:rsidRPr="00A07B9B">
              <w:rPr>
                <w:sz w:val="22"/>
                <w:szCs w:val="22"/>
              </w:rPr>
              <w:t xml:space="preserve">b) reject the participation of the member(s) concerned; and/or </w:t>
            </w:r>
          </w:p>
          <w:p w14:paraId="0289F643" w14:textId="69B6CD20" w:rsidR="001C06EA" w:rsidRPr="00A07B9B" w:rsidRDefault="001C06EA" w:rsidP="001C06EA">
            <w:pPr>
              <w:pStyle w:val="Default"/>
              <w:rPr>
                <w:rFonts w:eastAsia="Batang"/>
                <w:sz w:val="22"/>
                <w:szCs w:val="22"/>
              </w:rPr>
            </w:pPr>
            <w:r w:rsidRPr="00A07B9B">
              <w:rPr>
                <w:sz w:val="22"/>
                <w:szCs w:val="22"/>
              </w:rPr>
              <w:t xml:space="preserve">c) request that the member(s) concerned is replaced with an entity which has the requisite capabilities. </w:t>
            </w:r>
          </w:p>
          <w:p w14:paraId="4B72F946" w14:textId="77777777" w:rsidR="001C06EA" w:rsidRPr="006167F2" w:rsidRDefault="001C06EA" w:rsidP="001C06EA">
            <w:pPr>
              <w:pStyle w:val="Default"/>
              <w:jc w:val="center"/>
              <w:rPr>
                <w:b/>
                <w:bCs/>
                <w:sz w:val="22"/>
                <w:szCs w:val="22"/>
              </w:rPr>
            </w:pPr>
          </w:p>
        </w:tc>
      </w:tr>
      <w:tr w:rsidR="001C06EA" w14:paraId="759CE820" w14:textId="77777777" w:rsidTr="00FA2DC7">
        <w:trPr>
          <w:trHeight w:val="912"/>
        </w:trPr>
        <w:tc>
          <w:tcPr>
            <w:tcW w:w="2693" w:type="dxa"/>
          </w:tcPr>
          <w:p w14:paraId="2E5B6CD0" w14:textId="1B2EA2B5" w:rsidR="001C06EA" w:rsidRPr="000D2CC6" w:rsidRDefault="001C06EA" w:rsidP="001C06EA">
            <w:pPr>
              <w:pStyle w:val="Default"/>
              <w:jc w:val="center"/>
              <w:rPr>
                <w:b/>
                <w:bCs/>
                <w:sz w:val="22"/>
                <w:szCs w:val="22"/>
              </w:rPr>
            </w:pPr>
            <w:r w:rsidRPr="000D2CC6">
              <w:rPr>
                <w:b/>
                <w:bCs/>
                <w:sz w:val="22"/>
                <w:szCs w:val="22"/>
              </w:rPr>
              <w:t>Question Section 1.1</w:t>
            </w:r>
            <w:r w:rsidR="00635422">
              <w:rPr>
                <w:b/>
                <w:bCs/>
                <w:sz w:val="22"/>
                <w:szCs w:val="22"/>
              </w:rPr>
              <w:t>2</w:t>
            </w:r>
          </w:p>
          <w:p w14:paraId="046A3531" w14:textId="0027AF56" w:rsidR="001C06EA" w:rsidRPr="000D2CC6" w:rsidRDefault="001C06EA" w:rsidP="001C06EA">
            <w:pPr>
              <w:pStyle w:val="Default"/>
              <w:jc w:val="center"/>
              <w:rPr>
                <w:b/>
                <w:bCs/>
                <w:sz w:val="22"/>
                <w:szCs w:val="22"/>
              </w:rPr>
            </w:pPr>
            <w:r w:rsidRPr="000D2CC6">
              <w:rPr>
                <w:b/>
                <w:bCs/>
                <w:sz w:val="22"/>
                <w:szCs w:val="22"/>
              </w:rPr>
              <w:t>(Electronic Trading)</w:t>
            </w:r>
          </w:p>
          <w:p w14:paraId="7987532B" w14:textId="3B3AC995" w:rsidR="001C06EA" w:rsidRPr="000D2CC6" w:rsidRDefault="001C06EA" w:rsidP="001C06EA">
            <w:pPr>
              <w:pStyle w:val="Default"/>
              <w:jc w:val="center"/>
              <w:rPr>
                <w:b/>
                <w:bCs/>
                <w:sz w:val="22"/>
                <w:szCs w:val="22"/>
              </w:rPr>
            </w:pPr>
          </w:p>
        </w:tc>
        <w:tc>
          <w:tcPr>
            <w:tcW w:w="1753" w:type="dxa"/>
          </w:tcPr>
          <w:p w14:paraId="4EBB3248" w14:textId="042ACCB7" w:rsidR="001C06EA" w:rsidRDefault="001C06EA" w:rsidP="001C06EA">
            <w:pPr>
              <w:pStyle w:val="Default"/>
              <w:jc w:val="center"/>
              <w:rPr>
                <w:sz w:val="22"/>
                <w:szCs w:val="22"/>
              </w:rPr>
            </w:pPr>
            <w:r>
              <w:rPr>
                <w:sz w:val="22"/>
                <w:szCs w:val="22"/>
              </w:rPr>
              <w:t xml:space="preserve">  1.1</w:t>
            </w:r>
            <w:r w:rsidR="00635422">
              <w:rPr>
                <w:sz w:val="22"/>
                <w:szCs w:val="22"/>
              </w:rPr>
              <w:t>2</w:t>
            </w:r>
            <w:r>
              <w:rPr>
                <w:sz w:val="22"/>
                <w:szCs w:val="22"/>
              </w:rPr>
              <w:t>.2-</w:t>
            </w:r>
          </w:p>
          <w:p w14:paraId="367D3053" w14:textId="7E6A051F" w:rsidR="001C06EA" w:rsidRPr="006167F2" w:rsidRDefault="001C06EA" w:rsidP="001C06EA">
            <w:pPr>
              <w:pStyle w:val="Default"/>
              <w:jc w:val="center"/>
              <w:rPr>
                <w:sz w:val="22"/>
                <w:szCs w:val="22"/>
              </w:rPr>
            </w:pPr>
            <w:r>
              <w:rPr>
                <w:sz w:val="22"/>
                <w:szCs w:val="22"/>
              </w:rPr>
              <w:t xml:space="preserve">   1.1</w:t>
            </w:r>
            <w:r w:rsidR="00635422">
              <w:rPr>
                <w:sz w:val="22"/>
                <w:szCs w:val="22"/>
              </w:rPr>
              <w:t>2</w:t>
            </w:r>
            <w:r>
              <w:rPr>
                <w:sz w:val="22"/>
                <w:szCs w:val="22"/>
              </w:rPr>
              <w:t xml:space="preserve">.3 </w:t>
            </w:r>
          </w:p>
        </w:tc>
        <w:tc>
          <w:tcPr>
            <w:tcW w:w="2207" w:type="dxa"/>
          </w:tcPr>
          <w:p w14:paraId="578E8591" w14:textId="6FB965A4" w:rsidR="001C06EA" w:rsidRPr="006167F2" w:rsidRDefault="001C06EA" w:rsidP="001C06EA">
            <w:pPr>
              <w:pStyle w:val="Default"/>
              <w:jc w:val="center"/>
              <w:rPr>
                <w:sz w:val="22"/>
                <w:szCs w:val="22"/>
              </w:rPr>
            </w:pPr>
            <w:r w:rsidRPr="006167F2">
              <w:rPr>
                <w:sz w:val="22"/>
                <w:szCs w:val="22"/>
              </w:rPr>
              <w:t>PASS / FAIL</w:t>
            </w:r>
          </w:p>
        </w:tc>
        <w:tc>
          <w:tcPr>
            <w:tcW w:w="2353" w:type="dxa"/>
          </w:tcPr>
          <w:p w14:paraId="11A6E9B7" w14:textId="40500E1A" w:rsidR="001C06EA" w:rsidRPr="006167F2" w:rsidRDefault="001C06EA" w:rsidP="001C06EA">
            <w:pPr>
              <w:pStyle w:val="Default"/>
              <w:jc w:val="center"/>
              <w:rPr>
                <w:sz w:val="22"/>
                <w:szCs w:val="22"/>
              </w:rPr>
            </w:pPr>
            <w:r w:rsidRPr="006167F2">
              <w:rPr>
                <w:sz w:val="22"/>
                <w:szCs w:val="22"/>
              </w:rPr>
              <w:t xml:space="preserve">Potential Supplier confirms that it possesses the technical equipment and know-how to </w:t>
            </w:r>
            <w:r w:rsidRPr="006167F2">
              <w:rPr>
                <w:sz w:val="22"/>
                <w:szCs w:val="22"/>
              </w:rPr>
              <w:lastRenderedPageBreak/>
              <w:t>conduct electronic trading with the Authority by already being connected to the CP&amp;F system.</w:t>
            </w:r>
          </w:p>
          <w:p w14:paraId="4B60C362" w14:textId="0F504935" w:rsidR="001C06EA" w:rsidRPr="006167F2" w:rsidRDefault="001C06EA" w:rsidP="001C06EA">
            <w:pPr>
              <w:pStyle w:val="Default"/>
              <w:jc w:val="center"/>
              <w:rPr>
                <w:sz w:val="22"/>
                <w:szCs w:val="22"/>
              </w:rPr>
            </w:pPr>
            <w:r w:rsidRPr="006167F2">
              <w:rPr>
                <w:sz w:val="22"/>
                <w:szCs w:val="22"/>
              </w:rPr>
              <w:t>If Potential Supplier cannot confirm this, it confirms that it has the technical ability to take all necessary measures to connect to the CP&amp;F system if the Authority decides to Contract with it</w:t>
            </w:r>
          </w:p>
        </w:tc>
        <w:tc>
          <w:tcPr>
            <w:tcW w:w="4663" w:type="dxa"/>
          </w:tcPr>
          <w:p w14:paraId="5A345F64" w14:textId="074AD0CF" w:rsidR="001C06EA" w:rsidRDefault="001C06EA" w:rsidP="001C06EA">
            <w:pPr>
              <w:pStyle w:val="Default"/>
              <w:jc w:val="center"/>
              <w:rPr>
                <w:sz w:val="22"/>
                <w:szCs w:val="22"/>
              </w:rPr>
            </w:pPr>
            <w:r w:rsidRPr="006167F2">
              <w:rPr>
                <w:b/>
                <w:bCs/>
                <w:sz w:val="22"/>
                <w:szCs w:val="22"/>
              </w:rPr>
              <w:lastRenderedPageBreak/>
              <w:t xml:space="preserve">PASS </w:t>
            </w:r>
            <w:r w:rsidRPr="006167F2">
              <w:rPr>
                <w:sz w:val="22"/>
                <w:szCs w:val="22"/>
              </w:rPr>
              <w:t xml:space="preserve">– Potential Supplier answers “Yes” to </w:t>
            </w:r>
            <w:r>
              <w:rPr>
                <w:sz w:val="22"/>
                <w:szCs w:val="22"/>
              </w:rPr>
              <w:t>1</w:t>
            </w:r>
            <w:r w:rsidR="000F1443">
              <w:rPr>
                <w:sz w:val="22"/>
                <w:szCs w:val="22"/>
              </w:rPr>
              <w:t>2</w:t>
            </w:r>
            <w:r>
              <w:rPr>
                <w:sz w:val="22"/>
                <w:szCs w:val="22"/>
              </w:rPr>
              <w:t xml:space="preserve">.2 </w:t>
            </w:r>
            <w:r w:rsidRPr="006167F2">
              <w:rPr>
                <w:sz w:val="22"/>
                <w:szCs w:val="22"/>
              </w:rPr>
              <w:t xml:space="preserve">or, where Potential Supplier answers “No” </w:t>
            </w:r>
            <w:r>
              <w:rPr>
                <w:sz w:val="22"/>
                <w:szCs w:val="22"/>
              </w:rPr>
              <w:t>1</w:t>
            </w:r>
            <w:r w:rsidR="000F1443">
              <w:rPr>
                <w:sz w:val="22"/>
                <w:szCs w:val="22"/>
              </w:rPr>
              <w:t>2</w:t>
            </w:r>
            <w:r>
              <w:rPr>
                <w:sz w:val="22"/>
                <w:szCs w:val="22"/>
              </w:rPr>
              <w:t>.2,</w:t>
            </w:r>
            <w:r w:rsidRPr="006167F2">
              <w:rPr>
                <w:sz w:val="22"/>
                <w:szCs w:val="22"/>
              </w:rPr>
              <w:t xml:space="preserve"> it answers “Yes” to </w:t>
            </w:r>
            <w:r>
              <w:rPr>
                <w:sz w:val="22"/>
                <w:szCs w:val="22"/>
              </w:rPr>
              <w:t>1</w:t>
            </w:r>
            <w:r w:rsidR="00E856E9">
              <w:rPr>
                <w:sz w:val="22"/>
                <w:szCs w:val="22"/>
              </w:rPr>
              <w:t>2</w:t>
            </w:r>
            <w:r>
              <w:rPr>
                <w:sz w:val="22"/>
                <w:szCs w:val="22"/>
              </w:rPr>
              <w:t xml:space="preserve">.3 </w:t>
            </w:r>
          </w:p>
          <w:p w14:paraId="5DFC094D" w14:textId="77777777" w:rsidR="001C06EA" w:rsidRPr="006167F2" w:rsidRDefault="001C06EA" w:rsidP="001C06EA">
            <w:pPr>
              <w:pStyle w:val="Default"/>
              <w:jc w:val="center"/>
              <w:rPr>
                <w:sz w:val="22"/>
                <w:szCs w:val="22"/>
              </w:rPr>
            </w:pPr>
          </w:p>
          <w:p w14:paraId="263C6289" w14:textId="53C4BE99" w:rsidR="001C06EA" w:rsidRPr="006167F2" w:rsidRDefault="001C06EA" w:rsidP="001C06EA">
            <w:pPr>
              <w:pStyle w:val="Default"/>
              <w:jc w:val="center"/>
              <w:rPr>
                <w:sz w:val="22"/>
                <w:szCs w:val="22"/>
              </w:rPr>
            </w:pPr>
            <w:r w:rsidRPr="006167F2">
              <w:rPr>
                <w:b/>
                <w:bCs/>
                <w:sz w:val="22"/>
                <w:szCs w:val="22"/>
              </w:rPr>
              <w:lastRenderedPageBreak/>
              <w:t xml:space="preserve">FAIL </w:t>
            </w:r>
            <w:r w:rsidRPr="006167F2">
              <w:rPr>
                <w:sz w:val="22"/>
                <w:szCs w:val="22"/>
              </w:rPr>
              <w:t xml:space="preserve">– Potential Supplier answers “No” to both </w:t>
            </w:r>
            <w:r>
              <w:rPr>
                <w:sz w:val="22"/>
                <w:szCs w:val="22"/>
              </w:rPr>
              <w:t>1</w:t>
            </w:r>
            <w:r w:rsidR="00F53BC9">
              <w:rPr>
                <w:sz w:val="22"/>
                <w:szCs w:val="22"/>
              </w:rPr>
              <w:t>2</w:t>
            </w:r>
            <w:r>
              <w:rPr>
                <w:sz w:val="22"/>
                <w:szCs w:val="22"/>
              </w:rPr>
              <w:t xml:space="preserve">.2 </w:t>
            </w:r>
            <w:r w:rsidRPr="006167F2">
              <w:rPr>
                <w:sz w:val="22"/>
                <w:szCs w:val="22"/>
              </w:rPr>
              <w:t>and</w:t>
            </w:r>
            <w:r>
              <w:rPr>
                <w:sz w:val="22"/>
                <w:szCs w:val="22"/>
              </w:rPr>
              <w:t xml:space="preserve"> 1</w:t>
            </w:r>
            <w:r w:rsidR="00F53BC9">
              <w:rPr>
                <w:sz w:val="22"/>
                <w:szCs w:val="22"/>
              </w:rPr>
              <w:t>2</w:t>
            </w:r>
            <w:r>
              <w:rPr>
                <w:sz w:val="22"/>
                <w:szCs w:val="22"/>
              </w:rPr>
              <w:t xml:space="preserve">.3 </w:t>
            </w:r>
            <w:r w:rsidRPr="006167F2">
              <w:rPr>
                <w:sz w:val="22"/>
                <w:szCs w:val="22"/>
              </w:rPr>
              <w:t>In this instance, the Potential Supplier will be excluded from</w:t>
            </w:r>
          </w:p>
        </w:tc>
      </w:tr>
      <w:tr w:rsidR="001C06EA" w:rsidRPr="006167F2" w14:paraId="18137610" w14:textId="77777777" w:rsidTr="00FA2DC7">
        <w:trPr>
          <w:trHeight w:val="912"/>
        </w:trPr>
        <w:tc>
          <w:tcPr>
            <w:tcW w:w="2693" w:type="dxa"/>
          </w:tcPr>
          <w:p w14:paraId="36B0A1F0" w14:textId="51E5FA1D" w:rsidR="001C06EA" w:rsidRPr="00592F2D" w:rsidRDefault="001C06EA" w:rsidP="001C06EA">
            <w:pPr>
              <w:pStyle w:val="Default"/>
              <w:jc w:val="center"/>
              <w:rPr>
                <w:b/>
                <w:bCs/>
                <w:sz w:val="22"/>
                <w:szCs w:val="22"/>
              </w:rPr>
            </w:pPr>
            <w:r w:rsidRPr="00592F2D">
              <w:rPr>
                <w:b/>
                <w:bCs/>
                <w:sz w:val="22"/>
                <w:szCs w:val="22"/>
              </w:rPr>
              <w:lastRenderedPageBreak/>
              <w:t>Question Section 1.1</w:t>
            </w:r>
            <w:r w:rsidR="00635422">
              <w:rPr>
                <w:b/>
                <w:bCs/>
                <w:sz w:val="22"/>
                <w:szCs w:val="22"/>
              </w:rPr>
              <w:t>3</w:t>
            </w:r>
          </w:p>
          <w:p w14:paraId="314140D7" w14:textId="23938FC2" w:rsidR="001C06EA" w:rsidRPr="003F3A3C" w:rsidRDefault="001C06EA" w:rsidP="001C06EA">
            <w:pPr>
              <w:pStyle w:val="Default"/>
              <w:jc w:val="center"/>
              <w:rPr>
                <w:sz w:val="22"/>
                <w:szCs w:val="22"/>
              </w:rPr>
            </w:pPr>
          </w:p>
          <w:p w14:paraId="40B90FE5" w14:textId="3EE2F904" w:rsidR="001C06EA" w:rsidRPr="003F3A3C" w:rsidRDefault="001C06EA" w:rsidP="001C06EA">
            <w:pPr>
              <w:pStyle w:val="Default"/>
              <w:jc w:val="center"/>
              <w:rPr>
                <w:sz w:val="22"/>
                <w:szCs w:val="22"/>
              </w:rPr>
            </w:pPr>
            <w:r w:rsidRPr="003F3A3C">
              <w:rPr>
                <w:sz w:val="22"/>
                <w:szCs w:val="22"/>
              </w:rPr>
              <w:t xml:space="preserve">Russian Belarus </w:t>
            </w:r>
          </w:p>
          <w:p w14:paraId="2F614AFA" w14:textId="77777777" w:rsidR="001C06EA" w:rsidRPr="003F3A3C" w:rsidRDefault="001C06EA" w:rsidP="001C06EA">
            <w:pPr>
              <w:pStyle w:val="Default"/>
              <w:jc w:val="center"/>
              <w:rPr>
                <w:sz w:val="22"/>
                <w:szCs w:val="22"/>
              </w:rPr>
            </w:pPr>
          </w:p>
        </w:tc>
        <w:tc>
          <w:tcPr>
            <w:tcW w:w="1753" w:type="dxa"/>
          </w:tcPr>
          <w:p w14:paraId="42862E9D" w14:textId="1BC13EDA" w:rsidR="001C06EA" w:rsidRPr="006167F2" w:rsidRDefault="001C06EA" w:rsidP="001C06EA">
            <w:pPr>
              <w:pStyle w:val="Default"/>
              <w:jc w:val="center"/>
              <w:rPr>
                <w:sz w:val="22"/>
                <w:szCs w:val="22"/>
              </w:rPr>
            </w:pPr>
            <w:r>
              <w:rPr>
                <w:sz w:val="22"/>
                <w:szCs w:val="22"/>
              </w:rPr>
              <w:t>1.1</w:t>
            </w:r>
            <w:r w:rsidR="00635422">
              <w:rPr>
                <w:sz w:val="22"/>
                <w:szCs w:val="22"/>
              </w:rPr>
              <w:t>3</w:t>
            </w:r>
            <w:r>
              <w:rPr>
                <w:sz w:val="22"/>
                <w:szCs w:val="22"/>
              </w:rPr>
              <w:t>.1</w:t>
            </w:r>
          </w:p>
        </w:tc>
        <w:tc>
          <w:tcPr>
            <w:tcW w:w="2207" w:type="dxa"/>
          </w:tcPr>
          <w:p w14:paraId="30B7160D" w14:textId="77777777" w:rsidR="001C06EA" w:rsidRPr="006167F2" w:rsidRDefault="001C06EA" w:rsidP="001C06EA">
            <w:pPr>
              <w:pStyle w:val="Default"/>
              <w:jc w:val="center"/>
              <w:rPr>
                <w:sz w:val="22"/>
                <w:szCs w:val="22"/>
              </w:rPr>
            </w:pPr>
            <w:r w:rsidRPr="006167F2">
              <w:rPr>
                <w:sz w:val="22"/>
                <w:szCs w:val="22"/>
              </w:rPr>
              <w:t>PASS / FAIL</w:t>
            </w:r>
          </w:p>
        </w:tc>
        <w:tc>
          <w:tcPr>
            <w:tcW w:w="2353" w:type="dxa"/>
          </w:tcPr>
          <w:p w14:paraId="759255F3" w14:textId="5D79EC3C" w:rsidR="001C06EA" w:rsidRPr="001A4DCF" w:rsidRDefault="001C06EA" w:rsidP="001C06EA">
            <w:pPr>
              <w:pStyle w:val="Default"/>
              <w:jc w:val="center"/>
              <w:rPr>
                <w:sz w:val="22"/>
                <w:szCs w:val="22"/>
              </w:rPr>
            </w:pPr>
            <w:r w:rsidRPr="001A4DCF">
              <w:rPr>
                <w:sz w:val="22"/>
                <w:szCs w:val="22"/>
              </w:rPr>
              <w:t>Potential Supplier (in respect of each member of its Consortium, where applicable) Confirms</w:t>
            </w:r>
            <w:r>
              <w:rPr>
                <w:sz w:val="22"/>
                <w:szCs w:val="22"/>
              </w:rPr>
              <w:t xml:space="preserve"> yes</w:t>
            </w:r>
            <w:r w:rsidRPr="001A4DCF">
              <w:rPr>
                <w:sz w:val="22"/>
                <w:szCs w:val="22"/>
              </w:rPr>
              <w:t xml:space="preserve"> to each question in this section</w:t>
            </w:r>
          </w:p>
        </w:tc>
        <w:tc>
          <w:tcPr>
            <w:tcW w:w="4663" w:type="dxa"/>
          </w:tcPr>
          <w:p w14:paraId="7D2B0401" w14:textId="1885A07B" w:rsidR="001C06EA" w:rsidRDefault="001C06EA" w:rsidP="001C06EA">
            <w:pPr>
              <w:pStyle w:val="Default"/>
              <w:jc w:val="center"/>
              <w:rPr>
                <w:sz w:val="22"/>
                <w:szCs w:val="22"/>
              </w:rPr>
            </w:pPr>
            <w:r w:rsidRPr="00592F2D">
              <w:rPr>
                <w:b/>
                <w:bCs/>
                <w:sz w:val="22"/>
                <w:szCs w:val="22"/>
              </w:rPr>
              <w:t>PASS</w:t>
            </w:r>
            <w:r w:rsidRPr="001A4DCF">
              <w:rPr>
                <w:sz w:val="22"/>
                <w:szCs w:val="22"/>
              </w:rPr>
              <w:t xml:space="preserve"> </w:t>
            </w:r>
            <w:r>
              <w:rPr>
                <w:sz w:val="22"/>
                <w:szCs w:val="22"/>
              </w:rPr>
              <w:t xml:space="preserve">Potential Supplier </w:t>
            </w:r>
            <w:r w:rsidRPr="00711719">
              <w:rPr>
                <w:sz w:val="22"/>
                <w:szCs w:val="22"/>
              </w:rPr>
              <w:t>confirm</w:t>
            </w:r>
            <w:r>
              <w:rPr>
                <w:sz w:val="22"/>
                <w:szCs w:val="22"/>
              </w:rPr>
              <w:t>s</w:t>
            </w:r>
            <w:r w:rsidRPr="00711719">
              <w:rPr>
                <w:sz w:val="22"/>
                <w:szCs w:val="22"/>
              </w:rPr>
              <w:t xml:space="preserve"> that no intended supply chain is /are linked to entities constituted or organised under the law of Russia or Belarus or under the control (full or partial) of a Russian / Belarusian person or entity.</w:t>
            </w:r>
          </w:p>
          <w:p w14:paraId="2FED6AE5" w14:textId="77777777" w:rsidR="001C06EA" w:rsidRDefault="001C06EA" w:rsidP="001C06EA">
            <w:pPr>
              <w:pStyle w:val="Default"/>
              <w:jc w:val="center"/>
              <w:rPr>
                <w:sz w:val="22"/>
                <w:szCs w:val="22"/>
              </w:rPr>
            </w:pPr>
          </w:p>
          <w:p w14:paraId="7956E7EC" w14:textId="77777777" w:rsidR="001C06EA" w:rsidRDefault="001C06EA" w:rsidP="001C06EA">
            <w:pPr>
              <w:pStyle w:val="Default"/>
              <w:jc w:val="center"/>
              <w:rPr>
                <w:sz w:val="22"/>
                <w:szCs w:val="22"/>
              </w:rPr>
            </w:pPr>
          </w:p>
          <w:p w14:paraId="6DEFCC9C" w14:textId="77777777" w:rsidR="001C06EA" w:rsidRPr="001A4DCF" w:rsidRDefault="001C06EA" w:rsidP="001C06EA">
            <w:pPr>
              <w:pStyle w:val="Default"/>
              <w:jc w:val="center"/>
              <w:rPr>
                <w:sz w:val="22"/>
                <w:szCs w:val="22"/>
              </w:rPr>
            </w:pPr>
          </w:p>
          <w:p w14:paraId="2E118287" w14:textId="0CA9FE96" w:rsidR="001C06EA" w:rsidRDefault="001C06EA" w:rsidP="001C06EA">
            <w:pPr>
              <w:pStyle w:val="Default"/>
              <w:jc w:val="center"/>
              <w:rPr>
                <w:sz w:val="22"/>
                <w:szCs w:val="22"/>
              </w:rPr>
            </w:pPr>
            <w:r w:rsidRPr="00233860">
              <w:rPr>
                <w:b/>
                <w:bCs/>
                <w:sz w:val="22"/>
                <w:szCs w:val="22"/>
              </w:rPr>
              <w:t>FAIL –</w:t>
            </w:r>
            <w:r w:rsidRPr="001A4DCF">
              <w:rPr>
                <w:sz w:val="22"/>
                <w:szCs w:val="22"/>
              </w:rPr>
              <w:t xml:space="preserve"> </w:t>
            </w:r>
            <w:r>
              <w:rPr>
                <w:sz w:val="22"/>
                <w:szCs w:val="22"/>
              </w:rPr>
              <w:t xml:space="preserve">Potential Supplier can not </w:t>
            </w:r>
            <w:r w:rsidRPr="00711719">
              <w:rPr>
                <w:sz w:val="22"/>
                <w:szCs w:val="22"/>
              </w:rPr>
              <w:t>confirm that intended supply chain is /are linked to entities constituted or organised under the law of Russia or Belarus or under the control (full or partial) of a Russian / Belarusian person or entity.</w:t>
            </w:r>
          </w:p>
          <w:p w14:paraId="76459744" w14:textId="70C94D02" w:rsidR="001C06EA" w:rsidRPr="001A4DCF" w:rsidRDefault="001C06EA" w:rsidP="001C06EA">
            <w:pPr>
              <w:pStyle w:val="Default"/>
              <w:jc w:val="center"/>
              <w:rPr>
                <w:sz w:val="22"/>
                <w:szCs w:val="22"/>
              </w:rPr>
            </w:pPr>
          </w:p>
          <w:p w14:paraId="131E9A55" w14:textId="095F32C7" w:rsidR="001C06EA" w:rsidRPr="001A4DCF" w:rsidRDefault="001C06EA" w:rsidP="001C06EA">
            <w:pPr>
              <w:pStyle w:val="Default"/>
              <w:jc w:val="center"/>
              <w:rPr>
                <w:sz w:val="22"/>
                <w:szCs w:val="22"/>
              </w:rPr>
            </w:pPr>
          </w:p>
        </w:tc>
      </w:tr>
      <w:tr w:rsidR="001C06EA" w14:paraId="2E8A30AA" w14:textId="77777777" w:rsidTr="00FA2DC7">
        <w:trPr>
          <w:trHeight w:val="912"/>
        </w:trPr>
        <w:tc>
          <w:tcPr>
            <w:tcW w:w="2693" w:type="dxa"/>
          </w:tcPr>
          <w:p w14:paraId="3A92F69E" w14:textId="6DB3B08D" w:rsidR="001C06EA" w:rsidRPr="00C4512F" w:rsidRDefault="001C06EA" w:rsidP="001C06EA">
            <w:pPr>
              <w:pStyle w:val="Default"/>
              <w:jc w:val="center"/>
              <w:rPr>
                <w:b/>
                <w:bCs/>
                <w:sz w:val="22"/>
                <w:szCs w:val="22"/>
              </w:rPr>
            </w:pPr>
            <w:r w:rsidRPr="00C4512F">
              <w:rPr>
                <w:b/>
                <w:bCs/>
                <w:sz w:val="22"/>
                <w:szCs w:val="22"/>
              </w:rPr>
              <w:t>Section 1.1</w:t>
            </w:r>
            <w:r w:rsidR="00635422">
              <w:rPr>
                <w:b/>
                <w:bCs/>
                <w:sz w:val="22"/>
                <w:szCs w:val="22"/>
              </w:rPr>
              <w:t>4</w:t>
            </w:r>
          </w:p>
          <w:p w14:paraId="67248C56" w14:textId="77777777" w:rsidR="001C06EA" w:rsidRPr="00C4512F" w:rsidRDefault="001C06EA" w:rsidP="001C06EA">
            <w:pPr>
              <w:pStyle w:val="Default"/>
              <w:jc w:val="center"/>
              <w:rPr>
                <w:b/>
                <w:bCs/>
                <w:sz w:val="22"/>
                <w:szCs w:val="22"/>
              </w:rPr>
            </w:pPr>
          </w:p>
          <w:p w14:paraId="15F01026" w14:textId="66D8DAED" w:rsidR="001C06EA" w:rsidRPr="001A4DCF" w:rsidRDefault="001C06EA" w:rsidP="001C06EA">
            <w:pPr>
              <w:pStyle w:val="Default"/>
              <w:jc w:val="center"/>
              <w:rPr>
                <w:sz w:val="22"/>
                <w:szCs w:val="22"/>
              </w:rPr>
            </w:pPr>
            <w:r w:rsidRPr="00C4512F">
              <w:rPr>
                <w:b/>
                <w:bCs/>
                <w:sz w:val="22"/>
                <w:szCs w:val="22"/>
              </w:rPr>
              <w:t>Declaration and Contact details</w:t>
            </w:r>
          </w:p>
        </w:tc>
        <w:tc>
          <w:tcPr>
            <w:tcW w:w="1753" w:type="dxa"/>
          </w:tcPr>
          <w:p w14:paraId="35A83F79" w14:textId="205D6C25" w:rsidR="001C06EA" w:rsidRPr="001A4DCF" w:rsidRDefault="001C06EA" w:rsidP="001C06EA">
            <w:pPr>
              <w:pStyle w:val="Default"/>
              <w:jc w:val="center"/>
              <w:rPr>
                <w:sz w:val="22"/>
                <w:szCs w:val="22"/>
              </w:rPr>
            </w:pPr>
            <w:r>
              <w:rPr>
                <w:sz w:val="22"/>
                <w:szCs w:val="22"/>
              </w:rPr>
              <w:t>1.1</w:t>
            </w:r>
            <w:r w:rsidR="00635422">
              <w:rPr>
                <w:sz w:val="22"/>
                <w:szCs w:val="22"/>
              </w:rPr>
              <w:t>4</w:t>
            </w:r>
            <w:r>
              <w:rPr>
                <w:sz w:val="22"/>
                <w:szCs w:val="22"/>
              </w:rPr>
              <w:t>.1</w:t>
            </w:r>
          </w:p>
        </w:tc>
        <w:tc>
          <w:tcPr>
            <w:tcW w:w="2207" w:type="dxa"/>
          </w:tcPr>
          <w:p w14:paraId="1297CB3E" w14:textId="2BCDD8F1" w:rsidR="001C06EA" w:rsidRPr="001A4DCF" w:rsidRDefault="001C06EA" w:rsidP="001C06EA">
            <w:pPr>
              <w:pStyle w:val="Default"/>
              <w:jc w:val="center"/>
              <w:rPr>
                <w:sz w:val="22"/>
                <w:szCs w:val="22"/>
              </w:rPr>
            </w:pPr>
            <w:r w:rsidRPr="006167F2">
              <w:rPr>
                <w:sz w:val="22"/>
                <w:szCs w:val="22"/>
              </w:rPr>
              <w:t>PASS / FAIL</w:t>
            </w:r>
          </w:p>
        </w:tc>
        <w:tc>
          <w:tcPr>
            <w:tcW w:w="2353" w:type="dxa"/>
          </w:tcPr>
          <w:p w14:paraId="3392A821" w14:textId="17751EC0" w:rsidR="001C06EA" w:rsidRPr="001A4DCF" w:rsidRDefault="001C06EA" w:rsidP="001C06EA">
            <w:pPr>
              <w:pStyle w:val="Default"/>
              <w:jc w:val="center"/>
              <w:rPr>
                <w:sz w:val="22"/>
                <w:szCs w:val="22"/>
              </w:rPr>
            </w:pPr>
            <w:r w:rsidRPr="001A4DCF">
              <w:rPr>
                <w:sz w:val="22"/>
                <w:szCs w:val="22"/>
              </w:rPr>
              <w:t xml:space="preserve">Potential Supplier, using the Option List, declares their </w:t>
            </w:r>
            <w:r w:rsidRPr="001A4DCF">
              <w:rPr>
                <w:sz w:val="22"/>
                <w:szCs w:val="22"/>
              </w:rPr>
              <w:lastRenderedPageBreak/>
              <w:t xml:space="preserve">acceptance of the statements. </w:t>
            </w:r>
          </w:p>
          <w:p w14:paraId="645CCB89" w14:textId="77777777" w:rsidR="001C06EA" w:rsidRPr="001A4DCF" w:rsidRDefault="001C06EA" w:rsidP="001C06EA">
            <w:pPr>
              <w:pStyle w:val="Default"/>
              <w:jc w:val="center"/>
              <w:rPr>
                <w:sz w:val="22"/>
                <w:szCs w:val="22"/>
              </w:rPr>
            </w:pPr>
          </w:p>
        </w:tc>
        <w:tc>
          <w:tcPr>
            <w:tcW w:w="4663" w:type="dxa"/>
          </w:tcPr>
          <w:p w14:paraId="670570B4" w14:textId="760E7336" w:rsidR="001C06EA" w:rsidRPr="001A4DCF" w:rsidRDefault="001C06EA" w:rsidP="001C06EA">
            <w:pPr>
              <w:pStyle w:val="Default"/>
              <w:jc w:val="center"/>
              <w:rPr>
                <w:sz w:val="22"/>
                <w:szCs w:val="22"/>
              </w:rPr>
            </w:pPr>
            <w:r w:rsidRPr="00C4512F">
              <w:rPr>
                <w:b/>
                <w:bCs/>
                <w:sz w:val="22"/>
                <w:szCs w:val="22"/>
              </w:rPr>
              <w:lastRenderedPageBreak/>
              <w:t xml:space="preserve">PASS </w:t>
            </w:r>
            <w:r w:rsidRPr="001A4DCF">
              <w:rPr>
                <w:sz w:val="22"/>
                <w:szCs w:val="22"/>
              </w:rPr>
              <w:t xml:space="preserve">– Potential Supplier answers “Yes” to the declaration statements. </w:t>
            </w:r>
          </w:p>
          <w:p w14:paraId="56F92195" w14:textId="2F41442E" w:rsidR="001C06EA" w:rsidRPr="001A4DCF" w:rsidRDefault="001C06EA" w:rsidP="001C06EA">
            <w:pPr>
              <w:pStyle w:val="Default"/>
              <w:jc w:val="center"/>
              <w:rPr>
                <w:sz w:val="22"/>
                <w:szCs w:val="22"/>
              </w:rPr>
            </w:pPr>
            <w:r w:rsidRPr="00C4512F">
              <w:rPr>
                <w:b/>
                <w:bCs/>
                <w:sz w:val="22"/>
                <w:szCs w:val="22"/>
              </w:rPr>
              <w:t>FAIL –</w:t>
            </w:r>
            <w:r w:rsidRPr="001A4DCF">
              <w:rPr>
                <w:sz w:val="22"/>
                <w:szCs w:val="22"/>
              </w:rPr>
              <w:t xml:space="preserve"> Potential Supplier answers “No” to the declaration statements. In this instance, the </w:t>
            </w:r>
            <w:r w:rsidRPr="001A4DCF">
              <w:rPr>
                <w:sz w:val="22"/>
                <w:szCs w:val="22"/>
              </w:rPr>
              <w:lastRenderedPageBreak/>
              <w:t xml:space="preserve">Potential Supplier will be excluded from further participation in the Procurement </w:t>
            </w:r>
          </w:p>
        </w:tc>
      </w:tr>
    </w:tbl>
    <w:p w14:paraId="603351B3" w14:textId="77777777" w:rsidR="00421151" w:rsidRDefault="00421151">
      <w:pPr>
        <w:rPr>
          <w:u w:val="single"/>
        </w:rPr>
      </w:pPr>
    </w:p>
    <w:p w14:paraId="0D9CA1B5" w14:textId="77777777" w:rsidR="00626D42" w:rsidRDefault="00626D42">
      <w:pPr>
        <w:rPr>
          <w:u w:val="single"/>
        </w:rPr>
      </w:pPr>
    </w:p>
    <w:p w14:paraId="6304AC78" w14:textId="10C38563" w:rsidR="00873EF0" w:rsidRDefault="00873EF0">
      <w:pPr>
        <w:rPr>
          <w:u w:val="single"/>
        </w:rPr>
      </w:pPr>
    </w:p>
    <w:p w14:paraId="10844AC1" w14:textId="27798282" w:rsidR="00873EF0" w:rsidRPr="00421151" w:rsidRDefault="00873EF0">
      <w:pPr>
        <w:rPr>
          <w:u w:val="single"/>
        </w:rPr>
      </w:pPr>
      <w:r>
        <w:rPr>
          <w:u w:val="single"/>
        </w:rPr>
        <w:t xml:space="preserve">    </w:t>
      </w:r>
    </w:p>
    <w:sectPr w:rsidR="00873EF0" w:rsidRPr="00421151" w:rsidSect="00421151">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5EB9" w14:textId="77777777" w:rsidR="00A45F90" w:rsidRDefault="00A45F90" w:rsidP="00C966C2">
      <w:pPr>
        <w:spacing w:after="0" w:line="240" w:lineRule="auto"/>
      </w:pPr>
      <w:r>
        <w:separator/>
      </w:r>
    </w:p>
  </w:endnote>
  <w:endnote w:type="continuationSeparator" w:id="0">
    <w:p w14:paraId="6DE377C2" w14:textId="77777777" w:rsidR="00A45F90" w:rsidRDefault="00A45F90" w:rsidP="00C966C2">
      <w:pPr>
        <w:spacing w:after="0" w:line="240" w:lineRule="auto"/>
      </w:pPr>
      <w:r>
        <w:continuationSeparator/>
      </w:r>
    </w:p>
  </w:endnote>
  <w:endnote w:type="continuationNotice" w:id="1">
    <w:p w14:paraId="34A93F53" w14:textId="77777777" w:rsidR="00A45F90" w:rsidRDefault="00A45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BC31" w14:textId="054CBA89" w:rsidR="00C966C2" w:rsidRDefault="00C966C2">
    <w:pPr>
      <w:pStyle w:val="Footer"/>
      <w:jc w:val="center"/>
    </w:pPr>
    <w:r>
      <w:t>A</w:t>
    </w:r>
    <w:sdt>
      <w:sdtPr>
        <w:id w:val="14584512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7409F7" w14:textId="72C20AF8" w:rsidR="00C966C2" w:rsidRPr="00C966C2" w:rsidRDefault="00C966C2" w:rsidP="00C966C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AF4" w14:textId="77777777" w:rsidR="00A45F90" w:rsidRDefault="00A45F90" w:rsidP="00C966C2">
      <w:pPr>
        <w:spacing w:after="0" w:line="240" w:lineRule="auto"/>
      </w:pPr>
      <w:r>
        <w:separator/>
      </w:r>
    </w:p>
  </w:footnote>
  <w:footnote w:type="continuationSeparator" w:id="0">
    <w:p w14:paraId="1696514B" w14:textId="77777777" w:rsidR="00A45F90" w:rsidRDefault="00A45F90" w:rsidP="00C966C2">
      <w:pPr>
        <w:spacing w:after="0" w:line="240" w:lineRule="auto"/>
      </w:pPr>
      <w:r>
        <w:continuationSeparator/>
      </w:r>
    </w:p>
  </w:footnote>
  <w:footnote w:type="continuationNotice" w:id="1">
    <w:p w14:paraId="268C6587" w14:textId="77777777" w:rsidR="00A45F90" w:rsidRDefault="00A45F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78E3" w14:textId="727125F1" w:rsidR="00C966C2" w:rsidRPr="00C966C2" w:rsidRDefault="00C966C2" w:rsidP="00C966C2">
    <w:pPr>
      <w:pStyle w:val="Header"/>
      <w:jc w:val="right"/>
      <w:rPr>
        <w:rFonts w:ascii="Arial" w:hAnsi="Arial" w:cs="Arial"/>
      </w:rPr>
    </w:pPr>
    <w:r w:rsidRPr="00C966C2">
      <w:rPr>
        <w:rFonts w:ascii="Arial" w:hAnsi="Arial" w:cs="Arial"/>
      </w:rPr>
      <w:t>Annex A</w:t>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43E72"/>
    <w:multiLevelType w:val="hybridMultilevel"/>
    <w:tmpl w:val="DCD0A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92AD2"/>
    <w:multiLevelType w:val="multilevel"/>
    <w:tmpl w:val="88BC2942"/>
    <w:lvl w:ilvl="0">
      <w:start w:val="1"/>
      <w:numFmt w:val="decimal"/>
      <w:lvlText w:val="%1."/>
      <w:lvlJc w:val="left"/>
      <w:pPr>
        <w:ind w:left="720" w:hanging="360"/>
      </w:pPr>
      <w:rPr>
        <w:rFonts w:hint="default"/>
      </w:rPr>
    </w:lvl>
    <w:lvl w:ilvl="1">
      <w:start w:val="2"/>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9748237">
    <w:abstractNumId w:val="2"/>
  </w:num>
  <w:num w:numId="2" w16cid:durableId="1701011527">
    <w:abstractNumId w:val="1"/>
  </w:num>
  <w:num w:numId="3" w16cid:durableId="20849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51"/>
    <w:rsid w:val="00015562"/>
    <w:rsid w:val="000174FB"/>
    <w:rsid w:val="00020D37"/>
    <w:rsid w:val="000219B7"/>
    <w:rsid w:val="00022178"/>
    <w:rsid w:val="0008247B"/>
    <w:rsid w:val="00092122"/>
    <w:rsid w:val="0009659E"/>
    <w:rsid w:val="000A319D"/>
    <w:rsid w:val="000B2D5A"/>
    <w:rsid w:val="000B3F1A"/>
    <w:rsid w:val="000D2CC6"/>
    <w:rsid w:val="000D73B7"/>
    <w:rsid w:val="000F1443"/>
    <w:rsid w:val="00114E38"/>
    <w:rsid w:val="00116BB2"/>
    <w:rsid w:val="001466F0"/>
    <w:rsid w:val="00183935"/>
    <w:rsid w:val="001848DC"/>
    <w:rsid w:val="001A4DCF"/>
    <w:rsid w:val="001A6A39"/>
    <w:rsid w:val="001C06EA"/>
    <w:rsid w:val="001D409A"/>
    <w:rsid w:val="001F456D"/>
    <w:rsid w:val="001F5763"/>
    <w:rsid w:val="001F7032"/>
    <w:rsid w:val="00225E5B"/>
    <w:rsid w:val="00233860"/>
    <w:rsid w:val="00237C9B"/>
    <w:rsid w:val="00243F52"/>
    <w:rsid w:val="002842CF"/>
    <w:rsid w:val="00295FD6"/>
    <w:rsid w:val="002A4A9A"/>
    <w:rsid w:val="002A607C"/>
    <w:rsid w:val="002B77C5"/>
    <w:rsid w:val="002C70E0"/>
    <w:rsid w:val="002E35C2"/>
    <w:rsid w:val="002E3AAE"/>
    <w:rsid w:val="002F7527"/>
    <w:rsid w:val="003174CC"/>
    <w:rsid w:val="00330558"/>
    <w:rsid w:val="00382BF7"/>
    <w:rsid w:val="003A52CD"/>
    <w:rsid w:val="003B7E8D"/>
    <w:rsid w:val="003E5568"/>
    <w:rsid w:val="003E6BB5"/>
    <w:rsid w:val="003F3A3C"/>
    <w:rsid w:val="003F5D88"/>
    <w:rsid w:val="00406E1D"/>
    <w:rsid w:val="00414550"/>
    <w:rsid w:val="004168B1"/>
    <w:rsid w:val="00421151"/>
    <w:rsid w:val="0042756D"/>
    <w:rsid w:val="00453D5C"/>
    <w:rsid w:val="00475288"/>
    <w:rsid w:val="004B1FB2"/>
    <w:rsid w:val="004D0386"/>
    <w:rsid w:val="004E2AC1"/>
    <w:rsid w:val="00525735"/>
    <w:rsid w:val="00556A1A"/>
    <w:rsid w:val="0056048D"/>
    <w:rsid w:val="00592F2D"/>
    <w:rsid w:val="00593BE6"/>
    <w:rsid w:val="005A7C06"/>
    <w:rsid w:val="005D21E8"/>
    <w:rsid w:val="005F0D5D"/>
    <w:rsid w:val="00607833"/>
    <w:rsid w:val="0061298D"/>
    <w:rsid w:val="006167F2"/>
    <w:rsid w:val="00626D42"/>
    <w:rsid w:val="00635422"/>
    <w:rsid w:val="006753E3"/>
    <w:rsid w:val="006965A0"/>
    <w:rsid w:val="006B3718"/>
    <w:rsid w:val="006C24B5"/>
    <w:rsid w:val="006E4FC9"/>
    <w:rsid w:val="00711719"/>
    <w:rsid w:val="007338CE"/>
    <w:rsid w:val="00755FC1"/>
    <w:rsid w:val="00756D73"/>
    <w:rsid w:val="00762334"/>
    <w:rsid w:val="00783C95"/>
    <w:rsid w:val="00785953"/>
    <w:rsid w:val="007A3ABF"/>
    <w:rsid w:val="007B241A"/>
    <w:rsid w:val="007D567C"/>
    <w:rsid w:val="007E01ED"/>
    <w:rsid w:val="007E2BBC"/>
    <w:rsid w:val="007F3447"/>
    <w:rsid w:val="00834A42"/>
    <w:rsid w:val="00873EF0"/>
    <w:rsid w:val="00881318"/>
    <w:rsid w:val="008962E7"/>
    <w:rsid w:val="008B13BA"/>
    <w:rsid w:val="008C0C43"/>
    <w:rsid w:val="008C520D"/>
    <w:rsid w:val="008D1EBF"/>
    <w:rsid w:val="00945F73"/>
    <w:rsid w:val="00946D90"/>
    <w:rsid w:val="009501E8"/>
    <w:rsid w:val="00983539"/>
    <w:rsid w:val="009944B8"/>
    <w:rsid w:val="009A26A4"/>
    <w:rsid w:val="009A6CF4"/>
    <w:rsid w:val="009B7D41"/>
    <w:rsid w:val="00A07B9B"/>
    <w:rsid w:val="00A45F90"/>
    <w:rsid w:val="00A60AE3"/>
    <w:rsid w:val="00A62052"/>
    <w:rsid w:val="00A91E3D"/>
    <w:rsid w:val="00AA73CF"/>
    <w:rsid w:val="00AA78B2"/>
    <w:rsid w:val="00AB740A"/>
    <w:rsid w:val="00AC18D9"/>
    <w:rsid w:val="00AD58C5"/>
    <w:rsid w:val="00B03704"/>
    <w:rsid w:val="00B1384E"/>
    <w:rsid w:val="00B16527"/>
    <w:rsid w:val="00B24290"/>
    <w:rsid w:val="00B262AD"/>
    <w:rsid w:val="00B36E15"/>
    <w:rsid w:val="00B442E9"/>
    <w:rsid w:val="00B96290"/>
    <w:rsid w:val="00BB04B3"/>
    <w:rsid w:val="00BB6823"/>
    <w:rsid w:val="00BD198B"/>
    <w:rsid w:val="00BD280B"/>
    <w:rsid w:val="00BD37D0"/>
    <w:rsid w:val="00C00882"/>
    <w:rsid w:val="00C27085"/>
    <w:rsid w:val="00C31897"/>
    <w:rsid w:val="00C4512F"/>
    <w:rsid w:val="00C50A1F"/>
    <w:rsid w:val="00C966C2"/>
    <w:rsid w:val="00D03C71"/>
    <w:rsid w:val="00D23CA1"/>
    <w:rsid w:val="00D3117F"/>
    <w:rsid w:val="00D33959"/>
    <w:rsid w:val="00D37600"/>
    <w:rsid w:val="00D612BD"/>
    <w:rsid w:val="00D673B5"/>
    <w:rsid w:val="00DA3ACC"/>
    <w:rsid w:val="00DB2CD4"/>
    <w:rsid w:val="00DB2D11"/>
    <w:rsid w:val="00DB5239"/>
    <w:rsid w:val="00DB5CB8"/>
    <w:rsid w:val="00DD292D"/>
    <w:rsid w:val="00DE345D"/>
    <w:rsid w:val="00DE763A"/>
    <w:rsid w:val="00DF2AAF"/>
    <w:rsid w:val="00E33B24"/>
    <w:rsid w:val="00E425E3"/>
    <w:rsid w:val="00E543F9"/>
    <w:rsid w:val="00E66758"/>
    <w:rsid w:val="00E75512"/>
    <w:rsid w:val="00E856E9"/>
    <w:rsid w:val="00E932D0"/>
    <w:rsid w:val="00EB4E9E"/>
    <w:rsid w:val="00EC5A91"/>
    <w:rsid w:val="00ED71B6"/>
    <w:rsid w:val="00EF2181"/>
    <w:rsid w:val="00F2741A"/>
    <w:rsid w:val="00F53BC9"/>
    <w:rsid w:val="00FA2DC7"/>
    <w:rsid w:val="00FB13DD"/>
    <w:rsid w:val="00FC61B3"/>
    <w:rsid w:val="00FD1759"/>
    <w:rsid w:val="00FD7AC6"/>
    <w:rsid w:val="1E5366FF"/>
    <w:rsid w:val="466E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EABB"/>
  <w15:chartTrackingRefBased/>
  <w15:docId w15:val="{68AD494C-53D2-449B-BAE9-FBE49AE4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1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B2D5A"/>
    <w:pPr>
      <w:ind w:left="720"/>
      <w:contextualSpacing/>
    </w:pPr>
  </w:style>
  <w:style w:type="paragraph" w:styleId="Header">
    <w:name w:val="header"/>
    <w:basedOn w:val="Normal"/>
    <w:link w:val="HeaderChar"/>
    <w:uiPriority w:val="99"/>
    <w:unhideWhenUsed/>
    <w:rsid w:val="00C96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6C2"/>
  </w:style>
  <w:style w:type="paragraph" w:styleId="Footer">
    <w:name w:val="footer"/>
    <w:basedOn w:val="Normal"/>
    <w:link w:val="FooterChar"/>
    <w:uiPriority w:val="99"/>
    <w:unhideWhenUsed/>
    <w:rsid w:val="00C96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6C2"/>
  </w:style>
  <w:style w:type="character" w:styleId="CommentReference">
    <w:name w:val="annotation reference"/>
    <w:uiPriority w:val="99"/>
    <w:semiHidden/>
    <w:rsid w:val="009B7D41"/>
    <w:rPr>
      <w:sz w:val="16"/>
      <w:szCs w:val="16"/>
    </w:rPr>
  </w:style>
  <w:style w:type="paragraph" w:styleId="CommentText">
    <w:name w:val="annotation text"/>
    <w:basedOn w:val="Normal"/>
    <w:link w:val="CommentTextChar"/>
    <w:uiPriority w:val="99"/>
    <w:rsid w:val="009B7D41"/>
    <w:pPr>
      <w:spacing w:after="0" w:line="240" w:lineRule="auto"/>
    </w:pPr>
    <w:rPr>
      <w:rFonts w:ascii="Verdana" w:eastAsia="Times New Roman" w:hAnsi="Verdana" w:cs="Times New Roman"/>
      <w:sz w:val="20"/>
      <w:szCs w:val="20"/>
      <w:lang w:eastAsia="ko-KR"/>
    </w:rPr>
  </w:style>
  <w:style w:type="character" w:customStyle="1" w:styleId="CommentTextChar">
    <w:name w:val="Comment Text Char"/>
    <w:basedOn w:val="DefaultParagraphFont"/>
    <w:link w:val="CommentText"/>
    <w:uiPriority w:val="99"/>
    <w:rsid w:val="009B7D41"/>
    <w:rPr>
      <w:rFonts w:ascii="Verdana" w:eastAsia="Times New Roman" w:hAnsi="Verdana"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8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395d6-22a4-4996-a355-3b5483d6a8ee">
      <Terms xmlns="http://schemas.microsoft.com/office/infopath/2007/PartnerControls"/>
    </lcf76f155ced4ddcb4097134ff3c332f>
    <TaxCatchAll xmlns="04738c6d-ecc8-46f1-821f-82e308eab3d9" xsi:nil="true"/>
    <_dlc_DocId xmlns="db973624-d5f0-4314-a6ad-2d5508efed1a">DESSALMODEL-996897140-15521</_dlc_DocId>
    <_dlc_DocIdUrl xmlns="db973624-d5f0-4314-a6ad-2d5508efed1a">
      <Url>https://modgovuk.sharepoint.com/sites/DES-SALMOMarineHeavyLiftLTD/_layouts/15/DocIdRedir.aspx?ID=DESSALMODEL-996897140-15521</Url>
      <Description>DESSALMODEL-996897140-15521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20" ma:contentTypeDescription="Create a new document." ma:contentTypeScope="" ma:versionID="71d8cfcfc2e3537e1debe50989873c48">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27abd920ded280fa96f2ea5efd30a2e4"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CC2C6-3242-46DD-ABDF-26D57599FA13}">
  <ds:schemaRefs>
    <ds:schemaRef ds:uri="http://schemas.microsoft.com/sharepoint/events"/>
  </ds:schemaRefs>
</ds:datastoreItem>
</file>

<file path=customXml/itemProps2.xml><?xml version="1.0" encoding="utf-8"?>
<ds:datastoreItem xmlns:ds="http://schemas.openxmlformats.org/officeDocument/2006/customXml" ds:itemID="{CBA22DCB-0C38-4605-9C7D-6CD859DB43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973624-d5f0-4314-a6ad-2d5508efed1a"/>
    <ds:schemaRef ds:uri="http://schemas.openxmlformats.org/package/2006/metadata/core-properties"/>
    <ds:schemaRef ds:uri="http://purl.org/dc/terms/"/>
    <ds:schemaRef ds:uri="04738c6d-ecc8-46f1-821f-82e308eab3d9"/>
    <ds:schemaRef ds:uri="718395d6-22a4-4996-a355-3b5483d6a8ee"/>
    <ds:schemaRef ds:uri="http://www.w3.org/XML/1998/namespace"/>
    <ds:schemaRef ds:uri="http://purl.org/dc/dcmitype/"/>
  </ds:schemaRefs>
</ds:datastoreItem>
</file>

<file path=customXml/itemProps3.xml><?xml version="1.0" encoding="utf-8"?>
<ds:datastoreItem xmlns:ds="http://schemas.openxmlformats.org/officeDocument/2006/customXml" ds:itemID="{C218C23F-DA93-47DF-9C1D-E42D472D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C1D7F-7C09-4C2F-B716-4CD55E6CC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Julia C1 (DES Ships Comrcl-SALMO-6)</dc:creator>
  <cp:keywords/>
  <dc:description/>
  <cp:lastModifiedBy>Small, Julia C1 (DES Ships Comrcl-SALMO-6)</cp:lastModifiedBy>
  <cp:revision>149</cp:revision>
  <dcterms:created xsi:type="dcterms:W3CDTF">2024-05-02T22:50:00Z</dcterms:created>
  <dcterms:modified xsi:type="dcterms:W3CDTF">2024-10-04T15:37:00Z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2024-05-02T15:35:04Z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c93fd74e-8343-49ce-9c29-97f946856d00</vt:lpwstr>
  </property>
  <property fmtid="{D5CDD505-2E9C-101B-9397-08002B2CF9AE}" pid="8" name="MSIP_Label_d8a60473-494b-4586-a1bb-b0e663054676_ContentBits">
    <vt:lpwstr>0</vt:lpwstr>
  </property>
  <property fmtid="{D5CDD505-2E9C-101B-9397-08002B2CF9AE}" pid="9" name="ContentTypeId">
    <vt:lpwstr>0x010100D1DBB08DB3D3EE48A553A54C7E5B8B25</vt:lpwstr>
  </property>
  <property fmtid="{D5CDD505-2E9C-101B-9397-08002B2CF9AE}" pid="10" name="_dlc_DocIdItemGuid">
    <vt:lpwstr>9858ee4c-ee1d-403e-b8ff-86413ddc9480</vt:lpwstr>
  </property>
  <property fmtid="{D5CDD505-2E9C-101B-9397-08002B2CF9AE}" pid="11" name="MediaServiceImageTags">
    <vt:lpwstr/>
  </property>
</Properties>
</file>