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9DF" w:rsidRDefault="004A3B4E" w:rsidP="003B49DF">
      <w:pPr>
        <w:rPr>
          <w:rFonts w:cs="Arial"/>
          <w:szCs w:val="24"/>
        </w:rPr>
      </w:pPr>
      <w:r>
        <w:rPr>
          <w:rFonts w:cs="Arial"/>
          <w:noProof/>
          <w:szCs w:val="24"/>
          <w:lang w:eastAsia="en-GB"/>
        </w:rPr>
        <w:drawing>
          <wp:anchor distT="0" distB="0" distL="114300" distR="114300" simplePos="0" relativeHeight="251658240" behindDoc="0" locked="0" layoutInCell="1" allowOverlap="1">
            <wp:simplePos x="0" y="0"/>
            <wp:positionH relativeFrom="column">
              <wp:posOffset>-133350</wp:posOffset>
            </wp:positionH>
            <wp:positionV relativeFrom="paragraph">
              <wp:posOffset>238125</wp:posOffset>
            </wp:positionV>
            <wp:extent cx="2324100" cy="676275"/>
            <wp:effectExtent l="19050" t="0" r="0" b="0"/>
            <wp:wrapSquare wrapText="bothSides"/>
            <wp:docPr id="6" name="Picture 1" descr="http://camweb2/Document%20Library/LGSS/corporate/LGS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mweb2/Document%20Library/LGSS/corporate/LGSS_logo_RGB.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676275"/>
                    </a:xfrm>
                    <a:prstGeom prst="rect">
                      <a:avLst/>
                    </a:prstGeom>
                    <a:noFill/>
                    <a:ln>
                      <a:noFill/>
                    </a:ln>
                  </pic:spPr>
                </pic:pic>
              </a:graphicData>
            </a:graphic>
          </wp:anchor>
        </w:drawing>
      </w:r>
    </w:p>
    <w:p w:rsidR="00BB231B" w:rsidRDefault="00BB231B" w:rsidP="00BB231B">
      <w:pPr>
        <w:jc w:val="right"/>
        <w:rPr>
          <w:rFonts w:cs="Arial"/>
          <w:szCs w:val="24"/>
        </w:rPr>
      </w:pPr>
      <w:r w:rsidRPr="00BB231B">
        <w:rPr>
          <w:rFonts w:cs="Arial"/>
          <w:noProof/>
          <w:szCs w:val="24"/>
          <w:lang w:eastAsia="en-GB"/>
        </w:rPr>
        <w:drawing>
          <wp:inline distT="0" distB="0" distL="0" distR="0">
            <wp:extent cx="2047257" cy="550899"/>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69320" cy="556836"/>
                    </a:xfrm>
                    <a:prstGeom prst="rect">
                      <a:avLst/>
                    </a:prstGeom>
                    <a:noFill/>
                    <a:ln w="9525">
                      <a:noFill/>
                      <a:miter lim="800000"/>
                      <a:headEnd/>
                      <a:tailEnd/>
                    </a:ln>
                  </pic:spPr>
                </pic:pic>
              </a:graphicData>
            </a:graphic>
          </wp:inline>
        </w:drawing>
      </w:r>
    </w:p>
    <w:p w:rsidR="00325F7E" w:rsidRPr="00951B45" w:rsidRDefault="00BB231B" w:rsidP="003B49DF">
      <w:pPr>
        <w:rPr>
          <w:rFonts w:cs="Arial"/>
          <w:szCs w:val="24"/>
        </w:rPr>
      </w:pPr>
      <w:r>
        <w:rPr>
          <w:rFonts w:cs="Arial"/>
          <w:szCs w:val="24"/>
        </w:rPr>
        <w:br w:type="textWrapping" w:clear="all"/>
      </w:r>
    </w:p>
    <w:p w:rsidR="00951B45" w:rsidRPr="00951B45" w:rsidRDefault="00BB231B" w:rsidP="003B49DF">
      <w:pPr>
        <w:pStyle w:val="Heading1"/>
      </w:pPr>
      <w:r>
        <w:t>Prior Information Notice (PIN)</w:t>
      </w:r>
    </w:p>
    <w:p w:rsidR="00951B45" w:rsidRPr="00951B45" w:rsidRDefault="00951B45" w:rsidP="00207253">
      <w:pPr>
        <w:jc w:val="center"/>
        <w:rPr>
          <w:rFonts w:cs="Arial"/>
          <w:szCs w:val="24"/>
        </w:rPr>
      </w:pPr>
      <w:r w:rsidRPr="00951B45">
        <w:rPr>
          <w:rFonts w:cs="Arial"/>
          <w:szCs w:val="24"/>
        </w:rPr>
        <w:t>For</w:t>
      </w:r>
    </w:p>
    <w:p w:rsidR="00951B45" w:rsidRDefault="00BB231B" w:rsidP="00207253">
      <w:pPr>
        <w:jc w:val="center"/>
        <w:rPr>
          <w:rFonts w:cs="Arial"/>
          <w:color w:val="800080"/>
          <w:szCs w:val="24"/>
        </w:rPr>
      </w:pPr>
      <w:r w:rsidRPr="00BB231B">
        <w:rPr>
          <w:rFonts w:cs="Arial"/>
          <w:color w:val="800080"/>
          <w:szCs w:val="24"/>
        </w:rPr>
        <w:t xml:space="preserve">Northamptonshire County Council </w:t>
      </w:r>
      <w:r w:rsidR="001A27A9">
        <w:rPr>
          <w:rFonts w:cs="Arial"/>
          <w:color w:val="800080"/>
          <w:szCs w:val="24"/>
        </w:rPr>
        <w:t xml:space="preserve">Market Scoping Event for Children and Young People’s statutory Advocacy </w:t>
      </w:r>
      <w:r w:rsidR="004A3B4E">
        <w:rPr>
          <w:rFonts w:cs="Arial"/>
          <w:color w:val="800080"/>
          <w:szCs w:val="24"/>
        </w:rPr>
        <w:t>Services</w:t>
      </w:r>
    </w:p>
    <w:p w:rsidR="004A3B4E" w:rsidRPr="00BB231B" w:rsidRDefault="004A3B4E" w:rsidP="00207253">
      <w:pPr>
        <w:jc w:val="center"/>
        <w:rPr>
          <w:rFonts w:cs="Arial"/>
          <w:color w:val="800080"/>
          <w:szCs w:val="24"/>
        </w:rPr>
      </w:pPr>
    </w:p>
    <w:p w:rsidR="00AF4590" w:rsidRDefault="00AF4590" w:rsidP="00AF4590">
      <w:pPr>
        <w:sectPr w:rsidR="00AF4590">
          <w:pgSz w:w="11906" w:h="16838"/>
          <w:pgMar w:top="1440" w:right="1440" w:bottom="1440" w:left="1440" w:header="708" w:footer="708" w:gutter="0"/>
          <w:cols w:space="708"/>
          <w:docGrid w:linePitch="360"/>
        </w:sectPr>
      </w:pPr>
    </w:p>
    <w:p w:rsidR="00CC58BD" w:rsidRDefault="00CC58BD" w:rsidP="00AF4590">
      <w:pPr>
        <w:pStyle w:val="Heading1"/>
      </w:pPr>
      <w:r>
        <w:lastRenderedPageBreak/>
        <w:t>Section 1: Introduction</w:t>
      </w:r>
    </w:p>
    <w:p w:rsidR="00AF4590" w:rsidRDefault="00CC58BD" w:rsidP="008F632F">
      <w:pPr>
        <w:pStyle w:val="Heading2"/>
      </w:pPr>
      <w:r>
        <w:t xml:space="preserve">General </w:t>
      </w:r>
      <w:r w:rsidRPr="008F632F">
        <w:t>Requirements</w:t>
      </w:r>
    </w:p>
    <w:p w:rsidR="00BB231B" w:rsidRPr="00BB231B" w:rsidRDefault="00BB231B" w:rsidP="00120B16">
      <w:pPr>
        <w:spacing w:after="0"/>
        <w:jc w:val="both"/>
      </w:pPr>
    </w:p>
    <w:p w:rsidR="001E72E4" w:rsidRDefault="00BB231B" w:rsidP="00120B16">
      <w:pPr>
        <w:pStyle w:val="BodyNumbered"/>
        <w:jc w:val="both"/>
      </w:pPr>
      <w:r>
        <w:t xml:space="preserve">This Prior Information Notice (PIN) has been issued to inform potential providers of </w:t>
      </w:r>
      <w:r w:rsidRPr="00583B89">
        <w:t>Northamptonshire County Council’s</w:t>
      </w:r>
      <w:r w:rsidR="009356BB" w:rsidRPr="00583B89">
        <w:t xml:space="preserve"> (“The </w:t>
      </w:r>
      <w:r w:rsidR="0000423B">
        <w:t>Authority</w:t>
      </w:r>
      <w:r w:rsidR="009356BB" w:rsidRPr="00583B89">
        <w:t>”)</w:t>
      </w:r>
      <w:r w:rsidR="006360D1">
        <w:t xml:space="preserve"> of an opportunity to attend a market scoping event for the potential future </w:t>
      </w:r>
      <w:r w:rsidR="001E72E4">
        <w:t>delivery of Children</w:t>
      </w:r>
      <w:r w:rsidR="001A27A9">
        <w:t xml:space="preserve"> and Young People</w:t>
      </w:r>
      <w:r w:rsidR="001E72E4">
        <w:t>’s Statutory Advocacy Services (inc</w:t>
      </w:r>
      <w:r w:rsidR="001B42AE">
        <w:t>luding</w:t>
      </w:r>
      <w:r w:rsidR="001E72E4">
        <w:t xml:space="preserve"> Independent Return Interviews and other statutory Participation and Engagement services)</w:t>
      </w:r>
      <w:r w:rsidRPr="00583B89">
        <w:t xml:space="preserve">. </w:t>
      </w:r>
    </w:p>
    <w:p w:rsidR="001E72E4" w:rsidRDefault="001E72E4" w:rsidP="001E72E4">
      <w:pPr>
        <w:pStyle w:val="BodyNumbered"/>
        <w:numPr>
          <w:ilvl w:val="0"/>
          <w:numId w:val="0"/>
        </w:numPr>
        <w:ind w:left="792"/>
        <w:jc w:val="both"/>
      </w:pPr>
      <w:r>
        <w:t xml:space="preserve"> </w:t>
      </w:r>
    </w:p>
    <w:p w:rsidR="009356BB" w:rsidRDefault="0000423B" w:rsidP="00120B16">
      <w:pPr>
        <w:pStyle w:val="BodyNumbered"/>
        <w:jc w:val="both"/>
      </w:pPr>
      <w:r>
        <w:t>The Authority</w:t>
      </w:r>
      <w:r w:rsidR="009356BB" w:rsidRPr="00583B89">
        <w:t xml:space="preserve"> </w:t>
      </w:r>
      <w:r w:rsidR="001E72E4">
        <w:t>intends to hold a Market Scoping Event with potential providers on 18 July 2016 (9:30am registration for a 10:00am start</w:t>
      </w:r>
      <w:r w:rsidR="001B42AE">
        <w:t>; venue to be confirmed</w:t>
      </w:r>
      <w:r w:rsidR="001E72E4">
        <w:t>) and would like to invite potential providers of this serv</w:t>
      </w:r>
      <w:r w:rsidR="006360D1">
        <w:t xml:space="preserve">ice to the event to collectively scope the market options and models in regards to the delivery of this service provision. </w:t>
      </w:r>
      <w:r>
        <w:t>The Authority</w:t>
      </w:r>
      <w:r w:rsidR="006360D1">
        <w:t xml:space="preserve"> </w:t>
      </w:r>
      <w:r w:rsidR="009356BB" w:rsidRPr="00583B89">
        <w:t xml:space="preserve">hopes that this document will enable potential providers to prepare and plan for any </w:t>
      </w:r>
      <w:r w:rsidR="006360D1">
        <w:t xml:space="preserve">this event and also enable them to prepare for any potential tendering process for such services in the future. </w:t>
      </w:r>
    </w:p>
    <w:p w:rsidR="009356BB" w:rsidRDefault="009356BB" w:rsidP="00120B16">
      <w:pPr>
        <w:pStyle w:val="BodyNumbered"/>
        <w:numPr>
          <w:ilvl w:val="0"/>
          <w:numId w:val="0"/>
        </w:numPr>
        <w:ind w:left="792"/>
        <w:jc w:val="both"/>
      </w:pPr>
    </w:p>
    <w:p w:rsidR="00F330EB" w:rsidRDefault="00855020" w:rsidP="00120B16">
      <w:pPr>
        <w:pStyle w:val="BodyNumbered"/>
        <w:jc w:val="both"/>
      </w:pPr>
      <w:r>
        <w:t xml:space="preserve">This document does not form any part of an invitation to tender. </w:t>
      </w:r>
      <w:r w:rsidR="0000423B">
        <w:t>The Authority</w:t>
      </w:r>
      <w:r>
        <w:t xml:space="preserve"> is issuing this PIN as an information document only</w:t>
      </w:r>
      <w:r w:rsidR="00D4101C">
        <w:t>. P</w:t>
      </w:r>
      <w:r w:rsidR="00120B16">
        <w:t>otenti</w:t>
      </w:r>
      <w:r w:rsidR="006360D1">
        <w:t xml:space="preserve">al providers </w:t>
      </w:r>
      <w:r w:rsidR="00D4101C">
        <w:t xml:space="preserve">who </w:t>
      </w:r>
      <w:r w:rsidR="006360D1">
        <w:t xml:space="preserve">wish to attend the market scoping event </w:t>
      </w:r>
      <w:r w:rsidR="00D4101C">
        <w:t>shall need to make their</w:t>
      </w:r>
      <w:r w:rsidR="00120B16">
        <w:t xml:space="preserve"> interest known by emailing</w:t>
      </w:r>
      <w:r w:rsidR="00F330EB">
        <w:t xml:space="preserve"> </w:t>
      </w:r>
      <w:hyperlink r:id="rId10" w:history="1">
        <w:r w:rsidR="00F330EB" w:rsidRPr="007C7DA3">
          <w:rPr>
            <w:rStyle w:val="Hyperlink"/>
          </w:rPr>
          <w:t>cfecommissioning@northamptonshire.gov.uk</w:t>
        </w:r>
      </w:hyperlink>
    </w:p>
    <w:p w:rsidR="00120B16" w:rsidRDefault="00120B16" w:rsidP="00F330EB">
      <w:pPr>
        <w:pStyle w:val="BodyNumbered"/>
        <w:numPr>
          <w:ilvl w:val="0"/>
          <w:numId w:val="0"/>
        </w:numPr>
        <w:ind w:left="792"/>
        <w:jc w:val="both"/>
      </w:pPr>
    </w:p>
    <w:p w:rsidR="008F632F" w:rsidRDefault="008F632F" w:rsidP="00120B16">
      <w:pPr>
        <w:pStyle w:val="BodyNumbered"/>
        <w:numPr>
          <w:ilvl w:val="0"/>
          <w:numId w:val="0"/>
        </w:numPr>
        <w:spacing w:after="0"/>
        <w:ind w:left="792"/>
        <w:jc w:val="both"/>
      </w:pPr>
    </w:p>
    <w:p w:rsidR="003413D7" w:rsidRDefault="00CC58BD" w:rsidP="00120B16">
      <w:pPr>
        <w:pStyle w:val="Heading2"/>
        <w:spacing w:before="0"/>
        <w:jc w:val="both"/>
      </w:pPr>
      <w:r>
        <w:t>Background</w:t>
      </w:r>
    </w:p>
    <w:p w:rsidR="008F632F" w:rsidRPr="008F632F" w:rsidRDefault="008F632F" w:rsidP="00120B16">
      <w:pPr>
        <w:pStyle w:val="Optional"/>
        <w:numPr>
          <w:ilvl w:val="0"/>
          <w:numId w:val="0"/>
        </w:numPr>
        <w:ind w:left="792"/>
        <w:jc w:val="both"/>
      </w:pPr>
    </w:p>
    <w:p w:rsidR="00CC58BD" w:rsidRDefault="00AB1713" w:rsidP="00120B16">
      <w:pPr>
        <w:pStyle w:val="Optional"/>
        <w:jc w:val="both"/>
        <w:rPr>
          <w:color w:val="auto"/>
        </w:rPr>
      </w:pPr>
      <w:r w:rsidRPr="00AB1713">
        <w:rPr>
          <w:color w:val="auto"/>
        </w:rPr>
        <w:t xml:space="preserve">This PIN and any subsequent tender process will be managed by </w:t>
      </w:r>
      <w:r w:rsidR="00CC58BD" w:rsidRPr="00AB1713">
        <w:rPr>
          <w:color w:val="auto"/>
        </w:rPr>
        <w:t>LGSS</w:t>
      </w:r>
      <w:r w:rsidRPr="00AB1713">
        <w:rPr>
          <w:color w:val="auto"/>
        </w:rPr>
        <w:t xml:space="preserve"> Procurement. LGSS </w:t>
      </w:r>
      <w:r w:rsidR="00CC58BD" w:rsidRPr="00AB1713">
        <w:rPr>
          <w:color w:val="auto"/>
        </w:rPr>
        <w:t>is the shared services venture set up by founding partners Cambridgeshire County Council (CCC) and Northamptonshire County Council (NCC), offering a fully integrated support service. The partnership was formed in response to the challenges faced by local authorities, namely, the public sector funding crisis, impact of the recession, rising expectations and growing demand, and seeks to reduce the cost of support services through the consolidation of resources, process redesign and exploitation of technology.</w:t>
      </w:r>
    </w:p>
    <w:p w:rsidR="00AB1713" w:rsidRPr="00AB1713" w:rsidRDefault="00AB1713" w:rsidP="00120B16">
      <w:pPr>
        <w:pStyle w:val="Optional"/>
        <w:numPr>
          <w:ilvl w:val="0"/>
          <w:numId w:val="0"/>
        </w:numPr>
        <w:spacing w:after="0"/>
        <w:jc w:val="both"/>
        <w:rPr>
          <w:color w:val="auto"/>
        </w:rPr>
      </w:pPr>
    </w:p>
    <w:p w:rsidR="00CC58BD" w:rsidRDefault="00CC58BD" w:rsidP="00120B16">
      <w:pPr>
        <w:pStyle w:val="Heading2"/>
        <w:spacing w:before="0"/>
        <w:jc w:val="both"/>
      </w:pPr>
      <w:r>
        <w:t>Timetable</w:t>
      </w:r>
    </w:p>
    <w:p w:rsidR="00AB1713" w:rsidRDefault="00AB1713" w:rsidP="00120B16">
      <w:pPr>
        <w:pStyle w:val="BodyNumbered"/>
        <w:numPr>
          <w:ilvl w:val="0"/>
          <w:numId w:val="0"/>
        </w:numPr>
        <w:ind w:left="360"/>
        <w:jc w:val="both"/>
      </w:pPr>
    </w:p>
    <w:p w:rsidR="00AB1713" w:rsidRDefault="00AB1713" w:rsidP="00120B16">
      <w:pPr>
        <w:pStyle w:val="BodyNumbered"/>
        <w:jc w:val="both"/>
      </w:pPr>
      <w:r>
        <w:t>The estimated timescales of this PIN are as follows:</w:t>
      </w:r>
    </w:p>
    <w:p w:rsidR="00AB1713" w:rsidRDefault="00AB1713" w:rsidP="00AB1713">
      <w:pPr>
        <w:pStyle w:val="BodyNumbered"/>
        <w:numPr>
          <w:ilvl w:val="0"/>
          <w:numId w:val="0"/>
        </w:numPr>
        <w:ind w:left="360"/>
      </w:pPr>
    </w:p>
    <w:tbl>
      <w:tblPr>
        <w:tblStyle w:val="TableGrid"/>
        <w:tblW w:w="0" w:type="auto"/>
        <w:tblInd w:w="360" w:type="dxa"/>
        <w:tblLook w:val="04A0"/>
      </w:tblPr>
      <w:tblGrid>
        <w:gridCol w:w="3010"/>
        <w:gridCol w:w="2936"/>
        <w:gridCol w:w="2936"/>
      </w:tblGrid>
      <w:tr w:rsidR="00AB1713" w:rsidTr="006D09CE">
        <w:tc>
          <w:tcPr>
            <w:tcW w:w="3010" w:type="dxa"/>
          </w:tcPr>
          <w:p w:rsidR="00AB1713" w:rsidRPr="00AB1713" w:rsidRDefault="00AB1713" w:rsidP="00AB1713">
            <w:pPr>
              <w:pStyle w:val="BodyNumbered"/>
              <w:numPr>
                <w:ilvl w:val="0"/>
                <w:numId w:val="0"/>
              </w:numPr>
              <w:rPr>
                <w:b/>
              </w:rPr>
            </w:pPr>
            <w:r w:rsidRPr="00AB1713">
              <w:rPr>
                <w:b/>
              </w:rPr>
              <w:t>Event</w:t>
            </w:r>
          </w:p>
        </w:tc>
        <w:tc>
          <w:tcPr>
            <w:tcW w:w="2936" w:type="dxa"/>
          </w:tcPr>
          <w:p w:rsidR="00AB1713" w:rsidRPr="00AB1713" w:rsidRDefault="00AB1713" w:rsidP="00AB1713">
            <w:pPr>
              <w:pStyle w:val="BodyNumbered"/>
              <w:numPr>
                <w:ilvl w:val="0"/>
                <w:numId w:val="0"/>
              </w:numPr>
              <w:rPr>
                <w:b/>
              </w:rPr>
            </w:pPr>
            <w:r w:rsidRPr="00AB1713">
              <w:rPr>
                <w:b/>
              </w:rPr>
              <w:t>Estimated Start</w:t>
            </w:r>
          </w:p>
        </w:tc>
        <w:tc>
          <w:tcPr>
            <w:tcW w:w="2936" w:type="dxa"/>
          </w:tcPr>
          <w:p w:rsidR="00AB1713" w:rsidRPr="00AB1713" w:rsidRDefault="00AB1713" w:rsidP="00AB1713">
            <w:pPr>
              <w:pStyle w:val="BodyNumbered"/>
              <w:numPr>
                <w:ilvl w:val="0"/>
                <w:numId w:val="0"/>
              </w:numPr>
              <w:rPr>
                <w:b/>
              </w:rPr>
            </w:pPr>
            <w:r w:rsidRPr="00AB1713">
              <w:rPr>
                <w:b/>
              </w:rPr>
              <w:t>Estimated End</w:t>
            </w:r>
          </w:p>
        </w:tc>
      </w:tr>
      <w:tr w:rsidR="00AB1713" w:rsidTr="006D09CE">
        <w:tc>
          <w:tcPr>
            <w:tcW w:w="3010" w:type="dxa"/>
          </w:tcPr>
          <w:p w:rsidR="00AB1713" w:rsidRDefault="00AB1713" w:rsidP="00AB1713">
            <w:pPr>
              <w:pStyle w:val="BodyNumbered"/>
              <w:numPr>
                <w:ilvl w:val="0"/>
                <w:numId w:val="0"/>
              </w:numPr>
            </w:pPr>
            <w:r>
              <w:t>Issue PIN</w:t>
            </w:r>
          </w:p>
        </w:tc>
        <w:tc>
          <w:tcPr>
            <w:tcW w:w="2936" w:type="dxa"/>
          </w:tcPr>
          <w:p w:rsidR="00AB1713" w:rsidRDefault="00985338" w:rsidP="00AB1713">
            <w:pPr>
              <w:pStyle w:val="BodyNumbered"/>
              <w:numPr>
                <w:ilvl w:val="0"/>
                <w:numId w:val="0"/>
              </w:numPr>
            </w:pPr>
            <w:r>
              <w:t>7 July 2016</w:t>
            </w:r>
          </w:p>
        </w:tc>
        <w:tc>
          <w:tcPr>
            <w:tcW w:w="2936" w:type="dxa"/>
          </w:tcPr>
          <w:p w:rsidR="00AB1713" w:rsidRDefault="00120966" w:rsidP="00AB1713">
            <w:pPr>
              <w:pStyle w:val="BodyNumbered"/>
              <w:numPr>
                <w:ilvl w:val="0"/>
                <w:numId w:val="0"/>
              </w:numPr>
            </w:pPr>
            <w:r>
              <w:t>14 July 2016</w:t>
            </w:r>
          </w:p>
        </w:tc>
      </w:tr>
      <w:tr w:rsidR="00AB1713" w:rsidTr="006D09CE">
        <w:tc>
          <w:tcPr>
            <w:tcW w:w="3010" w:type="dxa"/>
          </w:tcPr>
          <w:p w:rsidR="006D09CE" w:rsidRDefault="006360D1" w:rsidP="006360D1">
            <w:pPr>
              <w:pStyle w:val="BodyNumbered"/>
              <w:numPr>
                <w:ilvl w:val="0"/>
                <w:numId w:val="0"/>
              </w:numPr>
            </w:pPr>
            <w:r>
              <w:lastRenderedPageBreak/>
              <w:t>Market Place Event</w:t>
            </w:r>
          </w:p>
        </w:tc>
        <w:tc>
          <w:tcPr>
            <w:tcW w:w="2936" w:type="dxa"/>
          </w:tcPr>
          <w:p w:rsidR="00AB1713" w:rsidRDefault="00120966" w:rsidP="00AB1713">
            <w:pPr>
              <w:pStyle w:val="BodyNumbered"/>
              <w:numPr>
                <w:ilvl w:val="0"/>
                <w:numId w:val="0"/>
              </w:numPr>
            </w:pPr>
            <w:r>
              <w:t>18 July 2016 – 9:30am Registration 10:00am start</w:t>
            </w:r>
          </w:p>
        </w:tc>
        <w:tc>
          <w:tcPr>
            <w:tcW w:w="2936" w:type="dxa"/>
          </w:tcPr>
          <w:p w:rsidR="00AB1713" w:rsidRDefault="00120966" w:rsidP="00AB1713">
            <w:pPr>
              <w:pStyle w:val="BodyNumbered"/>
              <w:numPr>
                <w:ilvl w:val="0"/>
                <w:numId w:val="0"/>
              </w:numPr>
            </w:pPr>
            <w:r>
              <w:t xml:space="preserve">18 July 2016 </w:t>
            </w:r>
            <w:r w:rsidR="00E25061">
              <w:t xml:space="preserve">- </w:t>
            </w:r>
            <w:r>
              <w:t>1:00pm</w:t>
            </w:r>
            <w:r w:rsidR="00E25061">
              <w:t xml:space="preserve"> Finish</w:t>
            </w:r>
          </w:p>
        </w:tc>
      </w:tr>
      <w:tr w:rsidR="00AB1713" w:rsidTr="006D09CE">
        <w:tc>
          <w:tcPr>
            <w:tcW w:w="3010" w:type="dxa"/>
          </w:tcPr>
          <w:p w:rsidR="00AB1713" w:rsidRDefault="00E25061" w:rsidP="00AB1713">
            <w:pPr>
              <w:pStyle w:val="BodyNumbered"/>
              <w:numPr>
                <w:ilvl w:val="0"/>
                <w:numId w:val="0"/>
              </w:numPr>
            </w:pPr>
            <w:r>
              <w:t xml:space="preserve">Timeframe for </w:t>
            </w:r>
            <w:r w:rsidR="00985338">
              <w:t>Submission of any additional feedback following Market Place Event</w:t>
            </w:r>
          </w:p>
        </w:tc>
        <w:tc>
          <w:tcPr>
            <w:tcW w:w="2936" w:type="dxa"/>
          </w:tcPr>
          <w:p w:rsidR="00AB1713" w:rsidRDefault="00E25061" w:rsidP="00AB1713">
            <w:pPr>
              <w:pStyle w:val="BodyNumbered"/>
              <w:numPr>
                <w:ilvl w:val="0"/>
                <w:numId w:val="0"/>
              </w:numPr>
            </w:pPr>
            <w:r>
              <w:t>18  July 2016</w:t>
            </w:r>
          </w:p>
        </w:tc>
        <w:tc>
          <w:tcPr>
            <w:tcW w:w="2936" w:type="dxa"/>
          </w:tcPr>
          <w:p w:rsidR="00AB1713" w:rsidRDefault="00E25061" w:rsidP="00AB1713">
            <w:pPr>
              <w:pStyle w:val="BodyNumbered"/>
              <w:numPr>
                <w:ilvl w:val="0"/>
                <w:numId w:val="0"/>
              </w:numPr>
            </w:pPr>
            <w:r>
              <w:t>22 July 2016</w:t>
            </w:r>
          </w:p>
        </w:tc>
      </w:tr>
    </w:tbl>
    <w:p w:rsidR="00CC58BD" w:rsidRDefault="00CC58BD">
      <w:pPr>
        <w:pStyle w:val="Heading1"/>
      </w:pPr>
      <w:r>
        <w:t>Section 2: Identification of Requirement</w:t>
      </w:r>
    </w:p>
    <w:p w:rsidR="00D56EA8" w:rsidRDefault="00D56EA8" w:rsidP="008F632F">
      <w:pPr>
        <w:pStyle w:val="Heading2"/>
      </w:pPr>
      <w:r>
        <w:t>Current Situation</w:t>
      </w:r>
    </w:p>
    <w:p w:rsidR="006D09CE" w:rsidRPr="006D09CE" w:rsidRDefault="006D09CE" w:rsidP="00120B16">
      <w:pPr>
        <w:spacing w:after="0"/>
        <w:jc w:val="both"/>
      </w:pPr>
    </w:p>
    <w:p w:rsidR="001A27A9" w:rsidRDefault="006D09CE" w:rsidP="00120B16">
      <w:pPr>
        <w:pStyle w:val="Optional"/>
        <w:spacing w:after="0"/>
        <w:jc w:val="both"/>
        <w:rPr>
          <w:color w:val="auto"/>
        </w:rPr>
      </w:pPr>
      <w:r w:rsidRPr="001A27A9">
        <w:rPr>
          <w:color w:val="auto"/>
        </w:rPr>
        <w:t>Northamptonshire County Council’s proposed Council plan and budget for 2016/17 was announced on Tuesday 8 December 2015. With the significant budgetary pressures for all local authorities, tough decisions have had to be made to ensure that we can provide support to children and families in the most effective and effi</w:t>
      </w:r>
      <w:r w:rsidR="00E25061" w:rsidRPr="001A27A9">
        <w:rPr>
          <w:color w:val="auto"/>
        </w:rPr>
        <w:t>cient way possib</w:t>
      </w:r>
      <w:r w:rsidR="001A27A9" w:rsidRPr="001A27A9">
        <w:rPr>
          <w:color w:val="auto"/>
        </w:rPr>
        <w:t xml:space="preserve">le. </w:t>
      </w:r>
    </w:p>
    <w:p w:rsidR="001A27A9" w:rsidRDefault="001A27A9" w:rsidP="001A27A9">
      <w:pPr>
        <w:pStyle w:val="Optional"/>
        <w:numPr>
          <w:ilvl w:val="0"/>
          <w:numId w:val="0"/>
        </w:numPr>
        <w:spacing w:after="0"/>
        <w:ind w:left="792"/>
        <w:jc w:val="both"/>
        <w:rPr>
          <w:color w:val="auto"/>
        </w:rPr>
      </w:pPr>
    </w:p>
    <w:p w:rsidR="001A27A9" w:rsidRPr="001A27A9" w:rsidRDefault="001A27A9" w:rsidP="00120B16">
      <w:pPr>
        <w:pStyle w:val="Optional"/>
        <w:spacing w:after="0"/>
        <w:jc w:val="both"/>
        <w:rPr>
          <w:color w:val="auto"/>
        </w:rPr>
      </w:pPr>
      <w:r w:rsidRPr="001A27A9">
        <w:rPr>
          <w:color w:val="auto"/>
        </w:rPr>
        <w:t xml:space="preserve">Currently, </w:t>
      </w:r>
      <w:r w:rsidR="0000423B">
        <w:rPr>
          <w:color w:val="auto"/>
        </w:rPr>
        <w:t>the Authority</w:t>
      </w:r>
      <w:r w:rsidRPr="001A27A9">
        <w:rPr>
          <w:color w:val="auto"/>
        </w:rPr>
        <w:t xml:space="preserve"> </w:t>
      </w:r>
      <w:r>
        <w:rPr>
          <w:color w:val="auto"/>
        </w:rPr>
        <w:t xml:space="preserve">directly </w:t>
      </w:r>
      <w:r w:rsidRPr="001A27A9">
        <w:rPr>
          <w:color w:val="auto"/>
        </w:rPr>
        <w:t>delivers Children’</w:t>
      </w:r>
      <w:r>
        <w:rPr>
          <w:color w:val="auto"/>
        </w:rPr>
        <w:t>s A</w:t>
      </w:r>
      <w:r w:rsidRPr="001A27A9">
        <w:rPr>
          <w:color w:val="auto"/>
        </w:rPr>
        <w:t xml:space="preserve">dvocacy </w:t>
      </w:r>
      <w:r>
        <w:rPr>
          <w:color w:val="auto"/>
        </w:rPr>
        <w:t>S</w:t>
      </w:r>
      <w:r w:rsidRPr="001A27A9">
        <w:rPr>
          <w:color w:val="auto"/>
        </w:rPr>
        <w:t>ervices and in-co</w:t>
      </w:r>
      <w:r>
        <w:rPr>
          <w:color w:val="auto"/>
        </w:rPr>
        <w:t xml:space="preserve">unty return interview and lead the participation and engagement provision via forums such as the Children in Care Forum and Shooting Stars etc. </w:t>
      </w:r>
    </w:p>
    <w:p w:rsidR="00120B16" w:rsidRPr="00583B89" w:rsidRDefault="00120B16" w:rsidP="00120B16">
      <w:pPr>
        <w:pStyle w:val="Optional"/>
        <w:numPr>
          <w:ilvl w:val="0"/>
          <w:numId w:val="0"/>
        </w:numPr>
        <w:spacing w:after="0"/>
        <w:jc w:val="both"/>
        <w:rPr>
          <w:color w:val="auto"/>
        </w:rPr>
      </w:pPr>
    </w:p>
    <w:p w:rsidR="00D56EA8" w:rsidRPr="00583B89" w:rsidRDefault="00D56EA8" w:rsidP="00120B16">
      <w:pPr>
        <w:pStyle w:val="Heading2"/>
        <w:spacing w:before="0"/>
        <w:jc w:val="both"/>
      </w:pPr>
      <w:r w:rsidRPr="00583B89">
        <w:t>Our Requirements</w:t>
      </w:r>
    </w:p>
    <w:p w:rsidR="006D09CE" w:rsidRPr="00583B89" w:rsidRDefault="006D09CE" w:rsidP="00120B16">
      <w:pPr>
        <w:spacing w:after="0"/>
        <w:jc w:val="both"/>
      </w:pPr>
    </w:p>
    <w:p w:rsidR="00C47E1F" w:rsidRDefault="0000423B" w:rsidP="001A27A9">
      <w:pPr>
        <w:pStyle w:val="Optional"/>
        <w:jc w:val="both"/>
        <w:rPr>
          <w:color w:val="auto"/>
        </w:rPr>
      </w:pPr>
      <w:r>
        <w:rPr>
          <w:color w:val="auto"/>
        </w:rPr>
        <w:t>The Authority</w:t>
      </w:r>
      <w:r w:rsidR="001A27A9">
        <w:rPr>
          <w:color w:val="auto"/>
        </w:rPr>
        <w:t xml:space="preserve"> wishes to undertake a market scoping exercise in regards to the provision of Children</w:t>
      </w:r>
      <w:r w:rsidR="00C47E1F">
        <w:rPr>
          <w:color w:val="auto"/>
        </w:rPr>
        <w:t xml:space="preserve"> and Young People</w:t>
      </w:r>
      <w:r w:rsidR="001A27A9">
        <w:rPr>
          <w:color w:val="auto"/>
        </w:rPr>
        <w:t xml:space="preserve">’s Statutory Advocacy Services (including Independent Return Interview, Independent Visits and Statutory Participation and Engagement provision). </w:t>
      </w:r>
    </w:p>
    <w:p w:rsidR="00C47E1F" w:rsidRDefault="00C47E1F" w:rsidP="00C47E1F">
      <w:pPr>
        <w:pStyle w:val="Optional"/>
        <w:numPr>
          <w:ilvl w:val="0"/>
          <w:numId w:val="0"/>
        </w:numPr>
        <w:ind w:left="792"/>
        <w:jc w:val="both"/>
        <w:rPr>
          <w:color w:val="auto"/>
        </w:rPr>
      </w:pPr>
      <w:r>
        <w:rPr>
          <w:color w:val="auto"/>
        </w:rPr>
        <w:t xml:space="preserve"> </w:t>
      </w:r>
    </w:p>
    <w:p w:rsidR="001A27A9" w:rsidRDefault="00C47E1F" w:rsidP="001A27A9">
      <w:pPr>
        <w:pStyle w:val="Optional"/>
        <w:jc w:val="both"/>
        <w:rPr>
          <w:color w:val="auto"/>
        </w:rPr>
      </w:pPr>
      <w:r>
        <w:rPr>
          <w:color w:val="auto"/>
        </w:rPr>
        <w:t xml:space="preserve">This </w:t>
      </w:r>
      <w:r w:rsidR="001A27A9">
        <w:rPr>
          <w:color w:val="auto"/>
        </w:rPr>
        <w:t xml:space="preserve">market scoping shall then be used to informed </w:t>
      </w:r>
      <w:r w:rsidR="0000423B">
        <w:rPr>
          <w:color w:val="auto"/>
        </w:rPr>
        <w:t>the Authority</w:t>
      </w:r>
      <w:r w:rsidR="001A27A9">
        <w:rPr>
          <w:color w:val="auto"/>
        </w:rPr>
        <w:t xml:space="preserve"> on the current market for such services, the variety of models of delivery used and also enable </w:t>
      </w:r>
      <w:r w:rsidR="0000423B">
        <w:rPr>
          <w:color w:val="auto"/>
        </w:rPr>
        <w:t>the Authority</w:t>
      </w:r>
      <w:r w:rsidR="001A27A9">
        <w:rPr>
          <w:color w:val="auto"/>
        </w:rPr>
        <w:t xml:space="preserve"> to decide on the longer term delivery of these statutory functions ensuring a</w:t>
      </w:r>
      <w:r w:rsidR="001A27A9" w:rsidRPr="00583B89">
        <w:rPr>
          <w:color w:val="auto"/>
        </w:rPr>
        <w:t xml:space="preserve"> greater</w:t>
      </w:r>
      <w:r w:rsidR="001A27A9">
        <w:rPr>
          <w:color w:val="auto"/>
        </w:rPr>
        <w:t xml:space="preserve"> focus on those in greatest need</w:t>
      </w:r>
      <w:r>
        <w:rPr>
          <w:color w:val="auto"/>
        </w:rPr>
        <w:t xml:space="preserve"> but also ensure continuity of service provision for those in County as well as the Children and Young People of Northamptonshire placed outside of the County.</w:t>
      </w:r>
    </w:p>
    <w:p w:rsidR="006D09CE" w:rsidRPr="00583B89" w:rsidRDefault="001A27A9" w:rsidP="001A27A9">
      <w:pPr>
        <w:pStyle w:val="Optional"/>
        <w:numPr>
          <w:ilvl w:val="0"/>
          <w:numId w:val="0"/>
        </w:numPr>
        <w:ind w:left="792"/>
        <w:jc w:val="both"/>
        <w:rPr>
          <w:color w:val="auto"/>
        </w:rPr>
      </w:pPr>
      <w:r w:rsidRPr="00583B89">
        <w:rPr>
          <w:color w:val="auto"/>
        </w:rPr>
        <w:t xml:space="preserve"> </w:t>
      </w:r>
    </w:p>
    <w:p w:rsidR="000352F9" w:rsidRPr="00C47E1F" w:rsidRDefault="001A27A9" w:rsidP="00120B16">
      <w:pPr>
        <w:pStyle w:val="Optional"/>
        <w:jc w:val="both"/>
        <w:rPr>
          <w:color w:val="auto"/>
        </w:rPr>
      </w:pPr>
      <w:r w:rsidRPr="00C47E1F">
        <w:rPr>
          <w:color w:val="auto"/>
        </w:rPr>
        <w:t xml:space="preserve">Any longer term decisions regarding these statutory functions shall be subject to approval of the Cabinet </w:t>
      </w:r>
      <w:r w:rsidR="00120B16" w:rsidRPr="00C47E1F">
        <w:rPr>
          <w:color w:val="auto"/>
        </w:rPr>
        <w:t>and</w:t>
      </w:r>
      <w:r w:rsidR="006D09CE" w:rsidRPr="00C47E1F">
        <w:rPr>
          <w:color w:val="auto"/>
        </w:rPr>
        <w:t xml:space="preserve"> therefore is subject to change.</w:t>
      </w:r>
    </w:p>
    <w:p w:rsidR="00120B16" w:rsidRPr="00583B89" w:rsidRDefault="00120B16" w:rsidP="00120B16">
      <w:pPr>
        <w:pStyle w:val="Optional"/>
        <w:numPr>
          <w:ilvl w:val="0"/>
          <w:numId w:val="0"/>
        </w:numPr>
        <w:ind w:left="792"/>
        <w:jc w:val="both"/>
        <w:rPr>
          <w:color w:val="auto"/>
        </w:rPr>
      </w:pPr>
    </w:p>
    <w:sectPr w:rsidR="00120B16" w:rsidRPr="00583B89" w:rsidSect="000B6B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F4BE54"/>
    <w:lvl w:ilvl="0">
      <w:start w:val="1"/>
      <w:numFmt w:val="decimal"/>
      <w:lvlText w:val="%1."/>
      <w:lvlJc w:val="left"/>
      <w:pPr>
        <w:tabs>
          <w:tab w:val="num" w:pos="1492"/>
        </w:tabs>
        <w:ind w:left="1492" w:hanging="360"/>
      </w:pPr>
    </w:lvl>
  </w:abstractNum>
  <w:abstractNum w:abstractNumId="1">
    <w:nsid w:val="FFFFFF7D"/>
    <w:multiLevelType w:val="singleLevel"/>
    <w:tmpl w:val="87AA2462"/>
    <w:lvl w:ilvl="0">
      <w:start w:val="1"/>
      <w:numFmt w:val="decimal"/>
      <w:lvlText w:val="%1."/>
      <w:lvlJc w:val="left"/>
      <w:pPr>
        <w:tabs>
          <w:tab w:val="num" w:pos="1209"/>
        </w:tabs>
        <w:ind w:left="1209" w:hanging="360"/>
      </w:pPr>
    </w:lvl>
  </w:abstractNum>
  <w:abstractNum w:abstractNumId="2">
    <w:nsid w:val="FFFFFF7E"/>
    <w:multiLevelType w:val="singleLevel"/>
    <w:tmpl w:val="27A8A666"/>
    <w:lvl w:ilvl="0">
      <w:start w:val="1"/>
      <w:numFmt w:val="decimal"/>
      <w:lvlText w:val="%1."/>
      <w:lvlJc w:val="left"/>
      <w:pPr>
        <w:tabs>
          <w:tab w:val="num" w:pos="926"/>
        </w:tabs>
        <w:ind w:left="926" w:hanging="360"/>
      </w:pPr>
    </w:lvl>
  </w:abstractNum>
  <w:abstractNum w:abstractNumId="3">
    <w:nsid w:val="FFFFFF7F"/>
    <w:multiLevelType w:val="singleLevel"/>
    <w:tmpl w:val="80244EC4"/>
    <w:lvl w:ilvl="0">
      <w:start w:val="1"/>
      <w:numFmt w:val="decimal"/>
      <w:lvlText w:val="%1."/>
      <w:lvlJc w:val="left"/>
      <w:pPr>
        <w:tabs>
          <w:tab w:val="num" w:pos="643"/>
        </w:tabs>
        <w:ind w:left="643" w:hanging="360"/>
      </w:pPr>
    </w:lvl>
  </w:abstractNum>
  <w:abstractNum w:abstractNumId="4">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B0C22A"/>
    <w:lvl w:ilvl="0">
      <w:start w:val="1"/>
      <w:numFmt w:val="decimal"/>
      <w:lvlText w:val="%1."/>
      <w:lvlJc w:val="left"/>
      <w:pPr>
        <w:tabs>
          <w:tab w:val="num" w:pos="360"/>
        </w:tabs>
        <w:ind w:left="360" w:hanging="360"/>
      </w:pPr>
    </w:lvl>
  </w:abstractNum>
  <w:abstractNum w:abstractNumId="9">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nsid w:val="31444584"/>
    <w:multiLevelType w:val="multilevel"/>
    <w:tmpl w:val="15E8C08A"/>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C266FE"/>
    <w:multiLevelType w:val="hybridMultilevel"/>
    <w:tmpl w:val="CD5A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8"/>
  <w:stylePaneSortMethod w:val="0000"/>
  <w:defaultTabStop w:val="720"/>
  <w:characterSpacingControl w:val="doNotCompress"/>
  <w:compat/>
  <w:rsids>
    <w:rsidRoot w:val="006F18FA"/>
    <w:rsid w:val="0000423B"/>
    <w:rsid w:val="000352F9"/>
    <w:rsid w:val="000759DD"/>
    <w:rsid w:val="000A60CE"/>
    <w:rsid w:val="000B6B6B"/>
    <w:rsid w:val="000E295A"/>
    <w:rsid w:val="00120966"/>
    <w:rsid w:val="00120B16"/>
    <w:rsid w:val="001A27A9"/>
    <w:rsid w:val="001B42AE"/>
    <w:rsid w:val="001E72E4"/>
    <w:rsid w:val="001F487C"/>
    <w:rsid w:val="00207253"/>
    <w:rsid w:val="002B7C81"/>
    <w:rsid w:val="00313628"/>
    <w:rsid w:val="003203EE"/>
    <w:rsid w:val="00325F7E"/>
    <w:rsid w:val="003413D7"/>
    <w:rsid w:val="00342CB8"/>
    <w:rsid w:val="003B49DF"/>
    <w:rsid w:val="003F2F26"/>
    <w:rsid w:val="004A3B4E"/>
    <w:rsid w:val="00583B89"/>
    <w:rsid w:val="005E0BF1"/>
    <w:rsid w:val="006360D1"/>
    <w:rsid w:val="00672855"/>
    <w:rsid w:val="006B0354"/>
    <w:rsid w:val="006D09CE"/>
    <w:rsid w:val="006F18FA"/>
    <w:rsid w:val="00807E62"/>
    <w:rsid w:val="00821575"/>
    <w:rsid w:val="00855020"/>
    <w:rsid w:val="008E065E"/>
    <w:rsid w:val="008F632F"/>
    <w:rsid w:val="009356BB"/>
    <w:rsid w:val="00951B45"/>
    <w:rsid w:val="00985338"/>
    <w:rsid w:val="009A311D"/>
    <w:rsid w:val="009E7F73"/>
    <w:rsid w:val="00AB1713"/>
    <w:rsid w:val="00AF4590"/>
    <w:rsid w:val="00B450F2"/>
    <w:rsid w:val="00B80796"/>
    <w:rsid w:val="00BB231B"/>
    <w:rsid w:val="00C47E1F"/>
    <w:rsid w:val="00CC58BD"/>
    <w:rsid w:val="00CE60A0"/>
    <w:rsid w:val="00D4101C"/>
    <w:rsid w:val="00D56EA8"/>
    <w:rsid w:val="00E25061"/>
    <w:rsid w:val="00EB4644"/>
    <w:rsid w:val="00F26895"/>
    <w:rsid w:val="00F330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character" w:styleId="FollowedHyperlink">
    <w:name w:val="FollowedHyperlink"/>
    <w:basedOn w:val="DefaultParagraphFont"/>
    <w:uiPriority w:val="99"/>
    <w:semiHidden/>
    <w:unhideWhenUsed/>
    <w:rsid w:val="00120B16"/>
    <w:rPr>
      <w:color w:val="800080" w:themeColor="followedHyperlink"/>
      <w:u w:val="single"/>
    </w:rPr>
  </w:style>
  <w:style w:type="character" w:styleId="CommentReference">
    <w:name w:val="annotation reference"/>
    <w:basedOn w:val="DefaultParagraphFont"/>
    <w:uiPriority w:val="99"/>
    <w:semiHidden/>
    <w:unhideWhenUsed/>
    <w:rsid w:val="001B42AE"/>
    <w:rPr>
      <w:sz w:val="16"/>
      <w:szCs w:val="16"/>
    </w:rPr>
  </w:style>
  <w:style w:type="paragraph" w:styleId="CommentText">
    <w:name w:val="annotation text"/>
    <w:basedOn w:val="Normal"/>
    <w:link w:val="CommentTextChar"/>
    <w:uiPriority w:val="99"/>
    <w:semiHidden/>
    <w:unhideWhenUsed/>
    <w:rsid w:val="001B42AE"/>
    <w:pPr>
      <w:spacing w:line="240" w:lineRule="auto"/>
    </w:pPr>
    <w:rPr>
      <w:sz w:val="20"/>
      <w:szCs w:val="20"/>
    </w:rPr>
  </w:style>
  <w:style w:type="character" w:customStyle="1" w:styleId="CommentTextChar">
    <w:name w:val="Comment Text Char"/>
    <w:basedOn w:val="DefaultParagraphFont"/>
    <w:link w:val="CommentText"/>
    <w:uiPriority w:val="99"/>
    <w:semiHidden/>
    <w:rsid w:val="001B42AE"/>
    <w:rPr>
      <w:sz w:val="20"/>
      <w:szCs w:val="20"/>
    </w:rPr>
  </w:style>
  <w:style w:type="paragraph" w:styleId="CommentSubject">
    <w:name w:val="annotation subject"/>
    <w:basedOn w:val="CommentText"/>
    <w:next w:val="CommentText"/>
    <w:link w:val="CommentSubjectChar"/>
    <w:uiPriority w:val="99"/>
    <w:semiHidden/>
    <w:unhideWhenUsed/>
    <w:rsid w:val="001B42AE"/>
    <w:rPr>
      <w:b/>
      <w:bCs/>
    </w:rPr>
  </w:style>
  <w:style w:type="character" w:customStyle="1" w:styleId="CommentSubjectChar">
    <w:name w:val="Comment Subject Char"/>
    <w:basedOn w:val="CommentTextChar"/>
    <w:link w:val="CommentSubject"/>
    <w:uiPriority w:val="99"/>
    <w:semiHidden/>
    <w:rsid w:val="001B42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195906">
      <w:bodyDiv w:val="1"/>
      <w:marLeft w:val="0"/>
      <w:marRight w:val="0"/>
      <w:marTop w:val="0"/>
      <w:marBottom w:val="0"/>
      <w:divBdr>
        <w:top w:val="none" w:sz="0" w:space="0" w:color="auto"/>
        <w:left w:val="none" w:sz="0" w:space="0" w:color="auto"/>
        <w:bottom w:val="none" w:sz="0" w:space="0" w:color="auto"/>
        <w:right w:val="none" w:sz="0" w:space="0" w:color="auto"/>
      </w:divBdr>
    </w:div>
    <w:div w:id="11983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fecommissioning@northamptonshire.gov.uk" TargetMode="External"/><Relationship Id="rId4" Type="http://schemas.openxmlformats.org/officeDocument/2006/relationships/numbering" Target="numbering.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31152866-e7c1-47fd-a36a-e9343371d102">Guidance</Document_x0020_Type>
    <Organisation xmlns="31152866-e7c1-47fd-a36a-e9343371d102">LGSS</Organis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2" ma:contentTypeDescription="Create a new document." ma:contentTypeScope="" ma:versionID="b1191c621b3e1b51b102e6e591aaacd4">
  <xsd:schema xmlns:xsd="http://www.w3.org/2001/XMLSchema" xmlns:xs="http://www.w3.org/2001/XMLSchema" xmlns:p="http://schemas.microsoft.com/office/2006/metadata/properties" xmlns:ns2="31152866-e7c1-47fd-a36a-e9343371d102" targetNamespace="http://schemas.microsoft.com/office/2006/metadata/properties" ma:root="true" ma:fieldsID="6fa5172bfd9634136f05ec65c5473f83" ns2:_="">
    <xsd:import namespace="31152866-e7c1-47fd-a36a-e9343371d102"/>
    <xsd:element name="properties">
      <xsd:complexType>
        <xsd:sequence>
          <xsd:element name="documentManagement">
            <xsd:complexType>
              <xsd:all>
                <xsd:element ref="ns2:Document_x0020_Type"/>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31152866-e7c1-47fd-a36a-e9343371d102"/>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8B85FCA8-4EE4-4368-9F7A-8531A6D6C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creator>DIsaacs</dc:creator>
  <cp:keywords>LGSS Template</cp:keywords>
  <cp:lastModifiedBy>magriffiths</cp:lastModifiedBy>
  <cp:revision>3</cp:revision>
  <dcterms:created xsi:type="dcterms:W3CDTF">2016-07-07T11:45:00Z</dcterms:created>
  <dcterms:modified xsi:type="dcterms:W3CDTF">2016-07-15T10:34:00Z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0x0101006D3E7D4299AA9B4F860DB359EC56B569</vt:lpwstr>
  </property>
</Properties>
</file>