
<file path=[Content_Types].xml><?xml version="1.0" encoding="utf-8"?>
<Types xmlns="http://schemas.openxmlformats.org/package/2006/content-types">
  <Default Extension="bin" ContentType="application/vnd.ms-office.activeX"/>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9"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77777777" w:rsidR="00F17129" w:rsidRDefault="0063306B" w:rsidP="00F17129">
          <w:pPr>
            <w:spacing w:before="64"/>
            <w:ind w:left="113"/>
            <w:rPr>
              <w:rFonts w:ascii="Arial" w:hAnsi="Arial" w:cs="Arial"/>
              <w:b/>
              <w:bCs/>
              <w:color w:val="003D69"/>
              <w:sz w:val="56"/>
              <w:szCs w:val="56"/>
            </w:rPr>
          </w:pPr>
          <w:r>
            <w:rPr>
              <w:rFonts w:ascii="Arial" w:hAnsi="Arial" w:cs="Arial"/>
              <w:b/>
              <w:bCs/>
              <w:color w:val="003D69"/>
              <w:sz w:val="56"/>
              <w:szCs w:val="56"/>
            </w:rPr>
            <w:t>Invitation to Quote</w:t>
          </w:r>
          <w:r w:rsidR="00EB6590">
            <w:rPr>
              <w:rFonts w:ascii="Arial" w:hAnsi="Arial" w:cs="Arial"/>
              <w:b/>
              <w:bCs/>
              <w:color w:val="003D69"/>
              <w:sz w:val="56"/>
              <w:szCs w:val="56"/>
            </w:rPr>
            <w:t xml:space="preserve"> </w:t>
          </w:r>
        </w:p>
        <w:p w14:paraId="3CD85F1B" w14:textId="77777777" w:rsidR="00F17129" w:rsidRDefault="00F17129" w:rsidP="00F17129">
          <w:pPr>
            <w:spacing w:before="64"/>
            <w:ind w:left="113"/>
            <w:rPr>
              <w:rFonts w:ascii="Arial" w:hAnsi="Arial" w:cs="Arial"/>
              <w:b/>
              <w:bCs/>
              <w:color w:val="003D69"/>
              <w:sz w:val="56"/>
              <w:szCs w:val="56"/>
            </w:rPr>
          </w:pPr>
        </w:p>
        <w:p w14:paraId="0005D813" w14:textId="5A830DC9" w:rsidR="00F17129" w:rsidRDefault="00F17129" w:rsidP="00F17129">
          <w:pPr>
            <w:spacing w:before="64"/>
            <w:ind w:left="113"/>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7C2F303" w:rsidR="0063306B" w:rsidRDefault="0063306B" w:rsidP="0063306B">
          <w:pPr>
            <w:spacing w:line="620" w:lineRule="exact"/>
            <w:ind w:left="113"/>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132C92D4" w:rsidR="0063306B" w:rsidRPr="0063306B" w:rsidRDefault="00586C0B" w:rsidP="0063306B">
          <w:pPr>
            <w:pStyle w:val="Body"/>
            <w:jc w:val="center"/>
            <w:rPr>
              <w:rFonts w:ascii="Arial" w:hAnsi="Arial" w:cs="Arial"/>
              <w:color w:val="FF0000"/>
              <w:sz w:val="66"/>
              <w:szCs w:val="44"/>
            </w:rPr>
          </w:pPr>
          <w:r>
            <w:rPr>
              <w:rFonts w:ascii="Arial" w:hAnsi="Arial" w:cs="Arial"/>
              <w:color w:val="FF0000"/>
              <w:sz w:val="66"/>
              <w:szCs w:val="44"/>
            </w:rPr>
            <w:t>NHS Standards Directory run and maintain</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77777777" w:rsidR="002C7A95" w:rsidRDefault="002C7A95" w:rsidP="002C7A95">
          <w:pPr>
            <w:jc w:val="center"/>
            <w:rPr>
              <w:rFonts w:ascii="Arial" w:eastAsia="Arial" w:hAnsi="Arial" w:cs="Arial"/>
              <w:b/>
              <w:spacing w:val="-1"/>
              <w:sz w:val="22"/>
              <w:szCs w:val="22"/>
            </w:rPr>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81046C">
          <w:pP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w:t>
          </w:r>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C7A95"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2C7A95" w14:paraId="468D89FA" w14:textId="77777777" w:rsidTr="004D3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C7A95"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2C7A95" w14:paraId="2EB07F04"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C7A95"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09A9636D" w:rsidR="002C7A95" w:rsidRPr="002C7A95" w:rsidRDefault="00C33AB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w:t>
            </w:r>
            <w:r w:rsidR="0081046C">
              <w:rPr>
                <w:rFonts w:ascii="Arial" w:eastAsia="Arial" w:hAnsi="Arial" w:cs="Arial"/>
              </w:rPr>
              <w:t>6</w:t>
            </w:r>
            <w:r>
              <w:rPr>
                <w:rFonts w:ascii="Arial" w:eastAsia="Arial" w:hAnsi="Arial" w:cs="Arial"/>
              </w:rPr>
              <w:t>/</w:t>
            </w:r>
            <w:r w:rsidR="0081046C">
              <w:rPr>
                <w:rFonts w:ascii="Arial" w:eastAsia="Arial" w:hAnsi="Arial" w:cs="Arial"/>
              </w:rPr>
              <w:t>11</w:t>
            </w:r>
            <w:r>
              <w:rPr>
                <w:rFonts w:ascii="Arial" w:eastAsia="Arial" w:hAnsi="Arial" w:cs="Arial"/>
              </w:rPr>
              <w:t>/</w:t>
            </w:r>
            <w:r w:rsidR="0081046C">
              <w:rPr>
                <w:rFonts w:ascii="Arial" w:eastAsia="Arial" w:hAnsi="Arial" w:cs="Arial"/>
              </w:rPr>
              <w:t>22</w:t>
            </w:r>
          </w:p>
        </w:tc>
        <w:tc>
          <w:tcPr>
            <w:tcW w:w="1526" w:type="dxa"/>
          </w:tcPr>
          <w:p w14:paraId="2848E06B"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01B153C1" w:rsidR="002C7A95" w:rsidRPr="002C7A95" w:rsidRDefault="0081046C"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Updates made following initial user feedback.</w:t>
            </w:r>
          </w:p>
        </w:tc>
        <w:tc>
          <w:tcPr>
            <w:tcW w:w="2292" w:type="dxa"/>
          </w:tcPr>
          <w:p w14:paraId="4AD0288D" w14:textId="197AABC3" w:rsidR="002C7A95" w:rsidRPr="002C7A95" w:rsidRDefault="0081046C"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Bharat Sharma</w:t>
            </w:r>
          </w:p>
        </w:tc>
      </w:tr>
      <w:tr w:rsidR="00B026F0" w14:paraId="15D8C90E"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57FB9937" w:rsidR="00B026F0" w:rsidRPr="00373B66" w:rsidRDefault="0081046C" w:rsidP="001E59EC">
            <w:pPr>
              <w:spacing w:line="240" w:lineRule="exact"/>
              <w:jc w:val="center"/>
              <w:rPr>
                <w:rFonts w:ascii="Arial" w:eastAsia="Arial" w:hAnsi="Arial" w:cs="Arial"/>
              </w:rPr>
            </w:pPr>
            <w:r>
              <w:rPr>
                <w:rFonts w:ascii="Arial" w:eastAsia="Arial" w:hAnsi="Arial" w:cs="Arial"/>
              </w:rPr>
              <w:t>2</w:t>
            </w:r>
            <w:r w:rsidR="00B026F0">
              <w:rPr>
                <w:rFonts w:ascii="Arial" w:eastAsia="Arial" w:hAnsi="Arial" w:cs="Arial"/>
              </w:rPr>
              <w:t>.0</w:t>
            </w:r>
          </w:p>
        </w:tc>
        <w:tc>
          <w:tcPr>
            <w:tcW w:w="995" w:type="dxa"/>
            <w:vAlign w:val="center"/>
          </w:tcPr>
          <w:p w14:paraId="652483DD" w14:textId="0DD0AD2D" w:rsidR="00B026F0" w:rsidRPr="00FE5BC5" w:rsidRDefault="0081046C"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11</w:t>
            </w:r>
            <w:r w:rsidR="00B026F0">
              <w:rPr>
                <w:rFonts w:ascii="Arial" w:eastAsia="Arial" w:hAnsi="Arial" w:cs="Arial"/>
              </w:rPr>
              <w:t>/</w:t>
            </w:r>
            <w:r>
              <w:rPr>
                <w:rFonts w:ascii="Arial" w:eastAsia="Arial" w:hAnsi="Arial" w:cs="Arial"/>
              </w:rPr>
              <w:t>11</w:t>
            </w:r>
            <w:r w:rsidR="00B026F0">
              <w:rPr>
                <w:rFonts w:ascii="Arial" w:eastAsia="Arial" w:hAnsi="Arial" w:cs="Arial"/>
              </w:rPr>
              <w:t>/2</w:t>
            </w:r>
            <w:r>
              <w:rPr>
                <w:rFonts w:ascii="Arial" w:eastAsia="Arial" w:hAnsi="Arial" w:cs="Arial"/>
              </w:rPr>
              <w:t>2</w:t>
            </w:r>
          </w:p>
        </w:tc>
        <w:tc>
          <w:tcPr>
            <w:tcW w:w="1526" w:type="dxa"/>
            <w:vAlign w:val="center"/>
          </w:tcPr>
          <w:p w14:paraId="44E3A17B" w14:textId="407A4379"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66AAA950" w:rsidR="00B026F0" w:rsidRDefault="0081046C"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timelines</w:t>
            </w:r>
          </w:p>
        </w:tc>
        <w:tc>
          <w:tcPr>
            <w:tcW w:w="2292" w:type="dxa"/>
            <w:vAlign w:val="center"/>
          </w:tcPr>
          <w:p w14:paraId="5F6DE436" w14:textId="24B63A73" w:rsidR="00B026F0" w:rsidRDefault="0081046C" w:rsidP="0081046C">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 xml:space="preserve">     Jermaine Gedeon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3F7E76">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0"/>
          <w:pgSz w:w="11906" w:h="16838"/>
          <w:pgMar w:top="709" w:right="1440" w:bottom="851" w:left="1134" w:header="709" w:footer="80" w:gutter="0"/>
          <w:pgNumType w:start="0"/>
          <w:cols w:space="708"/>
          <w:titlePg/>
          <w:docGrid w:linePitch="360"/>
        </w:sectPr>
      </w:pPr>
    </w:p>
    <w:p w14:paraId="7A3B644F" w14:textId="04E3D4D6" w:rsidR="00F17129" w:rsidRPr="00312948" w:rsidRDefault="00F17129" w:rsidP="001373AC">
      <w:pPr>
        <w:pStyle w:val="Heading1"/>
        <w:numPr>
          <w:ilvl w:val="0"/>
          <w:numId w:val="6"/>
        </w:numPr>
        <w:rPr>
          <w:rStyle w:val="Heading1Char"/>
          <w:rFonts w:ascii="Arial" w:hAnsi="Arial" w:cs="Arial"/>
          <w:b/>
          <w:bCs/>
        </w:rPr>
      </w:pPr>
      <w:bookmarkStart w:id="0" w:name="_Toc528691045"/>
      <w:r w:rsidRPr="00312948">
        <w:rPr>
          <w:rStyle w:val="Heading1Char"/>
          <w:rFonts w:ascii="Arial" w:hAnsi="Arial" w:cs="Arial"/>
          <w:b/>
        </w:rPr>
        <w:lastRenderedPageBreak/>
        <w:t>Purpose</w:t>
      </w:r>
    </w:p>
    <w:p w14:paraId="506DA5A3" w14:textId="7C0B814F" w:rsidR="00F17129" w:rsidRPr="00312948" w:rsidRDefault="00F17129" w:rsidP="00312948">
      <w:pPr>
        <w:spacing w:before="100" w:beforeAutospacing="1" w:after="360"/>
        <w:ind w:left="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 xml:space="preserve">This document sets out the process for obtaining quotations for Goods and Services </w:t>
      </w:r>
      <w:r w:rsidRPr="00312948">
        <w:rPr>
          <w:rFonts w:ascii="Arial" w:hAnsi="Arial" w:cs="Arial"/>
          <w:b/>
          <w:bCs/>
          <w:color w:val="365F91" w:themeColor="accent1" w:themeShade="BF"/>
          <w:sz w:val="22"/>
          <w:szCs w:val="22"/>
          <w:lang w:eastAsia="en-GB"/>
        </w:rPr>
        <w:t>up to £</w:t>
      </w:r>
      <w:r w:rsidR="00610927">
        <w:rPr>
          <w:rFonts w:ascii="Arial" w:hAnsi="Arial" w:cs="Arial"/>
          <w:b/>
          <w:bCs/>
          <w:color w:val="365F91" w:themeColor="accent1" w:themeShade="BF"/>
          <w:sz w:val="22"/>
          <w:szCs w:val="22"/>
          <w:lang w:eastAsia="en-GB"/>
        </w:rPr>
        <w:t>95</w:t>
      </w:r>
      <w:r w:rsidRPr="00312948">
        <w:rPr>
          <w:rFonts w:ascii="Arial" w:hAnsi="Arial" w:cs="Arial"/>
          <w:b/>
          <w:bCs/>
          <w:color w:val="365F91" w:themeColor="accent1" w:themeShade="BF"/>
          <w:sz w:val="22"/>
          <w:szCs w:val="22"/>
          <w:lang w:eastAsia="en-GB"/>
        </w:rPr>
        <w:t>,000</w:t>
      </w:r>
      <w:r w:rsidRPr="00312948">
        <w:rPr>
          <w:rFonts w:ascii="Arial" w:hAnsi="Arial" w:cs="Arial"/>
          <w:color w:val="365F91" w:themeColor="accent1" w:themeShade="BF"/>
          <w:sz w:val="22"/>
          <w:szCs w:val="22"/>
          <w:lang w:eastAsia="en-GB"/>
        </w:rPr>
        <w:t xml:space="preserve">. </w:t>
      </w:r>
    </w:p>
    <w:p w14:paraId="59564040" w14:textId="5557A9C4" w:rsidR="002824AD" w:rsidRPr="00312948" w:rsidRDefault="002824AD">
      <w:pPr>
        <w:pStyle w:val="Heading1"/>
        <w:numPr>
          <w:ilvl w:val="0"/>
          <w:numId w:val="6"/>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52A70424" w:rsidR="00AF5056" w:rsidRPr="00312948" w:rsidRDefault="00AF5056" w:rsidP="0031294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This Invitation to Quote (ITQ) has been prepared by NHS England and NHS Improvement (the ‘Authority’). The Authority is looking for a Supplier for the provision </w:t>
      </w:r>
      <w:r w:rsidR="00AC5988" w:rsidRPr="00312948">
        <w:rPr>
          <w:rFonts w:ascii="Arial" w:hAnsi="Arial" w:cs="Arial"/>
          <w:color w:val="365F91" w:themeColor="accent1" w:themeShade="BF"/>
          <w:sz w:val="22"/>
          <w:szCs w:val="22"/>
        </w:rPr>
        <w:t xml:space="preserve">of </w:t>
      </w:r>
      <w:r w:rsidR="009B7CD1">
        <w:rPr>
          <w:rFonts w:ascii="Arial" w:hAnsi="Arial" w:cs="Arial"/>
          <w:color w:val="365F91" w:themeColor="accent1" w:themeShade="BF"/>
          <w:sz w:val="22"/>
          <w:szCs w:val="22"/>
        </w:rPr>
        <w:t xml:space="preserve">technical support </w:t>
      </w:r>
      <w:r w:rsidR="009B7CD1" w:rsidRPr="009B7CD1">
        <w:rPr>
          <w:rFonts w:ascii="Arial" w:hAnsi="Arial" w:cs="Arial"/>
          <w:color w:val="365F91" w:themeColor="accent1" w:themeShade="BF"/>
          <w:sz w:val="22"/>
          <w:szCs w:val="22"/>
        </w:rPr>
        <w:t>run</w:t>
      </w:r>
      <w:r w:rsidR="009B7CD1">
        <w:rPr>
          <w:rFonts w:ascii="Arial" w:hAnsi="Arial" w:cs="Arial"/>
          <w:color w:val="365F91" w:themeColor="accent1" w:themeShade="BF"/>
          <w:sz w:val="22"/>
          <w:szCs w:val="22"/>
        </w:rPr>
        <w:t>ning</w:t>
      </w:r>
      <w:r w:rsidR="009B7CD1" w:rsidRPr="009B7CD1">
        <w:rPr>
          <w:rFonts w:ascii="Arial" w:hAnsi="Arial" w:cs="Arial"/>
          <w:color w:val="365F91" w:themeColor="accent1" w:themeShade="BF"/>
          <w:sz w:val="22"/>
          <w:szCs w:val="22"/>
        </w:rPr>
        <w:t>, maintain</w:t>
      </w:r>
      <w:r w:rsidR="009B7CD1">
        <w:rPr>
          <w:rFonts w:ascii="Arial" w:hAnsi="Arial" w:cs="Arial"/>
          <w:color w:val="365F91" w:themeColor="accent1" w:themeShade="BF"/>
          <w:sz w:val="22"/>
          <w:szCs w:val="22"/>
        </w:rPr>
        <w:t>ing</w:t>
      </w:r>
      <w:r w:rsidR="009B7CD1" w:rsidRPr="009B7CD1">
        <w:rPr>
          <w:rFonts w:ascii="Arial" w:hAnsi="Arial" w:cs="Arial"/>
          <w:color w:val="365F91" w:themeColor="accent1" w:themeShade="BF"/>
          <w:sz w:val="22"/>
          <w:szCs w:val="22"/>
        </w:rPr>
        <w:t xml:space="preserve"> and enhanc</w:t>
      </w:r>
      <w:r w:rsidR="009B7CD1">
        <w:rPr>
          <w:rFonts w:ascii="Arial" w:hAnsi="Arial" w:cs="Arial"/>
          <w:color w:val="365F91" w:themeColor="accent1" w:themeShade="BF"/>
          <w:sz w:val="22"/>
          <w:szCs w:val="22"/>
        </w:rPr>
        <w:t>ing</w:t>
      </w:r>
      <w:r w:rsidR="009B7CD1" w:rsidRPr="009B7CD1">
        <w:rPr>
          <w:rFonts w:ascii="Arial" w:hAnsi="Arial" w:cs="Arial"/>
          <w:color w:val="365F91" w:themeColor="accent1" w:themeShade="BF"/>
          <w:sz w:val="22"/>
          <w:szCs w:val="22"/>
        </w:rPr>
        <w:t xml:space="preserve"> the NHS </w:t>
      </w:r>
      <w:r w:rsidR="009B7CD1">
        <w:rPr>
          <w:rFonts w:ascii="Arial" w:hAnsi="Arial" w:cs="Arial"/>
          <w:color w:val="365F91" w:themeColor="accent1" w:themeShade="BF"/>
          <w:sz w:val="22"/>
          <w:szCs w:val="22"/>
        </w:rPr>
        <w:t xml:space="preserve">Data </w:t>
      </w:r>
      <w:r w:rsidR="009B7CD1" w:rsidRPr="009B7CD1">
        <w:rPr>
          <w:rFonts w:ascii="Arial" w:hAnsi="Arial" w:cs="Arial"/>
          <w:color w:val="365F91" w:themeColor="accent1" w:themeShade="BF"/>
          <w:sz w:val="22"/>
          <w:szCs w:val="22"/>
        </w:rPr>
        <w:t>Standards Directory website platform</w:t>
      </w:r>
      <w:r w:rsidR="009B7CD1">
        <w:rPr>
          <w:rFonts w:ascii="Arial" w:hAnsi="Arial" w:cs="Arial"/>
          <w:color w:val="365F91" w:themeColor="accent1" w:themeShade="BF"/>
          <w:sz w:val="22"/>
          <w:szCs w:val="22"/>
        </w:rPr>
        <w:t xml:space="preserve"> (data.standards.nhs.uk) for the months of January to March 2023</w:t>
      </w:r>
      <w:r w:rsidR="009B7CD1" w:rsidRPr="009B7CD1">
        <w:rPr>
          <w:rFonts w:ascii="Arial" w:hAnsi="Arial" w:cs="Arial"/>
          <w:color w:val="365F91" w:themeColor="accent1" w:themeShade="BF"/>
          <w:sz w:val="22"/>
          <w:szCs w:val="22"/>
        </w:rPr>
        <w:t>.</w:t>
      </w:r>
      <w:r w:rsidRPr="00312948">
        <w:rPr>
          <w:rFonts w:ascii="Arial" w:hAnsi="Arial" w:cs="Arial"/>
          <w:color w:val="365F91" w:themeColor="accent1" w:themeShade="BF"/>
          <w:sz w:val="22"/>
          <w:szCs w:val="22"/>
        </w:rPr>
        <w:t xml:space="preserve"> A full description of the </w:t>
      </w:r>
      <w:r w:rsidR="004F5018" w:rsidRPr="00312948">
        <w:rPr>
          <w:rFonts w:ascii="Arial" w:hAnsi="Arial" w:cs="Arial"/>
          <w:color w:val="365F91" w:themeColor="accent1" w:themeShade="BF"/>
          <w:sz w:val="22"/>
          <w:szCs w:val="22"/>
        </w:rPr>
        <w:t>requirement is found in section</w:t>
      </w:r>
      <w:r w:rsidR="00312948">
        <w:rPr>
          <w:rFonts w:ascii="Arial" w:hAnsi="Arial" w:cs="Arial"/>
          <w:color w:val="365F91" w:themeColor="accent1" w:themeShade="BF"/>
          <w:sz w:val="22"/>
          <w:szCs w:val="22"/>
        </w:rPr>
        <w:t xml:space="preserve"> </w:t>
      </w:r>
      <w:r w:rsidR="007B5F70">
        <w:rPr>
          <w:rFonts w:ascii="Arial" w:hAnsi="Arial" w:cs="Arial"/>
          <w:color w:val="365F91" w:themeColor="accent1" w:themeShade="BF"/>
          <w:sz w:val="22"/>
          <w:szCs w:val="22"/>
        </w:rPr>
        <w:t>2</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41D868B9"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w:t>
      </w:r>
      <w:r w:rsidR="009B7CD1">
        <w:rPr>
          <w:rFonts w:ascii="Arial" w:hAnsi="Arial" w:cs="Arial"/>
          <w:color w:val="365F91" w:themeColor="accent1" w:themeShade="BF"/>
          <w:sz w:val="22"/>
          <w:szCs w:val="22"/>
        </w:rPr>
        <w:t>.</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warranty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as a result of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0ED37B68"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34555365"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1F043E0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5FE2501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0C1413A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31A22AAF" w14:textId="07518896" w:rsidR="00BA3A50" w:rsidRDefault="00BA3A50" w:rsidP="00274B42">
      <w:pPr>
        <w:pStyle w:val="NoSpacing"/>
        <w:ind w:firstLine="720"/>
        <w:rPr>
          <w:rFonts w:ascii="Arial" w:hAnsi="Arial" w:cs="Arial"/>
          <w:color w:val="365F91" w:themeColor="accent1" w:themeShade="BF"/>
          <w:sz w:val="22"/>
          <w:szCs w:val="22"/>
          <w:lang w:eastAsia="en-GB"/>
        </w:rPr>
      </w:pPr>
    </w:p>
    <w:p w14:paraId="5DF190F2" w14:textId="1752856F" w:rsidR="00C11730" w:rsidRDefault="00C11730" w:rsidP="00274B42">
      <w:pPr>
        <w:pStyle w:val="NoSpacing"/>
        <w:ind w:firstLine="720"/>
        <w:rPr>
          <w:rFonts w:ascii="Arial" w:hAnsi="Arial" w:cs="Arial"/>
          <w:color w:val="365F91" w:themeColor="accent1" w:themeShade="BF"/>
          <w:sz w:val="22"/>
          <w:szCs w:val="22"/>
          <w:lang w:eastAsia="en-GB"/>
        </w:rPr>
      </w:pPr>
    </w:p>
    <w:p w14:paraId="53D5ADEB" w14:textId="477DEBDC" w:rsidR="00C11730" w:rsidRDefault="00C11730" w:rsidP="00274B42">
      <w:pPr>
        <w:pStyle w:val="NoSpacing"/>
        <w:ind w:firstLine="720"/>
        <w:rPr>
          <w:rFonts w:ascii="Arial" w:hAnsi="Arial" w:cs="Arial"/>
          <w:color w:val="365F91" w:themeColor="accent1" w:themeShade="BF"/>
          <w:sz w:val="22"/>
          <w:szCs w:val="22"/>
          <w:lang w:eastAsia="en-GB"/>
        </w:rPr>
      </w:pPr>
    </w:p>
    <w:p w14:paraId="44CE2872" w14:textId="33F268DE" w:rsidR="00C11730" w:rsidRDefault="00C11730" w:rsidP="00274B42">
      <w:pPr>
        <w:pStyle w:val="NoSpacing"/>
        <w:ind w:firstLine="720"/>
        <w:rPr>
          <w:rFonts w:ascii="Arial" w:hAnsi="Arial" w:cs="Arial"/>
          <w:color w:val="365F91" w:themeColor="accent1" w:themeShade="BF"/>
          <w:sz w:val="22"/>
          <w:szCs w:val="22"/>
          <w:lang w:eastAsia="en-GB"/>
        </w:rPr>
      </w:pPr>
    </w:p>
    <w:p w14:paraId="75ADE31D" w14:textId="2AEEC0E7" w:rsidR="00C11730" w:rsidRDefault="00C11730" w:rsidP="00274B42">
      <w:pPr>
        <w:pStyle w:val="NoSpacing"/>
        <w:ind w:firstLine="720"/>
        <w:rPr>
          <w:rFonts w:ascii="Arial" w:hAnsi="Arial" w:cs="Arial"/>
          <w:color w:val="365F91" w:themeColor="accent1" w:themeShade="BF"/>
          <w:sz w:val="22"/>
          <w:szCs w:val="22"/>
          <w:lang w:eastAsia="en-GB"/>
        </w:rPr>
      </w:pPr>
    </w:p>
    <w:p w14:paraId="246B3104" w14:textId="3F442ACA" w:rsidR="00C11730" w:rsidRDefault="00C11730" w:rsidP="00274B42">
      <w:pPr>
        <w:pStyle w:val="NoSpacing"/>
        <w:ind w:firstLine="720"/>
        <w:rPr>
          <w:rFonts w:ascii="Arial" w:hAnsi="Arial" w:cs="Arial"/>
          <w:color w:val="365F91" w:themeColor="accent1" w:themeShade="BF"/>
          <w:sz w:val="22"/>
          <w:szCs w:val="22"/>
          <w:lang w:eastAsia="en-GB"/>
        </w:rPr>
      </w:pPr>
    </w:p>
    <w:p w14:paraId="352A5409" w14:textId="77777777" w:rsidR="00C11730" w:rsidRDefault="00C11730" w:rsidP="00274B42">
      <w:pPr>
        <w:pStyle w:val="NoSpacing"/>
        <w:ind w:firstLine="720"/>
        <w:rPr>
          <w:rFonts w:ascii="Arial" w:hAnsi="Arial" w:cs="Arial"/>
          <w:color w:val="365F91" w:themeColor="accent1" w:themeShade="BF"/>
          <w:sz w:val="22"/>
          <w:szCs w:val="22"/>
          <w:lang w:eastAsia="en-GB"/>
        </w:rPr>
      </w:pPr>
    </w:p>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lastRenderedPageBreak/>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11767"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lastRenderedPageBreak/>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8E5DB2">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tcPr>
          <w:p w14:paraId="3FC3536C" w14:textId="7969BD59" w:rsidR="006A4C51" w:rsidRPr="00312948" w:rsidRDefault="009B7CD1"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NHS Data Standards Directory, Standards for Interoperability</w:t>
            </w:r>
          </w:p>
        </w:tc>
      </w:tr>
      <w:tr w:rsidR="00312948" w:rsidRPr="00312948" w14:paraId="7265E45B" w14:textId="77777777" w:rsidTr="008E5DB2">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tcPr>
          <w:p w14:paraId="48FB7936" w14:textId="7EF5D590" w:rsidR="006A4C51" w:rsidRPr="00312948" w:rsidRDefault="009B7CD1"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Bharat Sharma, Senior Product Manager</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00C07681">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1D25D9" w14:paraId="761961A5" w14:textId="77777777" w:rsidTr="00C07681">
        <w:tc>
          <w:tcPr>
            <w:tcW w:w="5103" w:type="dxa"/>
          </w:tcPr>
          <w:p w14:paraId="734BBC81" w14:textId="1689316B" w:rsidR="00D30E1F" w:rsidRPr="001D25D9" w:rsidRDefault="00D30E1F" w:rsidP="006A4C51">
            <w:pPr>
              <w:rPr>
                <w:rFonts w:ascii="Arial" w:hAnsi="Arial" w:cs="Arial"/>
                <w:iCs/>
                <w:color w:val="365F91" w:themeColor="accent1" w:themeShade="BF"/>
                <w:sz w:val="22"/>
                <w:szCs w:val="22"/>
              </w:rPr>
            </w:pPr>
            <w:r w:rsidRPr="001D25D9">
              <w:rPr>
                <w:rFonts w:ascii="Arial" w:hAnsi="Arial" w:cs="Arial"/>
                <w:iCs/>
                <w:color w:val="365F91" w:themeColor="accent1" w:themeShade="BF"/>
                <w:sz w:val="22"/>
                <w:szCs w:val="22"/>
              </w:rPr>
              <w:t>ITQ Release Date</w:t>
            </w:r>
            <w:r w:rsidR="00C07681" w:rsidRPr="001D25D9">
              <w:rPr>
                <w:rFonts w:ascii="Arial" w:hAnsi="Arial" w:cs="Arial"/>
                <w:iCs/>
                <w:color w:val="365F91" w:themeColor="accent1" w:themeShade="BF"/>
                <w:sz w:val="22"/>
                <w:szCs w:val="22"/>
              </w:rPr>
              <w:t xml:space="preserve"> &amp; Issue on Contract Finder*</w:t>
            </w:r>
          </w:p>
        </w:tc>
        <w:tc>
          <w:tcPr>
            <w:tcW w:w="3940" w:type="dxa"/>
          </w:tcPr>
          <w:p w14:paraId="3B8B9D2B" w14:textId="10802EF3" w:rsidR="00D30E1F" w:rsidRPr="001D25D9" w:rsidRDefault="0081046C"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14</w:t>
            </w:r>
            <w:r w:rsidR="009B7CD1" w:rsidRPr="001D25D9">
              <w:rPr>
                <w:rFonts w:ascii="Arial" w:hAnsi="Arial" w:cs="Arial"/>
                <w:iCs/>
                <w:color w:val="365F91" w:themeColor="accent1" w:themeShade="BF"/>
                <w:sz w:val="22"/>
                <w:szCs w:val="22"/>
              </w:rPr>
              <w:t>/11/2022</w:t>
            </w:r>
          </w:p>
        </w:tc>
      </w:tr>
      <w:tr w:rsidR="00312948" w:rsidRPr="001D25D9" w14:paraId="5866F555" w14:textId="77777777" w:rsidTr="00C07681">
        <w:tc>
          <w:tcPr>
            <w:tcW w:w="5103" w:type="dxa"/>
          </w:tcPr>
          <w:p w14:paraId="46C3EDC7" w14:textId="0FD3277D" w:rsidR="00D30E1F" w:rsidRPr="001D25D9" w:rsidRDefault="00D30E1F" w:rsidP="006A4C51">
            <w:pPr>
              <w:rPr>
                <w:rFonts w:ascii="Arial" w:hAnsi="Arial" w:cs="Arial"/>
                <w:iCs/>
                <w:color w:val="365F91" w:themeColor="accent1" w:themeShade="BF"/>
                <w:sz w:val="22"/>
                <w:szCs w:val="22"/>
              </w:rPr>
            </w:pPr>
            <w:r w:rsidRPr="001D25D9">
              <w:rPr>
                <w:rFonts w:ascii="Arial" w:hAnsi="Arial" w:cs="Arial"/>
                <w:iCs/>
                <w:color w:val="365F91" w:themeColor="accent1" w:themeShade="BF"/>
                <w:sz w:val="22"/>
                <w:szCs w:val="22"/>
              </w:rPr>
              <w:t>ITQ Clarification Deadline</w:t>
            </w:r>
          </w:p>
        </w:tc>
        <w:tc>
          <w:tcPr>
            <w:tcW w:w="3940" w:type="dxa"/>
          </w:tcPr>
          <w:p w14:paraId="6585C86D" w14:textId="7A30D439" w:rsidR="00D30E1F" w:rsidRPr="001D25D9" w:rsidRDefault="0081046C"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23/11/2022</w:t>
            </w:r>
          </w:p>
        </w:tc>
      </w:tr>
      <w:tr w:rsidR="00312948" w:rsidRPr="001D25D9" w14:paraId="7FD04C50" w14:textId="77777777" w:rsidTr="00C07681">
        <w:tc>
          <w:tcPr>
            <w:tcW w:w="5103" w:type="dxa"/>
          </w:tcPr>
          <w:p w14:paraId="34F3A869" w14:textId="7EEED8D4" w:rsidR="00D30E1F" w:rsidRPr="001D25D9" w:rsidRDefault="00D30E1F" w:rsidP="006A4C51">
            <w:pPr>
              <w:rPr>
                <w:rFonts w:ascii="Arial" w:hAnsi="Arial" w:cs="Arial"/>
                <w:iCs/>
                <w:color w:val="365F91" w:themeColor="accent1" w:themeShade="BF"/>
                <w:sz w:val="22"/>
                <w:szCs w:val="22"/>
              </w:rPr>
            </w:pPr>
            <w:r w:rsidRPr="001D25D9">
              <w:rPr>
                <w:rFonts w:ascii="Arial" w:hAnsi="Arial" w:cs="Arial"/>
                <w:iCs/>
                <w:color w:val="365F91" w:themeColor="accent1" w:themeShade="BF"/>
                <w:sz w:val="22"/>
                <w:szCs w:val="22"/>
              </w:rPr>
              <w:t>ITQ Closing Date</w:t>
            </w:r>
          </w:p>
        </w:tc>
        <w:tc>
          <w:tcPr>
            <w:tcW w:w="3940" w:type="dxa"/>
          </w:tcPr>
          <w:p w14:paraId="029095D2" w14:textId="1EDF0FCE" w:rsidR="00D30E1F" w:rsidRPr="001D25D9" w:rsidRDefault="009B7CD1" w:rsidP="006A4C51">
            <w:pPr>
              <w:rPr>
                <w:rFonts w:ascii="Arial" w:hAnsi="Arial" w:cs="Arial"/>
                <w:iCs/>
                <w:color w:val="365F91" w:themeColor="accent1" w:themeShade="BF"/>
                <w:sz w:val="22"/>
                <w:szCs w:val="22"/>
              </w:rPr>
            </w:pPr>
            <w:r w:rsidRPr="001D25D9">
              <w:rPr>
                <w:rFonts w:ascii="Arial" w:hAnsi="Arial" w:cs="Arial"/>
                <w:iCs/>
                <w:color w:val="365F91" w:themeColor="accent1" w:themeShade="BF"/>
                <w:sz w:val="22"/>
                <w:szCs w:val="22"/>
              </w:rPr>
              <w:t>2</w:t>
            </w:r>
            <w:r w:rsidR="0081046C">
              <w:rPr>
                <w:rFonts w:ascii="Arial" w:hAnsi="Arial" w:cs="Arial"/>
                <w:iCs/>
                <w:color w:val="365F91" w:themeColor="accent1" w:themeShade="BF"/>
                <w:sz w:val="22"/>
                <w:szCs w:val="22"/>
              </w:rPr>
              <w:t>5</w:t>
            </w:r>
            <w:r w:rsidRPr="001D25D9">
              <w:rPr>
                <w:rFonts w:ascii="Arial" w:hAnsi="Arial" w:cs="Arial"/>
                <w:iCs/>
                <w:color w:val="365F91" w:themeColor="accent1" w:themeShade="BF"/>
                <w:sz w:val="22"/>
                <w:szCs w:val="22"/>
              </w:rPr>
              <w:t xml:space="preserve">/11/2022 </w:t>
            </w:r>
            <w:r w:rsidR="0081046C">
              <w:rPr>
                <w:rFonts w:ascii="Arial" w:hAnsi="Arial" w:cs="Arial"/>
                <w:iCs/>
                <w:color w:val="365F91" w:themeColor="accent1" w:themeShade="BF"/>
                <w:sz w:val="22"/>
                <w:szCs w:val="22"/>
              </w:rPr>
              <w:t>12pm</w:t>
            </w:r>
          </w:p>
        </w:tc>
      </w:tr>
      <w:tr w:rsidR="007B5F70" w:rsidRPr="001D25D9" w14:paraId="7F15345E" w14:textId="77777777" w:rsidTr="00C07681">
        <w:tc>
          <w:tcPr>
            <w:tcW w:w="5103" w:type="dxa"/>
          </w:tcPr>
          <w:p w14:paraId="3332DDE0" w14:textId="037E8108" w:rsidR="007B5F70" w:rsidRPr="001D25D9" w:rsidRDefault="007B5F70"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Evaluation</w:t>
            </w:r>
          </w:p>
        </w:tc>
        <w:tc>
          <w:tcPr>
            <w:tcW w:w="3940" w:type="dxa"/>
          </w:tcPr>
          <w:p w14:paraId="4176A142" w14:textId="2FDBA88E" w:rsidR="007B5F70" w:rsidRPr="001D25D9" w:rsidRDefault="0081046C"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30/11/2022</w:t>
            </w:r>
          </w:p>
        </w:tc>
      </w:tr>
      <w:tr w:rsidR="007B5F70" w:rsidRPr="001D25D9" w14:paraId="422ED46E" w14:textId="77777777" w:rsidTr="00C07681">
        <w:tc>
          <w:tcPr>
            <w:tcW w:w="5103" w:type="dxa"/>
          </w:tcPr>
          <w:p w14:paraId="122AB853" w14:textId="4008DA5D" w:rsidR="007B5F70" w:rsidRPr="001D25D9" w:rsidRDefault="007B5F70"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Approval from Commercial Panel</w:t>
            </w:r>
          </w:p>
        </w:tc>
        <w:tc>
          <w:tcPr>
            <w:tcW w:w="3940" w:type="dxa"/>
          </w:tcPr>
          <w:p w14:paraId="0BEDF078" w14:textId="3D6C39F3" w:rsidR="007B5F70" w:rsidRPr="001D25D9" w:rsidRDefault="0081046C"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8/12/2022</w:t>
            </w:r>
          </w:p>
        </w:tc>
      </w:tr>
      <w:tr w:rsidR="00312948" w:rsidRPr="001D25D9" w14:paraId="766F5274" w14:textId="77777777" w:rsidTr="00C07681">
        <w:tc>
          <w:tcPr>
            <w:tcW w:w="5103" w:type="dxa"/>
          </w:tcPr>
          <w:p w14:paraId="750C8DA6" w14:textId="02678992" w:rsidR="00D30E1F" w:rsidRPr="001D25D9" w:rsidRDefault="00D30E1F" w:rsidP="006A4C51">
            <w:pPr>
              <w:rPr>
                <w:rFonts w:ascii="Arial" w:hAnsi="Arial" w:cs="Arial"/>
                <w:iCs/>
                <w:color w:val="365F91" w:themeColor="accent1" w:themeShade="BF"/>
                <w:sz w:val="22"/>
                <w:szCs w:val="22"/>
              </w:rPr>
            </w:pPr>
            <w:r w:rsidRPr="001D25D9">
              <w:rPr>
                <w:rFonts w:ascii="Arial" w:hAnsi="Arial" w:cs="Arial"/>
                <w:iCs/>
                <w:color w:val="365F91" w:themeColor="accent1" w:themeShade="BF"/>
                <w:sz w:val="22"/>
                <w:szCs w:val="22"/>
              </w:rPr>
              <w:t>Estimated Award Date</w:t>
            </w:r>
          </w:p>
        </w:tc>
        <w:tc>
          <w:tcPr>
            <w:tcW w:w="3940" w:type="dxa"/>
          </w:tcPr>
          <w:p w14:paraId="7DA3227F" w14:textId="69B48582" w:rsidR="00D30E1F" w:rsidRPr="001D25D9" w:rsidRDefault="0081046C"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12</w:t>
            </w:r>
            <w:r w:rsidR="009B7CD1" w:rsidRPr="001D25D9">
              <w:rPr>
                <w:rFonts w:ascii="Arial" w:hAnsi="Arial" w:cs="Arial"/>
                <w:iCs/>
                <w:color w:val="365F91" w:themeColor="accent1" w:themeShade="BF"/>
                <w:sz w:val="22"/>
                <w:szCs w:val="22"/>
              </w:rPr>
              <w:t>/12/2022</w:t>
            </w:r>
          </w:p>
        </w:tc>
      </w:tr>
      <w:tr w:rsidR="00312948" w:rsidRPr="001D25D9" w14:paraId="7FF9FE12" w14:textId="77777777" w:rsidTr="00C07681">
        <w:tc>
          <w:tcPr>
            <w:tcW w:w="5103" w:type="dxa"/>
          </w:tcPr>
          <w:p w14:paraId="27BB10C5" w14:textId="7063DCEE" w:rsidR="00D30E1F" w:rsidRPr="001D25D9" w:rsidRDefault="004F5018" w:rsidP="006A4C51">
            <w:pPr>
              <w:rPr>
                <w:rFonts w:ascii="Arial" w:hAnsi="Arial" w:cs="Arial"/>
                <w:iCs/>
                <w:color w:val="365F91" w:themeColor="accent1" w:themeShade="BF"/>
                <w:sz w:val="22"/>
                <w:szCs w:val="22"/>
              </w:rPr>
            </w:pPr>
            <w:r w:rsidRPr="001D25D9">
              <w:rPr>
                <w:rFonts w:ascii="Arial" w:hAnsi="Arial" w:cs="Arial"/>
                <w:iCs/>
                <w:color w:val="365F91" w:themeColor="accent1" w:themeShade="BF"/>
                <w:sz w:val="22"/>
                <w:szCs w:val="22"/>
              </w:rPr>
              <w:t xml:space="preserve">Estimated </w:t>
            </w:r>
            <w:r w:rsidR="00D30E1F" w:rsidRPr="001D25D9">
              <w:rPr>
                <w:rFonts w:ascii="Arial" w:hAnsi="Arial" w:cs="Arial"/>
                <w:iCs/>
                <w:color w:val="365F91" w:themeColor="accent1" w:themeShade="BF"/>
                <w:sz w:val="22"/>
                <w:szCs w:val="22"/>
              </w:rPr>
              <w:t>Contract Commencement Date</w:t>
            </w:r>
          </w:p>
        </w:tc>
        <w:tc>
          <w:tcPr>
            <w:tcW w:w="3940" w:type="dxa"/>
          </w:tcPr>
          <w:p w14:paraId="4E7F2D4F" w14:textId="42F7C4BC" w:rsidR="00D30E1F" w:rsidRPr="001D25D9" w:rsidRDefault="0081046C"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12/12</w:t>
            </w:r>
            <w:r w:rsidR="009B7CD1" w:rsidRPr="001D25D9">
              <w:rPr>
                <w:rFonts w:ascii="Arial" w:hAnsi="Arial" w:cs="Arial"/>
                <w:iCs/>
                <w:color w:val="365F91" w:themeColor="accent1" w:themeShade="BF"/>
                <w:sz w:val="22"/>
                <w:szCs w:val="22"/>
              </w:rPr>
              <w:t>/202</w:t>
            </w:r>
            <w:r>
              <w:rPr>
                <w:rFonts w:ascii="Arial" w:hAnsi="Arial" w:cs="Arial"/>
                <w:iCs/>
                <w:color w:val="365F91" w:themeColor="accent1" w:themeShade="BF"/>
                <w:sz w:val="22"/>
                <w:szCs w:val="22"/>
              </w:rPr>
              <w:t>2</w:t>
            </w:r>
          </w:p>
        </w:tc>
      </w:tr>
    </w:tbl>
    <w:p w14:paraId="4012FF9C" w14:textId="030B18A2" w:rsidR="00D30E1F" w:rsidRPr="001D25D9" w:rsidRDefault="00D30E1F" w:rsidP="006A4C51">
      <w:pPr>
        <w:rPr>
          <w:rFonts w:ascii="Arial" w:hAnsi="Arial" w:cs="Arial"/>
          <w:iCs/>
          <w:color w:val="365F91" w:themeColor="accent1" w:themeShade="BF"/>
          <w:sz w:val="22"/>
          <w:szCs w:val="22"/>
        </w:rPr>
      </w:pPr>
    </w:p>
    <w:p w14:paraId="66EADD76" w14:textId="28399B8F" w:rsidR="00274B42" w:rsidRPr="001D25D9" w:rsidRDefault="004F5018" w:rsidP="009540F4">
      <w:pPr>
        <w:ind w:firstLine="720"/>
        <w:rPr>
          <w:rStyle w:val="Heading1Char"/>
          <w:rFonts w:ascii="Arial" w:hAnsi="Arial" w:cs="Arial"/>
          <w:sz w:val="22"/>
          <w:szCs w:val="22"/>
        </w:rPr>
      </w:pPr>
      <w:r w:rsidRPr="001D25D9">
        <w:rPr>
          <w:rFonts w:ascii="Arial" w:hAnsi="Arial" w:cs="Arial"/>
          <w:iCs/>
          <w:color w:val="365F91" w:themeColor="accent1" w:themeShade="BF"/>
          <w:sz w:val="22"/>
          <w:szCs w:val="22"/>
        </w:rPr>
        <w:t xml:space="preserve">The timeline is indicative and may be subject to </w:t>
      </w:r>
      <w:r w:rsidR="00274B42" w:rsidRPr="001D25D9">
        <w:rPr>
          <w:rFonts w:ascii="Arial" w:hAnsi="Arial" w:cs="Arial"/>
          <w:iCs/>
          <w:color w:val="365F91" w:themeColor="accent1" w:themeShade="BF"/>
          <w:sz w:val="22"/>
          <w:szCs w:val="22"/>
        </w:rPr>
        <w:t>change.</w:t>
      </w:r>
      <w:r w:rsidR="00274B42" w:rsidRPr="001D25D9">
        <w:rPr>
          <w:rStyle w:val="Heading1Char"/>
          <w:rFonts w:ascii="Arial" w:hAnsi="Arial" w:cs="Arial"/>
          <w:sz w:val="22"/>
          <w:szCs w:val="22"/>
        </w:rPr>
        <w:t xml:space="preserve"> </w:t>
      </w:r>
    </w:p>
    <w:p w14:paraId="191323F9" w14:textId="77777777" w:rsidR="00274B42" w:rsidRPr="001D25D9" w:rsidRDefault="00274B42" w:rsidP="006A4C51">
      <w:pPr>
        <w:rPr>
          <w:rStyle w:val="Heading1Char"/>
          <w:rFonts w:ascii="Arial" w:hAnsi="Arial" w:cs="Arial"/>
          <w:sz w:val="22"/>
          <w:szCs w:val="22"/>
        </w:rPr>
      </w:pPr>
    </w:p>
    <w:p w14:paraId="0EDF8A59" w14:textId="5B3EF393" w:rsidR="006A4C51" w:rsidRPr="001D25D9" w:rsidRDefault="00274B42" w:rsidP="00312948">
      <w:pPr>
        <w:ind w:firstLine="720"/>
        <w:rPr>
          <w:rStyle w:val="Heading1Char"/>
          <w:rFonts w:ascii="Arial" w:hAnsi="Arial" w:cs="Arial"/>
          <w:sz w:val="24"/>
          <w:szCs w:val="24"/>
        </w:rPr>
      </w:pPr>
      <w:r w:rsidRPr="001D25D9">
        <w:rPr>
          <w:rStyle w:val="Heading1Char"/>
          <w:rFonts w:ascii="Arial" w:hAnsi="Arial" w:cs="Arial"/>
          <w:sz w:val="24"/>
          <w:szCs w:val="24"/>
        </w:rPr>
        <w:t>Supplier</w:t>
      </w:r>
      <w:r w:rsidR="006A4C51" w:rsidRPr="001D25D9">
        <w:rPr>
          <w:rStyle w:val="Heading1Char"/>
          <w:rFonts w:ascii="Arial" w:hAnsi="Arial" w:cs="Arial"/>
          <w:sz w:val="24"/>
          <w:szCs w:val="24"/>
        </w:rPr>
        <w:t xml:space="preserve"> Clarification Question Process</w:t>
      </w:r>
    </w:p>
    <w:p w14:paraId="30CB4416" w14:textId="77777777" w:rsidR="006A4C51" w:rsidRPr="001D25D9" w:rsidRDefault="006A4C51" w:rsidP="006A4C51">
      <w:pPr>
        <w:rPr>
          <w:rFonts w:ascii="Arial" w:hAnsi="Arial" w:cs="Arial"/>
          <w:iCs/>
          <w:color w:val="365F91" w:themeColor="accent1" w:themeShade="BF"/>
          <w:sz w:val="22"/>
          <w:szCs w:val="22"/>
        </w:rPr>
      </w:pPr>
    </w:p>
    <w:p w14:paraId="683A01D2" w14:textId="7F45A83C" w:rsidR="004346FB" w:rsidRPr="001B6E9B" w:rsidRDefault="00FE5BC5" w:rsidP="001B6E9B">
      <w:pPr>
        <w:ind w:left="720"/>
        <w:rPr>
          <w:rFonts w:ascii="Arial" w:hAnsi="Arial" w:cs="Arial"/>
          <w:b/>
          <w:iCs/>
          <w:color w:val="365F91" w:themeColor="accent1" w:themeShade="BF"/>
          <w:sz w:val="22"/>
          <w:szCs w:val="22"/>
        </w:rPr>
      </w:pPr>
      <w:bookmarkStart w:id="1" w:name="_Hlk20938507"/>
      <w:r w:rsidRPr="001D25D9">
        <w:rPr>
          <w:rFonts w:ascii="Arial" w:hAnsi="Arial" w:cs="Arial"/>
          <w:iCs/>
          <w:color w:val="365F91" w:themeColor="accent1" w:themeShade="BF"/>
          <w:sz w:val="22"/>
          <w:szCs w:val="22"/>
        </w:rPr>
        <w:t xml:space="preserve">All clarification questions relating to this ITQ </w:t>
      </w:r>
      <w:r w:rsidRPr="001D25D9">
        <w:rPr>
          <w:rFonts w:ascii="Arial" w:hAnsi="Arial" w:cs="Arial"/>
          <w:iCs/>
          <w:color w:val="365F91" w:themeColor="accent1" w:themeShade="BF"/>
          <w:sz w:val="22"/>
          <w:szCs w:val="22"/>
          <w:u w:val="single"/>
        </w:rPr>
        <w:t>must</w:t>
      </w:r>
      <w:r w:rsidRPr="001D25D9">
        <w:rPr>
          <w:rFonts w:ascii="Arial" w:hAnsi="Arial" w:cs="Arial"/>
          <w:iCs/>
          <w:color w:val="365F91" w:themeColor="accent1" w:themeShade="BF"/>
          <w:sz w:val="22"/>
          <w:szCs w:val="22"/>
        </w:rPr>
        <w:t xml:space="preserve"> be submitted </w:t>
      </w:r>
      <w:r w:rsidR="004346FB" w:rsidRPr="001D25D9">
        <w:rPr>
          <w:rFonts w:ascii="Arial" w:hAnsi="Arial" w:cs="Arial"/>
          <w:iCs/>
          <w:color w:val="365F91" w:themeColor="accent1" w:themeShade="BF"/>
          <w:sz w:val="22"/>
          <w:szCs w:val="22"/>
        </w:rPr>
        <w:t>via</w:t>
      </w:r>
      <w:r w:rsidR="001B6E9B" w:rsidRPr="001B6E9B">
        <w:rPr>
          <w:rFonts w:ascii="Arial" w:eastAsia="Arial" w:hAnsi="Arial" w:cs="Arial"/>
          <w:color w:val="366091"/>
          <w:sz w:val="22"/>
          <w:szCs w:val="22"/>
          <w:lang w:eastAsia="en-GB"/>
        </w:rPr>
        <w:t xml:space="preserve"> </w:t>
      </w:r>
      <w:r w:rsidR="001B6E9B" w:rsidRPr="001B6E9B">
        <w:rPr>
          <w:rFonts w:ascii="Arial" w:hAnsi="Arial" w:cs="Arial"/>
          <w:iCs/>
          <w:color w:val="365F91" w:themeColor="accent1" w:themeShade="BF"/>
          <w:sz w:val="22"/>
          <w:szCs w:val="22"/>
        </w:rPr>
        <w:t>Health Family Joint Commercial System</w:t>
      </w:r>
      <w:r w:rsidR="001B6E9B">
        <w:rPr>
          <w:rFonts w:ascii="Arial" w:hAnsi="Arial" w:cs="Arial"/>
          <w:iCs/>
          <w:color w:val="365F91" w:themeColor="accent1" w:themeShade="BF"/>
          <w:sz w:val="22"/>
          <w:szCs w:val="22"/>
        </w:rPr>
        <w:t xml:space="preserve"> </w:t>
      </w:r>
      <w:r w:rsidR="006A4C51" w:rsidRPr="001D25D9">
        <w:rPr>
          <w:rFonts w:ascii="Arial" w:hAnsi="Arial" w:cs="Arial"/>
          <w:iCs/>
          <w:color w:val="365F91" w:themeColor="accent1" w:themeShade="BF"/>
          <w:sz w:val="22"/>
          <w:szCs w:val="22"/>
        </w:rPr>
        <w:t>within 3 calendar days</w:t>
      </w:r>
      <w:r w:rsidRPr="001D25D9">
        <w:rPr>
          <w:rFonts w:ascii="Arial" w:hAnsi="Arial" w:cs="Arial"/>
          <w:iCs/>
          <w:color w:val="365F91" w:themeColor="accent1" w:themeShade="BF"/>
          <w:sz w:val="22"/>
          <w:szCs w:val="22"/>
        </w:rPr>
        <w:t xml:space="preserve"> of receiving </w:t>
      </w:r>
      <w:r w:rsidR="00282A6E" w:rsidRPr="001D25D9">
        <w:rPr>
          <w:rFonts w:ascii="Arial" w:hAnsi="Arial" w:cs="Arial"/>
          <w:iCs/>
          <w:color w:val="365F91" w:themeColor="accent1" w:themeShade="BF"/>
          <w:sz w:val="22"/>
          <w:szCs w:val="22"/>
        </w:rPr>
        <w:t xml:space="preserve">the </w:t>
      </w:r>
      <w:r w:rsidRPr="001D25D9">
        <w:rPr>
          <w:rFonts w:ascii="Arial" w:hAnsi="Arial" w:cs="Arial"/>
          <w:iCs/>
          <w:color w:val="365F91" w:themeColor="accent1" w:themeShade="BF"/>
          <w:sz w:val="22"/>
          <w:szCs w:val="22"/>
        </w:rPr>
        <w:t>ITQ. Clarification questions received after this time will not be</w:t>
      </w:r>
      <w:r w:rsidRPr="00312948">
        <w:rPr>
          <w:rFonts w:ascii="Arial" w:hAnsi="Arial" w:cs="Arial"/>
          <w:iCs/>
          <w:color w:val="365F91" w:themeColor="accent1" w:themeShade="BF"/>
          <w:sz w:val="22"/>
          <w:szCs w:val="22"/>
        </w:rPr>
        <w:t xml:space="preserve"> responded to. All Clarification q</w:t>
      </w:r>
      <w:r w:rsidR="006A4C51" w:rsidRPr="00312948">
        <w:rPr>
          <w:rFonts w:ascii="Arial" w:hAnsi="Arial" w:cs="Arial"/>
          <w:iCs/>
          <w:color w:val="365F91" w:themeColor="accent1" w:themeShade="BF"/>
          <w:sz w:val="22"/>
          <w:szCs w:val="22"/>
        </w:rPr>
        <w:t xml:space="preserve">uestions </w:t>
      </w:r>
      <w:r w:rsidRPr="00312948">
        <w:rPr>
          <w:rFonts w:ascii="Arial" w:hAnsi="Arial" w:cs="Arial"/>
          <w:iCs/>
          <w:color w:val="365F91" w:themeColor="accent1" w:themeShade="BF"/>
          <w:sz w:val="22"/>
          <w:szCs w:val="22"/>
        </w:rPr>
        <w:t xml:space="preserve">will be responded to </w:t>
      </w:r>
      <w:r w:rsidR="006A4C51" w:rsidRPr="00312948">
        <w:rPr>
          <w:rFonts w:ascii="Arial" w:hAnsi="Arial" w:cs="Arial"/>
          <w:iCs/>
          <w:color w:val="365F91" w:themeColor="accent1" w:themeShade="BF"/>
          <w:sz w:val="22"/>
          <w:szCs w:val="22"/>
        </w:rPr>
        <w:t>with</w:t>
      </w:r>
      <w:r w:rsidRPr="00312948">
        <w:rPr>
          <w:rFonts w:ascii="Arial" w:hAnsi="Arial" w:cs="Arial"/>
          <w:iCs/>
          <w:color w:val="365F91" w:themeColor="accent1" w:themeShade="BF"/>
          <w:sz w:val="22"/>
          <w:szCs w:val="22"/>
        </w:rPr>
        <w:t>in</w:t>
      </w:r>
      <w:r w:rsidR="006A4C51" w:rsidRPr="00312948">
        <w:rPr>
          <w:rFonts w:ascii="Arial" w:hAnsi="Arial" w:cs="Arial"/>
          <w:iCs/>
          <w:color w:val="365F91" w:themeColor="accent1" w:themeShade="BF"/>
          <w:sz w:val="22"/>
          <w:szCs w:val="22"/>
        </w:rPr>
        <w:t xml:space="preserve"> </w:t>
      </w:r>
      <w:r w:rsidR="001B6E9B">
        <w:rPr>
          <w:rFonts w:ascii="Arial" w:hAnsi="Arial" w:cs="Arial"/>
          <w:iCs/>
          <w:color w:val="365F91" w:themeColor="accent1" w:themeShade="BF"/>
          <w:sz w:val="22"/>
          <w:szCs w:val="22"/>
        </w:rPr>
        <w:t>3</w:t>
      </w:r>
      <w:r w:rsidR="006A4C51" w:rsidRPr="00312948">
        <w:rPr>
          <w:rFonts w:ascii="Arial" w:hAnsi="Arial" w:cs="Arial"/>
          <w:iCs/>
          <w:color w:val="365F91" w:themeColor="accent1" w:themeShade="BF"/>
          <w:sz w:val="22"/>
          <w:szCs w:val="22"/>
        </w:rPr>
        <w:t xml:space="preserve"> working days</w:t>
      </w:r>
      <w:r w:rsidRPr="00312948">
        <w:rPr>
          <w:rFonts w:ascii="Arial" w:hAnsi="Arial" w:cs="Arial"/>
          <w:iCs/>
          <w:color w:val="365F91" w:themeColor="accent1" w:themeShade="BF"/>
          <w:sz w:val="22"/>
          <w:szCs w:val="22"/>
        </w:rPr>
        <w:t xml:space="preserve"> of the date received. </w:t>
      </w:r>
    </w:p>
    <w:p w14:paraId="75E3F18C" w14:textId="6147F1D1" w:rsidR="00274B42"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04E8273E" w14:textId="2B9E25EA" w:rsidR="009540F4" w:rsidRDefault="00AF5056" w:rsidP="007B5F70">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6D2142E5" w:rsidR="00CD15FB"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p w14:paraId="30103092" w14:textId="77777777" w:rsidR="007B5F70" w:rsidRPr="00312948" w:rsidRDefault="007B5F70" w:rsidP="009540F4">
      <w:pPr>
        <w:ind w:firstLine="720"/>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312948">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001373AC">
        <w:tc>
          <w:tcPr>
            <w:tcW w:w="4547" w:type="dxa"/>
          </w:tcPr>
          <w:p w14:paraId="47496EEE" w14:textId="77777777" w:rsidR="00EF1FFF" w:rsidRPr="001D25D9"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1D25D9">
              <w:rPr>
                <w:rFonts w:ascii="Arial" w:hAnsi="Arial" w:cs="Arial"/>
                <w:color w:val="365F91" w:themeColor="accent1" w:themeShade="BF"/>
                <w:sz w:val="22"/>
                <w:szCs w:val="22"/>
                <w:lang w:eastAsia="en-GB"/>
              </w:rPr>
              <w:t>Technical/Quality</w:t>
            </w:r>
          </w:p>
          <w:p w14:paraId="0FA8634C" w14:textId="5BBBC406" w:rsidR="001D4C41" w:rsidRPr="001D25D9" w:rsidRDefault="001D4C41" w:rsidP="000C2FE6">
            <w:pPr>
              <w:pStyle w:val="ListParagraph"/>
              <w:spacing w:after="200" w:line="276" w:lineRule="auto"/>
              <w:ind w:left="0"/>
              <w:rPr>
                <w:rFonts w:ascii="Arial" w:hAnsi="Arial" w:cs="Arial"/>
                <w:color w:val="365F91" w:themeColor="accent1" w:themeShade="BF"/>
                <w:sz w:val="22"/>
                <w:szCs w:val="22"/>
                <w:lang w:eastAsia="en-GB"/>
              </w:rPr>
            </w:pPr>
            <w:r w:rsidRPr="001D25D9">
              <w:rPr>
                <w:rFonts w:ascii="Arial" w:hAnsi="Arial" w:cs="Arial"/>
                <w:color w:val="365F91" w:themeColor="accent1" w:themeShade="BF"/>
                <w:sz w:val="22"/>
                <w:szCs w:val="22"/>
                <w:lang w:eastAsia="en-GB"/>
              </w:rPr>
              <w:t>Including Sustainability and Social Value</w:t>
            </w:r>
          </w:p>
        </w:tc>
        <w:tc>
          <w:tcPr>
            <w:tcW w:w="4480" w:type="dxa"/>
          </w:tcPr>
          <w:p w14:paraId="49F607B7" w14:textId="4055549F" w:rsidR="00EF1FFF" w:rsidRPr="001D25D9" w:rsidRDefault="00D234CA"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r w:rsidR="006F790F" w:rsidRPr="001D25D9">
              <w:rPr>
                <w:rFonts w:ascii="Arial" w:hAnsi="Arial" w:cs="Arial"/>
                <w:color w:val="365F91" w:themeColor="accent1" w:themeShade="BF"/>
                <w:sz w:val="22"/>
                <w:szCs w:val="22"/>
                <w:lang w:eastAsia="en-GB"/>
              </w:rPr>
              <w:t>0</w:t>
            </w:r>
          </w:p>
        </w:tc>
      </w:tr>
      <w:tr w:rsidR="00C11730" w:rsidRPr="00312948" w14:paraId="6D23DBB0" w14:textId="77777777" w:rsidTr="001373AC">
        <w:tc>
          <w:tcPr>
            <w:tcW w:w="4547" w:type="dxa"/>
          </w:tcPr>
          <w:p w14:paraId="7C6DD33D" w14:textId="0550107D" w:rsidR="00C11730" w:rsidRPr="001D25D9" w:rsidRDefault="0081046C"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lastRenderedPageBreak/>
              <w:t xml:space="preserve">Sustainability &amp; </w:t>
            </w:r>
            <w:r w:rsidR="00C11730">
              <w:rPr>
                <w:rFonts w:ascii="Arial" w:hAnsi="Arial" w:cs="Arial"/>
                <w:color w:val="365F91" w:themeColor="accent1" w:themeShade="BF"/>
                <w:sz w:val="22"/>
                <w:szCs w:val="22"/>
                <w:lang w:eastAsia="en-GB"/>
              </w:rPr>
              <w:t>Social Value</w:t>
            </w:r>
          </w:p>
        </w:tc>
        <w:tc>
          <w:tcPr>
            <w:tcW w:w="4480" w:type="dxa"/>
          </w:tcPr>
          <w:p w14:paraId="1C4DBBA1" w14:textId="0E7DABFF" w:rsidR="00C11730" w:rsidRPr="001D25D9" w:rsidRDefault="00C11730"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312948" w:rsidRPr="00312948" w14:paraId="2C39264C" w14:textId="77777777" w:rsidTr="001373AC">
        <w:tc>
          <w:tcPr>
            <w:tcW w:w="4547" w:type="dxa"/>
          </w:tcPr>
          <w:p w14:paraId="6374B170" w14:textId="77777777" w:rsidR="00EF1FFF" w:rsidRPr="001D25D9"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1D25D9">
              <w:rPr>
                <w:rFonts w:ascii="Arial" w:hAnsi="Arial" w:cs="Arial"/>
                <w:color w:val="365F91" w:themeColor="accent1" w:themeShade="BF"/>
                <w:sz w:val="22"/>
                <w:szCs w:val="22"/>
                <w:lang w:eastAsia="en-GB"/>
              </w:rPr>
              <w:t>Commercial</w:t>
            </w:r>
          </w:p>
        </w:tc>
        <w:tc>
          <w:tcPr>
            <w:tcW w:w="4480" w:type="dxa"/>
          </w:tcPr>
          <w:p w14:paraId="0EC810CC" w14:textId="0ABA6415" w:rsidR="00EF1FFF" w:rsidRPr="001D25D9" w:rsidRDefault="007B5F70"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3</w:t>
            </w:r>
            <w:r w:rsidR="00EF1FFF" w:rsidRPr="001D25D9">
              <w:rPr>
                <w:rFonts w:ascii="Arial" w:hAnsi="Arial" w:cs="Arial"/>
                <w:color w:val="365F91" w:themeColor="accent1" w:themeShade="BF"/>
                <w:sz w:val="22"/>
                <w:szCs w:val="22"/>
                <w:lang w:eastAsia="en-GB"/>
              </w:rPr>
              <w:t>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r>
        <w:rPr>
          <w:rFonts w:ascii="Arial" w:eastAsia="Calibri" w:hAnsi="Arial" w:cs="Arial"/>
          <w:color w:val="365F91" w:themeColor="accent1" w:themeShade="BF"/>
          <w:sz w:val="22"/>
          <w:szCs w:val="22"/>
        </w:rPr>
        <w:t>The ‘Further Bidder Information’,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667DB7AE" w14:textId="79DB6E38" w:rsidR="00CD15FB" w:rsidRPr="00AF4E3F" w:rsidRDefault="000B687E" w:rsidP="007B5F70">
      <w:pPr>
        <w:ind w:firstLine="709"/>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34002ADF"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Pr="001D25D9">
        <w:rPr>
          <w:rFonts w:ascii="Arial" w:eastAsia="Calibri" w:hAnsi="Arial" w:cs="Arial"/>
          <w:color w:val="365F91" w:themeColor="accent1" w:themeShade="BF"/>
          <w:sz w:val="22"/>
          <w:szCs w:val="22"/>
          <w:u w:val="single"/>
        </w:rPr>
        <w:t>x (</w:t>
      </w:r>
      <w:r w:rsidR="00C11730">
        <w:rPr>
          <w:rFonts w:ascii="Arial" w:eastAsia="Calibri" w:hAnsi="Arial" w:cs="Arial"/>
          <w:color w:val="365F91" w:themeColor="accent1" w:themeShade="BF"/>
          <w:sz w:val="22"/>
          <w:szCs w:val="22"/>
          <w:u w:val="single"/>
        </w:rPr>
        <w:t>3</w:t>
      </w:r>
      <w:r w:rsidR="007B621E" w:rsidRPr="001D25D9">
        <w:rPr>
          <w:rFonts w:ascii="Arial" w:eastAsia="Calibri" w:hAnsi="Arial" w:cs="Arial"/>
          <w:color w:val="365F91" w:themeColor="accent1" w:themeShade="BF"/>
          <w:sz w:val="22"/>
          <w:szCs w:val="22"/>
          <w:u w:val="single"/>
        </w:rPr>
        <w:t>0</w:t>
      </w:r>
      <w:r w:rsidRPr="001D25D9">
        <w:rPr>
          <w:rFonts w:ascii="Arial" w:eastAsia="Calibri" w:hAnsi="Arial" w:cs="Arial"/>
          <w:color w:val="365F91" w:themeColor="accent1" w:themeShade="BF"/>
          <w:sz w:val="22"/>
          <w:szCs w:val="22"/>
          <w:u w:val="single"/>
        </w:rPr>
        <w:t>%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5E26A3E9" w14:textId="78267DED" w:rsidR="00BA3A50" w:rsidRDefault="00410896" w:rsidP="007B5F70">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81046C">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24581D89" w14:textId="6371E6C9" w:rsidR="00BA3A50" w:rsidRDefault="00BA3A50" w:rsidP="009540F4">
      <w:pPr>
        <w:ind w:left="720"/>
        <w:rPr>
          <w:rFonts w:ascii="Arial" w:eastAsia="Calibri" w:hAnsi="Arial" w:cs="Arial"/>
          <w:color w:val="365F91" w:themeColor="accent1" w:themeShade="BF"/>
          <w:sz w:val="22"/>
          <w:szCs w:val="22"/>
        </w:rPr>
      </w:pPr>
    </w:p>
    <w:p w14:paraId="23AF9AF1" w14:textId="22D7D4F0" w:rsidR="00BA3A50" w:rsidRDefault="00BA3A50" w:rsidP="009540F4">
      <w:pPr>
        <w:ind w:left="720"/>
        <w:rPr>
          <w:rFonts w:ascii="Arial" w:eastAsia="Calibri" w:hAnsi="Arial" w:cs="Arial"/>
          <w:color w:val="365F91" w:themeColor="accent1" w:themeShade="BF"/>
          <w:sz w:val="22"/>
          <w:szCs w:val="22"/>
        </w:rPr>
      </w:pPr>
    </w:p>
    <w:p w14:paraId="5FA5A8DA" w14:textId="5119918F" w:rsidR="00EF0AD9" w:rsidRPr="00BA3A50" w:rsidRDefault="00D16667" w:rsidP="00BA3A50">
      <w:pPr>
        <w:pStyle w:val="Heading1"/>
        <w:numPr>
          <w:ilvl w:val="0"/>
          <w:numId w:val="10"/>
        </w:numPr>
        <w:rPr>
          <w:rStyle w:val="Heading1Char"/>
          <w:rFonts w:ascii="Arial" w:hAnsi="Arial" w:cs="Arial"/>
        </w:rPr>
      </w:pPr>
      <w:r>
        <w:rPr>
          <w:rStyle w:val="Heading1Char"/>
          <w:rFonts w:ascii="Arial" w:hAnsi="Arial" w:cs="Arial"/>
          <w:b/>
        </w:rPr>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2F7D711C" w14:textId="77777777" w:rsidR="001F1BAA" w:rsidRPr="00E55B87" w:rsidRDefault="001F1BAA" w:rsidP="001F1BAA">
            <w:pPr>
              <w:rPr>
                <w:rFonts w:ascii="Arial" w:eastAsia="Calibri" w:hAnsi="Arial" w:cs="Arial"/>
                <w:color w:val="365F91" w:themeColor="accent1" w:themeShade="BF"/>
                <w:sz w:val="22"/>
                <w:szCs w:val="22"/>
              </w:rPr>
            </w:pPr>
            <w:r w:rsidRPr="00E55B87">
              <w:rPr>
                <w:rFonts w:ascii="Arial" w:eastAsia="Calibri" w:hAnsi="Arial" w:cs="Arial"/>
                <w:color w:val="365F91" w:themeColor="accent1" w:themeShade="BF"/>
                <w:sz w:val="22"/>
                <w:szCs w:val="22"/>
              </w:rPr>
              <w:t xml:space="preserve">Working with nominated provider / supplier to run, maintain and enhance the NHS Standards Directory website platform. The directory allows users like suppliers and care providers to find nationally </w:t>
            </w:r>
            <w:proofErr w:type="spellStart"/>
            <w:r w:rsidRPr="00E55B87">
              <w:rPr>
                <w:rFonts w:ascii="Arial" w:eastAsia="Calibri" w:hAnsi="Arial" w:cs="Arial"/>
                <w:color w:val="365F91" w:themeColor="accent1" w:themeShade="BF"/>
                <w:sz w:val="22"/>
                <w:szCs w:val="22"/>
              </w:rPr>
              <w:t>recognised</w:t>
            </w:r>
            <w:proofErr w:type="spellEnd"/>
            <w:r w:rsidRPr="00E55B87">
              <w:rPr>
                <w:rFonts w:ascii="Arial" w:eastAsia="Calibri" w:hAnsi="Arial" w:cs="Arial"/>
                <w:color w:val="365F91" w:themeColor="accent1" w:themeShade="BF"/>
                <w:sz w:val="22"/>
                <w:szCs w:val="22"/>
              </w:rPr>
              <w:t xml:space="preserve"> standards needed for recording, handling and exchange of data in England, both those published and coming soon. </w:t>
            </w:r>
          </w:p>
          <w:p w14:paraId="7A69042D" w14:textId="77777777" w:rsidR="001F1BAA" w:rsidRPr="00E55B87" w:rsidRDefault="001F1BAA" w:rsidP="001F1BAA">
            <w:pPr>
              <w:rPr>
                <w:rFonts w:ascii="Arial" w:eastAsia="Calibri" w:hAnsi="Arial" w:cs="Arial"/>
                <w:color w:val="365F91" w:themeColor="accent1" w:themeShade="BF"/>
                <w:sz w:val="22"/>
                <w:szCs w:val="22"/>
              </w:rPr>
            </w:pPr>
          </w:p>
          <w:p w14:paraId="29D23DB7" w14:textId="10E84A6D" w:rsidR="001F1BAA" w:rsidRPr="00E55B87" w:rsidRDefault="001F1BAA" w:rsidP="001F1BAA">
            <w:pPr>
              <w:rPr>
                <w:rFonts w:ascii="Arial" w:eastAsia="Calibri" w:hAnsi="Arial" w:cs="Arial"/>
                <w:color w:val="365F91" w:themeColor="accent1" w:themeShade="BF"/>
                <w:sz w:val="22"/>
                <w:szCs w:val="22"/>
              </w:rPr>
            </w:pPr>
            <w:r w:rsidRPr="00E55B87">
              <w:rPr>
                <w:rFonts w:ascii="Arial" w:eastAsia="Calibri" w:hAnsi="Arial" w:cs="Arial"/>
                <w:color w:val="365F91" w:themeColor="accent1" w:themeShade="BF"/>
                <w:sz w:val="22"/>
                <w:szCs w:val="22"/>
              </w:rPr>
              <w:t xml:space="preserve">This service is providing a critical function to aid discoverability for suppliers to comply with necessary standards to </w:t>
            </w:r>
            <w:r w:rsidR="00053BAC" w:rsidRPr="00E55B87">
              <w:rPr>
                <w:rFonts w:ascii="Arial" w:eastAsia="Calibri" w:hAnsi="Arial" w:cs="Arial"/>
                <w:color w:val="365F91" w:themeColor="accent1" w:themeShade="BF"/>
                <w:sz w:val="22"/>
                <w:szCs w:val="22"/>
              </w:rPr>
              <w:t xml:space="preserve">exchange data </w:t>
            </w:r>
            <w:r w:rsidRPr="00E55B87">
              <w:rPr>
                <w:rFonts w:ascii="Arial" w:eastAsia="Calibri" w:hAnsi="Arial" w:cs="Arial"/>
                <w:color w:val="365F91" w:themeColor="accent1" w:themeShade="BF"/>
                <w:sz w:val="22"/>
                <w:szCs w:val="22"/>
              </w:rPr>
              <w:t>safely and securely in the NHS and social care. Until another strategic solution is found, this service needs to run and be maintained to avoid reputational and operational damage to NHS England from January to March 2023 with an option to extend</w:t>
            </w:r>
            <w:r w:rsidR="009101F2">
              <w:rPr>
                <w:rFonts w:ascii="Arial" w:eastAsia="Calibri" w:hAnsi="Arial" w:cs="Arial"/>
                <w:color w:val="365F91" w:themeColor="accent1" w:themeShade="BF"/>
                <w:sz w:val="22"/>
                <w:szCs w:val="22"/>
              </w:rPr>
              <w:t xml:space="preserve"> for 3 months</w:t>
            </w:r>
            <w:r w:rsidRPr="00E55B87">
              <w:rPr>
                <w:rFonts w:ascii="Arial" w:eastAsia="Calibri" w:hAnsi="Arial" w:cs="Arial"/>
                <w:color w:val="365F91" w:themeColor="accent1" w:themeShade="BF"/>
                <w:sz w:val="22"/>
                <w:szCs w:val="22"/>
              </w:rPr>
              <w:t xml:space="preserve">. It is needed under the </w:t>
            </w:r>
            <w:r w:rsidR="00053BAC" w:rsidRPr="00E55B87">
              <w:rPr>
                <w:rFonts w:ascii="Arial" w:eastAsia="Calibri" w:hAnsi="Arial" w:cs="Arial"/>
                <w:color w:val="365F91" w:themeColor="accent1" w:themeShade="BF"/>
                <w:sz w:val="22"/>
                <w:szCs w:val="22"/>
              </w:rPr>
              <w:t>D</w:t>
            </w:r>
            <w:r w:rsidRPr="00E55B87">
              <w:rPr>
                <w:rFonts w:ascii="Arial" w:eastAsia="Calibri" w:hAnsi="Arial" w:cs="Arial"/>
                <w:color w:val="365F91" w:themeColor="accent1" w:themeShade="BF"/>
                <w:sz w:val="22"/>
                <w:szCs w:val="22"/>
              </w:rPr>
              <w:t xml:space="preserve">ata </w:t>
            </w:r>
            <w:r w:rsidR="00053BAC" w:rsidRPr="00E55B87">
              <w:rPr>
                <w:rFonts w:ascii="Arial" w:eastAsia="Calibri" w:hAnsi="Arial" w:cs="Arial"/>
                <w:color w:val="365F91" w:themeColor="accent1" w:themeShade="BF"/>
                <w:sz w:val="22"/>
                <w:szCs w:val="22"/>
              </w:rPr>
              <w:t xml:space="preserve">Saves Lives </w:t>
            </w:r>
            <w:r w:rsidRPr="00E55B87">
              <w:rPr>
                <w:rFonts w:ascii="Arial" w:eastAsia="Calibri" w:hAnsi="Arial" w:cs="Arial"/>
                <w:color w:val="365F91" w:themeColor="accent1" w:themeShade="BF"/>
                <w:sz w:val="22"/>
                <w:szCs w:val="22"/>
              </w:rPr>
              <w:t>ministerial commitment signed by one of the previous health ministers Sajid Javid.</w:t>
            </w:r>
          </w:p>
          <w:p w14:paraId="019669A1" w14:textId="77777777" w:rsidR="001F1BAA" w:rsidRPr="001F1BAA" w:rsidRDefault="001F1BAA" w:rsidP="001F1BAA">
            <w:pPr>
              <w:rPr>
                <w:rFonts w:ascii="Arial" w:eastAsia="Calibri" w:hAnsi="Arial" w:cs="Arial"/>
                <w:i/>
                <w:iCs/>
                <w:color w:val="365F91" w:themeColor="accent1" w:themeShade="BF"/>
                <w:sz w:val="22"/>
                <w:szCs w:val="22"/>
              </w:rPr>
            </w:pPr>
          </w:p>
          <w:p w14:paraId="78C4E9B2" w14:textId="383BF594" w:rsidR="0079453B" w:rsidRPr="0081046C" w:rsidRDefault="001F1BAA" w:rsidP="0081046C">
            <w:pPr>
              <w:pStyle w:val="ListParagraph"/>
              <w:numPr>
                <w:ilvl w:val="0"/>
                <w:numId w:val="26"/>
              </w:numPr>
              <w:rPr>
                <w:rFonts w:ascii="Arial" w:eastAsia="Calibri" w:hAnsi="Arial" w:cs="Arial"/>
                <w:color w:val="365F91" w:themeColor="accent1" w:themeShade="BF"/>
                <w:sz w:val="22"/>
                <w:szCs w:val="22"/>
              </w:rPr>
            </w:pPr>
            <w:r w:rsidRPr="0081046C">
              <w:rPr>
                <w:rFonts w:ascii="Arial" w:eastAsia="Calibri" w:hAnsi="Arial" w:cs="Arial"/>
                <w:color w:val="365F91" w:themeColor="accent1" w:themeShade="BF"/>
                <w:sz w:val="22"/>
                <w:szCs w:val="22"/>
              </w:rPr>
              <w:t xml:space="preserve">December 2023 – </w:t>
            </w:r>
            <w:r w:rsidR="00804B14" w:rsidRPr="0081046C">
              <w:rPr>
                <w:rFonts w:ascii="Arial" w:eastAsia="Calibri" w:hAnsi="Arial" w:cs="Arial"/>
                <w:color w:val="365F91" w:themeColor="accent1" w:themeShade="BF"/>
                <w:sz w:val="22"/>
                <w:szCs w:val="22"/>
              </w:rPr>
              <w:t>H</w:t>
            </w:r>
            <w:r w:rsidRPr="0081046C">
              <w:rPr>
                <w:rFonts w:ascii="Arial" w:eastAsia="Calibri" w:hAnsi="Arial" w:cs="Arial"/>
                <w:color w:val="365F91" w:themeColor="accent1" w:themeShade="BF"/>
                <w:sz w:val="22"/>
                <w:szCs w:val="22"/>
              </w:rPr>
              <w:t>andover period from previous supplier</w:t>
            </w:r>
            <w:r w:rsidR="0079453B" w:rsidRPr="0081046C">
              <w:rPr>
                <w:rFonts w:ascii="Arial" w:eastAsia="Calibri" w:hAnsi="Arial" w:cs="Arial"/>
                <w:color w:val="365F91" w:themeColor="accent1" w:themeShade="BF"/>
                <w:sz w:val="22"/>
                <w:szCs w:val="22"/>
              </w:rPr>
              <w:t xml:space="preserve"> and initial onboarding</w:t>
            </w:r>
            <w:r w:rsidR="00F10139" w:rsidRPr="0081046C">
              <w:rPr>
                <w:rFonts w:ascii="Arial" w:eastAsia="Calibri" w:hAnsi="Arial" w:cs="Arial"/>
                <w:color w:val="365F91" w:themeColor="accent1" w:themeShade="BF"/>
                <w:sz w:val="22"/>
                <w:szCs w:val="22"/>
              </w:rPr>
              <w:t>*</w:t>
            </w:r>
            <w:r w:rsidR="00131FA5" w:rsidRPr="0081046C">
              <w:rPr>
                <w:rFonts w:ascii="Arial" w:eastAsia="Calibri" w:hAnsi="Arial" w:cs="Arial"/>
                <w:color w:val="365F91" w:themeColor="accent1" w:themeShade="BF"/>
                <w:sz w:val="22"/>
                <w:szCs w:val="22"/>
              </w:rPr>
              <w:t>. E</w:t>
            </w:r>
            <w:r w:rsidR="0079453B" w:rsidRPr="0081046C">
              <w:rPr>
                <w:rFonts w:ascii="Arial" w:eastAsia="Calibri" w:hAnsi="Arial" w:cs="Arial"/>
                <w:color w:val="365F91" w:themeColor="accent1" w:themeShade="BF"/>
                <w:sz w:val="22"/>
                <w:szCs w:val="22"/>
              </w:rPr>
              <w:t>mbed into team and agile delivery</w:t>
            </w:r>
            <w:r w:rsidR="00131FA5" w:rsidRPr="0081046C">
              <w:rPr>
                <w:rFonts w:ascii="Arial" w:eastAsia="Calibri" w:hAnsi="Arial" w:cs="Arial"/>
                <w:color w:val="365F91" w:themeColor="accent1" w:themeShade="BF"/>
                <w:sz w:val="22"/>
                <w:szCs w:val="22"/>
              </w:rPr>
              <w:t>.</w:t>
            </w:r>
          </w:p>
          <w:p w14:paraId="1C4C3DC4" w14:textId="77777777" w:rsidR="00D16667" w:rsidRPr="00E55B87" w:rsidRDefault="00D16667" w:rsidP="00926912">
            <w:pPr>
              <w:rPr>
                <w:rFonts w:ascii="Arial" w:eastAsia="Calibri" w:hAnsi="Arial" w:cs="Arial"/>
                <w:color w:val="365F91" w:themeColor="accent1" w:themeShade="BF"/>
                <w:sz w:val="22"/>
                <w:szCs w:val="22"/>
              </w:rPr>
            </w:pPr>
          </w:p>
          <w:p w14:paraId="500954BD" w14:textId="5214A4F8" w:rsidR="0079453B" w:rsidRPr="0081046C" w:rsidRDefault="00131FA5" w:rsidP="0081046C">
            <w:pPr>
              <w:pStyle w:val="ListParagraph"/>
              <w:numPr>
                <w:ilvl w:val="0"/>
                <w:numId w:val="26"/>
              </w:numPr>
              <w:rPr>
                <w:rFonts w:ascii="Arial" w:eastAsia="Calibri" w:hAnsi="Arial" w:cs="Arial"/>
                <w:color w:val="365F91" w:themeColor="accent1" w:themeShade="BF"/>
                <w:sz w:val="22"/>
                <w:szCs w:val="22"/>
              </w:rPr>
            </w:pPr>
            <w:r w:rsidRPr="0081046C">
              <w:rPr>
                <w:rFonts w:ascii="Arial" w:eastAsia="Calibri" w:hAnsi="Arial" w:cs="Arial"/>
                <w:color w:val="365F91" w:themeColor="accent1" w:themeShade="BF"/>
                <w:sz w:val="22"/>
                <w:szCs w:val="22"/>
              </w:rPr>
              <w:t xml:space="preserve">January </w:t>
            </w:r>
            <w:r w:rsidR="0079453B" w:rsidRPr="0081046C">
              <w:rPr>
                <w:rFonts w:ascii="Arial" w:eastAsia="Calibri" w:hAnsi="Arial" w:cs="Arial"/>
                <w:color w:val="365F91" w:themeColor="accent1" w:themeShade="BF"/>
                <w:sz w:val="22"/>
                <w:szCs w:val="22"/>
              </w:rPr>
              <w:t xml:space="preserve">2023 – </w:t>
            </w:r>
            <w:r w:rsidR="00804B14" w:rsidRPr="0081046C">
              <w:rPr>
                <w:rFonts w:ascii="Arial" w:eastAsia="Calibri" w:hAnsi="Arial" w:cs="Arial"/>
                <w:color w:val="365F91" w:themeColor="accent1" w:themeShade="BF"/>
                <w:sz w:val="22"/>
                <w:szCs w:val="22"/>
              </w:rPr>
              <w:t>R</w:t>
            </w:r>
            <w:r w:rsidR="0079453B" w:rsidRPr="0081046C">
              <w:rPr>
                <w:rFonts w:ascii="Arial" w:eastAsia="Calibri" w:hAnsi="Arial" w:cs="Arial"/>
                <w:color w:val="365F91" w:themeColor="accent1" w:themeShade="BF"/>
                <w:sz w:val="22"/>
                <w:szCs w:val="22"/>
              </w:rPr>
              <w:t>un</w:t>
            </w:r>
            <w:r w:rsidRPr="0081046C">
              <w:rPr>
                <w:rFonts w:ascii="Arial" w:eastAsia="Calibri" w:hAnsi="Arial" w:cs="Arial"/>
                <w:color w:val="365F91" w:themeColor="accent1" w:themeShade="BF"/>
                <w:sz w:val="22"/>
                <w:szCs w:val="22"/>
              </w:rPr>
              <w:t xml:space="preserve"> and</w:t>
            </w:r>
            <w:r w:rsidR="0079453B" w:rsidRPr="0081046C">
              <w:rPr>
                <w:rFonts w:ascii="Arial" w:eastAsia="Calibri" w:hAnsi="Arial" w:cs="Arial"/>
                <w:color w:val="365F91" w:themeColor="accent1" w:themeShade="BF"/>
                <w:sz w:val="22"/>
                <w:szCs w:val="22"/>
              </w:rPr>
              <w:t xml:space="preserve"> maint</w:t>
            </w:r>
            <w:r w:rsidR="00610927" w:rsidRPr="0081046C">
              <w:rPr>
                <w:rFonts w:ascii="Arial" w:eastAsia="Calibri" w:hAnsi="Arial" w:cs="Arial"/>
                <w:color w:val="365F91" w:themeColor="accent1" w:themeShade="BF"/>
                <w:sz w:val="22"/>
                <w:szCs w:val="22"/>
              </w:rPr>
              <w:t>ain</w:t>
            </w:r>
            <w:r w:rsidRPr="0081046C">
              <w:rPr>
                <w:rFonts w:ascii="Arial" w:eastAsia="Calibri" w:hAnsi="Arial" w:cs="Arial"/>
                <w:color w:val="365F91" w:themeColor="accent1" w:themeShade="BF"/>
                <w:sz w:val="22"/>
                <w:szCs w:val="22"/>
              </w:rPr>
              <w:t xml:space="preserve"> of the site</w:t>
            </w:r>
            <w:r w:rsidR="00804B14" w:rsidRPr="0081046C">
              <w:rPr>
                <w:rFonts w:ascii="Arial" w:eastAsia="Calibri" w:hAnsi="Arial" w:cs="Arial"/>
                <w:color w:val="365F91" w:themeColor="accent1" w:themeShade="BF"/>
                <w:sz w:val="22"/>
                <w:szCs w:val="22"/>
              </w:rPr>
              <w:t xml:space="preserve"> including delivery of development tickets</w:t>
            </w:r>
            <w:r w:rsidRPr="0081046C">
              <w:rPr>
                <w:rFonts w:ascii="Arial" w:eastAsia="Calibri" w:hAnsi="Arial" w:cs="Arial"/>
                <w:color w:val="365F91" w:themeColor="accent1" w:themeShade="BF"/>
                <w:sz w:val="22"/>
                <w:szCs w:val="22"/>
              </w:rPr>
              <w:t>. Research p</w:t>
            </w:r>
            <w:r w:rsidR="00804B14" w:rsidRPr="0081046C">
              <w:rPr>
                <w:rFonts w:ascii="Arial" w:eastAsia="Calibri" w:hAnsi="Arial" w:cs="Arial"/>
                <w:color w:val="365F91" w:themeColor="accent1" w:themeShade="BF"/>
                <w:sz w:val="22"/>
                <w:szCs w:val="22"/>
              </w:rPr>
              <w:t>roposal for move to a graph database backend and/or metadata management tool.</w:t>
            </w:r>
          </w:p>
          <w:p w14:paraId="3EAF54F9" w14:textId="77777777" w:rsidR="00D16667" w:rsidRPr="00E55B87" w:rsidRDefault="00D16667" w:rsidP="00804B14">
            <w:pPr>
              <w:rPr>
                <w:rFonts w:ascii="Arial" w:eastAsia="Calibri" w:hAnsi="Arial" w:cs="Arial"/>
                <w:color w:val="365F91" w:themeColor="accent1" w:themeShade="BF"/>
                <w:sz w:val="22"/>
                <w:szCs w:val="22"/>
              </w:rPr>
            </w:pPr>
          </w:p>
          <w:p w14:paraId="41DA499D" w14:textId="33EA4D96" w:rsidR="00804B14" w:rsidRPr="0081046C" w:rsidRDefault="00131FA5" w:rsidP="0081046C">
            <w:pPr>
              <w:pStyle w:val="ListParagraph"/>
              <w:numPr>
                <w:ilvl w:val="0"/>
                <w:numId w:val="26"/>
              </w:numPr>
              <w:rPr>
                <w:rFonts w:ascii="Arial" w:eastAsia="Calibri" w:hAnsi="Arial" w:cs="Arial"/>
                <w:color w:val="365F91" w:themeColor="accent1" w:themeShade="BF"/>
                <w:sz w:val="22"/>
                <w:szCs w:val="22"/>
              </w:rPr>
            </w:pPr>
            <w:r w:rsidRPr="0081046C">
              <w:rPr>
                <w:rFonts w:ascii="Arial" w:eastAsia="Calibri" w:hAnsi="Arial" w:cs="Arial"/>
                <w:color w:val="365F91" w:themeColor="accent1" w:themeShade="BF"/>
                <w:sz w:val="22"/>
                <w:szCs w:val="22"/>
              </w:rPr>
              <w:t xml:space="preserve">February 2023 – </w:t>
            </w:r>
            <w:r w:rsidR="00804B14" w:rsidRPr="0081046C">
              <w:rPr>
                <w:rFonts w:ascii="Arial" w:eastAsia="Calibri" w:hAnsi="Arial" w:cs="Arial"/>
                <w:color w:val="365F91" w:themeColor="accent1" w:themeShade="BF"/>
                <w:sz w:val="22"/>
                <w:szCs w:val="22"/>
              </w:rPr>
              <w:t>Run and maintain of the site including delivery of development tickets. Design proposal for move to a graph database backend and/or metadata management tool.</w:t>
            </w:r>
          </w:p>
          <w:p w14:paraId="436FE80B" w14:textId="6E46D8AF" w:rsidR="00804B14" w:rsidRPr="00E55B87" w:rsidRDefault="00804B14" w:rsidP="00131FA5">
            <w:pPr>
              <w:rPr>
                <w:rFonts w:ascii="Arial" w:eastAsia="Calibri" w:hAnsi="Arial" w:cs="Arial"/>
                <w:color w:val="365F91" w:themeColor="accent1" w:themeShade="BF"/>
                <w:sz w:val="22"/>
                <w:szCs w:val="22"/>
              </w:rPr>
            </w:pPr>
            <w:r w:rsidRPr="00E55B87">
              <w:rPr>
                <w:rFonts w:ascii="Arial" w:eastAsia="Calibri" w:hAnsi="Arial" w:cs="Arial"/>
                <w:color w:val="365F91" w:themeColor="accent1" w:themeShade="BF"/>
                <w:sz w:val="22"/>
                <w:szCs w:val="22"/>
              </w:rPr>
              <w:t xml:space="preserve"> </w:t>
            </w:r>
          </w:p>
          <w:p w14:paraId="2383B34D" w14:textId="315871E4" w:rsidR="00804B14" w:rsidRPr="0081046C" w:rsidRDefault="00804B14" w:rsidP="0081046C">
            <w:pPr>
              <w:pStyle w:val="ListParagraph"/>
              <w:numPr>
                <w:ilvl w:val="0"/>
                <w:numId w:val="26"/>
              </w:numPr>
              <w:rPr>
                <w:rFonts w:ascii="Arial" w:eastAsia="Calibri" w:hAnsi="Arial" w:cs="Arial"/>
                <w:color w:val="365F91" w:themeColor="accent1" w:themeShade="BF"/>
                <w:sz w:val="22"/>
                <w:szCs w:val="22"/>
              </w:rPr>
            </w:pPr>
            <w:r w:rsidRPr="0081046C">
              <w:rPr>
                <w:rFonts w:ascii="Arial" w:eastAsia="Calibri" w:hAnsi="Arial" w:cs="Arial"/>
                <w:color w:val="365F91" w:themeColor="accent1" w:themeShade="BF"/>
                <w:sz w:val="22"/>
                <w:szCs w:val="22"/>
              </w:rPr>
              <w:t>March 2023 – Run and maintain of the site including delivery of development tickets. Report / proof of concept proposal for move to a graph database backend and/or metadata management tool.</w:t>
            </w:r>
          </w:p>
          <w:p w14:paraId="482BAF7A" w14:textId="0B6AD554" w:rsidR="00926912" w:rsidRPr="00E55B87" w:rsidRDefault="00926912" w:rsidP="00926912">
            <w:pPr>
              <w:rPr>
                <w:rFonts w:ascii="Arial" w:eastAsia="Calibri" w:hAnsi="Arial" w:cs="Arial"/>
                <w:color w:val="365F91" w:themeColor="accent1" w:themeShade="BF"/>
                <w:sz w:val="22"/>
                <w:szCs w:val="22"/>
              </w:rPr>
            </w:pPr>
          </w:p>
          <w:p w14:paraId="25736ED0" w14:textId="4B4B5F7E" w:rsidR="00926912" w:rsidRPr="00312948" w:rsidRDefault="00F10139" w:rsidP="00926912">
            <w:pPr>
              <w:rPr>
                <w:rFonts w:ascii="Arial" w:eastAsia="Calibri" w:hAnsi="Arial" w:cs="Arial"/>
                <w:b/>
                <w:color w:val="365F91" w:themeColor="accent1" w:themeShade="BF"/>
                <w:sz w:val="22"/>
                <w:szCs w:val="22"/>
              </w:rPr>
            </w:pPr>
            <w:r w:rsidRPr="00E55B87">
              <w:rPr>
                <w:rFonts w:ascii="Arial" w:eastAsia="Calibri" w:hAnsi="Arial" w:cs="Arial"/>
                <w:color w:val="365F91" w:themeColor="accent1" w:themeShade="BF"/>
                <w:sz w:val="22"/>
                <w:szCs w:val="22"/>
              </w:rPr>
              <w:t xml:space="preserve">*December </w:t>
            </w:r>
            <w:r w:rsidR="00752895" w:rsidRPr="00E55B87">
              <w:rPr>
                <w:rFonts w:ascii="Arial" w:eastAsia="Calibri" w:hAnsi="Arial" w:cs="Arial"/>
                <w:color w:val="365F91" w:themeColor="accent1" w:themeShade="BF"/>
                <w:sz w:val="22"/>
                <w:szCs w:val="22"/>
              </w:rPr>
              <w:t>5th</w:t>
            </w:r>
            <w:r w:rsidRPr="00E55B87">
              <w:rPr>
                <w:rFonts w:ascii="Arial" w:eastAsia="Calibri" w:hAnsi="Arial" w:cs="Arial"/>
                <w:color w:val="365F91" w:themeColor="accent1" w:themeShade="BF"/>
                <w:sz w:val="22"/>
                <w:szCs w:val="22"/>
              </w:rPr>
              <w:t>-16</w:t>
            </w:r>
            <w:r w:rsidRPr="00E55B87">
              <w:rPr>
                <w:rFonts w:ascii="Arial" w:eastAsia="Calibri" w:hAnsi="Arial" w:cs="Arial"/>
                <w:color w:val="365F91" w:themeColor="accent1" w:themeShade="BF"/>
                <w:sz w:val="22"/>
                <w:szCs w:val="22"/>
                <w:vertAlign w:val="superscript"/>
              </w:rPr>
              <w:t>th</w:t>
            </w:r>
            <w:r w:rsidRPr="00E55B87">
              <w:rPr>
                <w:rFonts w:ascii="Arial" w:eastAsia="Calibri" w:hAnsi="Arial" w:cs="Arial"/>
                <w:color w:val="365F91" w:themeColor="accent1" w:themeShade="BF"/>
                <w:sz w:val="22"/>
                <w:szCs w:val="22"/>
              </w:rPr>
              <w:t xml:space="preserve"> will be </w:t>
            </w:r>
            <w:proofErr w:type="gramStart"/>
            <w:r w:rsidRPr="00E55B87">
              <w:rPr>
                <w:rFonts w:ascii="Arial" w:eastAsia="Calibri" w:hAnsi="Arial" w:cs="Arial"/>
                <w:color w:val="365F91" w:themeColor="accent1" w:themeShade="BF"/>
                <w:sz w:val="22"/>
                <w:szCs w:val="22"/>
              </w:rPr>
              <w:t>a period of time</w:t>
            </w:r>
            <w:proofErr w:type="gramEnd"/>
            <w:r w:rsidRPr="00E55B87">
              <w:rPr>
                <w:rFonts w:ascii="Arial" w:eastAsia="Calibri" w:hAnsi="Arial" w:cs="Arial"/>
                <w:color w:val="365F91" w:themeColor="accent1" w:themeShade="BF"/>
                <w:sz w:val="22"/>
                <w:szCs w:val="22"/>
              </w:rPr>
              <w:t xml:space="preserve"> that the previous supplier will be providing and recording their knowledge. Ideally this would be a time for knowledge handover to also occur at this time.</w:t>
            </w:r>
          </w:p>
        </w:tc>
      </w:tr>
      <w:tr w:rsidR="001F1BAA" w:rsidRPr="00312948" w14:paraId="162B32CB" w14:textId="77777777" w:rsidTr="009540F4">
        <w:tc>
          <w:tcPr>
            <w:tcW w:w="9033" w:type="dxa"/>
            <w:shd w:val="clear" w:color="auto" w:fill="F2F2F2" w:themeFill="background1" w:themeFillShade="F2"/>
          </w:tcPr>
          <w:p w14:paraId="33E93F39" w14:textId="77777777" w:rsidR="001F1BAA" w:rsidRPr="00BD7886" w:rsidRDefault="001F1BAA" w:rsidP="00926912">
            <w:pPr>
              <w:rPr>
                <w:rFonts w:ascii="Arial" w:eastAsia="Calibri" w:hAnsi="Arial" w:cs="Arial"/>
                <w:i/>
                <w:iCs/>
                <w:color w:val="365F91" w:themeColor="accent1" w:themeShade="BF"/>
                <w:sz w:val="22"/>
                <w:szCs w:val="22"/>
                <w:highlight w:val="yellow"/>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9540F4">
        <w:tc>
          <w:tcPr>
            <w:tcW w:w="9033" w:type="dxa"/>
            <w:shd w:val="clear" w:color="auto" w:fill="F2F2F2" w:themeFill="background1" w:themeFillShade="F2"/>
          </w:tcPr>
          <w:p w14:paraId="5F7A3162" w14:textId="259B3AB8" w:rsidR="001F1BAA" w:rsidRPr="00E55B87" w:rsidRDefault="001F1BAA" w:rsidP="00E55B87">
            <w:pPr>
              <w:pStyle w:val="ListParagraph"/>
              <w:numPr>
                <w:ilvl w:val="0"/>
                <w:numId w:val="17"/>
              </w:numPr>
              <w:rPr>
                <w:rFonts w:ascii="Arial" w:eastAsia="Calibri" w:hAnsi="Arial" w:cs="Arial"/>
                <w:bCs/>
                <w:color w:val="365F91" w:themeColor="accent1" w:themeShade="BF"/>
                <w:sz w:val="22"/>
                <w:szCs w:val="22"/>
              </w:rPr>
            </w:pPr>
            <w:r w:rsidRPr="00E55B87">
              <w:rPr>
                <w:rFonts w:ascii="Arial" w:eastAsia="Calibri" w:hAnsi="Arial" w:cs="Arial"/>
                <w:bCs/>
                <w:color w:val="365F91" w:themeColor="accent1" w:themeShade="BF"/>
                <w:sz w:val="22"/>
                <w:szCs w:val="22"/>
              </w:rPr>
              <w:t xml:space="preserve">GDS </w:t>
            </w:r>
            <w:r w:rsidR="00215A57" w:rsidRPr="00E55B87">
              <w:rPr>
                <w:rFonts w:ascii="Arial" w:eastAsia="Calibri" w:hAnsi="Arial" w:cs="Arial"/>
                <w:bCs/>
                <w:color w:val="365F91" w:themeColor="accent1" w:themeShade="BF"/>
                <w:sz w:val="22"/>
                <w:szCs w:val="22"/>
              </w:rPr>
              <w:t xml:space="preserve">GOV.UK service </w:t>
            </w:r>
            <w:r w:rsidRPr="00E55B87">
              <w:rPr>
                <w:rFonts w:ascii="Arial" w:eastAsia="Calibri" w:hAnsi="Arial" w:cs="Arial"/>
                <w:bCs/>
                <w:color w:val="365F91" w:themeColor="accent1" w:themeShade="BF"/>
                <w:sz w:val="22"/>
                <w:szCs w:val="22"/>
              </w:rPr>
              <w:t>standard</w:t>
            </w:r>
          </w:p>
          <w:p w14:paraId="082A4899" w14:textId="4F28656E" w:rsidR="001F1BAA" w:rsidRPr="00E55B87" w:rsidRDefault="001F1BAA" w:rsidP="00E55B87">
            <w:pPr>
              <w:pStyle w:val="ListParagraph"/>
              <w:numPr>
                <w:ilvl w:val="0"/>
                <w:numId w:val="17"/>
              </w:numPr>
              <w:rPr>
                <w:rFonts w:ascii="Arial" w:eastAsia="Calibri" w:hAnsi="Arial" w:cs="Arial"/>
                <w:bCs/>
                <w:color w:val="365F91" w:themeColor="accent1" w:themeShade="BF"/>
                <w:sz w:val="22"/>
                <w:szCs w:val="22"/>
              </w:rPr>
            </w:pPr>
            <w:r w:rsidRPr="00E55B87">
              <w:rPr>
                <w:rFonts w:ascii="Arial" w:eastAsia="Calibri" w:hAnsi="Arial" w:cs="Arial"/>
                <w:bCs/>
                <w:color w:val="365F91" w:themeColor="accent1" w:themeShade="BF"/>
                <w:sz w:val="22"/>
                <w:szCs w:val="22"/>
              </w:rPr>
              <w:t xml:space="preserve">NHS </w:t>
            </w:r>
            <w:r w:rsidR="00215A57" w:rsidRPr="00E55B87">
              <w:rPr>
                <w:rFonts w:ascii="Arial" w:eastAsia="Calibri" w:hAnsi="Arial" w:cs="Arial"/>
                <w:bCs/>
                <w:color w:val="365F91" w:themeColor="accent1" w:themeShade="BF"/>
                <w:sz w:val="22"/>
                <w:szCs w:val="22"/>
              </w:rPr>
              <w:t>s</w:t>
            </w:r>
            <w:r w:rsidRPr="00E55B87">
              <w:rPr>
                <w:rFonts w:ascii="Arial" w:eastAsia="Calibri" w:hAnsi="Arial" w:cs="Arial"/>
                <w:bCs/>
                <w:color w:val="365F91" w:themeColor="accent1" w:themeShade="BF"/>
                <w:sz w:val="22"/>
                <w:szCs w:val="22"/>
              </w:rPr>
              <w:t>ervice standard</w:t>
            </w:r>
          </w:p>
          <w:p w14:paraId="1B400EB7" w14:textId="39379096" w:rsidR="0079453B" w:rsidRPr="00E55B87" w:rsidRDefault="0079453B" w:rsidP="00E55B87">
            <w:pPr>
              <w:pStyle w:val="ListParagraph"/>
              <w:numPr>
                <w:ilvl w:val="0"/>
                <w:numId w:val="17"/>
              </w:numPr>
              <w:rPr>
                <w:rFonts w:ascii="Arial" w:eastAsia="Calibri" w:hAnsi="Arial" w:cs="Arial"/>
                <w:bCs/>
                <w:color w:val="365F91" w:themeColor="accent1" w:themeShade="BF"/>
                <w:sz w:val="22"/>
                <w:szCs w:val="22"/>
              </w:rPr>
            </w:pPr>
            <w:r w:rsidRPr="00E55B87">
              <w:rPr>
                <w:rFonts w:ascii="Arial" w:eastAsia="Calibri" w:hAnsi="Arial" w:cs="Arial"/>
                <w:bCs/>
                <w:color w:val="365F91" w:themeColor="accent1" w:themeShade="BF"/>
                <w:sz w:val="22"/>
                <w:szCs w:val="22"/>
              </w:rPr>
              <w:t>WCAG AA compliance</w:t>
            </w:r>
          </w:p>
          <w:p w14:paraId="23B2AD53" w14:textId="77777777" w:rsidR="00D16667" w:rsidRDefault="00D16667" w:rsidP="000C2FE6">
            <w:pPr>
              <w:rPr>
                <w:rFonts w:ascii="Arial" w:eastAsia="Calibri" w:hAnsi="Arial" w:cs="Arial"/>
                <w:bCs/>
                <w:color w:val="365F91" w:themeColor="accent1" w:themeShade="BF"/>
                <w:sz w:val="22"/>
                <w:szCs w:val="22"/>
              </w:rPr>
            </w:pPr>
          </w:p>
          <w:p w14:paraId="44336F22" w14:textId="090485FF" w:rsidR="0079453B" w:rsidRDefault="0079453B" w:rsidP="000C2FE6">
            <w:pPr>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Personal data will not need to be shared with the supplier</w:t>
            </w:r>
          </w:p>
          <w:p w14:paraId="0D954B4D" w14:textId="33767D46" w:rsidR="0081046C" w:rsidRDefault="0081046C" w:rsidP="000C2FE6">
            <w:pPr>
              <w:rPr>
                <w:rFonts w:ascii="Arial" w:eastAsia="Calibri" w:hAnsi="Arial" w:cs="Arial"/>
                <w:bCs/>
                <w:color w:val="365F91" w:themeColor="accent1" w:themeShade="BF"/>
                <w:sz w:val="22"/>
                <w:szCs w:val="22"/>
              </w:rPr>
            </w:pPr>
          </w:p>
          <w:p w14:paraId="1704BBE6" w14:textId="48261B97" w:rsidR="0081046C" w:rsidRDefault="0081046C" w:rsidP="0081046C">
            <w:pPr>
              <w:rPr>
                <w:rFonts w:ascii="Arial" w:eastAsia="Calibri" w:hAnsi="Arial" w:cs="Arial"/>
                <w:b/>
                <w:bCs/>
                <w:color w:val="365F91" w:themeColor="accent1" w:themeShade="BF"/>
                <w:sz w:val="22"/>
                <w:szCs w:val="22"/>
                <w:lang w:val="en-GB"/>
              </w:rPr>
            </w:pPr>
            <w:r w:rsidRPr="0081046C">
              <w:rPr>
                <w:rFonts w:ascii="Arial" w:eastAsia="Calibri" w:hAnsi="Arial" w:cs="Arial"/>
                <w:b/>
                <w:bCs/>
                <w:color w:val="365F91" w:themeColor="accent1" w:themeShade="BF"/>
                <w:sz w:val="22"/>
                <w:szCs w:val="22"/>
                <w:lang w:val="en-GB"/>
              </w:rPr>
              <w:t>Run and maintain service</w:t>
            </w:r>
          </w:p>
          <w:p w14:paraId="78FD5814" w14:textId="77777777" w:rsidR="0081046C" w:rsidRPr="0081046C" w:rsidRDefault="0081046C" w:rsidP="0081046C">
            <w:pPr>
              <w:rPr>
                <w:rFonts w:ascii="Arial" w:eastAsia="Calibri" w:hAnsi="Arial" w:cs="Arial"/>
                <w:b/>
                <w:bCs/>
                <w:color w:val="365F91" w:themeColor="accent1" w:themeShade="BF"/>
                <w:sz w:val="22"/>
                <w:szCs w:val="22"/>
                <w:lang w:val="en-GB"/>
              </w:rPr>
            </w:pPr>
          </w:p>
          <w:p w14:paraId="2BA915D6" w14:textId="77777777" w:rsidR="0081046C" w:rsidRPr="0081046C" w:rsidRDefault="0081046C" w:rsidP="0081046C">
            <w:pPr>
              <w:numPr>
                <w:ilvl w:val="0"/>
                <w:numId w:val="19"/>
              </w:numPr>
              <w:rPr>
                <w:rFonts w:ascii="Arial" w:eastAsia="Calibri" w:hAnsi="Arial" w:cs="Arial"/>
                <w:bCs/>
                <w:color w:val="365F91" w:themeColor="accent1" w:themeShade="BF"/>
                <w:sz w:val="22"/>
                <w:szCs w:val="22"/>
                <w:lang w:val="en-GB"/>
              </w:rPr>
            </w:pPr>
            <w:r w:rsidRPr="0081046C">
              <w:rPr>
                <w:rFonts w:ascii="Arial" w:eastAsia="Calibri" w:hAnsi="Arial" w:cs="Arial"/>
                <w:bCs/>
                <w:color w:val="365F91" w:themeColor="accent1" w:themeShade="BF"/>
                <w:sz w:val="22"/>
                <w:szCs w:val="22"/>
                <w:lang w:val="en-GB"/>
              </w:rPr>
              <w:t>Provide the required technical support to maintain the service during public beta</w:t>
            </w:r>
          </w:p>
          <w:p w14:paraId="10B77DD3" w14:textId="77777777" w:rsidR="0081046C" w:rsidRPr="0081046C" w:rsidRDefault="0081046C" w:rsidP="0081046C">
            <w:pPr>
              <w:numPr>
                <w:ilvl w:val="0"/>
                <w:numId w:val="19"/>
              </w:numPr>
              <w:rPr>
                <w:rFonts w:ascii="Arial" w:eastAsia="Calibri" w:hAnsi="Arial" w:cs="Arial"/>
                <w:bCs/>
                <w:color w:val="365F91" w:themeColor="accent1" w:themeShade="BF"/>
                <w:sz w:val="22"/>
                <w:szCs w:val="22"/>
                <w:lang w:val="en-GB"/>
              </w:rPr>
            </w:pPr>
            <w:r w:rsidRPr="0081046C">
              <w:rPr>
                <w:rFonts w:ascii="Arial" w:eastAsia="Calibri" w:hAnsi="Arial" w:cs="Arial"/>
                <w:bCs/>
                <w:color w:val="365F91" w:themeColor="accent1" w:themeShade="BF"/>
                <w:sz w:val="22"/>
                <w:szCs w:val="22"/>
                <w:lang w:val="en-GB"/>
              </w:rPr>
              <w:t>Maintain a means for tracking and resolving issues with the site or its content, addressing any bugs promptly</w:t>
            </w:r>
          </w:p>
          <w:p w14:paraId="6A62BB47" w14:textId="77777777" w:rsidR="0081046C" w:rsidRPr="0081046C" w:rsidRDefault="0081046C" w:rsidP="0081046C">
            <w:pPr>
              <w:numPr>
                <w:ilvl w:val="0"/>
                <w:numId w:val="19"/>
              </w:numPr>
              <w:rPr>
                <w:rFonts w:ascii="Arial" w:eastAsia="Calibri" w:hAnsi="Arial" w:cs="Arial"/>
                <w:bCs/>
                <w:color w:val="365F91" w:themeColor="accent1" w:themeShade="BF"/>
                <w:sz w:val="22"/>
                <w:szCs w:val="22"/>
                <w:lang w:val="en-GB"/>
              </w:rPr>
            </w:pPr>
            <w:r w:rsidRPr="0081046C">
              <w:rPr>
                <w:rFonts w:ascii="Arial" w:eastAsia="Calibri" w:hAnsi="Arial" w:cs="Arial"/>
                <w:bCs/>
                <w:color w:val="365F91" w:themeColor="accent1" w:themeShade="BF"/>
                <w:sz w:val="22"/>
                <w:szCs w:val="22"/>
                <w:lang w:val="en-GB"/>
              </w:rPr>
              <w:lastRenderedPageBreak/>
              <w:t>Continuously monitoring the performance of the service and gathering user feedback</w:t>
            </w:r>
          </w:p>
          <w:p w14:paraId="68B77266" w14:textId="77777777" w:rsidR="0081046C" w:rsidRPr="0081046C" w:rsidRDefault="0081046C" w:rsidP="0081046C">
            <w:pPr>
              <w:numPr>
                <w:ilvl w:val="0"/>
                <w:numId w:val="19"/>
              </w:numPr>
              <w:rPr>
                <w:rFonts w:ascii="Arial" w:eastAsia="Calibri" w:hAnsi="Arial" w:cs="Arial"/>
                <w:bCs/>
                <w:color w:val="365F91" w:themeColor="accent1" w:themeShade="BF"/>
                <w:sz w:val="22"/>
                <w:szCs w:val="22"/>
                <w:lang w:val="en-GB"/>
              </w:rPr>
            </w:pPr>
            <w:r w:rsidRPr="0081046C">
              <w:rPr>
                <w:rFonts w:ascii="Arial" w:eastAsia="Calibri" w:hAnsi="Arial" w:cs="Arial"/>
                <w:bCs/>
                <w:color w:val="365F91" w:themeColor="accent1" w:themeShade="BF"/>
                <w:sz w:val="22"/>
                <w:szCs w:val="22"/>
                <w:lang w:val="en-GB"/>
              </w:rPr>
              <w:t>Iterating existing features, functionality and content based on feedback</w:t>
            </w:r>
          </w:p>
          <w:p w14:paraId="60ACAA90" w14:textId="77777777" w:rsidR="0081046C" w:rsidRPr="0081046C" w:rsidRDefault="0081046C" w:rsidP="0081046C">
            <w:pPr>
              <w:numPr>
                <w:ilvl w:val="0"/>
                <w:numId w:val="19"/>
              </w:numPr>
              <w:rPr>
                <w:rFonts w:ascii="Arial" w:eastAsia="Calibri" w:hAnsi="Arial" w:cs="Arial"/>
                <w:bCs/>
                <w:color w:val="365F91" w:themeColor="accent1" w:themeShade="BF"/>
                <w:sz w:val="22"/>
                <w:szCs w:val="22"/>
                <w:lang w:val="en-GB"/>
              </w:rPr>
            </w:pPr>
            <w:r w:rsidRPr="0081046C">
              <w:rPr>
                <w:rFonts w:ascii="Arial" w:eastAsia="Calibri" w:hAnsi="Arial" w:cs="Arial"/>
                <w:bCs/>
                <w:color w:val="365F91" w:themeColor="accent1" w:themeShade="BF"/>
                <w:sz w:val="22"/>
                <w:szCs w:val="22"/>
                <w:lang w:val="en-GB"/>
              </w:rPr>
              <w:t>Exploring new ways of meeting user needs</w:t>
            </w:r>
          </w:p>
          <w:p w14:paraId="5B184BA6" w14:textId="77777777" w:rsidR="0081046C" w:rsidRPr="0081046C" w:rsidRDefault="0081046C" w:rsidP="0081046C">
            <w:pPr>
              <w:numPr>
                <w:ilvl w:val="0"/>
                <w:numId w:val="19"/>
              </w:numPr>
              <w:rPr>
                <w:rFonts w:ascii="Arial" w:eastAsia="Calibri" w:hAnsi="Arial" w:cs="Arial"/>
                <w:bCs/>
                <w:color w:val="365F91" w:themeColor="accent1" w:themeShade="BF"/>
                <w:sz w:val="22"/>
                <w:szCs w:val="22"/>
                <w:lang w:val="en-GB"/>
              </w:rPr>
            </w:pPr>
            <w:r w:rsidRPr="0081046C">
              <w:rPr>
                <w:rFonts w:ascii="Arial" w:eastAsia="Calibri" w:hAnsi="Arial" w:cs="Arial"/>
                <w:bCs/>
                <w:color w:val="365F91" w:themeColor="accent1" w:themeShade="BF"/>
                <w:sz w:val="22"/>
                <w:szCs w:val="22"/>
                <w:lang w:val="en-GB"/>
              </w:rPr>
              <w:t>Preparing for the live assessment if required</w:t>
            </w:r>
          </w:p>
          <w:p w14:paraId="4E1B0A60" w14:textId="77777777" w:rsidR="0081046C" w:rsidRPr="0081046C" w:rsidRDefault="0081046C" w:rsidP="0081046C">
            <w:pPr>
              <w:numPr>
                <w:ilvl w:val="0"/>
                <w:numId w:val="19"/>
              </w:numPr>
              <w:rPr>
                <w:rFonts w:ascii="Arial" w:eastAsia="Calibri" w:hAnsi="Arial" w:cs="Arial"/>
                <w:bCs/>
                <w:color w:val="365F91" w:themeColor="accent1" w:themeShade="BF"/>
                <w:sz w:val="22"/>
                <w:szCs w:val="22"/>
                <w:lang w:val="en-GB"/>
              </w:rPr>
            </w:pPr>
            <w:r w:rsidRPr="0081046C">
              <w:rPr>
                <w:rFonts w:ascii="Arial" w:eastAsia="Calibri" w:hAnsi="Arial" w:cs="Arial"/>
                <w:bCs/>
                <w:color w:val="365F91" w:themeColor="accent1" w:themeShade="BF"/>
                <w:sz w:val="22"/>
                <w:szCs w:val="22"/>
                <w:lang w:val="en-GB"/>
              </w:rPr>
              <w:t>Track and report on agreed KPIs, resource consumption and financial implications</w:t>
            </w:r>
          </w:p>
          <w:p w14:paraId="7EB93EC9" w14:textId="77777777" w:rsidR="0081046C" w:rsidRDefault="0081046C" w:rsidP="00F10139">
            <w:pPr>
              <w:rPr>
                <w:rFonts w:ascii="Arial" w:eastAsia="Calibri" w:hAnsi="Arial" w:cs="Arial"/>
                <w:color w:val="365F91" w:themeColor="accent1" w:themeShade="BF"/>
                <w:sz w:val="22"/>
                <w:szCs w:val="22"/>
              </w:rPr>
            </w:pPr>
          </w:p>
          <w:p w14:paraId="625748DA" w14:textId="23AAA2C0" w:rsidR="00F10139" w:rsidRDefault="00F10139" w:rsidP="00F10139">
            <w:pPr>
              <w:rPr>
                <w:rFonts w:ascii="Arial" w:eastAsia="Calibri" w:hAnsi="Arial" w:cs="Arial"/>
                <w:color w:val="365F91" w:themeColor="accent1" w:themeShade="BF"/>
                <w:sz w:val="22"/>
                <w:szCs w:val="22"/>
              </w:rPr>
            </w:pPr>
            <w:r w:rsidRPr="00E55B87">
              <w:rPr>
                <w:rFonts w:ascii="Arial" w:eastAsia="Calibri" w:hAnsi="Arial" w:cs="Arial"/>
                <w:color w:val="365F91" w:themeColor="accent1" w:themeShade="BF"/>
                <w:sz w:val="22"/>
                <w:szCs w:val="22"/>
              </w:rPr>
              <w:t>This work would support run, maintain and enhance to:</w:t>
            </w:r>
          </w:p>
          <w:p w14:paraId="643271CB" w14:textId="77777777" w:rsidR="0081046C" w:rsidRPr="00E55B87" w:rsidRDefault="0081046C" w:rsidP="00F10139">
            <w:pPr>
              <w:rPr>
                <w:rFonts w:ascii="Arial" w:eastAsia="Calibri" w:hAnsi="Arial" w:cs="Arial"/>
                <w:color w:val="365F91" w:themeColor="accent1" w:themeShade="BF"/>
                <w:sz w:val="22"/>
                <w:szCs w:val="22"/>
              </w:rPr>
            </w:pPr>
          </w:p>
          <w:p w14:paraId="4992B7F9" w14:textId="68CB9B13" w:rsidR="00F10139" w:rsidRPr="00E55B87" w:rsidRDefault="0081046C" w:rsidP="0081046C">
            <w:pPr>
              <w:pStyle w:val="ListParagraph"/>
              <w:numPr>
                <w:ilvl w:val="0"/>
                <w:numId w:val="23"/>
              </w:numPr>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R</w:t>
            </w:r>
            <w:r w:rsidR="00F10139" w:rsidRPr="00E55B87">
              <w:rPr>
                <w:rFonts w:ascii="Arial" w:eastAsia="Calibri" w:hAnsi="Arial" w:cs="Arial"/>
                <w:color w:val="365F91" w:themeColor="accent1" w:themeShade="BF"/>
                <w:sz w:val="22"/>
                <w:szCs w:val="22"/>
              </w:rPr>
              <w:t>esolve any bugs or issues or vulnerabilities preventing or risking the site from being online</w:t>
            </w:r>
          </w:p>
          <w:p w14:paraId="1CA8B110" w14:textId="05E33193" w:rsidR="00F10139" w:rsidRPr="00E55B87" w:rsidRDefault="0081046C" w:rsidP="0081046C">
            <w:pPr>
              <w:pStyle w:val="ListParagraph"/>
              <w:numPr>
                <w:ilvl w:val="0"/>
                <w:numId w:val="23"/>
              </w:numPr>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T</w:t>
            </w:r>
            <w:r w:rsidR="00F10139" w:rsidRPr="00E55B87">
              <w:rPr>
                <w:rFonts w:ascii="Arial" w:eastAsia="Calibri" w:hAnsi="Arial" w:cs="Arial"/>
                <w:color w:val="365F91" w:themeColor="accent1" w:themeShade="BF"/>
                <w:sz w:val="22"/>
                <w:szCs w:val="22"/>
              </w:rPr>
              <w:t>echnically host the services and Kubernetes containers on a</w:t>
            </w:r>
            <w:r w:rsidR="00053BAC" w:rsidRPr="00E55B87">
              <w:rPr>
                <w:rFonts w:ascii="Arial" w:eastAsia="Calibri" w:hAnsi="Arial" w:cs="Arial"/>
                <w:color w:val="365F91" w:themeColor="accent1" w:themeShade="BF"/>
                <w:sz w:val="22"/>
                <w:szCs w:val="22"/>
              </w:rPr>
              <w:t>n</w:t>
            </w:r>
            <w:r w:rsidR="00F10139" w:rsidRPr="00E55B87">
              <w:rPr>
                <w:rFonts w:ascii="Arial" w:eastAsia="Calibri" w:hAnsi="Arial" w:cs="Arial"/>
                <w:color w:val="365F91" w:themeColor="accent1" w:themeShade="BF"/>
                <w:sz w:val="22"/>
                <w:szCs w:val="22"/>
              </w:rPr>
              <w:t xml:space="preserve"> AWS environment,</w:t>
            </w:r>
          </w:p>
          <w:p w14:paraId="0E9D71FB" w14:textId="0977C316" w:rsidR="00F10139" w:rsidRPr="00E55B87" w:rsidRDefault="0081046C" w:rsidP="0081046C">
            <w:pPr>
              <w:pStyle w:val="ListParagraph"/>
              <w:numPr>
                <w:ilvl w:val="0"/>
                <w:numId w:val="23"/>
              </w:numPr>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w:t>
            </w:r>
            <w:r w:rsidR="00F10139" w:rsidRPr="00E55B87">
              <w:rPr>
                <w:rFonts w:ascii="Arial" w:eastAsia="Calibri" w:hAnsi="Arial" w:cs="Arial"/>
                <w:color w:val="365F91" w:themeColor="accent1" w:themeShade="BF"/>
                <w:sz w:val="22"/>
                <w:szCs w:val="22"/>
              </w:rPr>
              <w:t xml:space="preserve"> CKAN data management system platform using Python to allow data to be managed easily by a group of editors, </w:t>
            </w:r>
          </w:p>
          <w:p w14:paraId="492A6261" w14:textId="2471A62B" w:rsidR="00F10139" w:rsidRPr="00E55B87" w:rsidRDefault="0081046C" w:rsidP="0081046C">
            <w:pPr>
              <w:pStyle w:val="ListParagraph"/>
              <w:numPr>
                <w:ilvl w:val="0"/>
                <w:numId w:val="23"/>
              </w:numPr>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M</w:t>
            </w:r>
            <w:r w:rsidR="00053BAC" w:rsidRPr="00E55B87">
              <w:rPr>
                <w:rFonts w:ascii="Arial" w:eastAsia="Calibri" w:hAnsi="Arial" w:cs="Arial"/>
                <w:color w:val="365F91" w:themeColor="accent1" w:themeShade="BF"/>
                <w:sz w:val="22"/>
                <w:szCs w:val="22"/>
              </w:rPr>
              <w:t xml:space="preserve">aintain and develop </w:t>
            </w:r>
            <w:r w:rsidR="00F10139" w:rsidRPr="00E55B87">
              <w:rPr>
                <w:rFonts w:ascii="Arial" w:eastAsia="Calibri" w:hAnsi="Arial" w:cs="Arial"/>
                <w:color w:val="365F91" w:themeColor="accent1" w:themeShade="BF"/>
                <w:sz w:val="22"/>
                <w:szCs w:val="22"/>
              </w:rPr>
              <w:t>a website designed using JavaScript libraries like React.js that visualises data from APIs to enable search of standards and exploration of the metadata and related information,</w:t>
            </w:r>
          </w:p>
          <w:p w14:paraId="7A0D05EA" w14:textId="293501C5" w:rsidR="00F10139" w:rsidRPr="00E55B87" w:rsidRDefault="0081046C" w:rsidP="0081046C">
            <w:pPr>
              <w:pStyle w:val="ListParagraph"/>
              <w:numPr>
                <w:ilvl w:val="0"/>
                <w:numId w:val="23"/>
              </w:numPr>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w:t>
            </w:r>
            <w:r w:rsidR="00053BAC" w:rsidRPr="00E55B87">
              <w:rPr>
                <w:rFonts w:ascii="Arial" w:eastAsia="Calibri" w:hAnsi="Arial" w:cs="Arial"/>
                <w:color w:val="365F91" w:themeColor="accent1" w:themeShade="BF"/>
                <w:sz w:val="22"/>
                <w:szCs w:val="22"/>
              </w:rPr>
              <w:t xml:space="preserve">dd </w:t>
            </w:r>
            <w:r w:rsidR="00F10139" w:rsidRPr="00E55B87">
              <w:rPr>
                <w:rFonts w:ascii="Arial" w:eastAsia="Calibri" w:hAnsi="Arial" w:cs="Arial"/>
                <w:color w:val="365F91" w:themeColor="accent1" w:themeShade="BF"/>
                <w:sz w:val="22"/>
                <w:szCs w:val="22"/>
              </w:rPr>
              <w:t>any suitable enhancements to functionality, implementing taxonomy/ontology, integrating data from / to APIs and upgrades to the data model / database as required</w:t>
            </w:r>
          </w:p>
          <w:p w14:paraId="002C3FBD" w14:textId="647059FC" w:rsidR="00853E19" w:rsidRDefault="0081046C" w:rsidP="0081046C">
            <w:pPr>
              <w:pStyle w:val="ListParagraph"/>
              <w:numPr>
                <w:ilvl w:val="0"/>
                <w:numId w:val="23"/>
              </w:numPr>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P</w:t>
            </w:r>
            <w:r w:rsidR="00F10139" w:rsidRPr="00E55B87">
              <w:rPr>
                <w:rFonts w:ascii="Arial" w:eastAsia="Calibri" w:hAnsi="Arial" w:cs="Arial"/>
                <w:color w:val="365F91" w:themeColor="accent1" w:themeShade="BF"/>
                <w:sz w:val="22"/>
                <w:szCs w:val="22"/>
              </w:rPr>
              <w:t xml:space="preserve">ropose a move from CKAN to a graph </w:t>
            </w:r>
            <w:proofErr w:type="gramStart"/>
            <w:r w:rsidR="00F10139" w:rsidRPr="00E55B87">
              <w:rPr>
                <w:rFonts w:ascii="Arial" w:eastAsia="Calibri" w:hAnsi="Arial" w:cs="Arial"/>
                <w:color w:val="365F91" w:themeColor="accent1" w:themeShade="BF"/>
                <w:sz w:val="22"/>
                <w:szCs w:val="22"/>
              </w:rPr>
              <w:t>database based</w:t>
            </w:r>
            <w:proofErr w:type="gramEnd"/>
            <w:r w:rsidR="00F10139" w:rsidRPr="00E55B87">
              <w:rPr>
                <w:rFonts w:ascii="Arial" w:eastAsia="Calibri" w:hAnsi="Arial" w:cs="Arial"/>
                <w:color w:val="365F91" w:themeColor="accent1" w:themeShade="BF"/>
                <w:sz w:val="22"/>
                <w:szCs w:val="22"/>
              </w:rPr>
              <w:t xml:space="preserve"> </w:t>
            </w:r>
            <w:r w:rsidR="00804B14">
              <w:rPr>
                <w:rFonts w:ascii="Arial" w:eastAsia="Calibri" w:hAnsi="Arial" w:cs="Arial"/>
                <w:color w:val="365F91" w:themeColor="accent1" w:themeShade="BF"/>
                <w:sz w:val="22"/>
                <w:szCs w:val="22"/>
              </w:rPr>
              <w:t xml:space="preserve">backend and / or </w:t>
            </w:r>
            <w:r w:rsidR="00F10139" w:rsidRPr="00E55B87">
              <w:rPr>
                <w:rFonts w:ascii="Arial" w:eastAsia="Calibri" w:hAnsi="Arial" w:cs="Arial"/>
                <w:color w:val="365F91" w:themeColor="accent1" w:themeShade="BF"/>
                <w:sz w:val="22"/>
                <w:szCs w:val="22"/>
              </w:rPr>
              <w:t>metadata management tool</w:t>
            </w:r>
            <w:r w:rsidR="00D16667">
              <w:rPr>
                <w:rFonts w:ascii="Arial" w:eastAsia="Calibri" w:hAnsi="Arial" w:cs="Arial"/>
                <w:color w:val="365F91" w:themeColor="accent1" w:themeShade="BF"/>
                <w:sz w:val="22"/>
                <w:szCs w:val="22"/>
              </w:rPr>
              <w:t xml:space="preserve"> to enable semantic querying and reasoning</w:t>
            </w:r>
          </w:p>
          <w:p w14:paraId="79DCD821" w14:textId="285C5729" w:rsidR="0081046C" w:rsidRDefault="0081046C" w:rsidP="00E55B87">
            <w:pPr>
              <w:ind w:left="720"/>
              <w:rPr>
                <w:rFonts w:ascii="Arial" w:eastAsia="Calibri" w:hAnsi="Arial" w:cs="Arial"/>
                <w:color w:val="365F91" w:themeColor="accent1" w:themeShade="BF"/>
                <w:sz w:val="22"/>
                <w:szCs w:val="22"/>
              </w:rPr>
            </w:pPr>
          </w:p>
          <w:p w14:paraId="73FC04BA" w14:textId="77777777" w:rsidR="0081046C" w:rsidRDefault="0081046C" w:rsidP="0081046C">
            <w:pPr>
              <w:rPr>
                <w:rFonts w:ascii="Arial" w:eastAsia="Calibri" w:hAnsi="Arial" w:cs="Arial"/>
                <w:b/>
                <w:color w:val="365F91" w:themeColor="accent1" w:themeShade="BF"/>
                <w:sz w:val="22"/>
                <w:szCs w:val="22"/>
                <w:lang w:val="en-GB"/>
              </w:rPr>
            </w:pPr>
            <w:r w:rsidRPr="0081046C">
              <w:rPr>
                <w:rFonts w:ascii="Arial" w:eastAsia="Calibri" w:hAnsi="Arial" w:cs="Arial"/>
                <w:b/>
                <w:color w:val="365F91" w:themeColor="accent1" w:themeShade="BF"/>
                <w:sz w:val="22"/>
                <w:szCs w:val="22"/>
                <w:lang w:val="en-GB"/>
              </w:rPr>
              <w:t>Adding additional functionality as may be required to meet prioritised user needs</w:t>
            </w:r>
          </w:p>
          <w:p w14:paraId="64AF351F" w14:textId="510CD2B3" w:rsidR="0081046C" w:rsidRPr="0081046C" w:rsidRDefault="0081046C" w:rsidP="0081046C">
            <w:pPr>
              <w:rPr>
                <w:rFonts w:ascii="Arial" w:eastAsia="Calibri" w:hAnsi="Arial" w:cs="Arial"/>
                <w:b/>
                <w:color w:val="365F91" w:themeColor="accent1" w:themeShade="BF"/>
                <w:sz w:val="22"/>
                <w:szCs w:val="22"/>
                <w:lang w:val="en-GB"/>
              </w:rPr>
            </w:pPr>
            <w:r w:rsidRPr="0081046C">
              <w:rPr>
                <w:rFonts w:ascii="Arial" w:eastAsia="Calibri" w:hAnsi="Arial" w:cs="Arial"/>
                <w:b/>
                <w:color w:val="365F91" w:themeColor="accent1" w:themeShade="BF"/>
                <w:sz w:val="22"/>
                <w:szCs w:val="22"/>
                <w:lang w:val="en-GB"/>
              </w:rPr>
              <w:t> </w:t>
            </w:r>
          </w:p>
          <w:p w14:paraId="1BC9EC6E" w14:textId="77777777" w:rsidR="0081046C" w:rsidRDefault="0081046C" w:rsidP="0081046C">
            <w:pPr>
              <w:pStyle w:val="ListParagraph"/>
              <w:numPr>
                <w:ilvl w:val="0"/>
                <w:numId w:val="23"/>
              </w:numPr>
              <w:rPr>
                <w:rFonts w:ascii="Arial" w:eastAsia="Calibri" w:hAnsi="Arial" w:cs="Arial"/>
                <w:color w:val="365F91" w:themeColor="accent1" w:themeShade="BF"/>
                <w:sz w:val="22"/>
                <w:szCs w:val="22"/>
              </w:rPr>
            </w:pPr>
            <w:r w:rsidRPr="0081046C">
              <w:rPr>
                <w:rFonts w:ascii="Arial" w:eastAsia="Calibri" w:hAnsi="Arial" w:cs="Arial"/>
                <w:color w:val="365F91" w:themeColor="accent1" w:themeShade="BF"/>
                <w:sz w:val="22"/>
                <w:szCs w:val="22"/>
              </w:rPr>
              <w:t>Software development and architecture and test capability to design and implement new features as agreed with the buyer</w:t>
            </w:r>
          </w:p>
          <w:p w14:paraId="5BD46C6C" w14:textId="32D7CC6B" w:rsidR="0081046C" w:rsidRPr="0081046C" w:rsidRDefault="0081046C" w:rsidP="0081046C">
            <w:pPr>
              <w:pStyle w:val="ListParagraph"/>
              <w:numPr>
                <w:ilvl w:val="0"/>
                <w:numId w:val="23"/>
              </w:numPr>
              <w:rPr>
                <w:rFonts w:ascii="Arial" w:eastAsia="Calibri" w:hAnsi="Arial" w:cs="Arial"/>
                <w:color w:val="365F91" w:themeColor="accent1" w:themeShade="BF"/>
                <w:sz w:val="22"/>
                <w:szCs w:val="22"/>
              </w:rPr>
            </w:pPr>
            <w:r w:rsidRPr="0081046C">
              <w:rPr>
                <w:rFonts w:ascii="Arial" w:eastAsia="Calibri" w:hAnsi="Arial" w:cs="Arial"/>
                <w:color w:val="365F91" w:themeColor="accent1" w:themeShade="BF"/>
                <w:sz w:val="22"/>
                <w:szCs w:val="22"/>
              </w:rPr>
              <w:t>Update documentation with new features</w:t>
            </w:r>
          </w:p>
          <w:p w14:paraId="7EC272DB" w14:textId="35B87E37" w:rsidR="0081046C" w:rsidRDefault="0081046C" w:rsidP="0081046C">
            <w:pPr>
              <w:pStyle w:val="ListParagraph"/>
              <w:rPr>
                <w:rFonts w:ascii="Arial" w:eastAsia="Calibri" w:hAnsi="Arial" w:cs="Arial"/>
                <w:color w:val="365F91" w:themeColor="accent1" w:themeShade="BF"/>
                <w:sz w:val="22"/>
                <w:szCs w:val="22"/>
              </w:rPr>
            </w:pPr>
          </w:p>
          <w:p w14:paraId="01CEDF9F" w14:textId="78658FDB" w:rsidR="0081046C" w:rsidRDefault="0081046C" w:rsidP="0081046C">
            <w:pPr>
              <w:pStyle w:val="ListParagraph"/>
              <w:rPr>
                <w:rFonts w:ascii="Arial" w:eastAsia="Calibri" w:hAnsi="Arial" w:cs="Arial"/>
                <w:color w:val="365F91" w:themeColor="accent1" w:themeShade="BF"/>
                <w:sz w:val="22"/>
                <w:szCs w:val="22"/>
              </w:rPr>
            </w:pPr>
          </w:p>
          <w:p w14:paraId="7B7E815D" w14:textId="67232554" w:rsidR="0081046C" w:rsidRDefault="0081046C" w:rsidP="0081046C">
            <w:pPr>
              <w:pStyle w:val="ListParagraph"/>
              <w:ind w:left="0"/>
              <w:rPr>
                <w:rFonts w:ascii="Arial" w:eastAsia="Calibri" w:hAnsi="Arial" w:cs="Arial"/>
                <w:b/>
                <w:color w:val="365F91" w:themeColor="accent1" w:themeShade="BF"/>
                <w:sz w:val="22"/>
                <w:szCs w:val="22"/>
                <w:lang w:val="en-GB"/>
              </w:rPr>
            </w:pPr>
            <w:r w:rsidRPr="0081046C">
              <w:rPr>
                <w:rFonts w:ascii="Arial" w:eastAsia="Calibri" w:hAnsi="Arial" w:cs="Arial"/>
                <w:b/>
                <w:color w:val="365F91" w:themeColor="accent1" w:themeShade="BF"/>
                <w:sz w:val="22"/>
                <w:szCs w:val="22"/>
                <w:lang w:val="en-GB"/>
              </w:rPr>
              <w:t>Resolving any major bugs and UI issues as needed</w:t>
            </w:r>
          </w:p>
          <w:p w14:paraId="4A5BE58D" w14:textId="77777777" w:rsidR="0081046C" w:rsidRPr="0081046C" w:rsidRDefault="0081046C" w:rsidP="0081046C">
            <w:pPr>
              <w:pStyle w:val="ListParagraph"/>
              <w:ind w:left="0"/>
              <w:rPr>
                <w:rFonts w:ascii="Arial" w:eastAsia="Calibri" w:hAnsi="Arial" w:cs="Arial"/>
                <w:b/>
                <w:color w:val="365F91" w:themeColor="accent1" w:themeShade="BF"/>
                <w:sz w:val="22"/>
                <w:szCs w:val="22"/>
                <w:lang w:val="en-GB"/>
              </w:rPr>
            </w:pPr>
          </w:p>
          <w:p w14:paraId="3F35BE87" w14:textId="77777777" w:rsidR="0081046C" w:rsidRPr="0081046C" w:rsidRDefault="0081046C" w:rsidP="0081046C">
            <w:pPr>
              <w:pStyle w:val="ListParagraph"/>
              <w:numPr>
                <w:ilvl w:val="0"/>
                <w:numId w:val="24"/>
              </w:numPr>
              <w:rPr>
                <w:rFonts w:ascii="Arial" w:eastAsia="Calibri" w:hAnsi="Arial" w:cs="Arial"/>
                <w:color w:val="365F91" w:themeColor="accent1" w:themeShade="BF"/>
                <w:sz w:val="22"/>
                <w:szCs w:val="22"/>
                <w:lang w:val="en-GB"/>
              </w:rPr>
            </w:pPr>
            <w:r w:rsidRPr="0081046C">
              <w:rPr>
                <w:rFonts w:ascii="Arial" w:eastAsia="Calibri" w:hAnsi="Arial" w:cs="Arial"/>
                <w:color w:val="365F91" w:themeColor="accent1" w:themeShade="BF"/>
                <w:sz w:val="22"/>
                <w:szCs w:val="22"/>
                <w:lang w:val="en-GB"/>
              </w:rPr>
              <w:t>Monitoring the service health</w:t>
            </w:r>
          </w:p>
          <w:p w14:paraId="0BDB10B2" w14:textId="77777777" w:rsidR="0081046C" w:rsidRPr="0081046C" w:rsidRDefault="0081046C" w:rsidP="0081046C">
            <w:pPr>
              <w:pStyle w:val="ListParagraph"/>
              <w:numPr>
                <w:ilvl w:val="0"/>
                <w:numId w:val="24"/>
              </w:numPr>
              <w:rPr>
                <w:rFonts w:ascii="Arial" w:eastAsia="Calibri" w:hAnsi="Arial" w:cs="Arial"/>
                <w:color w:val="365F91" w:themeColor="accent1" w:themeShade="BF"/>
                <w:sz w:val="22"/>
                <w:szCs w:val="22"/>
                <w:lang w:val="en-GB"/>
              </w:rPr>
            </w:pPr>
            <w:r w:rsidRPr="0081046C">
              <w:rPr>
                <w:rFonts w:ascii="Arial" w:eastAsia="Calibri" w:hAnsi="Arial" w:cs="Arial"/>
                <w:color w:val="365F91" w:themeColor="accent1" w:themeShade="BF"/>
                <w:sz w:val="22"/>
                <w:szCs w:val="22"/>
                <w:lang w:val="en-GB"/>
              </w:rPr>
              <w:t>Addressing pending digital accessibility issues</w:t>
            </w:r>
          </w:p>
          <w:p w14:paraId="6E1C335C" w14:textId="77777777" w:rsidR="0081046C" w:rsidRPr="0081046C" w:rsidRDefault="0081046C" w:rsidP="0081046C">
            <w:pPr>
              <w:pStyle w:val="ListParagraph"/>
              <w:numPr>
                <w:ilvl w:val="0"/>
                <w:numId w:val="24"/>
              </w:numPr>
              <w:rPr>
                <w:rFonts w:ascii="Arial" w:eastAsia="Calibri" w:hAnsi="Arial" w:cs="Arial"/>
                <w:color w:val="365F91" w:themeColor="accent1" w:themeShade="BF"/>
                <w:sz w:val="22"/>
                <w:szCs w:val="22"/>
                <w:lang w:val="en-GB"/>
              </w:rPr>
            </w:pPr>
            <w:r w:rsidRPr="0081046C">
              <w:rPr>
                <w:rFonts w:ascii="Arial" w:eastAsia="Calibri" w:hAnsi="Arial" w:cs="Arial"/>
                <w:color w:val="365F91" w:themeColor="accent1" w:themeShade="BF"/>
                <w:sz w:val="22"/>
                <w:szCs w:val="22"/>
                <w:lang w:val="en-GB"/>
              </w:rPr>
              <w:t>Addressing user feedback regarding issues with the design and interactions</w:t>
            </w:r>
          </w:p>
          <w:p w14:paraId="4AEB4130" w14:textId="77777777" w:rsidR="0081046C" w:rsidRPr="0081046C" w:rsidRDefault="0081046C" w:rsidP="0081046C">
            <w:pPr>
              <w:pStyle w:val="ListParagraph"/>
              <w:numPr>
                <w:ilvl w:val="0"/>
                <w:numId w:val="24"/>
              </w:numPr>
              <w:rPr>
                <w:rFonts w:ascii="Arial" w:eastAsia="Calibri" w:hAnsi="Arial" w:cs="Arial"/>
                <w:color w:val="365F91" w:themeColor="accent1" w:themeShade="BF"/>
                <w:sz w:val="22"/>
                <w:szCs w:val="22"/>
                <w:lang w:val="en-GB"/>
              </w:rPr>
            </w:pPr>
            <w:r w:rsidRPr="0081046C">
              <w:rPr>
                <w:rFonts w:ascii="Arial" w:eastAsia="Calibri" w:hAnsi="Arial" w:cs="Arial"/>
                <w:color w:val="365F91" w:themeColor="accent1" w:themeShade="BF"/>
                <w:sz w:val="22"/>
                <w:szCs w:val="22"/>
                <w:lang w:val="en-GB"/>
              </w:rPr>
              <w:t>Monitoring and proposing solutions to bugs affecting the design and interaction</w:t>
            </w:r>
          </w:p>
          <w:p w14:paraId="3E30B683" w14:textId="77777777" w:rsidR="0081046C" w:rsidRPr="0081046C" w:rsidRDefault="0081046C" w:rsidP="0081046C">
            <w:pPr>
              <w:pStyle w:val="ListParagraph"/>
              <w:numPr>
                <w:ilvl w:val="0"/>
                <w:numId w:val="24"/>
              </w:numPr>
              <w:rPr>
                <w:rFonts w:ascii="Arial" w:eastAsia="Calibri" w:hAnsi="Arial" w:cs="Arial"/>
                <w:color w:val="365F91" w:themeColor="accent1" w:themeShade="BF"/>
                <w:sz w:val="22"/>
                <w:szCs w:val="22"/>
                <w:lang w:val="en-GB"/>
              </w:rPr>
            </w:pPr>
            <w:r w:rsidRPr="0081046C">
              <w:rPr>
                <w:rFonts w:ascii="Arial" w:eastAsia="Calibri" w:hAnsi="Arial" w:cs="Arial"/>
                <w:color w:val="365F91" w:themeColor="accent1" w:themeShade="BF"/>
                <w:sz w:val="22"/>
                <w:szCs w:val="22"/>
                <w:lang w:val="en-GB"/>
              </w:rPr>
              <w:t>Making small improvements linked to issues with the design and interactions</w:t>
            </w:r>
          </w:p>
          <w:p w14:paraId="6DD6A4E4" w14:textId="77777777" w:rsidR="0081046C" w:rsidRPr="0081046C" w:rsidRDefault="0081046C" w:rsidP="0081046C">
            <w:pPr>
              <w:pStyle w:val="ListParagraph"/>
              <w:numPr>
                <w:ilvl w:val="0"/>
                <w:numId w:val="24"/>
              </w:numPr>
              <w:rPr>
                <w:rFonts w:ascii="Arial" w:eastAsia="Calibri" w:hAnsi="Arial" w:cs="Arial"/>
                <w:color w:val="365F91" w:themeColor="accent1" w:themeShade="BF"/>
                <w:sz w:val="22"/>
                <w:szCs w:val="22"/>
                <w:lang w:val="en-GB"/>
              </w:rPr>
            </w:pPr>
            <w:r w:rsidRPr="0081046C">
              <w:rPr>
                <w:rFonts w:ascii="Arial" w:eastAsia="Calibri" w:hAnsi="Arial" w:cs="Arial"/>
                <w:color w:val="365F91" w:themeColor="accent1" w:themeShade="BF"/>
                <w:sz w:val="22"/>
                <w:szCs w:val="22"/>
                <w:lang w:val="en-GB"/>
              </w:rPr>
              <w:t>Fixing major issues such as ensuring that access to the service remains stable, within reasonable period (excluding weekends and bank holidays)</w:t>
            </w:r>
          </w:p>
          <w:p w14:paraId="6B4CAE22" w14:textId="77777777" w:rsidR="0081046C" w:rsidRPr="0081046C" w:rsidRDefault="0081046C" w:rsidP="0081046C">
            <w:pPr>
              <w:pStyle w:val="ListParagraph"/>
              <w:rPr>
                <w:rFonts w:ascii="Arial" w:eastAsia="Calibri" w:hAnsi="Arial" w:cs="Arial"/>
                <w:color w:val="365F91" w:themeColor="accent1" w:themeShade="BF"/>
                <w:sz w:val="22"/>
                <w:szCs w:val="22"/>
              </w:rPr>
            </w:pPr>
          </w:p>
          <w:p w14:paraId="79888C65" w14:textId="77777777" w:rsidR="0081046C" w:rsidRPr="00E55B87" w:rsidRDefault="0081046C" w:rsidP="0081046C">
            <w:pPr>
              <w:rPr>
                <w:rFonts w:ascii="Arial" w:eastAsia="Calibri" w:hAnsi="Arial" w:cs="Arial"/>
                <w:color w:val="365F91" w:themeColor="accent1" w:themeShade="BF"/>
                <w:sz w:val="22"/>
                <w:szCs w:val="22"/>
              </w:rPr>
            </w:pPr>
          </w:p>
          <w:p w14:paraId="3C95E371" w14:textId="77777777" w:rsidR="00853E19" w:rsidRPr="00312948" w:rsidRDefault="00853E19" w:rsidP="000C2FE6">
            <w:pPr>
              <w:rPr>
                <w:rFonts w:ascii="Arial" w:eastAsia="Calibri" w:hAnsi="Arial" w:cs="Arial"/>
                <w:b/>
                <w:color w:val="365F91" w:themeColor="accent1" w:themeShade="BF"/>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9540F4">
        <w:tc>
          <w:tcPr>
            <w:tcW w:w="9033" w:type="dxa"/>
            <w:shd w:val="clear" w:color="auto" w:fill="F2F2F2" w:themeFill="background1" w:themeFillShade="F2"/>
          </w:tcPr>
          <w:p w14:paraId="3F3E5DB5" w14:textId="1B215228" w:rsidR="001F1BAA" w:rsidRPr="00E55B87" w:rsidRDefault="001F1BAA" w:rsidP="00E55B87">
            <w:pPr>
              <w:pStyle w:val="ListParagraph"/>
              <w:numPr>
                <w:ilvl w:val="0"/>
                <w:numId w:val="15"/>
              </w:numPr>
              <w:rPr>
                <w:rFonts w:ascii="Arial" w:eastAsia="Calibri" w:hAnsi="Arial" w:cs="Arial"/>
                <w:bCs/>
                <w:color w:val="365F91" w:themeColor="accent1" w:themeShade="BF"/>
                <w:sz w:val="22"/>
                <w:szCs w:val="22"/>
              </w:rPr>
            </w:pPr>
            <w:r w:rsidRPr="00E55B87">
              <w:rPr>
                <w:rFonts w:ascii="Arial" w:eastAsia="Calibri" w:hAnsi="Arial" w:cs="Arial"/>
                <w:bCs/>
                <w:color w:val="365F91" w:themeColor="accent1" w:themeShade="BF"/>
                <w:sz w:val="22"/>
                <w:szCs w:val="22"/>
              </w:rPr>
              <w:t>Data management system experience such as CKAN</w:t>
            </w:r>
          </w:p>
          <w:p w14:paraId="685984D9" w14:textId="64EC19CB" w:rsidR="001F1BAA" w:rsidRDefault="001F1BAA" w:rsidP="00053BAC">
            <w:pPr>
              <w:pStyle w:val="ListParagraph"/>
              <w:numPr>
                <w:ilvl w:val="0"/>
                <w:numId w:val="15"/>
              </w:numPr>
              <w:rPr>
                <w:rFonts w:ascii="Arial" w:eastAsia="Calibri" w:hAnsi="Arial" w:cs="Arial"/>
                <w:bCs/>
                <w:color w:val="365F91" w:themeColor="accent1" w:themeShade="BF"/>
                <w:sz w:val="22"/>
                <w:szCs w:val="22"/>
              </w:rPr>
            </w:pPr>
            <w:r w:rsidRPr="00E55B87">
              <w:rPr>
                <w:rFonts w:ascii="Arial" w:eastAsia="Calibri" w:hAnsi="Arial" w:cs="Arial"/>
                <w:bCs/>
                <w:color w:val="365F91" w:themeColor="accent1" w:themeShade="BF"/>
                <w:sz w:val="22"/>
                <w:szCs w:val="22"/>
              </w:rPr>
              <w:t>Development programming language experience such as Python</w:t>
            </w:r>
          </w:p>
          <w:p w14:paraId="50A671F6" w14:textId="0E3F26CB" w:rsidR="00053BAC" w:rsidRPr="00E55B87" w:rsidRDefault="00053BAC" w:rsidP="00E55B87">
            <w:pPr>
              <w:pStyle w:val="ListParagraph"/>
              <w:numPr>
                <w:ilvl w:val="0"/>
                <w:numId w:val="15"/>
              </w:numPr>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API integration and implementation experience</w:t>
            </w:r>
          </w:p>
          <w:p w14:paraId="452B95DD" w14:textId="0CF1981F" w:rsidR="001F1BAA" w:rsidRPr="00E55B87" w:rsidRDefault="001F1BAA" w:rsidP="00E55B87">
            <w:pPr>
              <w:pStyle w:val="ListParagraph"/>
              <w:numPr>
                <w:ilvl w:val="0"/>
                <w:numId w:val="15"/>
              </w:numPr>
              <w:rPr>
                <w:rFonts w:ascii="Arial" w:eastAsia="Calibri" w:hAnsi="Arial" w:cs="Arial"/>
                <w:bCs/>
                <w:color w:val="365F91" w:themeColor="accent1" w:themeShade="BF"/>
                <w:sz w:val="22"/>
                <w:szCs w:val="22"/>
              </w:rPr>
            </w:pPr>
            <w:r w:rsidRPr="00E55B87">
              <w:rPr>
                <w:rFonts w:ascii="Arial" w:eastAsia="Calibri" w:hAnsi="Arial" w:cs="Arial"/>
                <w:bCs/>
                <w:color w:val="365F91" w:themeColor="accent1" w:themeShade="BF"/>
                <w:sz w:val="22"/>
                <w:szCs w:val="22"/>
              </w:rPr>
              <w:t>UI development experience using React JS or similar libraries</w:t>
            </w:r>
          </w:p>
          <w:p w14:paraId="3C0A9F95" w14:textId="7841E891" w:rsidR="001F1BAA" w:rsidRDefault="001F1BAA" w:rsidP="00053BAC">
            <w:pPr>
              <w:pStyle w:val="ListParagraph"/>
              <w:numPr>
                <w:ilvl w:val="0"/>
                <w:numId w:val="15"/>
              </w:numPr>
              <w:rPr>
                <w:rFonts w:ascii="Arial" w:eastAsia="Calibri" w:hAnsi="Arial" w:cs="Arial"/>
                <w:bCs/>
                <w:color w:val="365F91" w:themeColor="accent1" w:themeShade="BF"/>
                <w:sz w:val="22"/>
                <w:szCs w:val="22"/>
              </w:rPr>
            </w:pPr>
            <w:r w:rsidRPr="00E55B87">
              <w:rPr>
                <w:rFonts w:ascii="Arial" w:eastAsia="Calibri" w:hAnsi="Arial" w:cs="Arial"/>
                <w:bCs/>
                <w:color w:val="365F91" w:themeColor="accent1" w:themeShade="BF"/>
                <w:sz w:val="22"/>
                <w:szCs w:val="22"/>
              </w:rPr>
              <w:t>Semantic web / metadata management / taxonomy / ontology experience including but not limited to SKOS, RDF, OWL, DCAT and Schema.org</w:t>
            </w:r>
          </w:p>
          <w:p w14:paraId="138403C8" w14:textId="661404AB" w:rsidR="00053BAC" w:rsidRPr="00E55B87" w:rsidRDefault="00053BAC" w:rsidP="00E55B87">
            <w:pPr>
              <w:pStyle w:val="ListParagraph"/>
              <w:numPr>
                <w:ilvl w:val="0"/>
                <w:numId w:val="15"/>
              </w:numPr>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Graph database (</w:t>
            </w:r>
            <w:proofErr w:type="spellStart"/>
            <w:r>
              <w:rPr>
                <w:rFonts w:ascii="Arial" w:eastAsia="Calibri" w:hAnsi="Arial" w:cs="Arial"/>
                <w:bCs/>
                <w:color w:val="365F91" w:themeColor="accent1" w:themeShade="BF"/>
                <w:sz w:val="22"/>
                <w:szCs w:val="22"/>
              </w:rPr>
              <w:t>triplestore</w:t>
            </w:r>
            <w:proofErr w:type="spellEnd"/>
            <w:r>
              <w:rPr>
                <w:rFonts w:ascii="Arial" w:eastAsia="Calibri" w:hAnsi="Arial" w:cs="Arial"/>
                <w:bCs/>
                <w:color w:val="365F91" w:themeColor="accent1" w:themeShade="BF"/>
                <w:sz w:val="22"/>
                <w:szCs w:val="22"/>
              </w:rPr>
              <w:t xml:space="preserve"> / </w:t>
            </w:r>
            <w:proofErr w:type="spellStart"/>
            <w:r>
              <w:rPr>
                <w:rFonts w:ascii="Arial" w:eastAsia="Calibri" w:hAnsi="Arial" w:cs="Arial"/>
                <w:bCs/>
                <w:color w:val="365F91" w:themeColor="accent1" w:themeShade="BF"/>
                <w:sz w:val="22"/>
                <w:szCs w:val="22"/>
              </w:rPr>
              <w:t>quadstore</w:t>
            </w:r>
            <w:proofErr w:type="spellEnd"/>
            <w:r>
              <w:rPr>
                <w:rFonts w:ascii="Arial" w:eastAsia="Calibri" w:hAnsi="Arial" w:cs="Arial"/>
                <w:bCs/>
                <w:color w:val="365F91" w:themeColor="accent1" w:themeShade="BF"/>
                <w:sz w:val="22"/>
                <w:szCs w:val="22"/>
              </w:rPr>
              <w:t>) implementation experience</w:t>
            </w:r>
          </w:p>
          <w:p w14:paraId="064B6E88" w14:textId="52DE3CF6" w:rsidR="001F1BAA" w:rsidRPr="00E55B87" w:rsidRDefault="001F1BAA" w:rsidP="00E55B87">
            <w:pPr>
              <w:pStyle w:val="ListParagraph"/>
              <w:numPr>
                <w:ilvl w:val="0"/>
                <w:numId w:val="15"/>
              </w:numPr>
              <w:rPr>
                <w:rFonts w:ascii="Arial" w:eastAsia="Calibri" w:hAnsi="Arial" w:cs="Arial"/>
                <w:bCs/>
                <w:color w:val="365F91" w:themeColor="accent1" w:themeShade="BF"/>
                <w:sz w:val="22"/>
                <w:szCs w:val="22"/>
              </w:rPr>
            </w:pPr>
            <w:r w:rsidRPr="00E55B87">
              <w:rPr>
                <w:rFonts w:ascii="Arial" w:eastAsia="Calibri" w:hAnsi="Arial" w:cs="Arial"/>
                <w:bCs/>
                <w:color w:val="365F91" w:themeColor="accent1" w:themeShade="BF"/>
                <w:sz w:val="22"/>
                <w:szCs w:val="22"/>
              </w:rPr>
              <w:t>Amazon AWS hosting and service experience and maintenance</w:t>
            </w:r>
          </w:p>
          <w:p w14:paraId="3D6E701F" w14:textId="2706D220" w:rsidR="00853E19" w:rsidRPr="00E55B87" w:rsidRDefault="001F1BAA" w:rsidP="00E55B87">
            <w:pPr>
              <w:pStyle w:val="ListParagraph"/>
              <w:numPr>
                <w:ilvl w:val="0"/>
                <w:numId w:val="15"/>
              </w:numPr>
              <w:rPr>
                <w:rFonts w:ascii="Arial" w:eastAsia="Calibri" w:hAnsi="Arial" w:cs="Arial"/>
                <w:b/>
                <w:color w:val="365F91" w:themeColor="accent1" w:themeShade="BF"/>
                <w:sz w:val="22"/>
                <w:szCs w:val="22"/>
              </w:rPr>
            </w:pPr>
            <w:r w:rsidRPr="00E55B87">
              <w:rPr>
                <w:rFonts w:ascii="Arial" w:eastAsia="Calibri" w:hAnsi="Arial" w:cs="Arial"/>
                <w:bCs/>
                <w:color w:val="365F91" w:themeColor="accent1" w:themeShade="BF"/>
                <w:sz w:val="22"/>
                <w:szCs w:val="22"/>
              </w:rPr>
              <w:t xml:space="preserve">Kubernetes / </w:t>
            </w:r>
            <w:proofErr w:type="spellStart"/>
            <w:r w:rsidRPr="00E55B87">
              <w:rPr>
                <w:rFonts w:ascii="Arial" w:eastAsia="Calibri" w:hAnsi="Arial" w:cs="Arial"/>
                <w:bCs/>
                <w:color w:val="365F91" w:themeColor="accent1" w:themeShade="BF"/>
                <w:sz w:val="22"/>
                <w:szCs w:val="22"/>
              </w:rPr>
              <w:t>pulumi</w:t>
            </w:r>
            <w:proofErr w:type="spellEnd"/>
            <w:r w:rsidRPr="00E55B87">
              <w:rPr>
                <w:rFonts w:ascii="Arial" w:eastAsia="Calibri" w:hAnsi="Arial" w:cs="Arial"/>
                <w:bCs/>
                <w:color w:val="365F91" w:themeColor="accent1" w:themeShade="BF"/>
                <w:sz w:val="22"/>
                <w:szCs w:val="22"/>
              </w:rPr>
              <w:t xml:space="preserve"> container deployment experience</w:t>
            </w:r>
          </w:p>
        </w:tc>
      </w:tr>
    </w:tbl>
    <w:p w14:paraId="238C788A" w14:textId="45390D0F" w:rsidR="00BA3A50" w:rsidRDefault="00BA3A50" w:rsidP="009540F4">
      <w:pPr>
        <w:spacing w:after="200" w:line="276" w:lineRule="auto"/>
        <w:ind w:firstLine="720"/>
        <w:rPr>
          <w:rFonts w:ascii="Arial" w:eastAsia="Calibri" w:hAnsi="Arial" w:cs="Arial"/>
          <w:b/>
          <w:color w:val="365F91" w:themeColor="accent1" w:themeShade="BF"/>
          <w:sz w:val="24"/>
          <w:szCs w:val="24"/>
        </w:rPr>
      </w:pPr>
    </w:p>
    <w:p w14:paraId="38B6E399" w14:textId="77777777" w:rsidR="0081046C" w:rsidRDefault="0081046C"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lastRenderedPageBreak/>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009540F4">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9B13342" w14:textId="654DA35B" w:rsidR="00053BAC" w:rsidRPr="001D25D9" w:rsidRDefault="003035A4" w:rsidP="00E55B87">
            <w:pPr>
              <w:pStyle w:val="ListParagraph"/>
              <w:numPr>
                <w:ilvl w:val="0"/>
                <w:numId w:val="14"/>
              </w:numPr>
              <w:rPr>
                <w:rFonts w:ascii="Arial" w:eastAsia="Calibri" w:hAnsi="Arial" w:cs="Arial"/>
                <w:color w:val="365F91" w:themeColor="accent1" w:themeShade="BF"/>
                <w:sz w:val="22"/>
                <w:szCs w:val="22"/>
              </w:rPr>
            </w:pPr>
            <w:r w:rsidRPr="001D25D9">
              <w:rPr>
                <w:rFonts w:ascii="Arial" w:eastAsia="Calibri" w:hAnsi="Arial" w:cs="Arial"/>
                <w:color w:val="365F91" w:themeColor="accent1" w:themeShade="BF"/>
                <w:sz w:val="22"/>
                <w:szCs w:val="22"/>
              </w:rPr>
              <w:t xml:space="preserve">Add and update </w:t>
            </w:r>
            <w:proofErr w:type="spellStart"/>
            <w:r w:rsidR="00053BAC" w:rsidRPr="001D25D9">
              <w:rPr>
                <w:rFonts w:ascii="Arial" w:eastAsia="Calibri" w:hAnsi="Arial" w:cs="Arial"/>
                <w:color w:val="365F91" w:themeColor="accent1" w:themeShade="BF"/>
                <w:sz w:val="22"/>
                <w:szCs w:val="22"/>
              </w:rPr>
              <w:t>Github</w:t>
            </w:r>
            <w:proofErr w:type="spellEnd"/>
            <w:r w:rsidR="00053BAC" w:rsidRPr="001D25D9">
              <w:rPr>
                <w:rFonts w:ascii="Arial" w:eastAsia="Calibri" w:hAnsi="Arial" w:cs="Arial"/>
                <w:color w:val="365F91" w:themeColor="accent1" w:themeShade="BF"/>
                <w:sz w:val="22"/>
                <w:szCs w:val="22"/>
              </w:rPr>
              <w:t xml:space="preserve"> pull </w:t>
            </w:r>
            <w:r w:rsidRPr="001D25D9">
              <w:rPr>
                <w:rFonts w:ascii="Arial" w:eastAsia="Calibri" w:hAnsi="Arial" w:cs="Arial"/>
                <w:color w:val="365F91" w:themeColor="accent1" w:themeShade="BF"/>
                <w:sz w:val="22"/>
                <w:szCs w:val="22"/>
              </w:rPr>
              <w:t xml:space="preserve">code </w:t>
            </w:r>
            <w:r w:rsidR="00053BAC" w:rsidRPr="001D25D9">
              <w:rPr>
                <w:rFonts w:ascii="Arial" w:eastAsia="Calibri" w:hAnsi="Arial" w:cs="Arial"/>
                <w:color w:val="365F91" w:themeColor="accent1" w:themeShade="BF"/>
                <w:sz w:val="22"/>
                <w:szCs w:val="22"/>
              </w:rPr>
              <w:t>requests, reviews and commits</w:t>
            </w:r>
            <w:r w:rsidRPr="001D25D9">
              <w:rPr>
                <w:rFonts w:ascii="Arial" w:eastAsia="Calibri" w:hAnsi="Arial" w:cs="Arial"/>
                <w:color w:val="365F91" w:themeColor="accent1" w:themeShade="BF"/>
                <w:sz w:val="22"/>
                <w:szCs w:val="22"/>
              </w:rPr>
              <w:t xml:space="preserve"> to the website</w:t>
            </w:r>
          </w:p>
          <w:p w14:paraId="268570CE" w14:textId="65EAFEBE" w:rsidR="00053BAC" w:rsidRPr="001D25D9" w:rsidRDefault="003035A4" w:rsidP="00E55B87">
            <w:pPr>
              <w:pStyle w:val="ListParagraph"/>
              <w:numPr>
                <w:ilvl w:val="0"/>
                <w:numId w:val="14"/>
              </w:numPr>
              <w:rPr>
                <w:rFonts w:ascii="Arial" w:eastAsia="Calibri" w:hAnsi="Arial" w:cs="Arial"/>
                <w:color w:val="365F91" w:themeColor="accent1" w:themeShade="BF"/>
                <w:sz w:val="22"/>
                <w:szCs w:val="22"/>
              </w:rPr>
            </w:pPr>
            <w:r w:rsidRPr="001D25D9">
              <w:rPr>
                <w:rFonts w:ascii="Arial" w:eastAsia="Calibri" w:hAnsi="Arial" w:cs="Arial"/>
                <w:color w:val="365F91" w:themeColor="accent1" w:themeShade="BF"/>
                <w:sz w:val="22"/>
                <w:szCs w:val="22"/>
              </w:rPr>
              <w:t>Update</w:t>
            </w:r>
            <w:r w:rsidR="00053BAC" w:rsidRPr="001D25D9">
              <w:rPr>
                <w:rFonts w:ascii="Arial" w:eastAsia="Calibri" w:hAnsi="Arial" w:cs="Arial"/>
                <w:color w:val="365F91" w:themeColor="accent1" w:themeShade="BF"/>
                <w:sz w:val="22"/>
                <w:szCs w:val="22"/>
              </w:rPr>
              <w:t xml:space="preserve"> </w:t>
            </w:r>
            <w:r w:rsidRPr="001D25D9">
              <w:rPr>
                <w:rFonts w:ascii="Arial" w:eastAsia="Calibri" w:hAnsi="Arial" w:cs="Arial"/>
                <w:color w:val="365F91" w:themeColor="accent1" w:themeShade="BF"/>
                <w:sz w:val="22"/>
                <w:szCs w:val="22"/>
              </w:rPr>
              <w:t xml:space="preserve">and completion of </w:t>
            </w:r>
            <w:r w:rsidR="004B4DD8" w:rsidRPr="001D25D9">
              <w:rPr>
                <w:rFonts w:ascii="Arial" w:eastAsia="Calibri" w:hAnsi="Arial" w:cs="Arial"/>
                <w:color w:val="365F91" w:themeColor="accent1" w:themeShade="BF"/>
                <w:sz w:val="22"/>
                <w:szCs w:val="22"/>
              </w:rPr>
              <w:t xml:space="preserve">assigned </w:t>
            </w:r>
            <w:r w:rsidRPr="001D25D9">
              <w:rPr>
                <w:rFonts w:ascii="Arial" w:eastAsia="Calibri" w:hAnsi="Arial" w:cs="Arial"/>
                <w:color w:val="365F91" w:themeColor="accent1" w:themeShade="BF"/>
                <w:sz w:val="22"/>
                <w:szCs w:val="22"/>
              </w:rPr>
              <w:t xml:space="preserve">tasks as described in </w:t>
            </w:r>
            <w:r w:rsidR="000361AB" w:rsidRPr="001D25D9">
              <w:rPr>
                <w:rFonts w:ascii="Arial" w:eastAsia="Calibri" w:hAnsi="Arial" w:cs="Arial"/>
                <w:color w:val="365F91" w:themeColor="accent1" w:themeShade="BF"/>
                <w:sz w:val="22"/>
                <w:szCs w:val="22"/>
              </w:rPr>
              <w:t xml:space="preserve">agile </w:t>
            </w:r>
            <w:r w:rsidRPr="001D25D9">
              <w:rPr>
                <w:rFonts w:ascii="Arial" w:eastAsia="Calibri" w:hAnsi="Arial" w:cs="Arial"/>
                <w:color w:val="365F91" w:themeColor="accent1" w:themeShade="BF"/>
                <w:sz w:val="22"/>
                <w:szCs w:val="22"/>
              </w:rPr>
              <w:t xml:space="preserve">Jira </w:t>
            </w:r>
            <w:r w:rsidR="00053BAC" w:rsidRPr="001D25D9">
              <w:rPr>
                <w:rFonts w:ascii="Arial" w:eastAsia="Calibri" w:hAnsi="Arial" w:cs="Arial"/>
                <w:color w:val="365F91" w:themeColor="accent1" w:themeShade="BF"/>
                <w:sz w:val="22"/>
                <w:szCs w:val="22"/>
              </w:rPr>
              <w:t>ticket</w:t>
            </w:r>
            <w:r w:rsidRPr="001D25D9">
              <w:rPr>
                <w:rFonts w:ascii="Arial" w:eastAsia="Calibri" w:hAnsi="Arial" w:cs="Arial"/>
                <w:color w:val="365F91" w:themeColor="accent1" w:themeShade="BF"/>
                <w:sz w:val="22"/>
                <w:szCs w:val="22"/>
              </w:rPr>
              <w:t>s</w:t>
            </w:r>
          </w:p>
          <w:p w14:paraId="06E5E471" w14:textId="4ED73E83" w:rsidR="00053BAC" w:rsidRPr="001D25D9" w:rsidRDefault="00053BAC" w:rsidP="00053BAC">
            <w:pPr>
              <w:pStyle w:val="ListParagraph"/>
              <w:numPr>
                <w:ilvl w:val="0"/>
                <w:numId w:val="14"/>
              </w:numPr>
              <w:rPr>
                <w:rFonts w:ascii="Arial" w:eastAsia="Calibri" w:hAnsi="Arial" w:cs="Arial"/>
                <w:color w:val="365F91" w:themeColor="accent1" w:themeShade="BF"/>
                <w:sz w:val="22"/>
                <w:szCs w:val="22"/>
              </w:rPr>
            </w:pPr>
            <w:r w:rsidRPr="001D25D9">
              <w:rPr>
                <w:rFonts w:ascii="Arial" w:eastAsia="Calibri" w:hAnsi="Arial" w:cs="Arial"/>
                <w:color w:val="365F91" w:themeColor="accent1" w:themeShade="BF"/>
                <w:sz w:val="22"/>
                <w:szCs w:val="22"/>
              </w:rPr>
              <w:t>Update or creation of Knowledge transfer documentation</w:t>
            </w:r>
          </w:p>
          <w:p w14:paraId="32860FE4" w14:textId="06EF7D88" w:rsidR="00D16667" w:rsidRPr="001D25D9" w:rsidRDefault="00D16667" w:rsidP="00053BAC">
            <w:pPr>
              <w:pStyle w:val="ListParagraph"/>
              <w:numPr>
                <w:ilvl w:val="0"/>
                <w:numId w:val="14"/>
              </w:numPr>
              <w:rPr>
                <w:rFonts w:ascii="Arial" w:eastAsia="Calibri" w:hAnsi="Arial" w:cs="Arial"/>
                <w:color w:val="365F91" w:themeColor="accent1" w:themeShade="BF"/>
                <w:sz w:val="22"/>
                <w:szCs w:val="22"/>
              </w:rPr>
            </w:pPr>
            <w:r w:rsidRPr="001D25D9">
              <w:rPr>
                <w:rFonts w:ascii="Arial" w:eastAsia="Calibri" w:hAnsi="Arial" w:cs="Arial"/>
                <w:color w:val="365F91" w:themeColor="accent1" w:themeShade="BF"/>
                <w:sz w:val="22"/>
                <w:szCs w:val="22"/>
              </w:rPr>
              <w:t>Report and Proof of concept demonstrating use of a graph database with semantic querying and reasoning of standards metadata</w:t>
            </w:r>
          </w:p>
          <w:p w14:paraId="6BE75105" w14:textId="726506E4" w:rsidR="00053BAC" w:rsidRPr="001D25D9" w:rsidRDefault="00053BAC" w:rsidP="00053BAC">
            <w:pPr>
              <w:pStyle w:val="ListParagraph"/>
              <w:numPr>
                <w:ilvl w:val="0"/>
                <w:numId w:val="14"/>
              </w:numPr>
              <w:rPr>
                <w:rFonts w:ascii="Arial" w:eastAsia="Calibri" w:hAnsi="Arial" w:cs="Arial"/>
                <w:color w:val="365F91" w:themeColor="accent1" w:themeShade="BF"/>
                <w:sz w:val="22"/>
                <w:szCs w:val="22"/>
              </w:rPr>
            </w:pPr>
            <w:r w:rsidRPr="001D25D9">
              <w:rPr>
                <w:rFonts w:ascii="Arial" w:eastAsia="Calibri" w:hAnsi="Arial" w:cs="Arial"/>
                <w:color w:val="365F91" w:themeColor="accent1" w:themeShade="BF"/>
                <w:sz w:val="22"/>
                <w:szCs w:val="22"/>
              </w:rPr>
              <w:t>Maintain a 9</w:t>
            </w:r>
            <w:r w:rsidR="00215A57" w:rsidRPr="001D25D9">
              <w:rPr>
                <w:rFonts w:ascii="Arial" w:eastAsia="Calibri" w:hAnsi="Arial" w:cs="Arial"/>
                <w:color w:val="365F91" w:themeColor="accent1" w:themeShade="BF"/>
                <w:sz w:val="22"/>
                <w:szCs w:val="22"/>
              </w:rPr>
              <w:t>8</w:t>
            </w:r>
            <w:r w:rsidRPr="001D25D9">
              <w:rPr>
                <w:rFonts w:ascii="Arial" w:eastAsia="Calibri" w:hAnsi="Arial" w:cs="Arial"/>
                <w:color w:val="365F91" w:themeColor="accent1" w:themeShade="BF"/>
                <w:sz w:val="22"/>
                <w:szCs w:val="22"/>
              </w:rPr>
              <w:t xml:space="preserve">% availability of website uptime to </w:t>
            </w:r>
            <w:proofErr w:type="gramStart"/>
            <w:r w:rsidRPr="001D25D9">
              <w:rPr>
                <w:rFonts w:ascii="Arial" w:eastAsia="Calibri" w:hAnsi="Arial" w:cs="Arial"/>
                <w:color w:val="365F91" w:themeColor="accent1" w:themeShade="BF"/>
                <w:sz w:val="22"/>
                <w:szCs w:val="22"/>
              </w:rPr>
              <w:t>a</w:t>
            </w:r>
            <w:proofErr w:type="gramEnd"/>
            <w:r w:rsidRPr="001D25D9">
              <w:rPr>
                <w:rFonts w:ascii="Arial" w:eastAsia="Calibri" w:hAnsi="Arial" w:cs="Arial"/>
                <w:color w:val="365F91" w:themeColor="accent1" w:themeShade="BF"/>
                <w:sz w:val="22"/>
                <w:szCs w:val="22"/>
              </w:rPr>
              <w:t xml:space="preserve"> SLA of </w:t>
            </w:r>
            <w:r w:rsidR="00215A57" w:rsidRPr="001D25D9">
              <w:rPr>
                <w:rFonts w:ascii="Arial" w:eastAsia="Calibri" w:hAnsi="Arial" w:cs="Arial"/>
                <w:color w:val="365F91" w:themeColor="accent1" w:themeShade="BF"/>
                <w:sz w:val="22"/>
                <w:szCs w:val="22"/>
              </w:rPr>
              <w:t>8</w:t>
            </w:r>
            <w:r w:rsidRPr="001D25D9">
              <w:rPr>
                <w:rFonts w:ascii="Arial" w:eastAsia="Calibri" w:hAnsi="Arial" w:cs="Arial"/>
                <w:color w:val="365F91" w:themeColor="accent1" w:themeShade="BF"/>
                <w:sz w:val="22"/>
                <w:szCs w:val="22"/>
              </w:rPr>
              <w:t>-</w:t>
            </w:r>
            <w:r w:rsidR="00215A57" w:rsidRPr="001D25D9">
              <w:rPr>
                <w:rFonts w:ascii="Arial" w:eastAsia="Calibri" w:hAnsi="Arial" w:cs="Arial"/>
                <w:color w:val="365F91" w:themeColor="accent1" w:themeShade="BF"/>
                <w:sz w:val="22"/>
                <w:szCs w:val="22"/>
              </w:rPr>
              <w:t>6</w:t>
            </w:r>
            <w:r w:rsidRPr="001D25D9">
              <w:rPr>
                <w:rFonts w:ascii="Arial" w:eastAsia="Calibri" w:hAnsi="Arial" w:cs="Arial"/>
                <w:color w:val="365F91" w:themeColor="accent1" w:themeShade="BF"/>
                <w:sz w:val="22"/>
                <w:szCs w:val="22"/>
              </w:rPr>
              <w:t>, 5 days a week</w:t>
            </w:r>
            <w:r w:rsidR="00215A57" w:rsidRPr="001D25D9">
              <w:rPr>
                <w:rFonts w:ascii="Arial" w:eastAsia="Calibri" w:hAnsi="Arial" w:cs="Arial"/>
                <w:color w:val="365F91" w:themeColor="accent1" w:themeShade="BF"/>
                <w:sz w:val="22"/>
                <w:szCs w:val="22"/>
              </w:rPr>
              <w:t xml:space="preserve"> as per the NHS Digital bronze level SLA:</w:t>
            </w:r>
          </w:p>
          <w:p w14:paraId="1CC9F2D5" w14:textId="77777777" w:rsidR="001D25D9" w:rsidRPr="001D25D9" w:rsidRDefault="001D25D9" w:rsidP="001D25D9">
            <w:pPr>
              <w:ind w:left="1080"/>
              <w:rPr>
                <w:rFonts w:ascii="Arial" w:eastAsia="Calibri" w:hAnsi="Arial" w:cs="Arial"/>
                <w:color w:val="365F91" w:themeColor="accent1" w:themeShade="BF"/>
                <w:sz w:val="22"/>
                <w:szCs w:val="22"/>
              </w:rPr>
            </w:pPr>
            <w:r w:rsidRPr="001D25D9">
              <w:rPr>
                <w:rFonts w:ascii="Arial" w:eastAsia="Calibri" w:hAnsi="Arial" w:cs="Arial"/>
                <w:color w:val="365F91" w:themeColor="accent1" w:themeShade="BF"/>
                <w:sz w:val="22"/>
                <w:szCs w:val="22"/>
              </w:rPr>
              <w:t>Service characteristics include:</w:t>
            </w:r>
          </w:p>
          <w:p w14:paraId="0A75A0FC" w14:textId="77777777" w:rsidR="001D25D9" w:rsidRPr="001D25D9" w:rsidRDefault="001D25D9" w:rsidP="001D25D9">
            <w:pPr>
              <w:pStyle w:val="ListParagraph"/>
              <w:numPr>
                <w:ilvl w:val="1"/>
                <w:numId w:val="14"/>
              </w:numPr>
              <w:rPr>
                <w:rFonts w:ascii="Arial" w:eastAsia="Calibri" w:hAnsi="Arial" w:cs="Arial"/>
                <w:color w:val="365F91" w:themeColor="accent1" w:themeShade="BF"/>
                <w:sz w:val="22"/>
                <w:szCs w:val="22"/>
              </w:rPr>
            </w:pPr>
            <w:r w:rsidRPr="001D25D9">
              <w:rPr>
                <w:rFonts w:ascii="Arial" w:eastAsia="Calibri" w:hAnsi="Arial" w:cs="Arial"/>
                <w:color w:val="365F91" w:themeColor="accent1" w:themeShade="BF"/>
                <w:sz w:val="22"/>
                <w:szCs w:val="22"/>
              </w:rPr>
              <w:t>business hours support between 8am and 6pm, Monday to Friday, but not bank holidays</w:t>
            </w:r>
          </w:p>
          <w:p w14:paraId="5DADA196" w14:textId="77777777" w:rsidR="001D25D9" w:rsidRPr="001D25D9" w:rsidRDefault="001D25D9" w:rsidP="001D25D9">
            <w:pPr>
              <w:pStyle w:val="ListParagraph"/>
              <w:numPr>
                <w:ilvl w:val="1"/>
                <w:numId w:val="14"/>
              </w:numPr>
              <w:rPr>
                <w:rFonts w:ascii="Arial" w:eastAsia="Calibri" w:hAnsi="Arial" w:cs="Arial"/>
                <w:color w:val="365F91" w:themeColor="accent1" w:themeShade="BF"/>
                <w:sz w:val="22"/>
                <w:szCs w:val="22"/>
              </w:rPr>
            </w:pPr>
            <w:r w:rsidRPr="001D25D9">
              <w:rPr>
                <w:rFonts w:ascii="Arial" w:eastAsia="Calibri" w:hAnsi="Arial" w:cs="Arial"/>
                <w:color w:val="365F91" w:themeColor="accent1" w:themeShade="BF"/>
                <w:sz w:val="22"/>
                <w:szCs w:val="22"/>
              </w:rPr>
              <w:t>service availability of 98%</w:t>
            </w:r>
          </w:p>
          <w:p w14:paraId="691CE09D" w14:textId="77777777" w:rsidR="001D25D9" w:rsidRPr="001D25D9" w:rsidRDefault="001D25D9" w:rsidP="001D25D9">
            <w:pPr>
              <w:pStyle w:val="ListParagraph"/>
              <w:numPr>
                <w:ilvl w:val="1"/>
                <w:numId w:val="14"/>
              </w:numPr>
              <w:rPr>
                <w:rFonts w:ascii="Arial" w:eastAsia="Calibri" w:hAnsi="Arial" w:cs="Arial"/>
                <w:color w:val="365F91" w:themeColor="accent1" w:themeShade="BF"/>
                <w:sz w:val="22"/>
                <w:szCs w:val="22"/>
              </w:rPr>
            </w:pPr>
            <w:r w:rsidRPr="001D25D9">
              <w:rPr>
                <w:rFonts w:ascii="Arial" w:eastAsia="Calibri" w:hAnsi="Arial" w:cs="Arial"/>
                <w:color w:val="365F91" w:themeColor="accent1" w:themeShade="BF"/>
                <w:sz w:val="22"/>
                <w:szCs w:val="22"/>
              </w:rPr>
              <w:t>DR recovery optional - dependent on outcome of business impact analysis</w:t>
            </w:r>
          </w:p>
          <w:p w14:paraId="17D056C2" w14:textId="4DB1881C" w:rsidR="00215A57" w:rsidRPr="001D25D9" w:rsidRDefault="001D25D9" w:rsidP="001D25D9">
            <w:pPr>
              <w:pStyle w:val="ListParagraph"/>
              <w:numPr>
                <w:ilvl w:val="1"/>
                <w:numId w:val="14"/>
              </w:numPr>
              <w:rPr>
                <w:rFonts w:ascii="Arial" w:eastAsia="Calibri" w:hAnsi="Arial" w:cs="Arial"/>
                <w:color w:val="365F91" w:themeColor="accent1" w:themeShade="BF"/>
                <w:sz w:val="22"/>
                <w:szCs w:val="22"/>
              </w:rPr>
            </w:pPr>
            <w:r w:rsidRPr="001D25D9">
              <w:rPr>
                <w:rFonts w:ascii="Arial" w:eastAsia="Calibri" w:hAnsi="Arial" w:cs="Arial"/>
                <w:color w:val="365F91" w:themeColor="accent1" w:themeShade="BF"/>
                <w:sz w:val="22"/>
                <w:szCs w:val="22"/>
              </w:rPr>
              <w:t>ad-hoc MI reporting</w:t>
            </w:r>
          </w:p>
        </w:tc>
      </w:tr>
    </w:tbl>
    <w:p w14:paraId="026F8004" w14:textId="77777777" w:rsidR="00BA3A50" w:rsidRDefault="00BA3A50" w:rsidP="001B6E9B">
      <w:pPr>
        <w:spacing w:after="200" w:line="276" w:lineRule="auto"/>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3A7BE83A" w:rsidR="00BA3A50"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 </w:t>
      </w:r>
      <w:r w:rsidR="00C12EEF" w:rsidRPr="001D25D9">
        <w:rPr>
          <w:rFonts w:ascii="Arial" w:eastAsia="Calibri" w:hAnsi="Arial" w:cs="Arial"/>
          <w:bCs/>
          <w:color w:val="365F91" w:themeColor="accent1" w:themeShade="BF"/>
          <w:sz w:val="22"/>
          <w:szCs w:val="22"/>
        </w:rPr>
        <w:t>services:</w:t>
      </w:r>
      <w:r w:rsidR="00C12EEF" w:rsidRPr="00312948">
        <w:rPr>
          <w:rFonts w:ascii="Arial" w:eastAsia="Calibri" w:hAnsi="Arial" w:cs="Arial"/>
          <w:bCs/>
          <w:color w:val="365F91" w:themeColor="accent1" w:themeShade="BF"/>
          <w:sz w:val="22"/>
          <w:szCs w:val="22"/>
        </w:rPr>
        <w:t xml:space="preserve"> Purchase Order Version.  </w:t>
      </w:r>
    </w:p>
    <w:p w14:paraId="3E88CE7D" w14:textId="3782A753" w:rsidR="009101F2" w:rsidRDefault="009101F2"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The contract will start January 1</w:t>
      </w:r>
      <w:r w:rsidRPr="009101F2">
        <w:rPr>
          <w:rFonts w:ascii="Arial" w:eastAsia="Calibri" w:hAnsi="Arial" w:cs="Arial"/>
          <w:bCs/>
          <w:color w:val="365F91" w:themeColor="accent1" w:themeShade="BF"/>
          <w:sz w:val="22"/>
          <w:szCs w:val="22"/>
          <w:vertAlign w:val="superscript"/>
        </w:rPr>
        <w:t>st</w:t>
      </w:r>
      <w:proofErr w:type="gramStart"/>
      <w:r>
        <w:rPr>
          <w:rFonts w:ascii="Arial" w:eastAsia="Calibri" w:hAnsi="Arial" w:cs="Arial"/>
          <w:bCs/>
          <w:color w:val="365F91" w:themeColor="accent1" w:themeShade="BF"/>
          <w:sz w:val="22"/>
          <w:szCs w:val="22"/>
        </w:rPr>
        <w:t xml:space="preserve"> 2023</w:t>
      </w:r>
      <w:proofErr w:type="gramEnd"/>
      <w:r>
        <w:rPr>
          <w:rFonts w:ascii="Arial" w:eastAsia="Calibri" w:hAnsi="Arial" w:cs="Arial"/>
          <w:bCs/>
          <w:color w:val="365F91" w:themeColor="accent1" w:themeShade="BF"/>
          <w:sz w:val="22"/>
          <w:szCs w:val="22"/>
        </w:rPr>
        <w:t xml:space="preserve"> to March 31</w:t>
      </w:r>
      <w:r w:rsidRPr="009101F2">
        <w:rPr>
          <w:rFonts w:ascii="Arial" w:eastAsia="Calibri" w:hAnsi="Arial" w:cs="Arial"/>
          <w:bCs/>
          <w:color w:val="365F91" w:themeColor="accent1" w:themeShade="BF"/>
          <w:sz w:val="22"/>
          <w:szCs w:val="22"/>
          <w:vertAlign w:val="superscript"/>
        </w:rPr>
        <w:t>st</w:t>
      </w:r>
      <w:r>
        <w:rPr>
          <w:rFonts w:ascii="Arial" w:eastAsia="Calibri" w:hAnsi="Arial" w:cs="Arial"/>
          <w:bCs/>
          <w:color w:val="365F91" w:themeColor="accent1" w:themeShade="BF"/>
          <w:sz w:val="22"/>
          <w:szCs w:val="22"/>
        </w:rPr>
        <w:t xml:space="preserve"> 2023 with an option to extend for 3 months. Any extensions requested will be based on the same pricing for the original term.</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1"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1A3DA356" w:rsidR="00C12EEF"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bookmarkStart w:id="2" w:name="_MON_1724066905"/>
    <w:bookmarkEnd w:id="2"/>
    <w:p w14:paraId="49AFE0E6" w14:textId="2C52E91E" w:rsidR="001B6E9B" w:rsidRPr="00312948" w:rsidRDefault="001B6E9B" w:rsidP="009540F4">
      <w:pPr>
        <w:spacing w:after="200" w:line="276" w:lineRule="auto"/>
        <w:ind w:firstLine="720"/>
        <w:rPr>
          <w:rFonts w:ascii="Arial" w:eastAsia="Calibri" w:hAnsi="Arial" w:cs="Arial"/>
          <w:bCs/>
          <w:color w:val="365F91" w:themeColor="accent1" w:themeShade="BF"/>
          <w:sz w:val="22"/>
          <w:szCs w:val="22"/>
        </w:rPr>
      </w:pPr>
      <w:r>
        <w:rPr>
          <w:rFonts w:ascii="Arial" w:eastAsia="Arial" w:hAnsi="Arial" w:cs="Arial"/>
          <w:color w:val="366091"/>
          <w:sz w:val="22"/>
          <w:szCs w:val="22"/>
        </w:rPr>
        <w:object w:dxaOrig="1504" w:dyaOrig="982" w14:anchorId="47448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12" o:title=""/>
          </v:shape>
          <o:OLEObject Type="Embed" ProgID="Word.Document.12" ShapeID="_x0000_i1025" DrawAspect="Icon" ObjectID="_1729695391" r:id="rId13">
            <o:FieldCodes>\s</o:FieldCodes>
          </o:OLEObject>
        </w:object>
      </w:r>
    </w:p>
    <w:p w14:paraId="544F9A45" w14:textId="77777777" w:rsidR="007F06EA" w:rsidRPr="00312948" w:rsidRDefault="007F06EA" w:rsidP="007F06EA">
      <w:pPr>
        <w:rPr>
          <w:rFonts w:ascii="Arial" w:eastAsia="Calibri" w:hAnsi="Arial" w:cs="Arial"/>
          <w:b/>
          <w:color w:val="365F91" w:themeColor="accent1" w:themeShade="BF"/>
          <w:sz w:val="22"/>
          <w:szCs w:val="22"/>
        </w:rPr>
      </w:pPr>
    </w:p>
    <w:p w14:paraId="36556697" w14:textId="5B4634AE" w:rsidR="00282A6E" w:rsidRDefault="00282A6E">
      <w:pPr>
        <w:spacing w:after="200" w:line="276" w:lineRule="auto"/>
        <w:rPr>
          <w:rFonts w:ascii="Arial" w:eastAsia="Calibri" w:hAnsi="Arial" w:cs="Arial"/>
          <w:b/>
          <w:bCs/>
          <w:color w:val="365F91" w:themeColor="accent1" w:themeShade="BF"/>
          <w:sz w:val="22"/>
          <w:szCs w:val="22"/>
        </w:rPr>
      </w:pPr>
    </w:p>
    <w:p w14:paraId="2F5FD7B8" w14:textId="2D9D5AE7" w:rsidR="0081046C" w:rsidRDefault="0081046C">
      <w:pPr>
        <w:spacing w:after="200" w:line="276" w:lineRule="auto"/>
        <w:rPr>
          <w:rFonts w:ascii="Arial" w:eastAsia="Calibri" w:hAnsi="Arial" w:cs="Arial"/>
          <w:b/>
          <w:bCs/>
          <w:color w:val="365F91" w:themeColor="accent1" w:themeShade="BF"/>
          <w:sz w:val="22"/>
          <w:szCs w:val="22"/>
        </w:rPr>
      </w:pPr>
    </w:p>
    <w:p w14:paraId="08B51528" w14:textId="024274A2" w:rsidR="0081046C" w:rsidRDefault="0081046C">
      <w:pPr>
        <w:spacing w:after="200" w:line="276" w:lineRule="auto"/>
        <w:rPr>
          <w:rFonts w:ascii="Arial" w:eastAsia="Calibri" w:hAnsi="Arial" w:cs="Arial"/>
          <w:b/>
          <w:bCs/>
          <w:color w:val="365F91" w:themeColor="accent1" w:themeShade="BF"/>
          <w:sz w:val="22"/>
          <w:szCs w:val="22"/>
        </w:rPr>
      </w:pPr>
    </w:p>
    <w:p w14:paraId="4A81199B" w14:textId="4D4B2EC3" w:rsidR="0081046C" w:rsidRDefault="0081046C">
      <w:pPr>
        <w:spacing w:after="200" w:line="276" w:lineRule="auto"/>
        <w:rPr>
          <w:rFonts w:ascii="Arial" w:eastAsia="Calibri" w:hAnsi="Arial" w:cs="Arial"/>
          <w:b/>
          <w:bCs/>
          <w:color w:val="365F91" w:themeColor="accent1" w:themeShade="BF"/>
          <w:sz w:val="22"/>
          <w:szCs w:val="22"/>
        </w:rPr>
      </w:pPr>
    </w:p>
    <w:p w14:paraId="584DD976" w14:textId="46AA446B" w:rsidR="0081046C" w:rsidRDefault="0081046C">
      <w:pPr>
        <w:spacing w:after="200" w:line="276" w:lineRule="auto"/>
        <w:rPr>
          <w:rFonts w:ascii="Arial" w:eastAsia="Calibri" w:hAnsi="Arial" w:cs="Arial"/>
          <w:b/>
          <w:bCs/>
          <w:color w:val="365F91" w:themeColor="accent1" w:themeShade="BF"/>
          <w:sz w:val="22"/>
          <w:szCs w:val="22"/>
        </w:rPr>
      </w:pPr>
    </w:p>
    <w:p w14:paraId="0D0F9969" w14:textId="7BF6A473" w:rsidR="0081046C" w:rsidRDefault="0081046C">
      <w:pPr>
        <w:spacing w:after="200" w:line="276" w:lineRule="auto"/>
        <w:rPr>
          <w:rFonts w:ascii="Arial" w:eastAsia="Calibri" w:hAnsi="Arial" w:cs="Arial"/>
          <w:b/>
          <w:bCs/>
          <w:color w:val="365F91" w:themeColor="accent1" w:themeShade="BF"/>
          <w:sz w:val="22"/>
          <w:szCs w:val="22"/>
        </w:rPr>
      </w:pPr>
    </w:p>
    <w:p w14:paraId="400FDC91" w14:textId="39346F75" w:rsidR="0081046C" w:rsidRDefault="0081046C">
      <w:pPr>
        <w:spacing w:after="200" w:line="276" w:lineRule="auto"/>
        <w:rPr>
          <w:rFonts w:ascii="Arial" w:eastAsia="Calibri" w:hAnsi="Arial" w:cs="Arial"/>
          <w:b/>
          <w:bCs/>
          <w:color w:val="365F91" w:themeColor="accent1" w:themeShade="BF"/>
          <w:sz w:val="22"/>
          <w:szCs w:val="22"/>
        </w:rPr>
      </w:pPr>
    </w:p>
    <w:p w14:paraId="2BA4BDD0" w14:textId="6A48ED3B" w:rsidR="0081046C" w:rsidRDefault="0081046C">
      <w:pPr>
        <w:spacing w:after="200" w:line="276" w:lineRule="auto"/>
        <w:rPr>
          <w:rFonts w:ascii="Arial" w:eastAsia="Calibri" w:hAnsi="Arial" w:cs="Arial"/>
          <w:b/>
          <w:bCs/>
          <w:color w:val="365F91" w:themeColor="accent1" w:themeShade="BF"/>
          <w:sz w:val="22"/>
          <w:szCs w:val="22"/>
        </w:rPr>
      </w:pPr>
    </w:p>
    <w:p w14:paraId="0AC1D43E" w14:textId="285489F0" w:rsidR="0081046C" w:rsidRDefault="0081046C">
      <w:pPr>
        <w:spacing w:after="200" w:line="276" w:lineRule="auto"/>
        <w:rPr>
          <w:rFonts w:ascii="Arial" w:eastAsia="Calibri" w:hAnsi="Arial" w:cs="Arial"/>
          <w:b/>
          <w:bCs/>
          <w:color w:val="365F91" w:themeColor="accent1" w:themeShade="BF"/>
          <w:sz w:val="22"/>
          <w:szCs w:val="22"/>
        </w:rPr>
      </w:pPr>
    </w:p>
    <w:p w14:paraId="4E3C7FFF" w14:textId="64B28620" w:rsidR="0081046C" w:rsidRDefault="0081046C">
      <w:pPr>
        <w:spacing w:after="200" w:line="276" w:lineRule="auto"/>
        <w:rPr>
          <w:rFonts w:ascii="Arial" w:eastAsia="Calibri" w:hAnsi="Arial" w:cs="Arial"/>
          <w:b/>
          <w:bCs/>
          <w:color w:val="365F91" w:themeColor="accent1" w:themeShade="BF"/>
          <w:sz w:val="22"/>
          <w:szCs w:val="22"/>
        </w:rPr>
      </w:pPr>
    </w:p>
    <w:p w14:paraId="2FD05C02" w14:textId="5D848C0A" w:rsidR="0081046C" w:rsidRDefault="0081046C">
      <w:pPr>
        <w:spacing w:after="200" w:line="276" w:lineRule="auto"/>
        <w:rPr>
          <w:rFonts w:ascii="Arial" w:eastAsia="Calibri" w:hAnsi="Arial" w:cs="Arial"/>
          <w:b/>
          <w:bCs/>
          <w:color w:val="365F91" w:themeColor="accent1" w:themeShade="BF"/>
          <w:sz w:val="22"/>
          <w:szCs w:val="22"/>
        </w:rPr>
      </w:pPr>
    </w:p>
    <w:p w14:paraId="40FD3BEA" w14:textId="77777777" w:rsidR="0081046C" w:rsidRPr="00312948" w:rsidRDefault="0081046C">
      <w:pPr>
        <w:spacing w:after="200" w:line="276" w:lineRule="auto"/>
        <w:rPr>
          <w:rFonts w:ascii="Arial" w:eastAsia="Calibri" w:hAnsi="Arial" w:cs="Arial"/>
          <w:b/>
          <w:bCs/>
          <w:color w:val="365F91" w:themeColor="accent1" w:themeShade="BF"/>
          <w:sz w:val="22"/>
          <w:szCs w:val="22"/>
        </w:rPr>
      </w:pPr>
    </w:p>
    <w:bookmarkEnd w:id="0"/>
    <w:p w14:paraId="0BEF62F8" w14:textId="66C077AA" w:rsidR="00024A9D" w:rsidRPr="009540F4" w:rsidRDefault="00EF1FFF" w:rsidP="00240721">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t>Responding to ITQ</w:t>
      </w:r>
    </w:p>
    <w:p w14:paraId="0D7513F7" w14:textId="4743C06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w:t>
      </w:r>
      <w:r w:rsidR="007B5F70" w:rsidRPr="007B5F70">
        <w:rPr>
          <w:rFonts w:ascii="Arial" w:eastAsia="Calibri" w:hAnsi="Arial" w:cs="Arial"/>
          <w:bCs/>
          <w:color w:val="365F91" w:themeColor="accent1" w:themeShade="BF"/>
          <w:sz w:val="22"/>
          <w:szCs w:val="22"/>
        </w:rPr>
        <w:t>Health Family Joint Commercial Syste</w:t>
      </w:r>
      <w:r w:rsidR="0081046C">
        <w:rPr>
          <w:rFonts w:ascii="Arial" w:eastAsia="Calibri" w:hAnsi="Arial" w:cs="Arial"/>
          <w:bCs/>
          <w:color w:val="365F91" w:themeColor="accent1" w:themeShade="BF"/>
          <w:sz w:val="22"/>
          <w:szCs w:val="22"/>
        </w:rPr>
        <w:t>m</w:t>
      </w:r>
      <w:r w:rsidRPr="00312948">
        <w:rPr>
          <w:rFonts w:ascii="Arial" w:eastAsia="Calibri" w:hAnsi="Arial" w:cs="Arial"/>
          <w:bCs/>
          <w:color w:val="365F91" w:themeColor="accent1" w:themeShade="BF"/>
          <w:sz w:val="22"/>
          <w:szCs w:val="22"/>
        </w:rPr>
        <w:t xml:space="preserve">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3"/>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4"/>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5"/>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6"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7" w:name="_Toc29563442"/>
      <w:bookmarkEnd w:id="6"/>
      <w:r w:rsidRPr="00312948">
        <w:rPr>
          <w:rFonts w:ascii="Arial" w:eastAsia="Calibri" w:hAnsi="Arial" w:cs="Arial"/>
          <w:b w:val="0"/>
          <w:color w:val="365F91" w:themeColor="accent1" w:themeShade="BF"/>
          <w:sz w:val="22"/>
          <w:szCs w:val="22"/>
        </w:rPr>
        <w:t xml:space="preserve"> Bidders must provide a word count for each question response.</w:t>
      </w:r>
      <w:bookmarkEnd w:id="7"/>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w:t>
      </w:r>
      <w:proofErr w:type="spellStart"/>
      <w:r w:rsidR="005D0357" w:rsidRPr="00312948">
        <w:rPr>
          <w:rStyle w:val="Heading1Char"/>
          <w:rFonts w:ascii="Arial" w:hAnsi="Arial" w:cs="Arial"/>
          <w:b w:val="0"/>
          <w:bCs w:val="0"/>
          <w:sz w:val="22"/>
          <w:szCs w:val="22"/>
        </w:rPr>
        <w:t>Atamis</w:t>
      </w:r>
      <w:proofErr w:type="spellEnd"/>
      <w:r w:rsidRPr="00312948">
        <w:rPr>
          <w:rStyle w:val="Heading1Char"/>
          <w:rFonts w:ascii="Arial" w:hAnsi="Arial" w:cs="Arial"/>
          <w:b w:val="0"/>
          <w:bCs w:val="0"/>
          <w:sz w:val="22"/>
          <w:szCs w:val="22"/>
        </w:rPr>
        <w:t xml:space="preserve">. Please complete this on the </w:t>
      </w:r>
      <w:proofErr w:type="spellStart"/>
      <w:r w:rsidR="009F449C" w:rsidRPr="00312948">
        <w:rPr>
          <w:rStyle w:val="Heading1Char"/>
          <w:rFonts w:ascii="Arial" w:hAnsi="Arial" w:cs="Arial"/>
          <w:b w:val="0"/>
          <w:bCs w:val="0"/>
          <w:sz w:val="22"/>
          <w:szCs w:val="22"/>
        </w:rPr>
        <w:t>Atamis</w:t>
      </w:r>
      <w:proofErr w:type="spellEnd"/>
      <w:r w:rsidR="009F449C" w:rsidRPr="00312948">
        <w:rPr>
          <w:rStyle w:val="Heading1Char"/>
          <w:rFonts w:ascii="Arial" w:hAnsi="Arial" w:cs="Arial"/>
          <w:b w:val="0"/>
          <w:bCs w:val="0"/>
          <w:sz w:val="22"/>
          <w:szCs w:val="22"/>
        </w:rPr>
        <w:t xml:space="preserve">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8" w:name="_Toc528691046"/>
      <w:r w:rsidRPr="00BA3A50">
        <w:rPr>
          <w:rFonts w:ascii="Arial" w:eastAsia="Calibri" w:hAnsi="Arial" w:cs="Arial"/>
          <w:sz w:val="24"/>
          <w:szCs w:val="24"/>
        </w:rPr>
        <w:t>Further Bidder Information</w:t>
      </w:r>
      <w:bookmarkEnd w:id="8"/>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AF115D" w:rsidP="000C2FE6">
            <w:pPr>
              <w:rPr>
                <w:rFonts w:ascii="Arial" w:hAnsi="Arial" w:cs="Arial"/>
                <w:i/>
                <w:iCs/>
                <w:color w:val="365F91" w:themeColor="accent1" w:themeShade="BF"/>
                <w:sz w:val="22"/>
                <w:szCs w:val="22"/>
                <w:u w:val="single"/>
              </w:rPr>
            </w:pPr>
            <w:hyperlink r:id="rId14"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0AC87563"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1440" w:dyaOrig="1440" w14:anchorId="2820457C">
                <v:shape id="_x0000_i1038" type="#_x0000_t75" style="width:108pt;height:21pt" o:ole="">
                  <v:imagedata r:id="rId15" o:title=""/>
                </v:shape>
                <w:control r:id="rId16" w:name="CheckBox1" w:shapeid="_x0000_i1038"/>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1440" w:dyaOrig="1440" w14:anchorId="79166D13">
                <v:shape id="_x0000_i1040" type="#_x0000_t75" style="width:108pt;height:21pt" o:ole="">
                  <v:imagedata r:id="rId17" o:title=""/>
                </v:shape>
                <w:control r:id="rId18" w:name="CheckBox2" w:shapeid="_x0000_i1040"/>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4F31D7E8"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1440" w:dyaOrig="1440" w14:anchorId="45ACA927">
                <v:shape id="_x0000_i1042" type="#_x0000_t75" style="width:108pt;height:21pt" o:ole="">
                  <v:imagedata r:id="rId19" o:title=""/>
                </v:shape>
                <w:control r:id="rId20" w:name="CheckBox11" w:shapeid="_x0000_i1042"/>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1440" w:dyaOrig="1440" w14:anchorId="0BE218BC">
                <v:shape id="_x0000_i1044" type="#_x0000_t75" style="width:108pt;height:21pt" o:ole="">
                  <v:imagedata r:id="rId21" o:title=""/>
                </v:shape>
                <w:control r:id="rId22" w:name="CheckBox21" w:shapeid="_x0000_i1044"/>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384CB2FA"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1440" w:dyaOrig="1440" w14:anchorId="664846BF">
                <v:shape id="_x0000_i1046" type="#_x0000_t75" style="width:108pt;height:21pt" o:ole="">
                  <v:imagedata r:id="rId23" o:title=""/>
                </v:shape>
                <w:control r:id="rId24" w:name="CheckBox111" w:shapeid="_x0000_i1046"/>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1440" w:dyaOrig="1440" w14:anchorId="7DCF0BDD">
                <v:shape id="_x0000_i1048" type="#_x0000_t75" style="width:108pt;height:21pt" o:ole="">
                  <v:imagedata r:id="rId25" o:title=""/>
                </v:shape>
                <w:control r:id="rId26" w:name="CheckBox211" w:shapeid="_x0000_i1048"/>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9"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9"/>
      <w:r w:rsidR="00EF1FFF" w:rsidRPr="00BA3A50">
        <w:rPr>
          <w:rStyle w:val="Heading1Char"/>
          <w:rFonts w:ascii="Arial" w:hAnsi="Arial" w:cs="Arial"/>
          <w:sz w:val="24"/>
          <w:szCs w:val="24"/>
        </w:rPr>
        <w:t xml:space="preserve"> </w:t>
      </w:r>
    </w:p>
    <w:p w14:paraId="67BD2E1D" w14:textId="7BF62D1A"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w:t>
      </w:r>
      <w:proofErr w:type="spellStart"/>
      <w:r w:rsidRPr="00312948">
        <w:rPr>
          <w:rFonts w:ascii="Arial" w:eastAsia="Calibri" w:hAnsi="Arial" w:cs="Arial"/>
          <w:color w:val="365F91" w:themeColor="accent1" w:themeShade="BF"/>
          <w:sz w:val="22"/>
          <w:szCs w:val="22"/>
        </w:rPr>
        <w:t>Atamis</w:t>
      </w:r>
      <w:proofErr w:type="spellEnd"/>
      <w:r w:rsidRPr="00312948">
        <w:rPr>
          <w:rFonts w:ascii="Arial" w:eastAsia="Calibri" w:hAnsi="Arial" w:cs="Arial"/>
          <w:color w:val="365F91" w:themeColor="accent1" w:themeShade="BF"/>
          <w:sz w:val="22"/>
          <w:szCs w:val="22"/>
        </w:rPr>
        <w:t xml:space="preserve"> by downloading the attachments and reuploading once completed. </w:t>
      </w: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116FA1D" w14:textId="2AC6DC54" w:rsidR="007B5F70" w:rsidRPr="007B5F70" w:rsidRDefault="00BD7886" w:rsidP="007B5F70">
      <w:pPr>
        <w:spacing w:after="200" w:line="276" w:lineRule="auto"/>
        <w:rPr>
          <w:rFonts w:ascii="Arial" w:eastAsia="Arial" w:hAnsi="Arial" w:cs="Arial"/>
          <w:b/>
          <w:color w:val="366091"/>
          <w:sz w:val="22"/>
          <w:szCs w:val="22"/>
          <w:lang w:eastAsia="en-GB"/>
        </w:rPr>
      </w:pPr>
      <w:r w:rsidRPr="00672A8A">
        <w:rPr>
          <w:rFonts w:ascii="Arial" w:eastAsia="Calibri" w:hAnsi="Arial" w:cs="Arial"/>
          <w:color w:val="365F91" w:themeColor="accent1" w:themeShade="BF"/>
          <w:sz w:val="22"/>
          <w:szCs w:val="22"/>
        </w:rPr>
        <w:t>The questions below are for reference only and will be found within</w:t>
      </w:r>
      <w:r w:rsidR="007B5F70" w:rsidRPr="007B5F70">
        <w:rPr>
          <w:rFonts w:ascii="Arial" w:eastAsia="Arial" w:hAnsi="Arial" w:cs="Arial"/>
          <w:color w:val="366091"/>
          <w:sz w:val="22"/>
          <w:szCs w:val="22"/>
          <w:lang w:eastAsia="en-GB"/>
        </w:rPr>
        <w:t xml:space="preserve"> Health Family Joint Commercial System.</w:t>
      </w:r>
    </w:p>
    <w:p w14:paraId="2FCB70DA" w14:textId="3985DA31" w:rsidR="00240721" w:rsidRPr="001D25D9" w:rsidRDefault="00BD7886" w:rsidP="001D25D9">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 xml:space="preserve"> .</w:t>
      </w: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54FE9A35" w:rsidR="000C2FE6" w:rsidRPr="00312948" w:rsidRDefault="001D25D9"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0C2FE6" w:rsidRPr="00312948" w14:paraId="08F3E596" w14:textId="77777777" w:rsidTr="00240721">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2433EAE0" w14:textId="160FA4A8" w:rsidR="00240721" w:rsidRPr="00240721" w:rsidRDefault="001D25D9" w:rsidP="000C2FE6">
            <w:pPr>
              <w:spacing w:after="200" w:line="276" w:lineRule="auto"/>
              <w:contextualSpacing/>
              <w:rPr>
                <w:rFonts w:ascii="Arial" w:eastAsia="Calibri" w:hAnsi="Arial" w:cs="Arial"/>
                <w:i/>
                <w:iCs/>
                <w:color w:val="365F91" w:themeColor="accent1" w:themeShade="BF"/>
                <w:sz w:val="22"/>
                <w:szCs w:val="22"/>
              </w:rPr>
            </w:pPr>
            <w:r w:rsidRPr="001D25D9">
              <w:rPr>
                <w:rFonts w:ascii="Arial" w:eastAsia="Calibri" w:hAnsi="Arial" w:cs="Arial"/>
                <w:color w:val="365F91" w:themeColor="accent1" w:themeShade="BF"/>
                <w:sz w:val="22"/>
                <w:szCs w:val="22"/>
              </w:rPr>
              <w:t>1 – Please provide an example of where you have in an agile manner technically supported the cloud hosting and maintenance of a live website with a data or content management system within the NHS or public sector.</w:t>
            </w:r>
          </w:p>
        </w:tc>
      </w:tr>
      <w:tr w:rsidR="00312948" w:rsidRPr="00312948"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AD822E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5B8C70B3"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1D25D9">
              <w:rPr>
                <w:rFonts w:ascii="Arial" w:eastAsia="Calibri" w:hAnsi="Arial" w:cs="Arial"/>
                <w:color w:val="365F91" w:themeColor="accent1" w:themeShade="BF"/>
                <w:sz w:val="22"/>
                <w:szCs w:val="22"/>
              </w:rPr>
              <w:t>500</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009540F4">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03DBC44B" w:rsidR="000C2FE6" w:rsidRPr="00312948" w:rsidRDefault="001D25D9"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w:t>
            </w:r>
            <w:r w:rsidR="0081046C">
              <w:rPr>
                <w:rFonts w:ascii="Arial" w:eastAsia="Calibri" w:hAnsi="Arial" w:cs="Arial"/>
                <w:color w:val="365F91" w:themeColor="accent1" w:themeShade="BF"/>
                <w:sz w:val="22"/>
                <w:szCs w:val="22"/>
              </w:rPr>
              <w:t>5</w:t>
            </w:r>
          </w:p>
        </w:tc>
      </w:tr>
      <w:tr w:rsidR="000C2FE6" w:rsidRPr="00312948" w14:paraId="7928BAEA" w14:textId="77777777" w:rsidTr="009540F4">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130D2671" w14:textId="699A7AB4" w:rsidR="00240721" w:rsidRPr="001D25D9" w:rsidRDefault="001D25D9" w:rsidP="001D25D9">
            <w:pPr>
              <w:spacing w:after="200" w:line="276" w:lineRule="auto"/>
              <w:contextualSpacing/>
              <w:rPr>
                <w:rFonts w:ascii="Arial" w:eastAsia="Calibri" w:hAnsi="Arial" w:cs="Arial"/>
                <w:color w:val="365F91" w:themeColor="accent1" w:themeShade="BF"/>
                <w:sz w:val="22"/>
                <w:szCs w:val="22"/>
              </w:rPr>
            </w:pPr>
            <w:r w:rsidRPr="001D25D9">
              <w:rPr>
                <w:rFonts w:ascii="Arial" w:eastAsia="Calibri" w:hAnsi="Arial" w:cs="Arial"/>
                <w:color w:val="365F91" w:themeColor="accent1" w:themeShade="BF"/>
                <w:sz w:val="22"/>
                <w:szCs w:val="22"/>
              </w:rPr>
              <w:t>2 – Please provide an example (including any tooling or issues encountered) of where you have integrated and implemented a large taxonomy or ideally ontology into a live website or service and the additional capabilities you added to the system while doing so.</w:t>
            </w:r>
          </w:p>
        </w:tc>
      </w:tr>
      <w:tr w:rsidR="00312948" w:rsidRPr="00312948"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779851BB"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1D25D9">
              <w:rPr>
                <w:rFonts w:ascii="Arial" w:eastAsia="Calibri" w:hAnsi="Arial" w:cs="Arial"/>
                <w:color w:val="365F91" w:themeColor="accent1" w:themeShade="BF"/>
                <w:sz w:val="22"/>
                <w:szCs w:val="22"/>
              </w:rPr>
              <w:t>500</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312948" w14:paraId="7941A16C" w14:textId="77777777" w:rsidTr="00BD7886">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562500C3" w:rsidR="000C2FE6" w:rsidRPr="00312948" w:rsidRDefault="001D25D9"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0C2FE6" w:rsidRPr="00312948" w14:paraId="0230750C" w14:textId="77777777" w:rsidTr="00BD7886">
        <w:trPr>
          <w:trHeight w:val="25"/>
        </w:trPr>
        <w:tc>
          <w:tcPr>
            <w:tcW w:w="4016" w:type="dxa"/>
            <w:vMerge/>
            <w:tcBorders>
              <w:left w:val="double" w:sz="4" w:space="0" w:color="1F497D" w:themeColor="text2"/>
              <w:bottom w:val="nil"/>
              <w:right w:val="double" w:sz="4" w:space="0" w:color="1F497D" w:themeColor="text2"/>
            </w:tcBorders>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009540F4">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5E509395" w14:textId="7E23C1F8" w:rsidR="00240721" w:rsidRPr="001D25D9" w:rsidRDefault="001D25D9" w:rsidP="001D25D9">
            <w:pPr>
              <w:spacing w:after="200" w:line="276" w:lineRule="auto"/>
              <w:contextualSpacing/>
              <w:rPr>
                <w:rFonts w:ascii="Arial" w:eastAsia="Calibri" w:hAnsi="Arial" w:cs="Arial"/>
                <w:color w:val="365F91" w:themeColor="accent1" w:themeShade="BF"/>
                <w:sz w:val="22"/>
                <w:szCs w:val="22"/>
              </w:rPr>
            </w:pPr>
            <w:r w:rsidRPr="001D25D9">
              <w:rPr>
                <w:rFonts w:ascii="Arial" w:eastAsia="Calibri" w:hAnsi="Arial" w:cs="Arial"/>
                <w:color w:val="365F91" w:themeColor="accent1" w:themeShade="BF"/>
                <w:sz w:val="22"/>
                <w:szCs w:val="22"/>
              </w:rPr>
              <w:t>3 - Please provide an example (including any tooling or issues encountered) of where you have implemented a graph database to offer semantic querying and reasoning to improve user experience such as semantic search or as a vocabulary to enable natural language processing.</w:t>
            </w:r>
          </w:p>
        </w:tc>
      </w:tr>
      <w:tr w:rsidR="00312948" w:rsidRPr="00312948" w14:paraId="2709EAB8" w14:textId="77777777" w:rsidTr="009540F4">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0081046C">
        <w:trPr>
          <w:trHeight w:val="2036"/>
        </w:trPr>
        <w:tc>
          <w:tcPr>
            <w:tcW w:w="10805" w:type="dxa"/>
            <w:gridSpan w:val="4"/>
            <w:tcBorders>
              <w:left w:val="double" w:sz="4" w:space="0" w:color="1F497D" w:themeColor="text2"/>
              <w:bottom w:val="double" w:sz="4" w:space="0" w:color="1F497D" w:themeColor="text2"/>
              <w:right w:val="double" w:sz="4" w:space="0" w:color="1F497D" w:themeColor="text2"/>
            </w:tcBorders>
          </w:tcPr>
          <w:p w14:paraId="427E6611"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56135BE" w14:textId="77777777" w:rsidR="001D25D9"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1D25D9">
              <w:rPr>
                <w:rFonts w:ascii="Arial" w:eastAsia="Calibri" w:hAnsi="Arial" w:cs="Arial"/>
                <w:color w:val="365F91" w:themeColor="accent1" w:themeShade="BF"/>
                <w:sz w:val="22"/>
                <w:szCs w:val="22"/>
              </w:rPr>
              <w:t>500</w:t>
            </w:r>
          </w:p>
          <w:p w14:paraId="754BC5E2" w14:textId="77777777" w:rsidR="0081046C" w:rsidRDefault="0081046C" w:rsidP="000C2FE6">
            <w:pPr>
              <w:spacing w:after="200" w:line="276" w:lineRule="auto"/>
              <w:contextualSpacing/>
              <w:rPr>
                <w:rFonts w:ascii="Arial" w:eastAsia="Calibri" w:hAnsi="Arial" w:cs="Arial"/>
                <w:color w:val="365F91" w:themeColor="accent1" w:themeShade="BF"/>
                <w:sz w:val="22"/>
                <w:szCs w:val="22"/>
              </w:rPr>
            </w:pPr>
          </w:p>
          <w:p w14:paraId="72E821C1" w14:textId="77777777" w:rsidR="0081046C" w:rsidRDefault="0081046C" w:rsidP="000C2FE6">
            <w:pPr>
              <w:spacing w:after="200" w:line="276" w:lineRule="auto"/>
              <w:contextualSpacing/>
              <w:rPr>
                <w:rFonts w:ascii="Arial" w:eastAsia="Calibri" w:hAnsi="Arial" w:cs="Arial"/>
                <w:color w:val="365F91" w:themeColor="accent1" w:themeShade="BF"/>
                <w:sz w:val="22"/>
                <w:szCs w:val="22"/>
              </w:rPr>
            </w:pPr>
          </w:p>
          <w:p w14:paraId="683FEE16" w14:textId="77777777" w:rsidR="0081046C" w:rsidRDefault="0081046C" w:rsidP="000C2FE6">
            <w:pPr>
              <w:spacing w:after="200" w:line="276" w:lineRule="auto"/>
              <w:contextualSpacing/>
              <w:rPr>
                <w:rFonts w:ascii="Arial" w:eastAsia="Calibri" w:hAnsi="Arial" w:cs="Arial"/>
                <w:color w:val="365F91" w:themeColor="accent1" w:themeShade="BF"/>
                <w:sz w:val="22"/>
                <w:szCs w:val="22"/>
              </w:rPr>
            </w:pPr>
          </w:p>
          <w:p w14:paraId="78893CD8" w14:textId="77777777" w:rsidR="0081046C" w:rsidRDefault="0081046C" w:rsidP="000C2FE6">
            <w:pPr>
              <w:spacing w:after="200" w:line="276" w:lineRule="auto"/>
              <w:contextualSpacing/>
              <w:rPr>
                <w:rFonts w:ascii="Arial" w:eastAsia="Calibri" w:hAnsi="Arial" w:cs="Arial"/>
                <w:color w:val="365F91" w:themeColor="accent1" w:themeShade="BF"/>
                <w:sz w:val="22"/>
                <w:szCs w:val="22"/>
              </w:rPr>
            </w:pPr>
          </w:p>
          <w:p w14:paraId="5C1315B3" w14:textId="779DB72D" w:rsidR="0081046C" w:rsidRPr="00312948" w:rsidRDefault="0081046C"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A65D1E8" w14:textId="77777777" w:rsidTr="00BD7886">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lastRenderedPageBreak/>
              <w:t>Question 4</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7F50183E" w14:textId="77777777" w:rsidR="000C2FE6" w:rsidRDefault="000C2FE6" w:rsidP="000C2FE6">
            <w:pPr>
              <w:spacing w:after="200" w:line="276" w:lineRule="auto"/>
              <w:contextualSpacing/>
              <w:rPr>
                <w:rFonts w:ascii="Arial" w:eastAsia="Calibri" w:hAnsi="Arial" w:cs="Arial"/>
                <w:b/>
                <w:color w:val="365F91" w:themeColor="accent1" w:themeShade="BF"/>
                <w:sz w:val="22"/>
                <w:szCs w:val="22"/>
              </w:rPr>
            </w:pPr>
          </w:p>
          <w:p w14:paraId="78EC949A" w14:textId="4ADF8105" w:rsidR="0081046C" w:rsidRPr="00312948" w:rsidRDefault="0081046C"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6E5FE8B7" w:rsidR="000C2FE6" w:rsidRPr="00312948" w:rsidRDefault="001D25D9"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w:t>
            </w:r>
            <w:r w:rsidR="0081046C">
              <w:rPr>
                <w:rFonts w:ascii="Arial" w:eastAsia="Calibri" w:hAnsi="Arial" w:cs="Arial"/>
                <w:color w:val="365F91" w:themeColor="accent1" w:themeShade="BF"/>
                <w:sz w:val="22"/>
                <w:szCs w:val="22"/>
              </w:rPr>
              <w:t>5</w:t>
            </w:r>
          </w:p>
        </w:tc>
      </w:tr>
      <w:tr w:rsidR="000C2FE6" w:rsidRPr="00312948" w14:paraId="7B45AE7C" w14:textId="77777777" w:rsidTr="00BD7886">
        <w:trPr>
          <w:trHeight w:val="26"/>
        </w:trPr>
        <w:tc>
          <w:tcPr>
            <w:tcW w:w="4016" w:type="dxa"/>
            <w:vMerge/>
            <w:tcBorders>
              <w:left w:val="double" w:sz="4" w:space="0" w:color="1F497D" w:themeColor="text2"/>
              <w:bottom w:val="nil"/>
              <w:right w:val="double" w:sz="4" w:space="0" w:color="1F497D" w:themeColor="text2"/>
            </w:tcBorders>
          </w:tcPr>
          <w:p w14:paraId="0F32982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23041F6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036A43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009540F4">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0EABE3E" w14:textId="62945191" w:rsidR="00240721" w:rsidRPr="001D25D9" w:rsidRDefault="001D25D9" w:rsidP="001D25D9">
            <w:pPr>
              <w:spacing w:after="200" w:line="276" w:lineRule="auto"/>
              <w:contextualSpacing/>
              <w:rPr>
                <w:rFonts w:ascii="Arial" w:eastAsia="Calibri" w:hAnsi="Arial" w:cs="Arial"/>
                <w:color w:val="365F91" w:themeColor="accent1" w:themeShade="BF"/>
                <w:sz w:val="22"/>
                <w:szCs w:val="22"/>
              </w:rPr>
            </w:pPr>
            <w:r w:rsidRPr="001D25D9">
              <w:rPr>
                <w:rFonts w:ascii="Arial" w:eastAsia="Calibri" w:hAnsi="Arial" w:cs="Arial"/>
                <w:color w:val="365F91" w:themeColor="accent1" w:themeShade="BF"/>
                <w:sz w:val="22"/>
                <w:szCs w:val="22"/>
              </w:rPr>
              <w:t xml:space="preserve">4 – Please provide an example of where you have used the outcomes of user </w:t>
            </w:r>
            <w:r w:rsidR="0081046C" w:rsidRPr="001D25D9">
              <w:rPr>
                <w:rFonts w:ascii="Arial" w:eastAsia="Calibri" w:hAnsi="Arial" w:cs="Arial"/>
                <w:color w:val="365F91" w:themeColor="accent1" w:themeShade="BF"/>
                <w:sz w:val="22"/>
                <w:szCs w:val="22"/>
              </w:rPr>
              <w:t>centered</w:t>
            </w:r>
            <w:r w:rsidRPr="001D25D9">
              <w:rPr>
                <w:rFonts w:ascii="Arial" w:eastAsia="Calibri" w:hAnsi="Arial" w:cs="Arial"/>
                <w:color w:val="365F91" w:themeColor="accent1" w:themeShade="BF"/>
                <w:sz w:val="22"/>
                <w:szCs w:val="22"/>
              </w:rPr>
              <w:t xml:space="preserve"> design to implement metadata, reference data, data quality or data collection processes into a content or data management system.</w:t>
            </w:r>
          </w:p>
        </w:tc>
      </w:tr>
      <w:tr w:rsidR="00312948" w:rsidRPr="00312948" w14:paraId="60AF9AAF" w14:textId="77777777" w:rsidTr="009540F4">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009540F4">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4BCE02B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94B09D6"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D10DF5F" w14:textId="2961F9EA"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1D25D9">
              <w:rPr>
                <w:rFonts w:ascii="Arial" w:eastAsia="Calibri" w:hAnsi="Arial" w:cs="Arial"/>
                <w:color w:val="365F91" w:themeColor="accent1" w:themeShade="BF"/>
                <w:sz w:val="22"/>
                <w:szCs w:val="22"/>
              </w:rPr>
              <w:t>500</w:t>
            </w:r>
          </w:p>
        </w:tc>
      </w:tr>
    </w:tbl>
    <w:p w14:paraId="40BB6782" w14:textId="2873835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72827353" w14:textId="118F2560" w:rsidR="0081046C" w:rsidRDefault="0081046C" w:rsidP="000C2FE6">
      <w:pPr>
        <w:spacing w:after="200" w:line="276" w:lineRule="auto"/>
        <w:contextualSpacing/>
        <w:rPr>
          <w:rFonts w:ascii="Arial" w:eastAsia="Calibri" w:hAnsi="Arial" w:cs="Arial"/>
          <w:color w:val="365F91" w:themeColor="accent1" w:themeShade="BF"/>
          <w:sz w:val="22"/>
          <w:szCs w:val="22"/>
        </w:rPr>
      </w:pPr>
    </w:p>
    <w:p w14:paraId="6B027DF8" w14:textId="77777777" w:rsidR="0081046C" w:rsidRPr="0081046C" w:rsidRDefault="0081046C" w:rsidP="0081046C">
      <w:pPr>
        <w:spacing w:after="200" w:line="276" w:lineRule="auto"/>
        <w:rPr>
          <w:rFonts w:ascii="Arial" w:eastAsia="Arial" w:hAnsi="Arial" w:cs="Arial"/>
          <w:b/>
          <w:color w:val="366091"/>
          <w:sz w:val="22"/>
          <w:szCs w:val="22"/>
          <w:lang w:eastAsia="en-GB"/>
        </w:rPr>
      </w:pPr>
      <w:r w:rsidRPr="0081046C">
        <w:rPr>
          <w:rFonts w:ascii="Arial" w:eastAsia="Arial" w:hAnsi="Arial" w:cs="Arial"/>
          <w:b/>
          <w:color w:val="366091"/>
          <w:sz w:val="22"/>
          <w:szCs w:val="22"/>
          <w:lang w:eastAsia="en-GB"/>
        </w:rPr>
        <w:t xml:space="preserve">B) Sustainability and Social Value </w:t>
      </w:r>
    </w:p>
    <w:p w14:paraId="4BF4A19B" w14:textId="77777777" w:rsidR="0081046C" w:rsidRPr="00312948" w:rsidRDefault="0081046C"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41"/>
        <w:gridCol w:w="4025"/>
        <w:gridCol w:w="1716"/>
        <w:gridCol w:w="1011"/>
      </w:tblGrid>
      <w:tr w:rsidR="000C2FE6" w:rsidRPr="00312948" w14:paraId="7CFE9D17" w14:textId="77777777" w:rsidTr="009540F4">
        <w:trPr>
          <w:trHeight w:val="135"/>
        </w:trPr>
        <w:tc>
          <w:tcPr>
            <w:tcW w:w="404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5</w:t>
            </w:r>
          </w:p>
        </w:tc>
        <w:tc>
          <w:tcPr>
            <w:tcW w:w="4025"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6"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10"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6E8A3944" w:rsidR="000C2FE6" w:rsidRPr="00312948" w:rsidRDefault="001D25D9"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7A08FE8D" w14:textId="77777777" w:rsidTr="000B687E">
        <w:trPr>
          <w:trHeight w:val="38"/>
        </w:trPr>
        <w:tc>
          <w:tcPr>
            <w:tcW w:w="4041" w:type="dxa"/>
            <w:vMerge/>
            <w:tcBorders>
              <w:left w:val="double" w:sz="4" w:space="0" w:color="1F497D" w:themeColor="text2"/>
              <w:bottom w:val="nil"/>
              <w:right w:val="double" w:sz="4" w:space="0" w:color="1F497D" w:themeColor="text2"/>
            </w:tcBorders>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6"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009540F4">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tcPr>
          <w:p w14:paraId="6969E587" w14:textId="2924AFFF" w:rsidR="00240721" w:rsidRPr="000B687E" w:rsidRDefault="001D25D9" w:rsidP="000B687E">
            <w:pPr>
              <w:rPr>
                <w:rFonts w:ascii="Arial" w:eastAsia="Calibri" w:hAnsi="Arial" w:cs="Arial"/>
                <w:color w:val="365F91" w:themeColor="accent1" w:themeShade="BF"/>
                <w:sz w:val="22"/>
                <w:szCs w:val="22"/>
              </w:rPr>
            </w:pPr>
            <w:r w:rsidRPr="001D25D9">
              <w:rPr>
                <w:rFonts w:ascii="Arial" w:eastAsia="Calibri" w:hAnsi="Arial" w:cs="Arial"/>
                <w:color w:val="365F91" w:themeColor="accent1" w:themeShade="BF"/>
                <w:sz w:val="22"/>
                <w:szCs w:val="22"/>
              </w:rPr>
              <w:t>5 – Demonstrate how you have ensured or continued to ensure a diverse representation of users have been included in the research, development or implementation of a product or service</w:t>
            </w:r>
          </w:p>
        </w:tc>
      </w:tr>
      <w:tr w:rsidR="00312948" w:rsidRPr="00312948" w14:paraId="043CE377" w14:textId="77777777" w:rsidTr="009540F4">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1D5ABE1" w14:textId="77777777" w:rsidTr="009540F4">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2EEF057A"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E7CCC9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2C1ABC9C"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1D25D9">
              <w:rPr>
                <w:rFonts w:ascii="Arial" w:eastAsia="Calibri" w:hAnsi="Arial" w:cs="Arial"/>
                <w:color w:val="365F91" w:themeColor="accent1" w:themeShade="BF"/>
                <w:sz w:val="22"/>
                <w:szCs w:val="22"/>
              </w:rPr>
              <w:t>500</w:t>
            </w:r>
          </w:p>
        </w:tc>
      </w:tr>
    </w:tbl>
    <w:p w14:paraId="1BAAAF74" w14:textId="77777777" w:rsidR="00C52D9F" w:rsidRDefault="00C52D9F" w:rsidP="00672A8A">
      <w:pPr>
        <w:spacing w:after="200" w:line="276" w:lineRule="auto"/>
        <w:rPr>
          <w:rStyle w:val="Heading1Char"/>
          <w:rFonts w:ascii="Arial" w:hAnsi="Arial" w:cs="Arial"/>
          <w:sz w:val="22"/>
          <w:szCs w:val="22"/>
        </w:rPr>
      </w:pPr>
    </w:p>
    <w:p w14:paraId="360316C4" w14:textId="7B04715C" w:rsidR="003C7039" w:rsidRPr="0095532A" w:rsidRDefault="0081046C"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C</w:t>
      </w:r>
      <w:r w:rsidR="0095532A">
        <w:rPr>
          <w:rStyle w:val="Heading1Char"/>
          <w:rFonts w:ascii="Arial" w:hAnsi="Arial" w:cs="Arial"/>
          <w:sz w:val="22"/>
          <w:szCs w:val="22"/>
        </w:rPr>
        <w:t>)</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900" w:type="dxa"/>
        <w:tblLook w:val="04A0" w:firstRow="1" w:lastRow="0" w:firstColumn="1" w:lastColumn="0" w:noHBand="0" w:noVBand="1"/>
      </w:tblPr>
      <w:tblGrid>
        <w:gridCol w:w="3884"/>
        <w:gridCol w:w="4181"/>
        <w:gridCol w:w="1701"/>
        <w:gridCol w:w="1134"/>
      </w:tblGrid>
      <w:tr w:rsidR="0081046C" w:rsidRPr="000B687E" w14:paraId="4E08FB2B" w14:textId="510390C2" w:rsidTr="0081046C">
        <w:trPr>
          <w:trHeight w:val="743"/>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81046C" w:rsidRPr="000B687E" w:rsidRDefault="0081046C" w:rsidP="0081046C">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4181" w:type="dxa"/>
            <w:tcBorders>
              <w:top w:val="nil"/>
              <w:left w:val="double" w:sz="4" w:space="0" w:color="1F497D" w:themeColor="text2"/>
              <w:bottom w:val="nil"/>
              <w:right w:val="double" w:sz="4" w:space="0" w:color="1F497D" w:themeColor="text2"/>
            </w:tcBorders>
            <w:shd w:val="clear" w:color="auto" w:fill="FFFFFF" w:themeFill="background1"/>
          </w:tcPr>
          <w:p w14:paraId="5CF8C0CA" w14:textId="77777777" w:rsidR="0081046C" w:rsidRPr="000B687E" w:rsidRDefault="0081046C" w:rsidP="0081046C">
            <w:pPr>
              <w:spacing w:after="200" w:line="276" w:lineRule="auto"/>
              <w:contextualSpacing/>
              <w:jc w:val="right"/>
              <w:rPr>
                <w:rFonts w:ascii="Arial" w:eastAsia="Calibri" w:hAnsi="Arial" w:cs="Arial"/>
                <w:b/>
                <w:color w:val="365F91" w:themeColor="accent1" w:themeShade="BF"/>
                <w:sz w:val="22"/>
                <w:szCs w:val="22"/>
              </w:rPr>
            </w:pPr>
          </w:p>
        </w:tc>
        <w:tc>
          <w:tcPr>
            <w:tcW w:w="1701"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10D55439" w14:textId="79F5A897" w:rsidR="0081046C" w:rsidRPr="000B687E" w:rsidRDefault="0081046C" w:rsidP="0081046C">
            <w:pPr>
              <w:spacing w:after="200" w:line="276" w:lineRule="auto"/>
            </w:pPr>
            <w:r w:rsidRPr="00312948">
              <w:rPr>
                <w:rFonts w:ascii="Arial" w:eastAsia="Calibri" w:hAnsi="Arial" w:cs="Arial"/>
                <w:b/>
                <w:color w:val="365F91" w:themeColor="accent1" w:themeShade="BF"/>
                <w:sz w:val="22"/>
                <w:szCs w:val="22"/>
              </w:rPr>
              <w:t>Question % Weighting</w:t>
            </w:r>
          </w:p>
        </w:tc>
        <w:tc>
          <w:tcPr>
            <w:tcW w:w="113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30CB7D7" w14:textId="43230F80" w:rsidR="0081046C" w:rsidRPr="000B687E" w:rsidRDefault="0081046C" w:rsidP="0081046C">
            <w:pPr>
              <w:spacing w:after="200" w:line="276" w:lineRule="auto"/>
            </w:pPr>
            <w:r>
              <w:rPr>
                <w:rFonts w:ascii="Arial" w:eastAsia="Calibri" w:hAnsi="Arial" w:cs="Arial"/>
                <w:color w:val="365F91" w:themeColor="accent1" w:themeShade="BF"/>
                <w:sz w:val="22"/>
                <w:szCs w:val="22"/>
              </w:rPr>
              <w:t>30%</w:t>
            </w:r>
          </w:p>
        </w:tc>
      </w:tr>
      <w:tr w:rsidR="0081046C" w:rsidRPr="00312948" w14:paraId="6B5C47F1" w14:textId="77777777" w:rsidTr="0081046C">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81046C" w:rsidRPr="000B687E" w:rsidRDefault="0081046C" w:rsidP="0081046C">
            <w:pPr>
              <w:spacing w:after="200" w:line="276" w:lineRule="auto"/>
              <w:contextualSpacing/>
              <w:rPr>
                <w:rFonts w:ascii="Arial" w:eastAsia="Calibri" w:hAnsi="Arial" w:cs="Arial"/>
                <w:color w:val="365F91" w:themeColor="accent1" w:themeShade="BF"/>
                <w:sz w:val="22"/>
                <w:szCs w:val="22"/>
              </w:rPr>
            </w:pPr>
          </w:p>
        </w:tc>
        <w:tc>
          <w:tcPr>
            <w:tcW w:w="4181" w:type="dxa"/>
            <w:tcBorders>
              <w:top w:val="nil"/>
              <w:left w:val="double" w:sz="4" w:space="0" w:color="1F497D" w:themeColor="text2"/>
              <w:bottom w:val="double" w:sz="4" w:space="0" w:color="1F497D" w:themeColor="text2"/>
              <w:right w:val="nil"/>
            </w:tcBorders>
          </w:tcPr>
          <w:p w14:paraId="7CB82ED7" w14:textId="77777777" w:rsidR="0081046C" w:rsidRPr="000B687E" w:rsidRDefault="0081046C" w:rsidP="0081046C">
            <w:pPr>
              <w:spacing w:after="200"/>
              <w:contextualSpacing/>
              <w:rPr>
                <w:rFonts w:ascii="Arial" w:eastAsia="Calibri" w:hAnsi="Arial" w:cs="Arial"/>
                <w:color w:val="365F91" w:themeColor="accent1" w:themeShade="BF"/>
                <w:sz w:val="22"/>
                <w:szCs w:val="22"/>
              </w:rPr>
            </w:pPr>
          </w:p>
        </w:tc>
        <w:tc>
          <w:tcPr>
            <w:tcW w:w="2835" w:type="dxa"/>
            <w:gridSpan w:val="2"/>
            <w:tcBorders>
              <w:top w:val="nil"/>
              <w:left w:val="nil"/>
              <w:bottom w:val="double" w:sz="4" w:space="0" w:color="1F497D" w:themeColor="text2"/>
              <w:right w:val="nil"/>
            </w:tcBorders>
          </w:tcPr>
          <w:p w14:paraId="40E9FB58" w14:textId="77777777" w:rsidR="0081046C" w:rsidRPr="000B687E" w:rsidRDefault="0081046C" w:rsidP="0081046C">
            <w:pPr>
              <w:spacing w:after="200" w:line="276" w:lineRule="auto"/>
              <w:contextualSpacing/>
              <w:rPr>
                <w:rFonts w:ascii="Arial" w:eastAsia="Calibri" w:hAnsi="Arial" w:cs="Arial"/>
                <w:color w:val="365F91" w:themeColor="accent1" w:themeShade="BF"/>
                <w:sz w:val="22"/>
                <w:szCs w:val="22"/>
              </w:rPr>
            </w:pPr>
          </w:p>
        </w:tc>
      </w:tr>
      <w:tr w:rsidR="0081046C" w:rsidRPr="00312948" w14:paraId="282E8851" w14:textId="77777777" w:rsidTr="0081046C">
        <w:trPr>
          <w:trHeight w:val="263"/>
        </w:trPr>
        <w:tc>
          <w:tcPr>
            <w:tcW w:w="10900" w:type="dxa"/>
            <w:gridSpan w:val="4"/>
            <w:tcBorders>
              <w:left w:val="double" w:sz="4" w:space="0" w:color="1F497D" w:themeColor="text2"/>
              <w:bottom w:val="double" w:sz="4" w:space="0" w:color="1F497D" w:themeColor="text2"/>
              <w:right w:val="double" w:sz="4" w:space="0" w:color="1F497D" w:themeColor="text2"/>
            </w:tcBorders>
          </w:tcPr>
          <w:p w14:paraId="4E40D4BF" w14:textId="5DC75FB1" w:rsidR="0081046C" w:rsidRPr="001D25D9" w:rsidRDefault="0081046C" w:rsidP="0081046C">
            <w:pPr>
              <w:spacing w:after="200" w:line="276" w:lineRule="auto"/>
              <w:rPr>
                <w:rFonts w:ascii="Arial" w:eastAsia="Calibri" w:hAnsi="Arial" w:cs="Arial"/>
                <w:color w:val="365F91" w:themeColor="accent1" w:themeShade="BF"/>
                <w:sz w:val="22"/>
                <w:szCs w:val="22"/>
              </w:rPr>
            </w:pPr>
            <w:r w:rsidRPr="007B5F70">
              <w:rPr>
                <w:rFonts w:ascii="Arial" w:eastAsia="Calibri" w:hAnsi="Arial" w:cs="Arial"/>
                <w:color w:val="365F91" w:themeColor="accent1" w:themeShade="BF"/>
                <w:sz w:val="22"/>
                <w:szCs w:val="22"/>
              </w:rPr>
              <w:t xml:space="preserve">Please provide a cost breakdown to undertake the work in the ‘Supplier Response’ box below. Your breakdown should also include the total cost </w:t>
            </w:r>
            <w:r w:rsidRPr="007B5F70">
              <w:rPr>
                <w:rFonts w:ascii="Arial" w:eastAsia="Calibri" w:hAnsi="Arial" w:cs="Arial"/>
                <w:color w:val="365F91" w:themeColor="accent1" w:themeShade="BF"/>
                <w:sz w:val="22"/>
                <w:szCs w:val="22"/>
                <w:u w:val="single"/>
              </w:rPr>
              <w:t>exclusive</w:t>
            </w:r>
            <w:r w:rsidRPr="007B5F70">
              <w:rPr>
                <w:rFonts w:ascii="Arial" w:eastAsia="Calibri" w:hAnsi="Arial" w:cs="Arial"/>
                <w:color w:val="365F91" w:themeColor="accent1" w:themeShade="BF"/>
                <w:sz w:val="22"/>
                <w:szCs w:val="22"/>
              </w:rPr>
              <w:t xml:space="preserve"> of VAT to the Authority.  Please be aware that MAX budget for this project is £</w:t>
            </w:r>
            <w:r>
              <w:rPr>
                <w:rFonts w:ascii="Arial" w:eastAsia="Calibri" w:hAnsi="Arial" w:cs="Arial"/>
                <w:color w:val="365F91" w:themeColor="accent1" w:themeShade="BF"/>
                <w:sz w:val="22"/>
                <w:szCs w:val="22"/>
              </w:rPr>
              <w:t>95</w:t>
            </w:r>
            <w:r w:rsidRPr="007B5F70">
              <w:rPr>
                <w:rFonts w:ascii="Arial" w:eastAsia="Calibri" w:hAnsi="Arial" w:cs="Arial"/>
                <w:color w:val="365F91" w:themeColor="accent1" w:themeShade="BF"/>
                <w:sz w:val="22"/>
                <w:szCs w:val="22"/>
              </w:rPr>
              <w:t>k, bids above this will disqualified.</w:t>
            </w:r>
          </w:p>
        </w:tc>
      </w:tr>
      <w:tr w:rsidR="0081046C" w:rsidRPr="00312948" w14:paraId="05C3E93C" w14:textId="77777777" w:rsidTr="0081046C">
        <w:trPr>
          <w:trHeight w:val="121"/>
        </w:trPr>
        <w:tc>
          <w:tcPr>
            <w:tcW w:w="10900"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81046C" w:rsidRPr="000B687E" w:rsidRDefault="0081046C" w:rsidP="0081046C">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81046C" w:rsidRPr="00312948" w14:paraId="4A7551C8" w14:textId="77777777" w:rsidTr="0081046C">
        <w:trPr>
          <w:trHeight w:val="415"/>
        </w:trPr>
        <w:tc>
          <w:tcPr>
            <w:tcW w:w="10900" w:type="dxa"/>
            <w:gridSpan w:val="4"/>
            <w:tcBorders>
              <w:left w:val="double" w:sz="4" w:space="0" w:color="1F497D" w:themeColor="text2"/>
              <w:bottom w:val="double" w:sz="4" w:space="0" w:color="1F497D" w:themeColor="text2"/>
              <w:right w:val="double" w:sz="4" w:space="0" w:color="1F497D" w:themeColor="text2"/>
            </w:tcBorders>
          </w:tcPr>
          <w:tbl>
            <w:tblPr>
              <w:tblStyle w:val="2"/>
              <w:tblW w:w="9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268"/>
              <w:gridCol w:w="3268"/>
              <w:gridCol w:w="3269"/>
            </w:tblGrid>
            <w:tr w:rsidR="0081046C" w14:paraId="2CB95A57" w14:textId="77777777" w:rsidTr="003559DC">
              <w:tc>
                <w:tcPr>
                  <w:tcW w:w="3268" w:type="dxa"/>
                  <w:shd w:val="clear" w:color="auto" w:fill="auto"/>
                  <w:tcMar>
                    <w:top w:w="100" w:type="dxa"/>
                    <w:left w:w="100" w:type="dxa"/>
                    <w:bottom w:w="100" w:type="dxa"/>
                    <w:right w:w="100" w:type="dxa"/>
                  </w:tcMar>
                </w:tcPr>
                <w:p w14:paraId="232D4050" w14:textId="77777777" w:rsidR="0081046C" w:rsidRDefault="0081046C" w:rsidP="0081046C">
                  <w:pPr>
                    <w:widowControl w:val="0"/>
                    <w:rPr>
                      <w:rFonts w:ascii="Arial" w:eastAsia="Arial" w:hAnsi="Arial" w:cs="Arial"/>
                      <w:b/>
                      <w:i/>
                      <w:sz w:val="22"/>
                      <w:szCs w:val="22"/>
                    </w:rPr>
                  </w:pPr>
                  <w:r>
                    <w:rPr>
                      <w:rFonts w:ascii="Arial" w:eastAsia="Arial" w:hAnsi="Arial" w:cs="Arial"/>
                      <w:b/>
                      <w:i/>
                      <w:sz w:val="22"/>
                      <w:szCs w:val="22"/>
                    </w:rPr>
                    <w:t>Deliverable 1</w:t>
                  </w:r>
                </w:p>
              </w:tc>
              <w:tc>
                <w:tcPr>
                  <w:tcW w:w="3268" w:type="dxa"/>
                  <w:shd w:val="clear" w:color="auto" w:fill="auto"/>
                  <w:tcMar>
                    <w:top w:w="100" w:type="dxa"/>
                    <w:left w:w="100" w:type="dxa"/>
                    <w:bottom w:w="100" w:type="dxa"/>
                    <w:right w:w="100" w:type="dxa"/>
                  </w:tcMar>
                </w:tcPr>
                <w:p w14:paraId="1A08F543" w14:textId="77777777" w:rsidR="0081046C" w:rsidRDefault="0081046C" w:rsidP="0081046C">
                  <w:pPr>
                    <w:widowControl w:val="0"/>
                    <w:rPr>
                      <w:rFonts w:ascii="Arial" w:eastAsia="Arial" w:hAnsi="Arial" w:cs="Arial"/>
                      <w:b/>
                      <w:i/>
                      <w:sz w:val="22"/>
                      <w:szCs w:val="22"/>
                    </w:rPr>
                  </w:pPr>
                  <w:r>
                    <w:rPr>
                      <w:rFonts w:ascii="Arial" w:eastAsia="Arial" w:hAnsi="Arial" w:cs="Arial"/>
                      <w:b/>
                      <w:i/>
                      <w:sz w:val="22"/>
                      <w:szCs w:val="22"/>
                    </w:rPr>
                    <w:t>Number of days</w:t>
                  </w:r>
                </w:p>
              </w:tc>
              <w:tc>
                <w:tcPr>
                  <w:tcW w:w="3269" w:type="dxa"/>
                  <w:shd w:val="clear" w:color="auto" w:fill="auto"/>
                  <w:tcMar>
                    <w:top w:w="100" w:type="dxa"/>
                    <w:left w:w="100" w:type="dxa"/>
                    <w:bottom w:w="100" w:type="dxa"/>
                    <w:right w:w="100" w:type="dxa"/>
                  </w:tcMar>
                </w:tcPr>
                <w:p w14:paraId="64B5C7A8" w14:textId="77777777" w:rsidR="0081046C" w:rsidRDefault="0081046C" w:rsidP="0081046C">
                  <w:pPr>
                    <w:widowControl w:val="0"/>
                    <w:rPr>
                      <w:rFonts w:ascii="Arial" w:eastAsia="Arial" w:hAnsi="Arial" w:cs="Arial"/>
                      <w:b/>
                      <w:i/>
                      <w:sz w:val="22"/>
                      <w:szCs w:val="22"/>
                    </w:rPr>
                  </w:pPr>
                  <w:r>
                    <w:rPr>
                      <w:rFonts w:ascii="Arial" w:eastAsia="Arial" w:hAnsi="Arial" w:cs="Arial"/>
                      <w:b/>
                      <w:i/>
                      <w:sz w:val="22"/>
                      <w:szCs w:val="22"/>
                    </w:rPr>
                    <w:t>Cost</w:t>
                  </w:r>
                </w:p>
              </w:tc>
            </w:tr>
            <w:tr w:rsidR="0081046C" w14:paraId="33EFEF74" w14:textId="77777777" w:rsidTr="003559DC">
              <w:tc>
                <w:tcPr>
                  <w:tcW w:w="3268" w:type="dxa"/>
                  <w:shd w:val="clear" w:color="auto" w:fill="auto"/>
                  <w:tcMar>
                    <w:top w:w="100" w:type="dxa"/>
                    <w:left w:w="100" w:type="dxa"/>
                    <w:bottom w:w="100" w:type="dxa"/>
                    <w:right w:w="100" w:type="dxa"/>
                  </w:tcMar>
                </w:tcPr>
                <w:p w14:paraId="5DCB7B11" w14:textId="77777777" w:rsidR="0081046C" w:rsidRDefault="0081046C" w:rsidP="0081046C">
                  <w:pPr>
                    <w:widowControl w:val="0"/>
                    <w:rPr>
                      <w:rFonts w:ascii="Arial" w:eastAsia="Arial" w:hAnsi="Arial" w:cs="Arial"/>
                      <w:i/>
                      <w:sz w:val="22"/>
                      <w:szCs w:val="22"/>
                    </w:rPr>
                  </w:pPr>
                  <w:r>
                    <w:rPr>
                      <w:rFonts w:ascii="Arial" w:eastAsia="Arial" w:hAnsi="Arial" w:cs="Arial"/>
                      <w:i/>
                      <w:sz w:val="22"/>
                      <w:szCs w:val="22"/>
                    </w:rPr>
                    <w:t>[Role name]</w:t>
                  </w:r>
                </w:p>
              </w:tc>
              <w:tc>
                <w:tcPr>
                  <w:tcW w:w="3268" w:type="dxa"/>
                  <w:shd w:val="clear" w:color="auto" w:fill="auto"/>
                  <w:tcMar>
                    <w:top w:w="100" w:type="dxa"/>
                    <w:left w:w="100" w:type="dxa"/>
                    <w:bottom w:w="100" w:type="dxa"/>
                    <w:right w:w="100" w:type="dxa"/>
                  </w:tcMar>
                </w:tcPr>
                <w:p w14:paraId="623D359B" w14:textId="77777777" w:rsidR="0081046C" w:rsidRDefault="0081046C" w:rsidP="0081046C">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613E73DE" w14:textId="77777777" w:rsidR="0081046C" w:rsidRDefault="0081046C" w:rsidP="0081046C">
                  <w:pPr>
                    <w:widowControl w:val="0"/>
                    <w:rPr>
                      <w:rFonts w:ascii="Arial" w:eastAsia="Arial" w:hAnsi="Arial" w:cs="Arial"/>
                      <w:i/>
                      <w:sz w:val="22"/>
                      <w:szCs w:val="22"/>
                    </w:rPr>
                  </w:pPr>
                </w:p>
              </w:tc>
            </w:tr>
            <w:tr w:rsidR="0081046C" w14:paraId="1549B2F8" w14:textId="77777777" w:rsidTr="003559DC">
              <w:tc>
                <w:tcPr>
                  <w:tcW w:w="3268" w:type="dxa"/>
                  <w:shd w:val="clear" w:color="auto" w:fill="auto"/>
                  <w:tcMar>
                    <w:top w:w="100" w:type="dxa"/>
                    <w:left w:w="100" w:type="dxa"/>
                    <w:bottom w:w="100" w:type="dxa"/>
                    <w:right w:w="100" w:type="dxa"/>
                  </w:tcMar>
                </w:tcPr>
                <w:p w14:paraId="7411F848" w14:textId="77777777" w:rsidR="0081046C" w:rsidRDefault="0081046C" w:rsidP="0081046C">
                  <w:pPr>
                    <w:widowControl w:val="0"/>
                    <w:rPr>
                      <w:rFonts w:ascii="Arial" w:eastAsia="Arial" w:hAnsi="Arial" w:cs="Arial"/>
                      <w:i/>
                      <w:sz w:val="22"/>
                      <w:szCs w:val="22"/>
                    </w:rPr>
                  </w:pPr>
                  <w:r>
                    <w:rPr>
                      <w:rFonts w:ascii="Arial" w:eastAsia="Arial" w:hAnsi="Arial" w:cs="Arial"/>
                      <w:b/>
                      <w:i/>
                      <w:sz w:val="22"/>
                      <w:szCs w:val="22"/>
                    </w:rPr>
                    <w:t>Deliverable 2</w:t>
                  </w:r>
                </w:p>
              </w:tc>
              <w:tc>
                <w:tcPr>
                  <w:tcW w:w="3268" w:type="dxa"/>
                  <w:shd w:val="clear" w:color="auto" w:fill="auto"/>
                  <w:tcMar>
                    <w:top w:w="100" w:type="dxa"/>
                    <w:left w:w="100" w:type="dxa"/>
                    <w:bottom w:w="100" w:type="dxa"/>
                    <w:right w:w="100" w:type="dxa"/>
                  </w:tcMar>
                </w:tcPr>
                <w:p w14:paraId="706ED5FE" w14:textId="77777777" w:rsidR="0081046C" w:rsidRDefault="0081046C" w:rsidP="0081046C">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67146A95" w14:textId="77777777" w:rsidR="0081046C" w:rsidRDefault="0081046C" w:rsidP="0081046C">
                  <w:pPr>
                    <w:widowControl w:val="0"/>
                    <w:rPr>
                      <w:rFonts w:ascii="Arial" w:eastAsia="Arial" w:hAnsi="Arial" w:cs="Arial"/>
                      <w:i/>
                      <w:sz w:val="22"/>
                      <w:szCs w:val="22"/>
                    </w:rPr>
                  </w:pPr>
                </w:p>
              </w:tc>
            </w:tr>
            <w:tr w:rsidR="0081046C" w14:paraId="6B6B66ED" w14:textId="77777777" w:rsidTr="003559DC">
              <w:tc>
                <w:tcPr>
                  <w:tcW w:w="3268" w:type="dxa"/>
                  <w:shd w:val="clear" w:color="auto" w:fill="auto"/>
                  <w:tcMar>
                    <w:top w:w="100" w:type="dxa"/>
                    <w:left w:w="100" w:type="dxa"/>
                    <w:bottom w:w="100" w:type="dxa"/>
                    <w:right w:w="100" w:type="dxa"/>
                  </w:tcMar>
                </w:tcPr>
                <w:p w14:paraId="47638998" w14:textId="77777777" w:rsidR="0081046C" w:rsidRDefault="0081046C" w:rsidP="0081046C">
                  <w:pPr>
                    <w:widowControl w:val="0"/>
                    <w:rPr>
                      <w:rFonts w:ascii="Arial" w:eastAsia="Arial" w:hAnsi="Arial" w:cs="Arial"/>
                      <w:b/>
                      <w:i/>
                      <w:sz w:val="22"/>
                      <w:szCs w:val="22"/>
                    </w:rPr>
                  </w:pPr>
                  <w:r>
                    <w:rPr>
                      <w:rFonts w:ascii="Arial" w:eastAsia="Arial" w:hAnsi="Arial" w:cs="Arial"/>
                      <w:i/>
                      <w:sz w:val="22"/>
                      <w:szCs w:val="22"/>
                    </w:rPr>
                    <w:t>[Role name]</w:t>
                  </w:r>
                </w:p>
              </w:tc>
              <w:tc>
                <w:tcPr>
                  <w:tcW w:w="3268" w:type="dxa"/>
                  <w:shd w:val="clear" w:color="auto" w:fill="auto"/>
                  <w:tcMar>
                    <w:top w:w="100" w:type="dxa"/>
                    <w:left w:w="100" w:type="dxa"/>
                    <w:bottom w:w="100" w:type="dxa"/>
                    <w:right w:w="100" w:type="dxa"/>
                  </w:tcMar>
                </w:tcPr>
                <w:p w14:paraId="50A25A38" w14:textId="77777777" w:rsidR="0081046C" w:rsidRDefault="0081046C" w:rsidP="0081046C">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7F6BF38D" w14:textId="77777777" w:rsidR="0081046C" w:rsidRDefault="0081046C" w:rsidP="0081046C">
                  <w:pPr>
                    <w:widowControl w:val="0"/>
                    <w:rPr>
                      <w:rFonts w:ascii="Arial" w:eastAsia="Arial" w:hAnsi="Arial" w:cs="Arial"/>
                      <w:i/>
                      <w:sz w:val="22"/>
                      <w:szCs w:val="22"/>
                    </w:rPr>
                  </w:pPr>
                </w:p>
              </w:tc>
            </w:tr>
            <w:tr w:rsidR="0081046C" w14:paraId="732A5166" w14:textId="77777777" w:rsidTr="003559DC">
              <w:tc>
                <w:tcPr>
                  <w:tcW w:w="3268" w:type="dxa"/>
                  <w:shd w:val="clear" w:color="auto" w:fill="auto"/>
                  <w:tcMar>
                    <w:top w:w="100" w:type="dxa"/>
                    <w:left w:w="100" w:type="dxa"/>
                    <w:bottom w:w="100" w:type="dxa"/>
                    <w:right w:w="100" w:type="dxa"/>
                  </w:tcMar>
                </w:tcPr>
                <w:p w14:paraId="125871EF" w14:textId="77777777" w:rsidR="0081046C" w:rsidRDefault="0081046C" w:rsidP="0081046C">
                  <w:pPr>
                    <w:widowControl w:val="0"/>
                    <w:rPr>
                      <w:rFonts w:ascii="Arial" w:eastAsia="Arial" w:hAnsi="Arial" w:cs="Arial"/>
                      <w:b/>
                      <w:i/>
                      <w:sz w:val="22"/>
                      <w:szCs w:val="22"/>
                    </w:rPr>
                  </w:pPr>
                  <w:r>
                    <w:rPr>
                      <w:rFonts w:ascii="Arial" w:eastAsia="Arial" w:hAnsi="Arial" w:cs="Arial"/>
                      <w:b/>
                      <w:i/>
                      <w:sz w:val="22"/>
                      <w:szCs w:val="22"/>
                    </w:rPr>
                    <w:t>Deliverable 3</w:t>
                  </w:r>
                </w:p>
              </w:tc>
              <w:tc>
                <w:tcPr>
                  <w:tcW w:w="3268" w:type="dxa"/>
                  <w:shd w:val="clear" w:color="auto" w:fill="auto"/>
                  <w:tcMar>
                    <w:top w:w="100" w:type="dxa"/>
                    <w:left w:w="100" w:type="dxa"/>
                    <w:bottom w:w="100" w:type="dxa"/>
                    <w:right w:w="100" w:type="dxa"/>
                  </w:tcMar>
                </w:tcPr>
                <w:p w14:paraId="66179D96" w14:textId="77777777" w:rsidR="0081046C" w:rsidRDefault="0081046C" w:rsidP="0081046C">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33057370" w14:textId="77777777" w:rsidR="0081046C" w:rsidRDefault="0081046C" w:rsidP="0081046C">
                  <w:pPr>
                    <w:widowControl w:val="0"/>
                    <w:rPr>
                      <w:rFonts w:ascii="Arial" w:eastAsia="Arial" w:hAnsi="Arial" w:cs="Arial"/>
                      <w:i/>
                      <w:sz w:val="22"/>
                      <w:szCs w:val="22"/>
                    </w:rPr>
                  </w:pPr>
                </w:p>
              </w:tc>
            </w:tr>
            <w:tr w:rsidR="0081046C" w14:paraId="7C7AE218" w14:textId="77777777" w:rsidTr="003559DC">
              <w:tc>
                <w:tcPr>
                  <w:tcW w:w="3268" w:type="dxa"/>
                  <w:shd w:val="clear" w:color="auto" w:fill="auto"/>
                  <w:tcMar>
                    <w:top w:w="100" w:type="dxa"/>
                    <w:left w:w="100" w:type="dxa"/>
                    <w:bottom w:w="100" w:type="dxa"/>
                    <w:right w:w="100" w:type="dxa"/>
                  </w:tcMar>
                </w:tcPr>
                <w:p w14:paraId="39819B5C" w14:textId="77777777" w:rsidR="0081046C" w:rsidRDefault="0081046C" w:rsidP="0081046C">
                  <w:pPr>
                    <w:widowControl w:val="0"/>
                    <w:rPr>
                      <w:rFonts w:ascii="Arial" w:eastAsia="Arial" w:hAnsi="Arial" w:cs="Arial"/>
                      <w:b/>
                      <w:i/>
                      <w:sz w:val="22"/>
                      <w:szCs w:val="22"/>
                    </w:rPr>
                  </w:pPr>
                  <w:r w:rsidRPr="00B271EF">
                    <w:rPr>
                      <w:rFonts w:ascii="Arial" w:eastAsia="Arial" w:hAnsi="Arial" w:cs="Arial"/>
                      <w:i/>
                      <w:sz w:val="22"/>
                      <w:szCs w:val="22"/>
                    </w:rPr>
                    <w:lastRenderedPageBreak/>
                    <w:t>[</w:t>
                  </w:r>
                  <w:r>
                    <w:rPr>
                      <w:rFonts w:ascii="Arial" w:eastAsia="Arial" w:hAnsi="Arial" w:cs="Arial"/>
                      <w:i/>
                      <w:sz w:val="22"/>
                      <w:szCs w:val="22"/>
                    </w:rPr>
                    <w:t>Role name</w:t>
                  </w:r>
                  <w:r w:rsidRPr="00B271EF">
                    <w:rPr>
                      <w:rFonts w:ascii="Arial" w:eastAsia="Arial" w:hAnsi="Arial" w:cs="Arial"/>
                      <w:i/>
                      <w:sz w:val="22"/>
                      <w:szCs w:val="22"/>
                    </w:rPr>
                    <w:t>]</w:t>
                  </w:r>
                </w:p>
              </w:tc>
              <w:tc>
                <w:tcPr>
                  <w:tcW w:w="3268" w:type="dxa"/>
                  <w:shd w:val="clear" w:color="auto" w:fill="auto"/>
                  <w:tcMar>
                    <w:top w:w="100" w:type="dxa"/>
                    <w:left w:w="100" w:type="dxa"/>
                    <w:bottom w:w="100" w:type="dxa"/>
                    <w:right w:w="100" w:type="dxa"/>
                  </w:tcMar>
                </w:tcPr>
                <w:p w14:paraId="3C31E214" w14:textId="77777777" w:rsidR="0081046C" w:rsidRDefault="0081046C" w:rsidP="0081046C">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60BAE1F2" w14:textId="77777777" w:rsidR="0081046C" w:rsidRDefault="0081046C" w:rsidP="0081046C">
                  <w:pPr>
                    <w:widowControl w:val="0"/>
                    <w:rPr>
                      <w:rFonts w:ascii="Arial" w:eastAsia="Arial" w:hAnsi="Arial" w:cs="Arial"/>
                      <w:i/>
                      <w:sz w:val="22"/>
                      <w:szCs w:val="22"/>
                    </w:rPr>
                  </w:pPr>
                </w:p>
              </w:tc>
            </w:tr>
            <w:tr w:rsidR="0081046C" w14:paraId="0F960860" w14:textId="77777777" w:rsidTr="003559DC">
              <w:tc>
                <w:tcPr>
                  <w:tcW w:w="3268" w:type="dxa"/>
                  <w:shd w:val="clear" w:color="auto" w:fill="auto"/>
                  <w:tcMar>
                    <w:top w:w="100" w:type="dxa"/>
                    <w:left w:w="100" w:type="dxa"/>
                    <w:bottom w:w="100" w:type="dxa"/>
                    <w:right w:w="100" w:type="dxa"/>
                  </w:tcMar>
                </w:tcPr>
                <w:p w14:paraId="4D62D0A4" w14:textId="01A3F371" w:rsidR="0081046C" w:rsidRPr="00B271EF" w:rsidRDefault="0081046C" w:rsidP="0081046C">
                  <w:pPr>
                    <w:widowControl w:val="0"/>
                    <w:rPr>
                      <w:rFonts w:ascii="Arial" w:eastAsia="Arial" w:hAnsi="Arial" w:cs="Arial"/>
                      <w:i/>
                      <w:sz w:val="22"/>
                      <w:szCs w:val="22"/>
                    </w:rPr>
                  </w:pPr>
                  <w:r>
                    <w:rPr>
                      <w:rFonts w:ascii="Arial" w:eastAsia="Arial" w:hAnsi="Arial" w:cs="Arial"/>
                      <w:b/>
                      <w:i/>
                      <w:sz w:val="22"/>
                      <w:szCs w:val="22"/>
                    </w:rPr>
                    <w:t>Deliverable 4</w:t>
                  </w:r>
                </w:p>
              </w:tc>
              <w:tc>
                <w:tcPr>
                  <w:tcW w:w="3268" w:type="dxa"/>
                  <w:shd w:val="clear" w:color="auto" w:fill="auto"/>
                  <w:tcMar>
                    <w:top w:w="100" w:type="dxa"/>
                    <w:left w:w="100" w:type="dxa"/>
                    <w:bottom w:w="100" w:type="dxa"/>
                    <w:right w:w="100" w:type="dxa"/>
                  </w:tcMar>
                </w:tcPr>
                <w:p w14:paraId="62EAFF24" w14:textId="77777777" w:rsidR="0081046C" w:rsidRDefault="0081046C" w:rsidP="0081046C">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6C4AE091" w14:textId="77777777" w:rsidR="0081046C" w:rsidRDefault="0081046C" w:rsidP="0081046C">
                  <w:pPr>
                    <w:widowControl w:val="0"/>
                    <w:rPr>
                      <w:rFonts w:ascii="Arial" w:eastAsia="Arial" w:hAnsi="Arial" w:cs="Arial"/>
                      <w:i/>
                      <w:sz w:val="22"/>
                      <w:szCs w:val="22"/>
                    </w:rPr>
                  </w:pPr>
                </w:p>
              </w:tc>
            </w:tr>
            <w:tr w:rsidR="0081046C" w14:paraId="75C4093C" w14:textId="77777777" w:rsidTr="003559DC">
              <w:tc>
                <w:tcPr>
                  <w:tcW w:w="3268" w:type="dxa"/>
                  <w:shd w:val="clear" w:color="auto" w:fill="auto"/>
                  <w:tcMar>
                    <w:top w:w="100" w:type="dxa"/>
                    <w:left w:w="100" w:type="dxa"/>
                    <w:bottom w:w="100" w:type="dxa"/>
                    <w:right w:w="100" w:type="dxa"/>
                  </w:tcMar>
                </w:tcPr>
                <w:p w14:paraId="6DA55F0D" w14:textId="6C286F98" w:rsidR="0081046C" w:rsidRDefault="0081046C" w:rsidP="0081046C">
                  <w:pPr>
                    <w:widowControl w:val="0"/>
                    <w:rPr>
                      <w:rFonts w:ascii="Arial" w:eastAsia="Arial" w:hAnsi="Arial" w:cs="Arial"/>
                      <w:b/>
                      <w:i/>
                      <w:sz w:val="22"/>
                      <w:szCs w:val="22"/>
                    </w:rPr>
                  </w:pPr>
                  <w:r>
                    <w:rPr>
                      <w:rFonts w:ascii="Arial" w:eastAsia="Arial" w:hAnsi="Arial" w:cs="Arial"/>
                      <w:i/>
                      <w:sz w:val="22"/>
                      <w:szCs w:val="22"/>
                    </w:rPr>
                    <w:t>[Role name</w:t>
                  </w:r>
                  <w:r w:rsidRPr="00B271EF">
                    <w:rPr>
                      <w:rFonts w:ascii="Arial" w:eastAsia="Arial" w:hAnsi="Arial" w:cs="Arial"/>
                      <w:i/>
                      <w:sz w:val="22"/>
                      <w:szCs w:val="22"/>
                    </w:rPr>
                    <w:t>]</w:t>
                  </w:r>
                </w:p>
              </w:tc>
              <w:tc>
                <w:tcPr>
                  <w:tcW w:w="3268" w:type="dxa"/>
                  <w:shd w:val="clear" w:color="auto" w:fill="auto"/>
                  <w:tcMar>
                    <w:top w:w="100" w:type="dxa"/>
                    <w:left w:w="100" w:type="dxa"/>
                    <w:bottom w:w="100" w:type="dxa"/>
                    <w:right w:w="100" w:type="dxa"/>
                  </w:tcMar>
                </w:tcPr>
                <w:p w14:paraId="7C3C79E5" w14:textId="77777777" w:rsidR="0081046C" w:rsidRDefault="0081046C" w:rsidP="0081046C">
                  <w:pPr>
                    <w:widowControl w:val="0"/>
                    <w:rPr>
                      <w:rFonts w:ascii="Arial" w:eastAsia="Arial" w:hAnsi="Arial" w:cs="Arial"/>
                      <w:i/>
                      <w:sz w:val="22"/>
                      <w:szCs w:val="22"/>
                    </w:rPr>
                  </w:pPr>
                </w:p>
              </w:tc>
              <w:tc>
                <w:tcPr>
                  <w:tcW w:w="3269" w:type="dxa"/>
                  <w:shd w:val="clear" w:color="auto" w:fill="auto"/>
                  <w:tcMar>
                    <w:top w:w="100" w:type="dxa"/>
                    <w:left w:w="100" w:type="dxa"/>
                    <w:bottom w:w="100" w:type="dxa"/>
                    <w:right w:w="100" w:type="dxa"/>
                  </w:tcMar>
                </w:tcPr>
                <w:p w14:paraId="371D2FEB" w14:textId="77777777" w:rsidR="0081046C" w:rsidRDefault="0081046C" w:rsidP="0081046C">
                  <w:pPr>
                    <w:widowControl w:val="0"/>
                    <w:rPr>
                      <w:rFonts w:ascii="Arial" w:eastAsia="Arial" w:hAnsi="Arial" w:cs="Arial"/>
                      <w:i/>
                      <w:sz w:val="22"/>
                      <w:szCs w:val="22"/>
                    </w:rPr>
                  </w:pPr>
                </w:p>
              </w:tc>
            </w:tr>
          </w:tbl>
          <w:p w14:paraId="47D75BBE" w14:textId="77777777" w:rsidR="0081046C" w:rsidRPr="00312948" w:rsidRDefault="0081046C" w:rsidP="0081046C">
            <w:pPr>
              <w:spacing w:after="200" w:line="276" w:lineRule="auto"/>
              <w:contextualSpacing/>
              <w:rPr>
                <w:rFonts w:ascii="Arial" w:eastAsia="Calibri" w:hAnsi="Arial" w:cs="Arial"/>
                <w:i/>
                <w:iCs/>
                <w:color w:val="365F91" w:themeColor="accent1" w:themeShade="BF"/>
                <w:sz w:val="22"/>
                <w:szCs w:val="22"/>
              </w:rPr>
            </w:pPr>
          </w:p>
          <w:p w14:paraId="2BE763AA" w14:textId="23F2966E" w:rsidR="0081046C" w:rsidRPr="00312948" w:rsidRDefault="0081046C" w:rsidP="0081046C">
            <w:pPr>
              <w:spacing w:after="200" w:line="276" w:lineRule="auto"/>
              <w:contextualSpacing/>
              <w:rPr>
                <w:rFonts w:ascii="Arial" w:eastAsia="Calibri" w:hAnsi="Arial" w:cs="Arial"/>
                <w:i/>
                <w:iCs/>
                <w:color w:val="365F91" w:themeColor="accent1" w:themeShade="BF"/>
                <w:sz w:val="22"/>
                <w:szCs w:val="22"/>
              </w:rPr>
            </w:pPr>
          </w:p>
          <w:p w14:paraId="66E729DA" w14:textId="77777777" w:rsidR="0081046C" w:rsidRPr="00312948" w:rsidRDefault="0081046C" w:rsidP="0081046C">
            <w:pPr>
              <w:spacing w:after="200" w:line="276" w:lineRule="auto"/>
              <w:contextualSpacing/>
              <w:rPr>
                <w:rFonts w:ascii="Arial" w:eastAsia="Calibri" w:hAnsi="Arial" w:cs="Arial"/>
                <w:i/>
                <w:iCs/>
                <w:color w:val="365F91" w:themeColor="accent1" w:themeShade="BF"/>
                <w:sz w:val="22"/>
                <w:szCs w:val="22"/>
              </w:rPr>
            </w:pPr>
          </w:p>
          <w:p w14:paraId="4D3D79C5" w14:textId="77777777" w:rsidR="0081046C" w:rsidRPr="00312948" w:rsidRDefault="0081046C" w:rsidP="0081046C">
            <w:pPr>
              <w:spacing w:after="200" w:line="276" w:lineRule="auto"/>
              <w:contextualSpacing/>
              <w:rPr>
                <w:rFonts w:ascii="Arial" w:eastAsia="Calibri" w:hAnsi="Arial" w:cs="Arial"/>
                <w:i/>
                <w:iCs/>
                <w:color w:val="365F91" w:themeColor="accent1" w:themeShade="BF"/>
                <w:sz w:val="22"/>
                <w:szCs w:val="22"/>
              </w:rPr>
            </w:pPr>
          </w:p>
        </w:tc>
      </w:tr>
    </w:tbl>
    <w:p w14:paraId="13B31899" w14:textId="77777777" w:rsidR="0081046C" w:rsidRDefault="0081046C" w:rsidP="0081046C">
      <w:pPr>
        <w:spacing w:after="200" w:line="276" w:lineRule="auto"/>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54430D01" w14:textId="00FE2E26" w:rsidR="0095532A" w:rsidRPr="0095532A" w:rsidRDefault="0095532A" w:rsidP="0095532A">
            <w:pPr>
              <w:spacing w:after="200" w:line="276" w:lineRule="auto"/>
              <w:rPr>
                <w:rFonts w:ascii="Arial" w:eastAsia="Calibri" w:hAnsi="Arial" w:cs="Arial"/>
                <w:color w:val="365F91" w:themeColor="accent1" w:themeShade="BF"/>
                <w:sz w:val="22"/>
                <w:szCs w:val="22"/>
                <w:highlight w:val="yellow"/>
              </w:rPr>
            </w:pP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Default="0095532A" w:rsidP="0095532A">
            <w:pPr>
              <w:spacing w:after="200" w:line="276" w:lineRule="auto"/>
              <w:rPr>
                <w:rFonts w:ascii="Arial" w:eastAsia="Calibri" w:hAnsi="Arial" w:cs="Arial"/>
                <w:i/>
                <w:iCs/>
                <w:color w:val="365F91" w:themeColor="accent1" w:themeShade="BF"/>
                <w:sz w:val="22"/>
                <w:szCs w:val="22"/>
                <w:highlight w:val="yellow"/>
              </w:rPr>
            </w:pPr>
          </w:p>
          <w:p w14:paraId="31467450" w14:textId="4C6DD4F5"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w:t>
            </w:r>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1EAEB" w14:textId="77777777" w:rsidR="007A131A" w:rsidRDefault="007A131A" w:rsidP="002F27F2">
      <w:r>
        <w:separator/>
      </w:r>
    </w:p>
  </w:endnote>
  <w:endnote w:type="continuationSeparator" w:id="0">
    <w:p w14:paraId="1345DEAA" w14:textId="77777777" w:rsidR="007A131A" w:rsidRDefault="007A131A"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0A756" w14:textId="5596A723" w:rsidR="00BA3A50" w:rsidRPr="00110AC3" w:rsidRDefault="00AF115D"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BA3A50" w:rsidRPr="00110AC3">
          <w:rPr>
            <w:rFonts w:ascii="Arial" w:hAnsi="Arial" w:cs="Arial"/>
            <w:noProof/>
            <w:color w:val="808080" w:themeColor="background1" w:themeShade="80"/>
            <w:sz w:val="18"/>
            <w:szCs w:val="18"/>
          </w:rPr>
          <w:t>NHS England Commercial</w:t>
        </w:r>
      </w:sdtContent>
    </w:sdt>
    <w:r w:rsidR="00BA3A50"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BA3A50">
          <w:rPr>
            <w:rFonts w:ascii="Arial" w:hAnsi="Arial" w:cs="Arial"/>
            <w:color w:val="808080" w:themeColor="background1" w:themeShade="80"/>
            <w:sz w:val="18"/>
            <w:szCs w:val="18"/>
          </w:rPr>
          <w:t>ITQ-LT Bidder Response Template</w:t>
        </w:r>
        <w:r w:rsidR="00BA3A50" w:rsidRPr="00110AC3">
          <w:rPr>
            <w:rFonts w:ascii="Arial" w:hAnsi="Arial" w:cs="Arial"/>
            <w:color w:val="808080" w:themeColor="background1" w:themeShade="80"/>
            <w:sz w:val="18"/>
            <w:szCs w:val="18"/>
          </w:rPr>
          <w:t xml:space="preserve"> </w:t>
        </w:r>
      </w:sdtContent>
    </w:sdt>
  </w:p>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B6476" w14:textId="77777777" w:rsidR="007A131A" w:rsidRDefault="007A131A" w:rsidP="002F27F2">
      <w:r>
        <w:separator/>
      </w:r>
    </w:p>
  </w:footnote>
  <w:footnote w:type="continuationSeparator" w:id="0">
    <w:p w14:paraId="239F5FE7" w14:textId="77777777" w:rsidR="007A131A" w:rsidRDefault="007A131A"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3C138C7"/>
    <w:multiLevelType w:val="hybridMultilevel"/>
    <w:tmpl w:val="BB66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37013"/>
    <w:multiLevelType w:val="multilevel"/>
    <w:tmpl w:val="ABCC5A3E"/>
    <w:lvl w:ilvl="0">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385EA3"/>
    <w:multiLevelType w:val="hybridMultilevel"/>
    <w:tmpl w:val="530A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633ED"/>
    <w:multiLevelType w:val="multilevel"/>
    <w:tmpl w:val="827A005A"/>
    <w:lvl w:ilvl="0">
      <w:numFmt w:val="decimal"/>
      <w:lvlText w:val="%1."/>
      <w:lvlJc w:val="left"/>
      <w:pPr>
        <w:ind w:left="0" w:firstLine="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FDA4417"/>
    <w:multiLevelType w:val="hybridMultilevel"/>
    <w:tmpl w:val="D33EA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16DCE"/>
    <w:multiLevelType w:val="hybridMultilevel"/>
    <w:tmpl w:val="A242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1CB9"/>
    <w:multiLevelType w:val="multilevel"/>
    <w:tmpl w:val="434410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436CF0"/>
    <w:multiLevelType w:val="multilevel"/>
    <w:tmpl w:val="006221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CA61109"/>
    <w:multiLevelType w:val="hybridMultilevel"/>
    <w:tmpl w:val="6B1A3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8F4F8E"/>
    <w:multiLevelType w:val="multilevel"/>
    <w:tmpl w:val="801E875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2CD669B"/>
    <w:multiLevelType w:val="hybridMultilevel"/>
    <w:tmpl w:val="2EE8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575B0C"/>
    <w:multiLevelType w:val="multilevel"/>
    <w:tmpl w:val="60F2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5A03FB6"/>
    <w:multiLevelType w:val="multilevel"/>
    <w:tmpl w:val="E290408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23"/>
  </w:num>
  <w:num w:numId="4">
    <w:abstractNumId w:val="17"/>
  </w:num>
  <w:num w:numId="5">
    <w:abstractNumId w:val="20"/>
  </w:num>
  <w:num w:numId="6">
    <w:abstractNumId w:val="13"/>
  </w:num>
  <w:num w:numId="7">
    <w:abstractNumId w:val="1"/>
  </w:num>
  <w:num w:numId="8">
    <w:abstractNumId w:val="19"/>
  </w:num>
  <w:num w:numId="9">
    <w:abstractNumId w:val="4"/>
  </w:num>
  <w:num w:numId="10">
    <w:abstractNumId w:val="10"/>
  </w:num>
  <w:num w:numId="11">
    <w:abstractNumId w:val="18"/>
  </w:num>
  <w:num w:numId="12">
    <w:abstractNumId w:val="22"/>
  </w:num>
  <w:num w:numId="13">
    <w:abstractNumId w:val="16"/>
  </w:num>
  <w:num w:numId="14">
    <w:abstractNumId w:val="7"/>
  </w:num>
  <w:num w:numId="15">
    <w:abstractNumId w:val="2"/>
  </w:num>
  <w:num w:numId="16">
    <w:abstractNumId w:val="21"/>
  </w:num>
  <w:num w:numId="17">
    <w:abstractNumId w:val="8"/>
  </w:num>
  <w:num w:numId="18">
    <w:abstractNumId w:val="14"/>
  </w:num>
  <w:num w:numId="19">
    <w:abstractNumId w:val="11"/>
  </w:num>
  <w:num w:numId="20">
    <w:abstractNumId w:val="6"/>
  </w:num>
  <w:num w:numId="21">
    <w:abstractNumId w:val="3"/>
  </w:num>
  <w:num w:numId="22">
    <w:abstractNumId w:val="12"/>
  </w:num>
  <w:num w:numId="23">
    <w:abstractNumId w:val="15"/>
  </w:num>
  <w:num w:numId="24">
    <w:abstractNumId w:val="9"/>
  </w:num>
  <w:num w:numId="25">
    <w:abstractNumId w:val="24"/>
  </w:num>
  <w:num w:numId="2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361AB"/>
    <w:rsid w:val="000455BE"/>
    <w:rsid w:val="00051107"/>
    <w:rsid w:val="00051CB6"/>
    <w:rsid w:val="000537A9"/>
    <w:rsid w:val="00053BAC"/>
    <w:rsid w:val="00067A83"/>
    <w:rsid w:val="00067FE8"/>
    <w:rsid w:val="00074158"/>
    <w:rsid w:val="00080660"/>
    <w:rsid w:val="00084F5B"/>
    <w:rsid w:val="00086C48"/>
    <w:rsid w:val="000A1A35"/>
    <w:rsid w:val="000A5C4A"/>
    <w:rsid w:val="000B32CD"/>
    <w:rsid w:val="000B687E"/>
    <w:rsid w:val="000C2FE6"/>
    <w:rsid w:val="000D142E"/>
    <w:rsid w:val="000E0BB9"/>
    <w:rsid w:val="000E1B9D"/>
    <w:rsid w:val="000E2870"/>
    <w:rsid w:val="00101480"/>
    <w:rsid w:val="00102F05"/>
    <w:rsid w:val="00110AC3"/>
    <w:rsid w:val="00110FFD"/>
    <w:rsid w:val="00112E06"/>
    <w:rsid w:val="00114CE3"/>
    <w:rsid w:val="001162AE"/>
    <w:rsid w:val="00116735"/>
    <w:rsid w:val="00117201"/>
    <w:rsid w:val="00121125"/>
    <w:rsid w:val="0013081B"/>
    <w:rsid w:val="00131B4E"/>
    <w:rsid w:val="00131FA5"/>
    <w:rsid w:val="0013541B"/>
    <w:rsid w:val="0013735C"/>
    <w:rsid w:val="001373AC"/>
    <w:rsid w:val="00140CA2"/>
    <w:rsid w:val="00143494"/>
    <w:rsid w:val="0016111C"/>
    <w:rsid w:val="001619CA"/>
    <w:rsid w:val="00161E72"/>
    <w:rsid w:val="00162AA8"/>
    <w:rsid w:val="001632BB"/>
    <w:rsid w:val="001655DD"/>
    <w:rsid w:val="00167A8F"/>
    <w:rsid w:val="0017010E"/>
    <w:rsid w:val="00180DF6"/>
    <w:rsid w:val="00191817"/>
    <w:rsid w:val="001A5FCE"/>
    <w:rsid w:val="001A5FF0"/>
    <w:rsid w:val="001B265F"/>
    <w:rsid w:val="001B6E9B"/>
    <w:rsid w:val="001C151C"/>
    <w:rsid w:val="001D1626"/>
    <w:rsid w:val="001D1BA5"/>
    <w:rsid w:val="001D1F62"/>
    <w:rsid w:val="001D25D9"/>
    <w:rsid w:val="001D2AE5"/>
    <w:rsid w:val="001D4C41"/>
    <w:rsid w:val="001D57FA"/>
    <w:rsid w:val="001D5E25"/>
    <w:rsid w:val="001E07F9"/>
    <w:rsid w:val="001E1CA9"/>
    <w:rsid w:val="001E2CF0"/>
    <w:rsid w:val="001E59EC"/>
    <w:rsid w:val="001F1BAA"/>
    <w:rsid w:val="001F2DA5"/>
    <w:rsid w:val="001F3FF5"/>
    <w:rsid w:val="001F4A57"/>
    <w:rsid w:val="00205FC1"/>
    <w:rsid w:val="002100FD"/>
    <w:rsid w:val="00211767"/>
    <w:rsid w:val="002153A8"/>
    <w:rsid w:val="0021576E"/>
    <w:rsid w:val="00215A57"/>
    <w:rsid w:val="0021649D"/>
    <w:rsid w:val="002362FC"/>
    <w:rsid w:val="002364A8"/>
    <w:rsid w:val="00240721"/>
    <w:rsid w:val="002539A8"/>
    <w:rsid w:val="00255DFE"/>
    <w:rsid w:val="002648DC"/>
    <w:rsid w:val="002746B4"/>
    <w:rsid w:val="00274B42"/>
    <w:rsid w:val="002824AD"/>
    <w:rsid w:val="00282A6E"/>
    <w:rsid w:val="00282D9A"/>
    <w:rsid w:val="00283891"/>
    <w:rsid w:val="00290F2D"/>
    <w:rsid w:val="00294093"/>
    <w:rsid w:val="00295265"/>
    <w:rsid w:val="002A2652"/>
    <w:rsid w:val="002A4EB7"/>
    <w:rsid w:val="002C342B"/>
    <w:rsid w:val="002C45FA"/>
    <w:rsid w:val="002C5AC7"/>
    <w:rsid w:val="002C7A95"/>
    <w:rsid w:val="002D14D4"/>
    <w:rsid w:val="002D1870"/>
    <w:rsid w:val="002D4101"/>
    <w:rsid w:val="002D4614"/>
    <w:rsid w:val="002E258A"/>
    <w:rsid w:val="002E7576"/>
    <w:rsid w:val="002F08FA"/>
    <w:rsid w:val="002F27F2"/>
    <w:rsid w:val="002F3755"/>
    <w:rsid w:val="002F4F18"/>
    <w:rsid w:val="003035A4"/>
    <w:rsid w:val="00303A78"/>
    <w:rsid w:val="00312948"/>
    <w:rsid w:val="00317FFB"/>
    <w:rsid w:val="00320C56"/>
    <w:rsid w:val="00321269"/>
    <w:rsid w:val="00322394"/>
    <w:rsid w:val="003224F8"/>
    <w:rsid w:val="00324AE5"/>
    <w:rsid w:val="00334EBC"/>
    <w:rsid w:val="00335001"/>
    <w:rsid w:val="00336CA1"/>
    <w:rsid w:val="00341F38"/>
    <w:rsid w:val="00353472"/>
    <w:rsid w:val="00355794"/>
    <w:rsid w:val="003563DA"/>
    <w:rsid w:val="003577DD"/>
    <w:rsid w:val="00364862"/>
    <w:rsid w:val="00370AE4"/>
    <w:rsid w:val="00373B66"/>
    <w:rsid w:val="00377405"/>
    <w:rsid w:val="00397D86"/>
    <w:rsid w:val="003A0DCC"/>
    <w:rsid w:val="003A515C"/>
    <w:rsid w:val="003C7039"/>
    <w:rsid w:val="003C74E8"/>
    <w:rsid w:val="003C7519"/>
    <w:rsid w:val="003D5E59"/>
    <w:rsid w:val="003F0898"/>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717AA"/>
    <w:rsid w:val="00473D49"/>
    <w:rsid w:val="0048711B"/>
    <w:rsid w:val="00487947"/>
    <w:rsid w:val="00490564"/>
    <w:rsid w:val="004A6D4F"/>
    <w:rsid w:val="004B4DD8"/>
    <w:rsid w:val="004B5ABB"/>
    <w:rsid w:val="004B6568"/>
    <w:rsid w:val="004C0D62"/>
    <w:rsid w:val="004C21C2"/>
    <w:rsid w:val="004D349B"/>
    <w:rsid w:val="004D3A10"/>
    <w:rsid w:val="004D7345"/>
    <w:rsid w:val="004E60CA"/>
    <w:rsid w:val="004E7B75"/>
    <w:rsid w:val="004F5018"/>
    <w:rsid w:val="005045D0"/>
    <w:rsid w:val="00506524"/>
    <w:rsid w:val="00506531"/>
    <w:rsid w:val="00514F9B"/>
    <w:rsid w:val="00515545"/>
    <w:rsid w:val="00515C76"/>
    <w:rsid w:val="00521F49"/>
    <w:rsid w:val="00522283"/>
    <w:rsid w:val="005279DD"/>
    <w:rsid w:val="00533B7F"/>
    <w:rsid w:val="005415C2"/>
    <w:rsid w:val="00544EE5"/>
    <w:rsid w:val="0058438C"/>
    <w:rsid w:val="00586C0B"/>
    <w:rsid w:val="00590FFF"/>
    <w:rsid w:val="005928DB"/>
    <w:rsid w:val="005A0DBD"/>
    <w:rsid w:val="005B17D4"/>
    <w:rsid w:val="005B49DC"/>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74D"/>
    <w:rsid w:val="00610927"/>
    <w:rsid w:val="00617BA6"/>
    <w:rsid w:val="006217C0"/>
    <w:rsid w:val="00624830"/>
    <w:rsid w:val="0063306B"/>
    <w:rsid w:val="006456A1"/>
    <w:rsid w:val="006525B5"/>
    <w:rsid w:val="006529E7"/>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3431"/>
    <w:rsid w:val="006C6046"/>
    <w:rsid w:val="006D4A4D"/>
    <w:rsid w:val="006E63D1"/>
    <w:rsid w:val="006E6D48"/>
    <w:rsid w:val="006E79F7"/>
    <w:rsid w:val="006F14C3"/>
    <w:rsid w:val="006F790F"/>
    <w:rsid w:val="00705EC9"/>
    <w:rsid w:val="00707240"/>
    <w:rsid w:val="0070756A"/>
    <w:rsid w:val="00724A29"/>
    <w:rsid w:val="00730533"/>
    <w:rsid w:val="0073165B"/>
    <w:rsid w:val="007326F2"/>
    <w:rsid w:val="00734AC2"/>
    <w:rsid w:val="007405CA"/>
    <w:rsid w:val="00752895"/>
    <w:rsid w:val="00785E59"/>
    <w:rsid w:val="00787431"/>
    <w:rsid w:val="00790F2D"/>
    <w:rsid w:val="007918BA"/>
    <w:rsid w:val="0079453B"/>
    <w:rsid w:val="007979A8"/>
    <w:rsid w:val="007A131A"/>
    <w:rsid w:val="007A16A7"/>
    <w:rsid w:val="007A19D3"/>
    <w:rsid w:val="007A3A60"/>
    <w:rsid w:val="007A7687"/>
    <w:rsid w:val="007B082E"/>
    <w:rsid w:val="007B5F70"/>
    <w:rsid w:val="007B621E"/>
    <w:rsid w:val="007B7C5A"/>
    <w:rsid w:val="007C2B4F"/>
    <w:rsid w:val="007E118A"/>
    <w:rsid w:val="007E3117"/>
    <w:rsid w:val="007E4300"/>
    <w:rsid w:val="007E4D1F"/>
    <w:rsid w:val="007F06EA"/>
    <w:rsid w:val="008036E8"/>
    <w:rsid w:val="00804B14"/>
    <w:rsid w:val="00804C29"/>
    <w:rsid w:val="0081046C"/>
    <w:rsid w:val="00811F84"/>
    <w:rsid w:val="00812EF1"/>
    <w:rsid w:val="00816A2B"/>
    <w:rsid w:val="00816BBE"/>
    <w:rsid w:val="00822C5D"/>
    <w:rsid w:val="00825A53"/>
    <w:rsid w:val="00826B04"/>
    <w:rsid w:val="008353BE"/>
    <w:rsid w:val="00837BF7"/>
    <w:rsid w:val="0084349D"/>
    <w:rsid w:val="00844726"/>
    <w:rsid w:val="008520CD"/>
    <w:rsid w:val="00853E19"/>
    <w:rsid w:val="008605A6"/>
    <w:rsid w:val="00862A22"/>
    <w:rsid w:val="008642C2"/>
    <w:rsid w:val="0086437F"/>
    <w:rsid w:val="008701ED"/>
    <w:rsid w:val="008716CB"/>
    <w:rsid w:val="008814C3"/>
    <w:rsid w:val="008832D1"/>
    <w:rsid w:val="00892F2F"/>
    <w:rsid w:val="0089306A"/>
    <w:rsid w:val="008A2263"/>
    <w:rsid w:val="008A76A7"/>
    <w:rsid w:val="008B4069"/>
    <w:rsid w:val="008D0E79"/>
    <w:rsid w:val="008D1350"/>
    <w:rsid w:val="008D5E51"/>
    <w:rsid w:val="008E0776"/>
    <w:rsid w:val="008E10D4"/>
    <w:rsid w:val="008E2391"/>
    <w:rsid w:val="008E5DB2"/>
    <w:rsid w:val="008F1013"/>
    <w:rsid w:val="008F124C"/>
    <w:rsid w:val="008F443A"/>
    <w:rsid w:val="008F567B"/>
    <w:rsid w:val="0090492A"/>
    <w:rsid w:val="009101F2"/>
    <w:rsid w:val="00913680"/>
    <w:rsid w:val="00926912"/>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82073"/>
    <w:rsid w:val="009905EC"/>
    <w:rsid w:val="0099099A"/>
    <w:rsid w:val="009A2114"/>
    <w:rsid w:val="009A4BFB"/>
    <w:rsid w:val="009A5B38"/>
    <w:rsid w:val="009B4E7D"/>
    <w:rsid w:val="009B7CD1"/>
    <w:rsid w:val="009C4AD4"/>
    <w:rsid w:val="009C6CA3"/>
    <w:rsid w:val="009E12ED"/>
    <w:rsid w:val="009E3DA2"/>
    <w:rsid w:val="009F449C"/>
    <w:rsid w:val="00A079CB"/>
    <w:rsid w:val="00A07A8C"/>
    <w:rsid w:val="00A112EB"/>
    <w:rsid w:val="00A12DC5"/>
    <w:rsid w:val="00A22559"/>
    <w:rsid w:val="00A2756B"/>
    <w:rsid w:val="00A3023A"/>
    <w:rsid w:val="00A44A03"/>
    <w:rsid w:val="00A57B88"/>
    <w:rsid w:val="00A6033D"/>
    <w:rsid w:val="00A6119E"/>
    <w:rsid w:val="00A66400"/>
    <w:rsid w:val="00A67B99"/>
    <w:rsid w:val="00A727EF"/>
    <w:rsid w:val="00A735AF"/>
    <w:rsid w:val="00A73E1E"/>
    <w:rsid w:val="00A742C9"/>
    <w:rsid w:val="00A74ECD"/>
    <w:rsid w:val="00A76DED"/>
    <w:rsid w:val="00A85880"/>
    <w:rsid w:val="00A904CF"/>
    <w:rsid w:val="00A95876"/>
    <w:rsid w:val="00A96C00"/>
    <w:rsid w:val="00A97192"/>
    <w:rsid w:val="00AB2D29"/>
    <w:rsid w:val="00AB779B"/>
    <w:rsid w:val="00AC112D"/>
    <w:rsid w:val="00AC418E"/>
    <w:rsid w:val="00AC5988"/>
    <w:rsid w:val="00AC5FD0"/>
    <w:rsid w:val="00AD1A9C"/>
    <w:rsid w:val="00AD3285"/>
    <w:rsid w:val="00AD5649"/>
    <w:rsid w:val="00AE0FAF"/>
    <w:rsid w:val="00AE6976"/>
    <w:rsid w:val="00AF115D"/>
    <w:rsid w:val="00AF2F59"/>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43ED3"/>
    <w:rsid w:val="00B52656"/>
    <w:rsid w:val="00B64F10"/>
    <w:rsid w:val="00B725CA"/>
    <w:rsid w:val="00B76A72"/>
    <w:rsid w:val="00B82481"/>
    <w:rsid w:val="00B944E3"/>
    <w:rsid w:val="00B9483A"/>
    <w:rsid w:val="00BA3A50"/>
    <w:rsid w:val="00BC052F"/>
    <w:rsid w:val="00BC07B3"/>
    <w:rsid w:val="00BC2B6A"/>
    <w:rsid w:val="00BC77EA"/>
    <w:rsid w:val="00BD0CC8"/>
    <w:rsid w:val="00BD2222"/>
    <w:rsid w:val="00BD3493"/>
    <w:rsid w:val="00BD391E"/>
    <w:rsid w:val="00BD7886"/>
    <w:rsid w:val="00C0079C"/>
    <w:rsid w:val="00C07681"/>
    <w:rsid w:val="00C11730"/>
    <w:rsid w:val="00C12EEF"/>
    <w:rsid w:val="00C1623A"/>
    <w:rsid w:val="00C246E8"/>
    <w:rsid w:val="00C25A92"/>
    <w:rsid w:val="00C33511"/>
    <w:rsid w:val="00C33AB0"/>
    <w:rsid w:val="00C4083C"/>
    <w:rsid w:val="00C41F46"/>
    <w:rsid w:val="00C462BF"/>
    <w:rsid w:val="00C52D9F"/>
    <w:rsid w:val="00C7298D"/>
    <w:rsid w:val="00C75E56"/>
    <w:rsid w:val="00C83559"/>
    <w:rsid w:val="00C842FF"/>
    <w:rsid w:val="00C90F05"/>
    <w:rsid w:val="00C9223B"/>
    <w:rsid w:val="00C95AED"/>
    <w:rsid w:val="00CA0C19"/>
    <w:rsid w:val="00CA23DC"/>
    <w:rsid w:val="00CB7BCB"/>
    <w:rsid w:val="00CC6AEC"/>
    <w:rsid w:val="00CD0564"/>
    <w:rsid w:val="00CD087E"/>
    <w:rsid w:val="00CD15FB"/>
    <w:rsid w:val="00CD7534"/>
    <w:rsid w:val="00CE2189"/>
    <w:rsid w:val="00CF4279"/>
    <w:rsid w:val="00D00E78"/>
    <w:rsid w:val="00D04A25"/>
    <w:rsid w:val="00D113B5"/>
    <w:rsid w:val="00D11E86"/>
    <w:rsid w:val="00D12456"/>
    <w:rsid w:val="00D16667"/>
    <w:rsid w:val="00D234CA"/>
    <w:rsid w:val="00D2605D"/>
    <w:rsid w:val="00D2782D"/>
    <w:rsid w:val="00D30E1F"/>
    <w:rsid w:val="00D33B6E"/>
    <w:rsid w:val="00D37C99"/>
    <w:rsid w:val="00D43779"/>
    <w:rsid w:val="00D43E0F"/>
    <w:rsid w:val="00D445CB"/>
    <w:rsid w:val="00D447F0"/>
    <w:rsid w:val="00D45AEF"/>
    <w:rsid w:val="00D45E04"/>
    <w:rsid w:val="00D57EA4"/>
    <w:rsid w:val="00D620E4"/>
    <w:rsid w:val="00D662AE"/>
    <w:rsid w:val="00D70CCD"/>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59ED"/>
    <w:rsid w:val="00DE47FA"/>
    <w:rsid w:val="00E02A42"/>
    <w:rsid w:val="00E049D9"/>
    <w:rsid w:val="00E17A55"/>
    <w:rsid w:val="00E23E39"/>
    <w:rsid w:val="00E25128"/>
    <w:rsid w:val="00E26D3E"/>
    <w:rsid w:val="00E42B17"/>
    <w:rsid w:val="00E452C5"/>
    <w:rsid w:val="00E54C81"/>
    <w:rsid w:val="00E55B87"/>
    <w:rsid w:val="00E61571"/>
    <w:rsid w:val="00E61EF8"/>
    <w:rsid w:val="00E712D9"/>
    <w:rsid w:val="00E7782D"/>
    <w:rsid w:val="00E80A20"/>
    <w:rsid w:val="00E85EF8"/>
    <w:rsid w:val="00E971AB"/>
    <w:rsid w:val="00E97AD9"/>
    <w:rsid w:val="00EA6E88"/>
    <w:rsid w:val="00EA72DB"/>
    <w:rsid w:val="00EB288C"/>
    <w:rsid w:val="00EB2B63"/>
    <w:rsid w:val="00EB6590"/>
    <w:rsid w:val="00EC5AEC"/>
    <w:rsid w:val="00EC5BAC"/>
    <w:rsid w:val="00EC718D"/>
    <w:rsid w:val="00ED12FC"/>
    <w:rsid w:val="00EE567C"/>
    <w:rsid w:val="00EE5DCA"/>
    <w:rsid w:val="00EF0AD9"/>
    <w:rsid w:val="00EF1D2D"/>
    <w:rsid w:val="00EF1FFF"/>
    <w:rsid w:val="00F015F3"/>
    <w:rsid w:val="00F01E5E"/>
    <w:rsid w:val="00F0462B"/>
    <w:rsid w:val="00F10139"/>
    <w:rsid w:val="00F14FEF"/>
    <w:rsid w:val="00F17129"/>
    <w:rsid w:val="00F21CE2"/>
    <w:rsid w:val="00F227BA"/>
    <w:rsid w:val="00F22FE4"/>
    <w:rsid w:val="00F2666B"/>
    <w:rsid w:val="00F26FA1"/>
    <w:rsid w:val="00F325A7"/>
    <w:rsid w:val="00F32B57"/>
    <w:rsid w:val="00F33C03"/>
    <w:rsid w:val="00F51EAA"/>
    <w:rsid w:val="00F5270E"/>
    <w:rsid w:val="00F71FA7"/>
    <w:rsid w:val="00F751BA"/>
    <w:rsid w:val="00F847C2"/>
    <w:rsid w:val="00F87AF6"/>
    <w:rsid w:val="00F939D0"/>
    <w:rsid w:val="00FA2AEC"/>
    <w:rsid w:val="00FA453E"/>
    <w:rsid w:val="00FA54DD"/>
    <w:rsid w:val="00FB6073"/>
    <w:rsid w:val="00FD285B"/>
    <w:rsid w:val="00FD3329"/>
    <w:rsid w:val="00FE5BC5"/>
    <w:rsid w:val="00FF3B13"/>
    <w:rsid w:val="00F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B9D39A6"/>
  <w15:docId w15:val="{BCFD5FC9-A901-4E35-B96D-E5660A39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B14"/>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paragraph" w:customStyle="1" w:styleId="nhsd-t-body">
    <w:name w:val="nhsd-t-body"/>
    <w:basedOn w:val="Normal"/>
    <w:rsid w:val="00215A57"/>
    <w:pPr>
      <w:spacing w:before="100" w:beforeAutospacing="1" w:after="100" w:afterAutospacing="1"/>
    </w:pPr>
    <w:rPr>
      <w:sz w:val="24"/>
      <w:szCs w:val="24"/>
      <w:lang w:val="en-GB" w:eastAsia="en-GB"/>
    </w:rPr>
  </w:style>
  <w:style w:type="table" w:customStyle="1" w:styleId="2">
    <w:name w:val="2"/>
    <w:basedOn w:val="TableNormal"/>
    <w:rsid w:val="0081046C"/>
    <w:pPr>
      <w:spacing w:after="0" w:line="240" w:lineRule="auto"/>
    </w:pPr>
    <w:rPr>
      <w:rFonts w:ascii="Times New Roman" w:eastAsia="Times New Roman" w:hAnsi="Times New Roman" w:cs="Times New Roman"/>
      <w:color w:val="366091"/>
      <w:sz w:val="20"/>
      <w:szCs w:val="20"/>
      <w:lang w:eastAsia="en-GB"/>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2367060">
      <w:bodyDiv w:val="1"/>
      <w:marLeft w:val="0"/>
      <w:marRight w:val="0"/>
      <w:marTop w:val="0"/>
      <w:marBottom w:val="0"/>
      <w:divBdr>
        <w:top w:val="none" w:sz="0" w:space="0" w:color="auto"/>
        <w:left w:val="none" w:sz="0" w:space="0" w:color="auto"/>
        <w:bottom w:val="none" w:sz="0" w:space="0" w:color="auto"/>
        <w:right w:val="none" w:sz="0" w:space="0" w:color="auto"/>
      </w:divBdr>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docx"/><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nhs-standard-terms-and-conditions-of-contract-for-the-purchase-of-goods-and-supply-of-services" TargetMode="External"/><Relationship Id="rId24" Type="http://schemas.openxmlformats.org/officeDocument/2006/relationships/control" Target="activeX/activeX5.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nhs-standard-terms-and-conditions-of-contract-for-the-purchase-of-goods-and-supply-of-services" TargetMode="External"/><Relationship Id="rId22" Type="http://schemas.openxmlformats.org/officeDocument/2006/relationships/control" Target="activeX/activeX4.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2042CD"/>
    <w:rsid w:val="00305E7E"/>
    <w:rsid w:val="00383B62"/>
    <w:rsid w:val="003A5986"/>
    <w:rsid w:val="003E0C6F"/>
    <w:rsid w:val="004268B0"/>
    <w:rsid w:val="006C09F6"/>
    <w:rsid w:val="006F7083"/>
    <w:rsid w:val="007A7BE0"/>
    <w:rsid w:val="00C037D2"/>
    <w:rsid w:val="00F46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2018-02-08T00:00:00</PublishDate>
  <Abstract/>
  <CompanyAddress>ITQ-LT Bidder Response Template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3200</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Jermaine Gedeon</cp:lastModifiedBy>
  <cp:revision>2</cp:revision>
  <cp:lastPrinted>2018-03-21T09:32:00Z</cp:lastPrinted>
  <dcterms:created xsi:type="dcterms:W3CDTF">2022-11-11T18:07:00Z</dcterms:created>
  <dcterms:modified xsi:type="dcterms:W3CDTF">2022-11-11T18:07:00Z</dcterms:modified>
</cp:coreProperties>
</file>