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E011F" w14:textId="2A78F454" w:rsidR="00A61734" w:rsidRPr="00A4607F" w:rsidRDefault="00A61734" w:rsidP="00A61734">
      <w:pPr>
        <w:spacing w:after="0" w:line="240" w:lineRule="auto"/>
        <w:ind w:right="130" w:firstLine="720"/>
        <w:jc w:val="right"/>
        <w:rPr>
          <w:rFonts w:ascii="Arial" w:eastAsia="Arial" w:hAnsi="Arial" w:cs="Arial"/>
        </w:rPr>
      </w:pPr>
      <w:r w:rsidRPr="00513541">
        <w:rPr>
          <w:noProof/>
        </w:rPr>
        <w:drawing>
          <wp:anchor distT="0" distB="0" distL="114300" distR="114300" simplePos="0" relativeHeight="251666432" behindDoc="1" locked="0" layoutInCell="1" allowOverlap="1" wp14:anchorId="49C15FD2" wp14:editId="1A85D37B">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r w:rsidR="00A4607F" w:rsidRPr="00A4607F">
        <w:rPr>
          <w:rFonts w:ascii="Arial" w:eastAsia="Arial" w:hAnsi="Arial" w:cs="Arial"/>
          <w:bCs/>
          <w:spacing w:val="-1"/>
        </w:rPr>
        <w:t>Peter Jones</w:t>
      </w:r>
    </w:p>
    <w:p w14:paraId="0D1DAF13" w14:textId="77777777" w:rsidR="00A61734" w:rsidRPr="00A4607F" w:rsidRDefault="00A61734" w:rsidP="00A61734">
      <w:pPr>
        <w:spacing w:before="4" w:after="0" w:line="240" w:lineRule="auto"/>
        <w:ind w:right="126"/>
        <w:jc w:val="right"/>
        <w:rPr>
          <w:rFonts w:ascii="Arial" w:eastAsia="Arial" w:hAnsi="Arial" w:cs="Arial"/>
        </w:rPr>
      </w:pPr>
      <w:r w:rsidRPr="00A4607F">
        <w:rPr>
          <w:rFonts w:ascii="Arial" w:eastAsia="Arial" w:hAnsi="Arial" w:cs="Arial"/>
          <w:spacing w:val="-4"/>
        </w:rPr>
        <w:t>Navy</w:t>
      </w:r>
      <w:r w:rsidRPr="00A4607F">
        <w:rPr>
          <w:rFonts w:ascii="Arial" w:eastAsia="Arial" w:hAnsi="Arial" w:cs="Arial"/>
        </w:rPr>
        <w:t xml:space="preserve"> </w:t>
      </w:r>
      <w:r w:rsidRPr="00A4607F">
        <w:rPr>
          <w:rFonts w:ascii="Arial" w:eastAsia="Arial" w:hAnsi="Arial" w:cs="Arial"/>
          <w:spacing w:val="-1"/>
        </w:rPr>
        <w:t>C</w:t>
      </w:r>
      <w:r w:rsidRPr="00A4607F">
        <w:rPr>
          <w:rFonts w:ascii="Arial" w:eastAsia="Arial" w:hAnsi="Arial" w:cs="Arial"/>
        </w:rPr>
        <w:t>o</w:t>
      </w:r>
      <w:r w:rsidRPr="00A4607F">
        <w:rPr>
          <w:rFonts w:ascii="Arial" w:eastAsia="Arial" w:hAnsi="Arial" w:cs="Arial"/>
          <w:spacing w:val="1"/>
        </w:rPr>
        <w:t>mm</w:t>
      </w:r>
      <w:r w:rsidRPr="00A4607F">
        <w:rPr>
          <w:rFonts w:ascii="Arial" w:eastAsia="Arial" w:hAnsi="Arial" w:cs="Arial"/>
        </w:rPr>
        <w:t>e</w:t>
      </w:r>
      <w:r w:rsidRPr="00A4607F">
        <w:rPr>
          <w:rFonts w:ascii="Arial" w:eastAsia="Arial" w:hAnsi="Arial" w:cs="Arial"/>
          <w:spacing w:val="1"/>
        </w:rPr>
        <w:t>r</w:t>
      </w:r>
      <w:r w:rsidRPr="00A4607F">
        <w:rPr>
          <w:rFonts w:ascii="Arial" w:eastAsia="Arial" w:hAnsi="Arial" w:cs="Arial"/>
        </w:rPr>
        <w:t>c</w:t>
      </w:r>
      <w:r w:rsidRPr="00A4607F">
        <w:rPr>
          <w:rFonts w:ascii="Arial" w:eastAsia="Arial" w:hAnsi="Arial" w:cs="Arial"/>
          <w:spacing w:val="-1"/>
        </w:rPr>
        <w:t>i</w:t>
      </w:r>
      <w:r w:rsidRPr="00A4607F">
        <w:rPr>
          <w:rFonts w:ascii="Arial" w:eastAsia="Arial" w:hAnsi="Arial" w:cs="Arial"/>
        </w:rPr>
        <w:t>al</w:t>
      </w:r>
    </w:p>
    <w:p w14:paraId="46D210D8" w14:textId="77777777" w:rsidR="00A61734" w:rsidRPr="00A4607F" w:rsidRDefault="00A61734" w:rsidP="00A61734">
      <w:pPr>
        <w:spacing w:before="1" w:after="0" w:line="240" w:lineRule="auto"/>
        <w:ind w:right="127"/>
        <w:jc w:val="right"/>
        <w:rPr>
          <w:rFonts w:ascii="Arial" w:eastAsia="Arial" w:hAnsi="Arial" w:cs="Arial"/>
        </w:rPr>
      </w:pPr>
      <w:bookmarkStart w:id="0" w:name="_Hlk52662513"/>
      <w:r w:rsidRPr="00A4607F">
        <w:rPr>
          <w:rFonts w:ascii="Arial" w:eastAsia="Arial" w:hAnsi="Arial" w:cs="Arial"/>
          <w:spacing w:val="-1"/>
        </w:rPr>
        <w:t>Leach Building</w:t>
      </w:r>
    </w:p>
    <w:p w14:paraId="03DCF701" w14:textId="77777777" w:rsidR="00A61734" w:rsidRPr="00A4607F" w:rsidRDefault="00A61734" w:rsidP="00A61734">
      <w:pPr>
        <w:spacing w:after="0" w:line="252" w:lineRule="exact"/>
        <w:ind w:right="126"/>
        <w:jc w:val="right"/>
        <w:rPr>
          <w:rFonts w:ascii="Arial" w:eastAsia="Arial" w:hAnsi="Arial" w:cs="Arial"/>
          <w:spacing w:val="1"/>
        </w:rPr>
      </w:pPr>
      <w:r w:rsidRPr="00A4607F">
        <w:rPr>
          <w:rFonts w:ascii="Arial" w:eastAsia="Arial" w:hAnsi="Arial" w:cs="Arial"/>
          <w:spacing w:val="1"/>
        </w:rPr>
        <w:t>HMS Excellent</w:t>
      </w:r>
    </w:p>
    <w:p w14:paraId="4EFC8E3F" w14:textId="77777777" w:rsidR="00A61734" w:rsidRPr="00A4607F" w:rsidRDefault="00A61734" w:rsidP="00A61734">
      <w:pPr>
        <w:spacing w:after="0" w:line="252" w:lineRule="exact"/>
        <w:ind w:right="126"/>
        <w:jc w:val="right"/>
        <w:rPr>
          <w:rFonts w:ascii="Arial" w:eastAsia="Arial" w:hAnsi="Arial" w:cs="Arial"/>
          <w:spacing w:val="-1"/>
        </w:rPr>
      </w:pPr>
      <w:r w:rsidRPr="00A4607F">
        <w:rPr>
          <w:rFonts w:ascii="Arial" w:eastAsia="Arial" w:hAnsi="Arial" w:cs="Arial"/>
          <w:spacing w:val="1"/>
        </w:rPr>
        <w:t>Whale Island</w:t>
      </w:r>
    </w:p>
    <w:p w14:paraId="49E9D928" w14:textId="77777777" w:rsidR="00A61734" w:rsidRPr="00A4607F" w:rsidRDefault="00A61734" w:rsidP="00A61734">
      <w:pPr>
        <w:spacing w:after="0" w:line="252" w:lineRule="exact"/>
        <w:ind w:right="126"/>
        <w:jc w:val="right"/>
        <w:rPr>
          <w:rFonts w:ascii="Arial" w:eastAsia="Arial" w:hAnsi="Arial" w:cs="Arial"/>
        </w:rPr>
      </w:pPr>
      <w:r w:rsidRPr="00A4607F">
        <w:rPr>
          <w:rFonts w:ascii="Arial" w:eastAsia="Arial" w:hAnsi="Arial" w:cs="Arial"/>
        </w:rPr>
        <w:t xml:space="preserve"> </w:t>
      </w:r>
      <w:r w:rsidRPr="00A4607F">
        <w:rPr>
          <w:rFonts w:ascii="Arial" w:eastAsia="Arial" w:hAnsi="Arial" w:cs="Arial"/>
          <w:spacing w:val="-1"/>
        </w:rPr>
        <w:t>P</w:t>
      </w:r>
      <w:r w:rsidRPr="00A4607F">
        <w:rPr>
          <w:rFonts w:ascii="Arial" w:eastAsia="Arial" w:hAnsi="Arial" w:cs="Arial"/>
        </w:rPr>
        <w:t>o</w:t>
      </w:r>
      <w:r w:rsidRPr="00A4607F">
        <w:rPr>
          <w:rFonts w:ascii="Arial" w:eastAsia="Arial" w:hAnsi="Arial" w:cs="Arial"/>
          <w:spacing w:val="1"/>
        </w:rPr>
        <w:t>rt</w:t>
      </w:r>
      <w:r w:rsidRPr="00A4607F">
        <w:rPr>
          <w:rFonts w:ascii="Arial" w:eastAsia="Arial" w:hAnsi="Arial" w:cs="Arial"/>
        </w:rPr>
        <w:t>s</w:t>
      </w:r>
      <w:r w:rsidRPr="00A4607F">
        <w:rPr>
          <w:rFonts w:ascii="Arial" w:eastAsia="Arial" w:hAnsi="Arial" w:cs="Arial"/>
          <w:spacing w:val="1"/>
        </w:rPr>
        <w:t>m</w:t>
      </w:r>
      <w:r w:rsidRPr="00A4607F">
        <w:rPr>
          <w:rFonts w:ascii="Arial" w:eastAsia="Arial" w:hAnsi="Arial" w:cs="Arial"/>
        </w:rPr>
        <w:t>o</w:t>
      </w:r>
      <w:r w:rsidRPr="00A4607F">
        <w:rPr>
          <w:rFonts w:ascii="Arial" w:eastAsia="Arial" w:hAnsi="Arial" w:cs="Arial"/>
          <w:spacing w:val="-3"/>
        </w:rPr>
        <w:t>u</w:t>
      </w:r>
      <w:r w:rsidRPr="00A4607F">
        <w:rPr>
          <w:rFonts w:ascii="Arial" w:eastAsia="Arial" w:hAnsi="Arial" w:cs="Arial"/>
          <w:spacing w:val="1"/>
        </w:rPr>
        <w:t>t</w:t>
      </w:r>
      <w:r w:rsidRPr="00A4607F">
        <w:rPr>
          <w:rFonts w:ascii="Arial" w:eastAsia="Arial" w:hAnsi="Arial" w:cs="Arial"/>
        </w:rPr>
        <w:t>h</w:t>
      </w:r>
    </w:p>
    <w:p w14:paraId="2B3CBE4E" w14:textId="77777777" w:rsidR="00A61734" w:rsidRPr="00A4607F" w:rsidRDefault="00A61734" w:rsidP="00A61734">
      <w:pPr>
        <w:spacing w:before="1" w:after="0" w:line="240" w:lineRule="auto"/>
        <w:ind w:right="126"/>
        <w:jc w:val="right"/>
        <w:rPr>
          <w:rFonts w:ascii="Arial" w:eastAsia="Arial" w:hAnsi="Arial" w:cs="Arial"/>
          <w:spacing w:val="-1"/>
        </w:rPr>
      </w:pPr>
      <w:r w:rsidRPr="00A4607F">
        <w:rPr>
          <w:rFonts w:ascii="Arial" w:eastAsia="Arial" w:hAnsi="Arial" w:cs="Arial"/>
          <w:spacing w:val="-1"/>
        </w:rPr>
        <w:t>PO2 8BY</w:t>
      </w:r>
      <w:bookmarkEnd w:id="0"/>
    </w:p>
    <w:p w14:paraId="0366C2CD" w14:textId="77777777" w:rsidR="00A4607F" w:rsidRPr="00A4607F" w:rsidRDefault="00A4607F" w:rsidP="00A61734">
      <w:pPr>
        <w:spacing w:before="1" w:after="0" w:line="240" w:lineRule="auto"/>
        <w:ind w:right="126"/>
        <w:jc w:val="right"/>
        <w:rPr>
          <w:rFonts w:ascii="Arial" w:eastAsia="Arial" w:hAnsi="Arial" w:cs="Arial"/>
        </w:rPr>
      </w:pPr>
    </w:p>
    <w:p w14:paraId="587AA448" w14:textId="451BF25B" w:rsidR="00A61734" w:rsidRPr="00A4607F" w:rsidRDefault="00A61734" w:rsidP="00A61734">
      <w:pPr>
        <w:spacing w:before="1" w:after="0" w:line="240" w:lineRule="auto"/>
        <w:ind w:right="96"/>
        <w:jc w:val="right"/>
        <w:rPr>
          <w:rFonts w:ascii="Arial" w:eastAsia="Arial" w:hAnsi="Arial" w:cs="Arial"/>
        </w:rPr>
      </w:pPr>
      <w:r w:rsidRPr="00A4607F">
        <w:rPr>
          <w:rFonts w:ascii="Arial" w:eastAsia="Arial" w:hAnsi="Arial" w:cs="Arial"/>
          <w:spacing w:val="-1"/>
        </w:rPr>
        <w:t xml:space="preserve">  E</w:t>
      </w:r>
      <w:r w:rsidRPr="00A4607F">
        <w:rPr>
          <w:rFonts w:ascii="Arial" w:eastAsia="Arial" w:hAnsi="Arial" w:cs="Arial"/>
          <w:spacing w:val="1"/>
        </w:rPr>
        <w:t>m</w:t>
      </w:r>
      <w:r w:rsidRPr="00A4607F">
        <w:rPr>
          <w:rFonts w:ascii="Arial" w:eastAsia="Arial" w:hAnsi="Arial" w:cs="Arial"/>
        </w:rPr>
        <w:t>a</w:t>
      </w:r>
      <w:r w:rsidRPr="00A4607F">
        <w:rPr>
          <w:rFonts w:ascii="Arial" w:eastAsia="Arial" w:hAnsi="Arial" w:cs="Arial"/>
          <w:spacing w:val="-1"/>
        </w:rPr>
        <w:t>il</w:t>
      </w:r>
      <w:r w:rsidRPr="00A4607F">
        <w:rPr>
          <w:rFonts w:ascii="Arial" w:eastAsia="Arial" w:hAnsi="Arial" w:cs="Arial"/>
        </w:rPr>
        <w:t xml:space="preserve">:  </w:t>
      </w:r>
      <w:r w:rsidR="00A4607F" w:rsidRPr="00A4607F">
        <w:rPr>
          <w:rFonts w:ascii="Arial" w:eastAsia="Arial" w:hAnsi="Arial" w:cs="Arial"/>
        </w:rPr>
        <w:t>peter.jones247@mod.gov.uk</w:t>
      </w:r>
    </w:p>
    <w:p w14:paraId="73FD33A6" w14:textId="77777777" w:rsidR="00A61734" w:rsidRDefault="00A61734" w:rsidP="00A61734">
      <w:pPr>
        <w:spacing w:before="6" w:after="0" w:line="100" w:lineRule="exact"/>
        <w:rPr>
          <w:sz w:val="10"/>
          <w:szCs w:val="10"/>
        </w:rPr>
      </w:pPr>
    </w:p>
    <w:p w14:paraId="53B34ACF" w14:textId="77777777" w:rsidR="00A61734" w:rsidRDefault="00A61734" w:rsidP="00A61734">
      <w:pPr>
        <w:spacing w:after="0" w:line="200" w:lineRule="exact"/>
        <w:rPr>
          <w:sz w:val="20"/>
          <w:szCs w:val="20"/>
        </w:rPr>
      </w:pPr>
      <w:r>
        <w:rPr>
          <w:sz w:val="20"/>
          <w:szCs w:val="20"/>
        </w:rPr>
        <w:t xml:space="preserve"> </w:t>
      </w:r>
    </w:p>
    <w:p w14:paraId="2049C96F" w14:textId="33422047" w:rsidR="00A61734" w:rsidRPr="00EA6D69" w:rsidRDefault="0070110B" w:rsidP="00A61734">
      <w:pPr>
        <w:spacing w:after="0" w:line="200" w:lineRule="exact"/>
        <w:jc w:val="right"/>
        <w:rPr>
          <w:rFonts w:ascii="Arial" w:hAnsi="Arial" w:cs="Arial"/>
        </w:rPr>
      </w:pPr>
      <w:r w:rsidRPr="00EA6D69">
        <w:rPr>
          <w:rFonts w:ascii="Arial" w:hAnsi="Arial" w:cs="Arial"/>
        </w:rPr>
        <w:t>24</w:t>
      </w:r>
      <w:r w:rsidR="00A61734" w:rsidRPr="00EA6D69">
        <w:rPr>
          <w:rFonts w:ascii="Arial" w:hAnsi="Arial" w:cs="Arial"/>
        </w:rPr>
        <w:t xml:space="preserve"> </w:t>
      </w:r>
      <w:r w:rsidR="0097498C" w:rsidRPr="00EA6D69">
        <w:rPr>
          <w:rFonts w:ascii="Arial" w:hAnsi="Arial" w:cs="Arial"/>
        </w:rPr>
        <w:t>January</w:t>
      </w:r>
      <w:r w:rsidR="00A61734" w:rsidRPr="00EA6D69">
        <w:rPr>
          <w:rFonts w:ascii="Arial" w:hAnsi="Arial" w:cs="Arial"/>
        </w:rPr>
        <w:t xml:space="preserve"> 202</w:t>
      </w:r>
      <w:r w:rsidR="00357D23" w:rsidRPr="00EA6D69">
        <w:rPr>
          <w:rFonts w:ascii="Arial" w:hAnsi="Arial" w:cs="Arial"/>
        </w:rPr>
        <w:t>5</w:t>
      </w:r>
    </w:p>
    <w:p w14:paraId="14DF7BED" w14:textId="77777777" w:rsidR="0098289C" w:rsidRDefault="0098289C" w:rsidP="0098289C">
      <w:pPr>
        <w:spacing w:before="2" w:after="0" w:line="140" w:lineRule="exact"/>
        <w:rPr>
          <w:sz w:val="14"/>
          <w:szCs w:val="14"/>
        </w:rPr>
      </w:pPr>
    </w:p>
    <w:p w14:paraId="5CA1E872" w14:textId="38E636A4" w:rsidR="0098289C" w:rsidRDefault="0098289C" w:rsidP="0098289C">
      <w:pPr>
        <w:spacing w:after="0" w:line="200" w:lineRule="exact"/>
        <w:rPr>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384FBC3E" w14:textId="77777777" w:rsidR="008676A7" w:rsidRPr="000573B9" w:rsidRDefault="008676A7" w:rsidP="008676A7">
      <w:pPr>
        <w:spacing w:after="0" w:line="240" w:lineRule="auto"/>
        <w:rPr>
          <w:rFonts w:ascii="Arial" w:hAnsi="Arial" w:cs="Arial"/>
          <w:b/>
          <w:bCs/>
          <w:sz w:val="26"/>
          <w:szCs w:val="26"/>
        </w:rPr>
      </w:pPr>
      <w:bookmarkStart w:id="1" w:name="_Hlk47298841"/>
    </w:p>
    <w:p w14:paraId="0778DE27" w14:textId="66B0BED1" w:rsidR="00F6422E" w:rsidRPr="0070110B" w:rsidRDefault="00F6422E" w:rsidP="00F6422E">
      <w:pPr>
        <w:spacing w:after="0" w:line="240" w:lineRule="auto"/>
        <w:ind w:left="113" w:right="-20"/>
        <w:rPr>
          <w:rFonts w:ascii="Arial" w:eastAsia="Arial" w:hAnsi="Arial" w:cs="Arial"/>
          <w:b/>
          <w:bCs/>
        </w:rPr>
      </w:pPr>
      <w:bookmarkStart w:id="2" w:name="_Hlk38027897"/>
      <w:r w:rsidRPr="000573B9">
        <w:rPr>
          <w:rFonts w:ascii="Arial" w:eastAsia="Arial" w:hAnsi="Arial" w:cs="Arial"/>
          <w:b/>
          <w:bCs/>
          <w:spacing w:val="1"/>
        </w:rPr>
        <w:t>I</w:t>
      </w:r>
      <w:r w:rsidRPr="000573B9">
        <w:rPr>
          <w:rFonts w:ascii="Arial" w:eastAsia="Arial" w:hAnsi="Arial" w:cs="Arial"/>
          <w:b/>
          <w:bCs/>
        </w:rPr>
        <w:t>n</w:t>
      </w:r>
      <w:r w:rsidRPr="000573B9">
        <w:rPr>
          <w:rFonts w:ascii="Arial" w:eastAsia="Arial" w:hAnsi="Arial" w:cs="Arial"/>
          <w:b/>
          <w:bCs/>
          <w:spacing w:val="-3"/>
        </w:rPr>
        <w:t>v</w:t>
      </w:r>
      <w:r w:rsidRPr="000573B9">
        <w:rPr>
          <w:rFonts w:ascii="Arial" w:eastAsia="Arial" w:hAnsi="Arial" w:cs="Arial"/>
          <w:b/>
          <w:bCs/>
          <w:spacing w:val="1"/>
        </w:rPr>
        <w:t>it</w:t>
      </w:r>
      <w:r w:rsidRPr="000573B9">
        <w:rPr>
          <w:rFonts w:ascii="Arial" w:eastAsia="Arial" w:hAnsi="Arial" w:cs="Arial"/>
          <w:b/>
          <w:bCs/>
        </w:rPr>
        <w:t>a</w:t>
      </w:r>
      <w:r w:rsidRPr="000573B9">
        <w:rPr>
          <w:rFonts w:ascii="Arial" w:eastAsia="Arial" w:hAnsi="Arial" w:cs="Arial"/>
          <w:b/>
          <w:bCs/>
          <w:spacing w:val="-2"/>
        </w:rPr>
        <w:t>t</w:t>
      </w:r>
      <w:r w:rsidRPr="000573B9">
        <w:rPr>
          <w:rFonts w:ascii="Arial" w:eastAsia="Arial" w:hAnsi="Arial" w:cs="Arial"/>
          <w:b/>
          <w:bCs/>
          <w:spacing w:val="1"/>
        </w:rPr>
        <w:t>i</w:t>
      </w:r>
      <w:r w:rsidRPr="000573B9">
        <w:rPr>
          <w:rFonts w:ascii="Arial" w:eastAsia="Arial" w:hAnsi="Arial" w:cs="Arial"/>
          <w:b/>
          <w:bCs/>
        </w:rPr>
        <w:t>on</w:t>
      </w:r>
      <w:r w:rsidRPr="000573B9">
        <w:rPr>
          <w:rFonts w:ascii="Arial" w:eastAsia="Arial" w:hAnsi="Arial" w:cs="Arial"/>
          <w:b/>
          <w:bCs/>
          <w:spacing w:val="-1"/>
        </w:rPr>
        <w:t xml:space="preserve"> </w:t>
      </w:r>
      <w:r w:rsidRPr="000573B9">
        <w:rPr>
          <w:rFonts w:ascii="Arial" w:eastAsia="Arial" w:hAnsi="Arial" w:cs="Arial"/>
          <w:b/>
          <w:bCs/>
          <w:spacing w:val="1"/>
        </w:rPr>
        <w:t>t</w:t>
      </w:r>
      <w:r w:rsidRPr="000573B9">
        <w:rPr>
          <w:rFonts w:ascii="Arial" w:eastAsia="Arial" w:hAnsi="Arial" w:cs="Arial"/>
          <w:b/>
          <w:bCs/>
        </w:rPr>
        <w:t xml:space="preserve">o </w:t>
      </w:r>
      <w:r w:rsidRPr="0070110B">
        <w:rPr>
          <w:rFonts w:ascii="Arial" w:eastAsia="Arial" w:hAnsi="Arial" w:cs="Arial"/>
          <w:b/>
          <w:bCs/>
          <w:spacing w:val="-3"/>
        </w:rPr>
        <w:t>T</w:t>
      </w:r>
      <w:r w:rsidRPr="0070110B">
        <w:rPr>
          <w:rFonts w:ascii="Arial" w:eastAsia="Arial" w:hAnsi="Arial" w:cs="Arial"/>
          <w:b/>
          <w:bCs/>
        </w:rPr>
        <w:t xml:space="preserve">ender </w:t>
      </w:r>
      <w:r w:rsidRPr="0070110B">
        <w:rPr>
          <w:rFonts w:ascii="Arial" w:eastAsia="Arial" w:hAnsi="Arial" w:cs="Arial"/>
          <w:b/>
          <w:bCs/>
          <w:spacing w:val="-1"/>
        </w:rPr>
        <w:t>R</w:t>
      </w:r>
      <w:r w:rsidRPr="0070110B">
        <w:rPr>
          <w:rFonts w:ascii="Arial" w:eastAsia="Arial" w:hAnsi="Arial" w:cs="Arial"/>
          <w:b/>
          <w:bCs/>
        </w:rPr>
        <w:t>e</w:t>
      </w:r>
      <w:r w:rsidRPr="0070110B">
        <w:rPr>
          <w:rFonts w:ascii="Arial" w:eastAsia="Arial" w:hAnsi="Arial" w:cs="Arial"/>
          <w:b/>
          <w:bCs/>
          <w:spacing w:val="1"/>
        </w:rPr>
        <w:t>f</w:t>
      </w:r>
      <w:r w:rsidRPr="0070110B">
        <w:rPr>
          <w:rFonts w:ascii="Arial" w:eastAsia="Arial" w:hAnsi="Arial" w:cs="Arial"/>
          <w:b/>
          <w:bCs/>
        </w:rPr>
        <w:t xml:space="preserve">erence </w:t>
      </w:r>
      <w:r w:rsidR="00A4607F" w:rsidRPr="0070110B">
        <w:rPr>
          <w:rFonts w:ascii="Arial" w:eastAsia="Arial" w:hAnsi="Arial" w:cs="Arial"/>
          <w:b/>
          <w:bCs/>
        </w:rPr>
        <w:t>713752451</w:t>
      </w:r>
      <w:r w:rsidRPr="0070110B">
        <w:rPr>
          <w:rFonts w:ascii="Arial" w:eastAsia="Arial" w:hAnsi="Arial" w:cs="Arial"/>
          <w:b/>
          <w:bCs/>
        </w:rPr>
        <w:t xml:space="preserve"> </w:t>
      </w:r>
      <w:bookmarkStart w:id="3" w:name="_Hlk38027889"/>
      <w:r w:rsidRPr="0070110B">
        <w:rPr>
          <w:rFonts w:ascii="Arial" w:eastAsia="Arial" w:hAnsi="Arial" w:cs="Arial"/>
          <w:b/>
          <w:bCs/>
        </w:rPr>
        <w:t xml:space="preserve"> </w:t>
      </w:r>
    </w:p>
    <w:bookmarkEnd w:id="2"/>
    <w:bookmarkEnd w:id="3"/>
    <w:p w14:paraId="10FD4BED" w14:textId="77777777" w:rsidR="008676A7" w:rsidRPr="0070110B" w:rsidRDefault="008676A7" w:rsidP="008676A7">
      <w:pPr>
        <w:spacing w:after="0" w:line="240" w:lineRule="auto"/>
        <w:rPr>
          <w:rFonts w:ascii="Arial" w:hAnsi="Arial" w:cs="Arial"/>
          <w:sz w:val="20"/>
          <w:szCs w:val="20"/>
        </w:rPr>
      </w:pPr>
    </w:p>
    <w:p w14:paraId="605679CB" w14:textId="41BC0FCB" w:rsidR="008676A7" w:rsidRPr="00EA6D69" w:rsidRDefault="008676A7" w:rsidP="006B1F0B">
      <w:pPr>
        <w:pStyle w:val="ListParagraph"/>
        <w:numPr>
          <w:ilvl w:val="0"/>
          <w:numId w:val="24"/>
        </w:numPr>
        <w:tabs>
          <w:tab w:val="left" w:pos="640"/>
        </w:tabs>
        <w:spacing w:after="0" w:line="240" w:lineRule="auto"/>
        <w:ind w:right="350"/>
        <w:rPr>
          <w:rFonts w:ascii="Arial" w:eastAsia="Arial" w:hAnsi="Arial" w:cs="Arial"/>
          <w:spacing w:val="-1"/>
        </w:rPr>
      </w:pPr>
      <w:r w:rsidRPr="0070110B">
        <w:rPr>
          <w:rFonts w:ascii="Arial" w:eastAsia="Arial" w:hAnsi="Arial" w:cs="Arial"/>
          <w:spacing w:val="-1"/>
        </w:rPr>
        <w:t xml:space="preserve">Royal Navy, as part of Ministry of Defence </w:t>
      </w:r>
      <w:r w:rsidRPr="0070110B">
        <w:rPr>
          <w:rFonts w:ascii="Arial" w:eastAsia="Arial" w:hAnsi="Arial" w:cs="Arial"/>
        </w:rPr>
        <w:t>a</w:t>
      </w:r>
      <w:r w:rsidRPr="0070110B">
        <w:rPr>
          <w:rFonts w:ascii="Arial" w:eastAsia="Arial" w:hAnsi="Arial" w:cs="Arial"/>
          <w:spacing w:val="1"/>
        </w:rPr>
        <w:t>r</w:t>
      </w:r>
      <w:r w:rsidRPr="0070110B">
        <w:rPr>
          <w:rFonts w:ascii="Arial" w:eastAsia="Arial" w:hAnsi="Arial" w:cs="Arial"/>
        </w:rPr>
        <w:t>e</w:t>
      </w:r>
      <w:r w:rsidRPr="0070110B">
        <w:rPr>
          <w:rFonts w:ascii="Arial" w:eastAsia="Arial" w:hAnsi="Arial" w:cs="Arial"/>
          <w:spacing w:val="1"/>
        </w:rPr>
        <w:t xml:space="preserve"> running a tender competition </w:t>
      </w:r>
      <w:r w:rsidR="00A4607F" w:rsidRPr="0070110B">
        <w:rPr>
          <w:rFonts w:ascii="Arial" w:eastAsia="Arial" w:hAnsi="Arial" w:cs="Arial"/>
          <w:spacing w:val="1"/>
        </w:rPr>
        <w:t xml:space="preserve">for </w:t>
      </w:r>
      <w:r w:rsidR="002F3428" w:rsidRPr="0070110B">
        <w:rPr>
          <w:rFonts w:ascii="Arial" w:eastAsia="Arial" w:hAnsi="Arial" w:cs="Arial"/>
          <w:spacing w:val="1"/>
        </w:rPr>
        <w:t>Tactical Blood Storage Units</w:t>
      </w:r>
      <w:r w:rsidR="00D70ABD" w:rsidRPr="0070110B">
        <w:rPr>
          <w:rFonts w:ascii="Arial" w:eastAsia="Arial" w:hAnsi="Arial" w:cs="Arial"/>
          <w:spacing w:val="1"/>
        </w:rPr>
        <w:t xml:space="preserve">. </w:t>
      </w:r>
      <w:r w:rsidR="00D70ABD" w:rsidRPr="0070110B">
        <w:rPr>
          <w:rFonts w:ascii="Arial" w:eastAsia="Arial" w:hAnsi="Arial" w:cs="Arial"/>
          <w:spacing w:val="-1"/>
        </w:rPr>
        <w:t xml:space="preserve">You are invited to tender </w:t>
      </w:r>
      <w:r w:rsidR="00D70ABD" w:rsidRPr="00EA6D69">
        <w:rPr>
          <w:rFonts w:ascii="Arial" w:eastAsia="Arial" w:hAnsi="Arial" w:cs="Arial"/>
          <w:spacing w:val="-1"/>
        </w:rPr>
        <w:t>i</w:t>
      </w:r>
      <w:r w:rsidR="00D70ABD" w:rsidRPr="00EA6D69">
        <w:rPr>
          <w:rFonts w:ascii="Arial" w:eastAsia="Arial" w:hAnsi="Arial" w:cs="Arial"/>
        </w:rPr>
        <w:t>n</w:t>
      </w:r>
      <w:r w:rsidR="00D70ABD" w:rsidRPr="00EA6D69">
        <w:rPr>
          <w:rFonts w:ascii="Arial" w:eastAsia="Arial" w:hAnsi="Arial" w:cs="Arial"/>
          <w:spacing w:val="1"/>
        </w:rPr>
        <w:t xml:space="preserve"> </w:t>
      </w:r>
      <w:r w:rsidR="00D70ABD" w:rsidRPr="00EA6D69">
        <w:rPr>
          <w:rFonts w:ascii="Arial" w:eastAsia="Arial" w:hAnsi="Arial" w:cs="Arial"/>
        </w:rPr>
        <w:t>acc</w:t>
      </w:r>
      <w:r w:rsidR="00D70ABD" w:rsidRPr="00EA6D69">
        <w:rPr>
          <w:rFonts w:ascii="Arial" w:eastAsia="Arial" w:hAnsi="Arial" w:cs="Arial"/>
          <w:spacing w:val="-3"/>
        </w:rPr>
        <w:t>o</w:t>
      </w:r>
      <w:r w:rsidR="00D70ABD" w:rsidRPr="00EA6D69">
        <w:rPr>
          <w:rFonts w:ascii="Arial" w:eastAsia="Arial" w:hAnsi="Arial" w:cs="Arial"/>
          <w:spacing w:val="1"/>
        </w:rPr>
        <w:t>r</w:t>
      </w:r>
      <w:r w:rsidR="00D70ABD" w:rsidRPr="00EA6D69">
        <w:rPr>
          <w:rFonts w:ascii="Arial" w:eastAsia="Arial" w:hAnsi="Arial" w:cs="Arial"/>
        </w:rPr>
        <w:t xml:space="preserve">dance </w:t>
      </w:r>
      <w:r w:rsidR="00D70ABD" w:rsidRPr="00EA6D69">
        <w:rPr>
          <w:rFonts w:ascii="Arial" w:eastAsia="Arial" w:hAnsi="Arial" w:cs="Arial"/>
          <w:spacing w:val="-1"/>
        </w:rPr>
        <w:t>wi</w:t>
      </w:r>
      <w:r w:rsidR="00D70ABD" w:rsidRPr="00EA6D69">
        <w:rPr>
          <w:rFonts w:ascii="Arial" w:eastAsia="Arial" w:hAnsi="Arial" w:cs="Arial"/>
          <w:spacing w:val="1"/>
        </w:rPr>
        <w:t>t</w:t>
      </w:r>
      <w:r w:rsidR="00D70ABD" w:rsidRPr="00EA6D69">
        <w:rPr>
          <w:rFonts w:ascii="Arial" w:eastAsia="Arial" w:hAnsi="Arial" w:cs="Arial"/>
        </w:rPr>
        <w:t>h</w:t>
      </w:r>
      <w:r w:rsidR="00D70ABD" w:rsidRPr="00EA6D69">
        <w:rPr>
          <w:rFonts w:ascii="Arial" w:eastAsia="Arial" w:hAnsi="Arial" w:cs="Arial"/>
          <w:spacing w:val="1"/>
        </w:rPr>
        <w:t xml:space="preserve"> t</w:t>
      </w:r>
      <w:r w:rsidR="00D70ABD" w:rsidRPr="00EA6D69">
        <w:rPr>
          <w:rFonts w:ascii="Arial" w:eastAsia="Arial" w:hAnsi="Arial" w:cs="Arial"/>
        </w:rPr>
        <w:t>he</w:t>
      </w:r>
      <w:r w:rsidR="00D70ABD" w:rsidRPr="00EA6D69">
        <w:rPr>
          <w:rFonts w:ascii="Arial" w:eastAsia="Arial" w:hAnsi="Arial" w:cs="Arial"/>
          <w:spacing w:val="-2"/>
        </w:rPr>
        <w:t xml:space="preserve"> </w:t>
      </w:r>
      <w:r w:rsidR="00D70ABD" w:rsidRPr="00EA6D69">
        <w:rPr>
          <w:rFonts w:ascii="Arial" w:eastAsia="Arial" w:hAnsi="Arial" w:cs="Arial"/>
        </w:rPr>
        <w:t>a</w:t>
      </w:r>
      <w:r w:rsidR="00D70ABD" w:rsidRPr="00EA6D69">
        <w:rPr>
          <w:rFonts w:ascii="Arial" w:eastAsia="Arial" w:hAnsi="Arial" w:cs="Arial"/>
          <w:spacing w:val="-1"/>
        </w:rPr>
        <w:t>t</w:t>
      </w:r>
      <w:r w:rsidR="00D70ABD" w:rsidRPr="00EA6D69">
        <w:rPr>
          <w:rFonts w:ascii="Arial" w:eastAsia="Arial" w:hAnsi="Arial" w:cs="Arial"/>
          <w:spacing w:val="1"/>
        </w:rPr>
        <w:t>t</w:t>
      </w:r>
      <w:r w:rsidR="00D70ABD" w:rsidRPr="00EA6D69">
        <w:rPr>
          <w:rFonts w:ascii="Arial" w:eastAsia="Arial" w:hAnsi="Arial" w:cs="Arial"/>
        </w:rPr>
        <w:t>ached</w:t>
      </w:r>
      <w:r w:rsidR="00D70ABD" w:rsidRPr="00EA6D69">
        <w:rPr>
          <w:rFonts w:ascii="Arial" w:eastAsia="Arial" w:hAnsi="Arial" w:cs="Arial"/>
          <w:spacing w:val="1"/>
        </w:rPr>
        <w:t xml:space="preserve"> </w:t>
      </w:r>
      <w:r w:rsidR="00D70ABD" w:rsidRPr="00EA6D69">
        <w:rPr>
          <w:rFonts w:ascii="Arial" w:eastAsia="Arial" w:hAnsi="Arial" w:cs="Arial"/>
        </w:rPr>
        <w:t>d</w:t>
      </w:r>
      <w:r w:rsidR="00D70ABD" w:rsidRPr="00EA6D69">
        <w:rPr>
          <w:rFonts w:ascii="Arial" w:eastAsia="Arial" w:hAnsi="Arial" w:cs="Arial"/>
          <w:spacing w:val="-3"/>
        </w:rPr>
        <w:t>o</w:t>
      </w:r>
      <w:r w:rsidR="00D70ABD" w:rsidRPr="00EA6D69">
        <w:rPr>
          <w:rFonts w:ascii="Arial" w:eastAsia="Arial" w:hAnsi="Arial" w:cs="Arial"/>
        </w:rPr>
        <w:t>cu</w:t>
      </w:r>
      <w:r w:rsidR="00D70ABD" w:rsidRPr="00EA6D69">
        <w:rPr>
          <w:rFonts w:ascii="Arial" w:eastAsia="Arial" w:hAnsi="Arial" w:cs="Arial"/>
          <w:spacing w:val="-2"/>
        </w:rPr>
        <w:t>m</w:t>
      </w:r>
      <w:r w:rsidR="00D70ABD" w:rsidRPr="00EA6D69">
        <w:rPr>
          <w:rFonts w:ascii="Arial" w:eastAsia="Arial" w:hAnsi="Arial" w:cs="Arial"/>
        </w:rPr>
        <w:t>en</w:t>
      </w:r>
      <w:r w:rsidR="00D70ABD" w:rsidRPr="00EA6D69">
        <w:rPr>
          <w:rFonts w:ascii="Arial" w:eastAsia="Arial" w:hAnsi="Arial" w:cs="Arial"/>
          <w:spacing w:val="2"/>
        </w:rPr>
        <w:t>t</w:t>
      </w:r>
      <w:r w:rsidR="00D70ABD" w:rsidRPr="00EA6D69">
        <w:rPr>
          <w:rFonts w:ascii="Arial" w:eastAsia="Arial" w:hAnsi="Arial" w:cs="Arial"/>
        </w:rPr>
        <w:t>a</w:t>
      </w:r>
      <w:r w:rsidR="00D70ABD" w:rsidRPr="00EA6D69">
        <w:rPr>
          <w:rFonts w:ascii="Arial" w:eastAsia="Arial" w:hAnsi="Arial" w:cs="Arial"/>
          <w:spacing w:val="1"/>
        </w:rPr>
        <w:t>t</w:t>
      </w:r>
      <w:r w:rsidR="00D70ABD" w:rsidRPr="00EA6D69">
        <w:rPr>
          <w:rFonts w:ascii="Arial" w:eastAsia="Arial" w:hAnsi="Arial" w:cs="Arial"/>
          <w:spacing w:val="-1"/>
        </w:rPr>
        <w:t>i</w:t>
      </w:r>
      <w:r w:rsidR="00D70ABD" w:rsidRPr="00EA6D69">
        <w:rPr>
          <w:rFonts w:ascii="Arial" w:eastAsia="Arial" w:hAnsi="Arial" w:cs="Arial"/>
        </w:rPr>
        <w:t>on.</w:t>
      </w:r>
    </w:p>
    <w:p w14:paraId="708B5183" w14:textId="77777777" w:rsidR="008676A7" w:rsidRPr="00EA6D69" w:rsidRDefault="008676A7" w:rsidP="008676A7">
      <w:pPr>
        <w:spacing w:after="0" w:line="240" w:lineRule="auto"/>
        <w:rPr>
          <w:rFonts w:ascii="Arial" w:hAnsi="Arial" w:cs="Arial"/>
        </w:rPr>
      </w:pPr>
    </w:p>
    <w:p w14:paraId="2BC2F698" w14:textId="7378D320" w:rsidR="008676A7" w:rsidRPr="00EA6D69" w:rsidRDefault="008676A7" w:rsidP="006B1F0B">
      <w:pPr>
        <w:pStyle w:val="ListParagraph"/>
        <w:numPr>
          <w:ilvl w:val="0"/>
          <w:numId w:val="24"/>
        </w:numPr>
        <w:tabs>
          <w:tab w:val="left" w:pos="640"/>
        </w:tabs>
        <w:spacing w:after="0" w:line="240" w:lineRule="auto"/>
        <w:ind w:right="-20"/>
        <w:rPr>
          <w:rFonts w:ascii="Arial" w:eastAsia="Arial" w:hAnsi="Arial" w:cs="Arial"/>
        </w:rPr>
      </w:pPr>
      <w:r w:rsidRPr="00EA6D69">
        <w:rPr>
          <w:rFonts w:ascii="Arial" w:eastAsia="Arial" w:hAnsi="Arial" w:cs="Arial"/>
          <w:spacing w:val="2"/>
        </w:rPr>
        <w:t xml:space="preserve">The </w:t>
      </w:r>
      <w:hyperlink w:anchor="SOR" w:history="1">
        <w:r w:rsidRPr="00EA6D69">
          <w:rPr>
            <w:rStyle w:val="Hyperlink"/>
            <w:rFonts w:ascii="Arial" w:eastAsia="Arial" w:hAnsi="Arial" w:cs="Arial"/>
            <w:color w:val="auto"/>
            <w:spacing w:val="-1"/>
          </w:rPr>
          <w:t>S</w:t>
        </w:r>
        <w:r w:rsidRPr="00EA6D69">
          <w:rPr>
            <w:rStyle w:val="Hyperlink"/>
            <w:rFonts w:ascii="Arial" w:eastAsia="Arial" w:hAnsi="Arial" w:cs="Arial"/>
            <w:color w:val="auto"/>
            <w:spacing w:val="1"/>
          </w:rPr>
          <w:t>t</w:t>
        </w:r>
        <w:r w:rsidRPr="00EA6D69">
          <w:rPr>
            <w:rStyle w:val="Hyperlink"/>
            <w:rFonts w:ascii="Arial" w:eastAsia="Arial" w:hAnsi="Arial" w:cs="Arial"/>
            <w:color w:val="auto"/>
            <w:spacing w:val="-3"/>
          </w:rPr>
          <w:t>a</w:t>
        </w:r>
        <w:r w:rsidRPr="00EA6D69">
          <w:rPr>
            <w:rStyle w:val="Hyperlink"/>
            <w:rFonts w:ascii="Arial" w:eastAsia="Arial" w:hAnsi="Arial" w:cs="Arial"/>
            <w:color w:val="auto"/>
            <w:spacing w:val="1"/>
          </w:rPr>
          <w:t>t</w:t>
        </w:r>
        <w:r w:rsidRPr="00EA6D69">
          <w:rPr>
            <w:rStyle w:val="Hyperlink"/>
            <w:rFonts w:ascii="Arial" w:eastAsia="Arial" w:hAnsi="Arial" w:cs="Arial"/>
            <w:color w:val="auto"/>
            <w:spacing w:val="-3"/>
          </w:rPr>
          <w:t>e</w:t>
        </w:r>
        <w:r w:rsidRPr="00EA6D69">
          <w:rPr>
            <w:rStyle w:val="Hyperlink"/>
            <w:rFonts w:ascii="Arial" w:eastAsia="Arial" w:hAnsi="Arial" w:cs="Arial"/>
            <w:color w:val="auto"/>
            <w:spacing w:val="1"/>
          </w:rPr>
          <w:t>m</w:t>
        </w:r>
        <w:r w:rsidRPr="00EA6D69">
          <w:rPr>
            <w:rStyle w:val="Hyperlink"/>
            <w:rFonts w:ascii="Arial" w:eastAsia="Arial" w:hAnsi="Arial" w:cs="Arial"/>
            <w:color w:val="auto"/>
          </w:rPr>
          <w:t xml:space="preserve">ent </w:t>
        </w:r>
        <w:r w:rsidRPr="00EA6D69">
          <w:rPr>
            <w:rStyle w:val="Hyperlink"/>
            <w:rFonts w:ascii="Arial" w:eastAsia="Arial" w:hAnsi="Arial" w:cs="Arial"/>
            <w:color w:val="auto"/>
            <w:spacing w:val="-3"/>
          </w:rPr>
          <w:t>o</w:t>
        </w:r>
        <w:r w:rsidRPr="00EA6D69">
          <w:rPr>
            <w:rStyle w:val="Hyperlink"/>
            <w:rFonts w:ascii="Arial" w:eastAsia="Arial" w:hAnsi="Arial" w:cs="Arial"/>
            <w:color w:val="auto"/>
          </w:rPr>
          <w:t>f</w:t>
        </w:r>
        <w:r w:rsidRPr="00EA6D69">
          <w:rPr>
            <w:rStyle w:val="Hyperlink"/>
            <w:rFonts w:ascii="Arial" w:eastAsia="Arial" w:hAnsi="Arial" w:cs="Arial"/>
            <w:color w:val="auto"/>
            <w:spacing w:val="2"/>
          </w:rPr>
          <w:t xml:space="preserve"> </w:t>
        </w:r>
        <w:r w:rsidRPr="00EA6D69">
          <w:rPr>
            <w:rStyle w:val="Hyperlink"/>
            <w:rFonts w:ascii="Arial" w:eastAsia="Arial" w:hAnsi="Arial" w:cs="Arial"/>
            <w:color w:val="auto"/>
            <w:spacing w:val="-1"/>
          </w:rPr>
          <w:t>R</w:t>
        </w:r>
        <w:r w:rsidRPr="00EA6D69">
          <w:rPr>
            <w:rStyle w:val="Hyperlink"/>
            <w:rFonts w:ascii="Arial" w:eastAsia="Arial" w:hAnsi="Arial" w:cs="Arial"/>
            <w:color w:val="auto"/>
            <w:spacing w:val="-3"/>
          </w:rPr>
          <w:t>e</w:t>
        </w:r>
        <w:r w:rsidRPr="00EA6D69">
          <w:rPr>
            <w:rStyle w:val="Hyperlink"/>
            <w:rFonts w:ascii="Arial" w:eastAsia="Arial" w:hAnsi="Arial" w:cs="Arial"/>
            <w:color w:val="auto"/>
            <w:spacing w:val="2"/>
          </w:rPr>
          <w:t>q</w:t>
        </w:r>
        <w:r w:rsidRPr="00EA6D69">
          <w:rPr>
            <w:rStyle w:val="Hyperlink"/>
            <w:rFonts w:ascii="Arial" w:eastAsia="Arial" w:hAnsi="Arial" w:cs="Arial"/>
            <w:color w:val="auto"/>
          </w:rPr>
          <w:t>u</w:t>
        </w:r>
        <w:r w:rsidRPr="00EA6D69">
          <w:rPr>
            <w:rStyle w:val="Hyperlink"/>
            <w:rFonts w:ascii="Arial" w:eastAsia="Arial" w:hAnsi="Arial" w:cs="Arial"/>
            <w:color w:val="auto"/>
            <w:spacing w:val="-1"/>
          </w:rPr>
          <w:t>i</w:t>
        </w:r>
        <w:r w:rsidRPr="00EA6D69">
          <w:rPr>
            <w:rStyle w:val="Hyperlink"/>
            <w:rFonts w:ascii="Arial" w:eastAsia="Arial" w:hAnsi="Arial" w:cs="Arial"/>
            <w:color w:val="auto"/>
            <w:spacing w:val="1"/>
          </w:rPr>
          <w:t>r</w:t>
        </w:r>
        <w:r w:rsidRPr="00EA6D69">
          <w:rPr>
            <w:rStyle w:val="Hyperlink"/>
            <w:rFonts w:ascii="Arial" w:eastAsia="Arial" w:hAnsi="Arial" w:cs="Arial"/>
            <w:color w:val="auto"/>
          </w:rPr>
          <w:t>e</w:t>
        </w:r>
        <w:r w:rsidRPr="00EA6D69">
          <w:rPr>
            <w:rStyle w:val="Hyperlink"/>
            <w:rFonts w:ascii="Arial" w:eastAsia="Arial" w:hAnsi="Arial" w:cs="Arial"/>
            <w:color w:val="auto"/>
            <w:spacing w:val="1"/>
          </w:rPr>
          <w:t>m</w:t>
        </w:r>
        <w:r w:rsidRPr="00EA6D69">
          <w:rPr>
            <w:rStyle w:val="Hyperlink"/>
            <w:rFonts w:ascii="Arial" w:eastAsia="Arial" w:hAnsi="Arial" w:cs="Arial"/>
            <w:color w:val="auto"/>
          </w:rPr>
          <w:t>e</w:t>
        </w:r>
        <w:r w:rsidRPr="00EA6D69">
          <w:rPr>
            <w:rStyle w:val="Hyperlink"/>
            <w:rFonts w:ascii="Arial" w:eastAsia="Arial" w:hAnsi="Arial" w:cs="Arial"/>
            <w:color w:val="auto"/>
            <w:spacing w:val="-3"/>
          </w:rPr>
          <w:t>n</w:t>
        </w:r>
        <w:r w:rsidRPr="00EA6D69">
          <w:rPr>
            <w:rStyle w:val="Hyperlink"/>
            <w:rFonts w:ascii="Arial" w:eastAsia="Arial" w:hAnsi="Arial" w:cs="Arial"/>
            <w:color w:val="auto"/>
            <w:spacing w:val="1"/>
          </w:rPr>
          <w:t>t</w:t>
        </w:r>
        <w:r w:rsidRPr="00EA6D69">
          <w:rPr>
            <w:rStyle w:val="Hyperlink"/>
            <w:rFonts w:ascii="Arial" w:eastAsia="Arial" w:hAnsi="Arial" w:cs="Arial"/>
            <w:color w:val="auto"/>
          </w:rPr>
          <w:t>s</w:t>
        </w:r>
      </w:hyperlink>
      <w:r w:rsidRPr="00EA6D69">
        <w:rPr>
          <w:rFonts w:ascii="Arial" w:eastAsia="Arial" w:hAnsi="Arial" w:cs="Arial"/>
        </w:rPr>
        <w:t xml:space="preserve"> details what is required. </w:t>
      </w:r>
    </w:p>
    <w:p w14:paraId="717ADD30" w14:textId="77777777" w:rsidR="008676A7" w:rsidRPr="00EA6D69" w:rsidRDefault="008676A7" w:rsidP="008676A7">
      <w:pPr>
        <w:pStyle w:val="ListParagraph"/>
        <w:rPr>
          <w:rFonts w:ascii="Arial" w:eastAsia="Arial" w:hAnsi="Arial" w:cs="Arial"/>
          <w:spacing w:val="2"/>
        </w:rPr>
      </w:pPr>
    </w:p>
    <w:p w14:paraId="11846E94" w14:textId="4C103E4F" w:rsidR="008676A7" w:rsidRPr="00EA6D69" w:rsidRDefault="008676A7" w:rsidP="006B1F0B">
      <w:pPr>
        <w:pStyle w:val="ListParagraph"/>
        <w:numPr>
          <w:ilvl w:val="0"/>
          <w:numId w:val="24"/>
        </w:numPr>
        <w:tabs>
          <w:tab w:val="left" w:pos="640"/>
        </w:tabs>
        <w:spacing w:after="0" w:line="240" w:lineRule="auto"/>
        <w:ind w:right="210"/>
        <w:rPr>
          <w:rFonts w:ascii="Arial" w:eastAsia="Arial" w:hAnsi="Arial" w:cs="Arial"/>
        </w:rPr>
      </w:pPr>
      <w:r w:rsidRPr="00EA6D69">
        <w:rPr>
          <w:rFonts w:ascii="Arial" w:eastAsia="Arial" w:hAnsi="Arial" w:cs="Arial"/>
        </w:rPr>
        <w:t xml:space="preserve">The </w:t>
      </w:r>
      <w:hyperlink w:anchor="_Schedule_3_-" w:history="1">
        <w:r w:rsidRPr="00EA6D69">
          <w:rPr>
            <w:rStyle w:val="Hyperlink"/>
            <w:rFonts w:ascii="Arial" w:eastAsia="Arial" w:hAnsi="Arial" w:cs="Arial"/>
            <w:color w:val="auto"/>
          </w:rPr>
          <w:t>Schedule of Requirements</w:t>
        </w:r>
      </w:hyperlink>
      <w:r w:rsidRPr="00EA6D69">
        <w:rPr>
          <w:rFonts w:ascii="Arial" w:eastAsia="Arial" w:hAnsi="Arial" w:cs="Arial"/>
        </w:rPr>
        <w:t xml:space="preserve"> details what prices are required. </w:t>
      </w:r>
      <w:r w:rsidRPr="00EA6D69">
        <w:rPr>
          <w:rFonts w:ascii="Arial" w:eastAsia="Arial" w:hAnsi="Arial" w:cs="Arial"/>
          <w:spacing w:val="2"/>
        </w:rPr>
        <w:t>T</w:t>
      </w:r>
      <w:r w:rsidRPr="00EA6D69">
        <w:rPr>
          <w:rFonts w:ascii="Arial" w:eastAsia="Arial" w:hAnsi="Arial" w:cs="Arial"/>
        </w:rPr>
        <w:t>he</w:t>
      </w:r>
      <w:r w:rsidRPr="00EA6D69">
        <w:rPr>
          <w:rFonts w:ascii="Arial" w:eastAsia="Arial" w:hAnsi="Arial" w:cs="Arial"/>
          <w:spacing w:val="-1"/>
        </w:rPr>
        <w:t xml:space="preserve"> </w:t>
      </w:r>
      <w:r w:rsidRPr="00EA6D69">
        <w:rPr>
          <w:rFonts w:ascii="Arial" w:eastAsia="Arial" w:hAnsi="Arial" w:cs="Arial"/>
          <w:spacing w:val="1"/>
        </w:rPr>
        <w:t>t</w:t>
      </w:r>
      <w:r w:rsidRPr="00EA6D69">
        <w:rPr>
          <w:rFonts w:ascii="Arial" w:eastAsia="Arial" w:hAnsi="Arial" w:cs="Arial"/>
          <w:spacing w:val="-3"/>
        </w:rPr>
        <w:t>o</w:t>
      </w:r>
      <w:r w:rsidRPr="00EA6D69">
        <w:rPr>
          <w:rFonts w:ascii="Arial" w:eastAsia="Arial" w:hAnsi="Arial" w:cs="Arial"/>
          <w:spacing w:val="1"/>
        </w:rPr>
        <w:t>t</w:t>
      </w:r>
      <w:r w:rsidRPr="00EA6D69">
        <w:rPr>
          <w:rFonts w:ascii="Arial" w:eastAsia="Arial" w:hAnsi="Arial" w:cs="Arial"/>
        </w:rPr>
        <w:t>al bu</w:t>
      </w:r>
      <w:r w:rsidRPr="00EA6D69">
        <w:rPr>
          <w:rFonts w:ascii="Arial" w:eastAsia="Arial" w:hAnsi="Arial" w:cs="Arial"/>
          <w:spacing w:val="-3"/>
        </w:rPr>
        <w:t>d</w:t>
      </w:r>
      <w:r w:rsidRPr="00EA6D69">
        <w:rPr>
          <w:rFonts w:ascii="Arial" w:eastAsia="Arial" w:hAnsi="Arial" w:cs="Arial"/>
          <w:spacing w:val="2"/>
        </w:rPr>
        <w:t>g</w:t>
      </w:r>
      <w:r w:rsidRPr="00EA6D69">
        <w:rPr>
          <w:rFonts w:ascii="Arial" w:eastAsia="Arial" w:hAnsi="Arial" w:cs="Arial"/>
          <w:spacing w:val="-3"/>
        </w:rPr>
        <w:t>e</w:t>
      </w:r>
      <w:r w:rsidRPr="00EA6D69">
        <w:rPr>
          <w:rFonts w:ascii="Arial" w:eastAsia="Arial" w:hAnsi="Arial" w:cs="Arial"/>
        </w:rPr>
        <w:t>t</w:t>
      </w:r>
      <w:r w:rsidRPr="00EA6D69">
        <w:rPr>
          <w:rFonts w:ascii="Arial" w:eastAsia="Arial" w:hAnsi="Arial" w:cs="Arial"/>
          <w:spacing w:val="2"/>
        </w:rPr>
        <w:t xml:space="preserve"> </w:t>
      </w:r>
      <w:r w:rsidRPr="00EA6D69">
        <w:rPr>
          <w:rFonts w:ascii="Arial" w:eastAsia="Arial" w:hAnsi="Arial" w:cs="Arial"/>
          <w:spacing w:val="-1"/>
        </w:rPr>
        <w:t>i</w:t>
      </w:r>
      <w:r w:rsidRPr="00EA6D69">
        <w:rPr>
          <w:rFonts w:ascii="Arial" w:eastAsia="Arial" w:hAnsi="Arial" w:cs="Arial"/>
        </w:rPr>
        <w:t>s</w:t>
      </w:r>
      <w:r w:rsidRPr="00EA6D69">
        <w:rPr>
          <w:rFonts w:ascii="Arial" w:eastAsia="Arial" w:hAnsi="Arial" w:cs="Arial"/>
          <w:spacing w:val="-4"/>
        </w:rPr>
        <w:t xml:space="preserve"> </w:t>
      </w:r>
      <w:r w:rsidRPr="00EA6D69">
        <w:rPr>
          <w:rFonts w:ascii="Arial" w:eastAsia="Arial" w:hAnsi="Arial" w:cs="Arial"/>
        </w:rPr>
        <w:t>£1</w:t>
      </w:r>
      <w:r w:rsidR="002F3428" w:rsidRPr="00EA6D69">
        <w:rPr>
          <w:rFonts w:ascii="Arial" w:eastAsia="Arial" w:hAnsi="Arial" w:cs="Arial"/>
        </w:rPr>
        <w:t>16</w:t>
      </w:r>
      <w:r w:rsidRPr="00EA6D69">
        <w:rPr>
          <w:rFonts w:ascii="Arial" w:eastAsia="Arial" w:hAnsi="Arial" w:cs="Arial"/>
          <w:spacing w:val="1"/>
        </w:rPr>
        <w:t>,</w:t>
      </w:r>
      <w:r w:rsidRPr="00EA6D69">
        <w:rPr>
          <w:rFonts w:ascii="Arial" w:eastAsia="Arial" w:hAnsi="Arial" w:cs="Arial"/>
        </w:rPr>
        <w:t>000</w:t>
      </w:r>
      <w:r w:rsidRPr="00EA6D69">
        <w:rPr>
          <w:rFonts w:ascii="Arial" w:eastAsia="Arial" w:hAnsi="Arial" w:cs="Arial"/>
          <w:spacing w:val="1"/>
        </w:rPr>
        <w:t>.</w:t>
      </w:r>
      <w:r w:rsidRPr="00EA6D69">
        <w:rPr>
          <w:rFonts w:ascii="Arial" w:eastAsia="Arial" w:hAnsi="Arial" w:cs="Arial"/>
        </w:rPr>
        <w:t>00</w:t>
      </w:r>
      <w:r w:rsidRPr="00EA6D69">
        <w:rPr>
          <w:rFonts w:ascii="Arial" w:eastAsia="Arial" w:hAnsi="Arial" w:cs="Arial"/>
          <w:spacing w:val="-1"/>
        </w:rPr>
        <w:t xml:space="preserve"> </w:t>
      </w:r>
      <w:r w:rsidRPr="00EA6D69">
        <w:rPr>
          <w:rFonts w:ascii="Arial" w:eastAsia="Arial" w:hAnsi="Arial" w:cs="Arial"/>
          <w:spacing w:val="1"/>
        </w:rPr>
        <w:t>(</w:t>
      </w:r>
      <w:r w:rsidRPr="00EA6D69">
        <w:rPr>
          <w:rFonts w:ascii="Arial" w:eastAsia="Arial" w:hAnsi="Arial" w:cs="Arial"/>
        </w:rPr>
        <w:t>e</w:t>
      </w:r>
      <w:r w:rsidRPr="00EA6D69">
        <w:rPr>
          <w:rFonts w:ascii="Arial" w:eastAsia="Arial" w:hAnsi="Arial" w:cs="Arial"/>
          <w:spacing w:val="-2"/>
        </w:rPr>
        <w:t>x</w:t>
      </w:r>
      <w:r w:rsidRPr="00EA6D69">
        <w:rPr>
          <w:rFonts w:ascii="Arial" w:eastAsia="Arial" w:hAnsi="Arial" w:cs="Arial"/>
        </w:rPr>
        <w:t>c</w:t>
      </w:r>
      <w:r w:rsidRPr="00EA6D69">
        <w:rPr>
          <w:rFonts w:ascii="Arial" w:eastAsia="Arial" w:hAnsi="Arial" w:cs="Arial"/>
          <w:spacing w:val="-1"/>
        </w:rPr>
        <w:t>l</w:t>
      </w:r>
      <w:r w:rsidRPr="00EA6D69">
        <w:rPr>
          <w:rFonts w:ascii="Arial" w:eastAsia="Arial" w:hAnsi="Arial" w:cs="Arial"/>
        </w:rPr>
        <w:t>ud</w:t>
      </w:r>
      <w:r w:rsidRPr="00EA6D69">
        <w:rPr>
          <w:rFonts w:ascii="Arial" w:eastAsia="Arial" w:hAnsi="Arial" w:cs="Arial"/>
          <w:spacing w:val="-1"/>
        </w:rPr>
        <w:t>i</w:t>
      </w:r>
      <w:r w:rsidRPr="00EA6D69">
        <w:rPr>
          <w:rFonts w:ascii="Arial" w:eastAsia="Arial" w:hAnsi="Arial" w:cs="Arial"/>
        </w:rPr>
        <w:t>ng</w:t>
      </w:r>
      <w:r w:rsidRPr="00EA6D69">
        <w:rPr>
          <w:rFonts w:ascii="Arial" w:eastAsia="Arial" w:hAnsi="Arial" w:cs="Arial"/>
          <w:spacing w:val="1"/>
        </w:rPr>
        <w:t xml:space="preserve"> </w:t>
      </w:r>
      <w:r w:rsidRPr="00EA6D69">
        <w:rPr>
          <w:rFonts w:ascii="Arial" w:eastAsia="Arial" w:hAnsi="Arial" w:cs="Arial"/>
          <w:spacing w:val="-1"/>
        </w:rPr>
        <w:t>VA</w:t>
      </w:r>
      <w:r w:rsidRPr="00EA6D69">
        <w:rPr>
          <w:rFonts w:ascii="Arial" w:eastAsia="Arial" w:hAnsi="Arial" w:cs="Arial"/>
          <w:spacing w:val="2"/>
        </w:rPr>
        <w:t>T</w:t>
      </w:r>
      <w:r w:rsidRPr="00EA6D69">
        <w:rPr>
          <w:rFonts w:ascii="Arial" w:eastAsia="Arial" w:hAnsi="Arial" w:cs="Arial"/>
          <w:spacing w:val="-1"/>
        </w:rPr>
        <w:t>).</w:t>
      </w:r>
    </w:p>
    <w:p w14:paraId="79647433" w14:textId="2587E142" w:rsidR="00D71907" w:rsidRPr="00EA6D69" w:rsidRDefault="00D71907" w:rsidP="00D71907">
      <w:pPr>
        <w:pStyle w:val="ListParagraph"/>
        <w:tabs>
          <w:tab w:val="left" w:pos="640"/>
        </w:tabs>
        <w:spacing w:after="0" w:line="240" w:lineRule="auto"/>
        <w:ind w:left="638" w:right="210"/>
        <w:rPr>
          <w:rFonts w:ascii="Arial" w:eastAsia="Arial" w:hAnsi="Arial" w:cs="Arial"/>
          <w:spacing w:val="1"/>
        </w:rPr>
      </w:pPr>
      <w:r w:rsidRPr="00EA6D69">
        <w:rPr>
          <w:rFonts w:ascii="Arial" w:eastAsia="Arial" w:hAnsi="Arial" w:cs="Arial"/>
          <w:spacing w:val="-1"/>
        </w:rPr>
        <w:t>£</w:t>
      </w:r>
      <w:r w:rsidR="002F3428" w:rsidRPr="00EA6D69">
        <w:rPr>
          <w:rFonts w:ascii="Arial" w:eastAsia="Arial" w:hAnsi="Arial" w:cs="Arial"/>
        </w:rPr>
        <w:t>116</w:t>
      </w:r>
      <w:r w:rsidRPr="00EA6D69">
        <w:rPr>
          <w:rFonts w:ascii="Arial" w:eastAsia="Arial" w:hAnsi="Arial" w:cs="Arial"/>
          <w:spacing w:val="1"/>
        </w:rPr>
        <w:t>,000.</w:t>
      </w:r>
      <w:r w:rsidRPr="00EA6D69">
        <w:rPr>
          <w:rFonts w:ascii="Arial" w:eastAsia="Arial" w:hAnsi="Arial" w:cs="Arial"/>
          <w:spacing w:val="-3"/>
        </w:rPr>
        <w:t xml:space="preserve">00 </w:t>
      </w:r>
      <w:r w:rsidRPr="00EA6D69">
        <w:rPr>
          <w:rFonts w:ascii="Arial" w:eastAsia="Arial" w:hAnsi="Arial" w:cs="Arial"/>
          <w:spacing w:val="1"/>
        </w:rPr>
        <w:t>for initial purchase.</w:t>
      </w:r>
    </w:p>
    <w:p w14:paraId="3C4E23F1" w14:textId="77777777" w:rsidR="008676A7" w:rsidRPr="00EA6D69" w:rsidRDefault="008676A7" w:rsidP="008676A7">
      <w:pPr>
        <w:pStyle w:val="ListParagraph"/>
        <w:rPr>
          <w:rFonts w:ascii="Arial" w:eastAsia="Arial" w:hAnsi="Arial" w:cs="Arial"/>
        </w:rPr>
      </w:pPr>
    </w:p>
    <w:p w14:paraId="637B89A2" w14:textId="31A7A3D1" w:rsidR="008676A7" w:rsidRPr="00EA6D69" w:rsidRDefault="008676A7" w:rsidP="006B1F0B">
      <w:pPr>
        <w:pStyle w:val="ListParagraph"/>
        <w:numPr>
          <w:ilvl w:val="0"/>
          <w:numId w:val="24"/>
        </w:numPr>
        <w:tabs>
          <w:tab w:val="left" w:pos="640"/>
        </w:tabs>
        <w:spacing w:after="0" w:line="240" w:lineRule="auto"/>
        <w:ind w:right="-20"/>
        <w:rPr>
          <w:rFonts w:ascii="Arial" w:eastAsia="Arial" w:hAnsi="Arial" w:cs="Arial"/>
        </w:rPr>
      </w:pPr>
      <w:r w:rsidRPr="00EA6D69">
        <w:rPr>
          <w:rFonts w:ascii="Arial" w:eastAsia="Arial" w:hAnsi="Arial" w:cs="Arial"/>
        </w:rPr>
        <w:t xml:space="preserve">Tenders will be evaluated in accordance with the </w:t>
      </w:r>
      <w:hyperlink w:anchor="_Annex_B_–" w:history="1">
        <w:r w:rsidRPr="00EA6D69">
          <w:rPr>
            <w:rStyle w:val="Hyperlink"/>
            <w:rFonts w:ascii="Arial" w:eastAsia="Arial" w:hAnsi="Arial" w:cs="Arial"/>
            <w:color w:val="auto"/>
          </w:rPr>
          <w:t>Tender Evaluation Criteria</w:t>
        </w:r>
      </w:hyperlink>
      <w:r w:rsidRPr="00EA6D69">
        <w:rPr>
          <w:rFonts w:ascii="Arial" w:eastAsia="Arial" w:hAnsi="Arial" w:cs="Arial"/>
        </w:rPr>
        <w:t xml:space="preserve">. </w:t>
      </w:r>
      <w:r w:rsidR="000002B6" w:rsidRPr="00EA6D69">
        <w:rPr>
          <w:rFonts w:ascii="Arial" w:eastAsia="Arial" w:hAnsi="Arial" w:cs="Arial"/>
        </w:rPr>
        <w:t>This details how tenders will be assessed and scored for the Commercial, Financial and Technical responses in submitted tenders.</w:t>
      </w:r>
    </w:p>
    <w:p w14:paraId="2D02CB38" w14:textId="77777777" w:rsidR="000002B6" w:rsidRPr="00EA6D69" w:rsidRDefault="000002B6" w:rsidP="000002B6">
      <w:pPr>
        <w:pStyle w:val="ListParagraph"/>
        <w:tabs>
          <w:tab w:val="left" w:pos="640"/>
        </w:tabs>
        <w:spacing w:after="0" w:line="240" w:lineRule="auto"/>
        <w:ind w:left="638" w:right="-20"/>
        <w:rPr>
          <w:rFonts w:ascii="Arial" w:eastAsia="Arial" w:hAnsi="Arial" w:cs="Arial"/>
        </w:rPr>
      </w:pPr>
    </w:p>
    <w:p w14:paraId="155BEF36" w14:textId="52E33B8D" w:rsidR="008676A7" w:rsidRPr="00EA6D69" w:rsidRDefault="008676A7" w:rsidP="006B1F0B">
      <w:pPr>
        <w:pStyle w:val="ListParagraph"/>
        <w:numPr>
          <w:ilvl w:val="0"/>
          <w:numId w:val="24"/>
        </w:numPr>
        <w:tabs>
          <w:tab w:val="left" w:pos="640"/>
        </w:tabs>
        <w:spacing w:after="0" w:line="240" w:lineRule="auto"/>
        <w:ind w:right="-20"/>
        <w:rPr>
          <w:rFonts w:ascii="Arial" w:eastAsia="Arial" w:hAnsi="Arial" w:cs="Arial"/>
        </w:rPr>
      </w:pPr>
      <w:r w:rsidRPr="00EA6D69">
        <w:rPr>
          <w:rFonts w:ascii="Arial" w:eastAsia="Arial" w:hAnsi="Arial" w:cs="Arial"/>
        </w:rPr>
        <w:t xml:space="preserve">The resulting contract will be signed in accordance with </w:t>
      </w:r>
      <w:r w:rsidRPr="00EA6D69">
        <w:rPr>
          <w:rFonts w:ascii="Arial" w:eastAsia="Arial" w:hAnsi="Arial" w:cs="Arial"/>
          <w:spacing w:val="-1"/>
        </w:rPr>
        <w:t>Ministry of Defence standard</w:t>
      </w:r>
      <w:r w:rsidRPr="00EA6D69">
        <w:rPr>
          <w:rFonts w:ascii="Arial" w:eastAsia="Arial" w:hAnsi="Arial" w:cs="Arial"/>
        </w:rPr>
        <w:t xml:space="preserve"> </w:t>
      </w:r>
      <w:hyperlink w:anchor="Terms" w:history="1">
        <w:r w:rsidRPr="00EA6D69">
          <w:rPr>
            <w:rStyle w:val="Hyperlink"/>
            <w:rFonts w:ascii="Arial" w:eastAsia="Arial" w:hAnsi="Arial" w:cs="Arial"/>
            <w:color w:val="auto"/>
          </w:rPr>
          <w:t>Terms &amp; Conditions</w:t>
        </w:r>
      </w:hyperlink>
      <w:r w:rsidRPr="00EA6D69">
        <w:rPr>
          <w:rFonts w:ascii="Arial" w:eastAsia="Arial" w:hAnsi="Arial" w:cs="Arial"/>
        </w:rPr>
        <w:t xml:space="preserve">. As this is not a negotiated procurement, the Terms &amp; Conditions cannot be amended following contract award. </w:t>
      </w:r>
      <w:bookmarkStart w:id="4" w:name="_Hlk40043399"/>
      <w:bookmarkStart w:id="5" w:name="_Hlk38031338"/>
      <w:bookmarkStart w:id="6" w:name="_Hlk66023379"/>
    </w:p>
    <w:p w14:paraId="02F4988D" w14:textId="77777777" w:rsidR="008676A7" w:rsidRPr="00EA6D69" w:rsidRDefault="008676A7" w:rsidP="008676A7">
      <w:pPr>
        <w:pStyle w:val="ListParagraph"/>
        <w:rPr>
          <w:rFonts w:ascii="Arial" w:eastAsia="Arial" w:hAnsi="Arial" w:cs="Arial"/>
        </w:rPr>
      </w:pPr>
    </w:p>
    <w:p w14:paraId="7C8D19F5" w14:textId="632DF93E" w:rsidR="008676A7" w:rsidRPr="00EA6D69" w:rsidRDefault="008676A7" w:rsidP="006B1F0B">
      <w:pPr>
        <w:pStyle w:val="ListParagraph"/>
        <w:numPr>
          <w:ilvl w:val="0"/>
          <w:numId w:val="24"/>
        </w:numPr>
        <w:tabs>
          <w:tab w:val="left" w:pos="640"/>
        </w:tabs>
        <w:spacing w:after="0" w:line="240" w:lineRule="auto"/>
        <w:ind w:right="-20"/>
        <w:rPr>
          <w:rFonts w:ascii="Arial" w:eastAsia="Arial" w:hAnsi="Arial" w:cs="Arial"/>
        </w:rPr>
      </w:pPr>
      <w:r w:rsidRPr="00EA6D69">
        <w:rPr>
          <w:rFonts w:ascii="Arial" w:eastAsia="Arial" w:hAnsi="Arial" w:cs="Arial"/>
        </w:rPr>
        <w:t xml:space="preserve">The </w:t>
      </w:r>
      <w:r w:rsidR="00F62464" w:rsidRPr="00EA6D69">
        <w:rPr>
          <w:rFonts w:ascii="Arial" w:eastAsia="Arial" w:hAnsi="Arial" w:cs="Arial"/>
        </w:rPr>
        <w:t xml:space="preserve">tender will be run through the </w:t>
      </w:r>
      <w:hyperlink r:id="rId13" w:history="1">
        <w:r w:rsidR="00F62464" w:rsidRPr="00EA6D69">
          <w:rPr>
            <w:rStyle w:val="Hyperlink"/>
            <w:rFonts w:ascii="Arial" w:hAnsi="Arial" w:cs="Arial"/>
            <w:color w:val="auto"/>
            <w:lang w:val="en-GB"/>
          </w:rPr>
          <w:t>Defence Sourcing Portal</w:t>
        </w:r>
      </w:hyperlink>
      <w:r w:rsidR="00F62464" w:rsidRPr="00EA6D69">
        <w:rPr>
          <w:rFonts w:ascii="Arial" w:eastAsia="Times New Roman" w:hAnsi="Arial" w:cs="Arial"/>
          <w:lang w:val="en-GB"/>
        </w:rPr>
        <w:t>, in</w:t>
      </w:r>
      <w:r w:rsidR="00F62464" w:rsidRPr="00EA6D69">
        <w:rPr>
          <w:rFonts w:ascii="Arial" w:eastAsia="Arial" w:hAnsi="Arial" w:cs="Arial"/>
        </w:rPr>
        <w:t xml:space="preserve"> accordance with the processes detailed in this document</w:t>
      </w:r>
      <w:r w:rsidRPr="00EA6D69">
        <w:rPr>
          <w:rFonts w:ascii="Arial" w:eastAsia="Arial" w:hAnsi="Arial" w:cs="Arial"/>
        </w:rPr>
        <w:t>. This includes the following stages:</w:t>
      </w:r>
    </w:p>
    <w:p w14:paraId="4C29C9CF" w14:textId="77777777" w:rsidR="008676A7" w:rsidRPr="00EA6D69"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EA6D69">
        <w:rPr>
          <w:rFonts w:ascii="Arial" w:eastAsia="Arial" w:hAnsi="Arial" w:cs="Arial"/>
        </w:rPr>
        <w:t>Invitation to Tender is issued</w:t>
      </w:r>
    </w:p>
    <w:p w14:paraId="7A2FFA10" w14:textId="77777777" w:rsidR="008676A7" w:rsidRPr="00EA6D69"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EA6D69">
        <w:rPr>
          <w:rFonts w:ascii="Arial" w:eastAsia="Arial" w:hAnsi="Arial" w:cs="Arial"/>
        </w:rPr>
        <w:t>Tenderers prepare and submit their tenders</w:t>
      </w:r>
    </w:p>
    <w:p w14:paraId="1D993F49" w14:textId="77777777" w:rsidR="008676A7" w:rsidRPr="00EA6D69"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EA6D69">
        <w:rPr>
          <w:rFonts w:ascii="Arial" w:eastAsia="Arial" w:hAnsi="Arial" w:cs="Arial"/>
        </w:rPr>
        <w:t xml:space="preserve">Tender submissions are evaluated </w:t>
      </w:r>
    </w:p>
    <w:p w14:paraId="1B1D9695" w14:textId="77777777" w:rsidR="008676A7" w:rsidRPr="00EA6D69"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EA6D69">
        <w:rPr>
          <w:rFonts w:ascii="Arial" w:eastAsia="Arial" w:hAnsi="Arial" w:cs="Arial"/>
        </w:rPr>
        <w:t>The Winning Tenderer is selected</w:t>
      </w:r>
    </w:p>
    <w:p w14:paraId="59269B68" w14:textId="77777777" w:rsidR="008676A7" w:rsidRPr="00EA6D69"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EA6D69">
        <w:rPr>
          <w:rFonts w:ascii="Arial" w:eastAsia="Arial" w:hAnsi="Arial" w:cs="Arial"/>
        </w:rPr>
        <w:t>All Tenderers are notified of the outcome of the competition</w:t>
      </w:r>
    </w:p>
    <w:p w14:paraId="3924D759" w14:textId="77777777" w:rsidR="008676A7" w:rsidRPr="00EA6D69" w:rsidRDefault="008676A7" w:rsidP="006B1F0B">
      <w:pPr>
        <w:pStyle w:val="ListParagraph"/>
        <w:numPr>
          <w:ilvl w:val="0"/>
          <w:numId w:val="25"/>
        </w:numPr>
        <w:tabs>
          <w:tab w:val="left" w:pos="640"/>
        </w:tabs>
        <w:spacing w:after="0" w:line="240" w:lineRule="auto"/>
        <w:ind w:right="-20"/>
        <w:rPr>
          <w:rFonts w:ascii="Arial" w:eastAsia="Arial" w:hAnsi="Arial" w:cs="Arial"/>
        </w:rPr>
      </w:pPr>
      <w:r w:rsidRPr="00EA6D69">
        <w:rPr>
          <w:rFonts w:ascii="Arial" w:eastAsia="Arial" w:hAnsi="Arial" w:cs="Arial"/>
        </w:rPr>
        <w:t>The contract is awarded to the Winning Tenderer</w:t>
      </w:r>
    </w:p>
    <w:p w14:paraId="556640C1" w14:textId="77777777" w:rsidR="008676A7" w:rsidRPr="00EA6D69" w:rsidRDefault="008676A7" w:rsidP="008676A7">
      <w:pPr>
        <w:tabs>
          <w:tab w:val="left" w:pos="640"/>
        </w:tabs>
        <w:spacing w:after="0" w:line="240" w:lineRule="auto"/>
        <w:ind w:right="-20"/>
        <w:rPr>
          <w:rFonts w:ascii="Arial" w:eastAsia="Arial" w:hAnsi="Arial" w:cs="Arial"/>
        </w:rPr>
      </w:pPr>
    </w:p>
    <w:p w14:paraId="741C5228" w14:textId="39144F1C" w:rsidR="00503DCB" w:rsidRPr="00EA6D69" w:rsidRDefault="008676A7" w:rsidP="006B1F0B">
      <w:pPr>
        <w:pStyle w:val="ListParagraph"/>
        <w:numPr>
          <w:ilvl w:val="0"/>
          <w:numId w:val="24"/>
        </w:numPr>
        <w:tabs>
          <w:tab w:val="left" w:pos="640"/>
        </w:tabs>
        <w:spacing w:after="0" w:line="240" w:lineRule="auto"/>
        <w:ind w:right="-20"/>
        <w:rPr>
          <w:rFonts w:ascii="Arial" w:eastAsia="Times New Roman" w:hAnsi="Arial" w:cs="Arial"/>
          <w:lang w:val="en-GB"/>
        </w:rPr>
      </w:pPr>
      <w:r w:rsidRPr="00EA6D69">
        <w:rPr>
          <w:rFonts w:ascii="Arial" w:eastAsia="Times New Roman" w:hAnsi="Arial" w:cs="Arial"/>
          <w:lang w:val="en-GB"/>
        </w:rPr>
        <w:t xml:space="preserve">You may raise questions about the tender and the requirement via the </w:t>
      </w:r>
      <w:hyperlink r:id="rId14" w:history="1">
        <w:r w:rsidRPr="00EA6D69">
          <w:rPr>
            <w:rStyle w:val="Hyperlink"/>
            <w:rFonts w:ascii="Arial" w:hAnsi="Arial" w:cs="Arial"/>
            <w:color w:val="auto"/>
            <w:szCs w:val="24"/>
            <w:lang w:val="x-none"/>
          </w:rPr>
          <w:t>Defence Sourcing Portal</w:t>
        </w:r>
      </w:hyperlink>
      <w:r w:rsidRPr="00EA6D69">
        <w:rPr>
          <w:rFonts w:ascii="Arial" w:eastAsia="Times New Roman" w:hAnsi="Arial" w:cs="Arial"/>
          <w:lang w:val="en-GB"/>
        </w:rPr>
        <w:t xml:space="preserve">. The deadline for asking questions is 10:00 on </w:t>
      </w:r>
      <w:r w:rsidR="00BD7181" w:rsidRPr="00EA6D69">
        <w:rPr>
          <w:rFonts w:ascii="Arial" w:eastAsia="Times New Roman" w:hAnsi="Arial" w:cs="Arial"/>
          <w:lang w:val="en-GB"/>
        </w:rPr>
        <w:t>4</w:t>
      </w:r>
      <w:r w:rsidRPr="00EA6D69">
        <w:rPr>
          <w:rFonts w:ascii="Arial" w:eastAsia="Times New Roman" w:hAnsi="Arial" w:cs="Arial"/>
          <w:lang w:val="en-GB"/>
        </w:rPr>
        <w:t xml:space="preserve"> </w:t>
      </w:r>
      <w:r w:rsidR="00C43948" w:rsidRPr="00EA6D69">
        <w:rPr>
          <w:rFonts w:ascii="Arial" w:eastAsia="Times New Roman" w:hAnsi="Arial" w:cs="Arial"/>
          <w:lang w:val="en-GB"/>
        </w:rPr>
        <w:t>February</w:t>
      </w:r>
      <w:r w:rsidRPr="00EA6D69">
        <w:rPr>
          <w:rFonts w:ascii="Arial" w:eastAsia="Times New Roman" w:hAnsi="Arial" w:cs="Arial"/>
          <w:lang w:val="en-GB"/>
        </w:rPr>
        <w:t xml:space="preserve"> </w:t>
      </w:r>
      <w:r w:rsidR="00D53927" w:rsidRPr="00EA6D69">
        <w:rPr>
          <w:rFonts w:ascii="Arial" w:eastAsia="Times New Roman" w:hAnsi="Arial" w:cs="Arial"/>
          <w:lang w:val="en-GB"/>
        </w:rPr>
        <w:t>202</w:t>
      </w:r>
      <w:r w:rsidR="00C43948" w:rsidRPr="00EA6D69">
        <w:rPr>
          <w:rFonts w:ascii="Arial" w:eastAsia="Times New Roman" w:hAnsi="Arial" w:cs="Arial"/>
          <w:lang w:val="en-GB"/>
        </w:rPr>
        <w:t>5</w:t>
      </w:r>
      <w:r w:rsidRPr="00EA6D69">
        <w:rPr>
          <w:rFonts w:ascii="Arial" w:eastAsia="Times New Roman" w:hAnsi="Arial" w:cs="Arial"/>
          <w:lang w:val="en-GB"/>
        </w:rPr>
        <w:t>. Please note that any questions raised, and the answers provided, may be shared with other interested suppliers</w:t>
      </w:r>
      <w:r w:rsidRPr="00EA6D69">
        <w:rPr>
          <w:rFonts w:ascii="Arial" w:hAnsi="Arial" w:cs="Arial"/>
        </w:rPr>
        <w:t xml:space="preserve">. </w:t>
      </w:r>
    </w:p>
    <w:p w14:paraId="0172FE1A" w14:textId="77777777" w:rsidR="00503DCB" w:rsidRPr="00EA6D69" w:rsidRDefault="00503DCB" w:rsidP="00503DCB">
      <w:pPr>
        <w:pStyle w:val="ListParagraph"/>
        <w:tabs>
          <w:tab w:val="left" w:pos="640"/>
        </w:tabs>
        <w:spacing w:after="0" w:line="240" w:lineRule="auto"/>
        <w:ind w:left="638" w:right="-20"/>
        <w:rPr>
          <w:rFonts w:ascii="Arial" w:eastAsia="Times New Roman" w:hAnsi="Arial" w:cs="Arial"/>
          <w:lang w:val="en-GB"/>
        </w:rPr>
      </w:pPr>
    </w:p>
    <w:p w14:paraId="7A3D8F9E" w14:textId="6062F364" w:rsidR="008676A7" w:rsidRPr="00EA6D69" w:rsidRDefault="00503DCB" w:rsidP="006B1F0B">
      <w:pPr>
        <w:pStyle w:val="ListParagraph"/>
        <w:numPr>
          <w:ilvl w:val="0"/>
          <w:numId w:val="24"/>
        </w:numPr>
        <w:tabs>
          <w:tab w:val="left" w:pos="640"/>
        </w:tabs>
        <w:spacing w:after="0" w:line="240" w:lineRule="auto"/>
        <w:ind w:right="-20"/>
        <w:rPr>
          <w:rFonts w:ascii="Arial" w:eastAsia="Times New Roman" w:hAnsi="Arial" w:cs="Arial"/>
          <w:lang w:val="en-GB"/>
        </w:rPr>
      </w:pPr>
      <w:r w:rsidRPr="00EA6D69">
        <w:rPr>
          <w:rFonts w:ascii="Arial" w:eastAsia="Times New Roman" w:hAnsi="Arial" w:cs="Arial"/>
          <w:lang w:val="en-GB"/>
        </w:rPr>
        <w:t>Any questions about the Terms &amp; Conditions must be raised during the questions period. Any proposed changes</w:t>
      </w:r>
      <w:r w:rsidR="00086111" w:rsidRPr="00EA6D69">
        <w:rPr>
          <w:rFonts w:ascii="Arial" w:eastAsia="Times New Roman" w:hAnsi="Arial" w:cs="Arial"/>
          <w:lang w:val="en-GB"/>
        </w:rPr>
        <w:t xml:space="preserve"> </w:t>
      </w:r>
      <w:r w:rsidRPr="00EA6D69">
        <w:rPr>
          <w:rFonts w:ascii="Arial" w:eastAsia="Times New Roman" w:hAnsi="Arial" w:cs="Arial"/>
          <w:lang w:val="en-GB"/>
        </w:rPr>
        <w:t xml:space="preserve">or any additional terms/documents that tenderers are requesting to </w:t>
      </w:r>
      <w:r w:rsidR="00086111" w:rsidRPr="00EA6D69">
        <w:rPr>
          <w:rFonts w:ascii="Arial" w:eastAsia="Times New Roman" w:hAnsi="Arial" w:cs="Arial"/>
          <w:lang w:val="en-GB"/>
        </w:rPr>
        <w:t>include</w:t>
      </w:r>
      <w:r w:rsidRPr="00EA6D69">
        <w:rPr>
          <w:rFonts w:ascii="Arial" w:eastAsia="Times New Roman" w:hAnsi="Arial" w:cs="Arial"/>
          <w:lang w:val="en-GB"/>
        </w:rPr>
        <w:t xml:space="preserve">, must be identified </w:t>
      </w:r>
      <w:r w:rsidR="00086111" w:rsidRPr="00EA6D69">
        <w:rPr>
          <w:rFonts w:ascii="Arial" w:eastAsia="Times New Roman" w:hAnsi="Arial" w:cs="Arial"/>
          <w:lang w:val="en-GB"/>
        </w:rPr>
        <w:t xml:space="preserve">in advance </w:t>
      </w:r>
      <w:r w:rsidRPr="00EA6D69">
        <w:rPr>
          <w:rFonts w:ascii="Arial" w:eastAsia="Times New Roman" w:hAnsi="Arial" w:cs="Arial"/>
          <w:lang w:val="en-GB"/>
        </w:rPr>
        <w:t xml:space="preserve">for </w:t>
      </w:r>
      <w:r w:rsidR="00813286" w:rsidRPr="00EA6D69">
        <w:rPr>
          <w:rFonts w:ascii="Arial" w:eastAsia="Times New Roman" w:hAnsi="Arial" w:cs="Arial"/>
          <w:lang w:val="en-GB"/>
        </w:rPr>
        <w:t>Authority consideration and</w:t>
      </w:r>
      <w:r w:rsidRPr="00EA6D69">
        <w:rPr>
          <w:rFonts w:ascii="Arial" w:eastAsia="Times New Roman" w:hAnsi="Arial" w:cs="Arial"/>
          <w:lang w:val="en-GB"/>
        </w:rPr>
        <w:t xml:space="preserve"> to ensure all tenderers are tendering on an equal basis.</w:t>
      </w:r>
    </w:p>
    <w:p w14:paraId="72770B51" w14:textId="77777777" w:rsidR="00503DCB" w:rsidRPr="00EA6D69" w:rsidRDefault="00503DCB" w:rsidP="00503DCB">
      <w:pPr>
        <w:tabs>
          <w:tab w:val="left" w:pos="640"/>
        </w:tabs>
        <w:spacing w:after="0" w:line="240" w:lineRule="auto"/>
        <w:ind w:right="-20"/>
        <w:rPr>
          <w:rFonts w:ascii="Arial" w:eastAsia="Times New Roman" w:hAnsi="Arial" w:cs="Arial"/>
          <w:lang w:val="en-GB"/>
        </w:rPr>
      </w:pPr>
    </w:p>
    <w:p w14:paraId="26BB8747" w14:textId="58B5CE94" w:rsidR="008676A7" w:rsidRPr="00EA6D69" w:rsidRDefault="008676A7" w:rsidP="006B1F0B">
      <w:pPr>
        <w:pStyle w:val="ListParagraph"/>
        <w:numPr>
          <w:ilvl w:val="0"/>
          <w:numId w:val="24"/>
        </w:numPr>
        <w:tabs>
          <w:tab w:val="left" w:pos="640"/>
        </w:tabs>
        <w:spacing w:after="0" w:line="240" w:lineRule="auto"/>
        <w:ind w:right="-20"/>
        <w:rPr>
          <w:rFonts w:ascii="Arial" w:eastAsia="Times New Roman" w:hAnsi="Arial" w:cs="Arial"/>
          <w:lang w:val="en-GB"/>
        </w:rPr>
      </w:pPr>
      <w:r w:rsidRPr="00EA6D69">
        <w:rPr>
          <w:rFonts w:ascii="Arial" w:eastAsia="Times New Roman" w:hAnsi="Arial" w:cs="Arial"/>
          <w:szCs w:val="24"/>
          <w:lang w:val="x-none"/>
        </w:rPr>
        <w:t xml:space="preserve">You must submit your Tender </w:t>
      </w:r>
      <w:r w:rsidRPr="00EA6D69">
        <w:rPr>
          <w:rFonts w:ascii="Arial" w:hAnsi="Arial" w:cs="Arial"/>
          <w:spacing w:val="1"/>
        </w:rPr>
        <w:t xml:space="preserve">via </w:t>
      </w:r>
      <w:r w:rsidRPr="00EA6D69">
        <w:rPr>
          <w:rFonts w:ascii="Arial" w:eastAsia="Times New Roman" w:hAnsi="Arial" w:cs="Arial"/>
          <w:szCs w:val="24"/>
          <w:lang w:val="x-none"/>
        </w:rPr>
        <w:t>the Defence Sourcing Portal by</w:t>
      </w:r>
      <w:r w:rsidRPr="00EA6D69">
        <w:rPr>
          <w:rFonts w:ascii="Arial" w:eastAsia="Times New Roman" w:hAnsi="Arial" w:cs="Arial"/>
          <w:szCs w:val="24"/>
          <w:lang w:val="en-GB"/>
        </w:rPr>
        <w:t xml:space="preserve"> </w:t>
      </w:r>
      <w:r w:rsidRPr="00EA6D69">
        <w:rPr>
          <w:rFonts w:ascii="Arial" w:hAnsi="Arial" w:cs="Arial"/>
        </w:rPr>
        <w:t>10</w:t>
      </w:r>
      <w:r w:rsidRPr="00EA6D69">
        <w:rPr>
          <w:rFonts w:ascii="Arial" w:hAnsi="Arial" w:cs="Arial"/>
          <w:spacing w:val="1"/>
        </w:rPr>
        <w:t>:</w:t>
      </w:r>
      <w:r w:rsidRPr="00EA6D69">
        <w:rPr>
          <w:rFonts w:ascii="Arial" w:hAnsi="Arial" w:cs="Arial"/>
        </w:rPr>
        <w:t>00</w:t>
      </w:r>
      <w:r w:rsidRPr="00EA6D69">
        <w:rPr>
          <w:rFonts w:ascii="Arial" w:hAnsi="Arial" w:cs="Arial"/>
          <w:spacing w:val="-2"/>
        </w:rPr>
        <w:t xml:space="preserve"> </w:t>
      </w:r>
      <w:r w:rsidRPr="00EA6D69">
        <w:rPr>
          <w:rFonts w:ascii="Arial" w:hAnsi="Arial" w:cs="Arial"/>
        </w:rPr>
        <w:t>on</w:t>
      </w:r>
      <w:r w:rsidRPr="00EA6D69">
        <w:rPr>
          <w:rFonts w:ascii="Arial" w:hAnsi="Arial" w:cs="Arial"/>
          <w:spacing w:val="1"/>
        </w:rPr>
        <w:t xml:space="preserve"> </w:t>
      </w:r>
      <w:r w:rsidRPr="00EA6D69">
        <w:rPr>
          <w:rFonts w:ascii="Arial" w:eastAsia="Arial" w:hAnsi="Arial" w:cs="Arial"/>
          <w:spacing w:val="-1"/>
        </w:rPr>
        <w:t>1</w:t>
      </w:r>
      <w:r w:rsidR="00C43948" w:rsidRPr="00EA6D69">
        <w:rPr>
          <w:rFonts w:ascii="Arial" w:eastAsia="Arial" w:hAnsi="Arial" w:cs="Arial"/>
          <w:spacing w:val="-1"/>
        </w:rPr>
        <w:t>4</w:t>
      </w:r>
      <w:r w:rsidRPr="00EA6D69">
        <w:rPr>
          <w:rFonts w:ascii="Arial" w:eastAsia="Arial" w:hAnsi="Arial" w:cs="Arial"/>
          <w:spacing w:val="-1"/>
        </w:rPr>
        <w:t xml:space="preserve"> </w:t>
      </w:r>
      <w:r w:rsidR="00C43948" w:rsidRPr="00EA6D69">
        <w:rPr>
          <w:rFonts w:ascii="Arial" w:eastAsia="Arial" w:hAnsi="Arial" w:cs="Arial"/>
          <w:spacing w:val="-1"/>
        </w:rPr>
        <w:t>February</w:t>
      </w:r>
      <w:r w:rsidRPr="00EA6D69">
        <w:rPr>
          <w:rFonts w:ascii="Arial" w:eastAsia="Arial" w:hAnsi="Arial" w:cs="Arial"/>
          <w:spacing w:val="-1"/>
        </w:rPr>
        <w:t xml:space="preserve"> </w:t>
      </w:r>
      <w:r w:rsidR="00D53927" w:rsidRPr="00EA6D69">
        <w:rPr>
          <w:rFonts w:ascii="Arial" w:eastAsia="Arial" w:hAnsi="Arial" w:cs="Arial"/>
          <w:spacing w:val="-1"/>
        </w:rPr>
        <w:t>202</w:t>
      </w:r>
      <w:r w:rsidR="00C43948" w:rsidRPr="00EA6D69">
        <w:rPr>
          <w:rFonts w:ascii="Arial" w:eastAsia="Arial" w:hAnsi="Arial" w:cs="Arial"/>
          <w:spacing w:val="-1"/>
        </w:rPr>
        <w:t>5</w:t>
      </w:r>
      <w:r w:rsidRPr="00EA6D69">
        <w:rPr>
          <w:rFonts w:ascii="Arial" w:hAnsi="Arial" w:cs="Arial"/>
        </w:rPr>
        <w:t>.</w:t>
      </w:r>
      <w:bookmarkStart w:id="7" w:name="_Hlk41058996"/>
      <w:r w:rsidRPr="00EA6D69">
        <w:rPr>
          <w:rFonts w:ascii="Arial" w:hAnsi="Arial" w:cs="Arial"/>
          <w:spacing w:val="3"/>
        </w:rPr>
        <w:t xml:space="preserve"> </w:t>
      </w:r>
      <w:r w:rsidRPr="00EA6D69">
        <w:rPr>
          <w:rFonts w:ascii="Arial" w:hAnsi="Arial" w:cs="Arial"/>
        </w:rPr>
        <w:t>You should allow sufficient time for submission as late tenders will not be accepted.</w:t>
      </w:r>
      <w:bookmarkEnd w:id="7"/>
      <w:r w:rsidRPr="00EA6D69">
        <w:rPr>
          <w:rFonts w:ascii="Arial" w:hAnsi="Arial" w:cs="Arial"/>
        </w:rPr>
        <w:t xml:space="preserve"> </w:t>
      </w:r>
      <w:r w:rsidRPr="00EA6D69">
        <w:rPr>
          <w:rFonts w:ascii="Arial" w:hAnsi="Arial" w:cs="Arial"/>
        </w:rPr>
        <w:lastRenderedPageBreak/>
        <w:t>Tender responses should answer all evaluation questions, include all completed documents and provide all requested prices.</w:t>
      </w:r>
      <w:bookmarkEnd w:id="4"/>
      <w:bookmarkEnd w:id="5"/>
    </w:p>
    <w:p w14:paraId="03417169" w14:textId="77777777" w:rsidR="008676A7" w:rsidRPr="00EA6D69" w:rsidRDefault="008676A7" w:rsidP="008676A7">
      <w:pPr>
        <w:pStyle w:val="ListParagraph"/>
        <w:rPr>
          <w:rFonts w:ascii="Arial" w:eastAsia="Arial" w:hAnsi="Arial" w:cs="Arial"/>
        </w:rPr>
      </w:pPr>
    </w:p>
    <w:p w14:paraId="00A8689E" w14:textId="77777777" w:rsidR="008676A7" w:rsidRPr="00EA6D69" w:rsidRDefault="008676A7" w:rsidP="006B1F0B">
      <w:pPr>
        <w:pStyle w:val="ListParagraph"/>
        <w:numPr>
          <w:ilvl w:val="0"/>
          <w:numId w:val="24"/>
        </w:numPr>
        <w:tabs>
          <w:tab w:val="left" w:pos="640"/>
        </w:tabs>
        <w:spacing w:after="0" w:line="240" w:lineRule="auto"/>
        <w:ind w:right="-20"/>
        <w:rPr>
          <w:rFonts w:ascii="Arial" w:eastAsia="Times New Roman" w:hAnsi="Arial" w:cs="Arial"/>
          <w:lang w:val="en-GB"/>
        </w:rPr>
      </w:pPr>
      <w:r w:rsidRPr="00EA6D69">
        <w:rPr>
          <w:rFonts w:ascii="Arial" w:eastAsia="Arial" w:hAnsi="Arial" w:cs="Arial"/>
        </w:rPr>
        <w:t xml:space="preserve">Tenderers are required to complete three sections in the </w:t>
      </w:r>
      <w:r w:rsidRPr="00EA6D69">
        <w:rPr>
          <w:rFonts w:ascii="Arial" w:eastAsia="Times New Roman" w:hAnsi="Arial" w:cs="Arial"/>
          <w:szCs w:val="24"/>
          <w:lang w:val="x-none"/>
        </w:rPr>
        <w:t>Defence Sourcing Portal</w:t>
      </w:r>
      <w:r w:rsidRPr="00EA6D69">
        <w:rPr>
          <w:rFonts w:ascii="Arial" w:eastAsia="Times New Roman" w:hAnsi="Arial" w:cs="Arial"/>
          <w:szCs w:val="24"/>
          <w:lang w:val="en-GB"/>
        </w:rPr>
        <w:t>:</w:t>
      </w:r>
    </w:p>
    <w:p w14:paraId="57C233F7" w14:textId="1A23BF61" w:rsidR="008676A7" w:rsidRPr="00EA6D69" w:rsidRDefault="008676A7" w:rsidP="006B1F0B">
      <w:pPr>
        <w:pStyle w:val="ListParagraph"/>
        <w:numPr>
          <w:ilvl w:val="0"/>
          <w:numId w:val="26"/>
        </w:numPr>
        <w:tabs>
          <w:tab w:val="left" w:pos="640"/>
        </w:tabs>
        <w:spacing w:after="0" w:line="240" w:lineRule="auto"/>
        <w:ind w:right="-20"/>
        <w:rPr>
          <w:rFonts w:ascii="Arial" w:eastAsia="Times New Roman" w:hAnsi="Arial" w:cs="Arial"/>
          <w:lang w:val="en-GB"/>
        </w:rPr>
      </w:pPr>
      <w:r w:rsidRPr="00EA6D69">
        <w:rPr>
          <w:rFonts w:ascii="Arial" w:eastAsia="Times New Roman" w:hAnsi="Arial" w:cs="Arial"/>
          <w:lang w:val="en-GB"/>
        </w:rPr>
        <w:t xml:space="preserve">Qualification Envelope – This allows tenderers to provide general information </w:t>
      </w:r>
      <w:r w:rsidR="00ED238D" w:rsidRPr="00EA6D69">
        <w:rPr>
          <w:rFonts w:ascii="Arial" w:eastAsia="Times New Roman" w:hAnsi="Arial" w:cs="Arial"/>
          <w:lang w:val="en-GB"/>
        </w:rPr>
        <w:t xml:space="preserve">about </w:t>
      </w:r>
      <w:r w:rsidRPr="00EA6D69">
        <w:rPr>
          <w:rFonts w:ascii="Arial" w:eastAsia="Times New Roman" w:hAnsi="Arial" w:cs="Arial"/>
          <w:lang w:val="en-GB"/>
        </w:rPr>
        <w:t>themselves and their tender submission. It also allows supporting documentation to be completed.</w:t>
      </w:r>
    </w:p>
    <w:p w14:paraId="50506EE7" w14:textId="77777777" w:rsidR="008676A7" w:rsidRPr="00EA6D69" w:rsidRDefault="008676A7" w:rsidP="006B1F0B">
      <w:pPr>
        <w:pStyle w:val="ListParagraph"/>
        <w:numPr>
          <w:ilvl w:val="0"/>
          <w:numId w:val="26"/>
        </w:numPr>
        <w:tabs>
          <w:tab w:val="left" w:pos="640"/>
        </w:tabs>
        <w:spacing w:after="0" w:line="240" w:lineRule="auto"/>
        <w:ind w:right="-20"/>
        <w:rPr>
          <w:rFonts w:ascii="Arial" w:eastAsia="Times New Roman" w:hAnsi="Arial" w:cs="Arial"/>
          <w:lang w:val="en-GB"/>
        </w:rPr>
      </w:pPr>
      <w:r w:rsidRPr="00EA6D69">
        <w:rPr>
          <w:rFonts w:ascii="Arial" w:eastAsia="Times New Roman" w:hAnsi="Arial" w:cs="Arial"/>
          <w:lang w:val="en-GB"/>
        </w:rPr>
        <w:t>Technical Envelope – This allows tenderers to provide details on what they are offering.</w:t>
      </w:r>
    </w:p>
    <w:p w14:paraId="38BB7B65" w14:textId="77777777" w:rsidR="008676A7" w:rsidRPr="00EA6D69" w:rsidRDefault="008676A7" w:rsidP="006B1F0B">
      <w:pPr>
        <w:pStyle w:val="ListParagraph"/>
        <w:numPr>
          <w:ilvl w:val="0"/>
          <w:numId w:val="26"/>
        </w:numPr>
        <w:tabs>
          <w:tab w:val="left" w:pos="640"/>
        </w:tabs>
        <w:spacing w:after="0" w:line="240" w:lineRule="auto"/>
        <w:ind w:right="-20"/>
        <w:rPr>
          <w:rFonts w:ascii="Arial" w:eastAsia="Arial" w:hAnsi="Arial" w:cs="Arial"/>
          <w:spacing w:val="2"/>
        </w:rPr>
      </w:pPr>
      <w:r w:rsidRPr="00EA6D69">
        <w:rPr>
          <w:rFonts w:ascii="Arial" w:eastAsia="Times New Roman" w:hAnsi="Arial" w:cs="Arial"/>
          <w:lang w:val="en-GB"/>
        </w:rPr>
        <w:t xml:space="preserve">Commercial Envelope – This allows tenderers to provide their prices. </w:t>
      </w:r>
    </w:p>
    <w:p w14:paraId="0B79A59D" w14:textId="77777777" w:rsidR="008676A7" w:rsidRPr="00EA6D69" w:rsidRDefault="008676A7" w:rsidP="008676A7">
      <w:pPr>
        <w:pStyle w:val="ListParagraph"/>
        <w:rPr>
          <w:rFonts w:ascii="Arial" w:eastAsia="Arial" w:hAnsi="Arial" w:cs="Arial"/>
          <w:spacing w:val="2"/>
        </w:rPr>
      </w:pPr>
    </w:p>
    <w:p w14:paraId="54D33C4B" w14:textId="3528E336" w:rsidR="008676A7" w:rsidRPr="00EA6D69" w:rsidRDefault="008676A7" w:rsidP="006B1F0B">
      <w:pPr>
        <w:pStyle w:val="ListParagraph"/>
        <w:numPr>
          <w:ilvl w:val="0"/>
          <w:numId w:val="24"/>
        </w:numPr>
        <w:tabs>
          <w:tab w:val="left" w:pos="640"/>
        </w:tabs>
        <w:spacing w:after="0" w:line="240" w:lineRule="auto"/>
        <w:ind w:right="-20"/>
        <w:rPr>
          <w:rFonts w:ascii="Arial" w:eastAsia="Times New Roman" w:hAnsi="Arial" w:cs="Arial"/>
          <w:lang w:val="en-GB"/>
        </w:rPr>
      </w:pPr>
      <w:r w:rsidRPr="00EA6D69">
        <w:rPr>
          <w:rFonts w:ascii="Arial" w:eastAsia="Arial" w:hAnsi="Arial" w:cs="Arial"/>
          <w:spacing w:val="2"/>
        </w:rPr>
        <w:t>T</w:t>
      </w:r>
      <w:r w:rsidRPr="00EA6D69">
        <w:rPr>
          <w:rFonts w:ascii="Arial" w:eastAsia="Arial" w:hAnsi="Arial" w:cs="Arial"/>
        </w:rPr>
        <w:t>he</w:t>
      </w:r>
      <w:r w:rsidRPr="00EA6D69">
        <w:rPr>
          <w:rFonts w:ascii="Arial" w:eastAsia="Arial" w:hAnsi="Arial" w:cs="Arial"/>
          <w:spacing w:val="-2"/>
        </w:rPr>
        <w:t xml:space="preserve"> </w:t>
      </w:r>
      <w:r w:rsidRPr="00EA6D69">
        <w:rPr>
          <w:rFonts w:ascii="Arial" w:eastAsia="Arial" w:hAnsi="Arial" w:cs="Arial"/>
        </w:rPr>
        <w:t>an</w:t>
      </w:r>
      <w:r w:rsidRPr="00EA6D69">
        <w:rPr>
          <w:rFonts w:ascii="Arial" w:eastAsia="Arial" w:hAnsi="Arial" w:cs="Arial"/>
          <w:spacing w:val="1"/>
        </w:rPr>
        <w:t>t</w:t>
      </w:r>
      <w:r w:rsidRPr="00EA6D69">
        <w:rPr>
          <w:rFonts w:ascii="Arial" w:eastAsia="Arial" w:hAnsi="Arial" w:cs="Arial"/>
          <w:spacing w:val="-1"/>
        </w:rPr>
        <w:t>i</w:t>
      </w:r>
      <w:r w:rsidRPr="00EA6D69">
        <w:rPr>
          <w:rFonts w:ascii="Arial" w:eastAsia="Arial" w:hAnsi="Arial" w:cs="Arial"/>
        </w:rPr>
        <w:t>c</w:t>
      </w:r>
      <w:r w:rsidRPr="00EA6D69">
        <w:rPr>
          <w:rFonts w:ascii="Arial" w:eastAsia="Arial" w:hAnsi="Arial" w:cs="Arial"/>
          <w:spacing w:val="-1"/>
        </w:rPr>
        <w:t>i</w:t>
      </w:r>
      <w:r w:rsidRPr="00EA6D69">
        <w:rPr>
          <w:rFonts w:ascii="Arial" w:eastAsia="Arial" w:hAnsi="Arial" w:cs="Arial"/>
        </w:rPr>
        <w:t>pa</w:t>
      </w:r>
      <w:r w:rsidRPr="00EA6D69">
        <w:rPr>
          <w:rFonts w:ascii="Arial" w:eastAsia="Arial" w:hAnsi="Arial" w:cs="Arial"/>
          <w:spacing w:val="1"/>
        </w:rPr>
        <w:t>t</w:t>
      </w:r>
      <w:r w:rsidRPr="00EA6D69">
        <w:rPr>
          <w:rFonts w:ascii="Arial" w:eastAsia="Arial" w:hAnsi="Arial" w:cs="Arial"/>
        </w:rPr>
        <w:t>ed</w:t>
      </w:r>
      <w:r w:rsidRPr="00EA6D69">
        <w:rPr>
          <w:rFonts w:ascii="Arial" w:eastAsia="Arial" w:hAnsi="Arial" w:cs="Arial"/>
          <w:spacing w:val="-1"/>
        </w:rPr>
        <w:t xml:space="preserve"> </w:t>
      </w:r>
      <w:r w:rsidRPr="00EA6D69">
        <w:rPr>
          <w:rFonts w:ascii="Arial" w:eastAsia="Arial" w:hAnsi="Arial" w:cs="Arial"/>
        </w:rPr>
        <w:t>da</w:t>
      </w:r>
      <w:r w:rsidRPr="00EA6D69">
        <w:rPr>
          <w:rFonts w:ascii="Arial" w:eastAsia="Arial" w:hAnsi="Arial" w:cs="Arial"/>
          <w:spacing w:val="1"/>
        </w:rPr>
        <w:t>t</w:t>
      </w:r>
      <w:r w:rsidRPr="00EA6D69">
        <w:rPr>
          <w:rFonts w:ascii="Arial" w:eastAsia="Arial" w:hAnsi="Arial" w:cs="Arial"/>
        </w:rPr>
        <w:t>e</w:t>
      </w:r>
      <w:r w:rsidRPr="00EA6D69">
        <w:rPr>
          <w:rFonts w:ascii="Arial" w:eastAsia="Arial" w:hAnsi="Arial" w:cs="Arial"/>
          <w:spacing w:val="-4"/>
        </w:rPr>
        <w:t xml:space="preserve"> </w:t>
      </w:r>
      <w:r w:rsidRPr="00EA6D69">
        <w:rPr>
          <w:rFonts w:ascii="Arial" w:eastAsia="Arial" w:hAnsi="Arial" w:cs="Arial"/>
          <w:spacing w:val="3"/>
        </w:rPr>
        <w:t>f</w:t>
      </w:r>
      <w:r w:rsidRPr="00EA6D69">
        <w:rPr>
          <w:rFonts w:ascii="Arial" w:eastAsia="Arial" w:hAnsi="Arial" w:cs="Arial"/>
          <w:spacing w:val="-3"/>
        </w:rPr>
        <w:t>o</w:t>
      </w:r>
      <w:r w:rsidRPr="00EA6D69">
        <w:rPr>
          <w:rFonts w:ascii="Arial" w:eastAsia="Arial" w:hAnsi="Arial" w:cs="Arial"/>
        </w:rPr>
        <w:t xml:space="preserve">r </w:t>
      </w:r>
      <w:r w:rsidRPr="00EA6D69">
        <w:rPr>
          <w:rFonts w:ascii="Arial" w:eastAsia="Arial" w:hAnsi="Arial" w:cs="Arial"/>
          <w:spacing w:val="-1"/>
        </w:rPr>
        <w:t>t</w:t>
      </w:r>
      <w:r w:rsidRPr="00EA6D69">
        <w:rPr>
          <w:rFonts w:ascii="Arial" w:eastAsia="Arial" w:hAnsi="Arial" w:cs="Arial"/>
        </w:rPr>
        <w:t>he</w:t>
      </w:r>
      <w:r w:rsidRPr="00EA6D69">
        <w:rPr>
          <w:rFonts w:ascii="Arial" w:eastAsia="Arial" w:hAnsi="Arial" w:cs="Arial"/>
          <w:spacing w:val="1"/>
        </w:rPr>
        <w:t xml:space="preserve"> </w:t>
      </w:r>
      <w:r w:rsidRPr="00EA6D69">
        <w:rPr>
          <w:rFonts w:ascii="Arial" w:eastAsia="Arial" w:hAnsi="Arial" w:cs="Arial"/>
        </w:rPr>
        <w:t>con</w:t>
      </w:r>
      <w:r w:rsidRPr="00EA6D69">
        <w:rPr>
          <w:rFonts w:ascii="Arial" w:eastAsia="Arial" w:hAnsi="Arial" w:cs="Arial"/>
          <w:spacing w:val="-1"/>
        </w:rPr>
        <w:t>t</w:t>
      </w:r>
      <w:r w:rsidRPr="00EA6D69">
        <w:rPr>
          <w:rFonts w:ascii="Arial" w:eastAsia="Arial" w:hAnsi="Arial" w:cs="Arial"/>
          <w:spacing w:val="1"/>
        </w:rPr>
        <w:t>r</w:t>
      </w:r>
      <w:r w:rsidRPr="00EA6D69">
        <w:rPr>
          <w:rFonts w:ascii="Arial" w:eastAsia="Arial" w:hAnsi="Arial" w:cs="Arial"/>
        </w:rPr>
        <w:t>act a</w:t>
      </w:r>
      <w:r w:rsidRPr="00EA6D69">
        <w:rPr>
          <w:rFonts w:ascii="Arial" w:eastAsia="Arial" w:hAnsi="Arial" w:cs="Arial"/>
          <w:spacing w:val="-4"/>
        </w:rPr>
        <w:t>w</w:t>
      </w:r>
      <w:r w:rsidRPr="00EA6D69">
        <w:rPr>
          <w:rFonts w:ascii="Arial" w:eastAsia="Arial" w:hAnsi="Arial" w:cs="Arial"/>
        </w:rPr>
        <w:t>a</w:t>
      </w:r>
      <w:r w:rsidRPr="00EA6D69">
        <w:rPr>
          <w:rFonts w:ascii="Arial" w:eastAsia="Arial" w:hAnsi="Arial" w:cs="Arial"/>
          <w:spacing w:val="1"/>
        </w:rPr>
        <w:t>r</w:t>
      </w:r>
      <w:r w:rsidRPr="00EA6D69">
        <w:rPr>
          <w:rFonts w:ascii="Arial" w:eastAsia="Arial" w:hAnsi="Arial" w:cs="Arial"/>
        </w:rPr>
        <w:t>d</w:t>
      </w:r>
      <w:r w:rsidRPr="00EA6D69">
        <w:rPr>
          <w:rFonts w:ascii="Arial" w:eastAsia="Arial" w:hAnsi="Arial" w:cs="Arial"/>
          <w:spacing w:val="1"/>
        </w:rPr>
        <w:t xml:space="preserve"> </w:t>
      </w:r>
      <w:r w:rsidRPr="00EA6D69">
        <w:rPr>
          <w:rFonts w:ascii="Arial" w:eastAsia="Arial" w:hAnsi="Arial" w:cs="Arial"/>
        </w:rPr>
        <w:t>dec</w:t>
      </w:r>
      <w:r w:rsidRPr="00EA6D69">
        <w:rPr>
          <w:rFonts w:ascii="Arial" w:eastAsia="Arial" w:hAnsi="Arial" w:cs="Arial"/>
          <w:spacing w:val="-1"/>
        </w:rPr>
        <w:t>i</w:t>
      </w:r>
      <w:r w:rsidRPr="00EA6D69">
        <w:rPr>
          <w:rFonts w:ascii="Arial" w:eastAsia="Arial" w:hAnsi="Arial" w:cs="Arial"/>
        </w:rPr>
        <w:t>s</w:t>
      </w:r>
      <w:r w:rsidRPr="00EA6D69">
        <w:rPr>
          <w:rFonts w:ascii="Arial" w:eastAsia="Arial" w:hAnsi="Arial" w:cs="Arial"/>
          <w:spacing w:val="-1"/>
        </w:rPr>
        <w:t>i</w:t>
      </w:r>
      <w:r w:rsidRPr="00EA6D69">
        <w:rPr>
          <w:rFonts w:ascii="Arial" w:eastAsia="Arial" w:hAnsi="Arial" w:cs="Arial"/>
        </w:rPr>
        <w:t>on</w:t>
      </w:r>
      <w:r w:rsidRPr="00EA6D69">
        <w:rPr>
          <w:rFonts w:ascii="Arial" w:eastAsia="Arial" w:hAnsi="Arial" w:cs="Arial"/>
          <w:spacing w:val="2"/>
        </w:rPr>
        <w:t xml:space="preserve"> </w:t>
      </w:r>
      <w:r w:rsidRPr="00EA6D69">
        <w:rPr>
          <w:rFonts w:ascii="Arial" w:eastAsia="Arial" w:hAnsi="Arial" w:cs="Arial"/>
          <w:spacing w:val="-1"/>
        </w:rPr>
        <w:t>i</w:t>
      </w:r>
      <w:r w:rsidRPr="00EA6D69">
        <w:rPr>
          <w:rFonts w:ascii="Arial" w:eastAsia="Arial" w:hAnsi="Arial" w:cs="Arial"/>
        </w:rPr>
        <w:t>s</w:t>
      </w:r>
      <w:r w:rsidRPr="00EA6D69">
        <w:rPr>
          <w:rFonts w:ascii="Arial" w:eastAsia="Arial" w:hAnsi="Arial" w:cs="Arial"/>
          <w:spacing w:val="1"/>
        </w:rPr>
        <w:t xml:space="preserve"> </w:t>
      </w:r>
      <w:r w:rsidR="0070110B" w:rsidRPr="00EA6D69">
        <w:rPr>
          <w:rFonts w:ascii="Arial" w:eastAsia="Arial" w:hAnsi="Arial" w:cs="Arial"/>
        </w:rPr>
        <w:t>28</w:t>
      </w:r>
      <w:r w:rsidRPr="00EA6D69">
        <w:rPr>
          <w:rFonts w:ascii="Arial" w:eastAsia="Arial" w:hAnsi="Arial" w:cs="Arial"/>
        </w:rPr>
        <w:t xml:space="preserve"> </w:t>
      </w:r>
      <w:r w:rsidR="0070110B" w:rsidRPr="00EA6D69">
        <w:rPr>
          <w:rFonts w:ascii="Arial" w:eastAsia="Arial" w:hAnsi="Arial" w:cs="Arial"/>
        </w:rPr>
        <w:t>February</w:t>
      </w:r>
      <w:r w:rsidRPr="00EA6D69">
        <w:rPr>
          <w:rFonts w:ascii="Arial" w:eastAsia="Arial" w:hAnsi="Arial" w:cs="Arial"/>
        </w:rPr>
        <w:t xml:space="preserve"> </w:t>
      </w:r>
      <w:r w:rsidR="00D53927" w:rsidRPr="00EA6D69">
        <w:rPr>
          <w:rFonts w:ascii="Arial" w:eastAsia="Arial" w:hAnsi="Arial" w:cs="Arial"/>
        </w:rPr>
        <w:t>202</w:t>
      </w:r>
      <w:r w:rsidR="00357D23" w:rsidRPr="00EA6D69">
        <w:rPr>
          <w:rFonts w:ascii="Arial" w:eastAsia="Arial" w:hAnsi="Arial" w:cs="Arial"/>
        </w:rPr>
        <w:t>5</w:t>
      </w:r>
      <w:r w:rsidRPr="00EA6D69">
        <w:rPr>
          <w:rFonts w:ascii="Arial" w:eastAsia="Arial" w:hAnsi="Arial" w:cs="Arial"/>
        </w:rPr>
        <w:t>.</w:t>
      </w:r>
      <w:r w:rsidRPr="00EA6D69">
        <w:rPr>
          <w:rFonts w:ascii="Arial" w:eastAsia="Arial" w:hAnsi="Arial" w:cs="Arial"/>
          <w:spacing w:val="2"/>
        </w:rPr>
        <w:t xml:space="preserve"> </w:t>
      </w:r>
      <w:r w:rsidRPr="00EA6D69">
        <w:rPr>
          <w:rFonts w:ascii="Arial" w:eastAsia="Arial" w:hAnsi="Arial" w:cs="Arial"/>
          <w:spacing w:val="-1"/>
        </w:rPr>
        <w:t>Pl</w:t>
      </w:r>
      <w:r w:rsidRPr="00EA6D69">
        <w:rPr>
          <w:rFonts w:ascii="Arial" w:eastAsia="Arial" w:hAnsi="Arial" w:cs="Arial"/>
        </w:rPr>
        <w:t>ease</w:t>
      </w:r>
      <w:r w:rsidRPr="00EA6D69">
        <w:rPr>
          <w:rFonts w:ascii="Arial" w:eastAsia="Arial" w:hAnsi="Arial" w:cs="Arial"/>
          <w:spacing w:val="1"/>
        </w:rPr>
        <w:t xml:space="preserve"> </w:t>
      </w:r>
      <w:r w:rsidRPr="00EA6D69">
        <w:rPr>
          <w:rFonts w:ascii="Arial" w:eastAsia="Arial" w:hAnsi="Arial" w:cs="Arial"/>
        </w:rPr>
        <w:t>no</w:t>
      </w:r>
      <w:r w:rsidRPr="00EA6D69">
        <w:rPr>
          <w:rFonts w:ascii="Arial" w:eastAsia="Arial" w:hAnsi="Arial" w:cs="Arial"/>
          <w:spacing w:val="1"/>
        </w:rPr>
        <w:t>t</w:t>
      </w:r>
      <w:r w:rsidRPr="00EA6D69">
        <w:rPr>
          <w:rFonts w:ascii="Arial" w:eastAsia="Arial" w:hAnsi="Arial" w:cs="Arial"/>
        </w:rPr>
        <w:t>e</w:t>
      </w:r>
      <w:r w:rsidRPr="00EA6D69">
        <w:rPr>
          <w:rFonts w:ascii="Arial" w:eastAsia="Arial" w:hAnsi="Arial" w:cs="Arial"/>
          <w:spacing w:val="-2"/>
        </w:rPr>
        <w:t xml:space="preserve"> </w:t>
      </w:r>
      <w:r w:rsidRPr="00EA6D69">
        <w:rPr>
          <w:rFonts w:ascii="Arial" w:eastAsia="Arial" w:hAnsi="Arial" w:cs="Arial"/>
          <w:spacing w:val="1"/>
        </w:rPr>
        <w:t>t</w:t>
      </w:r>
      <w:r w:rsidRPr="00EA6D69">
        <w:rPr>
          <w:rFonts w:ascii="Arial" w:eastAsia="Arial" w:hAnsi="Arial" w:cs="Arial"/>
        </w:rPr>
        <w:t>h</w:t>
      </w:r>
      <w:r w:rsidRPr="00EA6D69">
        <w:rPr>
          <w:rFonts w:ascii="Arial" w:eastAsia="Arial" w:hAnsi="Arial" w:cs="Arial"/>
          <w:spacing w:val="-3"/>
        </w:rPr>
        <w:t>a</w:t>
      </w:r>
      <w:r w:rsidRPr="00EA6D69">
        <w:rPr>
          <w:rFonts w:ascii="Arial" w:eastAsia="Arial" w:hAnsi="Arial" w:cs="Arial"/>
        </w:rPr>
        <w:t xml:space="preserve">t </w:t>
      </w:r>
      <w:r w:rsidRPr="00EA6D69">
        <w:rPr>
          <w:rFonts w:ascii="Arial" w:eastAsia="Arial" w:hAnsi="Arial" w:cs="Arial"/>
          <w:spacing w:val="1"/>
        </w:rPr>
        <w:t>t</w:t>
      </w:r>
      <w:r w:rsidRPr="00EA6D69">
        <w:rPr>
          <w:rFonts w:ascii="Arial" w:eastAsia="Arial" w:hAnsi="Arial" w:cs="Arial"/>
        </w:rPr>
        <w:t>h</w:t>
      </w:r>
      <w:r w:rsidRPr="00EA6D69">
        <w:rPr>
          <w:rFonts w:ascii="Arial" w:eastAsia="Arial" w:hAnsi="Arial" w:cs="Arial"/>
          <w:spacing w:val="-1"/>
        </w:rPr>
        <w:t>i</w:t>
      </w:r>
      <w:r w:rsidRPr="00EA6D69">
        <w:rPr>
          <w:rFonts w:ascii="Arial" w:eastAsia="Arial" w:hAnsi="Arial" w:cs="Arial"/>
        </w:rPr>
        <w:t>s</w:t>
      </w:r>
      <w:r w:rsidRPr="00EA6D69">
        <w:rPr>
          <w:rFonts w:ascii="Arial" w:eastAsia="Arial" w:hAnsi="Arial" w:cs="Arial"/>
          <w:spacing w:val="1"/>
        </w:rPr>
        <w:t xml:space="preserve"> </w:t>
      </w:r>
      <w:r w:rsidRPr="00EA6D69">
        <w:rPr>
          <w:rFonts w:ascii="Arial" w:eastAsia="Arial" w:hAnsi="Arial" w:cs="Arial"/>
          <w:spacing w:val="-1"/>
        </w:rPr>
        <w:t>i</w:t>
      </w:r>
      <w:r w:rsidRPr="00EA6D69">
        <w:rPr>
          <w:rFonts w:ascii="Arial" w:eastAsia="Arial" w:hAnsi="Arial" w:cs="Arial"/>
        </w:rPr>
        <w:t>s an</w:t>
      </w:r>
      <w:r w:rsidRPr="00EA6D69">
        <w:rPr>
          <w:rFonts w:ascii="Arial" w:eastAsia="Arial" w:hAnsi="Arial" w:cs="Arial"/>
          <w:spacing w:val="1"/>
        </w:rPr>
        <w:t xml:space="preserve"> </w:t>
      </w:r>
      <w:r w:rsidRPr="00EA6D69">
        <w:rPr>
          <w:rFonts w:ascii="Arial" w:eastAsia="Arial" w:hAnsi="Arial" w:cs="Arial"/>
          <w:spacing w:val="-1"/>
        </w:rPr>
        <w:t>i</w:t>
      </w:r>
      <w:r w:rsidRPr="00EA6D69">
        <w:rPr>
          <w:rFonts w:ascii="Arial" w:eastAsia="Arial" w:hAnsi="Arial" w:cs="Arial"/>
        </w:rPr>
        <w:t>nd</w:t>
      </w:r>
      <w:r w:rsidRPr="00EA6D69">
        <w:rPr>
          <w:rFonts w:ascii="Arial" w:eastAsia="Arial" w:hAnsi="Arial" w:cs="Arial"/>
          <w:spacing w:val="-1"/>
        </w:rPr>
        <w:t>i</w:t>
      </w:r>
      <w:r w:rsidRPr="00EA6D69">
        <w:rPr>
          <w:rFonts w:ascii="Arial" w:eastAsia="Arial" w:hAnsi="Arial" w:cs="Arial"/>
        </w:rPr>
        <w:t>ca</w:t>
      </w:r>
      <w:r w:rsidRPr="00EA6D69">
        <w:rPr>
          <w:rFonts w:ascii="Arial" w:eastAsia="Arial" w:hAnsi="Arial" w:cs="Arial"/>
          <w:spacing w:val="1"/>
        </w:rPr>
        <w:t>t</w:t>
      </w:r>
      <w:r w:rsidRPr="00EA6D69">
        <w:rPr>
          <w:rFonts w:ascii="Arial" w:eastAsia="Arial" w:hAnsi="Arial" w:cs="Arial"/>
          <w:spacing w:val="-1"/>
        </w:rPr>
        <w:t>i</w:t>
      </w:r>
      <w:r w:rsidRPr="00EA6D69">
        <w:rPr>
          <w:rFonts w:ascii="Arial" w:eastAsia="Arial" w:hAnsi="Arial" w:cs="Arial"/>
          <w:spacing w:val="-2"/>
        </w:rPr>
        <w:t>v</w:t>
      </w:r>
      <w:r w:rsidRPr="00EA6D69">
        <w:rPr>
          <w:rFonts w:ascii="Arial" w:eastAsia="Arial" w:hAnsi="Arial" w:cs="Arial"/>
        </w:rPr>
        <w:t>e</w:t>
      </w:r>
      <w:r w:rsidRPr="00EA6D69">
        <w:rPr>
          <w:rFonts w:ascii="Arial" w:eastAsia="Arial" w:hAnsi="Arial" w:cs="Arial"/>
          <w:spacing w:val="1"/>
        </w:rPr>
        <w:t xml:space="preserve"> </w:t>
      </w:r>
      <w:r w:rsidRPr="00EA6D69">
        <w:rPr>
          <w:rFonts w:ascii="Arial" w:eastAsia="Arial" w:hAnsi="Arial" w:cs="Arial"/>
        </w:rPr>
        <w:t>da</w:t>
      </w:r>
      <w:r w:rsidRPr="00EA6D69">
        <w:rPr>
          <w:rFonts w:ascii="Arial" w:eastAsia="Arial" w:hAnsi="Arial" w:cs="Arial"/>
          <w:spacing w:val="1"/>
        </w:rPr>
        <w:t>t</w:t>
      </w:r>
      <w:r w:rsidRPr="00EA6D69">
        <w:rPr>
          <w:rFonts w:ascii="Arial" w:eastAsia="Arial" w:hAnsi="Arial" w:cs="Arial"/>
        </w:rPr>
        <w:t>e</w:t>
      </w:r>
      <w:r w:rsidRPr="00EA6D69">
        <w:rPr>
          <w:rFonts w:ascii="Arial" w:eastAsia="Arial" w:hAnsi="Arial" w:cs="Arial"/>
          <w:spacing w:val="1"/>
        </w:rPr>
        <w:t xml:space="preserve"> </w:t>
      </w:r>
      <w:r w:rsidRPr="00EA6D69">
        <w:rPr>
          <w:rFonts w:ascii="Arial" w:eastAsia="Arial" w:hAnsi="Arial" w:cs="Arial"/>
        </w:rPr>
        <w:t>and</w:t>
      </w:r>
      <w:r w:rsidRPr="00EA6D69">
        <w:rPr>
          <w:rFonts w:ascii="Arial" w:eastAsia="Arial" w:hAnsi="Arial" w:cs="Arial"/>
          <w:spacing w:val="-2"/>
        </w:rPr>
        <w:t xml:space="preserve"> m</w:t>
      </w:r>
      <w:r w:rsidRPr="00EA6D69">
        <w:rPr>
          <w:rFonts w:ascii="Arial" w:eastAsia="Arial" w:hAnsi="Arial" w:cs="Arial"/>
        </w:rPr>
        <w:t>ay</w:t>
      </w:r>
      <w:r w:rsidRPr="00EA6D69">
        <w:rPr>
          <w:rFonts w:ascii="Arial" w:eastAsia="Arial" w:hAnsi="Arial" w:cs="Arial"/>
          <w:spacing w:val="-1"/>
        </w:rPr>
        <w:t xml:space="preserve"> </w:t>
      </w:r>
      <w:r w:rsidRPr="00EA6D69">
        <w:rPr>
          <w:rFonts w:ascii="Arial" w:eastAsia="Arial" w:hAnsi="Arial" w:cs="Arial"/>
        </w:rPr>
        <w:t>chan</w:t>
      </w:r>
      <w:r w:rsidRPr="00EA6D69">
        <w:rPr>
          <w:rFonts w:ascii="Arial" w:eastAsia="Arial" w:hAnsi="Arial" w:cs="Arial"/>
          <w:spacing w:val="2"/>
        </w:rPr>
        <w:t>g</w:t>
      </w:r>
      <w:r w:rsidRPr="00EA6D69">
        <w:rPr>
          <w:rFonts w:ascii="Arial" w:eastAsia="Arial" w:hAnsi="Arial" w:cs="Arial"/>
        </w:rPr>
        <w:t>e.</w:t>
      </w:r>
      <w:bookmarkEnd w:id="6"/>
    </w:p>
    <w:p w14:paraId="46BCF54B" w14:textId="77777777" w:rsidR="008676A7" w:rsidRPr="00EA6D69" w:rsidRDefault="008676A7" w:rsidP="008676A7">
      <w:pPr>
        <w:spacing w:after="0" w:line="240" w:lineRule="auto"/>
        <w:rPr>
          <w:rFonts w:ascii="Arial" w:eastAsia="Times New Roman" w:hAnsi="Arial" w:cs="Arial"/>
          <w:bCs/>
          <w:lang w:val="en-GB"/>
        </w:rPr>
      </w:pPr>
    </w:p>
    <w:p w14:paraId="1DD8FC4E" w14:textId="77777777" w:rsidR="008676A7" w:rsidRPr="008676A7" w:rsidRDefault="008676A7" w:rsidP="008676A7">
      <w:pPr>
        <w:spacing w:after="0" w:line="240" w:lineRule="auto"/>
        <w:rPr>
          <w:rFonts w:ascii="Arial" w:eastAsia="Times New Roman" w:hAnsi="Arial" w:cs="Arial"/>
          <w:bCs/>
          <w:lang w:val="en-GB"/>
        </w:rPr>
      </w:pPr>
    </w:p>
    <w:p w14:paraId="2853FC54" w14:textId="77777777" w:rsidR="008676A7" w:rsidRPr="008676A7" w:rsidRDefault="008676A7" w:rsidP="008676A7">
      <w:pPr>
        <w:spacing w:after="0" w:line="240" w:lineRule="auto"/>
        <w:rPr>
          <w:rFonts w:ascii="Arial" w:eastAsia="Times New Roman" w:hAnsi="Arial" w:cs="Arial"/>
          <w:bCs/>
          <w:lang w:val="en-GB"/>
        </w:rPr>
      </w:pPr>
    </w:p>
    <w:p w14:paraId="3903DAA3" w14:textId="77777777" w:rsidR="008676A7" w:rsidRPr="008676A7" w:rsidRDefault="008676A7" w:rsidP="008676A7">
      <w:pPr>
        <w:spacing w:after="0" w:line="240" w:lineRule="auto"/>
        <w:ind w:left="113" w:right="-20"/>
        <w:rPr>
          <w:rFonts w:ascii="Arial" w:eastAsia="Arial" w:hAnsi="Arial" w:cs="Arial"/>
        </w:rPr>
      </w:pPr>
      <w:r w:rsidRPr="008676A7">
        <w:rPr>
          <w:rFonts w:ascii="Arial" w:eastAsia="Arial" w:hAnsi="Arial" w:cs="Arial"/>
          <w:spacing w:val="-1"/>
        </w:rPr>
        <w:t>Y</w:t>
      </w:r>
      <w:r w:rsidRPr="008676A7">
        <w:rPr>
          <w:rFonts w:ascii="Arial" w:eastAsia="Arial" w:hAnsi="Arial" w:cs="Arial"/>
        </w:rPr>
        <w:t>ou</w:t>
      </w:r>
      <w:r w:rsidRPr="008676A7">
        <w:rPr>
          <w:rFonts w:ascii="Arial" w:eastAsia="Arial" w:hAnsi="Arial" w:cs="Arial"/>
          <w:spacing w:val="1"/>
        </w:rPr>
        <w:t>r</w:t>
      </w:r>
      <w:r w:rsidRPr="008676A7">
        <w:rPr>
          <w:rFonts w:ascii="Arial" w:eastAsia="Arial" w:hAnsi="Arial" w:cs="Arial"/>
        </w:rPr>
        <w:t>s</w:t>
      </w:r>
      <w:r w:rsidRPr="008676A7">
        <w:rPr>
          <w:rFonts w:ascii="Arial" w:eastAsia="Arial" w:hAnsi="Arial" w:cs="Arial"/>
          <w:spacing w:val="-1"/>
        </w:rPr>
        <w:t xml:space="preserve"> </w:t>
      </w:r>
      <w:r w:rsidRPr="008676A7">
        <w:rPr>
          <w:rFonts w:ascii="Arial" w:eastAsia="Arial" w:hAnsi="Arial" w:cs="Arial"/>
          <w:spacing w:val="1"/>
        </w:rPr>
        <w:t>f</w:t>
      </w:r>
      <w:r w:rsidRPr="008676A7">
        <w:rPr>
          <w:rFonts w:ascii="Arial" w:eastAsia="Arial" w:hAnsi="Arial" w:cs="Arial"/>
        </w:rPr>
        <w:t>a</w:t>
      </w:r>
      <w:r w:rsidRPr="008676A7">
        <w:rPr>
          <w:rFonts w:ascii="Arial" w:eastAsia="Arial" w:hAnsi="Arial" w:cs="Arial"/>
          <w:spacing w:val="-1"/>
        </w:rPr>
        <w:t>i</w:t>
      </w:r>
      <w:r w:rsidRPr="008676A7">
        <w:rPr>
          <w:rFonts w:ascii="Arial" w:eastAsia="Arial" w:hAnsi="Arial" w:cs="Arial"/>
          <w:spacing w:val="1"/>
        </w:rPr>
        <w:t>t</w:t>
      </w:r>
      <w:r w:rsidRPr="008676A7">
        <w:rPr>
          <w:rFonts w:ascii="Arial" w:eastAsia="Arial" w:hAnsi="Arial" w:cs="Arial"/>
          <w:spacing w:val="-3"/>
        </w:rPr>
        <w:t>h</w:t>
      </w:r>
      <w:r w:rsidRPr="008676A7">
        <w:rPr>
          <w:rFonts w:ascii="Arial" w:eastAsia="Arial" w:hAnsi="Arial" w:cs="Arial"/>
          <w:spacing w:val="3"/>
        </w:rPr>
        <w:t>f</w:t>
      </w:r>
      <w:r w:rsidRPr="008676A7">
        <w:rPr>
          <w:rFonts w:ascii="Arial" w:eastAsia="Arial" w:hAnsi="Arial" w:cs="Arial"/>
        </w:rPr>
        <w:t>u</w:t>
      </w:r>
      <w:r w:rsidRPr="008676A7">
        <w:rPr>
          <w:rFonts w:ascii="Arial" w:eastAsia="Arial" w:hAnsi="Arial" w:cs="Arial"/>
          <w:spacing w:val="-1"/>
        </w:rPr>
        <w:t>lly</w:t>
      </w:r>
    </w:p>
    <w:p w14:paraId="63E77AED" w14:textId="77777777" w:rsidR="008676A7" w:rsidRPr="008676A7" w:rsidRDefault="008676A7" w:rsidP="008676A7">
      <w:pPr>
        <w:spacing w:after="0" w:line="240" w:lineRule="auto"/>
        <w:rPr>
          <w:rFonts w:ascii="Arial" w:hAnsi="Arial" w:cs="Arial"/>
          <w:sz w:val="15"/>
          <w:szCs w:val="15"/>
        </w:rPr>
      </w:pPr>
    </w:p>
    <w:p w14:paraId="4263BC86" w14:textId="604A7E89" w:rsidR="008676A7" w:rsidRPr="008676A7" w:rsidRDefault="008676A7" w:rsidP="008676A7">
      <w:pPr>
        <w:spacing w:after="0" w:line="240" w:lineRule="auto"/>
        <w:rPr>
          <w:rFonts w:ascii="Arial" w:hAnsi="Arial" w:cs="Arial"/>
          <w:sz w:val="15"/>
          <w:szCs w:val="15"/>
        </w:rPr>
      </w:pPr>
    </w:p>
    <w:p w14:paraId="5092526F" w14:textId="77777777" w:rsidR="00142B02" w:rsidRDefault="00142B02" w:rsidP="00142B02">
      <w:pPr>
        <w:spacing w:after="0" w:line="240" w:lineRule="auto"/>
        <w:ind w:left="113" w:right="130"/>
        <w:rPr>
          <w:rFonts w:ascii="Arial" w:eastAsia="Arial" w:hAnsi="Arial" w:cs="Arial"/>
          <w:b/>
          <w:bCs/>
          <w:color w:val="FF0000"/>
        </w:rPr>
      </w:pPr>
    </w:p>
    <w:p w14:paraId="24E5285C" w14:textId="2D17A629" w:rsidR="00142B02" w:rsidRPr="0070110B" w:rsidRDefault="0070110B" w:rsidP="00142B02">
      <w:pPr>
        <w:spacing w:after="0" w:line="240" w:lineRule="auto"/>
        <w:ind w:left="113" w:right="130"/>
        <w:rPr>
          <w:rFonts w:ascii="Arial" w:eastAsia="Arial" w:hAnsi="Arial" w:cs="Arial"/>
        </w:rPr>
      </w:pPr>
      <w:r w:rsidRPr="0070110B">
        <w:rPr>
          <w:rFonts w:ascii="Arial" w:eastAsia="Arial" w:hAnsi="Arial" w:cs="Arial"/>
          <w:bCs/>
          <w:spacing w:val="-1"/>
        </w:rPr>
        <w:t>Peter Jones</w:t>
      </w:r>
    </w:p>
    <w:p w14:paraId="7077CD5A" w14:textId="77777777" w:rsidR="008676A7" w:rsidRPr="0070110B" w:rsidRDefault="008676A7" w:rsidP="008676A7">
      <w:pPr>
        <w:spacing w:after="0" w:line="240" w:lineRule="auto"/>
        <w:ind w:left="113" w:right="-20"/>
        <w:rPr>
          <w:rFonts w:ascii="Arial" w:eastAsia="Arial" w:hAnsi="Arial" w:cs="Arial"/>
          <w:bCs/>
        </w:rPr>
      </w:pPr>
      <w:r w:rsidRPr="0070110B">
        <w:rPr>
          <w:rFonts w:ascii="Arial" w:eastAsia="Arial" w:hAnsi="Arial" w:cs="Arial"/>
          <w:bCs/>
        </w:rPr>
        <w:t>Commercial Manager</w:t>
      </w:r>
    </w:p>
    <w:p w14:paraId="6D842BC3" w14:textId="77777777" w:rsidR="00F151C0" w:rsidRPr="0070110B" w:rsidRDefault="00F151C0" w:rsidP="00084CFD">
      <w:pPr>
        <w:spacing w:after="0" w:line="240" w:lineRule="auto"/>
        <w:ind w:left="113" w:right="-20"/>
        <w:rPr>
          <w:rFonts w:ascii="Arial" w:eastAsia="Arial" w:hAnsi="Arial" w:cs="Arial"/>
          <w:bCs/>
        </w:rPr>
      </w:pPr>
    </w:p>
    <w:bookmarkEnd w:id="1"/>
    <w:p w14:paraId="20144862" w14:textId="566D7EF5" w:rsidR="00D55462" w:rsidRPr="0070110B"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0498FDEE" w14:textId="77777777" w:rsidR="002502CC" w:rsidRDefault="002502CC" w:rsidP="00B3224B">
      <w:pPr>
        <w:spacing w:after="0" w:line="252" w:lineRule="exact"/>
        <w:ind w:left="113" w:right="-20"/>
        <w:rPr>
          <w:rFonts w:ascii="Arial" w:eastAsia="Arial" w:hAnsi="Arial" w:cs="Arial"/>
          <w:b/>
          <w:bCs/>
        </w:rPr>
      </w:pPr>
    </w:p>
    <w:p w14:paraId="7B80D678" w14:textId="77777777" w:rsidR="002502CC" w:rsidRDefault="002502CC" w:rsidP="00B3224B">
      <w:pPr>
        <w:spacing w:after="0" w:line="252" w:lineRule="exact"/>
        <w:ind w:left="113" w:right="-20"/>
        <w:rPr>
          <w:rFonts w:ascii="Arial" w:eastAsia="Arial" w:hAnsi="Arial" w:cs="Arial"/>
          <w:b/>
          <w:bCs/>
        </w:rPr>
      </w:pPr>
    </w:p>
    <w:p w14:paraId="4CEBEED7" w14:textId="77777777" w:rsidR="002502CC" w:rsidRDefault="002502CC" w:rsidP="00B3224B">
      <w:pPr>
        <w:spacing w:after="0" w:line="252" w:lineRule="exact"/>
        <w:ind w:left="113" w:right="-20"/>
        <w:rPr>
          <w:rFonts w:ascii="Arial" w:eastAsia="Arial" w:hAnsi="Arial" w:cs="Arial"/>
          <w:b/>
          <w:bCs/>
        </w:rPr>
      </w:pPr>
    </w:p>
    <w:p w14:paraId="53856401" w14:textId="77777777" w:rsidR="002502CC" w:rsidRDefault="002502CC" w:rsidP="00B3224B">
      <w:pPr>
        <w:spacing w:after="0" w:line="252" w:lineRule="exact"/>
        <w:ind w:left="113" w:right="-20"/>
        <w:rPr>
          <w:rFonts w:ascii="Arial" w:eastAsia="Arial" w:hAnsi="Arial" w:cs="Arial"/>
          <w:b/>
          <w:bCs/>
        </w:rPr>
      </w:pPr>
    </w:p>
    <w:p w14:paraId="08CA3024" w14:textId="77777777" w:rsidR="002502CC" w:rsidRDefault="002502CC" w:rsidP="00B3224B">
      <w:pPr>
        <w:spacing w:after="0" w:line="252" w:lineRule="exact"/>
        <w:ind w:left="113" w:right="-20"/>
        <w:rPr>
          <w:rFonts w:ascii="Arial" w:eastAsia="Arial" w:hAnsi="Arial" w:cs="Arial"/>
          <w:b/>
          <w:bCs/>
        </w:rPr>
      </w:pPr>
    </w:p>
    <w:p w14:paraId="1E714A5F" w14:textId="77777777" w:rsidR="002502CC" w:rsidRDefault="002502CC" w:rsidP="00B3224B">
      <w:pPr>
        <w:spacing w:after="0" w:line="252" w:lineRule="exact"/>
        <w:ind w:left="113" w:right="-20"/>
        <w:rPr>
          <w:rFonts w:ascii="Arial" w:eastAsia="Arial" w:hAnsi="Arial" w:cs="Arial"/>
          <w:b/>
          <w:bCs/>
        </w:rPr>
      </w:pPr>
    </w:p>
    <w:p w14:paraId="33E54A44" w14:textId="77777777" w:rsidR="002502CC" w:rsidRDefault="002502CC" w:rsidP="00B3224B">
      <w:pPr>
        <w:spacing w:after="0" w:line="252" w:lineRule="exact"/>
        <w:ind w:left="113" w:right="-20"/>
        <w:rPr>
          <w:rFonts w:ascii="Arial" w:eastAsia="Arial" w:hAnsi="Arial" w:cs="Arial"/>
          <w:b/>
          <w:bCs/>
        </w:rPr>
      </w:pPr>
    </w:p>
    <w:p w14:paraId="171ECAC7" w14:textId="77777777" w:rsidR="002502CC" w:rsidRDefault="002502CC" w:rsidP="00B3224B">
      <w:pPr>
        <w:spacing w:after="0" w:line="252" w:lineRule="exact"/>
        <w:ind w:left="113" w:right="-20"/>
        <w:rPr>
          <w:rFonts w:ascii="Arial" w:eastAsia="Arial" w:hAnsi="Arial" w:cs="Arial"/>
          <w:b/>
          <w:bCs/>
        </w:rPr>
      </w:pPr>
    </w:p>
    <w:p w14:paraId="65CB12A5" w14:textId="77777777" w:rsidR="002502CC" w:rsidRDefault="002502CC" w:rsidP="00B3224B">
      <w:pPr>
        <w:spacing w:after="0" w:line="252" w:lineRule="exact"/>
        <w:ind w:left="113" w:right="-20"/>
        <w:rPr>
          <w:rFonts w:ascii="Arial" w:eastAsia="Arial" w:hAnsi="Arial" w:cs="Arial"/>
          <w:b/>
          <w:bCs/>
        </w:rPr>
      </w:pPr>
    </w:p>
    <w:p w14:paraId="54FEF511" w14:textId="77777777" w:rsidR="002502CC" w:rsidRDefault="002502CC" w:rsidP="00B3224B">
      <w:pPr>
        <w:spacing w:after="0" w:line="252" w:lineRule="exact"/>
        <w:ind w:left="113" w:right="-20"/>
        <w:rPr>
          <w:rFonts w:ascii="Arial" w:eastAsia="Arial" w:hAnsi="Arial" w:cs="Arial"/>
          <w:b/>
          <w:bCs/>
        </w:rPr>
      </w:pPr>
    </w:p>
    <w:p w14:paraId="79FE5FF3" w14:textId="77777777" w:rsidR="002502CC" w:rsidRDefault="002502CC" w:rsidP="00B3224B">
      <w:pPr>
        <w:spacing w:after="0" w:line="252" w:lineRule="exact"/>
        <w:ind w:left="113" w:right="-20"/>
        <w:rPr>
          <w:rFonts w:ascii="Arial" w:eastAsia="Arial" w:hAnsi="Arial" w:cs="Arial"/>
          <w:b/>
          <w:bCs/>
        </w:rPr>
      </w:pPr>
    </w:p>
    <w:p w14:paraId="488A8F58" w14:textId="77777777" w:rsidR="002502CC" w:rsidRDefault="002502CC" w:rsidP="00B3224B">
      <w:pPr>
        <w:spacing w:after="0" w:line="252" w:lineRule="exact"/>
        <w:ind w:left="113" w:right="-20"/>
        <w:rPr>
          <w:rFonts w:ascii="Arial" w:eastAsia="Arial" w:hAnsi="Arial" w:cs="Arial"/>
          <w:b/>
          <w:bCs/>
        </w:rPr>
      </w:pPr>
    </w:p>
    <w:p w14:paraId="4120D0B6" w14:textId="77777777" w:rsidR="002502CC" w:rsidRDefault="002502CC" w:rsidP="00B3224B">
      <w:pPr>
        <w:spacing w:after="0" w:line="252" w:lineRule="exact"/>
        <w:ind w:left="113" w:right="-20"/>
        <w:rPr>
          <w:rFonts w:ascii="Arial" w:eastAsia="Arial" w:hAnsi="Arial" w:cs="Arial"/>
          <w:b/>
          <w:bCs/>
        </w:rPr>
      </w:pPr>
    </w:p>
    <w:p w14:paraId="76B85DF2" w14:textId="77777777" w:rsidR="002502CC" w:rsidRDefault="002502CC" w:rsidP="00B3224B">
      <w:pPr>
        <w:spacing w:after="0" w:line="252" w:lineRule="exact"/>
        <w:ind w:left="113" w:right="-20"/>
        <w:rPr>
          <w:rFonts w:ascii="Arial" w:eastAsia="Arial" w:hAnsi="Arial" w:cs="Arial"/>
          <w:b/>
          <w:bCs/>
        </w:rPr>
      </w:pPr>
    </w:p>
    <w:p w14:paraId="7F570DA6" w14:textId="77777777" w:rsidR="002502CC" w:rsidRDefault="002502CC" w:rsidP="00B3224B">
      <w:pPr>
        <w:spacing w:after="0" w:line="252" w:lineRule="exact"/>
        <w:ind w:left="113" w:right="-20"/>
        <w:rPr>
          <w:rFonts w:ascii="Arial" w:eastAsia="Arial" w:hAnsi="Arial" w:cs="Arial"/>
          <w:b/>
          <w:bCs/>
        </w:rPr>
      </w:pPr>
    </w:p>
    <w:p w14:paraId="09D884C5" w14:textId="77777777" w:rsidR="002502CC" w:rsidRDefault="002502CC" w:rsidP="00B3224B">
      <w:pPr>
        <w:spacing w:after="0" w:line="252" w:lineRule="exact"/>
        <w:ind w:left="113" w:right="-20"/>
        <w:rPr>
          <w:rFonts w:ascii="Arial" w:eastAsia="Arial" w:hAnsi="Arial" w:cs="Arial"/>
          <w:b/>
          <w:bCs/>
        </w:rPr>
      </w:pPr>
    </w:p>
    <w:p w14:paraId="4C0D0AA9" w14:textId="77777777" w:rsidR="002502CC" w:rsidRDefault="002502CC" w:rsidP="00B3224B">
      <w:pPr>
        <w:spacing w:after="0" w:line="252" w:lineRule="exact"/>
        <w:ind w:left="113" w:right="-20"/>
        <w:rPr>
          <w:rFonts w:ascii="Arial" w:eastAsia="Arial" w:hAnsi="Arial" w:cs="Arial"/>
          <w:b/>
          <w:bCs/>
        </w:rPr>
      </w:pPr>
    </w:p>
    <w:p w14:paraId="7296BC0E" w14:textId="77777777" w:rsidR="002502CC" w:rsidRDefault="002502CC" w:rsidP="00B3224B">
      <w:pPr>
        <w:spacing w:after="0" w:line="252" w:lineRule="exact"/>
        <w:ind w:left="113" w:right="-20"/>
        <w:rPr>
          <w:rFonts w:ascii="Arial" w:eastAsia="Arial" w:hAnsi="Arial" w:cs="Arial"/>
          <w:b/>
          <w:bCs/>
        </w:rPr>
      </w:pPr>
    </w:p>
    <w:p w14:paraId="32EB3425" w14:textId="77777777" w:rsidR="002502CC" w:rsidRDefault="002502CC" w:rsidP="00B3224B">
      <w:pPr>
        <w:spacing w:after="0" w:line="252" w:lineRule="exact"/>
        <w:ind w:left="113" w:right="-20"/>
        <w:rPr>
          <w:rFonts w:ascii="Arial" w:eastAsia="Arial" w:hAnsi="Arial" w:cs="Arial"/>
          <w:b/>
          <w:bCs/>
        </w:rPr>
      </w:pPr>
    </w:p>
    <w:p w14:paraId="164A528C" w14:textId="77777777" w:rsidR="002502CC" w:rsidRDefault="002502CC" w:rsidP="00B3224B">
      <w:pPr>
        <w:spacing w:after="0" w:line="252" w:lineRule="exact"/>
        <w:ind w:left="113" w:right="-20"/>
        <w:rPr>
          <w:rFonts w:ascii="Arial" w:eastAsia="Arial" w:hAnsi="Arial" w:cs="Arial"/>
          <w:b/>
          <w:bCs/>
        </w:rPr>
      </w:pPr>
    </w:p>
    <w:p w14:paraId="071BFE3B" w14:textId="77777777" w:rsidR="002502CC" w:rsidRDefault="002502CC" w:rsidP="00B3224B">
      <w:pPr>
        <w:spacing w:after="0" w:line="252" w:lineRule="exact"/>
        <w:ind w:left="113" w:right="-20"/>
        <w:rPr>
          <w:rFonts w:ascii="Arial" w:eastAsia="Arial" w:hAnsi="Arial" w:cs="Arial"/>
          <w:b/>
          <w:bCs/>
        </w:rPr>
      </w:pPr>
    </w:p>
    <w:p w14:paraId="6732DE7A" w14:textId="77777777" w:rsidR="002502CC" w:rsidRDefault="002502CC" w:rsidP="00B3224B">
      <w:pPr>
        <w:spacing w:after="0" w:line="252" w:lineRule="exact"/>
        <w:ind w:left="113" w:right="-20"/>
        <w:rPr>
          <w:rFonts w:ascii="Arial" w:eastAsia="Arial" w:hAnsi="Arial" w:cs="Arial"/>
          <w:b/>
          <w:bCs/>
        </w:rPr>
      </w:pPr>
    </w:p>
    <w:p w14:paraId="4E1BDDD9" w14:textId="77777777" w:rsidR="002502CC" w:rsidRDefault="002502CC" w:rsidP="00B3224B">
      <w:pPr>
        <w:spacing w:after="0" w:line="252" w:lineRule="exact"/>
        <w:ind w:left="113" w:right="-20"/>
        <w:rPr>
          <w:rFonts w:ascii="Arial" w:eastAsia="Arial" w:hAnsi="Arial" w:cs="Arial"/>
          <w:b/>
          <w:bCs/>
        </w:rPr>
      </w:pPr>
    </w:p>
    <w:p w14:paraId="03542551" w14:textId="77777777" w:rsidR="002502CC" w:rsidRDefault="002502CC" w:rsidP="00B3224B">
      <w:pPr>
        <w:spacing w:after="0" w:line="252" w:lineRule="exact"/>
        <w:ind w:left="113" w:right="-20"/>
        <w:rPr>
          <w:rFonts w:ascii="Arial" w:eastAsia="Arial" w:hAnsi="Arial" w:cs="Arial"/>
          <w:b/>
          <w:bCs/>
        </w:rPr>
      </w:pPr>
    </w:p>
    <w:p w14:paraId="79BA9B92" w14:textId="77777777" w:rsidR="002502CC" w:rsidRDefault="002502CC" w:rsidP="00B3224B">
      <w:pPr>
        <w:spacing w:after="0" w:line="252" w:lineRule="exact"/>
        <w:ind w:left="113" w:right="-20"/>
        <w:rPr>
          <w:rFonts w:ascii="Arial" w:eastAsia="Arial" w:hAnsi="Arial" w:cs="Arial"/>
          <w:b/>
          <w:bCs/>
        </w:rPr>
      </w:pPr>
    </w:p>
    <w:p w14:paraId="1CA9A23E" w14:textId="3CC71F4C"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(Edn </w:t>
      </w:r>
      <w:r w:rsidR="004C214F">
        <w:rPr>
          <w:rFonts w:ascii="Arial" w:hAnsi="Arial" w:cs="Arial"/>
          <w:b/>
        </w:rPr>
        <w:t>10/24</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lastRenderedPageBreak/>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0D88F400" w14:textId="77777777" w:rsidR="003141DA" w:rsidRPr="0070110B"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70110B">
        <w:rPr>
          <w:rFonts w:ascii="Arial" w:eastAsia="Times New Roman" w:hAnsi="Arial" w:cs="Times New Roman"/>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5"/>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8"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8"/>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C20B25">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0FE02A7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w:t>
      </w:r>
      <w:r>
        <w:rPr>
          <w:rFonts w:ascii="Arial" w:hAnsi="Arial" w:cs="Arial"/>
          <w:b/>
          <w:bCs/>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1095976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DD74A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undertake an iterative tendering process following receipt of the tender;</w:t>
      </w:r>
    </w:p>
    <w:p w14:paraId="2BD220B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373CFE6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waive or change the requirements of this ITT from time to time without prior (or any) notice being given by the Authority;</w:t>
      </w:r>
    </w:p>
    <w:p w14:paraId="39F919BA"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245CB9A8"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seek clarification or documents in respect of a Tenderer's submission;</w:t>
      </w:r>
    </w:p>
    <w:p w14:paraId="144B27A5"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223C8E9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disqualify any Tenderer that does not submit a compliant tender in accordance with the instructions in this ITT;</w:t>
      </w:r>
    </w:p>
    <w:p w14:paraId="0837837D"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4BC083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e.     disqualify any Tenderer that is guilty of serious misrepresentation in relation to its tender, expression of interest, the PQQ or the tender process;</w:t>
      </w:r>
    </w:p>
    <w:p w14:paraId="4C93C32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BB195B7"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f.     withdraw this ITT at any time, or to re-invite tenders on the same or any alternative basis;</w:t>
      </w:r>
    </w:p>
    <w:p w14:paraId="46C9675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378D8676"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g.     choose not to award any Contract as a result of the current procurement process; and / or</w:t>
      </w:r>
    </w:p>
    <w:p w14:paraId="4B6C364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116A503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h.     make whatever changes it sees fit to the timetable, structure or content of the procurement process, depending on approvals processes or for any other reason.</w:t>
      </w:r>
    </w:p>
    <w:p w14:paraId="6EE8568F" w14:textId="77777777" w:rsidR="00AA6322" w:rsidRPr="00AA6322" w:rsidRDefault="00AA6322" w:rsidP="00C20B25">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2178B4C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EBD3EC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2.     Tenderers are advised that the MOD may wish to publicise the award of the Contract for the requirement described in the Schedule of Requirements in the attached Purchase Order.</w:t>
      </w:r>
    </w:p>
    <w:p w14:paraId="2D1DCFA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BB4FDF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197F7F3E"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B411BE7"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1BD85778"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A0554F"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a.     Contractor’s Name;</w:t>
      </w:r>
    </w:p>
    <w:p w14:paraId="02F592D1"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b.     Nature of the Deliverables to be supplied;</w:t>
      </w:r>
    </w:p>
    <w:p w14:paraId="220E0A9C"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c.     Award criteria;</w:t>
      </w:r>
    </w:p>
    <w:p w14:paraId="0FB9BC5F"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d.     Rationale for Contract award; and</w:t>
      </w:r>
    </w:p>
    <w:p w14:paraId="637C4DBE" w14:textId="77777777" w:rsidR="009C1F4C" w:rsidRDefault="009C1F4C" w:rsidP="00C20B25">
      <w:pPr>
        <w:autoSpaceDE w:val="0"/>
        <w:autoSpaceDN w:val="0"/>
        <w:adjustRightInd w:val="0"/>
        <w:spacing w:after="0" w:line="240" w:lineRule="auto"/>
        <w:ind w:left="687"/>
        <w:rPr>
          <w:rFonts w:ascii="Arial" w:hAnsi="Arial" w:cs="Arial"/>
          <w:sz w:val="24"/>
          <w:szCs w:val="24"/>
        </w:rPr>
      </w:pPr>
      <w:r>
        <w:rPr>
          <w:rFonts w:ascii="Arial" w:hAnsi="Arial" w:cs="Arial"/>
          <w:color w:val="000000"/>
        </w:rPr>
        <w:t>e.     Total price of the Contract awarded.</w:t>
      </w:r>
    </w:p>
    <w:p w14:paraId="32BF6BE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5.     Under no circumstances should a successful Tenderer(s) confirm to any third party the fact of </w:t>
      </w:r>
      <w:r>
        <w:rPr>
          <w:rFonts w:ascii="Arial" w:hAnsi="Arial" w:cs="Arial"/>
          <w:color w:val="000000"/>
        </w:rPr>
        <w:lastRenderedPageBreak/>
        <w:t>their acceptance of an offer of Contract prior to informing the MOD of their acceptance, and / or ahead of the MOD's announcement of the award of Contract.</w:t>
      </w:r>
    </w:p>
    <w:p w14:paraId="61A26B0D"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16B399A6"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31A2D5C" w14:textId="36A8CC21" w:rsidR="009C1F4C" w:rsidRPr="005D460D"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The attention of Tenderers is drawn to the agreements that have been reached by the MOD / Industry Commercial Policy Group (CPG) on Codes of Practice.  The Codes of Practice are intended to demonstrate a commitment by the MOD and its suppliers to the establishment of better </w:t>
      </w:r>
      <w:r w:rsidRPr="005D460D">
        <w:rPr>
          <w:rFonts w:ascii="Arial" w:hAnsi="Arial" w:cs="Arial"/>
          <w:color w:val="000000"/>
        </w:rPr>
        <w:t xml:space="preserve">working relationships in the supply chain, based upon openness and trust.  The opportunity also exists for Tenderers to advertise any subcontracts valued at over £10,000 in the </w:t>
      </w:r>
      <w:r w:rsidR="005D460D" w:rsidRPr="005D460D">
        <w:rPr>
          <w:rFonts w:ascii="Arial" w:hAnsi="Arial" w:cs="Arial"/>
        </w:rPr>
        <w:t>Defence Sourcing Portal and further details can be obtained directly from: https://www.gov.uk/guidance/subcontract-advertising. This process is managed by the Strategic Supplier Management team who can be contacted at: DefComrclSSMSuppliers@mod.gov.uk</w:t>
      </w:r>
      <w:r w:rsidR="001A141C">
        <w:rPr>
          <w:rFonts w:ascii="Arial" w:hAnsi="Arial" w:cs="Arial"/>
        </w:rPr>
        <w:t>.</w:t>
      </w:r>
    </w:p>
    <w:p w14:paraId="05C59A48"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F08024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14D6810"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719E2612"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B276ED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p>
    <w:p w14:paraId="12D3C99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1EA0C2F"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including packing), finally completing the Total Firm Price at the bottom of the Schedule.</w:t>
      </w:r>
    </w:p>
    <w:p w14:paraId="6AE24E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06F7CAA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6B253643"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0D9F95E3"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e.     Provide any further information requested in this Invitation to Tender.</w:t>
      </w:r>
    </w:p>
    <w:p w14:paraId="099AB762" w14:textId="77777777" w:rsidR="009C1F4C" w:rsidRDefault="009C1F4C" w:rsidP="00C20B25">
      <w:pPr>
        <w:autoSpaceDE w:val="0"/>
        <w:autoSpaceDN w:val="0"/>
        <w:adjustRightInd w:val="0"/>
        <w:spacing w:after="0" w:line="240" w:lineRule="auto"/>
        <w:ind w:left="687"/>
        <w:rPr>
          <w:rFonts w:ascii="Arial" w:hAnsi="Arial" w:cs="Arial"/>
          <w:color w:val="000000"/>
        </w:rPr>
      </w:pPr>
    </w:p>
    <w:p w14:paraId="0F79E55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52604A6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312CDF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137495A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A9E43D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10.     Tenderers must ensure they are registered on the Defence Sourcing Portal in order to submit their Tender response. A supplier registration guide and a supplier user guide is available on the Defence Sourcing Portal landing page.</w:t>
      </w:r>
    </w:p>
    <w:p w14:paraId="249C977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66AC742" w14:textId="74C90FF0"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11.     The Defence Sourcing Portal is security accredited to OFFICIAL-SENSITIVE. Material that is protectively marked above this classification must not be uploaded. Please </w:t>
      </w:r>
      <w:r w:rsidR="001F15D0" w:rsidRPr="004F0A79">
        <w:rPr>
          <w:rFonts w:ascii="Arial" w:eastAsiaTheme="minorEastAsia" w:hAnsi="Arial" w:cs="Arial"/>
          <w:color w:val="000000"/>
          <w:lang w:val="en-GB" w:eastAsia="en-GB"/>
        </w:rPr>
        <w:t xml:space="preserve">contact the MOD Commercial Officer named above </w:t>
      </w:r>
      <w:r>
        <w:rPr>
          <w:rFonts w:ascii="Arial" w:hAnsi="Arial" w:cs="Arial"/>
          <w:color w:val="000000"/>
        </w:rPr>
        <w:t>if you have a requirement to submit documents above OFFICIAL SENSITIVE.</w:t>
      </w:r>
    </w:p>
    <w:p w14:paraId="696AF675" w14:textId="410ECFD0"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 xml:space="preserve">12.     You must not upload any ITAR or Export Controlled information as part of your Tender or ITT documentation into the Defence Sourcing Portal. You must </w:t>
      </w:r>
      <w:r w:rsidR="001F15D0" w:rsidRPr="004F0A79">
        <w:rPr>
          <w:rFonts w:ascii="Arial" w:eastAsiaTheme="minorEastAsia" w:hAnsi="Arial" w:cs="Arial"/>
          <w:color w:val="000000"/>
          <w:lang w:val="en-GB" w:eastAsia="en-GB"/>
        </w:rPr>
        <w:t xml:space="preserve">contact the MOD Commercial Officer named above </w:t>
      </w:r>
      <w:r>
        <w:rPr>
          <w:rFonts w:ascii="Arial" w:hAnsi="Arial" w:cs="Arial"/>
          <w:color w:val="000000"/>
        </w:rPr>
        <w:t>to discuss any exchange of ITAR or Export Controlled information. You must ensure that you have the relevant permissions to transfer information to the Authority.</w:t>
      </w:r>
    </w:p>
    <w:p w14:paraId="477DCB4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3FEC6EC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C61EE01"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03F47AE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51C929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442F8E8E" w14:textId="77777777" w:rsidR="009C1F4C" w:rsidRDefault="009C1F4C" w:rsidP="00C20B25">
      <w:pPr>
        <w:autoSpaceDE w:val="0"/>
        <w:autoSpaceDN w:val="0"/>
        <w:adjustRightInd w:val="0"/>
        <w:spacing w:after="0" w:line="240" w:lineRule="auto"/>
        <w:ind w:left="120"/>
        <w:rPr>
          <w:rFonts w:ascii="Arial" w:hAnsi="Arial" w:cs="Arial"/>
          <w:color w:val="000000"/>
        </w:rPr>
      </w:pPr>
    </w:p>
    <w:p w14:paraId="04685EFC"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91E87C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34C16D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79141FD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C0000F9" w14:textId="77777777" w:rsidR="00AA6322" w:rsidRPr="00AA6322" w:rsidRDefault="00AA6322" w:rsidP="00C20B25">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400616CE" w14:textId="77777777" w:rsidR="009C1F4C" w:rsidRDefault="009C1F4C" w:rsidP="00C20B25">
      <w:pPr>
        <w:autoSpaceDE w:val="0"/>
        <w:autoSpaceDN w:val="0"/>
        <w:adjustRightInd w:val="0"/>
        <w:spacing w:after="0" w:line="240" w:lineRule="auto"/>
        <w:ind w:left="120"/>
        <w:rPr>
          <w:rFonts w:ascii="Arial" w:hAnsi="Arial" w:cs="Arial"/>
          <w:sz w:val="24"/>
          <w:szCs w:val="24"/>
        </w:rPr>
      </w:pPr>
      <w:bookmarkStart w:id="9" w:name="#_Hlk82522084"/>
      <w:bookmarkEnd w:id="9"/>
    </w:p>
    <w:p w14:paraId="44A5C0B7"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713348C" w14:textId="11C3BBBE" w:rsidR="00664761" w:rsidRDefault="009C1F4C" w:rsidP="00C20B25">
      <w:pPr>
        <w:autoSpaceDE w:val="0"/>
        <w:autoSpaceDN w:val="0"/>
        <w:adjustRightInd w:val="0"/>
        <w:spacing w:after="0" w:line="240" w:lineRule="auto"/>
        <w:ind w:left="120"/>
        <w:rPr>
          <w:rFonts w:ascii="Arial" w:hAnsi="Arial" w:cs="Arial"/>
          <w:b/>
          <w:bCs/>
          <w:color w:val="000000"/>
        </w:rPr>
      </w:pPr>
      <w:r>
        <w:rPr>
          <w:rFonts w:ascii="Arial" w:hAnsi="Arial" w:cs="Arial"/>
          <w:color w:val="000000"/>
        </w:rPr>
        <w:t>1.</w:t>
      </w:r>
      <w:r>
        <w:rPr>
          <w:rFonts w:ascii="Arial" w:hAnsi="Arial" w:cs="Arial"/>
          <w:b/>
          <w:bCs/>
          <w:color w:val="000000"/>
        </w:rPr>
        <w:t>Small and Medium-sized</w:t>
      </w:r>
      <w:r w:rsidR="006A5607">
        <w:rPr>
          <w:rFonts w:ascii="Arial" w:hAnsi="Arial" w:cs="Arial"/>
          <w:b/>
          <w:bCs/>
          <w:color w:val="000000"/>
        </w:rPr>
        <w:t xml:space="preserve"> </w:t>
      </w:r>
      <w:r>
        <w:rPr>
          <w:rFonts w:ascii="Arial" w:hAnsi="Arial" w:cs="Arial"/>
          <w:b/>
          <w:bCs/>
          <w:color w:val="000000"/>
        </w:rPr>
        <w:t xml:space="preserve">Enterprises  </w:t>
      </w:r>
    </w:p>
    <w:p w14:paraId="7CDE47B4" w14:textId="77777777" w:rsidR="00664761" w:rsidRDefault="00664761" w:rsidP="00C20B25">
      <w:pPr>
        <w:autoSpaceDE w:val="0"/>
        <w:autoSpaceDN w:val="0"/>
        <w:adjustRightInd w:val="0"/>
        <w:spacing w:after="0" w:line="240" w:lineRule="auto"/>
        <w:ind w:left="120"/>
        <w:rPr>
          <w:rFonts w:ascii="Arial" w:hAnsi="Arial" w:cs="Arial"/>
          <w:b/>
          <w:bCs/>
          <w:color w:val="000000"/>
        </w:rPr>
      </w:pPr>
    </w:p>
    <w:p w14:paraId="015E34F0" w14:textId="77777777" w:rsidR="00664761"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a. The Authority is committed to supporting the Government’s small and medium-sized enterprise (SME) policy, and we want to encourage wider SME participation throughout our supply chain. Our goal is that 25% of MOD spending should be spent with SMEs by 2022; this applies to the money which the MOD spends directly with SMEs and through the supply chain. The Authority uses the European Commission definition of an SME. </w:t>
      </w:r>
    </w:p>
    <w:p w14:paraId="0FBD7AED" w14:textId="77777777" w:rsidR="00764BB0" w:rsidRDefault="00764BB0" w:rsidP="00C20B25">
      <w:pPr>
        <w:autoSpaceDE w:val="0"/>
        <w:autoSpaceDN w:val="0"/>
        <w:adjustRightInd w:val="0"/>
        <w:spacing w:after="0" w:line="240" w:lineRule="auto"/>
        <w:ind w:left="120"/>
        <w:rPr>
          <w:rFonts w:ascii="Arial" w:hAnsi="Arial" w:cs="Arial"/>
          <w:color w:val="000000"/>
        </w:rPr>
      </w:pPr>
    </w:p>
    <w:p w14:paraId="1E42FA44" w14:textId="78131998" w:rsidR="00664761"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b. A key aspect of the Government’s SME Policy is ensuring that its suppliers throughout the supply chain are paid promptly. All suppliers to the Authority and their sub-contractors are encouraged to make their own commitment and register with the </w:t>
      </w:r>
      <w:hyperlink r:id="rId16" w:history="1">
        <w:r w:rsidRPr="00E05173">
          <w:rPr>
            <w:rStyle w:val="Hyperlink"/>
            <w:rFonts w:ascii="Arial" w:hAnsi="Arial" w:cs="Arial"/>
          </w:rPr>
          <w:t>Prompt Payment Code</w:t>
        </w:r>
      </w:hyperlink>
      <w:r w:rsidRPr="00664761">
        <w:rPr>
          <w:rFonts w:ascii="Arial" w:hAnsi="Arial" w:cs="Arial"/>
          <w:color w:val="000000"/>
        </w:rPr>
        <w:t xml:space="preserve">.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7" w:history="1">
        <w:r w:rsidRPr="00A55FCF">
          <w:rPr>
            <w:rStyle w:val="Hyperlink"/>
            <w:rFonts w:ascii="Arial" w:hAnsi="Arial" w:cs="Arial"/>
          </w:rPr>
          <w:t>Gov.UK</w:t>
        </w:r>
      </w:hyperlink>
      <w:r w:rsidRPr="00664761">
        <w:rPr>
          <w:rFonts w:ascii="Arial" w:hAnsi="Arial" w:cs="Arial"/>
          <w:color w:val="000000"/>
        </w:rPr>
        <w:t xml:space="preserve"> and the DSP. </w:t>
      </w:r>
    </w:p>
    <w:p w14:paraId="4B5B6673" w14:textId="77777777" w:rsidR="00764BB0" w:rsidRDefault="00764BB0" w:rsidP="00C20B25">
      <w:pPr>
        <w:autoSpaceDE w:val="0"/>
        <w:autoSpaceDN w:val="0"/>
        <w:adjustRightInd w:val="0"/>
        <w:spacing w:after="0" w:line="240" w:lineRule="auto"/>
        <w:ind w:left="120"/>
        <w:rPr>
          <w:rFonts w:ascii="Arial" w:hAnsi="Arial" w:cs="Arial"/>
          <w:color w:val="000000"/>
        </w:rPr>
      </w:pPr>
    </w:p>
    <w:p w14:paraId="190FE45F" w14:textId="16218048" w:rsidR="009C1F4C" w:rsidRDefault="00664761" w:rsidP="00C20B25">
      <w:pPr>
        <w:autoSpaceDE w:val="0"/>
        <w:autoSpaceDN w:val="0"/>
        <w:adjustRightInd w:val="0"/>
        <w:spacing w:after="0" w:line="240" w:lineRule="auto"/>
        <w:ind w:left="120"/>
        <w:rPr>
          <w:rFonts w:ascii="Arial" w:hAnsi="Arial" w:cs="Arial"/>
          <w:color w:val="000000"/>
        </w:rPr>
      </w:pPr>
      <w:r w:rsidRPr="00664761">
        <w:rPr>
          <w:rFonts w:ascii="Arial" w:hAnsi="Arial" w:cs="Arial"/>
          <w:color w:val="000000"/>
        </w:rPr>
        <w:t xml:space="preserve">c.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w:t>
      </w:r>
      <w:hyperlink r:id="rId18" w:history="1">
        <w:r w:rsidRPr="00D17914">
          <w:rPr>
            <w:rStyle w:val="Hyperlink"/>
            <w:rFonts w:ascii="Arial" w:hAnsi="Arial" w:cs="Arial"/>
          </w:rPr>
          <w:t>DefComrclSSMSuppliers@mod.gov.uk</w:t>
        </w:r>
      </w:hyperlink>
      <w:r w:rsidRPr="00664761">
        <w:rPr>
          <w:rFonts w:ascii="Arial" w:hAnsi="Arial" w:cs="Arial"/>
          <w:color w:val="000000"/>
        </w:rPr>
        <w:t>.</w:t>
      </w:r>
    </w:p>
    <w:p w14:paraId="3FF3C057" w14:textId="77777777" w:rsidR="00664761" w:rsidRDefault="00664761" w:rsidP="00C20B25">
      <w:pPr>
        <w:autoSpaceDE w:val="0"/>
        <w:autoSpaceDN w:val="0"/>
        <w:adjustRightInd w:val="0"/>
        <w:spacing w:after="0" w:line="240" w:lineRule="auto"/>
        <w:ind w:left="120"/>
        <w:rPr>
          <w:rFonts w:ascii="Arial" w:hAnsi="Arial" w:cs="Arial"/>
          <w:sz w:val="24"/>
          <w:szCs w:val="24"/>
        </w:rPr>
      </w:pPr>
    </w:p>
    <w:p w14:paraId="11B8D79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     </w:t>
      </w:r>
      <w:r>
        <w:rPr>
          <w:rFonts w:ascii="Arial" w:hAnsi="Arial" w:cs="Arial"/>
          <w:b/>
          <w:bCs/>
          <w:color w:val="000000"/>
        </w:rPr>
        <w:t>Price</w:t>
      </w:r>
      <w:r>
        <w:rPr>
          <w:rFonts w:ascii="Arial" w:hAnsi="Arial" w:cs="Arial"/>
          <w:color w:val="000000"/>
        </w:rPr>
        <w:t xml:space="preserve">  In order to facilitate the comparison of tenders, the prices quoted for the Deliverables and Packaging must reflect the terms of the Purchase Order and be set out in strict accordance </w:t>
      </w:r>
      <w:r>
        <w:rPr>
          <w:rFonts w:ascii="Arial" w:hAnsi="Arial" w:cs="Arial"/>
          <w:color w:val="000000"/>
        </w:rPr>
        <w:lastRenderedPageBreak/>
        <w:t>with the requirements of the Schedule to Purchase Order.</w:t>
      </w:r>
    </w:p>
    <w:p w14:paraId="7B34B0B2"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F6B96E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3.     </w:t>
      </w:r>
      <w:r>
        <w:rPr>
          <w:rFonts w:ascii="Arial" w:hAnsi="Arial" w:cs="Arial"/>
          <w:b/>
          <w:bCs/>
          <w:color w:val="000000"/>
        </w:rPr>
        <w:t>Orders for Parts of the Tender</w:t>
      </w:r>
      <w:r>
        <w:rPr>
          <w:rFonts w:ascii="Arial" w:hAnsi="Arial" w:cs="Arial"/>
          <w:color w:val="000000"/>
        </w:rPr>
        <w:t xml:space="preserve">  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4D87CCBE"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DC665C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4.     </w:t>
      </w:r>
      <w:r>
        <w:rPr>
          <w:rFonts w:ascii="Arial" w:hAnsi="Arial" w:cs="Arial"/>
          <w:b/>
          <w:bCs/>
          <w:color w:val="000000"/>
        </w:rPr>
        <w:t>Alternative Conditions</w:t>
      </w:r>
      <w:r>
        <w:rPr>
          <w:rFonts w:ascii="Arial" w:hAnsi="Arial" w:cs="Arial"/>
          <w:color w:val="000000"/>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6F3C159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F15B4B2"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5.     </w:t>
      </w:r>
      <w:r>
        <w:rPr>
          <w:rFonts w:ascii="Arial" w:hAnsi="Arial" w:cs="Arial"/>
          <w:b/>
          <w:bCs/>
          <w:color w:val="000000"/>
        </w:rPr>
        <w:t>Tender Evaluation</w:t>
      </w:r>
      <w:r>
        <w:rPr>
          <w:rFonts w:ascii="Arial" w:hAnsi="Arial" w:cs="Arial"/>
          <w:color w:val="000000"/>
        </w:rPr>
        <w:t xml:space="preserve">  The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2EC2055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4533A4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6.     </w:t>
      </w:r>
      <w:r>
        <w:rPr>
          <w:rFonts w:ascii="Arial" w:hAnsi="Arial" w:cs="Arial"/>
          <w:b/>
          <w:bCs/>
          <w:color w:val="000000"/>
        </w:rPr>
        <w:t>Alteration to Purchase Order</w:t>
      </w:r>
      <w:r>
        <w:rPr>
          <w:rFonts w:ascii="Arial" w:hAnsi="Arial" w:cs="Arial"/>
          <w:color w:val="000000"/>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67F0DDE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E7D2A9A"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7.     </w:t>
      </w:r>
      <w:r>
        <w:rPr>
          <w:rFonts w:ascii="Arial" w:hAnsi="Arial" w:cs="Arial"/>
          <w:b/>
          <w:bCs/>
          <w:color w:val="000000"/>
        </w:rPr>
        <w:t>Completion of Tender</w:t>
      </w:r>
    </w:p>
    <w:p w14:paraId="42D8275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969324D"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In the event of a  Deliverable appearing more than once in the attached Schedule of Requirements, whether separately or as part of an assembly, the Tenderer is requested to quote on the basis of the total quantity for that  Deliverable.</w:t>
      </w:r>
    </w:p>
    <w:p w14:paraId="53BBB90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3B6CB9D"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14:paraId="76AE2019"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111245A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8.     </w:t>
      </w:r>
      <w:r>
        <w:rPr>
          <w:rFonts w:ascii="Arial" w:hAnsi="Arial" w:cs="Arial"/>
          <w:b/>
          <w:bCs/>
          <w:color w:val="000000"/>
        </w:rPr>
        <w:t>Tenders for Selected Deliverables</w:t>
      </w:r>
      <w:r>
        <w:rPr>
          <w:rFonts w:ascii="Arial" w:hAnsi="Arial" w:cs="Arial"/>
          <w:color w:val="000000"/>
        </w:rPr>
        <w:t xml:space="preserve">  Tenders need not necessarily be for all the Deliverables listed in the Schedule to the Purchase Order.  The words “No Tender” should be inserted in the price column against items for which no offer is made.</w:t>
      </w:r>
    </w:p>
    <w:p w14:paraId="05073180"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002AB7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9.     </w:t>
      </w:r>
      <w:r>
        <w:rPr>
          <w:rFonts w:ascii="Arial" w:hAnsi="Arial" w:cs="Arial"/>
          <w:b/>
          <w:bCs/>
          <w:color w:val="000000"/>
        </w:rPr>
        <w:t>Bid costs</w:t>
      </w:r>
      <w:r>
        <w:rPr>
          <w:rFonts w:ascii="Arial" w:hAnsi="Arial" w:cs="Arial"/>
          <w:color w:val="000000"/>
        </w:rPr>
        <w:t xml:space="preserve">  The Tenderer will bear all costs associated with preparing and submitting their Tender.  If the Tender process is terminated or amended by the Authority, the Tenderer will not be reimbursed.</w:t>
      </w:r>
    </w:p>
    <w:p w14:paraId="0178649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2B7104F"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10.     </w:t>
      </w:r>
      <w:r>
        <w:rPr>
          <w:rFonts w:ascii="Arial" w:hAnsi="Arial" w:cs="Arial"/>
          <w:b/>
          <w:bCs/>
          <w:color w:val="000000"/>
        </w:rPr>
        <w:t>ITT Material</w:t>
      </w:r>
    </w:p>
    <w:p w14:paraId="43F94AC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DB6F41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7EBE850B"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E02F8C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b.     </w:t>
      </w:r>
      <w:r>
        <w:rPr>
          <w:rFonts w:ascii="Arial" w:hAnsi="Arial" w:cs="Arial"/>
          <w:b/>
          <w:bCs/>
          <w:color w:val="000000"/>
        </w:rPr>
        <w:t>Destruction of ITT Material</w:t>
      </w:r>
      <w:r>
        <w:rPr>
          <w:rFonts w:ascii="Arial" w:hAnsi="Arial" w:cs="Arial"/>
          <w:color w:val="00000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030E8E7D"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07CFAB2"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lastRenderedPageBreak/>
        <w:t xml:space="preserve">c.     </w:t>
      </w:r>
      <w:r>
        <w:rPr>
          <w:rFonts w:ascii="Arial" w:hAnsi="Arial" w:cs="Arial"/>
          <w:b/>
          <w:bCs/>
          <w:color w:val="000000"/>
        </w:rPr>
        <w:t>Intellectual Property Rights in ITT Material</w:t>
      </w:r>
      <w:r>
        <w:rPr>
          <w:rFonts w:ascii="Arial" w:hAnsi="Arial" w:cs="Arial"/>
          <w:color w:val="000000"/>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35AA5BBA"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38DCFFA"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d.     </w:t>
      </w:r>
      <w:r>
        <w:rPr>
          <w:rFonts w:ascii="Arial" w:hAnsi="Arial" w:cs="Arial"/>
          <w:b/>
          <w:bCs/>
          <w:color w:val="000000"/>
        </w:rPr>
        <w:t>Confidentiality Agreements</w:t>
      </w:r>
      <w:r>
        <w:rPr>
          <w:rFonts w:ascii="Arial" w:hAnsi="Arial" w:cs="Arial"/>
          <w:color w:val="000000"/>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527088C1"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423B3346"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11.     </w:t>
      </w:r>
      <w:r>
        <w:rPr>
          <w:rFonts w:ascii="Arial" w:hAnsi="Arial" w:cs="Arial"/>
          <w:b/>
          <w:bCs/>
          <w:color w:val="000000"/>
        </w:rPr>
        <w:t>Samples</w:t>
      </w:r>
    </w:p>
    <w:p w14:paraId="742AD22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29CC23B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1781FFC4"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713DBA19"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Tenderer's name and address.</w:t>
      </w:r>
    </w:p>
    <w:p w14:paraId="68193E40"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2B76101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(2)   The ITT Reference Number and tender return date.</w:t>
      </w:r>
    </w:p>
    <w:p w14:paraId="6B5513D5"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39E6B06A"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620AAA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4E492697"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675A4DF0"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0E6CDD49"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12.     </w:t>
      </w:r>
      <w:r>
        <w:rPr>
          <w:rFonts w:ascii="Arial" w:hAnsi="Arial" w:cs="Arial"/>
          <w:b/>
          <w:bCs/>
          <w:color w:val="000000"/>
        </w:rPr>
        <w:t>Notification of Inventions etc.</w:t>
      </w:r>
    </w:p>
    <w:p w14:paraId="0171FEF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D4FA546"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438429D9"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404650BF"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In their tender the Tenderer shall notify the Authority of:</w:t>
      </w:r>
    </w:p>
    <w:p w14:paraId="6494888D"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314768E8"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(1)   any invention or design the subject of patent or registered design rights (or application therefore) of which the Tenderer is aware , and;</w:t>
      </w:r>
    </w:p>
    <w:p w14:paraId="1B906466"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0D6867E9"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14:paraId="79671ABA"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03793D8C"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(3)   any allegation of infringement of intellectual property rights made against the Tenderer;</w:t>
      </w:r>
    </w:p>
    <w:p w14:paraId="5D3ACD98"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33EE20BA"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516A579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77AFE5E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c.     The Tenderer shall, at the request of the Authority, give the Authority particulars of </w:t>
      </w:r>
      <w:r>
        <w:rPr>
          <w:rFonts w:ascii="Arial" w:hAnsi="Arial" w:cs="Arial"/>
          <w:color w:val="000000"/>
        </w:rPr>
        <w:lastRenderedPageBreak/>
        <w:t>every restriction and obligation referred to in sub-paragraph 12.b.(2). above.</w:t>
      </w:r>
    </w:p>
    <w:p w14:paraId="321457F1"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517E7DDC"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7CAF3B6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6987FB58" w14:textId="77777777" w:rsidR="009C1F4C" w:rsidRDefault="009C1F4C" w:rsidP="00C20B25">
      <w:pPr>
        <w:autoSpaceDE w:val="0"/>
        <w:autoSpaceDN w:val="0"/>
        <w:adjustRightInd w:val="0"/>
        <w:spacing w:after="0" w:line="240" w:lineRule="auto"/>
        <w:ind w:left="120"/>
        <w:rPr>
          <w:rFonts w:ascii="Arial" w:hAnsi="Arial" w:cs="Arial"/>
          <w:sz w:val="24"/>
          <w:szCs w:val="24"/>
        </w:rPr>
      </w:pPr>
      <w:bookmarkStart w:id="10" w:name="#_Ref302553030"/>
      <w:bookmarkEnd w:id="10"/>
    </w:p>
    <w:p w14:paraId="20C26013"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13.     </w:t>
      </w:r>
      <w:r>
        <w:rPr>
          <w:rFonts w:ascii="Arial" w:hAnsi="Arial" w:cs="Arial"/>
          <w:b/>
          <w:bCs/>
          <w:color w:val="000000"/>
        </w:rPr>
        <w:t xml:space="preserve">Ozone Depleting Substances </w:t>
      </w:r>
      <w:r>
        <w:rPr>
          <w:rFonts w:ascii="Arial" w:hAnsi="Arial" w:cs="Arial"/>
          <w:color w:val="000000"/>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5BEC6B1A"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7D5B91D"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14.     </w:t>
      </w:r>
      <w:r>
        <w:rPr>
          <w:rFonts w:ascii="Arial" w:hAnsi="Arial" w:cs="Arial"/>
          <w:b/>
          <w:bCs/>
          <w:color w:val="000000"/>
        </w:rPr>
        <w:t>Hazardous Deliverables and Substances</w:t>
      </w:r>
      <w:r>
        <w:rPr>
          <w:rFonts w:ascii="Arial" w:hAnsi="Arial" w:cs="Arial"/>
          <w:color w:val="000000"/>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7D2B39E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7E58CE0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Elimination Of Asbestos</w:t>
      </w:r>
      <w:r>
        <w:rPr>
          <w:rFonts w:ascii="Arial" w:hAnsi="Arial" w:cs="Arial"/>
          <w:color w:val="000000"/>
        </w:rPr>
        <w:t xml:space="preserve">  It is a condition of this ITT that the Deliverables shall not incorporate asbestos of any kind.  The Tenderer will confirm this by signing and returning the tender form at Annex A to this ITT as part of their tender.</w:t>
      </w:r>
    </w:p>
    <w:p w14:paraId="2FE583B1"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2F9F55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16.     </w:t>
      </w:r>
      <w:r>
        <w:rPr>
          <w:rFonts w:ascii="Arial" w:hAnsi="Arial" w:cs="Arial"/>
          <w:b/>
          <w:bCs/>
          <w:color w:val="000000"/>
        </w:rPr>
        <w:t>Transparency, Freedom of Information and Environmental Information Regulations</w:t>
      </w:r>
    </w:p>
    <w:p w14:paraId="1A45F4D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8CF3EC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 xml:space="preserve">a.     Tenderers should be aware that, if they are awarded the Contract, the content of the Contract may be published by the MOD to the general public in line with government policy set out in the Government’s </w:t>
      </w:r>
      <w:r>
        <w:rPr>
          <w:rFonts w:ascii="Arial" w:hAnsi="Arial" w:cs="Arial"/>
          <w:color w:val="0000FF"/>
          <w:u w:val="single"/>
        </w:rPr>
        <w:t>Transparency Principles</w:t>
      </w:r>
      <w:r>
        <w:rPr>
          <w:rFonts w:ascii="Arial" w:hAnsi="Arial" w:cs="Arial"/>
          <w:color w:val="000000"/>
        </w:rPr>
        <w:t>.</w:t>
      </w:r>
    </w:p>
    <w:p w14:paraId="11A7AA71"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68425E3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(KiD) (https://www.aof.mod.uk/aofcontent/tactical/toolkit/index.htm click on "Commercial Toolkit" then "MOD Commercial Management" then "Freedom of Information").</w:t>
      </w:r>
    </w:p>
    <w:p w14:paraId="5525EB9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In order to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2ACB670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583D5934"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449406EB"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17.     </w:t>
      </w:r>
      <w:r>
        <w:rPr>
          <w:rFonts w:ascii="Arial" w:hAnsi="Arial" w:cs="Arial"/>
          <w:b/>
          <w:bCs/>
          <w:color w:val="000000"/>
        </w:rPr>
        <w:t>Consultation with Credit Reference Agencies</w:t>
      </w:r>
      <w:r>
        <w:rPr>
          <w:rFonts w:ascii="Arial" w:hAnsi="Arial" w:cs="Arial"/>
          <w:color w:val="000000"/>
        </w:rPr>
        <w:t xml:space="preserve">  The Authority may consult credit reference agencies to assess the creditworthiness of a Tenderer.  Information on creditworthiness may be used by the MOD to support and influence decisions to enter into business with a Tenderer.</w:t>
      </w:r>
    </w:p>
    <w:p w14:paraId="7DDA35D7"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37507C7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18.     </w:t>
      </w:r>
      <w:r>
        <w:rPr>
          <w:rFonts w:ascii="Arial" w:hAnsi="Arial" w:cs="Arial"/>
          <w:b/>
          <w:bCs/>
          <w:color w:val="000000"/>
        </w:rPr>
        <w:t>Conflicts of Interest</w:t>
      </w:r>
    </w:p>
    <w:p w14:paraId="25C35804"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2145E2E"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726DE48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7CE5C6E4"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b.     Accordingly, Tenderers shall notify immediately the Authority of any current or potential or perceived CoI relating to the requirement and shall give particulars of every instance. Tenderers should be aware that withholding knowledge of such interests may result in disqualification from a competition.</w:t>
      </w:r>
    </w:p>
    <w:p w14:paraId="160C18BC" w14:textId="77777777" w:rsidR="009C1F4C" w:rsidRDefault="009C1F4C" w:rsidP="00C20B25">
      <w:pPr>
        <w:autoSpaceDE w:val="0"/>
        <w:autoSpaceDN w:val="0"/>
        <w:adjustRightInd w:val="0"/>
        <w:spacing w:after="0" w:line="240" w:lineRule="auto"/>
        <w:ind w:left="829"/>
        <w:rPr>
          <w:rFonts w:ascii="Arial" w:hAnsi="Arial" w:cs="Arial"/>
          <w:sz w:val="24"/>
          <w:szCs w:val="24"/>
        </w:rPr>
      </w:pPr>
    </w:p>
    <w:p w14:paraId="691D9A2B"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c.     Where an actual or potential COI exists or arises or any situation arises that might give the perception of a COI at any point before the Contract award decision, you must provide a proposed Compliance Regime to the Authority upon request. The proposed Compliance Regime must be of a standard which, in the Authority’s sole opinion, appropriately manages the conflict, provides sufficient separation to prevent distortion of competition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14:paraId="2FB05477" w14:textId="77777777" w:rsidR="009C1F4C" w:rsidRDefault="009C1F4C" w:rsidP="00C20B25">
      <w:pPr>
        <w:autoSpaceDE w:val="0"/>
        <w:autoSpaceDN w:val="0"/>
        <w:adjustRightInd w:val="0"/>
        <w:spacing w:after="0" w:line="240" w:lineRule="auto"/>
        <w:ind w:left="687"/>
        <w:rPr>
          <w:rFonts w:ascii="Arial" w:hAnsi="Arial" w:cs="Arial"/>
          <w:sz w:val="24"/>
          <w:szCs w:val="24"/>
        </w:rPr>
      </w:pPr>
    </w:p>
    <w:p w14:paraId="1AA521D7"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(1)   the manner of operation and management;</w:t>
      </w:r>
    </w:p>
    <w:p w14:paraId="4C0FE8F5"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1968CD28"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(2)…roles and responsibilities  Manner of operation and management;</w:t>
      </w:r>
    </w:p>
    <w:p w14:paraId="64933C50"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7F7DBF85"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(3)   standards for integrity and fair dealing; for integrity and fair dealing;</w:t>
      </w:r>
    </w:p>
    <w:p w14:paraId="16295831"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4B29017A"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(4)   levels of access to and protection of competitors sensitive information and Government Furnished Information;</w:t>
      </w:r>
    </w:p>
    <w:p w14:paraId="7F2A8F91"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ED29D3F"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(5)   confidentiality and/or Non-Disclosure Agreements (NDA’s)(e.g. DEFFORM 702);</w:t>
      </w:r>
    </w:p>
    <w:p w14:paraId="10E73F33"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2703BA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(6)   the Authority rights of audit;</w:t>
      </w:r>
    </w:p>
    <w:p w14:paraId="76AE45DE"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16BB56AE" w14:textId="77777777" w:rsidR="009C1F4C" w:rsidRDefault="009C1F4C" w:rsidP="00C20B25">
      <w:pPr>
        <w:autoSpaceDE w:val="0"/>
        <w:autoSpaceDN w:val="0"/>
        <w:adjustRightInd w:val="0"/>
        <w:spacing w:after="0" w:line="240" w:lineRule="auto"/>
        <w:ind w:left="1113"/>
        <w:rPr>
          <w:rFonts w:ascii="Arial" w:hAnsi="Arial" w:cs="Arial"/>
          <w:sz w:val="24"/>
          <w:szCs w:val="24"/>
        </w:rPr>
      </w:pPr>
      <w:r>
        <w:rPr>
          <w:rFonts w:ascii="Arial" w:hAnsi="Arial" w:cs="Arial"/>
          <w:color w:val="000000"/>
        </w:rPr>
        <w:t>(7)   physical and managerial separation.</w:t>
      </w:r>
    </w:p>
    <w:p w14:paraId="2BF8FC99" w14:textId="77777777" w:rsidR="009C1F4C" w:rsidRDefault="009C1F4C" w:rsidP="00C20B25">
      <w:pPr>
        <w:autoSpaceDE w:val="0"/>
        <w:autoSpaceDN w:val="0"/>
        <w:adjustRightInd w:val="0"/>
        <w:spacing w:after="0" w:line="240" w:lineRule="auto"/>
        <w:ind w:left="1538"/>
        <w:rPr>
          <w:rFonts w:ascii="Arial" w:hAnsi="Arial" w:cs="Arial"/>
          <w:sz w:val="24"/>
          <w:szCs w:val="24"/>
        </w:rPr>
      </w:pPr>
    </w:p>
    <w:p w14:paraId="09FF3395" w14:textId="77777777" w:rsidR="009C1F4C" w:rsidRDefault="009C1F4C" w:rsidP="00C20B25">
      <w:pPr>
        <w:autoSpaceDE w:val="0"/>
        <w:autoSpaceDN w:val="0"/>
        <w:adjustRightInd w:val="0"/>
        <w:spacing w:after="0" w:line="240" w:lineRule="auto"/>
        <w:ind w:left="829"/>
        <w:rPr>
          <w:rFonts w:ascii="Arial" w:hAnsi="Arial" w:cs="Arial"/>
          <w:sz w:val="24"/>
          <w:szCs w:val="24"/>
        </w:rPr>
      </w:pPr>
      <w:r>
        <w:rPr>
          <w:rFonts w:ascii="Arial" w:hAnsi="Arial" w:cs="Arial"/>
          <w:color w:val="000000"/>
        </w:rPr>
        <w:t>d.     Tenderers are ultimately responsible for ensuring that no COI exists. Any Tenderer who fails to comply with the requirements in this paragraph 18 (including where the Authority does not deem the proposed Compliance Regime to be of a standard which appropriately manages the conflict) may be disqualified from the procurement at the discretion of the Authority</w:t>
      </w:r>
    </w:p>
    <w:p w14:paraId="1E6A7EDF"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7691FD23" w14:textId="77777777" w:rsidR="009C1F4C" w:rsidRDefault="009C1F4C" w:rsidP="00C20B25">
      <w:pPr>
        <w:autoSpaceDE w:val="0"/>
        <w:autoSpaceDN w:val="0"/>
        <w:adjustRightInd w:val="0"/>
        <w:spacing w:after="0" w:line="240" w:lineRule="auto"/>
        <w:ind w:left="1113"/>
        <w:rPr>
          <w:rFonts w:ascii="Arial" w:hAnsi="Arial" w:cs="Arial"/>
          <w:sz w:val="24"/>
          <w:szCs w:val="24"/>
        </w:rPr>
      </w:pPr>
    </w:p>
    <w:p w14:paraId="59A91688"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46D2521F"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DA54CA0"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20.     </w:t>
      </w:r>
      <w:r>
        <w:rPr>
          <w:rFonts w:ascii="Arial" w:hAnsi="Arial" w:cs="Arial"/>
          <w:b/>
          <w:bCs/>
          <w:color w:val="000000"/>
        </w:rPr>
        <w:t>Collusive Behaviour</w:t>
      </w:r>
      <w:r>
        <w:rPr>
          <w:rFonts w:ascii="Arial" w:hAnsi="Arial" w:cs="Arial"/>
          <w:color w:val="000000"/>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w:t>
      </w:r>
      <w:r>
        <w:rPr>
          <w:rFonts w:ascii="Arial" w:hAnsi="Arial" w:cs="Arial"/>
          <w:color w:val="000000"/>
        </w:rPr>
        <w:lastRenderedPageBreak/>
        <w:t>any to any civil remedy available to the Authority or criminal liability which the conduct of the Tenderer may attract.</w:t>
      </w:r>
    </w:p>
    <w:p w14:paraId="1979560B"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5EE69526"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4EF4B2A3"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C75FD45"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58202A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17AD930C"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78EEF1EC"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01C3DE47" w14:textId="77777777" w:rsidR="009C1F4C" w:rsidRDefault="009C1F4C" w:rsidP="00C20B25">
      <w:pPr>
        <w:autoSpaceDE w:val="0"/>
        <w:autoSpaceDN w:val="0"/>
        <w:adjustRightInd w:val="0"/>
        <w:spacing w:after="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523300DD" w14:textId="77777777" w:rsidR="009C1F4C" w:rsidRDefault="009C1F4C" w:rsidP="00C20B25">
      <w:pPr>
        <w:autoSpaceDE w:val="0"/>
        <w:autoSpaceDN w:val="0"/>
        <w:adjustRightInd w:val="0"/>
        <w:spacing w:after="0" w:line="240" w:lineRule="auto"/>
        <w:ind w:left="120"/>
        <w:rPr>
          <w:rFonts w:ascii="Arial" w:hAnsi="Arial" w:cs="Arial"/>
          <w:sz w:val="24"/>
          <w:szCs w:val="24"/>
        </w:rPr>
      </w:pPr>
    </w:p>
    <w:p w14:paraId="4C92C571" w14:textId="77777777" w:rsidR="00B85CEF" w:rsidRDefault="009C1F4C" w:rsidP="00B85CEF">
      <w:pPr>
        <w:autoSpaceDE w:val="0"/>
        <w:autoSpaceDN w:val="0"/>
        <w:adjustRightInd w:val="0"/>
        <w:spacing w:after="0" w:line="240" w:lineRule="auto"/>
        <w:ind w:left="120"/>
        <w:rPr>
          <w:rFonts w:ascii="Arial" w:hAnsi="Arial" w:cs="Arial"/>
          <w:b/>
          <w:bCs/>
          <w:color w:val="000000" w:themeColor="text1"/>
        </w:rPr>
      </w:pPr>
      <w:r>
        <w:rPr>
          <w:rFonts w:ascii="Arial" w:hAnsi="Arial" w:cs="Arial"/>
          <w:color w:val="000000"/>
        </w:rPr>
        <w:t xml:space="preserve">24.     </w:t>
      </w:r>
      <w:r w:rsidR="007F6A62">
        <w:rPr>
          <w:rFonts w:ascii="Arial" w:hAnsi="Arial" w:cs="Arial"/>
          <w:b/>
          <w:bCs/>
          <w:color w:val="000000" w:themeColor="text1"/>
        </w:rPr>
        <w:t>Cyber Ris</w:t>
      </w:r>
      <w:r w:rsidR="00B85CEF">
        <w:rPr>
          <w:rFonts w:ascii="Arial" w:hAnsi="Arial" w:cs="Arial"/>
          <w:b/>
          <w:bCs/>
          <w:color w:val="000000" w:themeColor="text1"/>
        </w:rPr>
        <w:t>k</w:t>
      </w:r>
    </w:p>
    <w:p w14:paraId="565E5180" w14:textId="77777777" w:rsidR="00B85CEF" w:rsidRPr="00167DC5" w:rsidRDefault="00B85CEF" w:rsidP="00B85CEF">
      <w:pPr>
        <w:autoSpaceDE w:val="0"/>
        <w:autoSpaceDN w:val="0"/>
        <w:adjustRightInd w:val="0"/>
        <w:spacing w:after="0" w:line="240" w:lineRule="auto"/>
        <w:ind w:left="120"/>
        <w:rPr>
          <w:rFonts w:ascii="Arial" w:eastAsia="Times New Roman" w:hAnsi="Arial" w:cs="Arial"/>
          <w:kern w:val="22"/>
          <w:lang w:val="en-GB" w:eastAsia="en-GB"/>
        </w:rPr>
      </w:pPr>
    </w:p>
    <w:p w14:paraId="493EFF18" w14:textId="5F9B2424" w:rsidR="00BE2357" w:rsidRPr="00167DC5" w:rsidRDefault="007F6A62" w:rsidP="00BE2357">
      <w:pPr>
        <w:autoSpaceDE w:val="0"/>
        <w:autoSpaceDN w:val="0"/>
        <w:adjustRightInd w:val="0"/>
        <w:spacing w:after="0" w:line="240" w:lineRule="auto"/>
        <w:ind w:left="120"/>
        <w:rPr>
          <w:rFonts w:ascii="Arial" w:hAnsi="Arial" w:cs="Arial"/>
          <w:sz w:val="24"/>
          <w:szCs w:val="24"/>
        </w:rPr>
      </w:pPr>
      <w:r w:rsidRPr="00167DC5">
        <w:rPr>
          <w:rFonts w:ascii="Arial" w:eastAsia="Times New Roman" w:hAnsi="Arial" w:cs="Arial"/>
          <w:kern w:val="22"/>
          <w:lang w:val="en-GB" w:eastAsia="en-GB"/>
        </w:rPr>
        <w:t>A Cyber Risk Assessment has been raised and the profile is Not Applicable. The reference is RAR-</w:t>
      </w:r>
      <w:r w:rsidR="00167DC5" w:rsidRPr="00167DC5">
        <w:rPr>
          <w:rFonts w:ascii="Arial" w:eastAsia="Times New Roman" w:hAnsi="Arial" w:cs="Arial"/>
          <w:kern w:val="22"/>
          <w:lang w:val="en-GB" w:eastAsia="en-GB"/>
        </w:rPr>
        <w:t>241202A24</w:t>
      </w:r>
      <w:r w:rsidRPr="00167DC5">
        <w:rPr>
          <w:rFonts w:ascii="Arial" w:eastAsia="Times New Roman" w:hAnsi="Arial" w:cs="Arial"/>
          <w:kern w:val="22"/>
          <w:lang w:val="en-GB" w:eastAsia="en-GB"/>
        </w:rPr>
        <w:t>.</w:t>
      </w:r>
    </w:p>
    <w:p w14:paraId="260BC8C5" w14:textId="77777777" w:rsidR="00BE2357" w:rsidRPr="00167DC5" w:rsidRDefault="00BE2357" w:rsidP="00BE2357">
      <w:pPr>
        <w:autoSpaceDE w:val="0"/>
        <w:autoSpaceDN w:val="0"/>
        <w:adjustRightInd w:val="0"/>
        <w:spacing w:after="0" w:line="240" w:lineRule="auto"/>
        <w:ind w:left="120"/>
        <w:rPr>
          <w:rFonts w:ascii="Arial" w:eastAsia="Times New Roman" w:hAnsi="Arial" w:cs="Arial"/>
          <w:kern w:val="22"/>
          <w:lang w:val="en-GB" w:eastAsia="en-GB"/>
        </w:rPr>
      </w:pPr>
    </w:p>
    <w:p w14:paraId="5A106E18" w14:textId="7AB114A7" w:rsidR="00BE2357" w:rsidRPr="00167DC5" w:rsidRDefault="007F6A62" w:rsidP="00BE2357">
      <w:pPr>
        <w:autoSpaceDE w:val="0"/>
        <w:autoSpaceDN w:val="0"/>
        <w:adjustRightInd w:val="0"/>
        <w:spacing w:after="0" w:line="240" w:lineRule="auto"/>
        <w:ind w:left="120"/>
        <w:rPr>
          <w:rFonts w:ascii="Arial" w:hAnsi="Arial" w:cs="Arial"/>
          <w:sz w:val="24"/>
          <w:szCs w:val="24"/>
        </w:rPr>
      </w:pPr>
      <w:r w:rsidRPr="00167DC5">
        <w:rPr>
          <w:rFonts w:ascii="Arial" w:eastAsia="Times New Roman" w:hAnsi="Arial" w:cs="Arial"/>
          <w:kern w:val="22"/>
          <w:lang w:val="en-GB" w:eastAsia="en-GB"/>
        </w:rPr>
        <w:t>A Supplier Assurance Questionnaire does not need to be completed.</w:t>
      </w:r>
    </w:p>
    <w:p w14:paraId="4C7CF81A" w14:textId="77777777" w:rsidR="00BE2357" w:rsidRDefault="00BE2357" w:rsidP="00BE2357">
      <w:pPr>
        <w:autoSpaceDE w:val="0"/>
        <w:autoSpaceDN w:val="0"/>
        <w:adjustRightInd w:val="0"/>
        <w:spacing w:after="0" w:line="240" w:lineRule="auto"/>
        <w:ind w:left="120"/>
        <w:rPr>
          <w:rFonts w:ascii="Arial" w:hAnsi="Arial" w:cs="Arial"/>
          <w:sz w:val="24"/>
          <w:szCs w:val="24"/>
        </w:rPr>
      </w:pPr>
    </w:p>
    <w:p w14:paraId="720B0E8D" w14:textId="77777777" w:rsidR="00BE2357" w:rsidRDefault="00BE2357" w:rsidP="00BE2357">
      <w:pPr>
        <w:autoSpaceDE w:val="0"/>
        <w:autoSpaceDN w:val="0"/>
        <w:adjustRightInd w:val="0"/>
        <w:spacing w:after="0" w:line="240" w:lineRule="auto"/>
        <w:ind w:left="120"/>
        <w:rPr>
          <w:rFonts w:ascii="Arial" w:hAnsi="Arial" w:cs="Arial"/>
          <w:sz w:val="24"/>
          <w:szCs w:val="24"/>
        </w:rPr>
      </w:pPr>
    </w:p>
    <w:p w14:paraId="2D3A1E1A" w14:textId="1CF5F08A" w:rsidR="00BE2357" w:rsidRDefault="00BE2357" w:rsidP="00BE2357">
      <w:pPr>
        <w:autoSpaceDE w:val="0"/>
        <w:autoSpaceDN w:val="0"/>
        <w:adjustRightInd w:val="0"/>
        <w:spacing w:after="0" w:line="240" w:lineRule="auto"/>
        <w:ind w:left="120"/>
        <w:rPr>
          <w:rFonts w:ascii="Arial" w:hAnsi="Arial" w:cs="Arial"/>
          <w:b/>
          <w:bCs/>
          <w:color w:val="000000" w:themeColor="text1"/>
        </w:rPr>
      </w:pPr>
      <w:r>
        <w:rPr>
          <w:rFonts w:ascii="Arial" w:hAnsi="Arial" w:cs="Arial"/>
          <w:color w:val="000000"/>
        </w:rPr>
        <w:t xml:space="preserve">25.     </w:t>
      </w:r>
      <w:r w:rsidRPr="00BE2357">
        <w:rPr>
          <w:rFonts w:ascii="Arial" w:hAnsi="Arial" w:cs="Arial"/>
          <w:b/>
          <w:bCs/>
          <w:color w:val="000000" w:themeColor="text1"/>
        </w:rPr>
        <w:t>Russian and Belarusian Suppliers, Products and Services</w:t>
      </w:r>
    </w:p>
    <w:p w14:paraId="5BDA10EB" w14:textId="77777777" w:rsidR="005F1479" w:rsidRDefault="005F1479" w:rsidP="005F1479">
      <w:pPr>
        <w:spacing w:after="0" w:line="240" w:lineRule="auto"/>
        <w:contextualSpacing/>
        <w:rPr>
          <w:rFonts w:ascii="Arial" w:hAnsi="Arial" w:cs="Arial"/>
          <w:color w:val="000000" w:themeColor="text1"/>
        </w:rPr>
      </w:pPr>
    </w:p>
    <w:p w14:paraId="57C7DD50" w14:textId="27F6429E" w:rsidR="005F1479" w:rsidRPr="005B140E" w:rsidRDefault="00032C38" w:rsidP="00C77228">
      <w:pPr>
        <w:pStyle w:val="NormalWeb"/>
        <w:spacing w:before="0" w:beforeAutospacing="0" w:after="0" w:afterAutospacing="0"/>
        <w:ind w:left="120"/>
        <w:rPr>
          <w:rFonts w:ascii="Arial" w:hAnsi="Arial" w:cs="Arial"/>
          <w:color w:val="000000"/>
          <w:sz w:val="22"/>
          <w:szCs w:val="22"/>
          <w:lang w:val="en-GB"/>
        </w:rPr>
      </w:pPr>
      <w:r>
        <w:rPr>
          <w:rFonts w:ascii="Arial" w:hAnsi="Arial" w:cs="Arial"/>
          <w:color w:val="000000"/>
          <w:sz w:val="22"/>
          <w:szCs w:val="22"/>
        </w:rPr>
        <w:t xml:space="preserve">a.      Except </w:t>
      </w:r>
      <w:r w:rsidR="005F1479" w:rsidRPr="005B140E">
        <w:rPr>
          <w:rFonts w:ascii="Arial" w:hAnsi="Arial" w:cs="Arial"/>
          <w:color w:val="000000"/>
          <w:sz w:val="22"/>
          <w:szCs w:val="22"/>
        </w:rPr>
        <w:t>as set out in PPN 01/22, the Authority will not be accepting Tenders that:</w:t>
      </w:r>
    </w:p>
    <w:p w14:paraId="29822D04" w14:textId="00E0C9E6"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(1)</w:t>
      </w:r>
      <w:r w:rsidR="005F1479" w:rsidRPr="005B140E">
        <w:rPr>
          <w:rFonts w:ascii="Arial" w:hAnsi="Arial" w:cs="Arial"/>
          <w:color w:val="000000"/>
          <w:sz w:val="22"/>
          <w:szCs w:val="22"/>
        </w:rPr>
        <w:t xml:space="preserve"> </w:t>
      </w:r>
      <w:r>
        <w:rPr>
          <w:rFonts w:ascii="Arial" w:hAnsi="Arial" w:cs="Arial"/>
          <w:color w:val="000000"/>
          <w:sz w:val="22"/>
          <w:szCs w:val="22"/>
        </w:rPr>
        <w:t xml:space="preserve"> </w:t>
      </w:r>
      <w:r w:rsidR="005F1479" w:rsidRPr="005B140E">
        <w:rPr>
          <w:rFonts w:ascii="Arial" w:hAnsi="Arial" w:cs="Arial"/>
          <w:color w:val="000000"/>
          <w:sz w:val="22"/>
          <w:szCs w:val="22"/>
        </w:rPr>
        <w:t>contain any Russian/Belarussian products and / or services; and/or</w:t>
      </w:r>
    </w:p>
    <w:p w14:paraId="0205BBF6" w14:textId="7CD7E107"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 xml:space="preserve">(2) </w:t>
      </w:r>
      <w:r w:rsidR="005F1479" w:rsidRPr="005B140E">
        <w:rPr>
          <w:rFonts w:ascii="Arial" w:hAnsi="Arial" w:cs="Arial"/>
          <w:color w:val="000000"/>
          <w:sz w:val="22"/>
          <w:szCs w:val="22"/>
        </w:rPr>
        <w:t xml:space="preserve"> are linked to entities who are constituted or organised under the law of Russia or Belarus, or under the control (full or partial) of a Russian/Belarusian person or entity. Please note that this does not include companies:</w:t>
      </w:r>
    </w:p>
    <w:p w14:paraId="3108871D" w14:textId="77777777" w:rsidR="005F1479" w:rsidRPr="005B140E" w:rsidRDefault="005F1479" w:rsidP="00C77228">
      <w:pPr>
        <w:pStyle w:val="NormalWeb"/>
        <w:spacing w:before="0" w:beforeAutospacing="0" w:after="0" w:afterAutospacing="0"/>
        <w:ind w:left="12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2F34269A" w14:textId="77777777" w:rsidR="005F1479" w:rsidRPr="005B140E" w:rsidRDefault="005F1479" w:rsidP="00C77228">
      <w:pPr>
        <w:pStyle w:val="NormalWeb"/>
        <w:spacing w:before="0" w:beforeAutospacing="0" w:after="0" w:afterAutospacing="0"/>
        <w:ind w:left="12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1855AA7F" w14:textId="77777777" w:rsidR="00C77228" w:rsidRDefault="00C77228" w:rsidP="00C77228">
      <w:pPr>
        <w:pStyle w:val="NormalWeb"/>
        <w:spacing w:before="0" w:beforeAutospacing="0" w:after="0" w:afterAutospacing="0"/>
        <w:ind w:left="120"/>
        <w:rPr>
          <w:rFonts w:ascii="Arial" w:hAnsi="Arial" w:cs="Arial"/>
          <w:color w:val="000000"/>
          <w:sz w:val="22"/>
          <w:szCs w:val="22"/>
        </w:rPr>
      </w:pPr>
    </w:p>
    <w:p w14:paraId="7EB99BDD" w14:textId="5FF3A548" w:rsidR="005F1479" w:rsidRPr="005B140E" w:rsidRDefault="00C77228"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t xml:space="preserve">b. </w:t>
      </w:r>
      <w:r w:rsidR="005F1479"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6339D4BA" w14:textId="77777777" w:rsidR="002F50F4" w:rsidRDefault="002F50F4" w:rsidP="00C77228">
      <w:pPr>
        <w:pStyle w:val="NormalWeb"/>
        <w:spacing w:before="0" w:beforeAutospacing="0" w:after="0" w:afterAutospacing="0"/>
        <w:ind w:left="120"/>
        <w:rPr>
          <w:rFonts w:ascii="Arial" w:hAnsi="Arial" w:cs="Arial"/>
          <w:color w:val="000000"/>
          <w:sz w:val="22"/>
          <w:szCs w:val="22"/>
        </w:rPr>
      </w:pPr>
    </w:p>
    <w:p w14:paraId="319D56C9" w14:textId="10EE2B64" w:rsidR="005F1479" w:rsidRPr="005B140E" w:rsidRDefault="002F50F4" w:rsidP="00C77228">
      <w:pPr>
        <w:pStyle w:val="NormalWeb"/>
        <w:spacing w:before="0" w:beforeAutospacing="0" w:after="0" w:afterAutospacing="0"/>
        <w:ind w:left="120"/>
        <w:rPr>
          <w:rFonts w:ascii="Arial" w:hAnsi="Arial" w:cs="Arial"/>
          <w:color w:val="000000"/>
          <w:sz w:val="22"/>
          <w:szCs w:val="22"/>
        </w:rPr>
      </w:pPr>
      <w:r>
        <w:rPr>
          <w:rFonts w:ascii="Arial" w:hAnsi="Arial" w:cs="Arial"/>
          <w:color w:val="000000"/>
          <w:sz w:val="22"/>
          <w:szCs w:val="22"/>
        </w:rPr>
        <w:lastRenderedPageBreak/>
        <w:t xml:space="preserve">c.  </w:t>
      </w:r>
      <w:r w:rsidR="005F1479" w:rsidRPr="005B140E">
        <w:rPr>
          <w:rFonts w:ascii="Arial" w:hAnsi="Arial" w:cs="Arial"/>
          <w:color w:val="000000"/>
          <w:sz w:val="22"/>
          <w:szCs w:val="22"/>
        </w:rPr>
        <w:t>Tenderers must include provisions equivalent to those set out in this clause in all relevant Sub-Contracting Arrangements.</w:t>
      </w:r>
    </w:p>
    <w:p w14:paraId="7D4F477E" w14:textId="77777777" w:rsidR="00D41E90" w:rsidRDefault="00D41E90" w:rsidP="00D41E90">
      <w:pPr>
        <w:autoSpaceDE w:val="0"/>
        <w:autoSpaceDN w:val="0"/>
        <w:adjustRightInd w:val="0"/>
        <w:spacing w:after="0" w:line="240" w:lineRule="auto"/>
        <w:ind w:left="120"/>
        <w:rPr>
          <w:rFonts w:ascii="Arial" w:eastAsia="Arial" w:hAnsi="Arial"/>
          <w:color w:val="000000"/>
        </w:rPr>
      </w:pPr>
    </w:p>
    <w:p w14:paraId="65769B97" w14:textId="77777777" w:rsidR="00D41E90" w:rsidRDefault="00D41E90" w:rsidP="00D41E90">
      <w:pPr>
        <w:autoSpaceDE w:val="0"/>
        <w:autoSpaceDN w:val="0"/>
        <w:adjustRightInd w:val="0"/>
        <w:spacing w:after="0" w:line="240" w:lineRule="auto"/>
        <w:rPr>
          <w:rFonts w:ascii="Arial" w:hAnsi="Arial" w:cs="Arial"/>
          <w:b/>
          <w:bCs/>
          <w:color w:val="000000" w:themeColor="text1"/>
        </w:rPr>
      </w:pPr>
      <w:r>
        <w:rPr>
          <w:rFonts w:ascii="Arial" w:hAnsi="Arial" w:cs="Arial"/>
          <w:color w:val="000000"/>
        </w:rPr>
        <w:t xml:space="preserve"> </w:t>
      </w:r>
      <w:r w:rsidRPr="00D41E90">
        <w:rPr>
          <w:rFonts w:ascii="Arial" w:hAnsi="Arial" w:cs="Arial"/>
          <w:color w:val="000000" w:themeColor="text1"/>
        </w:rPr>
        <w:t>26</w:t>
      </w:r>
      <w:r w:rsidRPr="00A15E10">
        <w:rPr>
          <w:rFonts w:ascii="Arial" w:hAnsi="Arial" w:cs="Arial"/>
          <w:b/>
          <w:bCs/>
          <w:color w:val="000000" w:themeColor="text1"/>
        </w:rPr>
        <w:t>.</w:t>
      </w:r>
      <w:r w:rsidRPr="00A15E10">
        <w:rPr>
          <w:rFonts w:ascii="Arial" w:hAnsi="Arial" w:cs="Arial"/>
          <w:b/>
          <w:bCs/>
          <w:color w:val="000000" w:themeColor="text1"/>
        </w:rPr>
        <w:tab/>
        <w:t>Import and Export Licences</w:t>
      </w:r>
    </w:p>
    <w:p w14:paraId="123BE293" w14:textId="77777777" w:rsidR="00D41E90" w:rsidRDefault="00D41E90" w:rsidP="00D41E90">
      <w:pPr>
        <w:spacing w:after="0" w:line="240" w:lineRule="auto"/>
        <w:contextualSpacing/>
        <w:rPr>
          <w:rFonts w:ascii="Arial" w:hAnsi="Arial" w:cs="Arial"/>
          <w:color w:val="000000" w:themeColor="text1"/>
        </w:rPr>
      </w:pPr>
    </w:p>
    <w:p w14:paraId="1E6FD867" w14:textId="77777777" w:rsidR="00D41E90" w:rsidRDefault="00D41E90" w:rsidP="00D41E90">
      <w:pPr>
        <w:pStyle w:val="NormalWeb"/>
        <w:spacing w:before="0" w:beforeAutospacing="0" w:after="0" w:afterAutospacing="0"/>
        <w:ind w:left="120"/>
        <w:rPr>
          <w:rFonts w:ascii="Arial" w:eastAsia="Arial" w:hAnsi="Arial"/>
          <w:color w:val="000000"/>
        </w:rPr>
      </w:pPr>
      <w:r>
        <w:rPr>
          <w:rFonts w:ascii="Arial" w:hAnsi="Arial" w:cs="Arial"/>
          <w:color w:val="000000"/>
          <w:sz w:val="22"/>
          <w:szCs w:val="22"/>
        </w:rPr>
        <w:t xml:space="preserve">a.      </w:t>
      </w:r>
      <w:r w:rsidRPr="00594699">
        <w:rPr>
          <w:rFonts w:ascii="Arial" w:hAnsi="Arial" w:cs="Arial"/>
          <w:color w:val="000000"/>
          <w:sz w:val="22"/>
          <w:szCs w:val="22"/>
        </w:rPr>
        <w:t>a.</w:t>
      </w:r>
      <w:r w:rsidRPr="00594699">
        <w:rPr>
          <w:rFonts w:ascii="Arial" w:hAnsi="Arial" w:cs="Arial"/>
          <w:color w:val="000000"/>
          <w:sz w:val="22"/>
          <w:szCs w:val="22"/>
        </w:rPr>
        <w:tab/>
        <w:t>The Tenderer must confirm in writing in their Tender if any Contractor Deliverables are subject to import licence, export licence or associated Restrictions by completing a DEFFORM 528, in accordance with DEFCON 528 (SC1).</w:t>
      </w:r>
    </w:p>
    <w:p w14:paraId="3ABFCD26" w14:textId="6B2DEC11" w:rsidR="00C20B25" w:rsidRDefault="00C20B25" w:rsidP="00C20B25">
      <w:pPr>
        <w:autoSpaceDE w:val="0"/>
        <w:autoSpaceDN w:val="0"/>
        <w:adjustRightInd w:val="0"/>
        <w:spacing w:after="0" w:line="240" w:lineRule="auto"/>
        <w:ind w:left="120"/>
        <w:rPr>
          <w:rFonts w:ascii="Arial" w:hAnsi="Arial" w:cs="Arial"/>
          <w:sz w:val="24"/>
          <w:szCs w:val="24"/>
        </w:rPr>
      </w:pPr>
    </w:p>
    <w:p w14:paraId="5BC62A08" w14:textId="77777777" w:rsidR="00C20B25" w:rsidRDefault="00C20B25" w:rsidP="00C20B25">
      <w:pPr>
        <w:autoSpaceDE w:val="0"/>
        <w:autoSpaceDN w:val="0"/>
        <w:adjustRightInd w:val="0"/>
        <w:spacing w:after="0" w:line="240" w:lineRule="auto"/>
        <w:ind w:left="120"/>
        <w:rPr>
          <w:rFonts w:ascii="Arial" w:hAnsi="Arial" w:cs="Arial"/>
          <w:sz w:val="24"/>
          <w:szCs w:val="24"/>
        </w:rPr>
      </w:pPr>
    </w:p>
    <w:p w14:paraId="71B6800B" w14:textId="77777777" w:rsidR="00AA6322" w:rsidRPr="00AA6322" w:rsidRDefault="00AA6322" w:rsidP="00C20B25">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9"/>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1" w:name="_Hlk132110784"/>
      <w:bookmarkStart w:id="12"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656CA6EF" w14:textId="144CFE36" w:rsidR="00C20B25" w:rsidRDefault="00C20B25" w:rsidP="00262E03">
      <w:pPr>
        <w:autoSpaceDE w:val="0"/>
        <w:autoSpaceDN w:val="0"/>
        <w:adjustRightInd w:val="0"/>
        <w:spacing w:after="60" w:line="240" w:lineRule="auto"/>
        <w:ind w:left="120"/>
        <w:jc w:val="both"/>
        <w:rPr>
          <w:rFonts w:ascii="Arial" w:hAnsi="Arial" w:cs="Arial"/>
          <w:color w:val="000000"/>
          <w:sz w:val="18"/>
          <w:szCs w:val="18"/>
        </w:rPr>
      </w:pPr>
      <w:r w:rsidRPr="00C20B25">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2AACF0D3" w14:textId="6BA649DD"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3" w:name="#Text31"/>
            <w:bookmarkEnd w:id="13"/>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4" w:name="#Text34"/>
            <w:bookmarkEnd w:id="14"/>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5" w:name="#Text36"/>
            <w:bookmarkEnd w:id="15"/>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6" w:name="#Text39"/>
            <w:bookmarkEnd w:id="16"/>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7" w:name="#Text40"/>
            <w:bookmarkEnd w:id="17"/>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41"/>
            <w:bookmarkEnd w:id="18"/>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9" w:name="#Text47"/>
            <w:bookmarkEnd w:id="19"/>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48"/>
            <w:bookmarkEnd w:id="20"/>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DF5C39D" w14:textId="1C9334CD" w:rsidR="00457CC8" w:rsidRPr="00457CC8" w:rsidRDefault="00C20B25">
            <w:pPr>
              <w:autoSpaceDE w:val="0"/>
              <w:autoSpaceDN w:val="0"/>
              <w:adjustRightInd w:val="0"/>
              <w:spacing w:after="60" w:line="240" w:lineRule="auto"/>
              <w:ind w:left="128" w:right="20"/>
              <w:jc w:val="both"/>
              <w:rPr>
                <w:rFonts w:ascii="Arial" w:hAnsi="Arial" w:cs="Arial"/>
                <w:sz w:val="18"/>
                <w:szCs w:val="18"/>
              </w:rPr>
            </w:pPr>
            <w:r w:rsidRPr="00C20B25">
              <w:rPr>
                <w:rFonts w:ascii="Arial" w:hAnsi="Arial" w:cs="Arial"/>
                <w:color w:val="000000"/>
                <w:sz w:val="18"/>
                <w:szCs w:val="18"/>
              </w:rPr>
              <w:t>Should the Tenderer be awarded a Contract resulting from this tender, it understands that the Authority may publish the content of the Contract to the general public. The Sensitive Information which forms part of the Purchase Order is completed to assist the Authority in applying the appropriate exemptions in the FOIA and the EIR.</w:t>
            </w: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9244B58"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1.</w:t>
            </w:r>
            <w:r w:rsidRPr="00C20B25">
              <w:rPr>
                <w:rFonts w:ascii="Arial" w:hAnsi="Arial" w:cs="Arial"/>
                <w:color w:val="000000"/>
                <w:sz w:val="18"/>
                <w:szCs w:val="18"/>
              </w:rPr>
              <w:tab/>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106B5480"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a.</w:t>
            </w:r>
            <w:r w:rsidRPr="00C20B25">
              <w:rPr>
                <w:rFonts w:ascii="Arial" w:hAnsi="Arial" w:cs="Arial"/>
                <w:color w:val="000000"/>
                <w:sz w:val="18"/>
                <w:szCs w:val="18"/>
              </w:rPr>
              <w:tab/>
              <w:t xml:space="preserve">the offered price has not been divulged to any third party person, </w:t>
            </w:r>
          </w:p>
          <w:p w14:paraId="00956AB3"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b.</w:t>
            </w:r>
            <w:r w:rsidRPr="00C20B25">
              <w:rPr>
                <w:rFonts w:ascii="Arial" w:hAnsi="Arial" w:cs="Arial"/>
                <w:color w:val="000000"/>
                <w:sz w:val="18"/>
                <w:szCs w:val="18"/>
              </w:rPr>
              <w:tab/>
              <w:t xml:space="preserve">no arrangement has been made with any third party that they should refrain from tendering, </w:t>
            </w:r>
          </w:p>
          <w:p w14:paraId="7F2B1157"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lastRenderedPageBreak/>
              <w:t>c.</w:t>
            </w:r>
            <w:r w:rsidRPr="00C20B25">
              <w:rPr>
                <w:rFonts w:ascii="Arial" w:hAnsi="Arial" w:cs="Arial"/>
                <w:color w:val="000000"/>
                <w:sz w:val="18"/>
                <w:szCs w:val="18"/>
              </w:rPr>
              <w:tab/>
              <w:t xml:space="preserve"> no arrangement with any third party has been made to the effect that we will refrain from bidding on a future occasion, </w:t>
            </w:r>
          </w:p>
          <w:p w14:paraId="32453F47"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d.</w:t>
            </w:r>
            <w:r w:rsidRPr="00C20B25">
              <w:rPr>
                <w:rFonts w:ascii="Arial" w:hAnsi="Arial" w:cs="Arial"/>
                <w:color w:val="000000"/>
                <w:sz w:val="18"/>
                <w:szCs w:val="18"/>
              </w:rPr>
              <w:tab/>
              <w:t xml:space="preserve">no discussion with any third party has taken place concerning the details of either’s proposed price, and </w:t>
            </w:r>
          </w:p>
          <w:p w14:paraId="259951CC" w14:textId="77777777" w:rsidR="00C20B25" w:rsidRPr="00C20B25" w:rsidRDefault="00C20B25" w:rsidP="00C20B25">
            <w:pPr>
              <w:tabs>
                <w:tab w:val="left" w:pos="128"/>
              </w:tabs>
              <w:autoSpaceDE w:val="0"/>
              <w:autoSpaceDN w:val="0"/>
              <w:adjustRightInd w:val="0"/>
              <w:spacing w:before="120" w:after="0" w:line="240" w:lineRule="auto"/>
              <w:ind w:left="720"/>
              <w:rPr>
                <w:rFonts w:ascii="Arial" w:hAnsi="Arial" w:cs="Arial"/>
                <w:color w:val="000000"/>
                <w:sz w:val="18"/>
                <w:szCs w:val="18"/>
              </w:rPr>
            </w:pPr>
            <w:r w:rsidRPr="00C20B25">
              <w:rPr>
                <w:rFonts w:ascii="Arial" w:hAnsi="Arial" w:cs="Arial"/>
                <w:color w:val="000000"/>
                <w:sz w:val="18"/>
                <w:szCs w:val="18"/>
              </w:rPr>
              <w:t>e.</w:t>
            </w:r>
            <w:r w:rsidRPr="00C20B25">
              <w:rPr>
                <w:rFonts w:ascii="Arial" w:hAnsi="Arial" w:cs="Arial"/>
                <w:color w:val="000000"/>
                <w:sz w:val="18"/>
                <w:szCs w:val="18"/>
              </w:rPr>
              <w:tab/>
              <w:t>no arrangement has been made with any third party otherwise to limit genuine competition.</w:t>
            </w:r>
          </w:p>
          <w:p w14:paraId="05E3D222"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2.</w:t>
            </w:r>
            <w:r w:rsidRPr="00C20B25">
              <w:rPr>
                <w:rFonts w:ascii="Arial" w:hAnsi="Arial" w:cs="Arial"/>
                <w:color w:val="000000"/>
                <w:sz w:val="18"/>
                <w:szCs w:val="18"/>
              </w:rPr>
              <w:tab/>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0011FB9" w14:textId="77777777" w:rsidR="00C20B25" w:rsidRPr="00C20B25" w:rsidRDefault="00C20B25" w:rsidP="00C20B25">
            <w:pPr>
              <w:tabs>
                <w:tab w:val="left" w:pos="128"/>
              </w:tabs>
              <w:autoSpaceDE w:val="0"/>
              <w:autoSpaceDN w:val="0"/>
              <w:adjustRightInd w:val="0"/>
              <w:spacing w:before="120" w:after="0" w:line="240" w:lineRule="auto"/>
              <w:ind w:left="128"/>
              <w:rPr>
                <w:rFonts w:ascii="Arial" w:hAnsi="Arial" w:cs="Arial"/>
                <w:color w:val="000000"/>
                <w:sz w:val="18"/>
                <w:szCs w:val="18"/>
              </w:rPr>
            </w:pPr>
            <w:r w:rsidRPr="00C20B25">
              <w:rPr>
                <w:rFonts w:ascii="Arial" w:hAnsi="Arial" w:cs="Arial"/>
                <w:color w:val="000000"/>
                <w:sz w:val="18"/>
                <w:szCs w:val="18"/>
              </w:rPr>
              <w:t>3.</w:t>
            </w:r>
            <w:r w:rsidRPr="00C20B25">
              <w:rPr>
                <w:rFonts w:ascii="Arial" w:hAnsi="Arial" w:cs="Arial"/>
                <w:color w:val="000000"/>
                <w:sz w:val="18"/>
                <w:szCs w:val="18"/>
              </w:rPr>
              <w:tab/>
              <w:t>We understand that any misrepresentations may also be the subject of criminal investigation or used as the basis for civil action.</w:t>
            </w:r>
          </w:p>
          <w:p w14:paraId="2984BAD5" w14:textId="162AA69F" w:rsidR="00457CC8" w:rsidRPr="00457CC8" w:rsidRDefault="00C20B25" w:rsidP="00C20B25">
            <w:pPr>
              <w:tabs>
                <w:tab w:val="left" w:pos="128"/>
              </w:tabs>
              <w:autoSpaceDE w:val="0"/>
              <w:autoSpaceDN w:val="0"/>
              <w:adjustRightInd w:val="0"/>
              <w:spacing w:before="120" w:after="0" w:line="240" w:lineRule="auto"/>
              <w:ind w:left="128"/>
              <w:rPr>
                <w:rFonts w:ascii="Arial" w:hAnsi="Arial" w:cs="Arial"/>
                <w:sz w:val="18"/>
                <w:szCs w:val="18"/>
              </w:rPr>
            </w:pPr>
            <w:r w:rsidRPr="00C20B25">
              <w:rPr>
                <w:rFonts w:ascii="Arial" w:hAnsi="Arial" w:cs="Arial"/>
                <w:color w:val="000000"/>
                <w:sz w:val="18"/>
                <w:szCs w:val="18"/>
              </w:rPr>
              <w:t>4.</w:t>
            </w:r>
            <w:r w:rsidRPr="00C20B25">
              <w:rPr>
                <w:rFonts w:ascii="Arial" w:hAnsi="Arial" w:cs="Arial"/>
                <w:color w:val="000000"/>
                <w:sz w:val="18"/>
                <w:szCs w:val="18"/>
              </w:rPr>
              <w:tab/>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Information in DEFFORM 539A. </w:t>
            </w: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1" w:name="#Text49"/>
            <w:bookmarkEnd w:id="21"/>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2" w:name="#Text50"/>
            <w:bookmarkStart w:id="23" w:name="#Text58"/>
            <w:bookmarkEnd w:id="22"/>
            <w:bookmarkEnd w:id="23"/>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4" w:name="#Text59"/>
            <w:bookmarkEnd w:id="24"/>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5" w:name="_Hlk66022529"/>
            <w:bookmarkStart w:id="26"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5"/>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bookmarkEnd w:id="11"/>
    <w:p w14:paraId="554E63D9" w14:textId="77777777" w:rsidR="00457CC8" w:rsidRDefault="00457CC8" w:rsidP="00457CC8">
      <w:pPr>
        <w:widowControl/>
        <w:spacing w:after="0" w:line="240" w:lineRule="auto"/>
        <w:rPr>
          <w:rFonts w:ascii="Arial" w:eastAsia="Times New Roman" w:hAnsi="Arial" w:cs="Times New Roman"/>
          <w:sz w:val="18"/>
          <w:szCs w:val="18"/>
          <w:lang w:val="en-GB" w:eastAsia="en-GB"/>
        </w:rPr>
      </w:pPr>
    </w:p>
    <w:p w14:paraId="4DF5AA79"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7CA523A7"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0164F125"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1080102"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3F19434"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308478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389FA4F8"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3AFDABA"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F291D71"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278F107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3FF72648"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7E21C04C"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5A90C58"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7116AE7"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4932987"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722F24F5"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2A536B21"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3769650C"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767BC31"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5BAF265C"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00CCC0C"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5685F754"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59E98F13"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7CF5336A"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F0AB51A"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2BAB25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42D2D409"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5284F99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C2C552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C38704C"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9AD637D"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01E0D725"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070EE0A3"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EEDC96F"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1F5ABBB0"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491CC7F" w14:textId="77777777" w:rsidR="00142B02" w:rsidRDefault="00142B02" w:rsidP="00457CC8">
      <w:pPr>
        <w:widowControl/>
        <w:spacing w:after="0" w:line="240" w:lineRule="auto"/>
        <w:rPr>
          <w:rFonts w:ascii="Arial" w:eastAsia="Times New Roman" w:hAnsi="Arial" w:cs="Times New Roman"/>
          <w:sz w:val="18"/>
          <w:szCs w:val="18"/>
          <w:lang w:val="en-GB" w:eastAsia="en-GB"/>
        </w:rPr>
      </w:pPr>
    </w:p>
    <w:p w14:paraId="69753AD2" w14:textId="76DF0362" w:rsidR="00142B02" w:rsidRDefault="00142B02" w:rsidP="00457CC8">
      <w:pPr>
        <w:widowControl/>
        <w:spacing w:after="0" w:line="240" w:lineRule="auto"/>
        <w:rPr>
          <w:rFonts w:ascii="Arial" w:eastAsia="Times New Roman" w:hAnsi="Arial" w:cs="Times New Roman"/>
          <w:sz w:val="18"/>
          <w:szCs w:val="18"/>
          <w:lang w:val="en-GB" w:eastAsia="en-GB"/>
        </w:rPr>
        <w:sectPr w:rsidR="00142B02" w:rsidSect="00457CC8">
          <w:type w:val="continuous"/>
          <w:pgSz w:w="11906" w:h="16838"/>
          <w:pgMar w:top="284" w:right="284" w:bottom="284" w:left="284" w:header="567" w:footer="567" w:gutter="0"/>
          <w:cols w:space="720"/>
        </w:sectPr>
      </w:pPr>
    </w:p>
    <w:p w14:paraId="47A86DC3" w14:textId="629C1593" w:rsidR="00B87FAD" w:rsidRPr="00800A36" w:rsidRDefault="00E137E3" w:rsidP="00800A36">
      <w:pPr>
        <w:pStyle w:val="Heading1"/>
        <w:jc w:val="center"/>
        <w:rPr>
          <w:sz w:val="28"/>
          <w:szCs w:val="28"/>
        </w:rPr>
      </w:pPr>
      <w:bookmarkStart w:id="27" w:name="_Annex_B_–"/>
      <w:bookmarkStart w:id="28" w:name="_Hlk66013329"/>
      <w:bookmarkStart w:id="29" w:name="_Hlk18881623"/>
      <w:bookmarkStart w:id="30" w:name="_Hlk38718917"/>
      <w:bookmarkEnd w:id="12"/>
      <w:bookmarkEnd w:id="26"/>
      <w:bookmarkEnd w:id="27"/>
      <w:r w:rsidRPr="00800A36">
        <w:rPr>
          <w:rFonts w:eastAsia="Arial"/>
          <w:sz w:val="28"/>
          <w:szCs w:val="28"/>
        </w:rPr>
        <w:t>Annex B</w:t>
      </w:r>
      <w:r w:rsidR="00B87FAD" w:rsidRPr="00800A36">
        <w:rPr>
          <w:rFonts w:eastAsia="Arial"/>
          <w:spacing w:val="-2"/>
          <w:sz w:val="28"/>
          <w:szCs w:val="28"/>
        </w:rPr>
        <w:t xml:space="preserve"> </w:t>
      </w:r>
      <w:r w:rsidR="00B87FAD" w:rsidRPr="00800A36">
        <w:rPr>
          <w:rFonts w:eastAsia="Arial"/>
          <w:sz w:val="28"/>
          <w:szCs w:val="28"/>
        </w:rPr>
        <w:t>–</w:t>
      </w:r>
      <w:r w:rsidR="00B87FAD" w:rsidRPr="00800A36">
        <w:t xml:space="preserve"> </w:t>
      </w:r>
      <w:r w:rsidR="00B87FAD" w:rsidRPr="00800A36">
        <w:rPr>
          <w:sz w:val="28"/>
          <w:szCs w:val="28"/>
        </w:rPr>
        <w:t xml:space="preserve">Tender </w:t>
      </w:r>
      <w:bookmarkStart w:id="31" w:name="Evaluation"/>
      <w:r w:rsidR="00B87FAD" w:rsidRPr="00800A36">
        <w:rPr>
          <w:sz w:val="28"/>
          <w:szCs w:val="28"/>
        </w:rPr>
        <w:t>Evaluation Criteria</w:t>
      </w:r>
      <w:bookmarkEnd w:id="31"/>
    </w:p>
    <w:bookmarkEnd w:id="28"/>
    <w:bookmarkEnd w:id="29"/>
    <w:bookmarkEnd w:id="30"/>
    <w:p w14:paraId="31327354" w14:textId="77777777" w:rsidR="008A1674" w:rsidRPr="002A256B" w:rsidRDefault="008A1674" w:rsidP="008A1674">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1E65EECA" w14:textId="77777777" w:rsidR="005959E2" w:rsidRPr="00FB2B53"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2" w:name="_Hlk531645561"/>
      <w:bookmarkStart w:id="33" w:name="_Hlk531645487"/>
      <w:bookmarkStart w:id="34" w:name="_Hlk4105618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47867860" w14:textId="77777777" w:rsidR="005959E2" w:rsidRDefault="005959E2" w:rsidP="005959E2">
      <w:pPr>
        <w:pStyle w:val="ListParagraph"/>
        <w:tabs>
          <w:tab w:val="left" w:pos="8931"/>
        </w:tabs>
        <w:spacing w:after="0" w:line="240" w:lineRule="auto"/>
        <w:ind w:left="567" w:right="109"/>
        <w:rPr>
          <w:rFonts w:ascii="Arial" w:eastAsia="Arial" w:hAnsi="Arial" w:cs="Arial"/>
          <w:szCs w:val="20"/>
          <w:lang w:val="en-GB" w:eastAsia="en-GB"/>
        </w:rPr>
      </w:pPr>
    </w:p>
    <w:p w14:paraId="0CC4CF2C" w14:textId="77777777" w:rsidR="005959E2" w:rsidRPr="00FB2B53"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5" w:name="_Hlk531646086"/>
      <w:r w:rsidRPr="00FB2B53">
        <w:rPr>
          <w:rFonts w:ascii="Arial" w:eastAsia="Times New Roman" w:hAnsi="Arial" w:cs="Arial"/>
          <w:color w:val="000000"/>
          <w:spacing w:val="-3"/>
          <w:lang w:val="en-GB" w:eastAsia="en-GB"/>
        </w:rPr>
        <w:t xml:space="preserve"> based on the following calculation:</w:t>
      </w:r>
    </w:p>
    <w:p w14:paraId="754C8BB8" w14:textId="77777777" w:rsidR="005959E2" w:rsidRPr="00FB2B53" w:rsidRDefault="005959E2" w:rsidP="005959E2">
      <w:pPr>
        <w:tabs>
          <w:tab w:val="left" w:pos="8931"/>
        </w:tabs>
        <w:spacing w:after="0" w:line="240" w:lineRule="auto"/>
        <w:ind w:right="109"/>
        <w:rPr>
          <w:rFonts w:ascii="Arial" w:eastAsia="Arial" w:hAnsi="Arial" w:cs="Arial"/>
          <w:szCs w:val="20"/>
          <w:lang w:val="en-GB" w:eastAsia="en-GB"/>
        </w:rPr>
      </w:pPr>
    </w:p>
    <w:p w14:paraId="14990FA7" w14:textId="77777777" w:rsidR="005959E2" w:rsidRPr="00FB2B53" w:rsidRDefault="005959E2" w:rsidP="005959E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4EFA2C3E" w14:textId="77777777" w:rsidR="005959E2" w:rsidRPr="00B4213C" w:rsidRDefault="005959E2" w:rsidP="005959E2">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6E8037AA" w14:textId="77777777" w:rsidR="005959E2" w:rsidRPr="00B4213C" w:rsidRDefault="005959E2" w:rsidP="005959E2">
      <w:pPr>
        <w:tabs>
          <w:tab w:val="left" w:pos="8931"/>
        </w:tabs>
        <w:spacing w:after="0" w:line="240" w:lineRule="auto"/>
        <w:ind w:right="109"/>
        <w:rPr>
          <w:rFonts w:ascii="Arial" w:eastAsia="Arial" w:hAnsi="Arial" w:cs="Arial"/>
          <w:szCs w:val="20"/>
          <w:lang w:val="en-GB" w:eastAsia="en-GB"/>
        </w:rPr>
      </w:pPr>
    </w:p>
    <w:bookmarkEnd w:id="35"/>
    <w:p w14:paraId="47E4593D" w14:textId="77777777" w:rsidR="005959E2" w:rsidRPr="0089029E"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1E4042F8"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2255D45A" w14:textId="77777777" w:rsidR="005959E2" w:rsidRPr="00A34A92" w:rsidRDefault="005959E2" w:rsidP="005959E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A34A92">
        <w:rPr>
          <w:rFonts w:ascii="Arial" w:eastAsia="Times New Roman" w:hAnsi="Arial" w:cs="Arial"/>
          <w:color w:val="000000"/>
          <w:spacing w:val="-3"/>
          <w:lang w:val="en-GB" w:eastAsia="en-GB"/>
        </w:rPr>
        <w:t>Any Tender which is considered non-compliant for any Commercial, Financial or Technical element or criteria will be excluded from the competition and not receive an Evaluation Score. That tender may also be excluded from full Technical evaluations and not receive any Technical scores or feedback.</w:t>
      </w:r>
    </w:p>
    <w:p w14:paraId="51C03345" w14:textId="77777777" w:rsidR="005959E2" w:rsidRPr="00B4213C" w:rsidRDefault="005959E2" w:rsidP="005959E2">
      <w:pPr>
        <w:pStyle w:val="ListParagraph"/>
        <w:spacing w:after="0" w:line="240" w:lineRule="auto"/>
        <w:rPr>
          <w:rFonts w:ascii="Arial" w:hAnsi="Arial" w:cs="Arial"/>
          <w:spacing w:val="-3"/>
        </w:rPr>
      </w:pPr>
    </w:p>
    <w:p w14:paraId="557BCF35" w14:textId="77777777" w:rsidR="005959E2" w:rsidRPr="00772D42" w:rsidRDefault="005959E2" w:rsidP="005959E2">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9C908BD" w14:textId="77777777" w:rsidR="005959E2" w:rsidRPr="00B4213C" w:rsidRDefault="005959E2" w:rsidP="005959E2">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670D255D" w14:textId="77777777" w:rsidR="00DF26F5" w:rsidRDefault="00DF26F5" w:rsidP="00DF26F5">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Tenderers must provide relevant answers and documentation in response to all commercial qualification, financial and technical criteria/questions</w:t>
      </w:r>
      <w:r>
        <w:rPr>
          <w:rFonts w:ascii="Arial" w:eastAsia="Times New Roman" w:hAnsi="Arial" w:cs="Arial"/>
          <w:color w:val="000000"/>
          <w:lang w:val="en-GB" w:eastAsia="en-GB"/>
        </w:rPr>
        <w:t xml:space="preserve"> and submit everything through the Defence Sourcing Portal (DSP). </w:t>
      </w:r>
      <w:r w:rsidRPr="0070729A">
        <w:rPr>
          <w:rFonts w:ascii="Arial" w:hAnsi="Arial" w:cs="Arial"/>
          <w:color w:val="000000"/>
          <w:shd w:val="clear" w:color="auto" w:fill="FFFFFF"/>
        </w:rPr>
        <w:t xml:space="preserve">Responses </w:t>
      </w:r>
      <w:r>
        <w:rPr>
          <w:rFonts w:ascii="Arial" w:hAnsi="Arial" w:cs="Arial"/>
          <w:color w:val="000000"/>
          <w:shd w:val="clear" w:color="auto" w:fill="FFFFFF"/>
        </w:rPr>
        <w:t>must</w:t>
      </w:r>
      <w:r w:rsidRPr="0070729A">
        <w:rPr>
          <w:rFonts w:ascii="Arial" w:hAnsi="Arial" w:cs="Arial"/>
          <w:color w:val="000000"/>
          <w:shd w:val="clear" w:color="auto" w:fill="FFFFFF"/>
        </w:rPr>
        <w:t xml:space="preserve"> remain as concise as possible and any supporting information </w:t>
      </w:r>
      <w:r>
        <w:rPr>
          <w:rFonts w:ascii="Arial" w:hAnsi="Arial" w:cs="Arial"/>
          <w:color w:val="000000"/>
          <w:shd w:val="clear" w:color="auto" w:fill="FFFFFF"/>
        </w:rPr>
        <w:t>must</w:t>
      </w:r>
      <w:r w:rsidRPr="0070729A">
        <w:rPr>
          <w:rFonts w:ascii="Arial" w:hAnsi="Arial" w:cs="Arial"/>
          <w:color w:val="000000"/>
          <w:shd w:val="clear" w:color="auto" w:fill="FFFFFF"/>
        </w:rPr>
        <w:t xml:space="preserve"> be relevant to the response.</w:t>
      </w:r>
      <w:r>
        <w:rPr>
          <w:rFonts w:ascii="Arial" w:hAnsi="Arial" w:cs="Arial"/>
          <w:color w:val="000000"/>
          <w:shd w:val="clear" w:color="auto" w:fill="FFFFFF"/>
        </w:rPr>
        <w:t xml:space="preserve"> Any information which does not relate directly to the evaluation, including </w:t>
      </w:r>
      <w:r>
        <w:rPr>
          <w:rFonts w:ascii="Arial" w:eastAsia="Times New Roman" w:hAnsi="Arial" w:cs="Arial"/>
          <w:color w:val="000000"/>
          <w:lang w:val="en-GB" w:eastAsia="en-GB"/>
        </w:rPr>
        <w:t>marketing material, will not be evaluated. Hyperlinks to documents or references to websites must not be used, unless these have been requested.</w:t>
      </w:r>
    </w:p>
    <w:p w14:paraId="1F328232" w14:textId="77777777" w:rsidR="005959E2" w:rsidRPr="006E21DE" w:rsidRDefault="005959E2" w:rsidP="005959E2">
      <w:pPr>
        <w:pStyle w:val="ListParagraph"/>
        <w:spacing w:after="0" w:line="240" w:lineRule="auto"/>
        <w:ind w:left="0"/>
        <w:rPr>
          <w:rFonts w:ascii="Arial" w:eastAsia="Times New Roman" w:hAnsi="Arial" w:cs="Arial"/>
          <w:color w:val="000000"/>
          <w:lang w:val="en-GB" w:eastAsia="en-GB"/>
        </w:rPr>
      </w:pPr>
    </w:p>
    <w:p w14:paraId="6FB96EDC" w14:textId="77777777" w:rsidR="005959E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37DEED13" w14:textId="77777777" w:rsidR="005959E2" w:rsidRPr="00E06CD4" w:rsidRDefault="005959E2" w:rsidP="005959E2">
      <w:pPr>
        <w:tabs>
          <w:tab w:val="left" w:pos="8931"/>
        </w:tabs>
        <w:spacing w:after="0" w:line="240" w:lineRule="auto"/>
        <w:ind w:right="109"/>
        <w:contextualSpacing/>
        <w:rPr>
          <w:rFonts w:ascii="Arial" w:eastAsia="Arial" w:hAnsi="Arial" w:cs="Arial"/>
          <w:color w:val="000000"/>
          <w:szCs w:val="20"/>
          <w:lang w:val="en-GB" w:eastAsia="en-GB"/>
        </w:rPr>
      </w:pPr>
    </w:p>
    <w:p w14:paraId="7E39D52E" w14:textId="77777777" w:rsidR="005959E2" w:rsidRPr="003D45C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0BB43967" w14:textId="77777777" w:rsidR="005959E2" w:rsidRPr="00E06CD4" w:rsidRDefault="005959E2" w:rsidP="005959E2">
      <w:pPr>
        <w:tabs>
          <w:tab w:val="left" w:pos="8931"/>
        </w:tabs>
        <w:spacing w:after="0" w:line="240" w:lineRule="auto"/>
        <w:ind w:right="109"/>
        <w:contextualSpacing/>
        <w:rPr>
          <w:rFonts w:ascii="Arial" w:eastAsia="Arial" w:hAnsi="Arial" w:cs="Arial"/>
          <w:color w:val="000000"/>
          <w:szCs w:val="20"/>
          <w:lang w:val="en-GB" w:eastAsia="en-GB"/>
        </w:rPr>
      </w:pPr>
    </w:p>
    <w:p w14:paraId="1C0AE948" w14:textId="77777777" w:rsidR="005959E2" w:rsidRPr="00772D42" w:rsidRDefault="005959E2" w:rsidP="005959E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69A41FDC" w14:textId="77777777" w:rsidR="005959E2" w:rsidRPr="00B4213C" w:rsidRDefault="005959E2" w:rsidP="005959E2">
      <w:pPr>
        <w:pStyle w:val="ListParagraph"/>
        <w:spacing w:after="0" w:line="240" w:lineRule="auto"/>
        <w:rPr>
          <w:rFonts w:ascii="Arial" w:eastAsia="Arial" w:hAnsi="Arial" w:cs="Arial"/>
          <w:color w:val="000000" w:themeColor="text1"/>
          <w:szCs w:val="20"/>
          <w:lang w:val="en-GB" w:eastAsia="en-GB"/>
        </w:rPr>
      </w:pPr>
    </w:p>
    <w:p w14:paraId="5867174F" w14:textId="14B7554F" w:rsidR="005959E2" w:rsidRPr="00080D39" w:rsidRDefault="005959E2" w:rsidP="005959E2">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00861063">
        <w:rPr>
          <w:rFonts w:ascii="Arial" w:eastAsia="Times New Roman" w:hAnsi="Arial" w:cs="Arial"/>
          <w:lang w:val="en-GB" w:eastAsia="en-GB"/>
        </w:rPr>
        <w:t>must</w:t>
      </w:r>
      <w:r w:rsidR="00861063" w:rsidRPr="00B4213C">
        <w:rPr>
          <w:rFonts w:ascii="Arial" w:eastAsia="Times New Roman" w:hAnsi="Arial" w:cs="Arial"/>
          <w:lang w:val="en-GB" w:eastAsia="en-GB"/>
        </w:rPr>
        <w:t xml:space="preserve"> </w:t>
      </w:r>
      <w:r w:rsidRPr="00B4213C">
        <w:rPr>
          <w:rFonts w:ascii="Arial" w:eastAsia="Times New Roman" w:hAnsi="Arial" w:cs="Arial"/>
          <w:lang w:val="en-GB" w:eastAsia="en-GB"/>
        </w:rPr>
        <w:t>be clearly indicated in the relevant areas of the Tender.</w:t>
      </w:r>
    </w:p>
    <w:p w14:paraId="05F60A1E"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4AEEE143" w14:textId="77777777" w:rsidR="005959E2" w:rsidRPr="00B4213C" w:rsidRDefault="005959E2" w:rsidP="005959E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4944A24D"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69135171" w14:textId="77777777"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2528445A" w14:textId="77777777" w:rsidR="005959E2"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14D3048B" w14:textId="77777777" w:rsidR="005959E2" w:rsidRDefault="005959E2" w:rsidP="005959E2">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7E6205C9" w14:textId="77777777" w:rsidR="005959E2" w:rsidRPr="00FB3209" w:rsidRDefault="005959E2" w:rsidP="005959E2">
      <w:pPr>
        <w:pStyle w:val="ListParagraph"/>
        <w:widowControl/>
        <w:spacing w:after="0" w:line="240" w:lineRule="auto"/>
        <w:ind w:left="0"/>
        <w:rPr>
          <w:rFonts w:ascii="Arial" w:eastAsia="Times New Roman" w:hAnsi="Arial" w:cs="Arial"/>
          <w:bCs/>
          <w:spacing w:val="-3"/>
          <w:lang w:val="en-GB" w:eastAsia="en-GB"/>
        </w:rPr>
      </w:pPr>
    </w:p>
    <w:p w14:paraId="1184E031"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31996821"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653C99E5" w14:textId="7777777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bookmarkStart w:id="36" w:name="_Hlk66043633"/>
      <w:r>
        <w:rPr>
          <w:rFonts w:ascii="Arial" w:eastAsia="Times New Roman" w:hAnsi="Arial" w:cs="Arial"/>
          <w:bCs/>
          <w:spacing w:val="-3"/>
          <w:lang w:val="en-GB" w:eastAsia="en-GB"/>
        </w:rPr>
        <w:lastRenderedPageBreak/>
        <w:t>any required delivery dates cannot be met.</w:t>
      </w:r>
    </w:p>
    <w:bookmarkEnd w:id="36"/>
    <w:p w14:paraId="60E8D336" w14:textId="77777777" w:rsidR="005959E2" w:rsidRPr="00F33C02"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5EFBA378" w14:textId="79043B07" w:rsidR="005959E2" w:rsidRDefault="005959E2" w:rsidP="005959E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6BB1F29" w14:textId="77777777" w:rsidR="005959E2" w:rsidRPr="0065539C" w:rsidRDefault="005959E2" w:rsidP="005959E2">
      <w:pPr>
        <w:widowControl/>
        <w:numPr>
          <w:ilvl w:val="0"/>
          <w:numId w:val="13"/>
        </w:numPr>
        <w:spacing w:after="0" w:line="240" w:lineRule="auto"/>
        <w:rPr>
          <w:rFonts w:ascii="Arial" w:eastAsia="Times New Roman" w:hAnsi="Arial" w:cs="Arial"/>
          <w:bCs/>
          <w:spacing w:val="-3"/>
          <w:lang w:val="en-GB" w:eastAsia="en-GB"/>
        </w:rPr>
      </w:pPr>
      <w:bookmarkStart w:id="37" w:name="_Hlk66044044"/>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03A76FAB" w14:textId="255C5705" w:rsidR="005959E2" w:rsidRPr="0065539C" w:rsidRDefault="005959E2" w:rsidP="005959E2">
      <w:pPr>
        <w:widowControl/>
        <w:numPr>
          <w:ilvl w:val="0"/>
          <w:numId w:val="13"/>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more than one</w:t>
      </w:r>
      <w:r w:rsidR="00730353">
        <w:rPr>
          <w:rFonts w:ascii="Arial" w:eastAsia="Times New Roman" w:hAnsi="Arial" w:cs="Arial"/>
          <w:bCs/>
          <w:spacing w:val="-3"/>
          <w:lang w:val="en-GB" w:eastAsia="en-GB"/>
        </w:rPr>
        <w:t xml:space="preserve"> proposal</w:t>
      </w:r>
      <w:r w:rsidRPr="0065539C">
        <w:rPr>
          <w:rFonts w:ascii="Arial" w:eastAsia="Times New Roman" w:hAnsi="Arial" w:cs="Arial"/>
          <w:bCs/>
          <w:spacing w:val="-3"/>
          <w:lang w:val="en-GB" w:eastAsia="en-GB"/>
        </w:rPr>
        <w:t xml:space="preserve"> has been submitted and the Authority considers that this has affected the evaluation process.</w:t>
      </w:r>
    </w:p>
    <w:p w14:paraId="758E8475"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bookmarkEnd w:id="37"/>
    <w:p w14:paraId="777C7091" w14:textId="77777777" w:rsidR="005959E2" w:rsidRPr="0060087A" w:rsidRDefault="005959E2" w:rsidP="005959E2">
      <w:pPr>
        <w:pStyle w:val="ListParagraph"/>
        <w:numPr>
          <w:ilvl w:val="0"/>
          <w:numId w:val="16"/>
        </w:numPr>
        <w:tabs>
          <w:tab w:val="left" w:pos="8931"/>
        </w:tabs>
        <w:spacing w:after="0" w:line="240" w:lineRule="auto"/>
        <w:ind w:right="109"/>
        <w:rPr>
          <w:rFonts w:ascii="Arial" w:hAnsi="Arial" w:cs="Arial"/>
          <w:color w:val="000000" w:themeColor="text1"/>
        </w:rPr>
      </w:pPr>
      <w:r w:rsidRPr="0060087A">
        <w:rPr>
          <w:rFonts w:ascii="Arial" w:eastAsia="Times New Roman" w:hAnsi="Arial" w:cs="Arial"/>
          <w:bCs/>
          <w:spacing w:val="-3"/>
          <w:lang w:val="en-GB" w:eastAsia="en-GB"/>
        </w:rPr>
        <w:t>The Authority reserves the right to undertake due diligence checks and/or financial health check</w:t>
      </w:r>
      <w:r>
        <w:rPr>
          <w:rFonts w:ascii="Arial" w:eastAsia="Times New Roman" w:hAnsi="Arial" w:cs="Arial"/>
          <w:bCs/>
          <w:spacing w:val="-3"/>
          <w:lang w:val="en-GB" w:eastAsia="en-GB"/>
        </w:rPr>
        <w:t>s</w:t>
      </w:r>
      <w:r w:rsidRPr="0060087A">
        <w:rPr>
          <w:rFonts w:ascii="Arial" w:eastAsia="Times New Roman" w:hAnsi="Arial" w:cs="Arial"/>
          <w:bCs/>
          <w:spacing w:val="-3"/>
          <w:lang w:val="en-GB" w:eastAsia="en-GB"/>
        </w:rPr>
        <w:t xml:space="preserve"> of Tenderers as part of the Commercial Evaluation. If any of these check</w:t>
      </w:r>
      <w:r>
        <w:rPr>
          <w:rFonts w:ascii="Arial" w:eastAsia="Times New Roman" w:hAnsi="Arial" w:cs="Arial"/>
          <w:bCs/>
          <w:spacing w:val="-3"/>
          <w:lang w:val="en-GB" w:eastAsia="en-GB"/>
        </w:rPr>
        <w:t>s</w:t>
      </w:r>
      <w:r w:rsidRPr="0060087A">
        <w:rPr>
          <w:rFonts w:ascii="Arial" w:eastAsia="Times New Roman" w:hAnsi="Arial" w:cs="Arial"/>
          <w:bCs/>
          <w:spacing w:val="-3"/>
          <w:lang w:val="en-GB" w:eastAsia="en-GB"/>
        </w:rPr>
        <w:t xml:space="preserve"> raises concerns around the Tenderer or </w:t>
      </w:r>
      <w:r w:rsidRPr="0060087A">
        <w:rPr>
          <w:rFonts w:ascii="Arial" w:eastAsia="Times New Roman" w:hAnsi="Arial" w:cs="Arial"/>
          <w:lang w:val="en-GB" w:eastAsia="en-GB"/>
        </w:rPr>
        <w:t xml:space="preserve">If a Parent Company or Bank guarantee is requested and is not provided, The Authority </w:t>
      </w:r>
      <w:r>
        <w:rPr>
          <w:rFonts w:ascii="Arial" w:eastAsia="Times New Roman" w:hAnsi="Arial" w:cs="Arial"/>
          <w:lang w:val="en-GB" w:eastAsia="en-GB"/>
        </w:rPr>
        <w:t>will</w:t>
      </w:r>
      <w:r w:rsidRPr="0060087A">
        <w:rPr>
          <w:rFonts w:ascii="Arial" w:eastAsia="Times New Roman" w:hAnsi="Arial" w:cs="Arial"/>
          <w:lang w:val="en-GB" w:eastAsia="en-GB"/>
        </w:rPr>
        <w:t xml:space="preserve"> consider the Tenderer non-compliant. </w:t>
      </w:r>
      <w:r w:rsidRPr="0060087A">
        <w:rPr>
          <w:rFonts w:ascii="Arial" w:hAnsi="Arial" w:cs="Arial"/>
          <w:color w:val="000000" w:themeColor="text1"/>
        </w:rPr>
        <w:t xml:space="preserve">If </w:t>
      </w:r>
      <w:r>
        <w:rPr>
          <w:rFonts w:ascii="Arial" w:hAnsi="Arial" w:cs="Arial"/>
          <w:color w:val="000000" w:themeColor="text1"/>
        </w:rPr>
        <w:t xml:space="preserve">these checks are undertaken on the </w:t>
      </w:r>
      <w:r w:rsidRPr="0060087A">
        <w:rPr>
          <w:rFonts w:ascii="Arial" w:hAnsi="Arial" w:cs="Arial"/>
          <w:color w:val="000000" w:themeColor="text1"/>
        </w:rPr>
        <w:t xml:space="preserve">Winning Supplier </w:t>
      </w:r>
      <w:r>
        <w:rPr>
          <w:rFonts w:ascii="Arial" w:hAnsi="Arial" w:cs="Arial"/>
          <w:color w:val="000000" w:themeColor="text1"/>
        </w:rPr>
        <w:t>during the standstill period prior to formal</w:t>
      </w:r>
      <w:r w:rsidRPr="0060087A">
        <w:rPr>
          <w:rFonts w:ascii="Arial" w:hAnsi="Arial" w:cs="Arial"/>
          <w:color w:val="000000" w:themeColor="text1"/>
        </w:rPr>
        <w:t xml:space="preserve"> contract award, the Authority reserves the </w:t>
      </w:r>
      <w:r>
        <w:rPr>
          <w:rFonts w:ascii="Arial" w:hAnsi="Arial" w:cs="Arial"/>
          <w:color w:val="000000" w:themeColor="text1"/>
        </w:rPr>
        <w:t>right to award the</w:t>
      </w:r>
      <w:r w:rsidRPr="0060087A">
        <w:rPr>
          <w:rFonts w:ascii="Arial" w:hAnsi="Arial" w:cs="Arial"/>
          <w:color w:val="000000" w:themeColor="text1"/>
        </w:rPr>
        <w:t xml:space="preserve"> Contract to the next best placed Supplier or to cancel or re-run the procurement.</w:t>
      </w:r>
    </w:p>
    <w:p w14:paraId="7BF75273"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5A22F5A5" w14:textId="77777777" w:rsidR="005959E2" w:rsidRPr="00B4213C" w:rsidRDefault="005959E2" w:rsidP="005959E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0A369C21" w14:textId="77777777" w:rsidR="005959E2" w:rsidRPr="00B4213C" w:rsidRDefault="005959E2" w:rsidP="005959E2">
      <w:pPr>
        <w:widowControl/>
        <w:spacing w:after="0" w:line="240" w:lineRule="auto"/>
        <w:rPr>
          <w:rFonts w:ascii="Arial" w:eastAsia="Times New Roman" w:hAnsi="Arial" w:cs="Arial"/>
          <w:color w:val="212121"/>
          <w:lang w:val="en-GB" w:eastAsia="en-GB"/>
        </w:rPr>
      </w:pPr>
    </w:p>
    <w:p w14:paraId="6C1041A7" w14:textId="77777777" w:rsidR="005959E2" w:rsidRPr="001575C1"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38" w:name="_Hlk66044082"/>
      <w:bookmarkStart w:id="39"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38"/>
    <w:p w14:paraId="46B38F31" w14:textId="77777777" w:rsidR="005959E2" w:rsidRPr="00D8439C" w:rsidRDefault="005959E2" w:rsidP="005959E2">
      <w:pPr>
        <w:pStyle w:val="ListParagraph"/>
        <w:rPr>
          <w:rFonts w:ascii="Arial" w:eastAsia="Times New Roman" w:hAnsi="Arial" w:cs="Arial"/>
          <w:bCs/>
          <w:i/>
          <w:spacing w:val="-3"/>
          <w:sz w:val="18"/>
          <w:szCs w:val="18"/>
          <w:lang w:val="en-GB" w:eastAsia="en-GB"/>
        </w:rPr>
      </w:pPr>
    </w:p>
    <w:p w14:paraId="71891773" w14:textId="573C09D4"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iCs/>
          <w:color w:val="FF0000"/>
          <w:spacing w:val="-3"/>
          <w:lang w:val="en-GB" w:eastAsia="en-GB"/>
        </w:rPr>
      </w:pPr>
      <w:bookmarkStart w:id="40" w:name="_Hlk66043734"/>
      <w:r w:rsidRPr="005158CA">
        <w:rPr>
          <w:rFonts w:ascii="Arial" w:eastAsia="Times New Roman" w:hAnsi="Arial" w:cs="Arial"/>
          <w:bCs/>
          <w:spacing w:val="-3"/>
          <w:lang w:val="en-GB" w:eastAsia="en-GB"/>
        </w:rPr>
        <w:t xml:space="preserve">Prices </w:t>
      </w:r>
      <w:bookmarkStart w:id="41" w:name="_Hlk82965834"/>
      <w:r w:rsidR="00905880">
        <w:rPr>
          <w:rFonts w:ascii="Arial" w:eastAsia="Times New Roman" w:hAnsi="Arial" w:cs="Arial"/>
          <w:lang w:val="en-GB" w:eastAsia="en-GB"/>
        </w:rPr>
        <w:t>must</w:t>
      </w:r>
      <w:r w:rsidR="00905880" w:rsidRPr="00B4213C">
        <w:rPr>
          <w:rFonts w:ascii="Arial" w:eastAsia="Times New Roman" w:hAnsi="Arial" w:cs="Arial"/>
          <w:lang w:val="en-GB" w:eastAsia="en-GB"/>
        </w:rPr>
        <w:t xml:space="preserve"> </w:t>
      </w:r>
      <w:r w:rsidRPr="005158CA">
        <w:rPr>
          <w:rFonts w:ascii="Arial" w:eastAsia="Times New Roman" w:hAnsi="Arial" w:cs="Arial"/>
          <w:bCs/>
          <w:spacing w:val="-3"/>
          <w:lang w:val="en-GB" w:eastAsia="en-GB"/>
        </w:rPr>
        <w:t>be provided for each item listed in the Schedule of Requirements</w:t>
      </w:r>
      <w:r w:rsidRPr="005158CA">
        <w:rPr>
          <w:rFonts w:ascii="Arial" w:eastAsia="Times New Roman" w:hAnsi="Arial" w:cs="Arial"/>
          <w:bCs/>
          <w:color w:val="FF0000"/>
          <w:spacing w:val="-3"/>
          <w:lang w:val="en-GB" w:eastAsia="en-GB"/>
        </w:rPr>
        <w:t>.</w:t>
      </w:r>
      <w:r w:rsidRPr="005158CA">
        <w:rPr>
          <w:rFonts w:ascii="Arial" w:eastAsia="Times New Roman" w:hAnsi="Arial" w:cs="Arial"/>
          <w:bCs/>
          <w:spacing w:val="-3"/>
          <w:lang w:val="en-GB" w:eastAsia="en-GB"/>
        </w:rPr>
        <w:t xml:space="preserve"> </w:t>
      </w:r>
      <w:r w:rsidRPr="00933304">
        <w:rPr>
          <w:rFonts w:ascii="Arial" w:eastAsia="Times New Roman" w:hAnsi="Arial" w:cs="Arial"/>
          <w:bCs/>
          <w:spacing w:val="-3"/>
          <w:lang w:val="en-GB" w:eastAsia="en-GB"/>
        </w:rPr>
        <w:t>All prices submitted must be excluding VAT.</w:t>
      </w:r>
      <w:r w:rsidRPr="00933304">
        <w:rPr>
          <w:rFonts w:ascii="Arial" w:eastAsia="Times New Roman" w:hAnsi="Arial" w:cs="Arial"/>
          <w:bCs/>
          <w:iCs/>
          <w:color w:val="FF0000"/>
          <w:spacing w:val="-3"/>
          <w:lang w:val="en-GB" w:eastAsia="en-GB"/>
        </w:rPr>
        <w:t xml:space="preserve"> </w:t>
      </w:r>
      <w:bookmarkStart w:id="42" w:name="_Hlk531646109"/>
      <w:bookmarkEnd w:id="40"/>
      <w:bookmarkEnd w:id="41"/>
    </w:p>
    <w:p w14:paraId="33559003" w14:textId="77777777" w:rsidR="005959E2" w:rsidRPr="005158CA" w:rsidRDefault="005959E2" w:rsidP="005959E2">
      <w:pPr>
        <w:pStyle w:val="ListParagraph"/>
        <w:tabs>
          <w:tab w:val="left" w:pos="8931"/>
        </w:tabs>
        <w:spacing w:after="0" w:line="240" w:lineRule="auto"/>
        <w:ind w:left="0" w:right="109"/>
        <w:rPr>
          <w:rFonts w:ascii="Arial" w:eastAsia="Times New Roman" w:hAnsi="Arial" w:cs="Arial"/>
          <w:bCs/>
          <w:iCs/>
          <w:color w:val="FF0000"/>
          <w:spacing w:val="-3"/>
          <w:lang w:val="en-GB" w:eastAsia="en-GB"/>
        </w:rPr>
      </w:pPr>
    </w:p>
    <w:p w14:paraId="74829908" w14:textId="5D39B52E" w:rsidR="005959E2" w:rsidRPr="005158CA" w:rsidRDefault="005959E2" w:rsidP="005959E2">
      <w:pPr>
        <w:pStyle w:val="ListParagraph"/>
        <w:numPr>
          <w:ilvl w:val="0"/>
          <w:numId w:val="16"/>
        </w:numPr>
        <w:tabs>
          <w:tab w:val="left" w:pos="8931"/>
        </w:tabs>
        <w:spacing w:after="0" w:line="240" w:lineRule="auto"/>
        <w:ind w:right="109"/>
        <w:rPr>
          <w:rFonts w:ascii="Arial" w:eastAsia="Times New Roman" w:hAnsi="Arial" w:cs="Arial"/>
          <w:bCs/>
          <w:iCs/>
          <w:color w:val="FF0000"/>
          <w:spacing w:val="-3"/>
          <w:lang w:val="en-GB" w:eastAsia="en-GB"/>
        </w:rPr>
      </w:pPr>
      <w:bookmarkStart w:id="43" w:name="_Hlk66043780"/>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42"/>
      <w:r w:rsidRPr="001B2CE6">
        <w:rPr>
          <w:rFonts w:ascii="Arial" w:eastAsia="Times New Roman" w:hAnsi="Arial" w:cs="Arial"/>
          <w:bCs/>
          <w:spacing w:val="-3"/>
          <w:lang w:val="en-GB" w:eastAsia="en-GB"/>
        </w:rPr>
        <w:t>the prices Tenderers have provided for each item listed in the Schedule of Requirements,</w:t>
      </w:r>
      <w:r w:rsidRPr="001B2CE6">
        <w:rPr>
          <w:rFonts w:ascii="Arial" w:eastAsia="Times New Roman" w:hAnsi="Arial" w:cs="Arial"/>
          <w:bCs/>
          <w:color w:val="000000" w:themeColor="text1"/>
          <w:spacing w:val="-3"/>
          <w:lang w:val="en-GB" w:eastAsia="en-GB"/>
        </w:rPr>
        <w:t xml:space="preserve"> for the full maximum duration of the requirement, including any optional goods/services and periods.</w:t>
      </w:r>
      <w:r>
        <w:rPr>
          <w:rFonts w:ascii="Arial" w:eastAsia="Times New Roman" w:hAnsi="Arial" w:cs="Arial"/>
          <w:bCs/>
          <w:color w:val="000000" w:themeColor="text1"/>
          <w:spacing w:val="-3"/>
          <w:lang w:val="en-GB" w:eastAsia="en-GB"/>
        </w:rPr>
        <w:t xml:space="preserve"> </w:t>
      </w:r>
      <w:r w:rsidRPr="00933304">
        <w:rPr>
          <w:rFonts w:ascii="Arial" w:eastAsia="Times New Roman" w:hAnsi="Arial" w:cs="Arial"/>
          <w:bCs/>
          <w:spacing w:val="-3"/>
          <w:lang w:val="en-GB" w:eastAsia="en-GB"/>
        </w:rPr>
        <w:t xml:space="preserve">The Total Price should be confirmed on Tender Annex A. </w:t>
      </w:r>
      <w:r>
        <w:rPr>
          <w:rFonts w:ascii="Arial" w:eastAsia="Times New Roman" w:hAnsi="Arial" w:cs="Arial"/>
          <w:bCs/>
          <w:color w:val="FF0000"/>
          <w:spacing w:val="-3"/>
          <w:lang w:val="en-GB" w:eastAsia="en-GB"/>
        </w:rPr>
        <w:t xml:space="preserve"> </w:t>
      </w:r>
    </w:p>
    <w:bookmarkEnd w:id="43"/>
    <w:p w14:paraId="5135AEDB" w14:textId="77777777" w:rsidR="005959E2" w:rsidRPr="001575C1" w:rsidRDefault="005959E2" w:rsidP="005959E2">
      <w:pPr>
        <w:pStyle w:val="ListParagraph"/>
        <w:spacing w:after="0" w:line="240" w:lineRule="auto"/>
        <w:rPr>
          <w:rFonts w:ascii="Arial" w:eastAsia="Times New Roman" w:hAnsi="Arial" w:cs="Arial"/>
          <w:lang w:val="en-GB" w:eastAsia="en-GB"/>
        </w:rPr>
      </w:pPr>
    </w:p>
    <w:p w14:paraId="1381F794" w14:textId="3F6AAA94" w:rsidR="005959E2" w:rsidRPr="007D1E2A" w:rsidRDefault="005959E2" w:rsidP="005959E2">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bookmarkStart w:id="44" w:name="_Hlk66043960"/>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w:t>
      </w:r>
      <w:r w:rsidR="009C7684">
        <w:rPr>
          <w:rFonts w:ascii="Arial" w:eastAsia="Times New Roman" w:hAnsi="Arial" w:cs="Arial"/>
          <w:lang w:val="en-GB" w:eastAsia="en-GB"/>
        </w:rPr>
        <w:t xml:space="preserve"> </w:t>
      </w:r>
      <w:r w:rsidRPr="007D1E2A">
        <w:rPr>
          <w:rFonts w:ascii="Arial" w:eastAsia="Times New Roman" w:hAnsi="Arial" w:cs="Arial"/>
          <w:lang w:val="en-GB" w:eastAsia="en-GB"/>
        </w:rPr>
        <w:t xml:space="preserve"> </w:t>
      </w:r>
    </w:p>
    <w:p w14:paraId="7C03B171" w14:textId="77777777" w:rsidR="005959E2" w:rsidRPr="005A6BB4" w:rsidRDefault="005959E2" w:rsidP="005959E2">
      <w:pPr>
        <w:pStyle w:val="ListParagraph"/>
        <w:rPr>
          <w:rFonts w:ascii="Arial" w:eastAsia="Times New Roman" w:hAnsi="Arial" w:cs="Arial"/>
          <w:bCs/>
          <w:color w:val="000000" w:themeColor="text1"/>
          <w:spacing w:val="-3"/>
          <w:lang w:val="en-GB" w:eastAsia="en-GB"/>
        </w:rPr>
      </w:pPr>
    </w:p>
    <w:p w14:paraId="34BB4399" w14:textId="3551E1D5" w:rsidR="005959E2" w:rsidRPr="00673A2B" w:rsidRDefault="005959E2" w:rsidP="005959E2">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45" w:name="_Hlk66044103"/>
      <w:bookmarkEnd w:id="44"/>
    </w:p>
    <w:p w14:paraId="0F1D0EB0" w14:textId="77777777" w:rsidR="005959E2" w:rsidRPr="00673A2B" w:rsidRDefault="005959E2" w:rsidP="005959E2">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68C94210"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6" w:name="_Hlk20087744"/>
      <w:bookmarkEnd w:id="39"/>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0BF84EA3"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4FED6921" w14:textId="538AF476" w:rsidR="005959E2" w:rsidRPr="00167DC5"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w:t>
      </w:r>
      <w:r w:rsidRPr="00167DC5">
        <w:rPr>
          <w:rFonts w:ascii="Arial" w:eastAsia="Times New Roman" w:hAnsi="Arial" w:cs="Arial"/>
          <w:lang w:val="en-GB" w:eastAsia="en-GB"/>
        </w:rPr>
        <w:t>funding of £</w:t>
      </w:r>
      <w:r w:rsidR="00167DC5" w:rsidRPr="00167DC5">
        <w:rPr>
          <w:rFonts w:ascii="Arial" w:eastAsia="Times New Roman" w:hAnsi="Arial" w:cs="Arial"/>
          <w:lang w:val="en-GB" w:eastAsia="en-GB"/>
        </w:rPr>
        <w:t>116</w:t>
      </w:r>
      <w:r w:rsidRPr="00167DC5">
        <w:rPr>
          <w:rFonts w:ascii="Arial" w:eastAsia="Times New Roman" w:hAnsi="Arial" w:cs="Arial"/>
          <w:lang w:val="en-GB" w:eastAsia="en-GB"/>
        </w:rPr>
        <w:t>,000.</w:t>
      </w:r>
    </w:p>
    <w:p w14:paraId="61E6ED61" w14:textId="77777777" w:rsidR="005959E2" w:rsidRPr="00167DC5"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167DC5">
        <w:rPr>
          <w:rFonts w:ascii="Arial" w:eastAsia="Times New Roman" w:hAnsi="Arial" w:cs="Arial"/>
          <w:lang w:val="en-GB" w:eastAsia="en-GB"/>
        </w:rPr>
        <w:t>Annex A shows an incorrect Total Price as the Total Price calculation is above the available funding.</w:t>
      </w:r>
    </w:p>
    <w:p w14:paraId="732D8CA2" w14:textId="77777777" w:rsidR="005959E2" w:rsidRPr="00167DC5"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167DC5">
        <w:rPr>
          <w:rFonts w:ascii="Arial" w:eastAsia="Times New Roman" w:hAnsi="Arial" w:cs="Arial"/>
          <w:lang w:val="en-GB" w:eastAsia="en-GB"/>
        </w:rPr>
        <w:t>the Tender does not indicate a Total Price.</w:t>
      </w:r>
    </w:p>
    <w:p w14:paraId="606D1AB1" w14:textId="360D2274" w:rsidR="006F3A4C" w:rsidRPr="00167DC5" w:rsidRDefault="006F3A4C" w:rsidP="006F3A4C">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167DC5">
        <w:rPr>
          <w:rFonts w:ascii="Arial" w:eastAsia="Times New Roman" w:hAnsi="Arial" w:cs="Arial"/>
          <w:lang w:val="en-GB" w:eastAsia="en-GB"/>
        </w:rPr>
        <w:t>The prices included in the tender are not Firm Prices.</w:t>
      </w:r>
    </w:p>
    <w:p w14:paraId="3579205C" w14:textId="77777777" w:rsidR="005959E2" w:rsidRPr="00A36E23"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p w14:paraId="02DB267E" w14:textId="77777777" w:rsidR="005959E2" w:rsidRPr="00944DF0" w:rsidRDefault="005959E2" w:rsidP="005959E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bookmarkEnd w:id="45"/>
    <w:bookmarkEnd w:id="46"/>
    <w:p w14:paraId="2C6064AD" w14:textId="77777777" w:rsidR="005959E2" w:rsidRPr="00B4213C" w:rsidRDefault="005959E2" w:rsidP="005959E2">
      <w:pPr>
        <w:widowControl/>
        <w:shd w:val="clear" w:color="auto" w:fill="FFFFFF"/>
        <w:spacing w:after="0" w:line="240" w:lineRule="auto"/>
        <w:rPr>
          <w:rFonts w:ascii="Arial" w:eastAsia="Times New Roman" w:hAnsi="Arial" w:cs="Arial"/>
          <w:color w:val="212121"/>
          <w:lang w:val="en-GB" w:eastAsia="en-GB"/>
        </w:rPr>
      </w:pPr>
    </w:p>
    <w:p w14:paraId="0902FD78" w14:textId="77777777" w:rsidR="005959E2" w:rsidRPr="00B4213C" w:rsidRDefault="005959E2" w:rsidP="005959E2">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52C2AD0C" w14:textId="77777777" w:rsidR="005959E2" w:rsidRPr="00B4213C" w:rsidRDefault="005959E2" w:rsidP="005959E2">
      <w:pPr>
        <w:pStyle w:val="ListParagraph"/>
        <w:tabs>
          <w:tab w:val="left" w:pos="8931"/>
        </w:tabs>
        <w:spacing w:after="0" w:line="240" w:lineRule="auto"/>
        <w:ind w:left="0" w:right="109"/>
        <w:rPr>
          <w:rFonts w:ascii="Arial" w:eastAsia="Arial" w:hAnsi="Arial" w:cs="Arial"/>
          <w:szCs w:val="20"/>
          <w:lang w:val="en-GB" w:eastAsia="en-GB"/>
        </w:rPr>
      </w:pPr>
    </w:p>
    <w:p w14:paraId="11759801"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67550E64"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4515FCBA"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w:t>
      </w:r>
      <w:r w:rsidRPr="00B4213C">
        <w:rPr>
          <w:rFonts w:ascii="Arial" w:eastAsia="Times New Roman" w:hAnsi="Arial" w:cs="Arial"/>
          <w:bCs/>
          <w:color w:val="000000"/>
          <w:spacing w:val="-3"/>
          <w:lang w:val="en-GB" w:eastAsia="en-GB"/>
        </w:rPr>
        <w:lastRenderedPageBreak/>
        <w:t xml:space="preserve">available for each criteria are indicated in the Technical Criteria Table. Guidance on how Tenders will be scored is in the Scoring Criteria Table. </w:t>
      </w:r>
    </w:p>
    <w:p w14:paraId="778D42B5"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0145237A" w14:textId="77777777" w:rsidR="005959E2" w:rsidRPr="008D29AA" w:rsidRDefault="005959E2" w:rsidP="005959E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546EAD66"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34FF1718" w14:textId="77777777" w:rsidR="005959E2" w:rsidRPr="008D29AA" w:rsidRDefault="005959E2" w:rsidP="005959E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3925CE62"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7A6B5732" w14:textId="77777777"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2"/>
    </w:p>
    <w:p w14:paraId="02FD11F4" w14:textId="77777777" w:rsidR="005959E2" w:rsidRPr="00C67BE0" w:rsidRDefault="005959E2" w:rsidP="005959E2">
      <w:pPr>
        <w:pStyle w:val="ListParagraph"/>
        <w:spacing w:line="240" w:lineRule="auto"/>
        <w:ind w:left="0"/>
        <w:rPr>
          <w:rFonts w:ascii="Arial" w:hAnsi="Arial" w:cs="Arial"/>
          <w:color w:val="FF0000"/>
          <w:shd w:val="clear" w:color="auto" w:fill="FFFFFF"/>
        </w:rPr>
      </w:pPr>
    </w:p>
    <w:p w14:paraId="41A669A0" w14:textId="549A1DFC" w:rsidR="005959E2" w:rsidRPr="00DF6281" w:rsidRDefault="005959E2" w:rsidP="005959E2">
      <w:pPr>
        <w:pStyle w:val="ListParagraph"/>
        <w:numPr>
          <w:ilvl w:val="0"/>
          <w:numId w:val="16"/>
        </w:numPr>
        <w:spacing w:line="240" w:lineRule="auto"/>
        <w:rPr>
          <w:rFonts w:ascii="Arial" w:eastAsia="Times New Roman" w:hAnsi="Arial" w:cs="Arial"/>
          <w:bCs/>
          <w:spacing w:val="-3"/>
          <w:lang w:val="en-GB" w:eastAsia="en-GB"/>
        </w:rPr>
      </w:pPr>
      <w:r w:rsidRPr="00167DC5">
        <w:rPr>
          <w:rFonts w:ascii="Arial" w:hAnsi="Arial" w:cs="Arial"/>
          <w:shd w:val="clear" w:color="auto" w:fill="FFFFFF"/>
        </w:rPr>
        <w:t xml:space="preserve">The answer to each technical criteria should be no more than </w:t>
      </w:r>
      <w:r w:rsidR="006B5CE5">
        <w:rPr>
          <w:rFonts w:ascii="Arial" w:hAnsi="Arial" w:cs="Arial"/>
          <w:shd w:val="clear" w:color="auto" w:fill="FFFFFF"/>
        </w:rPr>
        <w:t>1000</w:t>
      </w:r>
      <w:r w:rsidRPr="00167DC5">
        <w:rPr>
          <w:rFonts w:ascii="Arial" w:hAnsi="Arial" w:cs="Arial"/>
          <w:shd w:val="clear" w:color="auto" w:fill="FFFFFF"/>
        </w:rPr>
        <w:t xml:space="preserve"> words</w:t>
      </w:r>
      <w:r>
        <w:rPr>
          <w:rFonts w:ascii="Arial" w:hAnsi="Arial" w:cs="Arial"/>
          <w:color w:val="FF0000"/>
          <w:shd w:val="clear" w:color="auto" w:fill="FFFFFF"/>
        </w:rPr>
        <w:t xml:space="preserve">. </w:t>
      </w:r>
      <w:r w:rsidRPr="00DF6281">
        <w:rPr>
          <w:rFonts w:ascii="Arial" w:hAnsi="Arial" w:cs="Arial"/>
          <w:shd w:val="clear" w:color="auto" w:fill="FFFFFF"/>
        </w:rPr>
        <w:t>If your response to any criteria is more than the 2000 characters which can be entered into Defence Sourcing Portal then the response can be submitted on a separately attached document, provided the text answer entered in Defence Sourcing Portal clearly indicates the relevant part of the supporting document in which the answer can be found</w:t>
      </w:r>
      <w:r>
        <w:rPr>
          <w:rFonts w:ascii="Arial" w:hAnsi="Arial" w:cs="Arial"/>
          <w:shd w:val="clear" w:color="auto" w:fill="FFFFFF"/>
        </w:rPr>
        <w:t xml:space="preserve"> (for example, the text answer states “answer to evaluation criteria 5 can be found in paragraphs 1 to 4 of page 2 of attached document titled Evaluation Criteria responses”.</w:t>
      </w:r>
    </w:p>
    <w:p w14:paraId="282EEA82" w14:textId="77777777" w:rsidR="005959E2" w:rsidRPr="009B3241" w:rsidRDefault="005959E2" w:rsidP="005959E2">
      <w:pPr>
        <w:pStyle w:val="ListParagraph"/>
        <w:ind w:left="0"/>
        <w:rPr>
          <w:rFonts w:ascii="Arial" w:eastAsia="Times New Roman" w:hAnsi="Arial" w:cs="Arial"/>
          <w:bCs/>
          <w:spacing w:val="-3"/>
          <w:lang w:val="en-GB" w:eastAsia="en-GB"/>
        </w:rPr>
      </w:pPr>
    </w:p>
    <w:p w14:paraId="2AE73D5E" w14:textId="77777777" w:rsidR="005959E2" w:rsidRPr="007953B2" w:rsidRDefault="005959E2" w:rsidP="005959E2">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042A0536" w14:textId="77777777" w:rsidR="005959E2" w:rsidRPr="00B4213C" w:rsidRDefault="005959E2" w:rsidP="005959E2">
      <w:pPr>
        <w:pStyle w:val="ListParagraph"/>
        <w:spacing w:after="0" w:line="240" w:lineRule="auto"/>
        <w:ind w:left="0"/>
        <w:rPr>
          <w:rFonts w:ascii="Arial" w:eastAsia="Times New Roman" w:hAnsi="Arial" w:cs="Arial"/>
          <w:bCs/>
          <w:spacing w:val="-3"/>
          <w:lang w:val="en-GB" w:eastAsia="en-GB"/>
        </w:rPr>
      </w:pPr>
      <w:bookmarkStart w:id="47" w:name="_Hlk66044150"/>
    </w:p>
    <w:p w14:paraId="5B1695B9" w14:textId="77777777" w:rsidR="005959E2" w:rsidRPr="00B4213C"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0C7AC163"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p>
    <w:p w14:paraId="5C59AB03" w14:textId="77777777" w:rsidR="005959E2" w:rsidRPr="00F46AB9"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 receives a fail on any pass/fail criteria</w:t>
      </w:r>
      <w:r>
        <w:rPr>
          <w:rFonts w:ascii="Arial" w:eastAsia="Times New Roman" w:hAnsi="Arial" w:cs="Arial"/>
          <w:bCs/>
          <w:spacing w:val="-3"/>
          <w:lang w:val="en-GB" w:eastAsia="en-GB"/>
        </w:rPr>
        <w:t>.</w:t>
      </w:r>
    </w:p>
    <w:p w14:paraId="770266D5" w14:textId="77777777" w:rsidR="005959E2" w:rsidRPr="00F46AB9" w:rsidRDefault="005959E2" w:rsidP="005959E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4A75B934" w14:textId="0253A981" w:rsidR="005959E2" w:rsidRPr="00F61B79" w:rsidRDefault="005959E2" w:rsidP="00F61B79">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167DC5">
        <w:rPr>
          <w:rFonts w:ascii="Arial" w:eastAsia="Times New Roman" w:hAnsi="Arial" w:cs="Arial"/>
          <w:bCs/>
          <w:spacing w:val="-3"/>
          <w:lang w:val="en-GB" w:eastAsia="en-GB"/>
        </w:rPr>
        <w:t>the Tender receives points which are below the threshold set for any individual criteria.</w:t>
      </w:r>
    </w:p>
    <w:bookmarkEnd w:id="47"/>
    <w:p w14:paraId="214ECCD8"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671542D9" w14:textId="77777777" w:rsidR="005959E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5B26A81" w14:textId="77777777" w:rsidR="005959E2" w:rsidRPr="00B4213C" w:rsidRDefault="005959E2" w:rsidP="005959E2">
      <w:pPr>
        <w:pStyle w:val="ListParagraph"/>
        <w:tabs>
          <w:tab w:val="left" w:pos="8931"/>
        </w:tabs>
        <w:spacing w:after="0" w:line="240" w:lineRule="auto"/>
        <w:ind w:left="0" w:right="109"/>
        <w:rPr>
          <w:rFonts w:ascii="Arial" w:eastAsia="Times New Roman" w:hAnsi="Arial" w:cs="Arial"/>
          <w:bCs/>
          <w:spacing w:val="-3"/>
          <w:lang w:val="en-GB" w:eastAsia="en-GB"/>
        </w:rPr>
      </w:pPr>
      <w:bookmarkStart w:id="48" w:name="_Hlk82966259"/>
    </w:p>
    <w:tbl>
      <w:tblPr>
        <w:tblStyle w:val="TableGrid"/>
        <w:tblW w:w="5000" w:type="pct"/>
        <w:tblLook w:val="04A0" w:firstRow="1" w:lastRow="0" w:firstColumn="1" w:lastColumn="0" w:noHBand="0" w:noVBand="1"/>
      </w:tblPr>
      <w:tblGrid>
        <w:gridCol w:w="889"/>
        <w:gridCol w:w="4143"/>
        <w:gridCol w:w="1183"/>
        <w:gridCol w:w="1280"/>
        <w:gridCol w:w="950"/>
        <w:gridCol w:w="1183"/>
      </w:tblGrid>
      <w:tr w:rsidR="00B179B3" w:rsidRPr="008C2836" w14:paraId="63CA94F9" w14:textId="77777777" w:rsidTr="00D07142">
        <w:trPr>
          <w:trHeight w:val="567"/>
        </w:trPr>
        <w:tc>
          <w:tcPr>
            <w:tcW w:w="462" w:type="pct"/>
            <w:vAlign w:val="center"/>
          </w:tcPr>
          <w:p w14:paraId="18ACB161" w14:textId="058F4395" w:rsidR="00B179B3" w:rsidRPr="008C2836" w:rsidRDefault="00B179B3" w:rsidP="00B179B3">
            <w:pPr>
              <w:rPr>
                <w:rFonts w:ascii="Arial" w:hAnsi="Arial" w:cs="Arial"/>
                <w:b/>
                <w:color w:val="FF0000"/>
                <w:sz w:val="16"/>
                <w:szCs w:val="16"/>
              </w:rPr>
            </w:pPr>
            <w:bookmarkStart w:id="49" w:name="_Hlk82966037"/>
            <w:bookmarkEnd w:id="48"/>
            <w:r>
              <w:rPr>
                <w:rFonts w:ascii="Arial" w:hAnsi="Arial" w:cs="Arial"/>
                <w:b/>
                <w:bCs/>
              </w:rPr>
              <w:t>Figure</w:t>
            </w:r>
          </w:p>
        </w:tc>
        <w:tc>
          <w:tcPr>
            <w:tcW w:w="2152" w:type="pct"/>
            <w:vAlign w:val="center"/>
          </w:tcPr>
          <w:p w14:paraId="341D99E6" w14:textId="46AF6AF1" w:rsidR="00B179B3" w:rsidRPr="008C2836" w:rsidRDefault="00B179B3" w:rsidP="00B179B3">
            <w:pPr>
              <w:rPr>
                <w:rFonts w:ascii="Arial" w:hAnsi="Arial" w:cs="Arial"/>
                <w:b/>
                <w:color w:val="FF0000"/>
                <w:sz w:val="16"/>
                <w:szCs w:val="16"/>
              </w:rPr>
            </w:pPr>
            <w:r>
              <w:rPr>
                <w:rFonts w:ascii="Arial" w:hAnsi="Arial" w:cs="Arial"/>
                <w:b/>
                <w:bCs/>
              </w:rPr>
              <w:t>Criteria</w:t>
            </w:r>
          </w:p>
        </w:tc>
        <w:tc>
          <w:tcPr>
            <w:tcW w:w="614" w:type="pct"/>
            <w:vAlign w:val="center"/>
          </w:tcPr>
          <w:p w14:paraId="6EA5E737" w14:textId="55F0B57E" w:rsidR="00B179B3" w:rsidRPr="008C2836" w:rsidRDefault="00B179B3" w:rsidP="00B179B3">
            <w:pPr>
              <w:rPr>
                <w:rFonts w:ascii="Arial" w:hAnsi="Arial" w:cs="Arial"/>
                <w:b/>
                <w:bCs/>
                <w:color w:val="000000" w:themeColor="text1"/>
                <w:sz w:val="16"/>
                <w:szCs w:val="16"/>
              </w:rPr>
            </w:pPr>
            <w:r>
              <w:rPr>
                <w:rFonts w:ascii="Arial" w:hAnsi="Arial" w:cs="Arial"/>
                <w:b/>
                <w:bCs/>
              </w:rPr>
              <w:t>Points Available</w:t>
            </w:r>
          </w:p>
        </w:tc>
        <w:tc>
          <w:tcPr>
            <w:tcW w:w="665" w:type="pct"/>
            <w:vAlign w:val="center"/>
          </w:tcPr>
          <w:p w14:paraId="6DA420F0" w14:textId="680EED8E" w:rsidR="00B179B3" w:rsidRPr="008C2836" w:rsidRDefault="00B179B3" w:rsidP="00B179B3">
            <w:pPr>
              <w:rPr>
                <w:rFonts w:ascii="Arial" w:hAnsi="Arial" w:cs="Arial"/>
                <w:b/>
                <w:color w:val="FF0000"/>
                <w:sz w:val="16"/>
                <w:szCs w:val="16"/>
              </w:rPr>
            </w:pPr>
            <w:r>
              <w:rPr>
                <w:rFonts w:ascii="Arial" w:hAnsi="Arial" w:cs="Arial"/>
                <w:b/>
                <w:bCs/>
              </w:rPr>
              <w:t>Minimum Threshold</w:t>
            </w:r>
          </w:p>
        </w:tc>
        <w:tc>
          <w:tcPr>
            <w:tcW w:w="493" w:type="pct"/>
            <w:vAlign w:val="center"/>
          </w:tcPr>
          <w:p w14:paraId="4C90900C" w14:textId="177866F7" w:rsidR="00B179B3" w:rsidRPr="008C2836" w:rsidRDefault="00B179B3" w:rsidP="00B179B3">
            <w:pPr>
              <w:rPr>
                <w:rFonts w:ascii="Arial" w:hAnsi="Arial" w:cs="Arial"/>
                <w:b/>
                <w:color w:val="FF0000"/>
                <w:sz w:val="16"/>
                <w:szCs w:val="16"/>
              </w:rPr>
            </w:pPr>
            <w:r>
              <w:rPr>
                <w:rFonts w:ascii="Arial" w:hAnsi="Arial" w:cs="Arial"/>
                <w:b/>
                <w:bCs/>
              </w:rPr>
              <w:t>Weight</w:t>
            </w:r>
          </w:p>
        </w:tc>
        <w:tc>
          <w:tcPr>
            <w:tcW w:w="614" w:type="pct"/>
            <w:vAlign w:val="center"/>
          </w:tcPr>
          <w:p w14:paraId="60F2F5BF" w14:textId="494C669B" w:rsidR="00B179B3" w:rsidRPr="008C2836" w:rsidRDefault="00B179B3" w:rsidP="00B179B3">
            <w:pPr>
              <w:rPr>
                <w:rFonts w:ascii="Arial" w:hAnsi="Arial" w:cs="Arial"/>
                <w:b/>
                <w:color w:val="FF0000"/>
                <w:sz w:val="16"/>
                <w:szCs w:val="16"/>
              </w:rPr>
            </w:pPr>
            <w:r>
              <w:rPr>
                <w:rFonts w:ascii="Arial" w:hAnsi="Arial" w:cs="Arial"/>
                <w:b/>
                <w:bCs/>
              </w:rPr>
              <w:t>Mark Available</w:t>
            </w:r>
          </w:p>
        </w:tc>
      </w:tr>
      <w:tr w:rsidR="00B179B3" w:rsidRPr="008C2836" w14:paraId="2661EE74" w14:textId="77777777" w:rsidTr="00D07142">
        <w:trPr>
          <w:trHeight w:val="567"/>
        </w:trPr>
        <w:tc>
          <w:tcPr>
            <w:tcW w:w="462" w:type="pct"/>
            <w:vAlign w:val="center"/>
          </w:tcPr>
          <w:p w14:paraId="6DC20692" w14:textId="5FFFCDFC" w:rsidR="00B179B3" w:rsidRPr="008C2836" w:rsidRDefault="00B179B3" w:rsidP="00B179B3">
            <w:pPr>
              <w:rPr>
                <w:rFonts w:ascii="Arial" w:hAnsi="Arial" w:cs="Arial"/>
                <w:color w:val="FF0000"/>
              </w:rPr>
            </w:pPr>
            <w:r>
              <w:rPr>
                <w:rFonts w:ascii="Arial" w:hAnsi="Arial" w:cs="Arial"/>
              </w:rPr>
              <w:t>A</w:t>
            </w:r>
          </w:p>
        </w:tc>
        <w:tc>
          <w:tcPr>
            <w:tcW w:w="2152" w:type="pct"/>
            <w:vAlign w:val="center"/>
          </w:tcPr>
          <w:p w14:paraId="47830161" w14:textId="2CCFA7B5" w:rsidR="00B179B3" w:rsidRPr="008C2836" w:rsidRDefault="00B179B3" w:rsidP="00B179B3">
            <w:pPr>
              <w:rPr>
                <w:rFonts w:ascii="Arial" w:hAnsi="Arial" w:cs="Arial"/>
                <w:color w:val="FF0000"/>
              </w:rPr>
            </w:pPr>
            <w:r>
              <w:rPr>
                <w:rFonts w:ascii="Arial" w:hAnsi="Arial" w:cs="Arial"/>
              </w:rPr>
              <w:t>Confirm that all equipment in the Statement of Requirements (SOR) can be delivered by 31 March 2025.</w:t>
            </w:r>
          </w:p>
        </w:tc>
        <w:tc>
          <w:tcPr>
            <w:tcW w:w="614" w:type="pct"/>
            <w:vAlign w:val="center"/>
          </w:tcPr>
          <w:p w14:paraId="07D8C746" w14:textId="7C4AC007" w:rsidR="00B179B3" w:rsidRPr="008C2836" w:rsidRDefault="00B179B3" w:rsidP="00B179B3">
            <w:pPr>
              <w:rPr>
                <w:rFonts w:ascii="Arial" w:hAnsi="Arial" w:cs="Arial"/>
                <w:color w:val="FF0000"/>
              </w:rPr>
            </w:pPr>
            <w:r>
              <w:rPr>
                <w:rFonts w:ascii="Arial" w:hAnsi="Arial" w:cs="Arial"/>
              </w:rPr>
              <w:t>Pass/Fail</w:t>
            </w:r>
          </w:p>
        </w:tc>
        <w:tc>
          <w:tcPr>
            <w:tcW w:w="665" w:type="pct"/>
            <w:vAlign w:val="center"/>
          </w:tcPr>
          <w:p w14:paraId="22618486" w14:textId="0AD5D4A3" w:rsidR="00B179B3" w:rsidRPr="008C2836" w:rsidRDefault="00B179B3" w:rsidP="00B179B3">
            <w:pPr>
              <w:rPr>
                <w:rFonts w:ascii="Arial" w:hAnsi="Arial" w:cs="Arial"/>
                <w:color w:val="FF0000"/>
              </w:rPr>
            </w:pPr>
            <w:r>
              <w:rPr>
                <w:rFonts w:ascii="Arial" w:hAnsi="Arial" w:cs="Arial"/>
              </w:rPr>
              <w:t>Pass</w:t>
            </w:r>
          </w:p>
        </w:tc>
        <w:tc>
          <w:tcPr>
            <w:tcW w:w="493" w:type="pct"/>
            <w:vAlign w:val="center"/>
          </w:tcPr>
          <w:p w14:paraId="1225D615" w14:textId="0818B177" w:rsidR="00B179B3" w:rsidRPr="008C2836" w:rsidRDefault="00B179B3" w:rsidP="00B179B3">
            <w:pPr>
              <w:rPr>
                <w:rFonts w:ascii="Arial" w:hAnsi="Arial" w:cs="Arial"/>
                <w:color w:val="FF0000"/>
              </w:rPr>
            </w:pPr>
            <w:r>
              <w:rPr>
                <w:rFonts w:ascii="Arial" w:hAnsi="Arial" w:cs="Arial"/>
              </w:rPr>
              <w:t>N/A</w:t>
            </w:r>
          </w:p>
        </w:tc>
        <w:tc>
          <w:tcPr>
            <w:tcW w:w="614" w:type="pct"/>
            <w:vAlign w:val="center"/>
          </w:tcPr>
          <w:p w14:paraId="5092AF75" w14:textId="224E74A0" w:rsidR="00B179B3" w:rsidRPr="008C2836" w:rsidRDefault="00B179B3" w:rsidP="00B179B3">
            <w:pPr>
              <w:rPr>
                <w:rFonts w:ascii="Arial" w:hAnsi="Arial" w:cs="Arial"/>
                <w:color w:val="FF0000"/>
              </w:rPr>
            </w:pPr>
            <w:r>
              <w:rPr>
                <w:rFonts w:ascii="Arial" w:hAnsi="Arial" w:cs="Arial"/>
              </w:rPr>
              <w:t>N/A</w:t>
            </w:r>
          </w:p>
        </w:tc>
      </w:tr>
      <w:tr w:rsidR="00B179B3" w:rsidRPr="008C2836" w14:paraId="050D50C7" w14:textId="77777777" w:rsidTr="00D07142">
        <w:trPr>
          <w:trHeight w:val="567"/>
        </w:trPr>
        <w:tc>
          <w:tcPr>
            <w:tcW w:w="462" w:type="pct"/>
            <w:vAlign w:val="center"/>
          </w:tcPr>
          <w:p w14:paraId="16058E8B" w14:textId="55107CB0" w:rsidR="00B179B3" w:rsidRPr="008C2836" w:rsidRDefault="00B179B3" w:rsidP="00B179B3">
            <w:pPr>
              <w:rPr>
                <w:rFonts w:ascii="Arial" w:hAnsi="Arial" w:cs="Arial"/>
                <w:color w:val="FF0000"/>
              </w:rPr>
            </w:pPr>
            <w:r>
              <w:rPr>
                <w:rFonts w:ascii="Arial" w:hAnsi="Arial" w:cs="Arial"/>
              </w:rPr>
              <w:t>B</w:t>
            </w:r>
          </w:p>
        </w:tc>
        <w:tc>
          <w:tcPr>
            <w:tcW w:w="2152" w:type="pct"/>
            <w:vAlign w:val="center"/>
          </w:tcPr>
          <w:p w14:paraId="457A4829" w14:textId="77777777" w:rsidR="00B179B3" w:rsidRDefault="00B179B3" w:rsidP="00B179B3">
            <w:pPr>
              <w:rPr>
                <w:rFonts w:ascii="Arial" w:hAnsi="Arial" w:cs="Arial"/>
              </w:rPr>
            </w:pPr>
            <w:r>
              <w:rPr>
                <w:rFonts w:ascii="Arial" w:hAnsi="Arial" w:cs="Arial"/>
              </w:rPr>
              <w:t>Confirm the system is CE marked and/or UKCA marked.</w:t>
            </w:r>
          </w:p>
          <w:p w14:paraId="6E3A1906" w14:textId="748C4D31" w:rsidR="00B179B3" w:rsidRPr="008C2836" w:rsidRDefault="00B179B3" w:rsidP="00B179B3">
            <w:pPr>
              <w:rPr>
                <w:rFonts w:ascii="Arial" w:hAnsi="Arial" w:cs="Arial"/>
                <w:color w:val="FF0000"/>
              </w:rPr>
            </w:pPr>
          </w:p>
        </w:tc>
        <w:tc>
          <w:tcPr>
            <w:tcW w:w="614" w:type="pct"/>
            <w:vAlign w:val="center"/>
          </w:tcPr>
          <w:p w14:paraId="45DEF3AA" w14:textId="50F8F46E" w:rsidR="00B179B3" w:rsidRPr="008C2836" w:rsidRDefault="00B179B3" w:rsidP="00B179B3">
            <w:pPr>
              <w:rPr>
                <w:rFonts w:ascii="Arial" w:hAnsi="Arial" w:cs="Arial"/>
                <w:color w:val="FF0000"/>
              </w:rPr>
            </w:pPr>
            <w:r>
              <w:rPr>
                <w:rFonts w:ascii="Arial" w:hAnsi="Arial" w:cs="Arial"/>
              </w:rPr>
              <w:t>Pass/Fail</w:t>
            </w:r>
          </w:p>
        </w:tc>
        <w:tc>
          <w:tcPr>
            <w:tcW w:w="665" w:type="pct"/>
            <w:vAlign w:val="center"/>
          </w:tcPr>
          <w:p w14:paraId="15369D99" w14:textId="3D90E22D" w:rsidR="00B179B3" w:rsidRPr="008C2836" w:rsidRDefault="00B179B3" w:rsidP="00B179B3">
            <w:pPr>
              <w:rPr>
                <w:rFonts w:ascii="Arial" w:hAnsi="Arial" w:cs="Arial"/>
                <w:color w:val="FF0000"/>
              </w:rPr>
            </w:pPr>
            <w:r>
              <w:rPr>
                <w:rFonts w:ascii="Arial" w:hAnsi="Arial" w:cs="Arial"/>
              </w:rPr>
              <w:t>Pass</w:t>
            </w:r>
          </w:p>
        </w:tc>
        <w:tc>
          <w:tcPr>
            <w:tcW w:w="493" w:type="pct"/>
            <w:vAlign w:val="center"/>
          </w:tcPr>
          <w:p w14:paraId="6B48AC14" w14:textId="44F631C4" w:rsidR="00B179B3" w:rsidRPr="008C2836" w:rsidRDefault="00B179B3" w:rsidP="00B179B3">
            <w:pPr>
              <w:rPr>
                <w:rFonts w:ascii="Arial" w:hAnsi="Arial" w:cs="Arial"/>
                <w:color w:val="FF0000"/>
              </w:rPr>
            </w:pPr>
            <w:r>
              <w:rPr>
                <w:rFonts w:ascii="Arial" w:hAnsi="Arial" w:cs="Arial"/>
              </w:rPr>
              <w:t>N/A</w:t>
            </w:r>
          </w:p>
        </w:tc>
        <w:tc>
          <w:tcPr>
            <w:tcW w:w="614" w:type="pct"/>
            <w:vAlign w:val="center"/>
          </w:tcPr>
          <w:p w14:paraId="5DFE6FA1" w14:textId="3385AEFB" w:rsidR="00B179B3" w:rsidRPr="008C2836" w:rsidRDefault="00B179B3" w:rsidP="00B179B3">
            <w:pPr>
              <w:rPr>
                <w:rFonts w:ascii="Arial" w:hAnsi="Arial" w:cs="Arial"/>
                <w:color w:val="FF0000"/>
              </w:rPr>
            </w:pPr>
            <w:r>
              <w:rPr>
                <w:rFonts w:ascii="Arial" w:hAnsi="Arial" w:cs="Arial"/>
              </w:rPr>
              <w:t>N/A</w:t>
            </w:r>
          </w:p>
        </w:tc>
      </w:tr>
      <w:tr w:rsidR="00B179B3" w:rsidRPr="008C2836" w14:paraId="7A393DBF" w14:textId="77777777" w:rsidTr="00D07142">
        <w:trPr>
          <w:trHeight w:val="567"/>
        </w:trPr>
        <w:tc>
          <w:tcPr>
            <w:tcW w:w="462" w:type="pct"/>
            <w:vAlign w:val="center"/>
          </w:tcPr>
          <w:p w14:paraId="45B04ECC" w14:textId="2A96A262" w:rsidR="00B179B3" w:rsidRPr="008C2836" w:rsidRDefault="00B179B3" w:rsidP="00B179B3">
            <w:pPr>
              <w:rPr>
                <w:rFonts w:ascii="Arial" w:hAnsi="Arial" w:cs="Arial"/>
                <w:color w:val="FF0000"/>
              </w:rPr>
            </w:pPr>
            <w:r>
              <w:rPr>
                <w:rFonts w:ascii="Arial" w:hAnsi="Arial" w:cs="Arial"/>
              </w:rPr>
              <w:t>C</w:t>
            </w:r>
          </w:p>
        </w:tc>
        <w:tc>
          <w:tcPr>
            <w:tcW w:w="2152" w:type="pct"/>
            <w:vAlign w:val="center"/>
          </w:tcPr>
          <w:p w14:paraId="17CBC7A5" w14:textId="0E4B181D" w:rsidR="00B179B3" w:rsidRPr="008C2836" w:rsidRDefault="00B179B3" w:rsidP="00B179B3">
            <w:pPr>
              <w:rPr>
                <w:rFonts w:ascii="Arial" w:hAnsi="Arial" w:cs="Arial"/>
                <w:color w:val="FF0000"/>
              </w:rPr>
            </w:pPr>
            <w:r>
              <w:rPr>
                <w:rFonts w:ascii="Arial" w:hAnsi="Arial" w:cs="Arial"/>
              </w:rPr>
              <w:t>Confirm the system is not considered Dangerous Air Cargo (KUR 8)</w:t>
            </w:r>
          </w:p>
        </w:tc>
        <w:tc>
          <w:tcPr>
            <w:tcW w:w="614" w:type="pct"/>
            <w:vAlign w:val="center"/>
          </w:tcPr>
          <w:p w14:paraId="7FB6CF1E" w14:textId="0B806413" w:rsidR="00B179B3" w:rsidRPr="008C2836" w:rsidRDefault="00B179B3" w:rsidP="00B179B3">
            <w:pPr>
              <w:rPr>
                <w:rFonts w:ascii="Arial" w:hAnsi="Arial" w:cs="Arial"/>
                <w:color w:val="FF0000"/>
              </w:rPr>
            </w:pPr>
            <w:r>
              <w:rPr>
                <w:rFonts w:ascii="Arial" w:hAnsi="Arial" w:cs="Arial"/>
              </w:rPr>
              <w:t>Pass/Fail</w:t>
            </w:r>
          </w:p>
        </w:tc>
        <w:tc>
          <w:tcPr>
            <w:tcW w:w="665" w:type="pct"/>
            <w:vAlign w:val="center"/>
          </w:tcPr>
          <w:p w14:paraId="2334AB5C" w14:textId="2B0C47D8" w:rsidR="00B179B3" w:rsidRPr="008C2836" w:rsidRDefault="00B179B3" w:rsidP="00B179B3">
            <w:pPr>
              <w:rPr>
                <w:rFonts w:ascii="Arial" w:hAnsi="Arial" w:cs="Arial"/>
                <w:color w:val="FF0000"/>
              </w:rPr>
            </w:pPr>
            <w:r>
              <w:rPr>
                <w:rFonts w:ascii="Arial" w:hAnsi="Arial" w:cs="Arial"/>
              </w:rPr>
              <w:t>Pass</w:t>
            </w:r>
          </w:p>
        </w:tc>
        <w:tc>
          <w:tcPr>
            <w:tcW w:w="493" w:type="pct"/>
            <w:vAlign w:val="center"/>
          </w:tcPr>
          <w:p w14:paraId="369EACD5" w14:textId="05581139" w:rsidR="00B179B3" w:rsidRPr="008C2836" w:rsidRDefault="00B179B3" w:rsidP="00B179B3">
            <w:pPr>
              <w:rPr>
                <w:rFonts w:ascii="Arial" w:hAnsi="Arial" w:cs="Arial"/>
                <w:color w:val="FF0000"/>
              </w:rPr>
            </w:pPr>
            <w:r>
              <w:rPr>
                <w:rFonts w:ascii="Arial" w:hAnsi="Arial" w:cs="Arial"/>
              </w:rPr>
              <w:t>N/A</w:t>
            </w:r>
          </w:p>
        </w:tc>
        <w:tc>
          <w:tcPr>
            <w:tcW w:w="614" w:type="pct"/>
            <w:vAlign w:val="center"/>
          </w:tcPr>
          <w:p w14:paraId="00593B01" w14:textId="7D9DC828" w:rsidR="00B179B3" w:rsidRPr="008C2836" w:rsidRDefault="00B179B3" w:rsidP="00B179B3">
            <w:pPr>
              <w:rPr>
                <w:rFonts w:ascii="Arial" w:hAnsi="Arial" w:cs="Arial"/>
                <w:color w:val="FF0000"/>
              </w:rPr>
            </w:pPr>
            <w:r>
              <w:rPr>
                <w:rFonts w:ascii="Arial" w:hAnsi="Arial" w:cs="Arial"/>
              </w:rPr>
              <w:t>N/A</w:t>
            </w:r>
          </w:p>
        </w:tc>
      </w:tr>
      <w:tr w:rsidR="00B179B3" w:rsidRPr="008C2836" w14:paraId="48DBA47C" w14:textId="77777777" w:rsidTr="00D07142">
        <w:trPr>
          <w:trHeight w:val="567"/>
        </w:trPr>
        <w:tc>
          <w:tcPr>
            <w:tcW w:w="462" w:type="pct"/>
            <w:vAlign w:val="center"/>
          </w:tcPr>
          <w:p w14:paraId="0102C4EC" w14:textId="1A07F821" w:rsidR="00B179B3" w:rsidRPr="008C2836" w:rsidRDefault="00B179B3" w:rsidP="00B179B3">
            <w:pPr>
              <w:rPr>
                <w:rFonts w:ascii="Arial" w:hAnsi="Arial" w:cs="Arial"/>
                <w:color w:val="FF0000"/>
              </w:rPr>
            </w:pPr>
            <w:r>
              <w:rPr>
                <w:rFonts w:ascii="Arial" w:hAnsi="Arial" w:cs="Arial"/>
              </w:rPr>
              <w:t>1</w:t>
            </w:r>
          </w:p>
        </w:tc>
        <w:tc>
          <w:tcPr>
            <w:tcW w:w="2152" w:type="pct"/>
            <w:vAlign w:val="center"/>
          </w:tcPr>
          <w:p w14:paraId="62494F40" w14:textId="6CFA0663" w:rsidR="00B179B3" w:rsidRPr="008C2836" w:rsidRDefault="00B179B3" w:rsidP="00B179B3">
            <w:pPr>
              <w:rPr>
                <w:rFonts w:ascii="Arial" w:hAnsi="Arial" w:cs="Arial"/>
                <w:color w:val="FF0000"/>
              </w:rPr>
            </w:pPr>
            <w:r>
              <w:rPr>
                <w:rFonts w:ascii="Arial" w:hAnsi="Arial" w:cs="Arial"/>
              </w:rPr>
              <w:t xml:space="preserve">Provide evidence that the system is portable, relatively lightweight and </w:t>
            </w:r>
            <w:r>
              <w:rPr>
                <w:rFonts w:ascii="Arial" w:hAnsi="Arial" w:cs="Arial"/>
              </w:rPr>
              <w:lastRenderedPageBreak/>
              <w:t>compact without the need for lifting equipment, in line with (KUR 2).</w:t>
            </w:r>
          </w:p>
        </w:tc>
        <w:tc>
          <w:tcPr>
            <w:tcW w:w="614" w:type="pct"/>
            <w:vAlign w:val="center"/>
          </w:tcPr>
          <w:p w14:paraId="317228F6" w14:textId="33D9782A" w:rsidR="00B179B3" w:rsidRPr="008C2836" w:rsidRDefault="00B179B3" w:rsidP="00B179B3">
            <w:pPr>
              <w:rPr>
                <w:rFonts w:ascii="Arial" w:hAnsi="Arial" w:cs="Arial"/>
                <w:color w:val="FF0000"/>
              </w:rPr>
            </w:pPr>
            <w:r>
              <w:rPr>
                <w:rFonts w:ascii="Arial" w:hAnsi="Arial" w:cs="Arial"/>
              </w:rPr>
              <w:lastRenderedPageBreak/>
              <w:t xml:space="preserve">0, 30, 70, </w:t>
            </w:r>
            <w:r>
              <w:rPr>
                <w:rFonts w:ascii="Arial" w:hAnsi="Arial" w:cs="Arial"/>
              </w:rPr>
              <w:lastRenderedPageBreak/>
              <w:t>100</w:t>
            </w:r>
          </w:p>
        </w:tc>
        <w:tc>
          <w:tcPr>
            <w:tcW w:w="665" w:type="pct"/>
            <w:vAlign w:val="center"/>
          </w:tcPr>
          <w:p w14:paraId="039A3B17" w14:textId="112578ED" w:rsidR="00B179B3" w:rsidRPr="008C2836" w:rsidRDefault="00B179B3" w:rsidP="00B179B3">
            <w:pPr>
              <w:rPr>
                <w:rFonts w:ascii="Arial" w:hAnsi="Arial" w:cs="Arial"/>
                <w:color w:val="FF0000"/>
              </w:rPr>
            </w:pPr>
            <w:r>
              <w:rPr>
                <w:rFonts w:ascii="Arial" w:hAnsi="Arial" w:cs="Arial"/>
              </w:rPr>
              <w:lastRenderedPageBreak/>
              <w:t>70</w:t>
            </w:r>
          </w:p>
        </w:tc>
        <w:tc>
          <w:tcPr>
            <w:tcW w:w="493" w:type="pct"/>
            <w:vAlign w:val="center"/>
          </w:tcPr>
          <w:p w14:paraId="4ED98D0A" w14:textId="5E08365A" w:rsidR="00B179B3" w:rsidRPr="008C2836" w:rsidRDefault="00D07142" w:rsidP="00B179B3">
            <w:pPr>
              <w:rPr>
                <w:rFonts w:ascii="Arial" w:hAnsi="Arial" w:cs="Arial"/>
                <w:color w:val="FF0000"/>
              </w:rPr>
            </w:pPr>
            <w:r>
              <w:rPr>
                <w:rFonts w:ascii="Arial" w:hAnsi="Arial" w:cs="Arial"/>
              </w:rPr>
              <w:t>25</w:t>
            </w:r>
            <w:r w:rsidR="00B179B3">
              <w:rPr>
                <w:rFonts w:ascii="Arial" w:hAnsi="Arial" w:cs="Arial"/>
              </w:rPr>
              <w:t>%</w:t>
            </w:r>
          </w:p>
        </w:tc>
        <w:tc>
          <w:tcPr>
            <w:tcW w:w="614" w:type="pct"/>
            <w:vAlign w:val="center"/>
          </w:tcPr>
          <w:p w14:paraId="0B048E81" w14:textId="7EC964B2" w:rsidR="00B179B3" w:rsidRPr="008C2836" w:rsidRDefault="00B179B3" w:rsidP="00B179B3">
            <w:pPr>
              <w:rPr>
                <w:rFonts w:ascii="Arial" w:hAnsi="Arial" w:cs="Arial"/>
                <w:color w:val="FF0000"/>
              </w:rPr>
            </w:pPr>
            <w:r>
              <w:rPr>
                <w:rFonts w:ascii="Arial" w:hAnsi="Arial" w:cs="Arial"/>
              </w:rPr>
              <w:t>100</w:t>
            </w:r>
          </w:p>
        </w:tc>
      </w:tr>
      <w:tr w:rsidR="00B179B3" w:rsidRPr="008C2836" w14:paraId="2D9CD121" w14:textId="77777777" w:rsidTr="00D07142">
        <w:trPr>
          <w:trHeight w:val="567"/>
        </w:trPr>
        <w:tc>
          <w:tcPr>
            <w:tcW w:w="462" w:type="pct"/>
            <w:vAlign w:val="center"/>
          </w:tcPr>
          <w:p w14:paraId="2D41F6AD" w14:textId="2FBA7CF0" w:rsidR="00B179B3" w:rsidRPr="008C2836" w:rsidRDefault="00B179B3" w:rsidP="00B179B3">
            <w:pPr>
              <w:rPr>
                <w:rFonts w:ascii="Arial" w:hAnsi="Arial" w:cs="Arial"/>
                <w:color w:val="FF0000"/>
              </w:rPr>
            </w:pPr>
            <w:r>
              <w:rPr>
                <w:rFonts w:ascii="Arial" w:hAnsi="Arial" w:cs="Arial"/>
              </w:rPr>
              <w:t>2</w:t>
            </w:r>
          </w:p>
        </w:tc>
        <w:tc>
          <w:tcPr>
            <w:tcW w:w="2152" w:type="pct"/>
            <w:vAlign w:val="center"/>
          </w:tcPr>
          <w:p w14:paraId="56A10537" w14:textId="6112BD67" w:rsidR="00B179B3" w:rsidRPr="008C2836" w:rsidRDefault="00B179B3" w:rsidP="00B179B3">
            <w:pPr>
              <w:rPr>
                <w:rFonts w:ascii="Arial" w:hAnsi="Arial" w:cs="Arial"/>
                <w:color w:val="FF0000"/>
              </w:rPr>
            </w:pPr>
            <w:r>
              <w:rPr>
                <w:rFonts w:ascii="Arial" w:hAnsi="Arial" w:cs="Arial"/>
              </w:rPr>
              <w:t>Provide evidence that the container is robust and be useable within forward field conditions (KUR 3).</w:t>
            </w:r>
          </w:p>
        </w:tc>
        <w:tc>
          <w:tcPr>
            <w:tcW w:w="614" w:type="pct"/>
            <w:vAlign w:val="center"/>
          </w:tcPr>
          <w:p w14:paraId="7A51FBEC" w14:textId="376FBFC7" w:rsidR="00B179B3" w:rsidRPr="008C2836" w:rsidRDefault="00B179B3" w:rsidP="00B179B3">
            <w:pPr>
              <w:rPr>
                <w:rFonts w:ascii="Arial" w:hAnsi="Arial" w:cs="Arial"/>
                <w:color w:val="FF0000"/>
              </w:rPr>
            </w:pPr>
            <w:r>
              <w:rPr>
                <w:rFonts w:ascii="Arial" w:hAnsi="Arial" w:cs="Arial"/>
              </w:rPr>
              <w:t>0, 30, 70, 100</w:t>
            </w:r>
          </w:p>
        </w:tc>
        <w:tc>
          <w:tcPr>
            <w:tcW w:w="665" w:type="pct"/>
            <w:vAlign w:val="center"/>
          </w:tcPr>
          <w:p w14:paraId="363A90FC" w14:textId="576736AF" w:rsidR="00B179B3" w:rsidRPr="008C2836" w:rsidRDefault="00B179B3" w:rsidP="00B179B3">
            <w:pPr>
              <w:rPr>
                <w:rFonts w:ascii="Arial" w:hAnsi="Arial" w:cs="Arial"/>
                <w:color w:val="FF0000"/>
              </w:rPr>
            </w:pPr>
            <w:r>
              <w:rPr>
                <w:rFonts w:ascii="Arial" w:hAnsi="Arial" w:cs="Arial"/>
              </w:rPr>
              <w:t>70</w:t>
            </w:r>
          </w:p>
        </w:tc>
        <w:tc>
          <w:tcPr>
            <w:tcW w:w="493" w:type="pct"/>
            <w:vAlign w:val="center"/>
          </w:tcPr>
          <w:p w14:paraId="7FD8DDF2" w14:textId="79523117" w:rsidR="00B179B3" w:rsidRPr="008C2836" w:rsidRDefault="00D07142" w:rsidP="00B179B3">
            <w:pPr>
              <w:rPr>
                <w:rFonts w:ascii="Arial" w:hAnsi="Arial" w:cs="Arial"/>
                <w:color w:val="FF0000"/>
              </w:rPr>
            </w:pPr>
            <w:r>
              <w:rPr>
                <w:rFonts w:ascii="Arial" w:hAnsi="Arial" w:cs="Arial"/>
              </w:rPr>
              <w:t>25</w:t>
            </w:r>
            <w:r w:rsidR="00B179B3">
              <w:rPr>
                <w:rFonts w:ascii="Arial" w:hAnsi="Arial" w:cs="Arial"/>
              </w:rPr>
              <w:t>%</w:t>
            </w:r>
          </w:p>
        </w:tc>
        <w:tc>
          <w:tcPr>
            <w:tcW w:w="614" w:type="pct"/>
            <w:vAlign w:val="center"/>
          </w:tcPr>
          <w:p w14:paraId="3DC79B47" w14:textId="470EBDE6" w:rsidR="00B179B3" w:rsidRPr="008C2836" w:rsidRDefault="00B179B3" w:rsidP="00B179B3">
            <w:pPr>
              <w:rPr>
                <w:rFonts w:ascii="Arial" w:hAnsi="Arial" w:cs="Arial"/>
                <w:color w:val="FF0000"/>
              </w:rPr>
            </w:pPr>
            <w:r>
              <w:rPr>
                <w:rFonts w:ascii="Arial" w:hAnsi="Arial" w:cs="Arial"/>
              </w:rPr>
              <w:t>100</w:t>
            </w:r>
          </w:p>
        </w:tc>
      </w:tr>
      <w:tr w:rsidR="00D07142" w:rsidRPr="008C2836" w14:paraId="21CEF25E" w14:textId="77777777" w:rsidTr="00D07142">
        <w:trPr>
          <w:trHeight w:val="567"/>
        </w:trPr>
        <w:tc>
          <w:tcPr>
            <w:tcW w:w="462" w:type="pct"/>
            <w:vAlign w:val="center"/>
          </w:tcPr>
          <w:p w14:paraId="48BBA51A" w14:textId="0D0977F6" w:rsidR="00D07142" w:rsidRDefault="00D07142" w:rsidP="00D07142">
            <w:pPr>
              <w:rPr>
                <w:rFonts w:ascii="Arial" w:hAnsi="Arial" w:cs="Arial"/>
              </w:rPr>
            </w:pPr>
            <w:r>
              <w:rPr>
                <w:rFonts w:ascii="Arial" w:hAnsi="Arial" w:cs="Arial"/>
              </w:rPr>
              <w:t>3</w:t>
            </w:r>
          </w:p>
        </w:tc>
        <w:tc>
          <w:tcPr>
            <w:tcW w:w="2152" w:type="pct"/>
            <w:vAlign w:val="center"/>
          </w:tcPr>
          <w:p w14:paraId="61B9C470" w14:textId="3F4BC4A6" w:rsidR="00D07142" w:rsidRDefault="00D07142" w:rsidP="00D07142">
            <w:pPr>
              <w:rPr>
                <w:rFonts w:ascii="Arial" w:hAnsi="Arial" w:cs="Arial"/>
              </w:rPr>
            </w:pPr>
            <w:r>
              <w:rPr>
                <w:rFonts w:ascii="Arial" w:hAnsi="Arial" w:cs="Arial"/>
              </w:rPr>
              <w:t>Provide evidence of operation from various power sources (KUR 6).</w:t>
            </w:r>
          </w:p>
        </w:tc>
        <w:tc>
          <w:tcPr>
            <w:tcW w:w="614" w:type="pct"/>
            <w:vAlign w:val="center"/>
          </w:tcPr>
          <w:p w14:paraId="2EB1EF67" w14:textId="58C3FB8E" w:rsidR="00D07142" w:rsidRDefault="00D07142" w:rsidP="00D07142">
            <w:pPr>
              <w:rPr>
                <w:rFonts w:ascii="Arial" w:hAnsi="Arial" w:cs="Arial"/>
              </w:rPr>
            </w:pPr>
            <w:r>
              <w:rPr>
                <w:rFonts w:ascii="Arial" w:hAnsi="Arial" w:cs="Arial"/>
              </w:rPr>
              <w:t>0, 30, 70, 100</w:t>
            </w:r>
          </w:p>
        </w:tc>
        <w:tc>
          <w:tcPr>
            <w:tcW w:w="665" w:type="pct"/>
            <w:vAlign w:val="center"/>
          </w:tcPr>
          <w:p w14:paraId="7B3A1FC6" w14:textId="71965BF6" w:rsidR="00D07142" w:rsidRDefault="00D07142" w:rsidP="00D07142">
            <w:pPr>
              <w:rPr>
                <w:rFonts w:ascii="Arial" w:hAnsi="Arial" w:cs="Arial"/>
              </w:rPr>
            </w:pPr>
            <w:r>
              <w:rPr>
                <w:rFonts w:ascii="Arial" w:hAnsi="Arial" w:cs="Arial"/>
              </w:rPr>
              <w:t>70</w:t>
            </w:r>
          </w:p>
        </w:tc>
        <w:tc>
          <w:tcPr>
            <w:tcW w:w="493" w:type="pct"/>
            <w:vAlign w:val="center"/>
          </w:tcPr>
          <w:p w14:paraId="7FE1FB91" w14:textId="65FA0110" w:rsidR="00D07142" w:rsidRDefault="00D07142" w:rsidP="00D07142">
            <w:pPr>
              <w:rPr>
                <w:rFonts w:ascii="Arial" w:hAnsi="Arial" w:cs="Arial"/>
              </w:rPr>
            </w:pPr>
            <w:r>
              <w:rPr>
                <w:rFonts w:ascii="Arial" w:hAnsi="Arial" w:cs="Arial"/>
              </w:rPr>
              <w:t>25%</w:t>
            </w:r>
          </w:p>
        </w:tc>
        <w:tc>
          <w:tcPr>
            <w:tcW w:w="614" w:type="pct"/>
            <w:vAlign w:val="center"/>
          </w:tcPr>
          <w:p w14:paraId="1B7CE7A2" w14:textId="76E8DE9D" w:rsidR="00D07142" w:rsidRDefault="00D07142" w:rsidP="00D07142">
            <w:pPr>
              <w:rPr>
                <w:rFonts w:ascii="Arial" w:hAnsi="Arial" w:cs="Arial"/>
              </w:rPr>
            </w:pPr>
            <w:r>
              <w:rPr>
                <w:rFonts w:ascii="Arial" w:hAnsi="Arial" w:cs="Arial"/>
              </w:rPr>
              <w:t>100</w:t>
            </w:r>
          </w:p>
        </w:tc>
      </w:tr>
      <w:tr w:rsidR="00D07142" w:rsidRPr="008C2836" w14:paraId="002313B4" w14:textId="77777777" w:rsidTr="00D07142">
        <w:trPr>
          <w:trHeight w:val="567"/>
        </w:trPr>
        <w:tc>
          <w:tcPr>
            <w:tcW w:w="462" w:type="pct"/>
            <w:vAlign w:val="center"/>
          </w:tcPr>
          <w:p w14:paraId="51B9C17C" w14:textId="5EB134F4" w:rsidR="00D07142" w:rsidRDefault="00D07142" w:rsidP="00D07142">
            <w:pPr>
              <w:rPr>
                <w:rFonts w:ascii="Arial" w:hAnsi="Arial" w:cs="Arial"/>
              </w:rPr>
            </w:pPr>
            <w:r>
              <w:rPr>
                <w:rFonts w:ascii="Arial" w:hAnsi="Arial" w:cs="Arial"/>
              </w:rPr>
              <w:t>4</w:t>
            </w:r>
          </w:p>
        </w:tc>
        <w:tc>
          <w:tcPr>
            <w:tcW w:w="2152" w:type="pct"/>
            <w:vAlign w:val="center"/>
          </w:tcPr>
          <w:p w14:paraId="5E4095C6" w14:textId="4F4961A9" w:rsidR="00D07142" w:rsidRDefault="00D07142" w:rsidP="00D07142">
            <w:pPr>
              <w:rPr>
                <w:rFonts w:ascii="Arial" w:hAnsi="Arial" w:cs="Arial"/>
              </w:rPr>
            </w:pPr>
            <w:r>
              <w:rPr>
                <w:rFonts w:ascii="Arial" w:hAnsi="Arial" w:cs="Arial"/>
              </w:rPr>
              <w:t>Provide evidence of battery life/duration (KUR 7).</w:t>
            </w:r>
          </w:p>
        </w:tc>
        <w:tc>
          <w:tcPr>
            <w:tcW w:w="614" w:type="pct"/>
            <w:vAlign w:val="center"/>
          </w:tcPr>
          <w:p w14:paraId="6EBEC410" w14:textId="4D34753F" w:rsidR="00D07142" w:rsidRDefault="00D07142" w:rsidP="00D07142">
            <w:pPr>
              <w:rPr>
                <w:rFonts w:ascii="Arial" w:hAnsi="Arial" w:cs="Arial"/>
              </w:rPr>
            </w:pPr>
            <w:r>
              <w:rPr>
                <w:rFonts w:ascii="Arial" w:hAnsi="Arial" w:cs="Arial"/>
              </w:rPr>
              <w:t>0, 30, 70, 100</w:t>
            </w:r>
          </w:p>
        </w:tc>
        <w:tc>
          <w:tcPr>
            <w:tcW w:w="665" w:type="pct"/>
            <w:vAlign w:val="center"/>
          </w:tcPr>
          <w:p w14:paraId="277492AC" w14:textId="7082DE75" w:rsidR="00D07142" w:rsidRDefault="00D07142" w:rsidP="00D07142">
            <w:pPr>
              <w:rPr>
                <w:rFonts w:ascii="Arial" w:hAnsi="Arial" w:cs="Arial"/>
              </w:rPr>
            </w:pPr>
            <w:r>
              <w:rPr>
                <w:rFonts w:ascii="Arial" w:hAnsi="Arial" w:cs="Arial"/>
              </w:rPr>
              <w:t>70</w:t>
            </w:r>
          </w:p>
        </w:tc>
        <w:tc>
          <w:tcPr>
            <w:tcW w:w="493" w:type="pct"/>
            <w:vAlign w:val="center"/>
          </w:tcPr>
          <w:p w14:paraId="3E2BA9E0" w14:textId="18A0E6DB" w:rsidR="00D07142" w:rsidRDefault="00D07142" w:rsidP="00D07142">
            <w:pPr>
              <w:rPr>
                <w:rFonts w:ascii="Arial" w:hAnsi="Arial" w:cs="Arial"/>
              </w:rPr>
            </w:pPr>
            <w:r>
              <w:rPr>
                <w:rFonts w:ascii="Arial" w:hAnsi="Arial" w:cs="Arial"/>
              </w:rPr>
              <w:t>25%</w:t>
            </w:r>
          </w:p>
        </w:tc>
        <w:tc>
          <w:tcPr>
            <w:tcW w:w="614" w:type="pct"/>
            <w:vAlign w:val="center"/>
          </w:tcPr>
          <w:p w14:paraId="2C20C49A" w14:textId="0F783C95" w:rsidR="00D07142" w:rsidRDefault="00D07142" w:rsidP="00D07142">
            <w:pPr>
              <w:rPr>
                <w:rFonts w:ascii="Arial" w:hAnsi="Arial" w:cs="Arial"/>
              </w:rPr>
            </w:pPr>
            <w:r>
              <w:rPr>
                <w:rFonts w:ascii="Arial" w:hAnsi="Arial" w:cs="Arial"/>
              </w:rPr>
              <w:t>100</w:t>
            </w:r>
          </w:p>
        </w:tc>
      </w:tr>
      <w:tr w:rsidR="005959E2" w:rsidRPr="008C2836" w14:paraId="6970B3E8" w14:textId="77777777" w:rsidTr="00D07142">
        <w:trPr>
          <w:trHeight w:val="567"/>
        </w:trPr>
        <w:tc>
          <w:tcPr>
            <w:tcW w:w="462" w:type="pct"/>
            <w:shd w:val="clear" w:color="auto" w:fill="BFBFBF" w:themeFill="background1" w:themeFillShade="BF"/>
          </w:tcPr>
          <w:p w14:paraId="61F8A6D7" w14:textId="77777777" w:rsidR="005959E2" w:rsidRPr="008C2836" w:rsidRDefault="005959E2" w:rsidP="00AC236A">
            <w:pPr>
              <w:rPr>
                <w:rFonts w:ascii="Arial" w:hAnsi="Arial" w:cs="Arial"/>
                <w:color w:val="FF0000"/>
              </w:rPr>
            </w:pPr>
          </w:p>
        </w:tc>
        <w:tc>
          <w:tcPr>
            <w:tcW w:w="2152" w:type="pct"/>
            <w:shd w:val="clear" w:color="auto" w:fill="BFBFBF" w:themeFill="background1" w:themeFillShade="BF"/>
          </w:tcPr>
          <w:p w14:paraId="1B256A5D" w14:textId="77777777" w:rsidR="005959E2" w:rsidRPr="008C2836" w:rsidRDefault="005959E2" w:rsidP="00AC236A">
            <w:pPr>
              <w:rPr>
                <w:rFonts w:ascii="Arial" w:hAnsi="Arial" w:cs="Arial"/>
                <w:color w:val="FF0000"/>
              </w:rPr>
            </w:pPr>
          </w:p>
        </w:tc>
        <w:tc>
          <w:tcPr>
            <w:tcW w:w="614" w:type="pct"/>
            <w:shd w:val="clear" w:color="auto" w:fill="BFBFBF" w:themeFill="background1" w:themeFillShade="BF"/>
          </w:tcPr>
          <w:p w14:paraId="056E269D" w14:textId="77777777" w:rsidR="005959E2" w:rsidRPr="008C2836" w:rsidRDefault="005959E2" w:rsidP="00AC236A">
            <w:pPr>
              <w:rPr>
                <w:rFonts w:ascii="Arial" w:hAnsi="Arial" w:cs="Arial"/>
                <w:color w:val="FF0000"/>
              </w:rPr>
            </w:pPr>
          </w:p>
        </w:tc>
        <w:tc>
          <w:tcPr>
            <w:tcW w:w="665" w:type="pct"/>
            <w:shd w:val="clear" w:color="auto" w:fill="BFBFBF" w:themeFill="background1" w:themeFillShade="BF"/>
          </w:tcPr>
          <w:p w14:paraId="6DCC0AAE" w14:textId="77777777" w:rsidR="005959E2" w:rsidRPr="008C2836" w:rsidRDefault="005959E2" w:rsidP="00AC236A">
            <w:pPr>
              <w:rPr>
                <w:rFonts w:ascii="Arial" w:hAnsi="Arial" w:cs="Arial"/>
                <w:color w:val="FF0000"/>
              </w:rPr>
            </w:pPr>
          </w:p>
        </w:tc>
        <w:tc>
          <w:tcPr>
            <w:tcW w:w="493" w:type="pct"/>
            <w:shd w:val="clear" w:color="auto" w:fill="FFFFFF" w:themeFill="background1"/>
          </w:tcPr>
          <w:p w14:paraId="47C2B783" w14:textId="77777777" w:rsidR="005959E2" w:rsidRPr="00DA06CF" w:rsidRDefault="005959E2" w:rsidP="00AC236A">
            <w:pPr>
              <w:rPr>
                <w:rFonts w:ascii="Arial" w:hAnsi="Arial" w:cs="Arial"/>
              </w:rPr>
            </w:pPr>
            <w:r w:rsidRPr="00DA06CF">
              <w:rPr>
                <w:rFonts w:ascii="Arial" w:hAnsi="Arial" w:cs="Arial"/>
              </w:rPr>
              <w:t>100%</w:t>
            </w:r>
          </w:p>
        </w:tc>
        <w:tc>
          <w:tcPr>
            <w:tcW w:w="614" w:type="pct"/>
          </w:tcPr>
          <w:p w14:paraId="1406F1A3" w14:textId="77777777" w:rsidR="005959E2" w:rsidRPr="00DA06CF" w:rsidRDefault="005959E2" w:rsidP="00AC236A">
            <w:pPr>
              <w:rPr>
                <w:rFonts w:ascii="Arial" w:hAnsi="Arial" w:cs="Arial"/>
              </w:rPr>
            </w:pPr>
            <w:r w:rsidRPr="00DA06CF">
              <w:rPr>
                <w:rFonts w:ascii="Arial" w:hAnsi="Arial" w:cs="Arial"/>
              </w:rPr>
              <w:t>100</w:t>
            </w:r>
          </w:p>
        </w:tc>
      </w:tr>
      <w:bookmarkEnd w:id="49"/>
    </w:tbl>
    <w:p w14:paraId="23B2C63E" w14:textId="77777777" w:rsidR="005959E2" w:rsidRPr="00B4213C" w:rsidRDefault="005959E2" w:rsidP="005959E2">
      <w:pPr>
        <w:pStyle w:val="ListParagraph"/>
        <w:spacing w:after="0" w:line="240" w:lineRule="auto"/>
        <w:rPr>
          <w:rFonts w:ascii="Arial" w:eastAsia="Times New Roman" w:hAnsi="Arial" w:cs="Arial"/>
          <w:bCs/>
          <w:spacing w:val="-3"/>
          <w:lang w:val="en-GB" w:eastAsia="en-GB"/>
        </w:rPr>
      </w:pPr>
    </w:p>
    <w:p w14:paraId="1C6BEEC6" w14:textId="77777777" w:rsidR="005959E2" w:rsidRPr="00D07142" w:rsidRDefault="005959E2" w:rsidP="005959E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D07142">
        <w:rPr>
          <w:rFonts w:ascii="Arial" w:eastAsia="Times New Roman" w:hAnsi="Arial" w:cs="Arial"/>
          <w:bCs/>
          <w:spacing w:val="-3"/>
          <w:lang w:val="en-GB" w:eastAsia="en-GB"/>
        </w:rPr>
        <w:t xml:space="preserve">Scoring Criteria Table </w:t>
      </w:r>
    </w:p>
    <w:p w14:paraId="27E77CFA" w14:textId="77777777" w:rsidR="008A1674" w:rsidRPr="00DA06CF" w:rsidRDefault="008A1674" w:rsidP="008A1674">
      <w:pPr>
        <w:pStyle w:val="ListParagraph"/>
        <w:widowControl/>
        <w:spacing w:after="0" w:line="240" w:lineRule="auto"/>
        <w:ind w:left="0"/>
        <w:rPr>
          <w:rFonts w:ascii="Arial" w:eastAsia="Times New Roman" w:hAnsi="Arial" w:cs="Arial"/>
          <w:bCs/>
          <w:spacing w:val="-3"/>
          <w:lang w:val="en-GB" w:eastAsia="en-GB"/>
        </w:rPr>
      </w:pPr>
    </w:p>
    <w:p w14:paraId="76B253D1" w14:textId="703EE92E" w:rsidR="008A1674" w:rsidRPr="00DA06CF" w:rsidRDefault="008A1674" w:rsidP="008A1674">
      <w:pPr>
        <w:pStyle w:val="ListParagraph"/>
        <w:widowControl/>
        <w:spacing w:after="0" w:line="240" w:lineRule="auto"/>
        <w:ind w:left="0"/>
        <w:rPr>
          <w:rFonts w:ascii="Arial" w:eastAsia="Times New Roman" w:hAnsi="Arial" w:cs="Arial"/>
          <w:bCs/>
          <w:spacing w:val="-3"/>
          <w:lang w:val="en-GB" w:eastAsia="en-GB"/>
        </w:rPr>
      </w:pPr>
      <w:r w:rsidRPr="00DA06CF">
        <w:rPr>
          <w:rFonts w:ascii="Arial" w:eastAsia="Times New Roman" w:hAnsi="Arial" w:cs="Arial"/>
          <w:bCs/>
          <w:spacing w:val="-3"/>
          <w:lang w:val="en-GB" w:eastAsia="en-GB"/>
        </w:rPr>
        <w:t xml:space="preserve">Criteria A to </w:t>
      </w:r>
      <w:r w:rsidR="00D07142" w:rsidRPr="00DA06CF">
        <w:rPr>
          <w:rFonts w:ascii="Arial" w:eastAsia="Times New Roman" w:hAnsi="Arial" w:cs="Arial"/>
          <w:bCs/>
          <w:spacing w:val="-3"/>
          <w:lang w:val="en-GB" w:eastAsia="en-GB"/>
        </w:rPr>
        <w:t>C</w:t>
      </w:r>
      <w:r w:rsidRPr="00DA06CF">
        <w:rPr>
          <w:rFonts w:ascii="Arial" w:eastAsia="Times New Roman" w:hAnsi="Arial" w:cs="Arial"/>
          <w:bCs/>
          <w:spacing w:val="-3"/>
          <w:lang w:val="en-GB" w:eastAsia="en-GB"/>
        </w:rPr>
        <w:t xml:space="preserve"> will be scored in accordance with the following:</w:t>
      </w:r>
    </w:p>
    <w:p w14:paraId="32466054" w14:textId="77777777" w:rsidR="008A1674" w:rsidRPr="00DA06CF" w:rsidRDefault="008A1674" w:rsidP="008A1674">
      <w:pPr>
        <w:widowControl/>
        <w:spacing w:after="0" w:line="240" w:lineRule="auto"/>
        <w:rPr>
          <w:rFonts w:ascii="Arial" w:eastAsia="Times New Roman" w:hAnsi="Arial" w:cs="Arial"/>
          <w:bCs/>
          <w:spacing w:val="-3"/>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DA06CF" w:rsidRPr="00DA06CF" w14:paraId="42C3D286" w14:textId="77777777" w:rsidTr="002B0E5A">
        <w:trPr>
          <w:trHeight w:val="421"/>
        </w:trPr>
        <w:tc>
          <w:tcPr>
            <w:tcW w:w="2464" w:type="dxa"/>
            <w:tcBorders>
              <w:top w:val="single" w:sz="4" w:space="0" w:color="auto"/>
              <w:left w:val="single" w:sz="4" w:space="0" w:color="auto"/>
              <w:bottom w:val="nil"/>
              <w:right w:val="single" w:sz="4" w:space="0" w:color="auto"/>
            </w:tcBorders>
            <w:hideMark/>
          </w:tcPr>
          <w:p w14:paraId="50EA4377" w14:textId="77777777" w:rsidR="008A1674" w:rsidRPr="00DA06CF" w:rsidRDefault="008A1674" w:rsidP="002B0E5A">
            <w:pPr>
              <w:spacing w:after="0" w:line="240" w:lineRule="auto"/>
              <w:rPr>
                <w:rFonts w:ascii="Arial" w:hAnsi="Arial" w:cs="Arial"/>
                <w:sz w:val="18"/>
                <w:szCs w:val="18"/>
              </w:rPr>
            </w:pPr>
            <w:bookmarkStart w:id="50" w:name="_Hlk30327579"/>
            <w:bookmarkStart w:id="51" w:name="_Hlk82966523"/>
            <w:r w:rsidRPr="00DA06CF">
              <w:rPr>
                <w:rFonts w:ascii="Arial" w:hAnsi="Arial" w:cs="Arial"/>
                <w:sz w:val="18"/>
                <w:szCs w:val="18"/>
              </w:rPr>
              <w:t>Pass</w:t>
            </w:r>
          </w:p>
          <w:p w14:paraId="462B1AF9" w14:textId="77777777" w:rsidR="008A1674" w:rsidRPr="00DA06CF" w:rsidRDefault="008A1674" w:rsidP="002B0E5A">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EB6AE20" w14:textId="77777777" w:rsidR="008A1674" w:rsidRPr="00DA06CF" w:rsidRDefault="008A1674" w:rsidP="002B0E5A">
            <w:pPr>
              <w:spacing w:after="0" w:line="240" w:lineRule="auto"/>
              <w:rPr>
                <w:rFonts w:ascii="Arial" w:hAnsi="Arial" w:cs="Arial"/>
                <w:sz w:val="18"/>
                <w:szCs w:val="18"/>
              </w:rPr>
            </w:pPr>
            <w:r w:rsidRPr="00DA06CF">
              <w:rPr>
                <w:rFonts w:ascii="Arial" w:hAnsi="Arial" w:cs="Arial"/>
                <w:sz w:val="18"/>
                <w:szCs w:val="18"/>
              </w:rPr>
              <w:t>Fail</w:t>
            </w:r>
          </w:p>
          <w:p w14:paraId="41430280" w14:textId="77777777" w:rsidR="008A1674" w:rsidRPr="00DA06CF" w:rsidRDefault="008A1674" w:rsidP="002B0E5A">
            <w:pPr>
              <w:spacing w:after="0" w:line="240" w:lineRule="auto"/>
              <w:rPr>
                <w:rFonts w:ascii="Arial" w:hAnsi="Arial" w:cs="Arial"/>
                <w:sz w:val="18"/>
                <w:szCs w:val="18"/>
              </w:rPr>
            </w:pPr>
          </w:p>
        </w:tc>
      </w:tr>
      <w:tr w:rsidR="00DA06CF" w:rsidRPr="00DA06CF" w14:paraId="21FFA13B" w14:textId="77777777" w:rsidTr="002B0E5A">
        <w:trPr>
          <w:trHeight w:val="765"/>
        </w:trPr>
        <w:tc>
          <w:tcPr>
            <w:tcW w:w="2464" w:type="dxa"/>
            <w:tcBorders>
              <w:top w:val="nil"/>
              <w:left w:val="single" w:sz="4" w:space="0" w:color="auto"/>
              <w:bottom w:val="nil"/>
              <w:right w:val="single" w:sz="4" w:space="0" w:color="auto"/>
            </w:tcBorders>
            <w:hideMark/>
          </w:tcPr>
          <w:p w14:paraId="6D703957" w14:textId="77777777" w:rsidR="008A1674" w:rsidRPr="00DA06CF" w:rsidRDefault="008A1674" w:rsidP="002B0E5A">
            <w:pPr>
              <w:spacing w:after="0" w:line="240" w:lineRule="auto"/>
              <w:rPr>
                <w:rFonts w:ascii="Arial" w:hAnsi="Arial" w:cs="Arial"/>
                <w:sz w:val="18"/>
                <w:szCs w:val="18"/>
              </w:rPr>
            </w:pPr>
            <w:r w:rsidRPr="00DA06CF">
              <w:rPr>
                <w:rFonts w:ascii="Arial" w:hAnsi="Arial" w:cs="Arial"/>
                <w:sz w:val="18"/>
                <w:szCs w:val="18"/>
              </w:rPr>
              <w:t>In The Authority’s opinion the Tenderers response to the requirements or criteria being assessed:</w:t>
            </w:r>
          </w:p>
          <w:p w14:paraId="0554B692" w14:textId="77777777" w:rsidR="008A1674" w:rsidRPr="00DA06CF" w:rsidRDefault="008A1674"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1DECAB2D" w14:textId="77777777" w:rsidR="008A1674" w:rsidRPr="00DA06CF" w:rsidRDefault="008A1674" w:rsidP="002B0E5A">
            <w:pPr>
              <w:spacing w:after="0" w:line="240" w:lineRule="auto"/>
              <w:rPr>
                <w:rFonts w:ascii="Arial" w:hAnsi="Arial" w:cs="Arial"/>
                <w:sz w:val="18"/>
                <w:szCs w:val="18"/>
              </w:rPr>
            </w:pPr>
            <w:r w:rsidRPr="00DA06CF">
              <w:rPr>
                <w:rFonts w:ascii="Arial" w:hAnsi="Arial" w:cs="Arial"/>
                <w:sz w:val="18"/>
                <w:szCs w:val="18"/>
              </w:rPr>
              <w:t>In The Authority’s opinion the Tenderers response to the requirements or criteria being assessed:</w:t>
            </w:r>
          </w:p>
          <w:p w14:paraId="1B6F904D" w14:textId="77777777" w:rsidR="008A1674" w:rsidRPr="00DA06CF" w:rsidRDefault="008A1674" w:rsidP="002B0E5A">
            <w:pPr>
              <w:spacing w:after="0" w:line="240" w:lineRule="auto"/>
              <w:rPr>
                <w:rFonts w:ascii="Arial" w:hAnsi="Arial" w:cs="Arial"/>
                <w:sz w:val="18"/>
                <w:szCs w:val="18"/>
              </w:rPr>
            </w:pPr>
          </w:p>
        </w:tc>
      </w:tr>
      <w:tr w:rsidR="00DA06CF" w:rsidRPr="00DA06CF" w14:paraId="03715BC6" w14:textId="77777777" w:rsidTr="002B0E5A">
        <w:trPr>
          <w:trHeight w:val="1270"/>
        </w:trPr>
        <w:tc>
          <w:tcPr>
            <w:tcW w:w="2464" w:type="dxa"/>
            <w:tcBorders>
              <w:top w:val="nil"/>
              <w:left w:val="single" w:sz="4" w:space="0" w:color="auto"/>
              <w:bottom w:val="nil"/>
              <w:right w:val="single" w:sz="4" w:space="0" w:color="auto"/>
            </w:tcBorders>
            <w:hideMark/>
          </w:tcPr>
          <w:p w14:paraId="66D9244E" w14:textId="77777777" w:rsidR="008A1674" w:rsidRPr="00DA06CF" w:rsidRDefault="008A1674" w:rsidP="002B0E5A">
            <w:pPr>
              <w:spacing w:after="0" w:line="240" w:lineRule="auto"/>
              <w:rPr>
                <w:rFonts w:ascii="Arial" w:hAnsi="Arial" w:cs="Arial"/>
                <w:sz w:val="18"/>
                <w:szCs w:val="18"/>
              </w:rPr>
            </w:pPr>
            <w:r w:rsidRPr="00DA06CF">
              <w:rPr>
                <w:rFonts w:ascii="Arial" w:hAnsi="Arial" w:cs="Arial"/>
                <w:sz w:val="18"/>
                <w:szCs w:val="18"/>
              </w:rPr>
              <w:t xml:space="preserve">clearly details how the requirements or criteria will be met in full and sufficient evidence has been provided, where applicable. </w:t>
            </w:r>
          </w:p>
          <w:p w14:paraId="3352B64E" w14:textId="77777777" w:rsidR="008A1674" w:rsidRPr="00DA06CF" w:rsidRDefault="008A1674"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7288C61" w14:textId="77777777" w:rsidR="008A1674" w:rsidRPr="00DA06CF" w:rsidRDefault="008A1674" w:rsidP="002B0E5A">
            <w:pPr>
              <w:spacing w:after="0" w:line="240" w:lineRule="auto"/>
              <w:rPr>
                <w:rFonts w:ascii="Arial" w:hAnsi="Arial" w:cs="Arial"/>
                <w:sz w:val="18"/>
                <w:szCs w:val="18"/>
              </w:rPr>
            </w:pPr>
            <w:r w:rsidRPr="00DA06CF">
              <w:rPr>
                <w:rFonts w:ascii="Arial" w:hAnsi="Arial" w:cs="Arial"/>
                <w:sz w:val="18"/>
                <w:szCs w:val="18"/>
              </w:rPr>
              <w:t xml:space="preserve">does not clearly detail how the requirement or criteria will be met in full and sufficient evidence has not been provided, where applicable. </w:t>
            </w:r>
          </w:p>
          <w:p w14:paraId="399E2800" w14:textId="77777777" w:rsidR="008A1674" w:rsidRPr="00DA06CF" w:rsidRDefault="008A1674" w:rsidP="002B0E5A">
            <w:pPr>
              <w:spacing w:after="0" w:line="240" w:lineRule="auto"/>
              <w:rPr>
                <w:rFonts w:ascii="Arial" w:hAnsi="Arial" w:cs="Arial"/>
                <w:sz w:val="18"/>
                <w:szCs w:val="18"/>
              </w:rPr>
            </w:pPr>
          </w:p>
        </w:tc>
      </w:tr>
      <w:tr w:rsidR="00DA06CF" w:rsidRPr="00DA06CF" w14:paraId="43BE8B56" w14:textId="77777777" w:rsidTr="002B0E5A">
        <w:tc>
          <w:tcPr>
            <w:tcW w:w="2464" w:type="dxa"/>
            <w:tcBorders>
              <w:top w:val="nil"/>
              <w:left w:val="single" w:sz="4" w:space="0" w:color="auto"/>
              <w:bottom w:val="single" w:sz="4" w:space="0" w:color="auto"/>
              <w:right w:val="single" w:sz="4" w:space="0" w:color="auto"/>
            </w:tcBorders>
            <w:hideMark/>
          </w:tcPr>
          <w:p w14:paraId="2EDA7141" w14:textId="77777777" w:rsidR="008A1674" w:rsidRPr="00DA06CF" w:rsidRDefault="008A1674" w:rsidP="002B0E5A">
            <w:pPr>
              <w:spacing w:after="0" w:line="240" w:lineRule="auto"/>
              <w:rPr>
                <w:rFonts w:ascii="Arial" w:hAnsi="Arial" w:cs="Arial"/>
                <w:sz w:val="18"/>
                <w:szCs w:val="18"/>
              </w:rPr>
            </w:pPr>
            <w:r w:rsidRPr="00DA06CF">
              <w:rPr>
                <w:rFonts w:ascii="Arial" w:hAnsi="Arial" w:cs="Arial"/>
                <w:sz w:val="18"/>
                <w:szCs w:val="18"/>
              </w:rPr>
              <w:t xml:space="preserve">clearly shows that any required volumes, timescales, standards or support will be met, where applicable. </w:t>
            </w:r>
          </w:p>
          <w:p w14:paraId="0D37988B" w14:textId="77777777" w:rsidR="008A1674" w:rsidRPr="00DA06CF" w:rsidRDefault="008A1674" w:rsidP="002B0E5A">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8E3BC61" w14:textId="77777777" w:rsidR="008A1674" w:rsidRPr="00DA06CF" w:rsidRDefault="008A1674" w:rsidP="002B0E5A">
            <w:pPr>
              <w:spacing w:after="0" w:line="240" w:lineRule="auto"/>
              <w:rPr>
                <w:rFonts w:ascii="Arial" w:hAnsi="Arial" w:cs="Arial"/>
                <w:sz w:val="18"/>
                <w:szCs w:val="18"/>
              </w:rPr>
            </w:pPr>
            <w:r w:rsidRPr="00DA06CF">
              <w:rPr>
                <w:rFonts w:ascii="Arial" w:hAnsi="Arial" w:cs="Arial"/>
                <w:sz w:val="18"/>
                <w:szCs w:val="18"/>
              </w:rPr>
              <w:t>does not clearly show that any required volumes, timescales, standards or support will be met, where applicable.</w:t>
            </w:r>
          </w:p>
        </w:tc>
      </w:tr>
      <w:bookmarkEnd w:id="50"/>
    </w:tbl>
    <w:p w14:paraId="7FF4419F"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p>
    <w:p w14:paraId="588679BB"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r w:rsidRPr="00DA06CF">
        <w:rPr>
          <w:rFonts w:ascii="Arial" w:eastAsia="Times New Roman" w:hAnsi="Arial" w:cs="Arial"/>
          <w:bCs/>
          <w:spacing w:val="-3"/>
          <w:sz w:val="18"/>
          <w:szCs w:val="18"/>
          <w:lang w:val="en-GB" w:eastAsia="en-GB"/>
        </w:rPr>
        <w:t xml:space="preserve"> </w:t>
      </w:r>
    </w:p>
    <w:p w14:paraId="39F8D646"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p>
    <w:p w14:paraId="1A40FF05"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p>
    <w:p w14:paraId="4A841026"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p>
    <w:p w14:paraId="476C5786"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p>
    <w:p w14:paraId="226681BA"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p>
    <w:p w14:paraId="518B9270"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p>
    <w:p w14:paraId="727DB2AB"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p>
    <w:p w14:paraId="5B3C3E1C"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p>
    <w:p w14:paraId="312798E8"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p>
    <w:p w14:paraId="5721C2DD"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p>
    <w:p w14:paraId="453D762C"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p>
    <w:p w14:paraId="61EB4050"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p>
    <w:p w14:paraId="190F1E19"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p>
    <w:p w14:paraId="7402612C"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p>
    <w:p w14:paraId="1A56C8C0"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p>
    <w:p w14:paraId="0E6039A8"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p>
    <w:p w14:paraId="1C909596"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p>
    <w:p w14:paraId="71C74DC4"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p>
    <w:p w14:paraId="05FF53D7" w14:textId="77777777" w:rsidR="008A1674" w:rsidRPr="00DA06CF" w:rsidRDefault="008A1674" w:rsidP="008A1674">
      <w:pPr>
        <w:widowControl/>
        <w:spacing w:after="0" w:line="240" w:lineRule="auto"/>
        <w:jc w:val="both"/>
        <w:rPr>
          <w:rFonts w:ascii="Arial" w:eastAsia="Times New Roman" w:hAnsi="Arial" w:cs="Arial"/>
          <w:bCs/>
          <w:spacing w:val="-3"/>
          <w:lang w:val="en-GB" w:eastAsia="en-GB"/>
        </w:rPr>
      </w:pPr>
      <w:r w:rsidRPr="00DA06CF">
        <w:rPr>
          <w:rFonts w:ascii="Arial" w:eastAsia="Times New Roman" w:hAnsi="Arial" w:cs="Arial"/>
          <w:bCs/>
          <w:spacing w:val="-3"/>
          <w:sz w:val="18"/>
          <w:szCs w:val="18"/>
          <w:lang w:val="en-GB" w:eastAsia="en-GB"/>
        </w:rPr>
        <w:t xml:space="preserve"> </w:t>
      </w:r>
    </w:p>
    <w:p w14:paraId="2F40077E" w14:textId="4D0B0604" w:rsidR="008A1674" w:rsidRPr="00DA06CF" w:rsidRDefault="008A1674" w:rsidP="008A1674">
      <w:pPr>
        <w:widowControl/>
        <w:spacing w:after="0" w:line="240" w:lineRule="auto"/>
        <w:rPr>
          <w:rFonts w:ascii="Arial" w:eastAsia="Times New Roman" w:hAnsi="Arial" w:cs="Arial"/>
          <w:bCs/>
          <w:spacing w:val="-3"/>
          <w:lang w:val="en-GB" w:eastAsia="en-GB"/>
        </w:rPr>
      </w:pPr>
      <w:r w:rsidRPr="00DA06CF">
        <w:rPr>
          <w:rFonts w:ascii="Arial" w:eastAsia="Times New Roman" w:hAnsi="Arial" w:cs="Arial"/>
          <w:bCs/>
          <w:spacing w:val="-3"/>
          <w:lang w:val="en-GB" w:eastAsia="en-GB"/>
        </w:rPr>
        <w:t>Criteria 1</w:t>
      </w:r>
      <w:r w:rsidRPr="00DA06CF">
        <w:rPr>
          <w:rFonts w:ascii="Arial" w:hAnsi="Arial" w:cs="Arial"/>
        </w:rPr>
        <w:t xml:space="preserve"> to </w:t>
      </w:r>
      <w:r w:rsidR="00D07142" w:rsidRPr="00DA06CF">
        <w:rPr>
          <w:rFonts w:ascii="Arial" w:hAnsi="Arial" w:cs="Arial"/>
        </w:rPr>
        <w:t>4</w:t>
      </w:r>
      <w:r w:rsidRPr="00DA06CF">
        <w:rPr>
          <w:rFonts w:ascii="Arial" w:eastAsia="Times New Roman" w:hAnsi="Arial" w:cs="Arial"/>
          <w:bCs/>
          <w:spacing w:val="-3"/>
          <w:lang w:val="en-GB" w:eastAsia="en-GB"/>
        </w:rPr>
        <w:t xml:space="preserve"> will be scored in accordance with the following:</w:t>
      </w:r>
    </w:p>
    <w:p w14:paraId="466C42F1" w14:textId="77777777" w:rsidR="008A1674" w:rsidRPr="00DA06CF" w:rsidRDefault="008A1674" w:rsidP="008A1674">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DA06CF" w:rsidRPr="00DA06CF" w14:paraId="6D34E345" w14:textId="77777777" w:rsidTr="002B0E5A">
        <w:tc>
          <w:tcPr>
            <w:tcW w:w="2480" w:type="dxa"/>
            <w:tcBorders>
              <w:top w:val="single" w:sz="4" w:space="0" w:color="auto"/>
              <w:bottom w:val="nil"/>
            </w:tcBorders>
            <w:hideMark/>
          </w:tcPr>
          <w:p w14:paraId="4250ED0B" w14:textId="77777777" w:rsidR="008A1674" w:rsidRPr="00DA06CF" w:rsidRDefault="008A1674" w:rsidP="002B0E5A">
            <w:pPr>
              <w:spacing w:after="0" w:line="240" w:lineRule="auto"/>
              <w:rPr>
                <w:rFonts w:ascii="Arial" w:hAnsi="Arial" w:cs="Arial"/>
                <w:sz w:val="18"/>
                <w:szCs w:val="18"/>
              </w:rPr>
            </w:pPr>
            <w:bookmarkStart w:id="52" w:name="_Hlk30327166"/>
            <w:r w:rsidRPr="00DA06CF">
              <w:rPr>
                <w:rFonts w:ascii="Arial" w:hAnsi="Arial" w:cs="Arial"/>
                <w:sz w:val="18"/>
                <w:szCs w:val="18"/>
              </w:rPr>
              <w:t>100 – High Confidence</w:t>
            </w:r>
          </w:p>
          <w:p w14:paraId="35A2A280" w14:textId="77777777" w:rsidR="008A1674" w:rsidRPr="00DA06CF" w:rsidRDefault="008A1674" w:rsidP="002B0E5A">
            <w:pPr>
              <w:spacing w:after="0" w:line="240" w:lineRule="auto"/>
              <w:rPr>
                <w:rFonts w:ascii="Arial" w:hAnsi="Arial" w:cs="Arial"/>
                <w:sz w:val="18"/>
                <w:szCs w:val="18"/>
              </w:rPr>
            </w:pPr>
          </w:p>
          <w:p w14:paraId="3B40EABB" w14:textId="77777777" w:rsidR="008A1674" w:rsidRPr="00DA06CF" w:rsidRDefault="008A1674" w:rsidP="002B0E5A">
            <w:pPr>
              <w:spacing w:after="0" w:line="240" w:lineRule="auto"/>
              <w:rPr>
                <w:rFonts w:ascii="Arial" w:hAnsi="Arial" w:cs="Arial"/>
                <w:sz w:val="18"/>
                <w:szCs w:val="18"/>
              </w:rPr>
            </w:pPr>
            <w:r w:rsidRPr="00DA06CF">
              <w:rPr>
                <w:rFonts w:ascii="Arial" w:hAnsi="Arial" w:cs="Arial"/>
                <w:sz w:val="18"/>
                <w:szCs w:val="18"/>
              </w:rPr>
              <w:t>In The Authority’s opinion the Tenderers response to the requirements or criteria being assessed:</w:t>
            </w:r>
          </w:p>
          <w:p w14:paraId="4479E6CB" w14:textId="77777777" w:rsidR="008A1674" w:rsidRPr="00DA06CF" w:rsidRDefault="008A1674" w:rsidP="002B0E5A">
            <w:pPr>
              <w:spacing w:after="0" w:line="240" w:lineRule="auto"/>
              <w:rPr>
                <w:rFonts w:ascii="Arial" w:hAnsi="Arial" w:cs="Arial"/>
                <w:sz w:val="18"/>
                <w:szCs w:val="18"/>
              </w:rPr>
            </w:pPr>
          </w:p>
        </w:tc>
        <w:tc>
          <w:tcPr>
            <w:tcW w:w="2481" w:type="dxa"/>
            <w:tcBorders>
              <w:top w:val="single" w:sz="4" w:space="0" w:color="auto"/>
              <w:bottom w:val="nil"/>
            </w:tcBorders>
            <w:hideMark/>
          </w:tcPr>
          <w:p w14:paraId="1397D1F1" w14:textId="77777777" w:rsidR="008A1674" w:rsidRPr="00DA06CF" w:rsidRDefault="008A1674" w:rsidP="002B0E5A">
            <w:pPr>
              <w:spacing w:after="0" w:line="240" w:lineRule="auto"/>
              <w:rPr>
                <w:rFonts w:ascii="Arial" w:hAnsi="Arial" w:cs="Arial"/>
                <w:sz w:val="18"/>
                <w:szCs w:val="18"/>
              </w:rPr>
            </w:pPr>
            <w:r w:rsidRPr="00DA06CF">
              <w:rPr>
                <w:rFonts w:ascii="Arial" w:hAnsi="Arial" w:cs="Arial"/>
                <w:sz w:val="18"/>
                <w:szCs w:val="18"/>
              </w:rPr>
              <w:t>70 – Good Confidence</w:t>
            </w:r>
          </w:p>
          <w:p w14:paraId="425DB602" w14:textId="77777777" w:rsidR="008A1674" w:rsidRPr="00DA06CF" w:rsidRDefault="008A1674" w:rsidP="002B0E5A">
            <w:pPr>
              <w:spacing w:after="0" w:line="240" w:lineRule="auto"/>
              <w:rPr>
                <w:rFonts w:ascii="Arial" w:hAnsi="Arial" w:cs="Arial"/>
                <w:sz w:val="18"/>
                <w:szCs w:val="18"/>
              </w:rPr>
            </w:pPr>
          </w:p>
          <w:p w14:paraId="201C520E" w14:textId="77777777" w:rsidR="008A1674" w:rsidRPr="00DA06CF" w:rsidRDefault="008A1674" w:rsidP="002B0E5A">
            <w:pPr>
              <w:spacing w:after="0" w:line="240" w:lineRule="auto"/>
              <w:rPr>
                <w:rFonts w:ascii="Arial" w:hAnsi="Arial" w:cs="Arial"/>
                <w:sz w:val="18"/>
                <w:szCs w:val="18"/>
              </w:rPr>
            </w:pPr>
            <w:r w:rsidRPr="00DA06CF">
              <w:rPr>
                <w:rFonts w:ascii="Arial" w:hAnsi="Arial" w:cs="Arial"/>
                <w:sz w:val="18"/>
                <w:szCs w:val="18"/>
              </w:rPr>
              <w:t>In The Authority’s opinion the Tenderers response to the requirements or criteria being assessed:</w:t>
            </w:r>
          </w:p>
          <w:p w14:paraId="7984A911" w14:textId="77777777" w:rsidR="008A1674" w:rsidRPr="00DA06CF" w:rsidRDefault="008A1674" w:rsidP="002B0E5A">
            <w:pPr>
              <w:spacing w:after="0" w:line="240" w:lineRule="auto"/>
              <w:rPr>
                <w:rFonts w:ascii="Arial" w:hAnsi="Arial" w:cs="Arial"/>
                <w:sz w:val="18"/>
                <w:szCs w:val="18"/>
              </w:rPr>
            </w:pPr>
          </w:p>
        </w:tc>
        <w:tc>
          <w:tcPr>
            <w:tcW w:w="2481" w:type="dxa"/>
            <w:hideMark/>
          </w:tcPr>
          <w:p w14:paraId="7156E40A" w14:textId="77777777" w:rsidR="008A1674" w:rsidRPr="00DA06CF" w:rsidRDefault="008A1674" w:rsidP="002B0E5A">
            <w:pPr>
              <w:spacing w:after="0" w:line="240" w:lineRule="auto"/>
              <w:rPr>
                <w:rFonts w:ascii="Arial" w:hAnsi="Arial" w:cs="Arial"/>
                <w:sz w:val="18"/>
                <w:szCs w:val="18"/>
              </w:rPr>
            </w:pPr>
            <w:r w:rsidRPr="00DA06CF">
              <w:rPr>
                <w:rFonts w:ascii="Arial" w:hAnsi="Arial" w:cs="Arial"/>
                <w:sz w:val="18"/>
                <w:szCs w:val="18"/>
              </w:rPr>
              <w:t>30 – Moderate Confidence</w:t>
            </w:r>
          </w:p>
          <w:p w14:paraId="2D773F02" w14:textId="77777777" w:rsidR="008A1674" w:rsidRPr="00DA06CF" w:rsidRDefault="008A1674" w:rsidP="002B0E5A">
            <w:pPr>
              <w:spacing w:after="0" w:line="240" w:lineRule="auto"/>
              <w:rPr>
                <w:rFonts w:ascii="Arial" w:hAnsi="Arial" w:cs="Arial"/>
                <w:sz w:val="18"/>
                <w:szCs w:val="18"/>
              </w:rPr>
            </w:pPr>
          </w:p>
          <w:p w14:paraId="52B8EE71" w14:textId="77777777" w:rsidR="008A1674" w:rsidRPr="00DA06CF" w:rsidRDefault="008A1674" w:rsidP="002B0E5A">
            <w:pPr>
              <w:spacing w:after="0" w:line="240" w:lineRule="auto"/>
              <w:rPr>
                <w:rFonts w:ascii="Arial" w:hAnsi="Arial" w:cs="Arial"/>
                <w:sz w:val="18"/>
                <w:szCs w:val="18"/>
              </w:rPr>
            </w:pPr>
            <w:r w:rsidRPr="00DA06CF">
              <w:rPr>
                <w:rFonts w:ascii="Arial" w:hAnsi="Arial" w:cs="Arial"/>
                <w:sz w:val="18"/>
                <w:szCs w:val="18"/>
              </w:rPr>
              <w:t>In The Authority’s opinion the Tenderers response to the requirements or criteria being assessed:</w:t>
            </w:r>
          </w:p>
          <w:p w14:paraId="1BA0402B" w14:textId="77777777" w:rsidR="008A1674" w:rsidRPr="00DA06CF" w:rsidRDefault="008A1674" w:rsidP="002B0E5A">
            <w:pPr>
              <w:spacing w:after="0" w:line="240" w:lineRule="auto"/>
              <w:rPr>
                <w:rFonts w:ascii="Arial" w:hAnsi="Arial" w:cs="Arial"/>
                <w:sz w:val="18"/>
                <w:szCs w:val="18"/>
              </w:rPr>
            </w:pPr>
          </w:p>
        </w:tc>
        <w:tc>
          <w:tcPr>
            <w:tcW w:w="2481" w:type="dxa"/>
            <w:hideMark/>
          </w:tcPr>
          <w:p w14:paraId="6DCA604D" w14:textId="77777777" w:rsidR="008A1674" w:rsidRPr="00DA06CF" w:rsidRDefault="008A1674" w:rsidP="002B0E5A">
            <w:pPr>
              <w:spacing w:after="0" w:line="240" w:lineRule="auto"/>
              <w:rPr>
                <w:rFonts w:ascii="Arial" w:hAnsi="Arial" w:cs="Arial"/>
                <w:sz w:val="18"/>
                <w:szCs w:val="18"/>
              </w:rPr>
            </w:pPr>
            <w:r w:rsidRPr="00DA06CF">
              <w:rPr>
                <w:rFonts w:ascii="Arial" w:hAnsi="Arial" w:cs="Arial"/>
                <w:sz w:val="18"/>
                <w:szCs w:val="18"/>
              </w:rPr>
              <w:t>0 – Low Confidence</w:t>
            </w:r>
          </w:p>
          <w:p w14:paraId="07DD4A09" w14:textId="77777777" w:rsidR="008A1674" w:rsidRPr="00DA06CF" w:rsidRDefault="008A1674" w:rsidP="002B0E5A">
            <w:pPr>
              <w:spacing w:after="0" w:line="240" w:lineRule="auto"/>
              <w:rPr>
                <w:rFonts w:ascii="Arial" w:hAnsi="Arial" w:cs="Arial"/>
                <w:sz w:val="18"/>
                <w:szCs w:val="18"/>
              </w:rPr>
            </w:pPr>
          </w:p>
          <w:p w14:paraId="4F6DE9A6" w14:textId="77777777" w:rsidR="008A1674" w:rsidRPr="00DA06CF" w:rsidRDefault="008A1674" w:rsidP="002B0E5A">
            <w:pPr>
              <w:spacing w:after="0" w:line="240" w:lineRule="auto"/>
              <w:rPr>
                <w:rFonts w:ascii="Arial" w:hAnsi="Arial" w:cs="Arial"/>
                <w:sz w:val="18"/>
                <w:szCs w:val="18"/>
              </w:rPr>
            </w:pPr>
            <w:r w:rsidRPr="00DA06CF">
              <w:rPr>
                <w:rFonts w:ascii="Arial" w:hAnsi="Arial" w:cs="Arial"/>
                <w:sz w:val="18"/>
                <w:szCs w:val="18"/>
              </w:rPr>
              <w:t>In The Authority’s opinion the Tenderers response to the requirements or criteria being assessed:</w:t>
            </w:r>
          </w:p>
          <w:p w14:paraId="46A96FDA" w14:textId="77777777" w:rsidR="008A1674" w:rsidRPr="00DA06CF" w:rsidRDefault="008A1674" w:rsidP="002B0E5A">
            <w:pPr>
              <w:spacing w:after="0" w:line="240" w:lineRule="auto"/>
              <w:rPr>
                <w:rFonts w:ascii="Arial" w:hAnsi="Arial" w:cs="Arial"/>
                <w:sz w:val="18"/>
                <w:szCs w:val="18"/>
              </w:rPr>
            </w:pPr>
          </w:p>
        </w:tc>
      </w:tr>
      <w:tr w:rsidR="008A1674" w:rsidRPr="00B4213C" w14:paraId="0E9FFF9D" w14:textId="77777777" w:rsidTr="002B0E5A">
        <w:tc>
          <w:tcPr>
            <w:tcW w:w="2480" w:type="dxa"/>
            <w:tcBorders>
              <w:top w:val="nil"/>
            </w:tcBorders>
            <w:hideMark/>
          </w:tcPr>
          <w:p w14:paraId="20FFCF8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0C9DC8B" w14:textId="77777777" w:rsidR="008A1674" w:rsidRPr="001207DD" w:rsidRDefault="008A1674" w:rsidP="002B0E5A">
            <w:pPr>
              <w:spacing w:after="0" w:line="240" w:lineRule="auto"/>
              <w:rPr>
                <w:rFonts w:ascii="Arial" w:hAnsi="Arial" w:cs="Arial"/>
                <w:sz w:val="18"/>
                <w:szCs w:val="18"/>
              </w:rPr>
            </w:pPr>
          </w:p>
        </w:tc>
        <w:tc>
          <w:tcPr>
            <w:tcW w:w="2481" w:type="dxa"/>
            <w:tcBorders>
              <w:top w:val="nil"/>
            </w:tcBorders>
            <w:hideMark/>
          </w:tcPr>
          <w:p w14:paraId="2B1E7A3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4B427E6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0F7C54D" w14:textId="77777777" w:rsidR="008A1674" w:rsidRPr="001207DD" w:rsidRDefault="008A1674" w:rsidP="002B0E5A">
            <w:pPr>
              <w:spacing w:after="0" w:line="240" w:lineRule="auto"/>
              <w:rPr>
                <w:rFonts w:ascii="Arial" w:hAnsi="Arial" w:cs="Arial"/>
                <w:sz w:val="18"/>
                <w:szCs w:val="18"/>
              </w:rPr>
            </w:pPr>
          </w:p>
        </w:tc>
        <w:tc>
          <w:tcPr>
            <w:tcW w:w="2481" w:type="dxa"/>
            <w:hideMark/>
          </w:tcPr>
          <w:p w14:paraId="4C59084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008A1674" w:rsidRPr="00B4213C" w14:paraId="67C27274" w14:textId="77777777" w:rsidTr="002B0E5A">
        <w:tc>
          <w:tcPr>
            <w:tcW w:w="2480" w:type="dxa"/>
          </w:tcPr>
          <w:p w14:paraId="2B1DDFC3"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a comprehensive, unambiguous and thorough explanation of how all of the requirement or criteria will be delivered, where applicable.</w:t>
            </w:r>
          </w:p>
          <w:p w14:paraId="341DF862" w14:textId="77777777" w:rsidR="008A1674" w:rsidRPr="001207DD" w:rsidRDefault="008A1674" w:rsidP="002B0E5A">
            <w:pPr>
              <w:spacing w:after="0" w:line="240" w:lineRule="auto"/>
              <w:rPr>
                <w:rFonts w:ascii="Arial" w:hAnsi="Arial" w:cs="Arial"/>
                <w:sz w:val="18"/>
                <w:szCs w:val="18"/>
              </w:rPr>
            </w:pPr>
          </w:p>
        </w:tc>
        <w:tc>
          <w:tcPr>
            <w:tcW w:w="2481" w:type="dxa"/>
          </w:tcPr>
          <w:p w14:paraId="7CCE9872"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lastRenderedPageBreak/>
              <w:t>provides sufficient detail and explanation of how most of the requirement or criteria will be delivered, where applicable.</w:t>
            </w:r>
          </w:p>
          <w:p w14:paraId="1CBB4D3F" w14:textId="77777777" w:rsidR="008A1674" w:rsidRPr="001207DD" w:rsidRDefault="008A1674" w:rsidP="002B0E5A">
            <w:pPr>
              <w:spacing w:after="0" w:line="240" w:lineRule="auto"/>
              <w:rPr>
                <w:rFonts w:ascii="Arial" w:hAnsi="Arial" w:cs="Arial"/>
                <w:sz w:val="18"/>
                <w:szCs w:val="18"/>
              </w:rPr>
            </w:pPr>
          </w:p>
        </w:tc>
        <w:tc>
          <w:tcPr>
            <w:tcW w:w="2481" w:type="dxa"/>
            <w:hideMark/>
          </w:tcPr>
          <w:p w14:paraId="588F18DE"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04B9D238"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demonstrate the ability to deliver most or all of the requirement or criteria, where applicable.</w:t>
            </w:r>
          </w:p>
        </w:tc>
      </w:tr>
      <w:tr w:rsidR="008A1674" w:rsidRPr="00B4213C" w14:paraId="4264C09D" w14:textId="77777777" w:rsidTr="002B0E5A">
        <w:tc>
          <w:tcPr>
            <w:tcW w:w="2480" w:type="dxa"/>
            <w:hideMark/>
          </w:tcPr>
          <w:p w14:paraId="29ADAA41"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0669387D"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0DA8C1B8" w14:textId="77777777" w:rsidR="008A1674" w:rsidRPr="001207DD" w:rsidRDefault="008A1674" w:rsidP="002B0E5A">
            <w:pPr>
              <w:spacing w:after="0" w:line="240" w:lineRule="auto"/>
              <w:rPr>
                <w:rFonts w:ascii="Arial" w:hAnsi="Arial" w:cs="Arial"/>
                <w:sz w:val="18"/>
                <w:szCs w:val="18"/>
              </w:rPr>
            </w:pPr>
          </w:p>
        </w:tc>
        <w:tc>
          <w:tcPr>
            <w:tcW w:w="2481" w:type="dxa"/>
          </w:tcPr>
          <w:p w14:paraId="1E1C6D10"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4390C1A6" w14:textId="77777777" w:rsidR="008A1674" w:rsidRPr="001207DD" w:rsidRDefault="008A1674" w:rsidP="002B0E5A">
            <w:pPr>
              <w:spacing w:after="0" w:line="240" w:lineRule="auto"/>
              <w:rPr>
                <w:rFonts w:ascii="Arial" w:hAnsi="Arial" w:cs="Arial"/>
                <w:sz w:val="18"/>
                <w:szCs w:val="18"/>
              </w:rPr>
            </w:pPr>
          </w:p>
        </w:tc>
        <w:tc>
          <w:tcPr>
            <w:tcW w:w="2481" w:type="dxa"/>
          </w:tcPr>
          <w:p w14:paraId="2361D80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7BA9F68F" w14:textId="77777777" w:rsidR="008A1674" w:rsidRPr="001207DD" w:rsidRDefault="008A1674" w:rsidP="002B0E5A">
            <w:pPr>
              <w:spacing w:after="0" w:line="240" w:lineRule="auto"/>
              <w:rPr>
                <w:rFonts w:ascii="Arial" w:hAnsi="Arial" w:cs="Arial"/>
                <w:sz w:val="18"/>
                <w:szCs w:val="18"/>
              </w:rPr>
            </w:pPr>
          </w:p>
        </w:tc>
      </w:tr>
      <w:tr w:rsidR="008A1674" w:rsidRPr="00B4213C" w14:paraId="69E88388" w14:textId="77777777" w:rsidTr="002B0E5A">
        <w:tc>
          <w:tcPr>
            <w:tcW w:w="2480" w:type="dxa"/>
          </w:tcPr>
          <w:p w14:paraId="2E3E19D5"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1F71CF35" w14:textId="77777777" w:rsidR="008A1674" w:rsidRPr="001207DD" w:rsidRDefault="008A1674" w:rsidP="002B0E5A">
            <w:pPr>
              <w:spacing w:after="0" w:line="240" w:lineRule="auto"/>
              <w:rPr>
                <w:rFonts w:ascii="Arial" w:hAnsi="Arial" w:cs="Arial"/>
                <w:sz w:val="18"/>
                <w:szCs w:val="18"/>
              </w:rPr>
            </w:pPr>
          </w:p>
        </w:tc>
        <w:tc>
          <w:tcPr>
            <w:tcW w:w="2481" w:type="dxa"/>
            <w:hideMark/>
          </w:tcPr>
          <w:p w14:paraId="6C26DB06"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9AD6CEB"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7D383109"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6FBE12EA" w14:textId="77777777" w:rsidR="008A1674" w:rsidRPr="001207DD" w:rsidRDefault="008A1674" w:rsidP="002B0E5A">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8A1674" w:rsidRPr="00B4213C" w14:paraId="58389962" w14:textId="77777777" w:rsidTr="002B0E5A">
        <w:tc>
          <w:tcPr>
            <w:tcW w:w="2480" w:type="dxa"/>
            <w:hideMark/>
          </w:tcPr>
          <w:p w14:paraId="180AE13C"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746F72B1" w14:textId="77777777" w:rsidR="008A1674" w:rsidRDefault="008A1674" w:rsidP="002B0E5A">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728FDD78" w14:textId="77777777" w:rsidR="008A1674" w:rsidRPr="00B4213C" w:rsidRDefault="008A1674" w:rsidP="002B0E5A">
            <w:pPr>
              <w:spacing w:after="0" w:line="240" w:lineRule="auto"/>
              <w:rPr>
                <w:rFonts w:ascii="Arial" w:hAnsi="Arial" w:cs="Arial"/>
                <w:sz w:val="18"/>
                <w:szCs w:val="18"/>
              </w:rPr>
            </w:pPr>
          </w:p>
          <w:p w14:paraId="14303776" w14:textId="77777777" w:rsidR="008A1674" w:rsidRPr="00B4213C" w:rsidRDefault="008A1674" w:rsidP="002B0E5A">
            <w:pPr>
              <w:spacing w:after="0" w:line="240" w:lineRule="auto"/>
              <w:rPr>
                <w:rFonts w:ascii="Arial" w:eastAsia="Calibri" w:hAnsi="Arial" w:cs="Arial"/>
                <w:sz w:val="18"/>
                <w:szCs w:val="18"/>
              </w:rPr>
            </w:pPr>
          </w:p>
        </w:tc>
        <w:tc>
          <w:tcPr>
            <w:tcW w:w="2481" w:type="dxa"/>
            <w:hideMark/>
          </w:tcPr>
          <w:p w14:paraId="18CC6EE1"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75C66C6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8A1674" w:rsidRPr="00B4213C" w14:paraId="794F244A" w14:textId="77777777" w:rsidTr="002B0E5A">
        <w:tc>
          <w:tcPr>
            <w:tcW w:w="2480" w:type="dxa"/>
          </w:tcPr>
          <w:p w14:paraId="0E611DD8"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3EC2A7C2" w14:textId="77777777" w:rsidR="008A1674" w:rsidRPr="00B4213C" w:rsidRDefault="008A1674" w:rsidP="002B0E5A">
            <w:pPr>
              <w:spacing w:after="0" w:line="240" w:lineRule="auto"/>
              <w:rPr>
                <w:rFonts w:ascii="Arial" w:hAnsi="Arial" w:cs="Arial"/>
                <w:sz w:val="18"/>
                <w:szCs w:val="18"/>
              </w:rPr>
            </w:pPr>
          </w:p>
        </w:tc>
        <w:tc>
          <w:tcPr>
            <w:tcW w:w="2481" w:type="dxa"/>
          </w:tcPr>
          <w:p w14:paraId="4CAA9179"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469B9A2F" w14:textId="77777777" w:rsidR="008A1674" w:rsidRPr="00B4213C" w:rsidRDefault="008A1674" w:rsidP="002B0E5A">
            <w:pPr>
              <w:spacing w:after="0" w:line="240" w:lineRule="auto"/>
              <w:rPr>
                <w:rFonts w:ascii="Arial" w:hAnsi="Arial" w:cs="Arial"/>
                <w:sz w:val="18"/>
                <w:szCs w:val="18"/>
              </w:rPr>
            </w:pPr>
          </w:p>
        </w:tc>
        <w:tc>
          <w:tcPr>
            <w:tcW w:w="2481" w:type="dxa"/>
          </w:tcPr>
          <w:p w14:paraId="5A76E500"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1E3C085E" w14:textId="77777777" w:rsidR="008A1674" w:rsidRPr="00B4213C" w:rsidRDefault="008A1674" w:rsidP="002B0E5A">
            <w:pPr>
              <w:spacing w:after="0" w:line="240" w:lineRule="auto"/>
              <w:rPr>
                <w:rFonts w:ascii="Arial" w:hAnsi="Arial" w:cs="Arial"/>
                <w:sz w:val="18"/>
                <w:szCs w:val="18"/>
              </w:rPr>
            </w:pPr>
          </w:p>
        </w:tc>
        <w:tc>
          <w:tcPr>
            <w:tcW w:w="2481" w:type="dxa"/>
            <w:hideMark/>
          </w:tcPr>
          <w:p w14:paraId="0019D00D" w14:textId="77777777" w:rsidR="008A1674" w:rsidRPr="00B4213C" w:rsidRDefault="008A1674" w:rsidP="002B0E5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2"/>
      </w:tr>
      <w:bookmarkEnd w:id="51"/>
    </w:tbl>
    <w:p w14:paraId="3119F822" w14:textId="77777777" w:rsidR="008A1674" w:rsidRPr="00167DC5" w:rsidRDefault="008A1674" w:rsidP="00167DC5">
      <w:pPr>
        <w:spacing w:after="0" w:line="240" w:lineRule="auto"/>
        <w:rPr>
          <w:rFonts w:ascii="Arial" w:eastAsia="Times New Roman" w:hAnsi="Arial" w:cs="Arial"/>
          <w:bCs/>
          <w:spacing w:val="-3"/>
          <w:lang w:val="en-GB" w:eastAsia="en-GB"/>
        </w:rPr>
      </w:pPr>
    </w:p>
    <w:p w14:paraId="7577E482" w14:textId="77777777" w:rsidR="008A1674" w:rsidRPr="00B4213C" w:rsidRDefault="008A1674" w:rsidP="008A1674">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13864ADC" w14:textId="77777777" w:rsidR="008A1674" w:rsidRPr="00B4213C" w:rsidRDefault="008A1674" w:rsidP="008A1674">
      <w:pPr>
        <w:widowControl/>
        <w:spacing w:after="0" w:line="240" w:lineRule="auto"/>
        <w:rPr>
          <w:rFonts w:ascii="Arial" w:eastAsia="Times New Roman" w:hAnsi="Arial" w:cs="Arial"/>
          <w:bCs/>
          <w:spacing w:val="-3"/>
          <w:lang w:val="en-GB" w:eastAsia="en-GB"/>
        </w:rPr>
      </w:pPr>
    </w:p>
    <w:p w14:paraId="21F2A8AC" w14:textId="77777777" w:rsidR="008A1674" w:rsidRPr="00B4213C" w:rsidRDefault="008A1674" w:rsidP="008A1674">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8A1674" w:rsidRPr="00B4213C" w14:paraId="4DAA67E7"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53DA4A6" w14:textId="77777777" w:rsidR="008A1674" w:rsidRPr="00B4213C" w:rsidRDefault="008A1674"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8E27029"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1F5B87A" w14:textId="77777777" w:rsidR="008A1674" w:rsidRPr="00B4213C" w:rsidRDefault="008A1674"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AB2E328"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BC15045"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23156A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9D5707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1C47BF5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07839AF0"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EDB9D1C"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2A2736A8"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3D688BB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EC3FC22"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FACA7B3" w14:textId="77777777" w:rsidR="008A1674" w:rsidRPr="00B4213C" w:rsidRDefault="008A1674"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8A1674" w:rsidRPr="00B4213C" w14:paraId="55E8A16F"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0D5B9"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6F3D4A7"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331D837"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A40B61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F971B0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62F4A0A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DC3063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D37CD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569622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6E668E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053226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605AF9D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D2FB10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9A83AE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8A1674" w:rsidRPr="00B4213C" w14:paraId="1BC9FBD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60048"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27C5A5A5"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4707C76"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A63ACA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CE48C0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6DD4D0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2DFCC1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EA59F6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52E1988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3A51F8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B83A0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696847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764C15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5F5A06F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8A1674" w:rsidRPr="00B4213C" w14:paraId="585535F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0CDF"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82D8F7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6E5BAD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ED36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100D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FC9291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9548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CD0C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7E92474B"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602C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47F5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176865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B0CD85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D3D9B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8A1674" w:rsidRPr="00B4213C" w14:paraId="782CFC1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80382A5"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9B7C5D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3A2D910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1EE8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74B0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19599D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CAE9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24C8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253FAB3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84FB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63D0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7CFF57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008611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81BC9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8A1674" w:rsidRPr="00B4213C" w14:paraId="6FBEA2AA"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D0FDC3"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CA40D3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C9BB5B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48C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2CF5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2B88F64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BC9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7E34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1A7754D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E9677"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F55A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E6D73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BDA4A9D"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6D64B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8A1674" w:rsidRPr="00B4213C" w14:paraId="1FA6FB5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F734532"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4328FA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22BE5A6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E0B1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D232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6DD9DA3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479F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7F5C9"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223CFFE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3141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A7C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700B5D52"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F07F43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300118"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8A1674" w:rsidRPr="00B4213C" w14:paraId="6A54EE4C"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404272B" w14:textId="77777777" w:rsidR="008A1674" w:rsidRPr="00B4213C" w:rsidRDefault="008A1674"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E5F872C"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01D161B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DEB24"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2992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24C93153"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608AE"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7D8A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57F1F2F"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C47D6"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C96AA"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EECBAE5"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ACAB370"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52BE21" w14:textId="77777777" w:rsidR="008A1674" w:rsidRPr="00F33C02" w:rsidRDefault="008A1674"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8A1674" w:rsidRPr="00B4213C" w14:paraId="76B50DB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746D29E"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0ADEA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630C6BA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8BE93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87E0E1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66EF439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4021E9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05CCCB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632763D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2E58F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217F37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6BE4004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24EAD0A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F52633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8A1674" w:rsidRPr="00B4213C" w14:paraId="2647143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DB41E7"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87C057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8EAC2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135B17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3E74A1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B128FAD"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21EBD9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05BDFE3"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FA8CA6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968A69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ECB84F5"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10B89B4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5289DA0"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233BF84"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297C10BE"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0FDFD6C8"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93F64B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008755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F8A337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3E44FA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8D10FE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75B5D3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13FA7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47BBDB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2A925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E3DD50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3523107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3C712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2CE255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8A1674" w:rsidRPr="00B4213C" w14:paraId="19050AED"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B0618"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1457B9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1A43F6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20440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DFA26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5B672B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FFDC48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68DA1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0282770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21DDC0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E8EDC2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99F917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99C53E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D4B9E4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8A1674" w:rsidRPr="00B4213C" w14:paraId="6B049425"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180F1D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ACB042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596BED0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C7094F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6105BE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CA30E1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65FE89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86A9BB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0CE53BA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12E9D5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457998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FA9B85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D11DBD1"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12A9E3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40AF9AF6"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29B44C6C"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4E4A42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27B1D2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819391A"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B08A89"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1BF9FC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F6198B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E2C954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F6679F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961B7A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4D00B2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C482CD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ECCF87"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02E25A5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8A1674" w:rsidRPr="00B4213C" w14:paraId="3678D46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BD8986D"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2F5C5BE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53E594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F3C0A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932818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1A14250"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279B82D"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29B6A4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2F489D5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FC86534"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5DF2C8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DBBBFB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6B76BD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5B0B0BC"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8A1674" w:rsidRPr="00B4213C" w14:paraId="48999C52"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5479E895" w14:textId="77777777" w:rsidR="008A1674" w:rsidRPr="00B4213C" w:rsidRDefault="008A1674"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3DC828E"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D89670B" w14:textId="77777777" w:rsidR="008A1674" w:rsidRPr="00B4213C" w:rsidRDefault="008A1674"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42C23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B21EB83"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F54BC2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0C333E1"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AA276A"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B6DDD6"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769036E"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B55EA4"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2FC7E97"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B91257F"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A584D49" w14:textId="77777777" w:rsidR="008A1674" w:rsidRPr="00B4213C" w:rsidRDefault="008A1674" w:rsidP="002B0E5A">
            <w:pPr>
              <w:widowControl/>
              <w:spacing w:after="0" w:line="240" w:lineRule="auto"/>
              <w:jc w:val="center"/>
              <w:rPr>
                <w:rFonts w:ascii="Arial" w:eastAsia="Times New Roman" w:hAnsi="Arial" w:cs="Arial"/>
                <w:color w:val="FF0000"/>
                <w:sz w:val="18"/>
                <w:szCs w:val="18"/>
                <w:lang w:val="en-GB" w:eastAsia="en-GB"/>
              </w:rPr>
            </w:pPr>
          </w:p>
        </w:tc>
      </w:tr>
      <w:tr w:rsidR="008A1674" w:rsidRPr="00B4213C" w14:paraId="5ED2EFEC"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ED579" w14:textId="77777777" w:rsidR="008A1674" w:rsidRPr="00B4213C" w:rsidRDefault="008A1674"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lastRenderedPageBreak/>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C205B1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52B2C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FA081A2"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B9A16CB"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71694408"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E63E26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8F0D6F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A749ED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6FDC23F"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011AA33"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0BB5306"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D6CE79E"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5FE7B75" w14:textId="77777777" w:rsidR="008A1674" w:rsidRPr="00B4213C" w:rsidRDefault="008A1674"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5D4B2852" w14:textId="77777777" w:rsidR="008A1674" w:rsidRPr="00B4213C" w:rsidRDefault="008A1674" w:rsidP="008A1674">
      <w:pPr>
        <w:widowControl/>
        <w:spacing w:after="0" w:line="240" w:lineRule="auto"/>
        <w:rPr>
          <w:rFonts w:ascii="Arial" w:eastAsia="Times New Roman" w:hAnsi="Arial" w:cs="Arial"/>
          <w:b/>
          <w:bCs/>
          <w:color w:val="212121"/>
          <w:spacing w:val="-3"/>
          <w:lang w:val="en-GB" w:eastAsia="en-GB"/>
        </w:rPr>
      </w:pPr>
    </w:p>
    <w:p w14:paraId="2756A7BC" w14:textId="77777777" w:rsidR="008A1674" w:rsidRPr="00142B02" w:rsidRDefault="008A1674" w:rsidP="008A1674">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 xml:space="preserve">In this example, Tender 2 was non-compliant as it did not meet the minimum threshold for </w:t>
      </w:r>
      <w:r w:rsidRPr="00142B02">
        <w:rPr>
          <w:rFonts w:ascii="Arial" w:eastAsia="Times New Roman" w:hAnsi="Arial" w:cs="Arial"/>
          <w:color w:val="000000"/>
          <w:szCs w:val="20"/>
          <w:lang w:val="en-GB" w:eastAsia="en-GB"/>
        </w:rPr>
        <w:t>Technical Criteria B and 4. Tender 3 was as non-compliant as the Total Price exceeded the funding available</w:t>
      </w:r>
      <w:r w:rsidRPr="00142B02">
        <w:rPr>
          <w:rFonts w:ascii="Arial" w:eastAsia="Times New Roman" w:hAnsi="Arial" w:cs="Arial"/>
          <w:color w:val="000000"/>
          <w:spacing w:val="-3"/>
          <w:szCs w:val="20"/>
          <w:lang w:val="en-GB" w:eastAsia="en-GB"/>
        </w:rPr>
        <w:t xml:space="preserve">. </w:t>
      </w:r>
      <w:bookmarkEnd w:id="33"/>
      <w:bookmarkEnd w:id="34"/>
      <w:r w:rsidRPr="00142B02">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426D97E3" w14:textId="08532812" w:rsidR="008A1674" w:rsidRPr="00142B02" w:rsidRDefault="008A1674" w:rsidP="008A1674">
      <w:pPr>
        <w:widowControl/>
        <w:spacing w:before="120" w:after="0" w:line="240" w:lineRule="auto"/>
        <w:jc w:val="center"/>
        <w:textAlignment w:val="baseline"/>
        <w:rPr>
          <w:rFonts w:ascii="Arial" w:eastAsia="Arial" w:hAnsi="Arial" w:cs="Times New Roman"/>
          <w:b/>
          <w:color w:val="000000"/>
          <w:sz w:val="28"/>
        </w:rPr>
      </w:pPr>
    </w:p>
    <w:p w14:paraId="7934FAAD" w14:textId="0081AB46" w:rsidR="005A263F" w:rsidRPr="00142B02" w:rsidRDefault="005A263F" w:rsidP="008A1674">
      <w:pPr>
        <w:widowControl/>
        <w:spacing w:before="120" w:after="0" w:line="240" w:lineRule="auto"/>
        <w:jc w:val="center"/>
        <w:textAlignment w:val="baseline"/>
        <w:rPr>
          <w:rFonts w:ascii="Arial" w:eastAsia="Arial" w:hAnsi="Arial" w:cs="Times New Roman"/>
          <w:b/>
          <w:color w:val="000000"/>
          <w:sz w:val="28"/>
        </w:rPr>
      </w:pPr>
    </w:p>
    <w:p w14:paraId="0994499D" w14:textId="18D8D3D2" w:rsidR="005A263F" w:rsidRPr="00142B02" w:rsidRDefault="005A263F" w:rsidP="008A1674">
      <w:pPr>
        <w:widowControl/>
        <w:spacing w:before="120" w:after="0" w:line="240" w:lineRule="auto"/>
        <w:jc w:val="center"/>
        <w:textAlignment w:val="baseline"/>
        <w:rPr>
          <w:rFonts w:ascii="Arial" w:eastAsia="Arial" w:hAnsi="Arial" w:cs="Times New Roman"/>
          <w:b/>
          <w:color w:val="000000"/>
          <w:sz w:val="28"/>
        </w:rPr>
      </w:pPr>
    </w:p>
    <w:p w14:paraId="5142DEB7" w14:textId="0D66F640" w:rsidR="005A263F" w:rsidRPr="00142B02" w:rsidRDefault="005A263F" w:rsidP="008A1674">
      <w:pPr>
        <w:widowControl/>
        <w:spacing w:before="120" w:after="0" w:line="240" w:lineRule="auto"/>
        <w:jc w:val="center"/>
        <w:textAlignment w:val="baseline"/>
        <w:rPr>
          <w:rFonts w:ascii="Arial" w:eastAsia="Arial" w:hAnsi="Arial" w:cs="Times New Roman"/>
          <w:b/>
          <w:color w:val="000000"/>
          <w:sz w:val="28"/>
        </w:rPr>
      </w:pPr>
    </w:p>
    <w:p w14:paraId="4201B64A" w14:textId="56BB01D5" w:rsidR="005A263F" w:rsidRPr="00142B02" w:rsidRDefault="005A263F" w:rsidP="008A1674">
      <w:pPr>
        <w:widowControl/>
        <w:spacing w:before="120" w:after="0" w:line="240" w:lineRule="auto"/>
        <w:jc w:val="center"/>
        <w:textAlignment w:val="baseline"/>
        <w:rPr>
          <w:rFonts w:ascii="Arial" w:eastAsia="Arial" w:hAnsi="Arial" w:cs="Times New Roman"/>
          <w:b/>
          <w:color w:val="000000"/>
          <w:sz w:val="28"/>
        </w:rPr>
      </w:pPr>
    </w:p>
    <w:p w14:paraId="5F42371F" w14:textId="0A498BF0" w:rsidR="005A263F" w:rsidRPr="00142B02" w:rsidRDefault="005A263F" w:rsidP="008A1674">
      <w:pPr>
        <w:widowControl/>
        <w:spacing w:before="120" w:after="0" w:line="240" w:lineRule="auto"/>
        <w:jc w:val="center"/>
        <w:textAlignment w:val="baseline"/>
        <w:rPr>
          <w:rFonts w:ascii="Arial" w:eastAsia="Arial" w:hAnsi="Arial" w:cs="Times New Roman"/>
          <w:b/>
          <w:color w:val="000000"/>
          <w:sz w:val="28"/>
        </w:rPr>
      </w:pPr>
    </w:p>
    <w:p w14:paraId="428A2A56" w14:textId="49870F44" w:rsidR="005A263F" w:rsidRPr="00142B02" w:rsidRDefault="005A263F" w:rsidP="008A1674">
      <w:pPr>
        <w:widowControl/>
        <w:spacing w:before="120" w:after="0" w:line="240" w:lineRule="auto"/>
        <w:jc w:val="center"/>
        <w:textAlignment w:val="baseline"/>
        <w:rPr>
          <w:rFonts w:ascii="Arial" w:eastAsia="Arial" w:hAnsi="Arial" w:cs="Times New Roman"/>
          <w:b/>
          <w:color w:val="000000"/>
          <w:sz w:val="28"/>
        </w:rPr>
      </w:pPr>
    </w:p>
    <w:p w14:paraId="5D617E5D" w14:textId="0039ADC0" w:rsidR="005A263F" w:rsidRPr="00142B02" w:rsidRDefault="005A263F" w:rsidP="008A1674">
      <w:pPr>
        <w:widowControl/>
        <w:spacing w:before="120" w:after="0" w:line="240" w:lineRule="auto"/>
        <w:jc w:val="center"/>
        <w:textAlignment w:val="baseline"/>
        <w:rPr>
          <w:rFonts w:ascii="Arial" w:eastAsia="Arial" w:hAnsi="Arial" w:cs="Times New Roman"/>
          <w:b/>
          <w:color w:val="000000"/>
          <w:sz w:val="28"/>
        </w:rPr>
      </w:pPr>
    </w:p>
    <w:p w14:paraId="3FCB4ACF" w14:textId="7501B98B" w:rsidR="005A263F" w:rsidRPr="00142B02" w:rsidRDefault="005A263F" w:rsidP="008A1674">
      <w:pPr>
        <w:widowControl/>
        <w:spacing w:before="120" w:after="0" w:line="240" w:lineRule="auto"/>
        <w:jc w:val="center"/>
        <w:textAlignment w:val="baseline"/>
        <w:rPr>
          <w:rFonts w:ascii="Arial" w:eastAsia="Arial" w:hAnsi="Arial" w:cs="Times New Roman"/>
          <w:b/>
          <w:color w:val="000000"/>
          <w:sz w:val="28"/>
        </w:rPr>
      </w:pPr>
    </w:p>
    <w:p w14:paraId="5E38099F" w14:textId="26D609FB" w:rsidR="005A263F" w:rsidRPr="00142B02" w:rsidRDefault="005A263F" w:rsidP="008A1674">
      <w:pPr>
        <w:widowControl/>
        <w:spacing w:before="120" w:after="0" w:line="240" w:lineRule="auto"/>
        <w:jc w:val="center"/>
        <w:textAlignment w:val="baseline"/>
        <w:rPr>
          <w:rFonts w:ascii="Arial" w:eastAsia="Arial" w:hAnsi="Arial" w:cs="Times New Roman"/>
          <w:b/>
          <w:color w:val="000000"/>
          <w:sz w:val="28"/>
        </w:rPr>
      </w:pPr>
    </w:p>
    <w:p w14:paraId="2F83EDA8" w14:textId="77777777" w:rsidR="00344BFD" w:rsidRPr="00142B02" w:rsidRDefault="00344BFD" w:rsidP="008A1674">
      <w:pPr>
        <w:widowControl/>
        <w:spacing w:before="120" w:after="0" w:line="240" w:lineRule="auto"/>
        <w:jc w:val="center"/>
        <w:textAlignment w:val="baseline"/>
        <w:rPr>
          <w:rFonts w:ascii="Arial" w:eastAsia="Arial" w:hAnsi="Arial" w:cs="Times New Roman"/>
          <w:b/>
          <w:color w:val="000000"/>
          <w:sz w:val="28"/>
        </w:rPr>
      </w:pPr>
    </w:p>
    <w:p w14:paraId="55642E6B" w14:textId="77777777" w:rsidR="00344BFD" w:rsidRPr="00142B02" w:rsidRDefault="00344BFD" w:rsidP="008A1674">
      <w:pPr>
        <w:widowControl/>
        <w:spacing w:before="120" w:after="0" w:line="240" w:lineRule="auto"/>
        <w:jc w:val="center"/>
        <w:textAlignment w:val="baseline"/>
        <w:rPr>
          <w:rFonts w:ascii="Arial" w:eastAsia="Arial" w:hAnsi="Arial" w:cs="Times New Roman"/>
          <w:b/>
          <w:color w:val="000000"/>
          <w:sz w:val="28"/>
        </w:rPr>
      </w:pPr>
    </w:p>
    <w:p w14:paraId="15A1A3D2" w14:textId="77777777" w:rsidR="00344BFD" w:rsidRPr="00142B02" w:rsidRDefault="00344BFD" w:rsidP="008A1674">
      <w:pPr>
        <w:widowControl/>
        <w:spacing w:before="120" w:after="0" w:line="240" w:lineRule="auto"/>
        <w:jc w:val="center"/>
        <w:textAlignment w:val="baseline"/>
        <w:rPr>
          <w:rFonts w:ascii="Arial" w:eastAsia="Arial" w:hAnsi="Arial" w:cs="Times New Roman"/>
          <w:b/>
          <w:color w:val="000000"/>
          <w:sz w:val="28"/>
        </w:rPr>
      </w:pPr>
    </w:p>
    <w:p w14:paraId="7989ABD5" w14:textId="77777777" w:rsidR="00344BFD" w:rsidRPr="00142B02" w:rsidRDefault="00344BFD" w:rsidP="008A1674">
      <w:pPr>
        <w:widowControl/>
        <w:spacing w:before="120" w:after="0" w:line="240" w:lineRule="auto"/>
        <w:jc w:val="center"/>
        <w:textAlignment w:val="baseline"/>
        <w:rPr>
          <w:rFonts w:ascii="Arial" w:eastAsia="Arial" w:hAnsi="Arial" w:cs="Times New Roman"/>
          <w:b/>
          <w:color w:val="000000"/>
          <w:sz w:val="28"/>
        </w:rPr>
      </w:pPr>
    </w:p>
    <w:p w14:paraId="4BE339E8" w14:textId="77777777" w:rsidR="00344BFD" w:rsidRPr="00142B02" w:rsidRDefault="00344BFD" w:rsidP="008A1674">
      <w:pPr>
        <w:widowControl/>
        <w:spacing w:before="120" w:after="0" w:line="240" w:lineRule="auto"/>
        <w:jc w:val="center"/>
        <w:textAlignment w:val="baseline"/>
        <w:rPr>
          <w:rFonts w:ascii="Arial" w:eastAsia="Arial" w:hAnsi="Arial" w:cs="Times New Roman"/>
          <w:b/>
          <w:color w:val="000000"/>
          <w:sz w:val="28"/>
        </w:rPr>
      </w:pPr>
    </w:p>
    <w:p w14:paraId="6D93184C" w14:textId="77777777" w:rsidR="00344BFD" w:rsidRPr="00142B02" w:rsidRDefault="00344BFD" w:rsidP="008A1674">
      <w:pPr>
        <w:widowControl/>
        <w:spacing w:before="120" w:after="0" w:line="240" w:lineRule="auto"/>
        <w:jc w:val="center"/>
        <w:textAlignment w:val="baseline"/>
        <w:rPr>
          <w:rFonts w:ascii="Arial" w:eastAsia="Arial" w:hAnsi="Arial" w:cs="Times New Roman"/>
          <w:b/>
          <w:color w:val="000000"/>
          <w:sz w:val="28"/>
        </w:rPr>
      </w:pPr>
    </w:p>
    <w:p w14:paraId="19603E37" w14:textId="77777777" w:rsidR="00344BFD" w:rsidRPr="00142B02" w:rsidRDefault="00344BFD" w:rsidP="008A1674">
      <w:pPr>
        <w:widowControl/>
        <w:spacing w:before="120" w:after="0" w:line="240" w:lineRule="auto"/>
        <w:jc w:val="center"/>
        <w:textAlignment w:val="baseline"/>
        <w:rPr>
          <w:rFonts w:ascii="Arial" w:eastAsia="Arial" w:hAnsi="Arial" w:cs="Times New Roman"/>
          <w:b/>
          <w:color w:val="000000"/>
          <w:sz w:val="28"/>
        </w:rPr>
      </w:pPr>
    </w:p>
    <w:p w14:paraId="4960BA7A" w14:textId="77777777" w:rsidR="00344BFD" w:rsidRPr="00142B02" w:rsidRDefault="00344BFD" w:rsidP="008A1674">
      <w:pPr>
        <w:widowControl/>
        <w:spacing w:before="120" w:after="0" w:line="240" w:lineRule="auto"/>
        <w:jc w:val="center"/>
        <w:textAlignment w:val="baseline"/>
        <w:rPr>
          <w:rFonts w:ascii="Arial" w:eastAsia="Arial" w:hAnsi="Arial" w:cs="Times New Roman"/>
          <w:b/>
          <w:color w:val="000000"/>
          <w:sz w:val="28"/>
        </w:rPr>
      </w:pPr>
    </w:p>
    <w:p w14:paraId="62F42092" w14:textId="77777777" w:rsidR="00344BFD" w:rsidRDefault="00344BFD" w:rsidP="008A1674">
      <w:pPr>
        <w:widowControl/>
        <w:spacing w:before="120" w:after="0" w:line="240" w:lineRule="auto"/>
        <w:jc w:val="center"/>
        <w:textAlignment w:val="baseline"/>
        <w:rPr>
          <w:rFonts w:ascii="Arial" w:eastAsia="Arial" w:hAnsi="Arial" w:cs="Times New Roman"/>
          <w:b/>
          <w:color w:val="000000"/>
          <w:sz w:val="28"/>
        </w:rPr>
      </w:pPr>
    </w:p>
    <w:p w14:paraId="44E097E7" w14:textId="77777777" w:rsidR="00142B02" w:rsidRDefault="00142B02" w:rsidP="008A1674">
      <w:pPr>
        <w:widowControl/>
        <w:spacing w:before="120" w:after="0" w:line="240" w:lineRule="auto"/>
        <w:jc w:val="center"/>
        <w:textAlignment w:val="baseline"/>
        <w:rPr>
          <w:rFonts w:ascii="Arial" w:eastAsia="Arial" w:hAnsi="Arial" w:cs="Times New Roman"/>
          <w:b/>
          <w:color w:val="000000"/>
          <w:sz w:val="28"/>
        </w:rPr>
      </w:pPr>
    </w:p>
    <w:p w14:paraId="4CEE29B8" w14:textId="77777777" w:rsidR="00142B02" w:rsidRDefault="00142B02" w:rsidP="008A1674">
      <w:pPr>
        <w:widowControl/>
        <w:spacing w:before="120" w:after="0" w:line="240" w:lineRule="auto"/>
        <w:jc w:val="center"/>
        <w:textAlignment w:val="baseline"/>
        <w:rPr>
          <w:rFonts w:ascii="Arial" w:eastAsia="Arial" w:hAnsi="Arial" w:cs="Times New Roman"/>
          <w:b/>
          <w:color w:val="000000"/>
          <w:sz w:val="28"/>
        </w:rPr>
      </w:pPr>
    </w:p>
    <w:p w14:paraId="4E7FD173" w14:textId="77777777" w:rsidR="00142B02" w:rsidRDefault="00142B02" w:rsidP="008A1674">
      <w:pPr>
        <w:widowControl/>
        <w:spacing w:before="120" w:after="0" w:line="240" w:lineRule="auto"/>
        <w:jc w:val="center"/>
        <w:textAlignment w:val="baseline"/>
        <w:rPr>
          <w:rFonts w:ascii="Arial" w:eastAsia="Arial" w:hAnsi="Arial" w:cs="Times New Roman"/>
          <w:b/>
          <w:color w:val="000000"/>
          <w:sz w:val="28"/>
        </w:rPr>
      </w:pPr>
    </w:p>
    <w:p w14:paraId="597988D9" w14:textId="77777777" w:rsidR="00142B02" w:rsidRDefault="00142B02" w:rsidP="008A1674">
      <w:pPr>
        <w:widowControl/>
        <w:spacing w:before="120" w:after="0" w:line="240" w:lineRule="auto"/>
        <w:jc w:val="center"/>
        <w:textAlignment w:val="baseline"/>
        <w:rPr>
          <w:rFonts w:ascii="Arial" w:eastAsia="Arial" w:hAnsi="Arial" w:cs="Times New Roman"/>
          <w:b/>
          <w:color w:val="000000"/>
          <w:sz w:val="28"/>
        </w:rPr>
      </w:pPr>
    </w:p>
    <w:p w14:paraId="20EB3041" w14:textId="77777777" w:rsidR="00344BFD" w:rsidRDefault="00344BFD" w:rsidP="00D07142">
      <w:pPr>
        <w:widowControl/>
        <w:spacing w:before="120" w:after="0" w:line="240" w:lineRule="auto"/>
        <w:textAlignment w:val="baseline"/>
        <w:rPr>
          <w:rFonts w:ascii="Arial" w:eastAsia="Arial" w:hAnsi="Arial" w:cs="Times New Roman"/>
          <w:b/>
          <w:color w:val="000000"/>
          <w:sz w:val="28"/>
        </w:rPr>
      </w:pPr>
    </w:p>
    <w:p w14:paraId="56B1741C" w14:textId="77777777" w:rsidR="00D07142" w:rsidRDefault="00D07142" w:rsidP="00D07142">
      <w:pPr>
        <w:widowControl/>
        <w:spacing w:before="120" w:after="0" w:line="240" w:lineRule="auto"/>
        <w:textAlignment w:val="baseline"/>
        <w:rPr>
          <w:rFonts w:ascii="Arial" w:eastAsia="Arial" w:hAnsi="Arial" w:cs="Times New Roman"/>
          <w:b/>
          <w:color w:val="000000"/>
          <w:sz w:val="28"/>
        </w:rPr>
      </w:pPr>
    </w:p>
    <w:p w14:paraId="1BCA490D" w14:textId="77777777" w:rsidR="00D07142" w:rsidRDefault="00D07142" w:rsidP="00D07142">
      <w:pPr>
        <w:widowControl/>
        <w:spacing w:before="120" w:after="0" w:line="240" w:lineRule="auto"/>
        <w:textAlignment w:val="baseline"/>
        <w:rPr>
          <w:rFonts w:ascii="Arial" w:eastAsia="Arial" w:hAnsi="Arial" w:cs="Times New Roman"/>
          <w:b/>
          <w:color w:val="000000"/>
          <w:sz w:val="28"/>
        </w:rPr>
      </w:pPr>
    </w:p>
    <w:p w14:paraId="5E98F228" w14:textId="77777777" w:rsidR="00D07142" w:rsidRPr="00142B02" w:rsidRDefault="00D07142" w:rsidP="00D07142">
      <w:pPr>
        <w:widowControl/>
        <w:spacing w:before="120" w:after="0" w:line="240" w:lineRule="auto"/>
        <w:textAlignment w:val="baseline"/>
        <w:rPr>
          <w:rFonts w:ascii="Arial" w:eastAsia="Arial" w:hAnsi="Arial" w:cs="Times New Roman"/>
          <w:b/>
          <w:color w:val="000000"/>
          <w:sz w:val="28"/>
        </w:rPr>
      </w:pPr>
    </w:p>
    <w:p w14:paraId="2473F6A5" w14:textId="48FE91F5" w:rsidR="00B44F5F" w:rsidRDefault="00B44F5F" w:rsidP="000F0007">
      <w:pPr>
        <w:widowControl/>
        <w:spacing w:after="0" w:line="240" w:lineRule="auto"/>
        <w:rPr>
          <w:rFonts w:ascii="Arial" w:eastAsia="Times New Roman" w:hAnsi="Arial" w:cs="Arial"/>
          <w:color w:val="000000"/>
          <w:szCs w:val="20"/>
          <w:lang w:val="en-GB" w:eastAsia="en-GB"/>
        </w:rPr>
      </w:pPr>
    </w:p>
    <w:p w14:paraId="3242CFF4" w14:textId="77777777" w:rsidR="00D07142" w:rsidRDefault="00D07142" w:rsidP="000F0007">
      <w:pPr>
        <w:widowControl/>
        <w:spacing w:after="0" w:line="240" w:lineRule="auto"/>
        <w:rPr>
          <w:rFonts w:ascii="Arial" w:eastAsia="Times New Roman" w:hAnsi="Arial" w:cs="Arial"/>
          <w:color w:val="000000"/>
          <w:szCs w:val="20"/>
          <w:lang w:val="en-GB" w:eastAsia="en-GB"/>
        </w:rPr>
      </w:pPr>
    </w:p>
    <w:p w14:paraId="0BF0EB0A" w14:textId="77777777" w:rsidR="00D07142" w:rsidRDefault="00D07142" w:rsidP="000F0007">
      <w:pPr>
        <w:widowControl/>
        <w:spacing w:after="0" w:line="240" w:lineRule="auto"/>
        <w:rPr>
          <w:rFonts w:ascii="Arial" w:eastAsia="Times New Roman" w:hAnsi="Arial" w:cs="Arial"/>
          <w:color w:val="000000"/>
          <w:szCs w:val="20"/>
          <w:lang w:val="en-GB" w:eastAsia="en-GB"/>
        </w:rPr>
      </w:pPr>
    </w:p>
    <w:p w14:paraId="7D6CAE17" w14:textId="77777777" w:rsidR="00D07142" w:rsidRDefault="00D07142" w:rsidP="000F0007">
      <w:pPr>
        <w:widowControl/>
        <w:spacing w:after="0" w:line="240" w:lineRule="auto"/>
        <w:rPr>
          <w:rFonts w:ascii="Arial" w:eastAsia="Times New Roman" w:hAnsi="Arial" w:cs="Arial"/>
          <w:color w:val="000000"/>
          <w:szCs w:val="20"/>
          <w:lang w:val="en-GB" w:eastAsia="en-GB"/>
        </w:rPr>
      </w:pPr>
    </w:p>
    <w:p w14:paraId="3CBBDF8E" w14:textId="77777777" w:rsidR="00D07142" w:rsidRDefault="00D07142" w:rsidP="000F0007">
      <w:pPr>
        <w:widowControl/>
        <w:spacing w:after="0" w:line="240" w:lineRule="auto"/>
        <w:rPr>
          <w:rFonts w:ascii="Arial" w:eastAsia="Times New Roman" w:hAnsi="Arial" w:cs="Arial"/>
          <w:color w:val="000000"/>
          <w:szCs w:val="20"/>
          <w:lang w:val="en-GB" w:eastAsia="en-GB"/>
        </w:rPr>
      </w:pPr>
    </w:p>
    <w:p w14:paraId="2B2818E7" w14:textId="77777777" w:rsidR="00D07142" w:rsidRDefault="00D07142" w:rsidP="000F0007">
      <w:pPr>
        <w:widowControl/>
        <w:spacing w:after="0" w:line="240" w:lineRule="auto"/>
        <w:rPr>
          <w:rFonts w:ascii="Arial" w:eastAsia="Times New Roman" w:hAnsi="Arial" w:cs="Arial"/>
          <w:color w:val="000000"/>
          <w:szCs w:val="20"/>
          <w:lang w:val="en-GB" w:eastAsia="en-GB"/>
        </w:rPr>
      </w:pPr>
    </w:p>
    <w:p w14:paraId="2EC7BCBB" w14:textId="77777777" w:rsidR="00D07142" w:rsidRDefault="00D07142" w:rsidP="000F0007">
      <w:pPr>
        <w:widowControl/>
        <w:spacing w:after="0" w:line="240" w:lineRule="auto"/>
        <w:rPr>
          <w:rFonts w:ascii="Arial" w:eastAsia="Times New Roman" w:hAnsi="Arial" w:cs="Arial"/>
          <w:color w:val="000000"/>
          <w:szCs w:val="20"/>
          <w:lang w:val="en-GB" w:eastAsia="en-GB"/>
        </w:rPr>
      </w:pPr>
    </w:p>
    <w:p w14:paraId="31CD40EC" w14:textId="77777777" w:rsidR="00D07142" w:rsidRPr="00142B02" w:rsidRDefault="00D07142" w:rsidP="000F0007">
      <w:pPr>
        <w:widowControl/>
        <w:spacing w:after="0" w:line="240" w:lineRule="auto"/>
        <w:rPr>
          <w:rFonts w:ascii="Arial" w:eastAsia="Times New Roman" w:hAnsi="Arial" w:cs="Arial"/>
          <w:color w:val="000000"/>
          <w:szCs w:val="20"/>
          <w:lang w:val="en-GB" w:eastAsia="en-GB"/>
        </w:rPr>
      </w:pPr>
    </w:p>
    <w:p w14:paraId="46AA8DD8" w14:textId="77777777" w:rsidR="003A361F" w:rsidRPr="00142B02"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3" w:name="_Hlk66047488"/>
      <w:r w:rsidRPr="00142B02">
        <w:rPr>
          <w:rFonts w:ascii="Arial" w:eastAsia="Times New Roman" w:hAnsi="Arial" w:cs="Arial"/>
          <w:b/>
          <w:color w:val="000000"/>
          <w:kern w:val="22"/>
          <w:sz w:val="28"/>
          <w:szCs w:val="28"/>
          <w:lang w:val="en" w:eastAsia="en-GB"/>
        </w:rPr>
        <w:t>Invitation to Tender</w:t>
      </w:r>
    </w:p>
    <w:p w14:paraId="1810804C" w14:textId="77777777" w:rsidR="003A361F" w:rsidRPr="00142B02" w:rsidRDefault="003A361F" w:rsidP="003A361F">
      <w:pPr>
        <w:spacing w:after="0" w:line="240" w:lineRule="auto"/>
        <w:jc w:val="both"/>
        <w:rPr>
          <w:rFonts w:ascii="Arial" w:eastAsia="Times New Roman" w:hAnsi="Arial" w:cs="Times New Roman"/>
          <w:szCs w:val="20"/>
          <w:lang w:val="en" w:eastAsia="en-GB"/>
        </w:rPr>
      </w:pPr>
    </w:p>
    <w:p w14:paraId="0E2FD62C" w14:textId="77777777" w:rsidR="005A263F" w:rsidRPr="00142B02" w:rsidRDefault="007F1609" w:rsidP="007F1609">
      <w:pPr>
        <w:keepNext/>
        <w:spacing w:after="0" w:line="240" w:lineRule="auto"/>
        <w:outlineLvl w:val="2"/>
        <w:rPr>
          <w:rFonts w:ascii="Arial" w:eastAsia="Times New Roman" w:hAnsi="Arial" w:cs="Arial"/>
          <w:b/>
          <w:kern w:val="22"/>
          <w:sz w:val="24"/>
          <w:szCs w:val="24"/>
          <w:lang w:val="en-GB" w:eastAsia="en-GB"/>
        </w:rPr>
      </w:pPr>
      <w:bookmarkStart w:id="54" w:name="_Hlk132111586"/>
      <w:bookmarkEnd w:id="53"/>
      <w:r w:rsidRPr="00142B02">
        <w:rPr>
          <w:rFonts w:ascii="Arial" w:eastAsia="Times New Roman" w:hAnsi="Arial" w:cs="Arial"/>
          <w:b/>
          <w:kern w:val="22"/>
          <w:sz w:val="28"/>
          <w:szCs w:val="28"/>
          <w:lang w:val="en-GB" w:eastAsia="en-GB"/>
        </w:rPr>
        <w:t xml:space="preserve">Special Notices and Instructions to Tenderers - </w:t>
      </w:r>
      <w:r w:rsidRPr="00142B02">
        <w:rPr>
          <w:rFonts w:ascii="Arial" w:eastAsia="Times New Roman" w:hAnsi="Arial" w:cs="Arial"/>
          <w:b/>
          <w:kern w:val="22"/>
          <w:sz w:val="24"/>
          <w:szCs w:val="24"/>
          <w:lang w:val="en-GB" w:eastAsia="en-GB"/>
        </w:rPr>
        <w:t>DEFFORM 47R (SC1A)</w:t>
      </w:r>
      <w:r w:rsidR="005A263F" w:rsidRPr="00142B02">
        <w:rPr>
          <w:rFonts w:ascii="Arial" w:eastAsia="Times New Roman" w:hAnsi="Arial" w:cs="Arial"/>
          <w:b/>
          <w:kern w:val="22"/>
          <w:sz w:val="24"/>
          <w:szCs w:val="24"/>
          <w:lang w:val="en-GB" w:eastAsia="en-GB"/>
        </w:rPr>
        <w:t xml:space="preserve">           </w:t>
      </w:r>
    </w:p>
    <w:p w14:paraId="7ED64B73" w14:textId="2C68E5F6" w:rsidR="007F1609" w:rsidRPr="00142B02" w:rsidRDefault="005A263F" w:rsidP="007F1609">
      <w:pPr>
        <w:keepNext/>
        <w:spacing w:after="0" w:line="240" w:lineRule="auto"/>
        <w:outlineLvl w:val="2"/>
        <w:rPr>
          <w:rFonts w:ascii="Arial" w:eastAsia="Times New Roman" w:hAnsi="Arial" w:cs="Arial"/>
          <w:b/>
          <w:kern w:val="22"/>
          <w:sz w:val="28"/>
          <w:szCs w:val="28"/>
          <w:lang w:val="en-GB" w:eastAsia="en-GB"/>
        </w:rPr>
      </w:pPr>
      <w:r w:rsidRPr="00142B02">
        <w:rPr>
          <w:rFonts w:ascii="Arial" w:eastAsia="Times New Roman" w:hAnsi="Arial" w:cs="Arial"/>
          <w:b/>
          <w:kern w:val="22"/>
          <w:sz w:val="24"/>
          <w:szCs w:val="24"/>
          <w:lang w:val="en-GB" w:eastAsia="en-GB"/>
        </w:rPr>
        <w:t xml:space="preserve">                                                                                                                   </w:t>
      </w:r>
      <w:r w:rsidRPr="00142B02">
        <w:rPr>
          <w:color w:val="000000"/>
          <w:lang w:val="en"/>
        </w:rPr>
        <w:t>Edition </w:t>
      </w:r>
      <w:r w:rsidRPr="00142B02">
        <w:t>12/16</w:t>
      </w:r>
    </w:p>
    <w:bookmarkEnd w:id="54"/>
    <w:p w14:paraId="1A589109" w14:textId="77777777" w:rsidR="003A361F" w:rsidRPr="00142B02" w:rsidRDefault="003A361F" w:rsidP="003A361F">
      <w:pPr>
        <w:spacing w:after="0" w:line="240" w:lineRule="auto"/>
        <w:rPr>
          <w:rFonts w:ascii="Arial" w:eastAsia="Times New Roman" w:hAnsi="Arial" w:cs="Times New Roman"/>
          <w:szCs w:val="20"/>
          <w:lang w:val="en-GB" w:eastAsia="en-GB"/>
        </w:rPr>
      </w:pPr>
    </w:p>
    <w:p w14:paraId="50BCD265" w14:textId="77777777" w:rsidR="00845287" w:rsidRPr="00142B02" w:rsidRDefault="00845287" w:rsidP="5C9FD74C">
      <w:pPr>
        <w:widowControl/>
        <w:spacing w:after="0" w:line="240" w:lineRule="auto"/>
        <w:rPr>
          <w:rFonts w:ascii="Arial" w:eastAsia="Times New Roman" w:hAnsi="Arial" w:cs="Arial"/>
          <w:color w:val="000000"/>
        </w:rPr>
      </w:pPr>
      <w:r w:rsidRPr="5C9FD74C">
        <w:rPr>
          <w:rFonts w:ascii="Arial" w:eastAsia="Times New Roman" w:hAnsi="Arial" w:cs="Arial"/>
          <w:color w:val="000000" w:themeColor="text1"/>
        </w:rPr>
        <w:t>1.    The contents of this Invitation to Tender must not be disclosed to un-authorised persons and must be used only for the purposes of tendering.</w:t>
      </w:r>
    </w:p>
    <w:p w14:paraId="76E05597" w14:textId="77777777" w:rsidR="00845287" w:rsidRPr="00142B02" w:rsidRDefault="00845287" w:rsidP="00845287">
      <w:pPr>
        <w:widowControl/>
        <w:spacing w:after="0" w:line="240" w:lineRule="auto"/>
        <w:contextualSpacing/>
        <w:rPr>
          <w:rFonts w:ascii="Arial" w:eastAsia="Times New Roman" w:hAnsi="Arial" w:cs="Arial"/>
          <w:color w:val="000000"/>
          <w:lang w:val="en"/>
        </w:rPr>
      </w:pPr>
    </w:p>
    <w:p w14:paraId="17406716" w14:textId="77777777" w:rsidR="00845287" w:rsidRPr="00142B02" w:rsidRDefault="00845287" w:rsidP="00845287">
      <w:pPr>
        <w:widowControl/>
        <w:spacing w:after="0" w:line="240" w:lineRule="auto"/>
        <w:contextualSpacing/>
        <w:rPr>
          <w:rFonts w:ascii="Arial" w:eastAsia="Times New Roman" w:hAnsi="Arial" w:cs="Arial"/>
          <w:color w:val="000000"/>
          <w:lang w:val="en"/>
        </w:rPr>
      </w:pPr>
      <w:r w:rsidRPr="00142B02">
        <w:rPr>
          <w:rFonts w:ascii="Arial" w:eastAsia="Times New Roman" w:hAnsi="Arial" w:cs="Arial"/>
          <w:color w:val="000000"/>
          <w:lang w:val="en"/>
        </w:rPr>
        <w:t>2.    In addition to the Notices and Instructions specified elsewhere in the Invitation to Tender (ITT) the following shall also apply:</w:t>
      </w:r>
    </w:p>
    <w:p w14:paraId="1E446B6B" w14:textId="77777777" w:rsidR="003344FA" w:rsidRDefault="003344FA" w:rsidP="00B31BEA">
      <w:pPr>
        <w:spacing w:after="0" w:line="240" w:lineRule="auto"/>
        <w:contextualSpacing/>
        <w:rPr>
          <w:rFonts w:ascii="Arial" w:hAnsi="Arial" w:cs="Arial"/>
          <w:color w:val="000000" w:themeColor="text1"/>
        </w:rPr>
      </w:pPr>
      <w:bookmarkStart w:id="55" w:name="_Hlk20085018"/>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5061141E" w14:textId="77777777" w:rsidR="00C61BE4" w:rsidRDefault="00C61BE4" w:rsidP="00C61BE4">
      <w:pPr>
        <w:spacing w:line="240" w:lineRule="auto"/>
        <w:contextualSpacing/>
        <w:rPr>
          <w:rFonts w:ascii="Arial" w:hAnsi="Arial" w:cs="Arial"/>
          <w:color w:val="000000" w:themeColor="text1"/>
        </w:rPr>
      </w:pPr>
    </w:p>
    <w:p w14:paraId="6F3E47C0" w14:textId="69801B26" w:rsidR="0031537A" w:rsidRDefault="0031537A" w:rsidP="0031537A">
      <w:pPr>
        <w:spacing w:after="0" w:line="240" w:lineRule="auto"/>
        <w:rPr>
          <w:rFonts w:ascii="Arial" w:hAnsi="Arial" w:cs="Arial"/>
          <w:color w:val="000000" w:themeColor="text1"/>
        </w:rPr>
      </w:pPr>
      <w:r>
        <w:rPr>
          <w:rFonts w:ascii="Arial" w:hAnsi="Arial" w:cs="Arial"/>
          <w:color w:val="000000" w:themeColor="text1"/>
        </w:rPr>
        <w:t xml:space="preserve">If, following the contract award decision, the Winning Tenderer does not agree to the Contract terms </w:t>
      </w:r>
      <w:r w:rsidR="00A36A3C">
        <w:rPr>
          <w:rFonts w:ascii="Arial" w:hAnsi="Arial" w:cs="Arial"/>
          <w:color w:val="000000" w:themeColor="text1"/>
        </w:rPr>
        <w:t xml:space="preserve">and sign the contract within 10 working days of issue </w:t>
      </w:r>
      <w:r>
        <w:rPr>
          <w:rFonts w:ascii="Arial" w:hAnsi="Arial" w:cs="Arial"/>
          <w:color w:val="000000" w:themeColor="text1"/>
        </w:rPr>
        <w:t>(when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14:paraId="72581023" w14:textId="77777777" w:rsidR="008C7DA6" w:rsidRDefault="008C7DA6" w:rsidP="008C7DA6">
      <w:pPr>
        <w:spacing w:after="0" w:line="240" w:lineRule="auto"/>
        <w:rPr>
          <w:rFonts w:ascii="Arial" w:hAnsi="Arial" w:cs="Arial"/>
          <w:color w:val="000000" w:themeColor="text1"/>
        </w:rPr>
      </w:pPr>
    </w:p>
    <w:p w14:paraId="376FF9A3" w14:textId="77777777" w:rsidR="008C7DA6" w:rsidRDefault="008C7DA6" w:rsidP="008C7DA6">
      <w:pPr>
        <w:spacing w:after="0" w:line="240" w:lineRule="auto"/>
        <w:rPr>
          <w:rFonts w:ascii="Arial" w:hAnsi="Arial" w:cs="Arial"/>
          <w:color w:val="000000" w:themeColor="text1"/>
        </w:rPr>
      </w:pPr>
      <w:r>
        <w:rPr>
          <w:rFonts w:ascii="Arial" w:hAnsi="Arial" w:cs="Arial"/>
          <w:color w:val="000000" w:themeColor="text1"/>
        </w:rPr>
        <w:t>If the Winning Tenderer enters into the contract but is unable to deliver the requirements, the Authority reserves the right to terminate that Contract and award the Contract to the next best placed Tenderer or to cancel or re-run the procurement.</w:t>
      </w:r>
    </w:p>
    <w:p w14:paraId="1C787280" w14:textId="30E65C34" w:rsidR="00A9277D" w:rsidRDefault="00A9277D" w:rsidP="00F517CA">
      <w:pPr>
        <w:spacing w:after="0" w:line="240" w:lineRule="auto"/>
        <w:contextualSpacing/>
        <w:rPr>
          <w:rFonts w:ascii="Arial" w:hAnsi="Arial" w:cs="Arial"/>
          <w:color w:val="000000" w:themeColor="text1"/>
        </w:rPr>
      </w:pPr>
    </w:p>
    <w:bookmarkEnd w:id="55"/>
    <w:p w14:paraId="11E20AA0" w14:textId="77777777" w:rsidR="00A91F11" w:rsidRPr="001B0504" w:rsidRDefault="00A91F11" w:rsidP="00A91F11">
      <w:pPr>
        <w:spacing w:line="240" w:lineRule="auto"/>
        <w:contextualSpacing/>
        <w:rPr>
          <w:rFonts w:ascii="Arial" w:hAnsi="Arial" w:cs="Arial"/>
          <w:b/>
          <w:bCs/>
        </w:rPr>
      </w:pPr>
      <w:r w:rsidRPr="001B0504">
        <w:rPr>
          <w:rFonts w:ascii="Arial" w:hAnsi="Arial" w:cs="Arial"/>
          <w:b/>
          <w:bCs/>
        </w:rPr>
        <w:t>IR35</w:t>
      </w:r>
    </w:p>
    <w:p w14:paraId="4C2B8B2B" w14:textId="29565F51" w:rsidR="00A91F11" w:rsidRPr="001B0504" w:rsidRDefault="00A91F11" w:rsidP="00A91F11">
      <w:pPr>
        <w:spacing w:line="240" w:lineRule="auto"/>
        <w:contextualSpacing/>
        <w:rPr>
          <w:rFonts w:ascii="Arial" w:eastAsia="Times New Roman" w:hAnsi="Arial" w:cs="Arial"/>
          <w:lang w:val="en-GB" w:eastAsia="en-GB"/>
        </w:rPr>
      </w:pPr>
      <w:bookmarkStart w:id="56" w:name="_Hlk41057265"/>
      <w:r w:rsidRPr="001B0504">
        <w:rPr>
          <w:rFonts w:ascii="Arial" w:eastAsia="Times New Roman" w:hAnsi="Arial" w:cs="Arial"/>
          <w:lang w:val="en-GB" w:eastAsia="en-GB"/>
        </w:rPr>
        <w:t>IR35 off payroll working rules are not expected to apply to this requirement as this is for procurements of goods</w:t>
      </w:r>
      <w:bookmarkEnd w:id="56"/>
      <w:r w:rsidR="001B0504" w:rsidRPr="001B0504">
        <w:rPr>
          <w:rFonts w:ascii="Arial" w:eastAsia="Times New Roman" w:hAnsi="Arial" w:cs="Arial"/>
          <w:lang w:val="en-GB" w:eastAsia="en-GB"/>
        </w:rPr>
        <w:t>.</w:t>
      </w:r>
    </w:p>
    <w:p w14:paraId="72E03B6D" w14:textId="77777777" w:rsidR="001B0504" w:rsidRDefault="001B0504" w:rsidP="00A91F11">
      <w:pPr>
        <w:spacing w:line="240" w:lineRule="auto"/>
        <w:contextualSpacing/>
        <w:rPr>
          <w:sz w:val="20"/>
          <w:szCs w:val="20"/>
        </w:rPr>
      </w:pPr>
    </w:p>
    <w:p w14:paraId="3D86C36B" w14:textId="77777777" w:rsidR="00A91F11" w:rsidRPr="001B0504" w:rsidRDefault="00A91F11" w:rsidP="00A91F11">
      <w:pPr>
        <w:spacing w:line="240" w:lineRule="auto"/>
        <w:contextualSpacing/>
        <w:rPr>
          <w:rFonts w:ascii="Arial" w:hAnsi="Arial" w:cs="Arial"/>
          <w:b/>
          <w:bCs/>
        </w:rPr>
      </w:pPr>
      <w:r>
        <w:rPr>
          <w:rFonts w:ascii="Arial" w:hAnsi="Arial" w:cs="Arial"/>
          <w:b/>
          <w:bCs/>
          <w:color w:val="000000" w:themeColor="text1"/>
        </w:rPr>
        <w:t>Modern Slavery</w:t>
      </w:r>
    </w:p>
    <w:p w14:paraId="7603AEB1" w14:textId="705F589D" w:rsidR="00A91F11" w:rsidRPr="001B0504" w:rsidRDefault="00A91F11" w:rsidP="00A91F11">
      <w:pPr>
        <w:keepNext/>
        <w:spacing w:after="0" w:line="240" w:lineRule="auto"/>
        <w:outlineLvl w:val="1"/>
        <w:rPr>
          <w:rFonts w:ascii="Arial" w:eastAsia="Times New Roman" w:hAnsi="Arial" w:cs="Arial"/>
          <w:kern w:val="22"/>
          <w:lang w:val="en-GB" w:eastAsia="en-GB"/>
        </w:rPr>
      </w:pPr>
      <w:r w:rsidRPr="001B0504">
        <w:rPr>
          <w:rFonts w:ascii="Arial" w:eastAsia="Times New Roman" w:hAnsi="Arial" w:cs="Arial"/>
          <w:kern w:val="22"/>
          <w:lang w:val="en-GB" w:eastAsia="en-GB"/>
        </w:rPr>
        <w:t xml:space="preserve">A Modern Slavery Assessment has been raised and the risk is considered to be Very Low. </w:t>
      </w:r>
    </w:p>
    <w:p w14:paraId="0937ECEC" w14:textId="77777777" w:rsidR="00A91F11" w:rsidRDefault="00A91F11" w:rsidP="00A91F11">
      <w:pPr>
        <w:spacing w:line="240" w:lineRule="auto"/>
        <w:contextualSpacing/>
        <w:rPr>
          <w:rFonts w:ascii="Arial" w:eastAsia="Times New Roman" w:hAnsi="Arial" w:cs="Arial"/>
          <w:color w:val="FF0000"/>
          <w:kern w:val="22"/>
          <w:lang w:val="en-GB" w:eastAsia="en-GB"/>
        </w:rPr>
      </w:pPr>
    </w:p>
    <w:p w14:paraId="57781C39" w14:textId="77777777" w:rsidR="001B0504" w:rsidRDefault="001B0504" w:rsidP="00A91F11">
      <w:pPr>
        <w:spacing w:line="240" w:lineRule="auto"/>
        <w:contextualSpacing/>
        <w:rPr>
          <w:rFonts w:ascii="Arial" w:eastAsia="Times New Roman" w:hAnsi="Arial" w:cs="Arial"/>
          <w:color w:val="FF0000"/>
          <w:kern w:val="22"/>
          <w:lang w:val="en-GB" w:eastAsia="en-GB"/>
        </w:rPr>
      </w:pPr>
    </w:p>
    <w:p w14:paraId="60CC8D96" w14:textId="77777777" w:rsidR="001B0504" w:rsidRDefault="001B0504" w:rsidP="00A91F11">
      <w:pPr>
        <w:spacing w:line="240" w:lineRule="auto"/>
        <w:contextualSpacing/>
        <w:rPr>
          <w:rFonts w:ascii="Arial" w:eastAsia="Times New Roman" w:hAnsi="Arial" w:cs="Arial"/>
          <w:color w:val="FF0000"/>
          <w:kern w:val="22"/>
          <w:lang w:val="en-GB" w:eastAsia="en-GB"/>
        </w:rPr>
      </w:pPr>
    </w:p>
    <w:p w14:paraId="6D1227F0" w14:textId="77777777" w:rsidR="001B0504" w:rsidRDefault="001B0504" w:rsidP="00A91F11">
      <w:pPr>
        <w:spacing w:line="240" w:lineRule="auto"/>
        <w:contextualSpacing/>
        <w:rPr>
          <w:rFonts w:ascii="Arial" w:eastAsia="Times New Roman" w:hAnsi="Arial" w:cs="Arial"/>
          <w:color w:val="FF0000"/>
          <w:kern w:val="22"/>
          <w:lang w:val="en-GB" w:eastAsia="en-GB"/>
        </w:rPr>
      </w:pPr>
    </w:p>
    <w:p w14:paraId="5FA475CD" w14:textId="77777777" w:rsidR="001B0504" w:rsidRDefault="001B0504" w:rsidP="00A91F11">
      <w:pPr>
        <w:spacing w:line="240" w:lineRule="auto"/>
        <w:contextualSpacing/>
        <w:rPr>
          <w:rFonts w:ascii="Arial" w:eastAsia="Times New Roman" w:hAnsi="Arial" w:cs="Arial"/>
          <w:color w:val="FF0000"/>
          <w:kern w:val="22"/>
          <w:lang w:val="en-GB" w:eastAsia="en-GB"/>
        </w:rPr>
      </w:pPr>
    </w:p>
    <w:p w14:paraId="40AC23A1" w14:textId="77777777" w:rsidR="001B0504" w:rsidRDefault="001B0504" w:rsidP="00A91F11">
      <w:pPr>
        <w:spacing w:line="240" w:lineRule="auto"/>
        <w:contextualSpacing/>
        <w:rPr>
          <w:rFonts w:ascii="Arial" w:eastAsia="Times New Roman" w:hAnsi="Arial" w:cs="Arial"/>
          <w:color w:val="FF0000"/>
          <w:kern w:val="22"/>
          <w:lang w:val="en-GB" w:eastAsia="en-GB"/>
        </w:rPr>
      </w:pPr>
    </w:p>
    <w:p w14:paraId="6E57F88C" w14:textId="77777777" w:rsidR="001B0504" w:rsidRDefault="001B0504" w:rsidP="00A91F11">
      <w:pPr>
        <w:spacing w:line="240" w:lineRule="auto"/>
        <w:contextualSpacing/>
        <w:rPr>
          <w:rFonts w:ascii="Arial" w:eastAsia="Times New Roman" w:hAnsi="Arial" w:cs="Arial"/>
          <w:color w:val="FF0000"/>
          <w:kern w:val="22"/>
          <w:lang w:val="en-GB" w:eastAsia="en-GB"/>
        </w:rPr>
      </w:pPr>
    </w:p>
    <w:p w14:paraId="1D912D0C" w14:textId="77777777" w:rsidR="001B0504" w:rsidRDefault="001B0504" w:rsidP="00A91F11">
      <w:pPr>
        <w:spacing w:line="240" w:lineRule="auto"/>
        <w:contextualSpacing/>
        <w:rPr>
          <w:rFonts w:ascii="Arial" w:eastAsia="Times New Roman" w:hAnsi="Arial" w:cs="Arial"/>
          <w:color w:val="FF0000"/>
          <w:kern w:val="22"/>
          <w:lang w:val="en-GB" w:eastAsia="en-GB"/>
        </w:rPr>
      </w:pPr>
    </w:p>
    <w:p w14:paraId="0FA86E19" w14:textId="77777777" w:rsidR="001B0504" w:rsidRDefault="001B0504" w:rsidP="00A91F11">
      <w:pPr>
        <w:spacing w:line="240" w:lineRule="auto"/>
        <w:contextualSpacing/>
        <w:rPr>
          <w:rFonts w:ascii="Arial" w:eastAsia="Times New Roman" w:hAnsi="Arial" w:cs="Arial"/>
          <w:color w:val="FF0000"/>
          <w:kern w:val="22"/>
          <w:lang w:val="en-GB" w:eastAsia="en-GB"/>
        </w:rPr>
      </w:pP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0945119E" w14:textId="77777777" w:rsidR="00395EC6" w:rsidRDefault="00395EC6" w:rsidP="000E204E">
      <w:pPr>
        <w:spacing w:after="0" w:line="252" w:lineRule="exact"/>
        <w:ind w:left="113" w:right="-20"/>
        <w:jc w:val="right"/>
        <w:rPr>
          <w:rFonts w:ascii="Arial" w:eastAsia="Arial" w:hAnsi="Arial" w:cs="Arial"/>
          <w:sz w:val="16"/>
          <w:szCs w:val="16"/>
        </w:rPr>
      </w:pPr>
    </w:p>
    <w:p w14:paraId="509505BF" w14:textId="77777777" w:rsidR="00395EC6" w:rsidRDefault="00395EC6" w:rsidP="000E204E">
      <w:pPr>
        <w:spacing w:after="0" w:line="252" w:lineRule="exact"/>
        <w:ind w:left="113" w:right="-20"/>
        <w:jc w:val="right"/>
        <w:rPr>
          <w:rFonts w:ascii="Arial" w:eastAsia="Arial" w:hAnsi="Arial" w:cs="Arial"/>
          <w:sz w:val="16"/>
          <w:szCs w:val="16"/>
        </w:rPr>
      </w:pPr>
    </w:p>
    <w:p w14:paraId="261081C5" w14:textId="77777777" w:rsidR="00395EC6" w:rsidRDefault="00395EC6" w:rsidP="000E204E">
      <w:pPr>
        <w:spacing w:after="0" w:line="252" w:lineRule="exact"/>
        <w:ind w:left="113" w:right="-20"/>
        <w:jc w:val="right"/>
        <w:rPr>
          <w:rFonts w:ascii="Arial" w:eastAsia="Arial" w:hAnsi="Arial" w:cs="Arial"/>
          <w:sz w:val="16"/>
          <w:szCs w:val="16"/>
        </w:rPr>
      </w:pPr>
    </w:p>
    <w:p w14:paraId="09D34833" w14:textId="77777777" w:rsidR="00395EC6" w:rsidRDefault="00395EC6" w:rsidP="000E204E">
      <w:pPr>
        <w:spacing w:after="0" w:line="252" w:lineRule="exact"/>
        <w:ind w:left="113" w:right="-20"/>
        <w:jc w:val="right"/>
        <w:rPr>
          <w:rFonts w:ascii="Arial" w:eastAsia="Arial" w:hAnsi="Arial" w:cs="Arial"/>
          <w:sz w:val="16"/>
          <w:szCs w:val="16"/>
        </w:rPr>
      </w:pPr>
    </w:p>
    <w:p w14:paraId="78A8112F" w14:textId="4503FA73"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 xml:space="preserve">SC1A PO (Edn </w:t>
      </w:r>
      <w:r w:rsidR="006372B6">
        <w:rPr>
          <w:rFonts w:ascii="Arial" w:eastAsia="Arial" w:hAnsi="Arial" w:cs="Arial"/>
          <w:sz w:val="16"/>
          <w:szCs w:val="16"/>
        </w:rPr>
        <w:t>02/24</w:t>
      </w:r>
      <w:r>
        <w:rPr>
          <w:rFonts w:ascii="Arial" w:eastAsia="Arial" w:hAnsi="Arial" w:cs="Arial"/>
          <w:sz w:val="16"/>
          <w:szCs w:val="16"/>
        </w:rPr>
        <w:t>)</w:t>
      </w:r>
    </w:p>
    <w:p w14:paraId="12E73EE4" w14:textId="4C645B2A" w:rsidR="000E204E"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lastRenderedPageBreak/>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7" w:name="MULTIpo_title1"/>
      <w:bookmarkEnd w:id="57"/>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221"/>
        <w:gridCol w:w="4814"/>
      </w:tblGrid>
      <w:tr w:rsidR="007417E1" w:rsidRPr="007417E1" w14:paraId="689187D3" w14:textId="77777777" w:rsidTr="000701A5">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0701A5">
        <w:trPr>
          <w:trHeight w:val="1178"/>
        </w:trPr>
        <w:tc>
          <w:tcPr>
            <w:tcW w:w="4593" w:type="dxa"/>
            <w:tcBorders>
              <w:top w:val="single" w:sz="4" w:space="0" w:color="auto"/>
              <w:left w:val="single" w:sz="4" w:space="0" w:color="auto"/>
              <w:bottom w:val="single" w:sz="4" w:space="0" w:color="auto"/>
              <w:right w:val="single" w:sz="4" w:space="0" w:color="auto"/>
            </w:tcBorders>
          </w:tcPr>
          <w:p w14:paraId="32149267" w14:textId="77777777" w:rsidR="007417E1" w:rsidRPr="001B0504"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1B0504"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1B0504">
              <w:rPr>
                <w:rFonts w:ascii="Arial" w:eastAsia="Times New Roman" w:hAnsi="Arial" w:cs="Arial"/>
                <w:sz w:val="20"/>
                <w:szCs w:val="20"/>
                <w:lang w:val="en-GB" w:eastAsia="en-GB"/>
              </w:rPr>
              <w:t xml:space="preserve">Name: </w:t>
            </w:r>
          </w:p>
          <w:p w14:paraId="16C2210C" w14:textId="77777777" w:rsidR="007417E1" w:rsidRPr="001B0504"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1B0504"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1B0504">
              <w:rPr>
                <w:rFonts w:ascii="Arial" w:eastAsia="Times New Roman" w:hAnsi="Arial" w:cs="Arial"/>
                <w:sz w:val="20"/>
                <w:szCs w:val="20"/>
                <w:lang w:val="en-GB" w:eastAsia="en-GB"/>
              </w:rPr>
              <w:t xml:space="preserve">Registered Address: </w:t>
            </w:r>
          </w:p>
          <w:p w14:paraId="69C2C4FE" w14:textId="77777777" w:rsidR="007417E1" w:rsidRPr="001B0504"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00C3B08" w14:textId="77777777" w:rsidR="007417E1" w:rsidRPr="001B0504"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20419E4A" w14:textId="77777777" w:rsidR="007417E1" w:rsidRPr="001B0504" w:rsidRDefault="007417E1" w:rsidP="007417E1">
            <w:pPr>
              <w:spacing w:after="0" w:line="240" w:lineRule="auto"/>
              <w:rPr>
                <w:rFonts w:ascii="Arial" w:eastAsia="Times New Roman" w:hAnsi="Arial" w:cs="Arial"/>
                <w:sz w:val="20"/>
                <w:szCs w:val="20"/>
                <w:lang w:val="en-GB" w:eastAsia="en-GB"/>
              </w:rPr>
            </w:pPr>
          </w:p>
          <w:p w14:paraId="128BBCE5" w14:textId="77777777" w:rsidR="005A263F" w:rsidRPr="001B0504" w:rsidRDefault="005A263F" w:rsidP="007A067D">
            <w:pPr>
              <w:autoSpaceDE w:val="0"/>
              <w:autoSpaceDN w:val="0"/>
              <w:adjustRightInd w:val="0"/>
              <w:spacing w:after="0" w:line="240" w:lineRule="auto"/>
              <w:ind w:right="10"/>
              <w:rPr>
                <w:rFonts w:ascii="Arial" w:hAnsi="Arial" w:cs="Arial"/>
                <w:sz w:val="20"/>
                <w:szCs w:val="20"/>
              </w:rPr>
            </w:pPr>
            <w:r w:rsidRPr="001B0504">
              <w:rPr>
                <w:rFonts w:ascii="Arial" w:hAnsi="Arial" w:cs="Arial"/>
                <w:sz w:val="20"/>
                <w:szCs w:val="20"/>
              </w:rPr>
              <w:t>Is a Deliverable Quality Plan required for this Contract? (delete as appropriate)</w:t>
            </w:r>
          </w:p>
          <w:p w14:paraId="15DA6234" w14:textId="77777777" w:rsidR="005A263F" w:rsidRPr="001B0504" w:rsidRDefault="005A263F" w:rsidP="005A263F">
            <w:pPr>
              <w:autoSpaceDE w:val="0"/>
              <w:autoSpaceDN w:val="0"/>
              <w:adjustRightInd w:val="0"/>
              <w:spacing w:after="0" w:line="240" w:lineRule="auto"/>
              <w:ind w:left="118" w:right="10"/>
              <w:rPr>
                <w:rFonts w:ascii="Arial" w:hAnsi="Arial" w:cs="Arial"/>
              </w:rPr>
            </w:pPr>
          </w:p>
          <w:p w14:paraId="6BEEB84A" w14:textId="47FB6DBE" w:rsidR="007A067D" w:rsidRPr="001B0504" w:rsidRDefault="005A263F" w:rsidP="007A067D">
            <w:pPr>
              <w:tabs>
                <w:tab w:val="left" w:pos="-426"/>
              </w:tabs>
              <w:suppressAutoHyphens/>
              <w:spacing w:after="0" w:line="240" w:lineRule="auto"/>
              <w:outlineLvl w:val="0"/>
              <w:rPr>
                <w:rFonts w:ascii="Arial" w:eastAsia="Times New Roman" w:hAnsi="Arial" w:cs="Arial"/>
                <w:sz w:val="20"/>
                <w:szCs w:val="20"/>
                <w:lang w:val="en-GB" w:eastAsia="en-GB"/>
              </w:rPr>
            </w:pPr>
            <w:r w:rsidRPr="001B0504">
              <w:rPr>
                <w:rFonts w:ascii="Arial" w:hAnsi="Arial" w:cs="Arial"/>
                <w:sz w:val="20"/>
                <w:szCs w:val="20"/>
              </w:rPr>
              <w:t>Yes</w:t>
            </w:r>
            <w:r w:rsidR="007A067D" w:rsidRPr="001B0504">
              <w:rPr>
                <w:rFonts w:ascii="Arial" w:hAnsi="Arial" w:cs="Arial"/>
                <w:sz w:val="20"/>
                <w:szCs w:val="20"/>
              </w:rPr>
              <w:t xml:space="preserve">   </w:t>
            </w:r>
            <w:r w:rsidR="007A067D" w:rsidRPr="001B0504">
              <w:rPr>
                <w:rFonts w:ascii="Arial" w:eastAsia="Times New Roman" w:hAnsi="Arial" w:cs="Arial"/>
                <w:szCs w:val="20"/>
                <w:lang w:val="en-GB" w:eastAsia="en-GB"/>
              </w:rPr>
              <w:fldChar w:fldCharType="begin">
                <w:ffData>
                  <w:name w:val=""/>
                  <w:enabled/>
                  <w:calcOnExit w:val="0"/>
                  <w:checkBox>
                    <w:sizeAuto/>
                    <w:default w:val="0"/>
                  </w:checkBox>
                </w:ffData>
              </w:fldChar>
            </w:r>
            <w:r w:rsidR="007A067D" w:rsidRPr="001B0504">
              <w:rPr>
                <w:rFonts w:ascii="Arial" w:eastAsia="Times New Roman" w:hAnsi="Arial" w:cs="Arial"/>
                <w:szCs w:val="20"/>
                <w:lang w:val="en-GB" w:eastAsia="en-GB"/>
              </w:rPr>
              <w:instrText xml:space="preserve"> FORMCHECKBOX </w:instrText>
            </w:r>
            <w:r w:rsidR="006B5CE5">
              <w:rPr>
                <w:rFonts w:ascii="Arial" w:eastAsia="Times New Roman" w:hAnsi="Arial" w:cs="Arial"/>
                <w:szCs w:val="20"/>
                <w:lang w:val="en-GB" w:eastAsia="en-GB"/>
              </w:rPr>
            </w:r>
            <w:r w:rsidR="006B5CE5">
              <w:rPr>
                <w:rFonts w:ascii="Arial" w:eastAsia="Times New Roman" w:hAnsi="Arial" w:cs="Arial"/>
                <w:szCs w:val="20"/>
                <w:lang w:val="en-GB" w:eastAsia="en-GB"/>
              </w:rPr>
              <w:fldChar w:fldCharType="separate"/>
            </w:r>
            <w:r w:rsidR="007A067D" w:rsidRPr="001B0504">
              <w:rPr>
                <w:rFonts w:ascii="Arial" w:eastAsia="Times New Roman" w:hAnsi="Arial" w:cs="Arial"/>
                <w:szCs w:val="20"/>
                <w:lang w:val="en-GB" w:eastAsia="en-GB"/>
              </w:rPr>
              <w:fldChar w:fldCharType="end"/>
            </w:r>
          </w:p>
          <w:p w14:paraId="470B9892" w14:textId="03A44834" w:rsidR="007A067D" w:rsidRPr="001B0504" w:rsidRDefault="005A263F" w:rsidP="007A067D">
            <w:pPr>
              <w:tabs>
                <w:tab w:val="left" w:pos="-426"/>
              </w:tabs>
              <w:suppressAutoHyphens/>
              <w:spacing w:after="0" w:line="240" w:lineRule="auto"/>
              <w:outlineLvl w:val="0"/>
              <w:rPr>
                <w:rFonts w:ascii="Arial" w:eastAsia="Times New Roman" w:hAnsi="Arial" w:cs="Arial"/>
                <w:sz w:val="20"/>
                <w:szCs w:val="20"/>
                <w:lang w:val="en-GB" w:eastAsia="en-GB"/>
              </w:rPr>
            </w:pPr>
            <w:r w:rsidRPr="001B0504">
              <w:rPr>
                <w:rFonts w:ascii="Arial" w:hAnsi="Arial" w:cs="Arial"/>
                <w:sz w:val="20"/>
                <w:szCs w:val="20"/>
              </w:rPr>
              <w:t xml:space="preserve">No </w:t>
            </w:r>
            <w:r w:rsidR="007A067D" w:rsidRPr="001B0504">
              <w:rPr>
                <w:rFonts w:ascii="Arial" w:hAnsi="Arial" w:cs="Arial"/>
                <w:sz w:val="20"/>
                <w:szCs w:val="20"/>
              </w:rPr>
              <w:t xml:space="preserve">   </w:t>
            </w:r>
            <w:r w:rsidR="007A067D" w:rsidRPr="001B0504">
              <w:rPr>
                <w:rFonts w:ascii="Arial" w:eastAsia="Times New Roman" w:hAnsi="Arial" w:cs="Arial"/>
                <w:szCs w:val="20"/>
                <w:lang w:val="en-GB" w:eastAsia="en-GB"/>
              </w:rPr>
              <w:fldChar w:fldCharType="begin">
                <w:ffData>
                  <w:name w:val=""/>
                  <w:enabled/>
                  <w:calcOnExit w:val="0"/>
                  <w:checkBox>
                    <w:sizeAuto/>
                    <w:default w:val="1"/>
                  </w:checkBox>
                </w:ffData>
              </w:fldChar>
            </w:r>
            <w:r w:rsidR="007A067D" w:rsidRPr="001B0504">
              <w:rPr>
                <w:rFonts w:ascii="Arial" w:eastAsia="Times New Roman" w:hAnsi="Arial" w:cs="Arial"/>
                <w:szCs w:val="20"/>
                <w:lang w:val="en-GB" w:eastAsia="en-GB"/>
              </w:rPr>
              <w:instrText xml:space="preserve"> FORMCHECKBOX </w:instrText>
            </w:r>
            <w:r w:rsidR="006B5CE5">
              <w:rPr>
                <w:rFonts w:ascii="Arial" w:eastAsia="Times New Roman" w:hAnsi="Arial" w:cs="Arial"/>
                <w:szCs w:val="20"/>
                <w:lang w:val="en-GB" w:eastAsia="en-GB"/>
              </w:rPr>
            </w:r>
            <w:r w:rsidR="006B5CE5">
              <w:rPr>
                <w:rFonts w:ascii="Arial" w:eastAsia="Times New Roman" w:hAnsi="Arial" w:cs="Arial"/>
                <w:szCs w:val="20"/>
                <w:lang w:val="en-GB" w:eastAsia="en-GB"/>
              </w:rPr>
              <w:fldChar w:fldCharType="separate"/>
            </w:r>
            <w:r w:rsidR="007A067D" w:rsidRPr="001B0504">
              <w:rPr>
                <w:rFonts w:ascii="Arial" w:eastAsia="Times New Roman" w:hAnsi="Arial" w:cs="Arial"/>
                <w:szCs w:val="20"/>
                <w:lang w:val="en-GB" w:eastAsia="en-GB"/>
              </w:rPr>
              <w:fldChar w:fldCharType="end"/>
            </w:r>
          </w:p>
          <w:p w14:paraId="7EBDEC8C" w14:textId="22E8FCB2" w:rsidR="005A263F" w:rsidRPr="001B0504" w:rsidRDefault="005A263F" w:rsidP="005A263F">
            <w:pPr>
              <w:autoSpaceDE w:val="0"/>
              <w:autoSpaceDN w:val="0"/>
              <w:adjustRightInd w:val="0"/>
              <w:spacing w:after="0" w:line="240" w:lineRule="auto"/>
              <w:ind w:left="118" w:right="10"/>
              <w:rPr>
                <w:rFonts w:ascii="Arial" w:hAnsi="Arial" w:cs="Arial"/>
                <w:sz w:val="20"/>
                <w:szCs w:val="20"/>
              </w:rPr>
            </w:pPr>
          </w:p>
          <w:p w14:paraId="5728B676" w14:textId="77777777" w:rsidR="005A263F" w:rsidRPr="001B0504" w:rsidRDefault="005A263F" w:rsidP="005A263F">
            <w:pPr>
              <w:autoSpaceDE w:val="0"/>
              <w:autoSpaceDN w:val="0"/>
              <w:adjustRightInd w:val="0"/>
              <w:spacing w:after="0" w:line="240" w:lineRule="auto"/>
              <w:ind w:left="118" w:right="10"/>
              <w:rPr>
                <w:rFonts w:ascii="Arial" w:hAnsi="Arial" w:cs="Arial"/>
              </w:rPr>
            </w:pPr>
          </w:p>
          <w:p w14:paraId="4FECB398" w14:textId="77777777" w:rsidR="005A263F" w:rsidRPr="001B0504" w:rsidRDefault="005A263F" w:rsidP="007A067D">
            <w:pPr>
              <w:autoSpaceDE w:val="0"/>
              <w:autoSpaceDN w:val="0"/>
              <w:adjustRightInd w:val="0"/>
              <w:spacing w:after="0" w:line="240" w:lineRule="auto"/>
              <w:ind w:right="10"/>
              <w:rPr>
                <w:rFonts w:ascii="Arial" w:hAnsi="Arial" w:cs="Arial"/>
                <w:sz w:val="20"/>
                <w:szCs w:val="20"/>
              </w:rPr>
            </w:pPr>
            <w:r w:rsidRPr="001B0504">
              <w:rPr>
                <w:rFonts w:ascii="Arial" w:hAnsi="Arial" w:cs="Arial"/>
                <w:sz w:val="20"/>
                <w:szCs w:val="20"/>
              </w:rPr>
              <w:t>If yes: (delete as appropriate)</w:t>
            </w:r>
          </w:p>
          <w:p w14:paraId="46B2A92E" w14:textId="77777777" w:rsidR="005A263F" w:rsidRPr="001B0504" w:rsidRDefault="005A263F" w:rsidP="005A263F">
            <w:pPr>
              <w:autoSpaceDE w:val="0"/>
              <w:autoSpaceDN w:val="0"/>
              <w:adjustRightInd w:val="0"/>
              <w:spacing w:after="0" w:line="240" w:lineRule="auto"/>
              <w:ind w:left="118" w:right="10"/>
              <w:rPr>
                <w:rFonts w:ascii="Arial" w:hAnsi="Arial" w:cs="Arial"/>
              </w:rPr>
            </w:pPr>
          </w:p>
          <w:p w14:paraId="4F11372E" w14:textId="23F1EEBE" w:rsidR="005A263F" w:rsidRPr="001B0504" w:rsidRDefault="005A263F" w:rsidP="007A067D">
            <w:pPr>
              <w:autoSpaceDE w:val="0"/>
              <w:autoSpaceDN w:val="0"/>
              <w:adjustRightInd w:val="0"/>
              <w:spacing w:after="0" w:line="240" w:lineRule="auto"/>
              <w:ind w:right="10"/>
              <w:rPr>
                <w:rFonts w:ascii="Arial" w:hAnsi="Arial" w:cs="Arial"/>
                <w:sz w:val="20"/>
                <w:szCs w:val="20"/>
              </w:rPr>
            </w:pPr>
            <w:r w:rsidRPr="001B0504">
              <w:rPr>
                <w:rFonts w:ascii="Arial" w:hAnsi="Arial" w:cs="Arial"/>
                <w:sz w:val="20"/>
                <w:szCs w:val="20"/>
              </w:rPr>
              <w:t xml:space="preserve">A Deliverable Quality Plan is required in accordance with DEFCON 602A (SC1) </w:t>
            </w:r>
            <w:r w:rsidR="007A067D" w:rsidRPr="001B0504">
              <w:rPr>
                <w:rFonts w:ascii="Arial" w:hAnsi="Arial" w:cs="Arial"/>
                <w:sz w:val="20"/>
                <w:szCs w:val="20"/>
              </w:rPr>
              <w:t xml:space="preserve">  </w:t>
            </w:r>
            <w:r w:rsidR="007A067D" w:rsidRPr="001B0504">
              <w:rPr>
                <w:rFonts w:ascii="Arial" w:eastAsia="Times New Roman" w:hAnsi="Arial" w:cs="Arial"/>
                <w:szCs w:val="20"/>
                <w:lang w:val="en-GB" w:eastAsia="en-GB"/>
              </w:rPr>
              <w:fldChar w:fldCharType="begin">
                <w:ffData>
                  <w:name w:val=""/>
                  <w:enabled/>
                  <w:calcOnExit w:val="0"/>
                  <w:checkBox>
                    <w:sizeAuto/>
                    <w:default w:val="0"/>
                  </w:checkBox>
                </w:ffData>
              </w:fldChar>
            </w:r>
            <w:r w:rsidR="007A067D" w:rsidRPr="001B0504">
              <w:rPr>
                <w:rFonts w:ascii="Arial" w:eastAsia="Times New Roman" w:hAnsi="Arial" w:cs="Arial"/>
                <w:szCs w:val="20"/>
                <w:lang w:val="en-GB" w:eastAsia="en-GB"/>
              </w:rPr>
              <w:instrText xml:space="preserve"> FORMCHECKBOX </w:instrText>
            </w:r>
            <w:r w:rsidR="006B5CE5">
              <w:rPr>
                <w:rFonts w:ascii="Arial" w:eastAsia="Times New Roman" w:hAnsi="Arial" w:cs="Arial"/>
                <w:szCs w:val="20"/>
                <w:lang w:val="en-GB" w:eastAsia="en-GB"/>
              </w:rPr>
            </w:r>
            <w:r w:rsidR="006B5CE5">
              <w:rPr>
                <w:rFonts w:ascii="Arial" w:eastAsia="Times New Roman" w:hAnsi="Arial" w:cs="Arial"/>
                <w:szCs w:val="20"/>
                <w:lang w:val="en-GB" w:eastAsia="en-GB"/>
              </w:rPr>
              <w:fldChar w:fldCharType="separate"/>
            </w:r>
            <w:r w:rsidR="007A067D" w:rsidRPr="001B0504">
              <w:rPr>
                <w:rFonts w:ascii="Arial" w:eastAsia="Times New Roman" w:hAnsi="Arial" w:cs="Arial"/>
                <w:szCs w:val="20"/>
                <w:lang w:val="en-GB" w:eastAsia="en-GB"/>
              </w:rPr>
              <w:fldChar w:fldCharType="end"/>
            </w:r>
          </w:p>
          <w:p w14:paraId="627EC802" w14:textId="77777777" w:rsidR="005A263F" w:rsidRPr="001B0504" w:rsidRDefault="005A263F" w:rsidP="007A067D">
            <w:pPr>
              <w:autoSpaceDE w:val="0"/>
              <w:autoSpaceDN w:val="0"/>
              <w:adjustRightInd w:val="0"/>
              <w:spacing w:after="0" w:line="240" w:lineRule="auto"/>
              <w:ind w:right="10"/>
              <w:rPr>
                <w:rFonts w:ascii="Arial" w:hAnsi="Arial" w:cs="Arial"/>
              </w:rPr>
            </w:pPr>
          </w:p>
          <w:p w14:paraId="34CBEEF0" w14:textId="77777777" w:rsidR="005A263F" w:rsidRPr="001B0504" w:rsidRDefault="005A263F" w:rsidP="007A067D">
            <w:pPr>
              <w:autoSpaceDE w:val="0"/>
              <w:autoSpaceDN w:val="0"/>
              <w:adjustRightInd w:val="0"/>
              <w:spacing w:after="0" w:line="240" w:lineRule="auto"/>
              <w:ind w:right="10"/>
              <w:rPr>
                <w:rFonts w:ascii="Arial" w:hAnsi="Arial" w:cs="Arial"/>
                <w:sz w:val="20"/>
                <w:szCs w:val="20"/>
              </w:rPr>
            </w:pPr>
            <w:r w:rsidRPr="001B0504">
              <w:rPr>
                <w:rFonts w:ascii="Arial" w:hAnsi="Arial" w:cs="Arial"/>
                <w:sz w:val="20"/>
                <w:szCs w:val="20"/>
              </w:rPr>
              <w:t xml:space="preserve">Or </w:t>
            </w:r>
          </w:p>
          <w:p w14:paraId="0E9A2A7B" w14:textId="77777777" w:rsidR="005A263F" w:rsidRPr="001B0504" w:rsidRDefault="005A263F" w:rsidP="005A263F">
            <w:pPr>
              <w:autoSpaceDE w:val="0"/>
              <w:autoSpaceDN w:val="0"/>
              <w:adjustRightInd w:val="0"/>
              <w:spacing w:after="0" w:line="240" w:lineRule="auto"/>
              <w:ind w:left="118" w:right="10"/>
              <w:rPr>
                <w:rFonts w:ascii="Arial" w:hAnsi="Arial" w:cs="Arial"/>
              </w:rPr>
            </w:pPr>
          </w:p>
          <w:p w14:paraId="4B5C7A7D" w14:textId="5BA3E090" w:rsidR="005A263F" w:rsidRPr="001B0504" w:rsidRDefault="005A263F" w:rsidP="007A067D">
            <w:pPr>
              <w:autoSpaceDE w:val="0"/>
              <w:autoSpaceDN w:val="0"/>
              <w:adjustRightInd w:val="0"/>
              <w:spacing w:after="0" w:line="240" w:lineRule="auto"/>
              <w:ind w:right="10"/>
              <w:rPr>
                <w:rFonts w:ascii="Arial" w:hAnsi="Arial" w:cs="Arial"/>
                <w:sz w:val="20"/>
                <w:szCs w:val="20"/>
              </w:rPr>
            </w:pPr>
            <w:r w:rsidRPr="001B0504">
              <w:rPr>
                <w:rFonts w:ascii="Arial" w:hAnsi="Arial" w:cs="Arial"/>
                <w:sz w:val="20"/>
                <w:szCs w:val="20"/>
              </w:rPr>
              <w:t xml:space="preserve">A Deliverable Quality Plan with additional Quality Assurance Information is required in accordance with DEFCON 602C (SC1) </w:t>
            </w:r>
            <w:r w:rsidR="007A067D" w:rsidRPr="001B0504">
              <w:rPr>
                <w:rFonts w:ascii="Arial" w:hAnsi="Arial" w:cs="Arial"/>
                <w:sz w:val="20"/>
                <w:szCs w:val="20"/>
              </w:rPr>
              <w:t xml:space="preserve">  </w:t>
            </w:r>
            <w:r w:rsidR="004D1885" w:rsidRPr="001B0504">
              <w:rPr>
                <w:rFonts w:ascii="Arial" w:eastAsia="Times New Roman" w:hAnsi="Arial" w:cs="Arial"/>
                <w:szCs w:val="20"/>
                <w:lang w:val="en-GB" w:eastAsia="en-GB"/>
              </w:rPr>
              <w:fldChar w:fldCharType="begin">
                <w:ffData>
                  <w:name w:val=""/>
                  <w:enabled/>
                  <w:calcOnExit w:val="0"/>
                  <w:checkBox>
                    <w:sizeAuto/>
                    <w:default w:val="0"/>
                  </w:checkBox>
                </w:ffData>
              </w:fldChar>
            </w:r>
            <w:r w:rsidR="004D1885" w:rsidRPr="001B0504">
              <w:rPr>
                <w:rFonts w:ascii="Arial" w:eastAsia="Times New Roman" w:hAnsi="Arial" w:cs="Arial"/>
                <w:szCs w:val="20"/>
                <w:lang w:val="en-GB" w:eastAsia="en-GB"/>
              </w:rPr>
              <w:instrText xml:space="preserve"> FORMCHECKBOX </w:instrText>
            </w:r>
            <w:r w:rsidR="006B5CE5">
              <w:rPr>
                <w:rFonts w:ascii="Arial" w:eastAsia="Times New Roman" w:hAnsi="Arial" w:cs="Arial"/>
                <w:szCs w:val="20"/>
                <w:lang w:val="en-GB" w:eastAsia="en-GB"/>
              </w:rPr>
            </w:r>
            <w:r w:rsidR="006B5CE5">
              <w:rPr>
                <w:rFonts w:ascii="Arial" w:eastAsia="Times New Roman" w:hAnsi="Arial" w:cs="Arial"/>
                <w:szCs w:val="20"/>
                <w:lang w:val="en-GB" w:eastAsia="en-GB"/>
              </w:rPr>
              <w:fldChar w:fldCharType="separate"/>
            </w:r>
            <w:r w:rsidR="004D1885" w:rsidRPr="001B0504">
              <w:rPr>
                <w:rFonts w:ascii="Arial" w:eastAsia="Times New Roman" w:hAnsi="Arial" w:cs="Arial"/>
                <w:szCs w:val="20"/>
                <w:lang w:val="en-GB" w:eastAsia="en-GB"/>
              </w:rPr>
              <w:fldChar w:fldCharType="end"/>
            </w:r>
          </w:p>
          <w:p w14:paraId="35D3E407" w14:textId="77777777" w:rsidR="005A263F" w:rsidRPr="001B0504" w:rsidRDefault="005A263F" w:rsidP="005A263F">
            <w:pPr>
              <w:autoSpaceDE w:val="0"/>
              <w:autoSpaceDN w:val="0"/>
              <w:adjustRightInd w:val="0"/>
              <w:spacing w:after="0" w:line="240" w:lineRule="auto"/>
              <w:ind w:left="118" w:right="10"/>
              <w:rPr>
                <w:rFonts w:ascii="Arial" w:hAnsi="Arial" w:cs="Arial"/>
              </w:rPr>
            </w:pPr>
          </w:p>
          <w:p w14:paraId="1CDFB97C" w14:textId="1FDE92A2" w:rsidR="005A263F" w:rsidRPr="001B0504" w:rsidRDefault="005A263F" w:rsidP="007A067D">
            <w:pPr>
              <w:autoSpaceDE w:val="0"/>
              <w:autoSpaceDN w:val="0"/>
              <w:adjustRightInd w:val="0"/>
              <w:spacing w:after="0" w:line="240" w:lineRule="auto"/>
              <w:ind w:right="10"/>
              <w:rPr>
                <w:rFonts w:ascii="Arial" w:hAnsi="Arial" w:cs="Arial"/>
                <w:sz w:val="20"/>
                <w:szCs w:val="20"/>
              </w:rPr>
            </w:pPr>
            <w:r w:rsidRPr="001B0504">
              <w:rPr>
                <w:rFonts w:ascii="Arial" w:hAnsi="Arial" w:cs="Arial"/>
                <w:sz w:val="20"/>
                <w:szCs w:val="20"/>
              </w:rPr>
              <w:t xml:space="preserve">If required, the Deliverable Quality Plan and/or Deliverable Quality Plan with Assurance Information must be delivered to the Authority (Quality) within </w:t>
            </w:r>
            <w:r w:rsidR="004D1885" w:rsidRPr="001B0504">
              <w:rPr>
                <w:rFonts w:ascii="Arial" w:hAnsi="Arial" w:cs="Arial"/>
                <w:sz w:val="20"/>
                <w:szCs w:val="20"/>
              </w:rPr>
              <w:t>10</w:t>
            </w:r>
            <w:r w:rsidRPr="001B0504">
              <w:rPr>
                <w:rFonts w:ascii="Arial" w:hAnsi="Arial" w:cs="Arial"/>
                <w:sz w:val="20"/>
                <w:szCs w:val="20"/>
              </w:rPr>
              <w:t xml:space="preserve"> Business Days of Contract Award.</w:t>
            </w:r>
          </w:p>
          <w:p w14:paraId="4DDB94D3" w14:textId="77777777" w:rsidR="005A263F" w:rsidRPr="001B0504" w:rsidRDefault="005A263F" w:rsidP="005A263F">
            <w:pPr>
              <w:autoSpaceDE w:val="0"/>
              <w:autoSpaceDN w:val="0"/>
              <w:adjustRightInd w:val="0"/>
              <w:spacing w:after="0" w:line="240" w:lineRule="auto"/>
              <w:ind w:left="118" w:right="10"/>
              <w:rPr>
                <w:rFonts w:ascii="Arial" w:hAnsi="Arial" w:cs="Arial"/>
              </w:rPr>
            </w:pPr>
          </w:p>
          <w:p w14:paraId="7BE94721" w14:textId="77777777" w:rsidR="005A263F" w:rsidRPr="001B0504" w:rsidRDefault="005A263F" w:rsidP="007A067D">
            <w:pPr>
              <w:autoSpaceDE w:val="0"/>
              <w:autoSpaceDN w:val="0"/>
              <w:adjustRightInd w:val="0"/>
              <w:spacing w:after="0" w:line="240" w:lineRule="auto"/>
              <w:ind w:right="10"/>
              <w:rPr>
                <w:rFonts w:ascii="Arial" w:hAnsi="Arial" w:cs="Arial"/>
                <w:sz w:val="20"/>
                <w:szCs w:val="20"/>
              </w:rPr>
            </w:pPr>
            <w:r w:rsidRPr="001B0504">
              <w:rPr>
                <w:rFonts w:ascii="Arial" w:hAnsi="Arial" w:cs="Arial"/>
                <w:sz w:val="20"/>
                <w:szCs w:val="20"/>
              </w:rPr>
              <w:t>Other Quality Requirements:</w:t>
            </w:r>
          </w:p>
          <w:p w14:paraId="07D290AD" w14:textId="77777777" w:rsidR="007417E1" w:rsidRPr="001B0504" w:rsidRDefault="007417E1" w:rsidP="005A263F">
            <w:pPr>
              <w:tabs>
                <w:tab w:val="left" w:pos="-426"/>
              </w:tabs>
              <w:suppressAutoHyphens/>
              <w:spacing w:after="0" w:line="240" w:lineRule="auto"/>
              <w:outlineLvl w:val="0"/>
              <w:rPr>
                <w:rFonts w:ascii="Arial" w:hAnsi="Arial" w:cs="Arial"/>
              </w:rPr>
            </w:pPr>
          </w:p>
          <w:p w14:paraId="24E86870" w14:textId="0A4946C7" w:rsidR="007A067D" w:rsidRPr="001B0504" w:rsidRDefault="007A067D" w:rsidP="005A263F">
            <w:pPr>
              <w:tabs>
                <w:tab w:val="left" w:pos="-426"/>
              </w:tabs>
              <w:suppressAutoHyphens/>
              <w:spacing w:after="0" w:line="240" w:lineRule="auto"/>
              <w:outlineLvl w:val="0"/>
              <w:rPr>
                <w:rFonts w:ascii="Arial" w:eastAsia="Times New Roman" w:hAnsi="Arial" w:cs="Arial"/>
                <w:sz w:val="20"/>
                <w:szCs w:val="20"/>
                <w:lang w:val="en-GB" w:eastAsia="en-GB"/>
              </w:rPr>
            </w:pPr>
            <w:r w:rsidRPr="001B0504">
              <w:rPr>
                <w:rFonts w:ascii="Arial" w:hAnsi="Arial" w:cs="Arial"/>
                <w:sz w:val="20"/>
                <w:szCs w:val="20"/>
              </w:rPr>
              <w:t>AQAP 2120</w:t>
            </w:r>
          </w:p>
        </w:tc>
      </w:tr>
      <w:tr w:rsidR="007417E1" w:rsidRPr="007417E1" w14:paraId="295C6C1B" w14:textId="77777777" w:rsidTr="000701A5">
        <w:trPr>
          <w:trHeight w:val="72"/>
        </w:trPr>
        <w:tc>
          <w:tcPr>
            <w:tcW w:w="4593"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035"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0701A5">
        <w:trPr>
          <w:trHeight w:val="250"/>
        </w:trPr>
        <w:tc>
          <w:tcPr>
            <w:tcW w:w="4593"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035" w:type="dxa"/>
            <w:gridSpan w:val="2"/>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58"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58"/>
            <w:r w:rsidRPr="007417E1">
              <w:rPr>
                <w:rFonts w:ascii="Arial" w:eastAsia="Times New Roman" w:hAnsi="Arial" w:cs="Arial"/>
                <w:sz w:val="20"/>
                <w:szCs w:val="20"/>
                <w:lang w:val="en-GB" w:eastAsia="en-GB"/>
              </w:rPr>
              <w:t>Delivered by the Contractor</w:t>
            </w:r>
            <w:bookmarkStart w:id="59" w:name="transport_no"/>
            <w:r w:rsidRPr="007417E1">
              <w:rPr>
                <w:rFonts w:ascii="Arial" w:eastAsia="Times New Roman" w:hAnsi="Arial" w:cs="Arial"/>
                <w:sz w:val="20"/>
                <w:szCs w:val="20"/>
                <w:lang w:val="en-GB" w:eastAsia="en-GB"/>
              </w:rPr>
              <w:t xml:space="preserve">         </w:t>
            </w:r>
            <w:bookmarkEnd w:id="59"/>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6B5CE5">
              <w:rPr>
                <w:rFonts w:ascii="Arial" w:eastAsia="Times New Roman" w:hAnsi="Arial" w:cs="Arial"/>
                <w:szCs w:val="20"/>
                <w:lang w:val="en-GB" w:eastAsia="en-GB"/>
              </w:rPr>
            </w:r>
            <w:r w:rsidR="006B5CE5">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0" w:name="transport_yes"/>
            <w:r w:rsidRPr="007417E1">
              <w:rPr>
                <w:rFonts w:ascii="Arial" w:eastAsia="Times New Roman" w:hAnsi="Arial" w:cs="Arial"/>
                <w:b/>
                <w:szCs w:val="20"/>
                <w:lang w:val="en-GB" w:eastAsia="en-GB"/>
              </w:rPr>
              <w:instrText xml:space="preserve"> FORMCHECKBOX </w:instrText>
            </w:r>
            <w:r w:rsidR="006B5CE5">
              <w:rPr>
                <w:rFonts w:ascii="Arial" w:eastAsia="Times New Roman" w:hAnsi="Arial" w:cs="Arial"/>
                <w:b/>
                <w:szCs w:val="20"/>
                <w:lang w:val="en-GB" w:eastAsia="en-GB"/>
              </w:rPr>
            </w:r>
            <w:r w:rsidR="006B5CE5">
              <w:rPr>
                <w:rFonts w:ascii="Arial" w:eastAsia="Times New Roman" w:hAnsi="Arial" w:cs="Arial"/>
                <w:b/>
                <w:szCs w:val="20"/>
                <w:lang w:val="en-GB" w:eastAsia="en-GB"/>
              </w:rPr>
              <w:fldChar w:fldCharType="separate"/>
            </w:r>
            <w:r w:rsidRPr="007417E1">
              <w:fldChar w:fldCharType="end"/>
            </w:r>
            <w:bookmarkEnd w:id="60"/>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1" w:name="delivery_reqt"/>
            <w:bookmarkEnd w:id="61"/>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3480AA6D" w14:textId="77777777" w:rsidTr="000701A5">
        <w:trPr>
          <w:trHeight w:val="458"/>
        </w:trPr>
        <w:tc>
          <w:tcPr>
            <w:tcW w:w="4814" w:type="dxa"/>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36DF631F"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Times New Roman"/>
                <w:szCs w:val="20"/>
                <w:lang w:val="en-GB" w:eastAsia="en-GB"/>
              </w:rPr>
              <w:br w:type="page"/>
            </w:r>
            <w:r w:rsidRPr="007417E1">
              <w:rPr>
                <w:rFonts w:ascii="Arial" w:eastAsia="Times New Roman" w:hAnsi="Arial" w:cs="Arial"/>
                <w:b/>
                <w:sz w:val="20"/>
                <w:szCs w:val="20"/>
                <w:lang w:val="en-GB" w:eastAsia="en-GB"/>
              </w:rPr>
              <w:t>Progress Meetings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c>
          <w:tcPr>
            <w:tcW w:w="4814"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059B308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r>
      <w:tr w:rsidR="007417E1" w:rsidRPr="007417E1" w14:paraId="7FF8CBD6" w14:textId="77777777" w:rsidTr="000701A5">
        <w:trPr>
          <w:trHeight w:val="2560"/>
        </w:trPr>
        <w:tc>
          <w:tcPr>
            <w:tcW w:w="4814" w:type="dxa"/>
            <w:gridSpan w:val="2"/>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lastRenderedPageBreak/>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2" w:name="_Hlk96560"/>
            <w:r w:rsidRPr="007417E1">
              <w:rPr>
                <w:rFonts w:ascii="Arial" w:eastAsia="Times New Roman" w:hAnsi="Arial" w:cs="Arial"/>
                <w:sz w:val="20"/>
                <w:szCs w:val="20"/>
                <w:lang w:val="en-GB" w:eastAsia="en-GB"/>
              </w:rPr>
              <w:t>To be arranged if and when required</w:t>
            </w:r>
            <w:bookmarkEnd w:id="62"/>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4814" w:type="dxa"/>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3" w:name="MULTIpm_or_equip_supp_man1"/>
            <w:bookmarkEnd w:id="63"/>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4565"/>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3DA66DF9"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w:t>
            </w:r>
            <w:r w:rsidR="005E2911">
              <w:rPr>
                <w:rFonts w:ascii="Arial" w:eastAsia="Times New Roman" w:hAnsi="Arial" w:cs="Arial"/>
                <w:b/>
                <w:sz w:val="20"/>
                <w:szCs w:val="20"/>
                <w:lang w:val="en-GB" w:eastAsia="en-GB"/>
              </w:rPr>
              <w:t>5</w:t>
            </w:r>
            <w:r w:rsidRPr="007417E1">
              <w:rPr>
                <w:rFonts w:ascii="Arial" w:eastAsia="Times New Roman" w:hAnsi="Arial" w:cs="Arial"/>
                <w:b/>
                <w:sz w:val="20"/>
                <w:szCs w:val="20"/>
                <w:lang w:val="en-GB" w:eastAsia="en-GB"/>
              </w:rPr>
              <w:t>)</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6DBC03A3"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r w:rsidR="009F6DE6">
              <w:rPr>
                <w:rFonts w:ascii="Arial" w:eastAsia="Times New Roman" w:hAnsi="Arial" w:cs="Arial"/>
                <w:sz w:val="20"/>
                <w:szCs w:val="20"/>
                <w:lang w:val="en-GB" w:eastAsia="en-GB"/>
              </w:rPr>
              <w:t>/Exostar</w:t>
            </w:r>
            <w:r w:rsidRPr="007417E1">
              <w:rPr>
                <w:rFonts w:ascii="Arial" w:eastAsia="Times New Roman" w:hAnsi="Arial" w:cs="Arial"/>
                <w:sz w:val="20"/>
                <w:szCs w:val="20"/>
                <w:lang w:val="en-GB" w:eastAsia="en-GB"/>
              </w:rPr>
              <w:t>.</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5B5022A8" w:rsidR="007417E1" w:rsidRPr="007417E1" w:rsidRDefault="004222A3"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17B47B2C" w14:textId="77777777" w:rsidR="005E5A4D" w:rsidRPr="00994050" w:rsidRDefault="005E5A4D" w:rsidP="005E5A4D">
            <w:pPr>
              <w:tabs>
                <w:tab w:val="left" w:pos="-426"/>
              </w:tabs>
              <w:suppressAutoHyphens/>
              <w:spacing w:after="0" w:line="240" w:lineRule="auto"/>
              <w:outlineLvl w:val="0"/>
              <w:rPr>
                <w:rFonts w:ascii="Arial" w:eastAsia="Times New Roman" w:hAnsi="Arial" w:cs="Arial"/>
                <w:sz w:val="20"/>
                <w:szCs w:val="20"/>
                <w:lang w:val="en-GB" w:eastAsia="en-GB"/>
              </w:rPr>
            </w:pPr>
          </w:p>
          <w:p w14:paraId="01E6069A" w14:textId="77777777" w:rsidR="005E5A4D" w:rsidRPr="00994050"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Forms can be obtained from the following websites:</w:t>
            </w:r>
          </w:p>
          <w:p w14:paraId="7097FD96" w14:textId="77777777" w:rsidR="005E5A4D" w:rsidRPr="00994050"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8599133" w14:textId="77777777" w:rsidR="00DC39D9" w:rsidRPr="00994050" w:rsidRDefault="00DC39D9" w:rsidP="00DC39D9">
            <w:pPr>
              <w:widowControl/>
              <w:tabs>
                <w:tab w:val="left" w:pos="-426"/>
              </w:tabs>
              <w:suppressAutoHyphens/>
              <w:spacing w:after="0" w:line="240" w:lineRule="auto"/>
              <w:outlineLvl w:val="0"/>
              <w:rPr>
                <w:rStyle w:val="Hyperlink"/>
                <w:rFonts w:ascii="Arial" w:hAnsi="Arial" w:cs="Arial"/>
                <w:sz w:val="20"/>
                <w:szCs w:val="20"/>
                <w:lang w:val="en-GB"/>
              </w:rPr>
            </w:pPr>
            <w:r w:rsidRPr="00994050">
              <w:rPr>
                <w:rFonts w:ascii="Arial" w:hAnsi="Arial" w:cs="Arial"/>
                <w:sz w:val="20"/>
                <w:szCs w:val="20"/>
                <w:lang w:val="en-GB"/>
              </w:rPr>
              <w:fldChar w:fldCharType="begin"/>
            </w:r>
            <w:r w:rsidRPr="00994050">
              <w:rPr>
                <w:rFonts w:ascii="Arial" w:hAnsi="Arial" w:cs="Arial"/>
                <w:sz w:val="20"/>
                <w:szCs w:val="20"/>
                <w:lang w:val="en-GB"/>
              </w:rPr>
              <w:instrText xml:space="preserve"> HYPERLINK "https://www.kid.mod.uk/maincontent/business/commercial/index.htm" </w:instrText>
            </w:r>
            <w:r w:rsidRPr="00994050">
              <w:rPr>
                <w:rFonts w:ascii="Arial" w:hAnsi="Arial" w:cs="Arial"/>
                <w:sz w:val="20"/>
                <w:szCs w:val="20"/>
                <w:lang w:val="en-GB"/>
              </w:rPr>
            </w:r>
            <w:r w:rsidRPr="00994050">
              <w:rPr>
                <w:rFonts w:ascii="Arial" w:hAnsi="Arial" w:cs="Arial"/>
                <w:sz w:val="20"/>
                <w:szCs w:val="20"/>
                <w:lang w:val="en-GB"/>
              </w:rPr>
              <w:fldChar w:fldCharType="separate"/>
            </w:r>
            <w:r w:rsidRPr="00994050">
              <w:rPr>
                <w:rStyle w:val="Hyperlink"/>
                <w:rFonts w:ascii="Arial" w:hAnsi="Arial" w:cs="Arial"/>
                <w:sz w:val="20"/>
                <w:szCs w:val="20"/>
                <w:lang w:val="en-GB"/>
              </w:rPr>
              <w:t>https://www.kid.mod.uk/maincontent/business/com</w:t>
            </w:r>
          </w:p>
          <w:p w14:paraId="3F242286" w14:textId="77777777" w:rsidR="00DC39D9" w:rsidRPr="00994050" w:rsidRDefault="00DC39D9" w:rsidP="00DC39D9">
            <w:pPr>
              <w:widowControl/>
              <w:tabs>
                <w:tab w:val="left" w:pos="-426"/>
              </w:tabs>
              <w:suppressAutoHyphens/>
              <w:spacing w:after="0" w:line="240" w:lineRule="auto"/>
              <w:outlineLvl w:val="0"/>
              <w:rPr>
                <w:rFonts w:ascii="Arial" w:hAnsi="Arial" w:cs="Arial"/>
                <w:sz w:val="20"/>
                <w:szCs w:val="20"/>
                <w:lang w:val="en-GB"/>
              </w:rPr>
            </w:pPr>
            <w:r w:rsidRPr="00994050">
              <w:rPr>
                <w:rStyle w:val="Hyperlink"/>
                <w:rFonts w:ascii="Arial" w:hAnsi="Arial" w:cs="Arial"/>
                <w:sz w:val="20"/>
                <w:szCs w:val="20"/>
                <w:lang w:val="en-GB"/>
              </w:rPr>
              <w:t>mercial/index.htm</w:t>
            </w:r>
            <w:r w:rsidRPr="00994050">
              <w:rPr>
                <w:rFonts w:ascii="Arial" w:hAnsi="Arial" w:cs="Arial"/>
                <w:sz w:val="20"/>
                <w:szCs w:val="20"/>
                <w:lang w:val="en-GB"/>
              </w:rPr>
              <w:fldChar w:fldCharType="end"/>
            </w:r>
          </w:p>
          <w:p w14:paraId="684D5614" w14:textId="77777777" w:rsidR="00DC39D9" w:rsidRPr="00994050" w:rsidRDefault="00DC39D9" w:rsidP="00DC39D9">
            <w:pPr>
              <w:widowControl/>
              <w:tabs>
                <w:tab w:val="left" w:pos="-426"/>
              </w:tabs>
              <w:suppressAutoHyphens/>
              <w:spacing w:after="0" w:line="240" w:lineRule="auto"/>
              <w:outlineLvl w:val="0"/>
              <w:rPr>
                <w:rFonts w:ascii="Arial" w:hAnsi="Arial" w:cs="Arial"/>
                <w:sz w:val="20"/>
                <w:szCs w:val="20"/>
                <w:lang w:val="en-GB"/>
              </w:rPr>
            </w:pPr>
            <w:r w:rsidRPr="00994050">
              <w:rPr>
                <w:rFonts w:ascii="Arial" w:hAnsi="Arial" w:cs="Arial"/>
                <w:sz w:val="20"/>
                <w:szCs w:val="20"/>
                <w:lang w:val="en-GB"/>
              </w:rPr>
              <w:t>(Registration is required).</w:t>
            </w:r>
          </w:p>
          <w:p w14:paraId="142A4839"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Pr="00994050" w:rsidRDefault="006B5CE5"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9B4B6F" w:rsidRPr="00994050">
                <w:rPr>
                  <w:rStyle w:val="Hyperlink"/>
                  <w:rFonts w:ascii="Arial" w:hAnsi="Arial" w:cs="Arial"/>
                  <w:color w:val="0000FF"/>
                  <w:sz w:val="20"/>
                  <w:szCs w:val="20"/>
                  <w:lang w:val="en-GB"/>
                </w:rPr>
                <w:t>https://www.gov.uk/government/organisations/ministry-of-defence/about/procurement#invoice-processing</w:t>
              </w:r>
            </w:hyperlink>
          </w:p>
          <w:p w14:paraId="5F8D5166"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Pr="00994050" w:rsidRDefault="006B5CE5"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9B4B6F" w:rsidRPr="00994050">
                <w:rPr>
                  <w:rStyle w:val="Hyperlink"/>
                  <w:rFonts w:ascii="Arial" w:hAnsi="Arial" w:cs="Arial"/>
                  <w:color w:val="0000FF"/>
                  <w:sz w:val="20"/>
                  <w:szCs w:val="20"/>
                  <w:lang w:val="en-GB"/>
                </w:rPr>
                <w:t>https://www.dstan.mod.uk/</w:t>
              </w:r>
            </w:hyperlink>
          </w:p>
          <w:p w14:paraId="6AD35A42"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(Registration is required).</w:t>
            </w:r>
          </w:p>
          <w:p w14:paraId="493A8864"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Ministry of Defence, Forms and Pubs Commodity Management </w:t>
            </w:r>
          </w:p>
          <w:p w14:paraId="6806F08F"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PO Box 2, Building C16, C Site</w:t>
            </w:r>
          </w:p>
          <w:p w14:paraId="6D47862C"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Lower Arncott</w:t>
            </w:r>
          </w:p>
          <w:p w14:paraId="6BF33939"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Bicester, OX25 1LP  </w:t>
            </w:r>
          </w:p>
          <w:p w14:paraId="6CE727A1" w14:textId="77777777" w:rsidR="009B4B6F" w:rsidRPr="00994050" w:rsidRDefault="009B4B6F" w:rsidP="009B4B6F">
            <w:pPr>
              <w:widowControl/>
              <w:spacing w:after="0" w:line="240" w:lineRule="auto"/>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(Tel. 01869 256197 Fax: 01869 256824)</w:t>
            </w:r>
          </w:p>
          <w:p w14:paraId="7AE8494A" w14:textId="77777777" w:rsidR="009B4B6F" w:rsidRPr="00994050"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Pr="00994050" w:rsidRDefault="009B4B6F" w:rsidP="009B4B6F">
            <w:pPr>
              <w:widowControl/>
              <w:spacing w:after="0" w:line="240" w:lineRule="auto"/>
              <w:rPr>
                <w:rFonts w:ascii="Arial" w:eastAsia="Times New Roman" w:hAnsi="Arial" w:cs="Arial"/>
                <w:b/>
                <w:bCs/>
                <w:sz w:val="20"/>
                <w:szCs w:val="20"/>
                <w:lang w:val="en-GB" w:eastAsia="en-GB"/>
              </w:rPr>
            </w:pPr>
            <w:r w:rsidRPr="00994050">
              <w:rPr>
                <w:rFonts w:ascii="Arial" w:eastAsia="Times New Roman" w:hAnsi="Arial" w:cs="Arial"/>
                <w:bCs/>
                <w:sz w:val="20"/>
                <w:szCs w:val="20"/>
                <w:lang w:val="en-GB" w:eastAsia="en-GB"/>
              </w:rPr>
              <w:t>Applications via email:</w:t>
            </w:r>
            <w:r w:rsidRPr="00994050">
              <w:rPr>
                <w:rFonts w:ascii="Arial" w:eastAsia="Times New Roman" w:hAnsi="Arial" w:cs="Arial"/>
                <w:b/>
                <w:bCs/>
                <w:sz w:val="20"/>
                <w:szCs w:val="20"/>
                <w:lang w:val="en-GB" w:eastAsia="en-GB"/>
              </w:rPr>
              <w:t xml:space="preserve"> </w:t>
            </w:r>
          </w:p>
          <w:p w14:paraId="7B5E4B4A" w14:textId="77777777" w:rsidR="009B4B6F" w:rsidRPr="00994050" w:rsidRDefault="009B4B6F" w:rsidP="009B4B6F">
            <w:pPr>
              <w:widowControl/>
              <w:autoSpaceDE w:val="0"/>
              <w:autoSpaceDN w:val="0"/>
              <w:adjustRightInd w:val="0"/>
              <w:snapToGrid w:val="0"/>
              <w:spacing w:after="0" w:line="240" w:lineRule="auto"/>
              <w:rPr>
                <w:rFonts w:ascii="Arial" w:eastAsia="Times New Roman" w:hAnsi="Arial" w:cs="Arial"/>
                <w:color w:val="0000FF"/>
                <w:sz w:val="20"/>
                <w:szCs w:val="24"/>
                <w:u w:val="single"/>
                <w:lang w:val="x-none"/>
              </w:rPr>
            </w:pPr>
            <w:r w:rsidRPr="00994050">
              <w:rPr>
                <w:rFonts w:ascii="Arial" w:eastAsia="Times New Roman" w:hAnsi="Arial" w:cs="Arial"/>
                <w:color w:val="0000FF"/>
                <w:sz w:val="20"/>
                <w:szCs w:val="24"/>
                <w:u w:val="single"/>
                <w:lang w:val="x-none"/>
              </w:rPr>
              <w:t>Leidos-FormsPublications@teamleidos.mod.uk</w:t>
            </w:r>
          </w:p>
          <w:p w14:paraId="6B7B4154"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Pr="00994050"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994050"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994050"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1395D5"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A completed DEFFORM 68 (Hazardous and Non-Hazardous Substances, Mixture or Articles</w:t>
            </w:r>
          </w:p>
          <w:p w14:paraId="50680BA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w:t>
            </w:r>
          </w:p>
          <w:p w14:paraId="4295036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to:</w:t>
            </w:r>
          </w:p>
          <w:p w14:paraId="69B1580B"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38B89F8"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 xml:space="preserve">The Commercial Officer detailed in the Purchase Order, and  </w:t>
            </w:r>
          </w:p>
          <w:p w14:paraId="2B38BF1E"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08BB70"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by the following date: with tender submission</w:t>
            </w:r>
          </w:p>
          <w:p w14:paraId="590B93D9"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33D5B5"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So that the safety information can reach users</w:t>
            </w:r>
          </w:p>
          <w:p w14:paraId="5B9A4D7B"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without delay, the Authority shall send a copy</w:t>
            </w:r>
          </w:p>
          <w:p w14:paraId="499B4186"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preferably as an email with attachment(s) in Adobe PDF or MS WORD format.</w:t>
            </w:r>
          </w:p>
          <w:p w14:paraId="642D835A"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114ED16"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(1) Hard copies to be sent to:</w:t>
            </w:r>
          </w:p>
          <w:p w14:paraId="5AD83337"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31B719"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 xml:space="preserve">Hazardous Stores Information System (HSIS) Spruce 2C, #1260 </w:t>
            </w:r>
          </w:p>
          <w:p w14:paraId="154A0610"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 xml:space="preserve">MOD Abbey Wood (South) </w:t>
            </w:r>
          </w:p>
          <w:p w14:paraId="53D74E55"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Bristol, BS34 8JH</w:t>
            </w:r>
          </w:p>
          <w:p w14:paraId="05E4E767"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p>
          <w:p w14:paraId="398E09B3" w14:textId="77777777" w:rsidR="00E20E23" w:rsidRPr="00994050" w:rsidRDefault="00E20E23" w:rsidP="00E20E23">
            <w:pPr>
              <w:widowControl/>
              <w:tabs>
                <w:tab w:val="left" w:pos="-426"/>
              </w:tabs>
              <w:suppressAutoHyphens/>
              <w:spacing w:after="0" w:line="240" w:lineRule="auto"/>
              <w:outlineLvl w:val="0"/>
              <w:rPr>
                <w:rFonts w:ascii="Arial" w:hAnsi="Arial" w:cs="Arial"/>
                <w:sz w:val="20"/>
                <w:szCs w:val="20"/>
              </w:rPr>
            </w:pPr>
            <w:r w:rsidRPr="00994050">
              <w:rPr>
                <w:rFonts w:ascii="Arial" w:hAnsi="Arial" w:cs="Arial"/>
                <w:sz w:val="20"/>
                <w:szCs w:val="20"/>
              </w:rPr>
              <w:t>(2) Emails to be sent to:</w:t>
            </w:r>
          </w:p>
          <w:p w14:paraId="1916E31C"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E135CCD" w14:textId="77777777" w:rsidR="00E20E23" w:rsidRPr="00994050" w:rsidRDefault="006B5CE5" w:rsidP="00E20E23">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3" w:history="1">
              <w:r w:rsidR="00E20E23" w:rsidRPr="00994050">
                <w:rPr>
                  <w:rStyle w:val="Hyperlink"/>
                  <w:rFonts w:ascii="Arial" w:eastAsia="Times New Roman" w:hAnsi="Arial" w:cs="Arial"/>
                  <w:sz w:val="20"/>
                  <w:szCs w:val="24"/>
                  <w:lang w:val="x-none"/>
                </w:rPr>
                <w:t>DESEngSfty-QSEPSEP-HSISMulti@mod.gov.uk</w:t>
              </w:r>
            </w:hyperlink>
          </w:p>
          <w:p w14:paraId="67DBDDB7"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D5ACFD" w14:textId="77777777" w:rsidR="00E20E23" w:rsidRPr="00994050"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SDS which are classified above OFFICIAL</w:t>
            </w:r>
          </w:p>
          <w:p w14:paraId="023654C9" w14:textId="385A5B40" w:rsidR="007417E1" w:rsidRPr="00994050" w:rsidRDefault="00E20E23" w:rsidP="00E20E23">
            <w:pPr>
              <w:tabs>
                <w:tab w:val="left" w:pos="-426"/>
              </w:tabs>
              <w:suppressAutoHyphens/>
              <w:spacing w:after="0" w:line="240" w:lineRule="auto"/>
              <w:outlineLvl w:val="0"/>
              <w:rPr>
                <w:rFonts w:ascii="Arial" w:eastAsia="Times New Roman" w:hAnsi="Arial" w:cs="Arial"/>
                <w:sz w:val="20"/>
                <w:szCs w:val="20"/>
                <w:lang w:val="en-GB" w:eastAsia="en-GB"/>
              </w:rPr>
            </w:pPr>
            <w:r w:rsidRPr="00994050">
              <w:rPr>
                <w:rFonts w:ascii="Arial" w:eastAsia="Times New Roman" w:hAnsi="Arial" w:cs="Arial"/>
                <w:sz w:val="20"/>
                <w:szCs w:val="20"/>
                <w:lang w:val="en-GB" w:eastAsia="en-GB"/>
              </w:rPr>
              <w:t>including Explosive Hazard Data Sheets (EHDS) for Ordnance, Munitions or Explosives (OME) are not to be sent to HSIS and must be held by the 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EA0962">
        <w:trPr>
          <w:trHeight w:val="529"/>
        </w:trPr>
        <w:tc>
          <w:tcPr>
            <w:tcW w:w="10950"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4" w:name="_Hlk65703903"/>
            <w:r>
              <w:rPr>
                <w:rFonts w:ascii="Arial" w:eastAsia="Times New Roman" w:hAnsi="Arial" w:cs="Arial"/>
                <w:b/>
                <w:sz w:val="18"/>
                <w:szCs w:val="18"/>
                <w:lang w:val="en-GB" w:eastAsia="en-GB"/>
              </w:rPr>
              <w:lastRenderedPageBreak/>
              <w:t>DEFFORM 111</w:t>
            </w:r>
          </w:p>
          <w:p w14:paraId="7BD74C3F" w14:textId="67B425BB"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(Edn </w:t>
            </w:r>
            <w:r w:rsidR="00F60412">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B017BF" w14:paraId="7F1C76D4" w14:textId="77777777" w:rsidTr="00EA0962">
        <w:trPr>
          <w:trHeight w:val="1828"/>
        </w:trPr>
        <w:tc>
          <w:tcPr>
            <w:tcW w:w="242" w:type="dxa"/>
            <w:tcBorders>
              <w:top w:val="nil"/>
              <w:left w:val="nil"/>
              <w:bottom w:val="nil"/>
              <w:right w:val="single" w:sz="4" w:space="0" w:color="auto"/>
            </w:tcBorders>
            <w:shd w:val="pct12" w:color="auto" w:fill="auto"/>
          </w:tcPr>
          <w:p w14:paraId="76FD8E3C" w14:textId="77777777" w:rsidR="00B017BF" w:rsidRDefault="00B017BF" w:rsidP="00B017BF">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72F74A6" w14:textId="77777777" w:rsidR="00B017BF" w:rsidRDefault="00B017BF" w:rsidP="00B017BF">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229AE749" w14:textId="343F24B3" w:rsidR="00B017BF" w:rsidRDefault="00B017BF" w:rsidP="00B017BF">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r w:rsidR="001B0504">
              <w:rPr>
                <w:rFonts w:ascii="Arial" w:eastAsia="Times New Roman" w:hAnsi="Arial" w:cs="Arial"/>
                <w:sz w:val="16"/>
                <w:szCs w:val="16"/>
                <w:lang w:val="en-GB" w:eastAsia="en-GB"/>
              </w:rPr>
              <w:t>Peter Jones</w:t>
            </w:r>
          </w:p>
          <w:p w14:paraId="2BA7B356" w14:textId="77777777" w:rsidR="00B017BF" w:rsidRDefault="00B017BF" w:rsidP="00B017BF">
            <w:pPr>
              <w:spacing w:after="0" w:line="240" w:lineRule="auto"/>
              <w:rPr>
                <w:rFonts w:ascii="Arial" w:eastAsia="Times New Roman" w:hAnsi="Arial" w:cs="Arial"/>
                <w:sz w:val="16"/>
                <w:szCs w:val="16"/>
                <w:lang w:val="en-GB" w:eastAsia="en-GB"/>
              </w:rPr>
            </w:pPr>
          </w:p>
          <w:p w14:paraId="5B97BF96" w14:textId="0D6A1FE7" w:rsidR="00B017BF" w:rsidRDefault="00B017BF" w:rsidP="00B017BF">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Address</w:t>
            </w:r>
            <w:r w:rsidR="00B53B1F">
              <w:rPr>
                <w:rFonts w:ascii="Arial" w:eastAsia="Times New Roman" w:hAnsi="Arial" w:cs="Arial"/>
                <w:sz w:val="16"/>
                <w:szCs w:val="16"/>
                <w:lang w:val="en-GB" w:eastAsia="en-GB"/>
              </w:rPr>
              <w:t>: Navy Command HQ,</w:t>
            </w:r>
            <w:r>
              <w:rPr>
                <w:rFonts w:ascii="Arial" w:eastAsia="Times New Roman" w:hAnsi="Arial" w:cs="Arial"/>
                <w:sz w:val="16"/>
                <w:szCs w:val="16"/>
                <w:lang w:val="en-GB" w:eastAsia="en-GB"/>
              </w:rPr>
              <w:t xml:space="preserve"> </w:t>
            </w:r>
            <w:r w:rsidR="001B0504">
              <w:rPr>
                <w:rFonts w:ascii="Arial" w:eastAsia="Times New Roman" w:hAnsi="Arial" w:cs="Arial"/>
                <w:sz w:val="16"/>
                <w:szCs w:val="16"/>
                <w:lang w:val="en-GB" w:eastAsia="en-GB"/>
              </w:rPr>
              <w:t>Leach Building, Whale Island, Portsmouth, PO2 8BY</w:t>
            </w:r>
          </w:p>
          <w:p w14:paraId="679DB30F" w14:textId="77777777" w:rsidR="00B017BF" w:rsidRDefault="00B017BF" w:rsidP="00B017BF">
            <w:pPr>
              <w:spacing w:after="0" w:line="240" w:lineRule="auto"/>
              <w:rPr>
                <w:rFonts w:ascii="Arial" w:eastAsia="Times New Roman" w:hAnsi="Arial" w:cs="Arial"/>
                <w:sz w:val="16"/>
                <w:szCs w:val="16"/>
                <w:lang w:val="en-GB" w:eastAsia="en-GB"/>
              </w:rPr>
            </w:pPr>
          </w:p>
          <w:p w14:paraId="27EB30ED" w14:textId="386071E1" w:rsidR="00B017BF" w:rsidRDefault="00B017BF" w:rsidP="00B017BF">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r w:rsidR="00B53B1F">
              <w:rPr>
                <w:rFonts w:ascii="Arial" w:eastAsia="Times New Roman" w:hAnsi="Arial" w:cs="Arial"/>
                <w:sz w:val="16"/>
                <w:szCs w:val="16"/>
                <w:lang w:val="en-GB" w:eastAsia="en-GB"/>
              </w:rPr>
              <w:t>: peter.jones247@mod.gov.uk</w:t>
            </w:r>
          </w:p>
          <w:p w14:paraId="30EA10A7" w14:textId="66FD94E9" w:rsidR="00B017BF" w:rsidRDefault="00B017BF" w:rsidP="00B017BF">
            <w:pPr>
              <w:tabs>
                <w:tab w:val="left" w:pos="536"/>
              </w:tabs>
              <w:spacing w:after="0" w:line="240" w:lineRule="auto"/>
              <w:rPr>
                <w:rFonts w:ascii="Arial" w:eastAsia="Times New Roman" w:hAnsi="Arial" w:cs="Arial"/>
                <w:sz w:val="16"/>
                <w:szCs w:val="16"/>
                <w:lang w:val="en-GB" w:eastAsia="en-GB"/>
              </w:rPr>
            </w:pPr>
          </w:p>
        </w:tc>
        <w:tc>
          <w:tcPr>
            <w:tcW w:w="242" w:type="dxa"/>
            <w:tcBorders>
              <w:top w:val="nil"/>
              <w:left w:val="single" w:sz="4" w:space="0" w:color="auto"/>
              <w:bottom w:val="nil"/>
              <w:right w:val="single" w:sz="4" w:space="0" w:color="auto"/>
            </w:tcBorders>
            <w:shd w:val="pct12" w:color="auto" w:fill="auto"/>
          </w:tcPr>
          <w:p w14:paraId="1E8DA977" w14:textId="77777777" w:rsidR="00B017BF" w:rsidRDefault="00B017BF" w:rsidP="00B017BF">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BAB090E" w14:textId="77777777" w:rsidR="00B017BF" w:rsidRDefault="00B017BF" w:rsidP="00B017BF">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B017BF" w:rsidRDefault="00B017BF" w:rsidP="00B017BF">
            <w:pPr>
              <w:spacing w:after="0" w:line="240" w:lineRule="auto"/>
              <w:rPr>
                <w:rFonts w:ascii="Arial" w:eastAsia="Times New Roman" w:hAnsi="Arial" w:cs="Arial"/>
                <w:sz w:val="14"/>
                <w:szCs w:val="14"/>
                <w:lang w:val="en-GB" w:eastAsia="en-GB"/>
              </w:rPr>
            </w:pPr>
          </w:p>
          <w:p w14:paraId="7DF7CB13" w14:textId="77777777" w:rsidR="00B017BF" w:rsidRDefault="00B017BF" w:rsidP="00B017BF">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B017BF" w:rsidRDefault="00B017BF" w:rsidP="00B017BF">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5397</w:t>
            </w:r>
          </w:p>
          <w:p w14:paraId="18F7443A" w14:textId="77777777" w:rsidR="00B017BF" w:rsidRDefault="00B017BF" w:rsidP="00B017BF">
            <w:pPr>
              <w:spacing w:after="0" w:line="240" w:lineRule="auto"/>
              <w:rPr>
                <w:rFonts w:ascii="Arial" w:eastAsia="Times New Roman" w:hAnsi="Arial" w:cs="Arial"/>
                <w:sz w:val="14"/>
                <w:szCs w:val="14"/>
                <w:lang w:val="en-GB" w:eastAsia="en-GB"/>
              </w:rPr>
            </w:pPr>
          </w:p>
          <w:p w14:paraId="6101364A" w14:textId="77777777" w:rsidR="00B017BF" w:rsidRDefault="00B017BF" w:rsidP="00B017BF">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B017BF" w:rsidRDefault="00B017BF" w:rsidP="00B017BF">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B017BF" w:rsidRDefault="00B017BF" w:rsidP="00B017BF">
            <w:pPr>
              <w:spacing w:after="0" w:line="240" w:lineRule="auto"/>
              <w:jc w:val="both"/>
              <w:rPr>
                <w:rFonts w:ascii="Arial" w:eastAsia="Times New Roman" w:hAnsi="Arial" w:cs="Arial"/>
                <w:szCs w:val="20"/>
                <w:lang w:val="en-GB" w:eastAsia="en-GB"/>
              </w:rPr>
            </w:pPr>
          </w:p>
        </w:tc>
      </w:tr>
      <w:tr w:rsidR="00292A63" w14:paraId="7B244078" w14:textId="77777777" w:rsidTr="00EA0962">
        <w:trPr>
          <w:trHeight w:val="57"/>
        </w:trPr>
        <w:tc>
          <w:tcPr>
            <w:tcW w:w="10950"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EA0962">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44F08B56"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5" w:name="pm_esm"/>
            <w:bookmarkEnd w:id="65"/>
            <w:r w:rsidR="00B53B1F">
              <w:rPr>
                <w:rFonts w:ascii="Arial" w:eastAsia="Times New Roman" w:hAnsi="Arial" w:cs="Arial"/>
                <w:sz w:val="16"/>
                <w:szCs w:val="16"/>
                <w:lang w:val="en-GB" w:eastAsia="en-GB"/>
              </w:rPr>
              <w:t>Michael Antell</w:t>
            </w:r>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43AB30EB"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r w:rsidR="00B53B1F">
              <w:t xml:space="preserve"> </w:t>
            </w:r>
            <w:r w:rsidR="00B53B1F" w:rsidRPr="00B53B1F">
              <w:rPr>
                <w:rFonts w:ascii="Arial" w:eastAsia="Times New Roman" w:hAnsi="Arial" w:cs="Arial"/>
                <w:sz w:val="16"/>
                <w:szCs w:val="16"/>
                <w:lang w:val="en-GB" w:eastAsia="en-GB"/>
              </w:rPr>
              <w:t>Navy Command HQ, Leach Building, Whale Island, Portsmouth, PO2 8BY</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66" w:name="pm_addr_appendix"/>
            <w:bookmarkEnd w:id="66"/>
          </w:p>
          <w:p w14:paraId="03433C38" w14:textId="4ABED04E"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r w:rsidR="00EC7A0A">
              <w:rPr>
                <w:rFonts w:ascii="Arial" w:eastAsia="Times New Roman" w:hAnsi="Arial" w:cs="Arial"/>
                <w:sz w:val="16"/>
                <w:szCs w:val="16"/>
                <w:lang w:val="en-GB" w:eastAsia="en-GB"/>
              </w:rPr>
              <w:t xml:space="preserve">: </w:t>
            </w:r>
            <w:r w:rsidR="00EC7A0A" w:rsidRPr="00EC7A0A">
              <w:rPr>
                <w:rFonts w:ascii="Arial" w:eastAsia="Times New Roman" w:hAnsi="Arial" w:cs="Arial"/>
                <w:sz w:val="16"/>
                <w:szCs w:val="16"/>
                <w:lang w:val="en-GB" w:eastAsia="en-GB"/>
              </w:rPr>
              <w:t>MICHAEL.Antell997@mod.gov.uk</w:t>
            </w:r>
          </w:p>
          <w:p w14:paraId="0C442AB9" w14:textId="778C8A55"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ab/>
            </w:r>
            <w:bookmarkStart w:id="67" w:name="pm_tel_appendix"/>
            <w:bookmarkEnd w:id="67"/>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68" w:name="consignment"/>
            <w:bookmarkEnd w:id="68"/>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EA0962">
        <w:trPr>
          <w:trHeight w:val="57"/>
        </w:trPr>
        <w:tc>
          <w:tcPr>
            <w:tcW w:w="10950"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EA0962">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69" w:name="pack_authority"/>
            <w:bookmarkEnd w:id="69"/>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Wingdings" w:eastAsia="Wingdings" w:hAnsi="Wingdings" w:cs="Wingdings"/>
                <w:sz w:val="14"/>
                <w:szCs w:val="14"/>
                <w:lang w:val="en-GB" w:eastAsia="en-GB"/>
              </w:rPr>
              <w:t>(</w:t>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EA0962">
        <w:tc>
          <w:tcPr>
            <w:tcW w:w="5816"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EA0962">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0" w:name="supply_support"/>
            <w:bookmarkEnd w:id="70"/>
            <w:r>
              <w:rPr>
                <w:rFonts w:ascii="Wingdings" w:eastAsia="Wingdings" w:hAnsi="Wingdings" w:cs="Wingdings"/>
                <w:sz w:val="14"/>
                <w:szCs w:val="14"/>
                <w:lang w:val="en-GB" w:eastAsia="en-GB"/>
              </w:rPr>
              <w:t>(</w:t>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EA0962">
        <w:tc>
          <w:tcPr>
            <w:tcW w:w="10950"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EA0962">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1" w:name="drawings_spec"/>
            <w:bookmarkEnd w:id="71"/>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4"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EA0962">
        <w:trPr>
          <w:trHeight w:val="65"/>
        </w:trPr>
        <w:tc>
          <w:tcPr>
            <w:tcW w:w="5816"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EA0962">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EA0962">
        <w:trPr>
          <w:trHeight w:val="30"/>
        </w:trPr>
        <w:tc>
          <w:tcPr>
            <w:tcW w:w="10950"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EA0962">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2" w:name="QA_rep"/>
            <w:bookmarkEnd w:id="72"/>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3" w:name="QA_requirements"/>
            <w:bookmarkEnd w:id="73"/>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6B5CE5" w:rsidP="005608EE">
            <w:pPr>
              <w:spacing w:after="0" w:line="240" w:lineRule="auto"/>
              <w:rPr>
                <w:rFonts w:ascii="Arial" w:eastAsia="Times New Roman" w:hAnsi="Arial" w:cs="Arial"/>
                <w:sz w:val="14"/>
                <w:szCs w:val="14"/>
                <w:lang w:val="en-GB" w:eastAsia="en-GB"/>
              </w:rPr>
            </w:pPr>
            <w:hyperlink r:id="rId25"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6"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7"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EA0962">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EA0962">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2DDF08" w14:textId="77777777" w:rsidR="002B4D43" w:rsidRDefault="002B4D43" w:rsidP="002B4D43">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01D20EDA"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8" w:history="1">
              <w:r w:rsidRPr="00F62536">
                <w:rPr>
                  <w:rStyle w:val="Hyperlink"/>
                  <w:sz w:val="14"/>
                  <w:szCs w:val="14"/>
                </w:rPr>
                <w:t>https://www.kid.mod.uk/maincontent/business/commercial/index.htm</w:t>
              </w:r>
            </w:hyperlink>
            <w:r>
              <w:t xml:space="preserve"> </w:t>
            </w:r>
          </w:p>
          <w:p w14:paraId="7290659C"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p>
          <w:p w14:paraId="2BC07851" w14:textId="2896F628" w:rsidR="00292A63" w:rsidRDefault="002B4D43" w:rsidP="002B4D43">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EA0962">
        <w:trPr>
          <w:trHeight w:val="70"/>
        </w:trPr>
        <w:tc>
          <w:tcPr>
            <w:tcW w:w="10950"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4"/>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4" w:name="defform111"/>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59D07270"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4884C92C"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5" w:name="csi_1"/>
            <w:bookmarkEnd w:id="75"/>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052F0E02"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sidR="00C02408">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sidR="00C02408">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6" w:name="csi_2"/>
            <w:bookmarkEnd w:id="76"/>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7" w:name="csi_3"/>
            <w:bookmarkEnd w:id="77"/>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8" w:name="csi_4"/>
            <w:bookmarkEnd w:id="78"/>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79" w:name="csi_date"/>
            <w:bookmarkEnd w:id="79"/>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37F11E89" w14:textId="7EF93A68" w:rsidR="00B07148" w:rsidRPr="00B07148" w:rsidRDefault="00B07148" w:rsidP="00B07148">
      <w:pPr>
        <w:spacing w:after="0" w:line="240" w:lineRule="auto"/>
        <w:rPr>
          <w:rFonts w:ascii="Arial" w:eastAsia="Calibri" w:hAnsi="Arial" w:cs="Arial"/>
        </w:rPr>
      </w:pPr>
      <w:r w:rsidRPr="00B07148">
        <w:rPr>
          <w:rFonts w:ascii="Arial" w:hAnsi="Arial" w:cs="Arial"/>
        </w:rPr>
        <w:t>Further definitions may be detailed in the Statement of Requirements.</w:t>
      </w:r>
    </w:p>
    <w:p w14:paraId="382D369A" w14:textId="77777777" w:rsidR="00B07148" w:rsidRPr="00B07148" w:rsidRDefault="00B07148" w:rsidP="00B07148">
      <w:pPr>
        <w:spacing w:after="0" w:line="240" w:lineRule="auto"/>
        <w:rPr>
          <w:rFonts w:ascii="Arial" w:eastAsia="Arial" w:hAnsi="Arial"/>
          <w:b/>
          <w:color w:val="000000"/>
        </w:rPr>
      </w:pPr>
    </w:p>
    <w:p w14:paraId="39947AB4" w14:textId="77777777" w:rsidR="00B07148" w:rsidRPr="00B07148" w:rsidRDefault="00B07148" w:rsidP="00B07148">
      <w:pPr>
        <w:spacing w:after="0" w:line="240" w:lineRule="auto"/>
        <w:rPr>
          <w:rFonts w:ascii="Arial" w:eastAsia="Arial" w:hAnsi="Arial" w:cs="Arial"/>
          <w:b/>
          <w:bCs/>
          <w:color w:val="FF0000"/>
          <w:spacing w:val="-1"/>
        </w:rPr>
      </w:pPr>
      <w:r w:rsidRPr="00B07148">
        <w:rPr>
          <w:rFonts w:ascii="Arial" w:eastAsia="Arial" w:hAnsi="Arial"/>
          <w:b/>
          <w:color w:val="000000"/>
        </w:rPr>
        <w:t xml:space="preserve">Contractor </w:t>
      </w:r>
      <w:r w:rsidRPr="00B07148">
        <w:rPr>
          <w:rFonts w:ascii="Arial" w:eastAsia="Arial" w:hAnsi="Arial"/>
          <w:color w:val="000000"/>
        </w:rPr>
        <w:t>may also be referred to as Supplier or Vendor.</w:t>
      </w:r>
    </w:p>
    <w:p w14:paraId="10340D2E" w14:textId="77777777" w:rsidR="00B07148" w:rsidRPr="00B07148" w:rsidRDefault="00B07148" w:rsidP="00B07148">
      <w:pPr>
        <w:spacing w:after="0" w:line="240" w:lineRule="auto"/>
        <w:rPr>
          <w:rFonts w:ascii="Arial" w:eastAsia="Arial" w:hAnsi="Arial" w:cs="Arial"/>
          <w:b/>
          <w:bCs/>
          <w:color w:val="FF0000"/>
          <w:spacing w:val="-1"/>
        </w:rPr>
      </w:pPr>
    </w:p>
    <w:p w14:paraId="37EA639F" w14:textId="77777777" w:rsidR="00B07148" w:rsidRPr="00B07148" w:rsidRDefault="00B07148" w:rsidP="00B07148">
      <w:pPr>
        <w:spacing w:after="0" w:line="240" w:lineRule="auto"/>
        <w:ind w:right="144"/>
        <w:textAlignment w:val="baseline"/>
        <w:rPr>
          <w:rFonts w:ascii="Arial" w:eastAsia="Arial" w:hAnsi="Arial"/>
          <w:color w:val="000000"/>
        </w:rPr>
      </w:pPr>
      <w:r w:rsidRPr="00B07148">
        <w:rPr>
          <w:rFonts w:ascii="Arial" w:eastAsia="Arial" w:hAnsi="Arial"/>
          <w:b/>
          <w:color w:val="000000"/>
        </w:rPr>
        <w:t xml:space="preserve">The Authority </w:t>
      </w:r>
      <w:r w:rsidRPr="00B07148">
        <w:rPr>
          <w:rFonts w:ascii="Arial" w:eastAsia="Arial" w:hAnsi="Arial"/>
          <w:bCs/>
          <w:color w:val="000000"/>
        </w:rPr>
        <w:t>may also be referred to as Buyer, Ministry of Defence (MOD) or Royal Navy (RN).</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9"/>
          <w:footerReference w:type="default" r:id="rId30"/>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(i.a.w. Clause 7)</w:t>
      </w:r>
    </w:p>
    <w:p w14:paraId="6A7C12B8" w14:textId="77777777" w:rsidR="00CD524B" w:rsidRDefault="00CD524B" w:rsidP="00CD524B">
      <w:pPr>
        <w:spacing w:before="66" w:after="0" w:line="361" w:lineRule="exact"/>
        <w:ind w:right="-20"/>
        <w:rPr>
          <w:rFonts w:ascii="Arial" w:eastAsia="Arial" w:hAnsi="Arial" w:cs="Arial"/>
          <w:sz w:val="32"/>
          <w:szCs w:val="32"/>
        </w:rPr>
      </w:pPr>
    </w:p>
    <w:p w14:paraId="34E7157B" w14:textId="77777777" w:rsidR="00CD524B" w:rsidRPr="00E62C0F" w:rsidRDefault="00CD524B" w:rsidP="00CD524B">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 xml:space="preserve">Part </w:t>
      </w:r>
      <w:r w:rsidRPr="00E62C0F">
        <w:rPr>
          <w:rFonts w:ascii="Arial" w:eastAsia="Arial" w:hAnsi="Arial" w:cs="Arial"/>
          <w:b/>
          <w:bCs/>
          <w:spacing w:val="-2"/>
          <w:position w:val="-1"/>
          <w:sz w:val="32"/>
          <w:szCs w:val="32"/>
          <w:lang w:val="en-GB" w:eastAsia="en-GB"/>
        </w:rPr>
        <w:t>A – Notification of IPR Restrictions</w:t>
      </w:r>
    </w:p>
    <w:p w14:paraId="202FD418" w14:textId="77777777" w:rsidR="00CD524B" w:rsidRPr="00E62C0F" w:rsidRDefault="00CD524B" w:rsidP="00CD524B">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62C0F" w:rsidRPr="00E62C0F" w14:paraId="77BDE139"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65E87056" w14:textId="2545B69B" w:rsidR="00CD524B" w:rsidRPr="00E62C0F" w:rsidRDefault="00CD524B" w:rsidP="00460536">
            <w:pPr>
              <w:widowControl/>
              <w:numPr>
                <w:ilvl w:val="0"/>
                <w:numId w:val="17"/>
              </w:numPr>
              <w:spacing w:after="0" w:line="240" w:lineRule="auto"/>
              <w:rPr>
                <w:rFonts w:ascii="Arial" w:hAnsi="Arial" w:cs="Arial"/>
              </w:rPr>
            </w:pPr>
          </w:p>
        </w:tc>
        <w:tc>
          <w:tcPr>
            <w:tcW w:w="11481" w:type="dxa"/>
            <w:gridSpan w:val="3"/>
            <w:tcBorders>
              <w:top w:val="single" w:sz="6" w:space="0" w:color="auto"/>
              <w:left w:val="single" w:sz="6" w:space="0" w:color="auto"/>
              <w:bottom w:val="single" w:sz="6" w:space="0" w:color="auto"/>
              <w:right w:val="single" w:sz="6" w:space="0" w:color="auto"/>
            </w:tcBorders>
          </w:tcPr>
          <w:p w14:paraId="212A885B" w14:textId="77777777" w:rsidR="00CD524B" w:rsidRPr="00E62C0F" w:rsidRDefault="00CD524B" w:rsidP="008C3E6E">
            <w:pPr>
              <w:ind w:left="457"/>
              <w:rPr>
                <w:rFonts w:ascii="Arial" w:hAnsi="Arial" w:cs="Arial"/>
              </w:rPr>
            </w:pPr>
          </w:p>
        </w:tc>
      </w:tr>
      <w:tr w:rsidR="00E62C0F" w:rsidRPr="00E62C0F" w14:paraId="1F41006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4A764390" w14:textId="77777777" w:rsidR="00CD524B" w:rsidRPr="00E62C0F" w:rsidRDefault="00CD524B" w:rsidP="00460536">
            <w:pPr>
              <w:widowControl/>
              <w:numPr>
                <w:ilvl w:val="0"/>
                <w:numId w:val="17"/>
              </w:numPr>
              <w:spacing w:after="0" w:line="240" w:lineRule="auto"/>
              <w:ind w:left="426" w:hanging="426"/>
              <w:rPr>
                <w:rFonts w:ascii="Arial" w:hAnsi="Arial" w:cs="Arial"/>
                <w:b/>
                <w:bCs/>
              </w:rPr>
            </w:pPr>
          </w:p>
          <w:p w14:paraId="360ACEE5" w14:textId="77777777" w:rsidR="00CD524B" w:rsidRPr="00E62C0F" w:rsidRDefault="00CD524B" w:rsidP="008C3E6E">
            <w:pPr>
              <w:rPr>
                <w:rFonts w:ascii="Arial" w:hAnsi="Arial" w:cs="Arial"/>
                <w:b/>
                <w:bCs/>
              </w:rPr>
            </w:pPr>
            <w:r w:rsidRPr="00E62C0F">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57AFEA07" w14:textId="77777777" w:rsidR="00CD524B" w:rsidRPr="00E62C0F" w:rsidRDefault="00CD524B" w:rsidP="00460536">
            <w:pPr>
              <w:widowControl/>
              <w:numPr>
                <w:ilvl w:val="0"/>
                <w:numId w:val="17"/>
              </w:numPr>
              <w:spacing w:after="0" w:line="240" w:lineRule="auto"/>
              <w:ind w:left="461" w:hanging="461"/>
              <w:rPr>
                <w:rFonts w:ascii="Arial" w:hAnsi="Arial" w:cs="Arial"/>
                <w:b/>
                <w:bCs/>
              </w:rPr>
            </w:pPr>
          </w:p>
          <w:p w14:paraId="12B1E949" w14:textId="77777777" w:rsidR="00CD524B" w:rsidRPr="00E62C0F" w:rsidRDefault="00CD524B" w:rsidP="008C3E6E">
            <w:pPr>
              <w:rPr>
                <w:rFonts w:ascii="Arial" w:hAnsi="Arial" w:cs="Arial"/>
                <w:b/>
                <w:bCs/>
              </w:rPr>
            </w:pPr>
            <w:r w:rsidRPr="00E62C0F">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E4F47B9"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527F5282" w14:textId="77777777" w:rsidR="00CD524B" w:rsidRPr="00E62C0F" w:rsidRDefault="00CD524B" w:rsidP="008C3E6E">
            <w:pPr>
              <w:rPr>
                <w:rFonts w:ascii="Arial" w:hAnsi="Arial" w:cs="Arial"/>
                <w:b/>
                <w:bCs/>
              </w:rPr>
            </w:pPr>
            <w:r w:rsidRPr="00E62C0F">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98D17F2" w14:textId="77777777" w:rsidR="00CD524B" w:rsidRPr="00E62C0F" w:rsidRDefault="00CD524B" w:rsidP="00460536">
            <w:pPr>
              <w:widowControl/>
              <w:numPr>
                <w:ilvl w:val="0"/>
                <w:numId w:val="17"/>
              </w:numPr>
              <w:spacing w:after="0" w:line="240" w:lineRule="auto"/>
              <w:ind w:left="354" w:hanging="354"/>
              <w:rPr>
                <w:rFonts w:ascii="Arial" w:hAnsi="Arial" w:cs="Arial"/>
                <w:b/>
                <w:bCs/>
              </w:rPr>
            </w:pPr>
          </w:p>
          <w:p w14:paraId="34DC8D22" w14:textId="77777777" w:rsidR="00CD524B" w:rsidRPr="00E62C0F" w:rsidRDefault="00CD524B" w:rsidP="008C3E6E">
            <w:pPr>
              <w:rPr>
                <w:rFonts w:ascii="Arial" w:hAnsi="Arial" w:cs="Arial"/>
                <w:b/>
                <w:bCs/>
              </w:rPr>
            </w:pPr>
            <w:r w:rsidRPr="00E62C0F">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C1F32B0" w14:textId="77777777" w:rsidR="00CD524B" w:rsidRPr="00E62C0F" w:rsidRDefault="00CD524B" w:rsidP="00460536">
            <w:pPr>
              <w:widowControl/>
              <w:numPr>
                <w:ilvl w:val="0"/>
                <w:numId w:val="17"/>
              </w:numPr>
              <w:spacing w:after="0" w:line="240" w:lineRule="auto"/>
              <w:ind w:left="350" w:hanging="350"/>
              <w:rPr>
                <w:rFonts w:ascii="Arial" w:hAnsi="Arial" w:cs="Arial"/>
                <w:b/>
                <w:bCs/>
              </w:rPr>
            </w:pPr>
          </w:p>
          <w:p w14:paraId="23E83B8B" w14:textId="77777777" w:rsidR="00CD524B" w:rsidRPr="00E62C0F" w:rsidRDefault="00CD524B" w:rsidP="008C3E6E">
            <w:pPr>
              <w:rPr>
                <w:rFonts w:ascii="Arial" w:hAnsi="Arial" w:cs="Arial"/>
                <w:b/>
                <w:bCs/>
              </w:rPr>
            </w:pPr>
            <w:r w:rsidRPr="00E62C0F">
              <w:rPr>
                <w:rFonts w:ascii="Arial" w:hAnsi="Arial" w:cs="Arial"/>
                <w:b/>
                <w:bCs/>
              </w:rPr>
              <w:t>Ownership of the Intellectual Property Rights</w:t>
            </w:r>
          </w:p>
        </w:tc>
      </w:tr>
      <w:tr w:rsidR="00CD524B" w14:paraId="51690A0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BB9AFD6" w14:textId="77777777" w:rsidR="00CD524B" w:rsidRPr="00006590" w:rsidRDefault="00CD524B"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D9B699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2F100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861F7A"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A7263BD" w14:textId="77777777" w:rsidR="00CD524B" w:rsidRPr="00006590" w:rsidRDefault="00CD524B" w:rsidP="008C3E6E">
            <w:pPr>
              <w:rPr>
                <w:rFonts w:ascii="Arial" w:hAnsi="Arial" w:cs="Arial"/>
              </w:rPr>
            </w:pPr>
          </w:p>
        </w:tc>
      </w:tr>
      <w:tr w:rsidR="00CD524B" w14:paraId="05E32B1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5B26325" w14:textId="77777777" w:rsidR="00CD524B" w:rsidRPr="00006590" w:rsidRDefault="00CD524B"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792498C"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1C6828"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D4C0B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F2F663" w14:textId="77777777" w:rsidR="00CD524B" w:rsidRPr="00006590" w:rsidRDefault="00CD524B" w:rsidP="008C3E6E">
            <w:pPr>
              <w:rPr>
                <w:rFonts w:ascii="Arial" w:hAnsi="Arial" w:cs="Arial"/>
              </w:rPr>
            </w:pPr>
          </w:p>
        </w:tc>
      </w:tr>
      <w:tr w:rsidR="00CD524B" w14:paraId="225363F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6F95717" w14:textId="77777777" w:rsidR="00CD524B" w:rsidRPr="00006590" w:rsidRDefault="00CD524B"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68EF49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54AC3D6"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047C74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B5B7A7" w14:textId="77777777" w:rsidR="00CD524B" w:rsidRPr="00006590" w:rsidRDefault="00CD524B" w:rsidP="008C3E6E">
            <w:pPr>
              <w:rPr>
                <w:rFonts w:ascii="Arial" w:hAnsi="Arial" w:cs="Arial"/>
              </w:rPr>
            </w:pPr>
          </w:p>
        </w:tc>
      </w:tr>
      <w:tr w:rsidR="00CD524B" w14:paraId="3D9C09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42F2D48" w14:textId="77777777" w:rsidR="00CD524B" w:rsidRPr="00006590" w:rsidRDefault="00CD524B"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0E91D97"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A20FC3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782244"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1C78090" w14:textId="77777777" w:rsidR="00CD524B" w:rsidRPr="00006590" w:rsidRDefault="00CD524B" w:rsidP="008C3E6E">
            <w:pPr>
              <w:rPr>
                <w:rFonts w:ascii="Arial" w:hAnsi="Arial" w:cs="Arial"/>
              </w:rPr>
            </w:pPr>
          </w:p>
        </w:tc>
      </w:tr>
      <w:tr w:rsidR="00CD524B" w14:paraId="13CDB33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633AFFE" w14:textId="77777777" w:rsidR="00CD524B" w:rsidRPr="00006590" w:rsidRDefault="00CD524B"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7F3600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EB8456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AB41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2EAC67E" w14:textId="77777777" w:rsidR="00CD524B" w:rsidRPr="00006590" w:rsidRDefault="00CD524B" w:rsidP="008C3E6E">
            <w:pPr>
              <w:rPr>
                <w:rFonts w:ascii="Arial" w:hAnsi="Arial" w:cs="Arial"/>
              </w:rPr>
            </w:pPr>
          </w:p>
        </w:tc>
      </w:tr>
      <w:tr w:rsidR="00CD524B" w14:paraId="79A93C58"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560AD27" w14:textId="77777777" w:rsidR="00CD524B" w:rsidRPr="00006590" w:rsidRDefault="00CD524B"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8DF9425"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434D9F"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05A21C"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428BB61" w14:textId="77777777" w:rsidR="00CD524B" w:rsidRPr="00006590" w:rsidRDefault="00CD524B" w:rsidP="008C3E6E">
            <w:pPr>
              <w:rPr>
                <w:rFonts w:ascii="Arial" w:hAnsi="Arial" w:cs="Arial"/>
              </w:rPr>
            </w:pPr>
          </w:p>
        </w:tc>
      </w:tr>
      <w:tr w:rsidR="00CD524B" w14:paraId="4A3AEF9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C7D0071" w14:textId="77777777" w:rsidR="00CD524B" w:rsidRPr="00006590" w:rsidRDefault="00CD524B"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286CE4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8A49B4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DE543E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F6A408C" w14:textId="77777777" w:rsidR="00CD524B" w:rsidRPr="00006590" w:rsidRDefault="00CD524B" w:rsidP="008C3E6E">
            <w:pPr>
              <w:rPr>
                <w:rFonts w:ascii="Arial" w:hAnsi="Arial" w:cs="Arial"/>
              </w:rPr>
            </w:pPr>
          </w:p>
        </w:tc>
      </w:tr>
      <w:tr w:rsidR="00CD524B" w14:paraId="428F5B2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20708B7" w14:textId="77777777" w:rsidR="00CD524B" w:rsidRPr="00006590" w:rsidRDefault="00CD524B"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2E63489"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47A66BB"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C3CA4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3313E8" w14:textId="77777777" w:rsidR="00CD524B" w:rsidRPr="00006590" w:rsidRDefault="00CD524B" w:rsidP="008C3E6E">
            <w:pPr>
              <w:rPr>
                <w:rFonts w:ascii="Arial" w:hAnsi="Arial" w:cs="Arial"/>
              </w:rPr>
            </w:pPr>
          </w:p>
        </w:tc>
      </w:tr>
      <w:tr w:rsidR="00CD524B" w14:paraId="6058689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0A9105C" w14:textId="77777777" w:rsidR="00CD524B" w:rsidRPr="00006590" w:rsidRDefault="00CD524B"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0E560D4"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C082D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667C26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598C207" w14:textId="77777777" w:rsidR="00CD524B" w:rsidRPr="00006590" w:rsidRDefault="00CD524B" w:rsidP="008C3E6E">
            <w:pPr>
              <w:rPr>
                <w:rFonts w:ascii="Arial" w:hAnsi="Arial" w:cs="Arial"/>
              </w:rPr>
            </w:pPr>
          </w:p>
        </w:tc>
      </w:tr>
      <w:tr w:rsidR="00CD524B" w14:paraId="4D25769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AB2930C" w14:textId="77777777" w:rsidR="00CD524B" w:rsidRPr="00006590" w:rsidRDefault="00CD524B"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FC013C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C423D2"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D9EF77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87A72E" w14:textId="77777777" w:rsidR="00CD524B" w:rsidRPr="00006590" w:rsidRDefault="00CD524B" w:rsidP="008C3E6E">
            <w:pPr>
              <w:rPr>
                <w:rFonts w:ascii="Arial" w:hAnsi="Arial" w:cs="Arial"/>
              </w:rPr>
            </w:pPr>
          </w:p>
        </w:tc>
      </w:tr>
    </w:tbl>
    <w:p w14:paraId="31434178" w14:textId="77777777" w:rsidR="00CD524B" w:rsidRDefault="00CD524B" w:rsidP="00CD524B">
      <w:pPr>
        <w:spacing w:after="0" w:line="240" w:lineRule="auto"/>
        <w:jc w:val="both"/>
        <w:rPr>
          <w:rFonts w:ascii="Cambria Math" w:eastAsia="Times New Roman" w:hAnsi="Cambria Math" w:cs="Cambria Math"/>
          <w:color w:val="FF0000"/>
          <w:sz w:val="20"/>
          <w:szCs w:val="20"/>
          <w:lang w:val="en-GB" w:eastAsia="en-GB"/>
        </w:rPr>
      </w:pPr>
    </w:p>
    <w:p w14:paraId="7C335E6C"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59BA6086"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5E15E84B"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7E080483" w14:textId="77777777" w:rsidR="00B22ACD" w:rsidRDefault="00B22ACD" w:rsidP="00B22ACD">
      <w:pPr>
        <w:rPr>
          <w:rFonts w:ascii="Arial" w:hAnsi="Arial" w:cs="Arial"/>
          <w:bCs/>
          <w:lang w:val="en-GB"/>
        </w:rPr>
      </w:pPr>
      <w:r>
        <w:rPr>
          <w:rFonts w:ascii="Arial" w:hAnsi="Arial" w:cs="Arial"/>
          <w:bCs/>
        </w:rPr>
        <w:t>The Contractor should insert their PBS here. For Software, please provide a Modular Breakdown Structure.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Pr="00D14ACC" w:rsidRDefault="00B35B61" w:rsidP="00B35B61">
      <w:pPr>
        <w:rPr>
          <w:rFonts w:ascii="Arial" w:hAnsi="Arial" w:cs="Arial"/>
          <w:b/>
          <w:sz w:val="20"/>
          <w:szCs w:val="20"/>
        </w:rPr>
      </w:pPr>
      <w:r w:rsidRPr="00D14ACC">
        <w:rPr>
          <w:rFonts w:ascii="Arial" w:hAnsi="Arial" w:cs="Arial"/>
          <w:b/>
          <w:sz w:val="20"/>
          <w:szCs w:val="20"/>
        </w:rPr>
        <w:t>Completion Notes</w:t>
      </w:r>
    </w:p>
    <w:p w14:paraId="30C59C22" w14:textId="77777777" w:rsidR="00B35B61" w:rsidRPr="00D14ACC" w:rsidRDefault="00B35B61" w:rsidP="00B35B61">
      <w:pPr>
        <w:rPr>
          <w:rFonts w:ascii="Arial" w:hAnsi="Arial" w:cs="Arial"/>
          <w:b/>
          <w:sz w:val="20"/>
          <w:szCs w:val="20"/>
        </w:rPr>
      </w:pPr>
      <w:r w:rsidRPr="00D14ACC">
        <w:rPr>
          <w:rFonts w:ascii="Arial" w:hAnsi="Arial" w:cs="Arial"/>
          <w:b/>
          <w:sz w:val="20"/>
          <w:szCs w:val="20"/>
        </w:rPr>
        <w:t>Part A</w:t>
      </w:r>
    </w:p>
    <w:p w14:paraId="28038E9B"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r w:rsidRPr="00D14ACC">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D14ACC">
        <w:rPr>
          <w:rFonts w:ascii="Arial" w:hAnsi="Arial" w:cs="Arial"/>
          <w:sz w:val="20"/>
        </w:rPr>
        <w:t>Otherwise, the Authority shall treat such information in accordance with the same rights under the Contract it would enjoy should no restrictions exist.</w:t>
      </w:r>
    </w:p>
    <w:p w14:paraId="2B82AA60"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p>
    <w:p w14:paraId="4ECEE517"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r w:rsidRPr="00D14ACC">
        <w:rPr>
          <w:rFonts w:ascii="Arial" w:hAnsi="Arial" w:cs="Arial"/>
          <w:sz w:val="20"/>
          <w:szCs w:val="20"/>
        </w:rPr>
        <w:t>For example, any of the following must be disclosed:</w:t>
      </w:r>
    </w:p>
    <w:p w14:paraId="72377061"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szCs w:val="20"/>
        </w:rPr>
      </w:pPr>
    </w:p>
    <w:p w14:paraId="53DF2EF3"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341907E7"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3F510AC6"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the nature of any allegation referred to under sub-paragraph (b) above, including any request or obligation to make payments in respect of the IPR of any confidential information and / or;</w:t>
      </w:r>
    </w:p>
    <w:p w14:paraId="23173050" w14:textId="77777777" w:rsidR="00B35B61" w:rsidRPr="00D14ACC" w:rsidRDefault="00B35B61" w:rsidP="00460536">
      <w:pPr>
        <w:pStyle w:val="ListParagraph"/>
        <w:widowControl/>
        <w:numPr>
          <w:ilvl w:val="0"/>
          <w:numId w:val="21"/>
        </w:numPr>
        <w:autoSpaceDE w:val="0"/>
        <w:autoSpaceDN w:val="0"/>
        <w:adjustRightInd w:val="0"/>
        <w:snapToGrid w:val="0"/>
        <w:spacing w:after="0" w:line="240" w:lineRule="auto"/>
        <w:jc w:val="both"/>
        <w:rPr>
          <w:rFonts w:ascii="Arial" w:hAnsi="Arial" w:cs="Arial"/>
          <w:sz w:val="20"/>
          <w:szCs w:val="20"/>
        </w:rPr>
      </w:pPr>
      <w:r w:rsidRPr="00D14ACC">
        <w:rPr>
          <w:rFonts w:ascii="Arial" w:hAnsi="Arial" w:cs="Arial"/>
          <w:sz w:val="20"/>
          <w:szCs w:val="20"/>
        </w:rPr>
        <w:t>any action the Contractor needs to take, or the Authority is requested to take, to deal with the consequences of any allegation referred to under sub-paragraph (b) above.</w:t>
      </w:r>
    </w:p>
    <w:p w14:paraId="4BA5337F" w14:textId="77777777" w:rsidR="00B35B61" w:rsidRPr="00D14ACC" w:rsidRDefault="00B35B61" w:rsidP="00B35B61">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D14ACC" w14:paraId="5DFBF198" w14:textId="77777777" w:rsidTr="00A0132E">
        <w:tc>
          <w:tcPr>
            <w:tcW w:w="988" w:type="dxa"/>
            <w:shd w:val="clear" w:color="auto" w:fill="auto"/>
          </w:tcPr>
          <w:p w14:paraId="1BB55F16" w14:textId="77777777" w:rsidR="00B35B61" w:rsidRPr="00D14ACC" w:rsidRDefault="00B35B61" w:rsidP="00A0132E">
            <w:pPr>
              <w:rPr>
                <w:rFonts w:ascii="Arial" w:hAnsi="Arial" w:cs="Arial"/>
                <w:b/>
                <w:sz w:val="20"/>
                <w:szCs w:val="20"/>
              </w:rPr>
            </w:pPr>
            <w:r w:rsidRPr="00D14ACC">
              <w:rPr>
                <w:rStyle w:val="normaltextrun1"/>
                <w:rFonts w:ascii="Arial" w:hAnsi="Arial" w:cs="Arial"/>
                <w:sz w:val="20"/>
              </w:rPr>
              <w:t>Block 1</w:t>
            </w:r>
          </w:p>
        </w:tc>
        <w:tc>
          <w:tcPr>
            <w:tcW w:w="14400" w:type="dxa"/>
            <w:shd w:val="clear" w:color="auto" w:fill="auto"/>
          </w:tcPr>
          <w:p w14:paraId="180DA191" w14:textId="77777777" w:rsidR="00B35B61" w:rsidRPr="00D14ACC" w:rsidRDefault="00B35B61" w:rsidP="00A0132E">
            <w:pPr>
              <w:rPr>
                <w:rFonts w:ascii="Arial" w:hAnsi="Arial" w:cs="Arial"/>
                <w:b/>
                <w:sz w:val="20"/>
                <w:szCs w:val="20"/>
              </w:rPr>
            </w:pPr>
            <w:r w:rsidRPr="00D14ACC">
              <w:rPr>
                <w:rStyle w:val="normaltextrun1"/>
                <w:rFonts w:ascii="Arial" w:hAnsi="Arial" w:cs="Arial"/>
                <w:sz w:val="20"/>
              </w:rPr>
              <w:t>Enter the associated Invitation to Tender (ITT) or Contract number as appropriate.</w:t>
            </w:r>
            <w:r w:rsidRPr="00D14ACC">
              <w:rPr>
                <w:rStyle w:val="eop"/>
                <w:rFonts w:ascii="Arial" w:hAnsi="Arial" w:cs="Arial"/>
                <w:sz w:val="20"/>
              </w:rPr>
              <w:t> </w:t>
            </w:r>
          </w:p>
        </w:tc>
      </w:tr>
      <w:tr w:rsidR="00B35B61" w:rsidRPr="00D14ACC" w14:paraId="3C973CCD" w14:textId="77777777" w:rsidTr="00A0132E">
        <w:tc>
          <w:tcPr>
            <w:tcW w:w="988" w:type="dxa"/>
            <w:shd w:val="clear" w:color="auto" w:fill="auto"/>
          </w:tcPr>
          <w:p w14:paraId="25703DB8"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2</w:t>
            </w:r>
          </w:p>
        </w:tc>
        <w:tc>
          <w:tcPr>
            <w:tcW w:w="14400" w:type="dxa"/>
            <w:shd w:val="clear" w:color="auto" w:fill="auto"/>
          </w:tcPr>
          <w:p w14:paraId="5DFC8C17"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No action – This sequential numbering is to assist isolation and discussion of any line item</w:t>
            </w:r>
          </w:p>
        </w:tc>
      </w:tr>
      <w:tr w:rsidR="00B35B61" w:rsidRPr="00D14ACC" w14:paraId="20B83C57" w14:textId="77777777" w:rsidTr="00A0132E">
        <w:tc>
          <w:tcPr>
            <w:tcW w:w="988" w:type="dxa"/>
            <w:shd w:val="clear" w:color="auto" w:fill="auto"/>
          </w:tcPr>
          <w:p w14:paraId="11045446"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3</w:t>
            </w:r>
          </w:p>
        </w:tc>
        <w:tc>
          <w:tcPr>
            <w:tcW w:w="14400" w:type="dxa"/>
            <w:shd w:val="clear" w:color="auto" w:fill="auto"/>
          </w:tcPr>
          <w:p w14:paraId="6E21C610"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 xml:space="preserve">Identify a unique reference number for the information / technical data (i.e. a Contractor’s document or file reference number) including any dates and version numbers. </w:t>
            </w:r>
            <w:bookmarkStart w:id="80" w:name="_Hlk93848617"/>
            <w:r w:rsidRPr="00D14ACC">
              <w:rPr>
                <w:rStyle w:val="normaltextrun1"/>
                <w:rFonts w:ascii="Arial" w:hAnsi="Arial" w:cs="Arial"/>
                <w:sz w:val="20"/>
              </w:rPr>
              <w:t xml:space="preserve">Documents may only be grouped and listed as a single entry where they relate to the same Article and where the restrictions and IPR owner are the same. </w:t>
            </w:r>
            <w:bookmarkEnd w:id="80"/>
          </w:p>
        </w:tc>
      </w:tr>
      <w:tr w:rsidR="00B35B61" w:rsidRPr="00D14ACC" w14:paraId="37E0F990" w14:textId="77777777" w:rsidTr="00A0132E">
        <w:tc>
          <w:tcPr>
            <w:tcW w:w="988" w:type="dxa"/>
            <w:shd w:val="clear" w:color="auto" w:fill="auto"/>
          </w:tcPr>
          <w:p w14:paraId="56EF9811"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4</w:t>
            </w:r>
          </w:p>
        </w:tc>
        <w:tc>
          <w:tcPr>
            <w:tcW w:w="14400" w:type="dxa"/>
            <w:shd w:val="clear" w:color="auto" w:fill="auto"/>
          </w:tcPr>
          <w:p w14:paraId="40A9A270" w14:textId="77777777" w:rsidR="00B35B61" w:rsidRPr="00D14ACC" w:rsidRDefault="00B35B61" w:rsidP="00A0132E">
            <w:pPr>
              <w:pStyle w:val="paragraph"/>
              <w:jc w:val="both"/>
              <w:textAlignment w:val="baseline"/>
              <w:rPr>
                <w:rStyle w:val="normaltextrun1"/>
                <w:rFonts w:ascii="Arial" w:hAnsi="Arial" w:cs="Arial"/>
                <w:sz w:val="20"/>
                <w:lang w:val="en-US"/>
              </w:rPr>
            </w:pPr>
            <w:r w:rsidRPr="00D14ACC">
              <w:rPr>
                <w:rStyle w:val="normaltextrun1"/>
                <w:rFonts w:ascii="Arial" w:hAnsi="Arial" w:cs="Arial"/>
                <w:sz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D14ACC">
              <w:rPr>
                <w:rStyle w:val="normaltextrun1"/>
                <w:rFonts w:ascii="Arial" w:hAnsi="Arial" w:cs="Arial"/>
                <w:sz w:val="20"/>
                <w:u w:val="single"/>
              </w:rPr>
              <w:t>Any entry without a unique identifier shall be treated as a nil entry</w:t>
            </w:r>
            <w:r w:rsidRPr="00D14ACC">
              <w:rPr>
                <w:rStyle w:val="eop"/>
                <w:rFonts w:ascii="Arial" w:hAnsi="Arial" w:cs="Arial"/>
                <w:lang w:val="en-US"/>
              </w:rPr>
              <w:t>.</w:t>
            </w:r>
          </w:p>
          <w:p w14:paraId="46C9697F"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D14ACC" w14:paraId="64B79A30" w14:textId="77777777" w:rsidTr="00A0132E">
        <w:tc>
          <w:tcPr>
            <w:tcW w:w="988" w:type="dxa"/>
            <w:shd w:val="clear" w:color="auto" w:fill="auto"/>
          </w:tcPr>
          <w:p w14:paraId="4CD2EDA4"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t>Block 5</w:t>
            </w:r>
          </w:p>
        </w:tc>
        <w:tc>
          <w:tcPr>
            <w:tcW w:w="14400" w:type="dxa"/>
            <w:shd w:val="clear" w:color="auto" w:fill="auto"/>
          </w:tcPr>
          <w:p w14:paraId="52F38EBC" w14:textId="77777777" w:rsidR="00B35B61" w:rsidRPr="00D14ACC" w:rsidRDefault="00B35B61" w:rsidP="00A0132E">
            <w:pPr>
              <w:pStyle w:val="paragraph"/>
              <w:jc w:val="both"/>
              <w:textAlignment w:val="baseline"/>
              <w:rPr>
                <w:rStyle w:val="normaltextrun1"/>
                <w:rFonts w:ascii="Arial" w:hAnsi="Arial" w:cs="Arial"/>
                <w:sz w:val="20"/>
              </w:rPr>
            </w:pPr>
            <w:r w:rsidRPr="00D14ACC">
              <w:rPr>
                <w:rStyle w:val="normaltextrun1"/>
                <w:rFonts w:ascii="Arial" w:hAnsi="Arial" w:cs="Arial"/>
                <w:sz w:val="20"/>
              </w:rPr>
              <w:t>This is a freeform narrative field to allow a short explanation justifying why this information / technical data has limited rights applying to it.</w:t>
            </w:r>
          </w:p>
        </w:tc>
      </w:tr>
      <w:tr w:rsidR="00B35B61" w:rsidRPr="00D14ACC" w14:paraId="3ED77B16" w14:textId="77777777" w:rsidTr="00A0132E">
        <w:tc>
          <w:tcPr>
            <w:tcW w:w="988" w:type="dxa"/>
            <w:shd w:val="clear" w:color="auto" w:fill="auto"/>
          </w:tcPr>
          <w:p w14:paraId="72A2FFBF" w14:textId="77777777" w:rsidR="00B35B61" w:rsidRPr="00D14ACC" w:rsidRDefault="00B35B61" w:rsidP="00A0132E">
            <w:pPr>
              <w:rPr>
                <w:rStyle w:val="normaltextrun1"/>
                <w:rFonts w:ascii="Arial" w:hAnsi="Arial" w:cs="Arial"/>
                <w:sz w:val="20"/>
              </w:rPr>
            </w:pPr>
            <w:r w:rsidRPr="00D14ACC">
              <w:rPr>
                <w:rStyle w:val="normaltextrun1"/>
                <w:rFonts w:ascii="Arial" w:hAnsi="Arial" w:cs="Arial"/>
                <w:sz w:val="20"/>
              </w:rPr>
              <w:lastRenderedPageBreak/>
              <w:t>Block 6</w:t>
            </w:r>
          </w:p>
        </w:tc>
        <w:tc>
          <w:tcPr>
            <w:tcW w:w="14400" w:type="dxa"/>
            <w:shd w:val="clear" w:color="auto" w:fill="auto"/>
          </w:tcPr>
          <w:p w14:paraId="723A3A32" w14:textId="77777777" w:rsidR="00B35B61" w:rsidRPr="00D14ACC" w:rsidRDefault="00B35B61" w:rsidP="00A0132E">
            <w:pPr>
              <w:pStyle w:val="paragraph"/>
              <w:jc w:val="both"/>
              <w:textAlignment w:val="baseline"/>
              <w:rPr>
                <w:rStyle w:val="normaltextrun1"/>
                <w:rFonts w:ascii="Arial" w:hAnsi="Arial" w:cs="Arial"/>
                <w:sz w:val="20"/>
              </w:rPr>
            </w:pPr>
            <w:r w:rsidRPr="00D14ACC">
              <w:rPr>
                <w:rStyle w:val="normaltextrun1"/>
                <w:rFonts w:ascii="Arial" w:hAnsi="Arial" w:cs="Arial"/>
                <w:sz w:val="20"/>
              </w:rPr>
              <w:t>Identify who is the owner of the IPR in the information / technical data (i.e. copyright, design right etc).  If it is a sub-contractor or supplier, please identify this also.</w:t>
            </w:r>
            <w:r w:rsidRPr="00D14ACC">
              <w:rPr>
                <w:rStyle w:val="eop"/>
                <w:rFonts w:ascii="Arial" w:hAnsi="Arial" w:cs="Arial"/>
                <w:sz w:val="20"/>
                <w:lang w:val="en-US"/>
              </w:rPr>
              <w:t> </w:t>
            </w:r>
          </w:p>
        </w:tc>
      </w:tr>
    </w:tbl>
    <w:p w14:paraId="6B99DC9F" w14:textId="77777777" w:rsidR="00B35B61" w:rsidRPr="00D14ACC" w:rsidRDefault="00B35B61" w:rsidP="00B35B61">
      <w:pPr>
        <w:rPr>
          <w:rFonts w:ascii="Arial" w:hAnsi="Arial" w:cs="Arial"/>
          <w:b/>
          <w:sz w:val="20"/>
          <w:szCs w:val="20"/>
        </w:rPr>
      </w:pPr>
      <w:r w:rsidRPr="00D14ACC">
        <w:rPr>
          <w:rFonts w:ascii="Arial" w:hAnsi="Arial" w:cs="Arial"/>
          <w:b/>
          <w:sz w:val="20"/>
          <w:szCs w:val="20"/>
        </w:rPr>
        <w:br/>
        <w:t>Part B</w:t>
      </w:r>
    </w:p>
    <w:p w14:paraId="08B1B39B" w14:textId="77777777" w:rsidR="00B35B61" w:rsidRPr="00D14ACC" w:rsidRDefault="00B35B61" w:rsidP="00B35B61">
      <w:pPr>
        <w:rPr>
          <w:rFonts w:ascii="Arial" w:hAnsi="Arial" w:cs="Arial"/>
          <w:bCs/>
          <w:sz w:val="20"/>
          <w:szCs w:val="20"/>
        </w:rPr>
      </w:pPr>
      <w:r w:rsidRPr="00D14ACC">
        <w:rPr>
          <w:rFonts w:ascii="Arial" w:hAnsi="Arial" w:cs="Arial"/>
          <w:bCs/>
          <w:sz w:val="20"/>
          <w:szCs w:val="20"/>
        </w:rPr>
        <w:t xml:space="preserve">If neither hardware nor software is proposed to be designed, developed or delivered as part of the Contract, Part B should be marked “NIL RETURN”.  </w:t>
      </w:r>
    </w:p>
    <w:p w14:paraId="2443EDE5" w14:textId="77777777" w:rsidR="00B35B61" w:rsidRPr="00D14ACC" w:rsidRDefault="00B35B61" w:rsidP="00B35B61">
      <w:pPr>
        <w:rPr>
          <w:rFonts w:ascii="Arial" w:hAnsi="Arial" w:cs="Arial"/>
          <w:bCs/>
          <w:sz w:val="20"/>
          <w:szCs w:val="20"/>
        </w:rPr>
      </w:pPr>
      <w:r w:rsidRPr="00D14ACC">
        <w:rPr>
          <w:rFonts w:ascii="Arial" w:hAnsi="Arial" w:cs="Arial"/>
          <w:bCs/>
          <w:sz w:val="20"/>
          <w:szCs w:val="20"/>
        </w:rPr>
        <w:t xml:space="preserve">Otherwise, the Contractor must include a System / Product Breakdown Structure (PBS) </w:t>
      </w:r>
      <w:r w:rsidRPr="00D14ACC">
        <w:rPr>
          <w:rFonts w:ascii="Arial" w:hAnsi="Arial" w:cs="Arial"/>
          <w:sz w:val="20"/>
        </w:rPr>
        <w:t>in a format which is consistent with ISO 21511 and / or the configuration requirements of DEFSTAN 05-057, unless an alternative format better represents your design configuration</w:t>
      </w:r>
      <w:r w:rsidRPr="00D14ACC">
        <w:rPr>
          <w:rFonts w:ascii="Arial" w:hAnsi="Arial" w:cs="Arial"/>
        </w:rPr>
        <w:t xml:space="preserve">. </w:t>
      </w:r>
      <w:r w:rsidRPr="00D14ACC">
        <w:rPr>
          <w:rFonts w:ascii="Arial" w:hAnsi="Arial" w:cs="Arial"/>
          <w:bCs/>
          <w:sz w:val="18"/>
          <w:szCs w:val="18"/>
        </w:rPr>
        <w:t xml:space="preserve"> </w:t>
      </w:r>
      <w:r w:rsidRPr="00D14ACC">
        <w:rPr>
          <w:rFonts w:ascii="Arial" w:hAnsi="Arial" w:cs="Arial"/>
          <w:sz w:val="20"/>
        </w:rPr>
        <w:t>For software, a modular breakdown structure must be provided. For reasons of clarity, it is acceptable to provide several levels of breakdown if this assists in organising the configuration of the Articles.</w:t>
      </w:r>
    </w:p>
    <w:p w14:paraId="5D0A2097" w14:textId="77777777" w:rsidR="00B35B61" w:rsidRPr="00D14ACC" w:rsidRDefault="00B35B61" w:rsidP="00B35B61">
      <w:pPr>
        <w:pStyle w:val="ListParagraph"/>
        <w:autoSpaceDE w:val="0"/>
        <w:autoSpaceDN w:val="0"/>
        <w:adjustRightInd w:val="0"/>
        <w:snapToGrid w:val="0"/>
        <w:ind w:left="0"/>
        <w:jc w:val="both"/>
        <w:rPr>
          <w:rFonts w:ascii="Arial" w:hAnsi="Arial" w:cs="Arial"/>
          <w:sz w:val="20"/>
        </w:rPr>
      </w:pPr>
      <w:r w:rsidRPr="00D14ACC">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89115BF" w14:textId="77777777" w:rsidR="00B35B61" w:rsidRPr="00D14ACC" w:rsidRDefault="00B35B61" w:rsidP="00B35B61">
      <w:pPr>
        <w:rPr>
          <w:rFonts w:ascii="Arial" w:eastAsia="Calibri" w:hAnsi="Arial" w:cs="Arial"/>
          <w:sz w:val="20"/>
          <w:szCs w:val="20"/>
        </w:rPr>
      </w:pPr>
      <w:r w:rsidRPr="00D14ACC">
        <w:rPr>
          <w:rFonts w:ascii="Arial" w:eastAsia="Calibri" w:hAnsi="Arial" w:cs="Arial"/>
          <w:sz w:val="20"/>
          <w:szCs w:val="20"/>
          <w:u w:val="single"/>
        </w:rPr>
        <w:br/>
      </w:r>
      <w:r w:rsidRPr="00D14ACC">
        <w:rPr>
          <w:rFonts w:ascii="Arial" w:eastAsia="Calibri" w:hAnsi="Arial" w:cs="Arial"/>
          <w:sz w:val="20"/>
          <w:szCs w:val="20"/>
        </w:rPr>
        <w:t>Against each unique item within the PBS / module breakdown, one of the following categories shall be recorded:</w:t>
      </w:r>
    </w:p>
    <w:p w14:paraId="20FC38E0" w14:textId="5FF4038A"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 xml:space="preserve">(PVF) - Private Venture Funded - where the article existed prior to the proposed Contract and its design was created through funding otherwise than from </w:t>
      </w:r>
      <w:r w:rsidR="00D2006D" w:rsidRPr="00D14ACC">
        <w:rPr>
          <w:rFonts w:ascii="Arial" w:eastAsia="Calibri" w:hAnsi="Arial" w:cs="Arial"/>
          <w:sz w:val="20"/>
          <w:szCs w:val="20"/>
        </w:rPr>
        <w:t>His Majesty</w:t>
      </w:r>
      <w:r w:rsidRPr="00D14ACC">
        <w:rPr>
          <w:rFonts w:ascii="Arial" w:eastAsia="Calibri" w:hAnsi="Arial" w:cs="Arial"/>
          <w:sz w:val="20"/>
          <w:szCs w:val="20"/>
        </w:rPr>
        <w:t>’s Government (HMG).</w:t>
      </w:r>
    </w:p>
    <w:p w14:paraId="071E9FDA"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(PAF) - Previous Authority Funded (inc. HMG Funded) - where the article existed prior to the proposed Contract and its design was created through Previous Authority Funding.</w:t>
      </w:r>
    </w:p>
    <w:p w14:paraId="3CE723B2"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D14ACC" w:rsidRDefault="00B35B61" w:rsidP="00460536">
      <w:pPr>
        <w:widowControl/>
        <w:numPr>
          <w:ilvl w:val="0"/>
          <w:numId w:val="19"/>
        </w:numPr>
        <w:spacing w:after="160" w:line="259" w:lineRule="auto"/>
        <w:contextualSpacing/>
        <w:rPr>
          <w:rFonts w:ascii="Arial" w:eastAsia="Calibri" w:hAnsi="Arial" w:cs="Arial"/>
          <w:sz w:val="20"/>
          <w:szCs w:val="20"/>
        </w:rPr>
      </w:pPr>
      <w:r w:rsidRPr="00D14ACC">
        <w:rPr>
          <w:rFonts w:ascii="Arial" w:eastAsia="Calibri" w:hAnsi="Arial" w:cs="Arial"/>
          <w:sz w:val="20"/>
          <w:szCs w:val="20"/>
        </w:rPr>
        <w:t>(DNM) Design Not Mature - where the article / design configuration is not yet fixed.</w:t>
      </w:r>
    </w:p>
    <w:p w14:paraId="67EB23F7" w14:textId="77777777" w:rsidR="00B35B61" w:rsidRPr="00D14ACC" w:rsidRDefault="00B35B61" w:rsidP="00B35B61">
      <w:pPr>
        <w:ind w:left="360"/>
        <w:rPr>
          <w:rFonts w:ascii="Arial" w:eastAsia="Calibri" w:hAnsi="Arial" w:cs="Arial"/>
          <w:sz w:val="20"/>
          <w:szCs w:val="20"/>
        </w:rPr>
      </w:pPr>
    </w:p>
    <w:p w14:paraId="42CFB96F" w14:textId="77777777" w:rsidR="00B35B61" w:rsidRPr="00D14ACC" w:rsidRDefault="00B35B61" w:rsidP="00B35B61">
      <w:pPr>
        <w:rPr>
          <w:rFonts w:ascii="Arial" w:eastAsia="Calibri" w:hAnsi="Arial" w:cs="Arial"/>
          <w:sz w:val="20"/>
          <w:szCs w:val="20"/>
        </w:rPr>
      </w:pPr>
      <w:bookmarkStart w:id="81" w:name="_Hlk94007626"/>
      <w:r w:rsidRPr="00D14ACC">
        <w:rPr>
          <w:rFonts w:ascii="Arial" w:eastAsia="Calibri" w:hAnsi="Arial" w:cs="Arial"/>
          <w:sz w:val="20"/>
          <w:szCs w:val="20"/>
        </w:rPr>
        <w:t>In combination with one of categories (a) to (d) above,</w:t>
      </w:r>
      <w:bookmarkEnd w:id="81"/>
      <w:r w:rsidRPr="00D14ACC">
        <w:rPr>
          <w:rFonts w:ascii="Arial" w:eastAsia="Calibri" w:hAnsi="Arial"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D14ACC" w:rsidRDefault="00B35B61" w:rsidP="00460536">
      <w:pPr>
        <w:widowControl/>
        <w:numPr>
          <w:ilvl w:val="0"/>
          <w:numId w:val="19"/>
        </w:numPr>
        <w:spacing w:after="160" w:line="259" w:lineRule="auto"/>
        <w:contextualSpacing/>
        <w:rPr>
          <w:rFonts w:ascii="Arial" w:hAnsi="Arial" w:cs="Arial"/>
          <w:sz w:val="20"/>
          <w:szCs w:val="20"/>
        </w:rPr>
      </w:pPr>
      <w:r w:rsidRPr="00D14ACC">
        <w:rPr>
          <w:rFonts w:ascii="Arial" w:hAnsi="Arial" w:cs="Arial"/>
          <w:sz w:val="20"/>
          <w:szCs w:val="20"/>
        </w:rPr>
        <w:t xml:space="preserve"> (FEX) Foreign Export Controlled </w:t>
      </w:r>
    </w:p>
    <w:p w14:paraId="2DC17FB7" w14:textId="77777777" w:rsidR="00B35B61" w:rsidRPr="00D14ACC" w:rsidRDefault="00B35B61" w:rsidP="00B35B61">
      <w:pPr>
        <w:rPr>
          <w:rFonts w:ascii="Arial" w:hAnsi="Arial" w:cs="Arial"/>
        </w:rPr>
      </w:pPr>
    </w:p>
    <w:p w14:paraId="734D5636" w14:textId="77777777" w:rsidR="00B35B61" w:rsidRPr="00D14ACC" w:rsidRDefault="00B35B61" w:rsidP="00B35B61">
      <w:pPr>
        <w:rPr>
          <w:rFonts w:ascii="Arial" w:hAnsi="Arial" w:cs="Arial"/>
          <w:sz w:val="20"/>
        </w:rPr>
      </w:pPr>
      <w:r w:rsidRPr="00D14ACC">
        <w:rPr>
          <w:rFonts w:ascii="Arial" w:hAnsi="Arial" w:cs="Arial"/>
          <w:sz w:val="20"/>
        </w:rPr>
        <w:t>Notes:</w:t>
      </w:r>
    </w:p>
    <w:p w14:paraId="78F1417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bookmarkStart w:id="82" w:name="_Hlk90907611"/>
      <w:r w:rsidRPr="00D14ACC">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82"/>
    <w:p w14:paraId="5A684E36"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6E8D567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F3A0B50" w14:textId="77777777" w:rsidR="00B35B61" w:rsidRPr="00D14ACC" w:rsidRDefault="00B35B61" w:rsidP="00460536">
      <w:pPr>
        <w:pStyle w:val="ListParagraph"/>
        <w:widowControl/>
        <w:numPr>
          <w:ilvl w:val="0"/>
          <w:numId w:val="20"/>
        </w:numPr>
        <w:spacing w:after="0" w:line="240" w:lineRule="auto"/>
        <w:rPr>
          <w:rFonts w:ascii="Arial" w:hAnsi="Arial" w:cs="Arial"/>
          <w:sz w:val="20"/>
        </w:rPr>
      </w:pPr>
      <w:r w:rsidRPr="00D14ACC">
        <w:rPr>
          <w:rFonts w:ascii="Arial" w:hAnsi="Arial" w:cs="Arial"/>
          <w:sz w:val="20"/>
        </w:rPr>
        <w:t>Where items are identified as category (b), the Contractor should provide the number(s) of the previous Contract(s) under which the design was created and the Previous Authority Funding was applied.</w:t>
      </w:r>
    </w:p>
    <w:p w14:paraId="30D0C305" w14:textId="77777777" w:rsidR="00B35B61" w:rsidRPr="00D14ACC" w:rsidRDefault="00B35B61" w:rsidP="00B35B61">
      <w:pPr>
        <w:rPr>
          <w:rFonts w:ascii="Arial" w:hAnsi="Arial" w:cs="Arial"/>
          <w:b/>
          <w:bCs/>
          <w:sz w:val="20"/>
        </w:rPr>
      </w:pPr>
    </w:p>
    <w:p w14:paraId="53D6712E" w14:textId="77777777" w:rsidR="00B35B61" w:rsidRPr="00D14ACC" w:rsidRDefault="00B35B61" w:rsidP="00B35B61">
      <w:pPr>
        <w:rPr>
          <w:rFonts w:ascii="Arial" w:hAnsi="Arial" w:cs="Arial"/>
          <w:b/>
          <w:bCs/>
          <w:sz w:val="20"/>
        </w:rPr>
      </w:pPr>
      <w:r w:rsidRPr="00D14ACC">
        <w:rPr>
          <w:rFonts w:ascii="Arial" w:hAnsi="Arial" w:cs="Arial"/>
          <w:b/>
          <w:bCs/>
          <w:sz w:val="20"/>
        </w:rPr>
        <w:t>Example PBS</w:t>
      </w:r>
    </w:p>
    <w:p w14:paraId="64C0CDCC" w14:textId="77777777" w:rsidR="00B35B61" w:rsidRPr="00D14ACC" w:rsidRDefault="00B35B61" w:rsidP="00B35B61">
      <w:pPr>
        <w:contextualSpacing/>
        <w:rPr>
          <w:rFonts w:ascii="Arial" w:hAnsi="Arial" w:cs="Arial"/>
          <w:b/>
        </w:rPr>
      </w:pPr>
    </w:p>
    <w:p w14:paraId="53A3EE04" w14:textId="77777777" w:rsidR="00B35B61" w:rsidRPr="00D14ACC" w:rsidRDefault="00B35B61" w:rsidP="00B35B61">
      <w:pPr>
        <w:rPr>
          <w:rFonts w:ascii="Arial" w:hAnsi="Arial" w:cs="Arial"/>
          <w:sz w:val="20"/>
        </w:rPr>
      </w:pPr>
      <w:r w:rsidRPr="00D14ACC">
        <w:rPr>
          <w:rFonts w:ascii="Arial" w:hAnsi="Arial" w:cs="Arial"/>
          <w:sz w:val="20"/>
        </w:rPr>
        <w:t>A theoretical pictorial example is given below but it is to be noted that the configuration may equally be dealt with in a hierarchal tabularised format.</w:t>
      </w:r>
    </w:p>
    <w:p w14:paraId="52EEE04D" w14:textId="77777777" w:rsidR="00B35B61" w:rsidRPr="00D14ACC" w:rsidRDefault="00B35B61" w:rsidP="00B35B61">
      <w:pPr>
        <w:rPr>
          <w:rFonts w:ascii="Arial" w:hAnsi="Arial" w:cs="Arial"/>
          <w:sz w:val="20"/>
        </w:rPr>
      </w:pPr>
    </w:p>
    <w:p w14:paraId="311FC370" w14:textId="77777777" w:rsidR="00B35B61" w:rsidRPr="00D14ACC" w:rsidRDefault="00B35B61" w:rsidP="00B35B61">
      <w:pPr>
        <w:jc w:val="center"/>
        <w:rPr>
          <w:rFonts w:ascii="Arial" w:hAnsi="Arial" w:cs="Arial"/>
          <w:b/>
          <w:u w:val="single"/>
        </w:rPr>
      </w:pPr>
      <w:r w:rsidRPr="00D14ACC">
        <w:rPr>
          <w:rFonts w:ascii="Arial" w:hAnsi="Arial"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2A9974E2" w14:textId="77777777" w:rsidR="00B35B61" w:rsidRPr="00D14ACC" w:rsidRDefault="00B35B61" w:rsidP="00B35B61">
      <w:pPr>
        <w:jc w:val="center"/>
        <w:rPr>
          <w:rFonts w:ascii="Arial" w:hAnsi="Arial" w:cs="Arial"/>
          <w:b/>
          <w:u w:val="single"/>
        </w:rPr>
      </w:pPr>
    </w:p>
    <w:p w14:paraId="5C25C9BB" w14:textId="77777777" w:rsidR="00B35B61" w:rsidRPr="00D14ACC" w:rsidRDefault="00B35B61" w:rsidP="00B35B61">
      <w:pPr>
        <w:rPr>
          <w:rFonts w:ascii="Arial" w:hAnsi="Arial" w:cs="Arial"/>
          <w:sz w:val="20"/>
        </w:rPr>
      </w:pPr>
    </w:p>
    <w:p w14:paraId="30B8FDA6" w14:textId="77777777" w:rsidR="00B35B61" w:rsidRPr="00D14ACC" w:rsidRDefault="00B35B61" w:rsidP="00B35B61">
      <w:pPr>
        <w:rPr>
          <w:rFonts w:ascii="Arial" w:hAnsi="Arial" w:cs="Arial"/>
          <w:sz w:val="20"/>
        </w:rPr>
      </w:pPr>
      <w:r w:rsidRPr="00D14ACC">
        <w:rPr>
          <w:rFonts w:ascii="Arial" w:hAnsi="Arial" w:cs="Arial"/>
          <w:sz w:val="20"/>
        </w:rPr>
        <w:t>The diagram above indicates a highly simplified and hypothetical Contract scenario dealing with the procurement of a new air asset.</w:t>
      </w:r>
    </w:p>
    <w:p w14:paraId="43E7A6AA" w14:textId="77777777" w:rsidR="00B35B61" w:rsidRPr="00D14ACC" w:rsidRDefault="00B35B61" w:rsidP="00B35B61">
      <w:pPr>
        <w:pStyle w:val="ListParagraph"/>
        <w:rPr>
          <w:rFonts w:ascii="Arial" w:hAnsi="Arial" w:cs="Arial"/>
          <w:sz w:val="20"/>
        </w:rPr>
      </w:pPr>
    </w:p>
    <w:p w14:paraId="28F1AE09"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 xml:space="preserve">The proposed new aircraft would be considered Contract Authority Funded (CAF) at its top level. </w:t>
      </w:r>
    </w:p>
    <w:p w14:paraId="5AAE66C9"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FAA0CDA"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The proposed design is making use of a PAF engine.</w:t>
      </w:r>
    </w:p>
    <w:p w14:paraId="69BBED3F" w14:textId="77777777" w:rsidR="00B35B61" w:rsidRPr="00D14ACC" w:rsidRDefault="00B35B61" w:rsidP="00460536">
      <w:pPr>
        <w:pStyle w:val="ListParagraph"/>
        <w:widowControl/>
        <w:numPr>
          <w:ilvl w:val="0"/>
          <w:numId w:val="22"/>
        </w:numPr>
        <w:spacing w:after="0" w:line="240" w:lineRule="auto"/>
        <w:rPr>
          <w:rFonts w:ascii="Arial" w:hAnsi="Arial" w:cs="Arial"/>
          <w:sz w:val="20"/>
          <w:szCs w:val="20"/>
        </w:rPr>
      </w:pPr>
      <w:r w:rsidRPr="00D14ACC">
        <w:rPr>
          <w:rFonts w:ascii="Arial" w:hAnsi="Arial" w:cs="Arial"/>
          <w:sz w:val="20"/>
          <w:szCs w:val="20"/>
        </w:rPr>
        <w:t xml:space="preserve">This engine has Foreign Export Control (FEX) applying to items within it. </w:t>
      </w:r>
    </w:p>
    <w:p w14:paraId="69897302" w14:textId="77777777" w:rsidR="00B35B61" w:rsidRPr="00D14ACC" w:rsidRDefault="00B35B61" w:rsidP="00460536">
      <w:pPr>
        <w:pStyle w:val="ListParagraph"/>
        <w:widowControl/>
        <w:numPr>
          <w:ilvl w:val="0"/>
          <w:numId w:val="22"/>
        </w:numPr>
        <w:spacing w:after="0" w:line="240" w:lineRule="auto"/>
        <w:rPr>
          <w:rFonts w:ascii="Arial" w:hAnsi="Arial" w:cs="Arial"/>
          <w:sz w:val="20"/>
        </w:rPr>
      </w:pPr>
      <w:r w:rsidRPr="00D14ACC">
        <w:rPr>
          <w:rFonts w:ascii="Arial" w:hAnsi="Arial" w:cs="Arial"/>
          <w:sz w:val="20"/>
        </w:rPr>
        <w:t xml:space="preserve">The Defensive Aids System at 2.1 is covered as part of the Contract but the exact configuration and design has not yet been fixed “Design Not Mature” (DNM). </w:t>
      </w:r>
    </w:p>
    <w:p w14:paraId="590E0DDC" w14:textId="77777777" w:rsidR="00B35B61" w:rsidRPr="00D14ACC" w:rsidRDefault="00B35B61" w:rsidP="00460536">
      <w:pPr>
        <w:pStyle w:val="ListParagraph"/>
        <w:widowControl/>
        <w:numPr>
          <w:ilvl w:val="0"/>
          <w:numId w:val="22"/>
        </w:numPr>
        <w:spacing w:after="0" w:line="240" w:lineRule="auto"/>
        <w:rPr>
          <w:rFonts w:ascii="Arial" w:hAnsi="Arial" w:cs="Arial"/>
          <w:sz w:val="20"/>
        </w:rPr>
      </w:pPr>
      <w:r w:rsidRPr="00D14ACC">
        <w:rPr>
          <w:rFonts w:ascii="Arial" w:hAnsi="Arial" w:cs="Arial"/>
          <w:sz w:val="20"/>
        </w:rPr>
        <w:t>It is not feasible for a parent PVF system to make use of a CAF item; the parent system configuration would not have existed prior to the Contract.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103A733" w14:textId="77777777"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26BBE405" w:rsidR="00ED28F5" w:rsidRDefault="00ED28F5" w:rsidP="003A7F0B">
      <w:pPr>
        <w:pStyle w:val="Heading1"/>
        <w:jc w:val="center"/>
        <w:rPr>
          <w:rFonts w:eastAsia="Arial"/>
        </w:rPr>
      </w:pPr>
      <w:bookmarkStart w:id="83" w:name="_Schedule_3_-"/>
      <w:bookmarkEnd w:id="83"/>
      <w:r>
        <w:rPr>
          <w:rFonts w:eastAsia="Arial"/>
        </w:rPr>
        <w:t>Schedule 3 - Schedule</w:t>
      </w:r>
      <w:r w:rsidRPr="002F2164">
        <w:rPr>
          <w:rFonts w:eastAsia="Arial"/>
          <w:spacing w:val="-13"/>
        </w:rPr>
        <w:t xml:space="preserve"> </w:t>
      </w:r>
      <w:r w:rsidRPr="002F2164">
        <w:rPr>
          <w:rFonts w:eastAsia="Arial"/>
          <w:spacing w:val="-1"/>
        </w:rPr>
        <w:t>o</w:t>
      </w:r>
      <w:r w:rsidRPr="002F2164">
        <w:rPr>
          <w:rFonts w:eastAsia="Arial"/>
        </w:rPr>
        <w:t>f</w:t>
      </w:r>
      <w:r w:rsidRPr="002F2164">
        <w:rPr>
          <w:rFonts w:eastAsia="Arial"/>
          <w:spacing w:val="-1"/>
        </w:rPr>
        <w:t xml:space="preserve"> </w:t>
      </w:r>
      <w:r w:rsidRPr="002F2164">
        <w:rPr>
          <w:rFonts w:eastAsia="Arial"/>
        </w:rPr>
        <w:t>Re</w:t>
      </w:r>
      <w:r w:rsidRPr="002F2164">
        <w:rPr>
          <w:rFonts w:eastAsia="Arial"/>
          <w:spacing w:val="2"/>
        </w:rPr>
        <w:t>q</w:t>
      </w:r>
      <w:r w:rsidRPr="002F2164">
        <w:rPr>
          <w:rFonts w:eastAsia="Arial"/>
          <w:spacing w:val="-1"/>
        </w:rPr>
        <w:t>u</w:t>
      </w:r>
      <w:r w:rsidRPr="002F2164">
        <w:rPr>
          <w:rFonts w:eastAsia="Arial"/>
        </w:rPr>
        <w:t>i</w:t>
      </w:r>
      <w:r w:rsidRPr="002F2164">
        <w:rPr>
          <w:rFonts w:eastAsia="Arial"/>
          <w:spacing w:val="1"/>
        </w:rPr>
        <w:t>r</w:t>
      </w:r>
      <w:r w:rsidRPr="002F2164">
        <w:rPr>
          <w:rFonts w:eastAsia="Arial"/>
        </w:rPr>
        <w:t>e</w:t>
      </w:r>
      <w:r w:rsidRPr="002F2164">
        <w:rPr>
          <w:rFonts w:eastAsia="Arial"/>
          <w:spacing w:val="-1"/>
        </w:rPr>
        <w:t>m</w:t>
      </w:r>
      <w:r w:rsidRPr="002F2164">
        <w:rPr>
          <w:rFonts w:eastAsia="Arial"/>
          <w:spacing w:val="3"/>
        </w:rPr>
        <w:t>e</w:t>
      </w:r>
      <w:r w:rsidRPr="002F2164">
        <w:rPr>
          <w:rFonts w:eastAsia="Arial"/>
          <w:spacing w:val="-1"/>
        </w:rPr>
        <w:t>n</w:t>
      </w:r>
      <w:r w:rsidRPr="002F2164">
        <w:rPr>
          <w:rFonts w:eastAsia="Arial"/>
          <w:spacing w:val="-8"/>
        </w:rPr>
        <w:t>t</w:t>
      </w:r>
      <w:r w:rsidRPr="002F2164">
        <w:rPr>
          <w:rFonts w:eastAsia="Arial"/>
        </w:rPr>
        <w:t>s</w:t>
      </w:r>
    </w:p>
    <w:p w14:paraId="112755FB" w14:textId="77777777" w:rsidR="00B63E8B" w:rsidRDefault="00B63E8B" w:rsidP="00B63E8B">
      <w:pPr>
        <w:spacing w:before="66" w:after="0" w:line="361" w:lineRule="exact"/>
        <w:ind w:right="-20"/>
        <w:rPr>
          <w:rFonts w:ascii="Arial" w:eastAsia="Arial" w:hAnsi="Arial" w:cs="Arial"/>
          <w:b/>
          <w:bCs/>
          <w:position w:val="-1"/>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03"/>
        <w:gridCol w:w="2882"/>
        <w:gridCol w:w="2204"/>
        <w:gridCol w:w="1290"/>
        <w:gridCol w:w="865"/>
        <w:gridCol w:w="1989"/>
        <w:gridCol w:w="1450"/>
        <w:gridCol w:w="2053"/>
        <w:gridCol w:w="1235"/>
      </w:tblGrid>
      <w:tr w:rsidR="00B63E8B" w14:paraId="2C82561B" w14:textId="77777777" w:rsidTr="00FA2F28">
        <w:trPr>
          <w:trHeight w:val="506"/>
        </w:trPr>
        <w:tc>
          <w:tcPr>
            <w:tcW w:w="463" w:type="pct"/>
            <w:gridSpan w:val="2"/>
            <w:tcBorders>
              <w:top w:val="single" w:sz="4" w:space="0" w:color="auto"/>
              <w:left w:val="single" w:sz="4" w:space="0" w:color="auto"/>
              <w:bottom w:val="single" w:sz="4" w:space="0" w:color="auto"/>
              <w:right w:val="single" w:sz="4" w:space="0" w:color="auto"/>
            </w:tcBorders>
            <w:shd w:val="clear" w:color="auto" w:fill="E6E6E6"/>
          </w:tcPr>
          <w:p w14:paraId="0107F2FB" w14:textId="77777777" w:rsidR="00B63E8B" w:rsidRDefault="00B63E8B">
            <w:pPr>
              <w:spacing w:after="0" w:line="240" w:lineRule="auto"/>
              <w:jc w:val="center"/>
              <w:rPr>
                <w:rFonts w:ascii="Arial" w:eastAsia="Times New Roman" w:hAnsi="Arial" w:cs="Times New Roman"/>
                <w:b/>
                <w:szCs w:val="20"/>
                <w:lang w:val="en-GB" w:eastAsia="en-GB"/>
              </w:rPr>
            </w:pPr>
          </w:p>
        </w:tc>
        <w:tc>
          <w:tcPr>
            <w:tcW w:w="4537"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90128AE" w14:textId="77777777" w:rsidR="00B63E8B" w:rsidRDefault="00B63E8B">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B63E8B" w14:paraId="4FEAE1E8" w14:textId="77777777" w:rsidTr="00EC7A0A">
        <w:trPr>
          <w:trHeight w:val="730"/>
        </w:trPr>
        <w:tc>
          <w:tcPr>
            <w:tcW w:w="267" w:type="pct"/>
            <w:tcBorders>
              <w:top w:val="single" w:sz="4" w:space="0" w:color="auto"/>
              <w:left w:val="single" w:sz="4" w:space="0" w:color="auto"/>
              <w:bottom w:val="single" w:sz="4" w:space="0" w:color="auto"/>
              <w:right w:val="single" w:sz="4" w:space="0" w:color="auto"/>
            </w:tcBorders>
            <w:hideMark/>
          </w:tcPr>
          <w:p w14:paraId="1F2E264F"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132" w:type="pct"/>
            <w:gridSpan w:val="2"/>
            <w:tcBorders>
              <w:top w:val="single" w:sz="4" w:space="0" w:color="auto"/>
              <w:left w:val="single" w:sz="4" w:space="0" w:color="auto"/>
              <w:bottom w:val="single" w:sz="4" w:space="0" w:color="auto"/>
              <w:right w:val="single" w:sz="4" w:space="0" w:color="auto"/>
            </w:tcBorders>
            <w:hideMark/>
          </w:tcPr>
          <w:p w14:paraId="48807463"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716" w:type="pct"/>
            <w:tcBorders>
              <w:top w:val="single" w:sz="4" w:space="0" w:color="auto"/>
              <w:left w:val="single" w:sz="4" w:space="0" w:color="auto"/>
              <w:bottom w:val="single" w:sz="4" w:space="0" w:color="auto"/>
              <w:right w:val="single" w:sz="4" w:space="0" w:color="auto"/>
            </w:tcBorders>
            <w:hideMark/>
          </w:tcPr>
          <w:p w14:paraId="02FDC755"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5CD4BD14"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19" w:type="pct"/>
            <w:tcBorders>
              <w:top w:val="single" w:sz="4" w:space="0" w:color="auto"/>
              <w:left w:val="single" w:sz="4" w:space="0" w:color="auto"/>
              <w:bottom w:val="single" w:sz="4" w:space="0" w:color="auto"/>
              <w:right w:val="single" w:sz="4" w:space="0" w:color="auto"/>
            </w:tcBorders>
            <w:hideMark/>
          </w:tcPr>
          <w:p w14:paraId="686680C2" w14:textId="77777777" w:rsidR="00B63E8B" w:rsidRDefault="00B63E8B">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81" w:type="pct"/>
            <w:tcBorders>
              <w:top w:val="single" w:sz="4" w:space="0" w:color="auto"/>
              <w:left w:val="single" w:sz="4" w:space="0" w:color="auto"/>
              <w:bottom w:val="single" w:sz="4" w:space="0" w:color="auto"/>
              <w:right w:val="single" w:sz="4" w:space="0" w:color="auto"/>
            </w:tcBorders>
            <w:hideMark/>
          </w:tcPr>
          <w:p w14:paraId="3F6670D0"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646" w:type="pct"/>
            <w:tcBorders>
              <w:top w:val="single" w:sz="4" w:space="0" w:color="auto"/>
              <w:left w:val="single" w:sz="4" w:space="0" w:color="auto"/>
              <w:bottom w:val="single" w:sz="4" w:space="0" w:color="auto"/>
              <w:right w:val="single" w:sz="4" w:space="0" w:color="auto"/>
            </w:tcBorders>
          </w:tcPr>
          <w:p w14:paraId="5802A956"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792736E8"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70726D58"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70D9CDF7"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p>
        </w:tc>
        <w:tc>
          <w:tcPr>
            <w:tcW w:w="4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BF6674"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667" w:type="pct"/>
            <w:tcBorders>
              <w:top w:val="single" w:sz="4" w:space="0" w:color="auto"/>
              <w:left w:val="single" w:sz="4" w:space="0" w:color="auto"/>
              <w:bottom w:val="single" w:sz="4" w:space="0" w:color="auto"/>
              <w:right w:val="single" w:sz="4" w:space="0" w:color="auto"/>
            </w:tcBorders>
            <w:hideMark/>
          </w:tcPr>
          <w:p w14:paraId="3FCA555E"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4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39E046"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575DB133"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4063CE37" w14:textId="77777777" w:rsidR="00B63E8B" w:rsidRDefault="00B63E8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FA2F28" w14:paraId="2BFB36E1" w14:textId="77777777" w:rsidTr="00EC7A0A">
        <w:trPr>
          <w:trHeight w:val="805"/>
        </w:trPr>
        <w:tc>
          <w:tcPr>
            <w:tcW w:w="267" w:type="pct"/>
            <w:tcBorders>
              <w:top w:val="single" w:sz="4" w:space="0" w:color="auto"/>
              <w:left w:val="single" w:sz="4" w:space="0" w:color="auto"/>
              <w:bottom w:val="single" w:sz="4" w:space="0" w:color="auto"/>
              <w:right w:val="single" w:sz="4" w:space="0" w:color="auto"/>
            </w:tcBorders>
            <w:hideMark/>
          </w:tcPr>
          <w:p w14:paraId="00E95787" w14:textId="3E9E4DD5" w:rsidR="00FA2F28" w:rsidRPr="007B654E" w:rsidRDefault="00FA2F28" w:rsidP="00FA2F28">
            <w:pPr>
              <w:spacing w:after="0" w:line="240" w:lineRule="auto"/>
              <w:jc w:val="center"/>
              <w:rPr>
                <w:rFonts w:ascii="Arial" w:eastAsia="Times New Roman" w:hAnsi="Arial" w:cs="Arial"/>
                <w:lang w:val="en-GB" w:eastAsia="en-GB"/>
              </w:rPr>
            </w:pPr>
            <w:r w:rsidRPr="007B654E">
              <w:rPr>
                <w:rFonts w:ascii="Arial" w:eastAsia="Times New Roman" w:hAnsi="Arial" w:cs="Arial"/>
                <w:lang w:val="en-GB" w:eastAsia="en-GB"/>
              </w:rPr>
              <w:t>1</w:t>
            </w:r>
          </w:p>
        </w:tc>
        <w:tc>
          <w:tcPr>
            <w:tcW w:w="1132" w:type="pct"/>
            <w:gridSpan w:val="2"/>
            <w:tcBorders>
              <w:top w:val="single" w:sz="4" w:space="0" w:color="auto"/>
              <w:left w:val="single" w:sz="4" w:space="0" w:color="auto"/>
              <w:bottom w:val="single" w:sz="4" w:space="0" w:color="auto"/>
              <w:right w:val="single" w:sz="4" w:space="0" w:color="auto"/>
            </w:tcBorders>
            <w:hideMark/>
          </w:tcPr>
          <w:p w14:paraId="12CF8C25" w14:textId="1A7EC972" w:rsidR="00FA2F28" w:rsidRPr="007B654E" w:rsidRDefault="00EC7A0A" w:rsidP="00FA2F28">
            <w:pPr>
              <w:spacing w:after="0" w:line="240" w:lineRule="auto"/>
              <w:jc w:val="center"/>
              <w:rPr>
                <w:rFonts w:ascii="Arial" w:eastAsia="Times New Roman" w:hAnsi="Arial" w:cs="Arial"/>
                <w:lang w:val="en-GB" w:eastAsia="en-GB"/>
              </w:rPr>
            </w:pPr>
            <w:r w:rsidRPr="007B654E">
              <w:rPr>
                <w:rFonts w:ascii="Arial" w:eastAsia="Times New Roman" w:hAnsi="Arial" w:cs="Arial"/>
                <w:lang w:val="en-GB" w:eastAsia="en-GB"/>
              </w:rPr>
              <w:t>Tactical Blood Storage Units</w:t>
            </w:r>
          </w:p>
        </w:tc>
        <w:tc>
          <w:tcPr>
            <w:tcW w:w="716" w:type="pct"/>
            <w:tcBorders>
              <w:top w:val="single" w:sz="4" w:space="0" w:color="auto"/>
              <w:left w:val="single" w:sz="4" w:space="0" w:color="auto"/>
              <w:bottom w:val="single" w:sz="4" w:space="0" w:color="auto"/>
              <w:right w:val="single" w:sz="4" w:space="0" w:color="auto"/>
            </w:tcBorders>
            <w:hideMark/>
          </w:tcPr>
          <w:p w14:paraId="4AA0A00F" w14:textId="1260824A" w:rsidR="00FA2F28" w:rsidRPr="007B654E" w:rsidRDefault="007B654E" w:rsidP="00FA2F28">
            <w:pPr>
              <w:spacing w:after="0" w:line="240" w:lineRule="auto"/>
              <w:jc w:val="center"/>
              <w:rPr>
                <w:rFonts w:ascii="Arial" w:eastAsia="Times New Roman" w:hAnsi="Arial" w:cs="Arial"/>
                <w:lang w:val="en-GB" w:eastAsia="en-GB"/>
              </w:rPr>
            </w:pPr>
            <w:r w:rsidRPr="007B654E">
              <w:rPr>
                <w:rFonts w:ascii="Arial" w:eastAsia="Times New Roman" w:hAnsi="Arial" w:cs="Arial"/>
                <w:lang w:val="en-GB" w:eastAsia="en-GB"/>
              </w:rPr>
              <w:t>N</w:t>
            </w:r>
            <w:r w:rsidR="00FA2F28" w:rsidRPr="007B654E">
              <w:rPr>
                <w:rFonts w:ascii="Arial" w:eastAsia="Times New Roman" w:hAnsi="Arial" w:cs="Arial"/>
                <w:lang w:val="en-GB" w:eastAsia="en-GB"/>
              </w:rPr>
              <w:t xml:space="preserve">o later than </w:t>
            </w:r>
          </w:p>
          <w:p w14:paraId="1A2A3CFA" w14:textId="265B7085" w:rsidR="00FA2F28" w:rsidRPr="007B654E" w:rsidRDefault="00FA2F28" w:rsidP="00FA2F28">
            <w:pPr>
              <w:spacing w:after="0" w:line="240" w:lineRule="auto"/>
              <w:jc w:val="center"/>
              <w:rPr>
                <w:rFonts w:ascii="Arial" w:eastAsia="Times New Roman" w:hAnsi="Arial" w:cs="Arial"/>
                <w:lang w:val="en-GB" w:eastAsia="en-GB"/>
              </w:rPr>
            </w:pPr>
            <w:r w:rsidRPr="007B654E">
              <w:rPr>
                <w:rFonts w:ascii="Arial" w:eastAsia="Times New Roman" w:hAnsi="Arial" w:cs="Arial"/>
                <w:lang w:val="en-GB" w:eastAsia="en-GB"/>
              </w:rPr>
              <w:t>31 March 202</w:t>
            </w:r>
            <w:r w:rsidR="007B654E" w:rsidRPr="007B654E">
              <w:rPr>
                <w:rFonts w:ascii="Arial" w:eastAsia="Times New Roman" w:hAnsi="Arial" w:cs="Arial"/>
                <w:lang w:val="en-GB" w:eastAsia="en-GB"/>
              </w:rPr>
              <w:t>5</w:t>
            </w:r>
          </w:p>
        </w:tc>
        <w:tc>
          <w:tcPr>
            <w:tcW w:w="419" w:type="pct"/>
            <w:tcBorders>
              <w:top w:val="single" w:sz="4" w:space="0" w:color="auto"/>
              <w:left w:val="single" w:sz="4" w:space="0" w:color="auto"/>
              <w:bottom w:val="single" w:sz="4" w:space="0" w:color="auto"/>
              <w:right w:val="single" w:sz="4" w:space="0" w:color="auto"/>
            </w:tcBorders>
            <w:hideMark/>
          </w:tcPr>
          <w:p w14:paraId="61720667" w14:textId="063959B6" w:rsidR="00FA2F28" w:rsidRPr="007B654E" w:rsidRDefault="00FA2F28" w:rsidP="00FA2F28">
            <w:pPr>
              <w:spacing w:after="0" w:line="240" w:lineRule="auto"/>
              <w:jc w:val="center"/>
              <w:rPr>
                <w:rFonts w:ascii="Arial" w:eastAsia="Times New Roman" w:hAnsi="Arial" w:cs="Arial"/>
                <w:lang w:val="en-GB" w:eastAsia="en-GB"/>
              </w:rPr>
            </w:pPr>
            <w:r w:rsidRPr="007B654E">
              <w:rPr>
                <w:rFonts w:ascii="Arial" w:eastAsia="Times New Roman" w:hAnsi="Arial" w:cs="Arial"/>
                <w:lang w:val="en-GB" w:eastAsia="en-GB"/>
              </w:rPr>
              <w:t>Per Item</w:t>
            </w:r>
          </w:p>
        </w:tc>
        <w:tc>
          <w:tcPr>
            <w:tcW w:w="281" w:type="pct"/>
            <w:tcBorders>
              <w:top w:val="single" w:sz="4" w:space="0" w:color="auto"/>
              <w:left w:val="single" w:sz="4" w:space="0" w:color="auto"/>
              <w:bottom w:val="single" w:sz="4" w:space="0" w:color="auto"/>
              <w:right w:val="single" w:sz="4" w:space="0" w:color="auto"/>
            </w:tcBorders>
            <w:hideMark/>
          </w:tcPr>
          <w:p w14:paraId="6E6C9779" w14:textId="5F4152AB" w:rsidR="00FA2F28" w:rsidRPr="007B654E" w:rsidRDefault="007B654E" w:rsidP="00FA2F28">
            <w:pPr>
              <w:spacing w:after="0" w:line="240" w:lineRule="auto"/>
              <w:jc w:val="center"/>
              <w:rPr>
                <w:rFonts w:ascii="Arial" w:eastAsia="Times New Roman" w:hAnsi="Arial" w:cs="Arial"/>
                <w:lang w:val="en-GB" w:eastAsia="en-GB"/>
              </w:rPr>
            </w:pPr>
            <w:r w:rsidRPr="007B654E">
              <w:rPr>
                <w:rFonts w:ascii="Arial" w:eastAsia="Times New Roman" w:hAnsi="Arial" w:cs="Arial"/>
                <w:lang w:val="en-GB" w:eastAsia="en-GB"/>
              </w:rPr>
              <w:t>6</w:t>
            </w:r>
          </w:p>
        </w:tc>
        <w:tc>
          <w:tcPr>
            <w:tcW w:w="646" w:type="pct"/>
            <w:tcBorders>
              <w:top w:val="single" w:sz="4" w:space="0" w:color="auto"/>
              <w:left w:val="single" w:sz="4" w:space="0" w:color="auto"/>
              <w:bottom w:val="single" w:sz="4" w:space="0" w:color="auto"/>
              <w:right w:val="single" w:sz="4" w:space="0" w:color="auto"/>
            </w:tcBorders>
            <w:hideMark/>
          </w:tcPr>
          <w:p w14:paraId="56FBF90A" w14:textId="16A0F2BA" w:rsidR="00FA2F28" w:rsidRPr="007B654E" w:rsidRDefault="00FA2F28" w:rsidP="00FA2F28">
            <w:pPr>
              <w:spacing w:after="0" w:line="240" w:lineRule="auto"/>
              <w:jc w:val="center"/>
              <w:rPr>
                <w:rFonts w:ascii="Arial" w:eastAsia="Times New Roman" w:hAnsi="Arial" w:cs="Arial"/>
                <w:lang w:val="en-GB" w:eastAsia="en-GB"/>
              </w:rPr>
            </w:pPr>
            <w:r w:rsidRPr="007B654E">
              <w:rPr>
                <w:rFonts w:ascii="Arial" w:hAnsi="Arial" w:cs="Arial"/>
              </w:rPr>
              <w:t>£TBC</w:t>
            </w:r>
          </w:p>
        </w:tc>
        <w:tc>
          <w:tcPr>
            <w:tcW w:w="471" w:type="pct"/>
            <w:tcBorders>
              <w:top w:val="single" w:sz="4" w:space="0" w:color="auto"/>
              <w:left w:val="single" w:sz="4" w:space="0" w:color="auto"/>
              <w:bottom w:val="single" w:sz="4" w:space="0" w:color="auto"/>
              <w:right w:val="single" w:sz="4" w:space="0" w:color="auto"/>
            </w:tcBorders>
            <w:hideMark/>
          </w:tcPr>
          <w:p w14:paraId="1B8DC6AF" w14:textId="27BC57F5" w:rsidR="00FA2F28" w:rsidRPr="007B654E" w:rsidRDefault="00FA2F28" w:rsidP="00FA2F28">
            <w:pPr>
              <w:spacing w:after="0" w:line="240" w:lineRule="auto"/>
              <w:jc w:val="center"/>
              <w:rPr>
                <w:rFonts w:ascii="Arial" w:eastAsia="Times New Roman" w:hAnsi="Arial" w:cs="Arial"/>
                <w:lang w:val="en-GB" w:eastAsia="en-GB"/>
              </w:rPr>
            </w:pPr>
            <w:r w:rsidRPr="007B654E">
              <w:rPr>
                <w:rFonts w:ascii="Arial" w:eastAsia="Times New Roman" w:hAnsi="Arial" w:cs="Arial"/>
                <w:lang w:val="en-GB" w:eastAsia="en-GB"/>
              </w:rPr>
              <w:t>Firm</w:t>
            </w:r>
          </w:p>
        </w:tc>
        <w:tc>
          <w:tcPr>
            <w:tcW w:w="667" w:type="pct"/>
            <w:tcBorders>
              <w:top w:val="single" w:sz="4" w:space="0" w:color="auto"/>
              <w:left w:val="single" w:sz="4" w:space="0" w:color="auto"/>
              <w:bottom w:val="single" w:sz="4" w:space="0" w:color="auto"/>
              <w:right w:val="single" w:sz="4" w:space="0" w:color="auto"/>
            </w:tcBorders>
            <w:hideMark/>
          </w:tcPr>
          <w:p w14:paraId="290BD715" w14:textId="7F0316A3" w:rsidR="00FA2F28" w:rsidRPr="007B654E" w:rsidRDefault="00FA2F28" w:rsidP="00FA2F28">
            <w:pPr>
              <w:jc w:val="center"/>
              <w:rPr>
                <w:rFonts w:ascii="Arial" w:hAnsi="Arial" w:cs="Arial"/>
              </w:rPr>
            </w:pPr>
            <w:r w:rsidRPr="007B654E">
              <w:rPr>
                <w:rFonts w:ascii="Arial" w:hAnsi="Arial" w:cs="Arial"/>
              </w:rPr>
              <w:t>Not Applicable</w:t>
            </w:r>
          </w:p>
        </w:tc>
        <w:tc>
          <w:tcPr>
            <w:tcW w:w="401" w:type="pct"/>
            <w:tcBorders>
              <w:top w:val="single" w:sz="4" w:space="0" w:color="auto"/>
              <w:left w:val="single" w:sz="4" w:space="0" w:color="auto"/>
              <w:bottom w:val="single" w:sz="4" w:space="0" w:color="auto"/>
              <w:right w:val="single" w:sz="4" w:space="0" w:color="auto"/>
            </w:tcBorders>
            <w:hideMark/>
          </w:tcPr>
          <w:p w14:paraId="4646FA40" w14:textId="71CFAB21" w:rsidR="00FA2F28" w:rsidRPr="007B654E" w:rsidRDefault="00FA2F28" w:rsidP="00FA2F28">
            <w:pPr>
              <w:jc w:val="center"/>
              <w:rPr>
                <w:rFonts w:ascii="Arial" w:hAnsi="Arial" w:cs="Arial"/>
              </w:rPr>
            </w:pPr>
            <w:r w:rsidRPr="007B654E">
              <w:rPr>
                <w:rFonts w:ascii="Arial" w:hAnsi="Arial" w:cs="Arial"/>
              </w:rPr>
              <w:t>£TBC</w:t>
            </w:r>
          </w:p>
        </w:tc>
      </w:tr>
      <w:tr w:rsidR="00FA2F28" w14:paraId="50C867DB" w14:textId="77777777" w:rsidTr="00FA2F28">
        <w:trPr>
          <w:trHeight w:val="627"/>
        </w:trPr>
        <w:tc>
          <w:tcPr>
            <w:tcW w:w="3461" w:type="pct"/>
            <w:gridSpan w:val="7"/>
            <w:tcBorders>
              <w:top w:val="single" w:sz="4" w:space="0" w:color="auto"/>
              <w:left w:val="single" w:sz="4" w:space="0" w:color="auto"/>
              <w:bottom w:val="single" w:sz="4" w:space="0" w:color="auto"/>
              <w:right w:val="single" w:sz="4" w:space="0" w:color="auto"/>
            </w:tcBorders>
            <w:vAlign w:val="center"/>
            <w:hideMark/>
          </w:tcPr>
          <w:p w14:paraId="56C59571" w14:textId="77777777" w:rsidR="00FA2F28" w:rsidRPr="007B654E" w:rsidRDefault="00FA2F28" w:rsidP="00FA2F28"/>
        </w:tc>
        <w:tc>
          <w:tcPr>
            <w:tcW w:w="1138" w:type="pct"/>
            <w:gridSpan w:val="2"/>
            <w:tcBorders>
              <w:top w:val="single" w:sz="4" w:space="0" w:color="auto"/>
              <w:left w:val="single" w:sz="4" w:space="0" w:color="auto"/>
              <w:bottom w:val="single" w:sz="4" w:space="0" w:color="auto"/>
              <w:right w:val="single" w:sz="4" w:space="0" w:color="auto"/>
            </w:tcBorders>
            <w:hideMark/>
          </w:tcPr>
          <w:p w14:paraId="0F9065F4" w14:textId="77777777" w:rsidR="00FA2F28" w:rsidRPr="007B654E" w:rsidRDefault="00FA2F28" w:rsidP="00FA2F28">
            <w:pPr>
              <w:spacing w:after="0" w:line="240" w:lineRule="auto"/>
              <w:jc w:val="center"/>
              <w:rPr>
                <w:rFonts w:ascii="Arial" w:hAnsi="Arial" w:cs="Arial"/>
                <w:b/>
                <w:bCs/>
              </w:rPr>
            </w:pPr>
            <w:r w:rsidRPr="007B654E">
              <w:rPr>
                <w:rFonts w:ascii="Arial" w:hAnsi="Arial" w:cs="Arial"/>
                <w:b/>
                <w:bCs/>
              </w:rPr>
              <w:t xml:space="preserve">Total Contract Value </w:t>
            </w:r>
          </w:p>
          <w:p w14:paraId="31A3F711" w14:textId="77777777" w:rsidR="00FA2F28" w:rsidRPr="007B654E" w:rsidRDefault="00FA2F28" w:rsidP="00FA2F28">
            <w:pPr>
              <w:spacing w:after="0" w:line="240" w:lineRule="auto"/>
              <w:jc w:val="center"/>
              <w:rPr>
                <w:rFonts w:ascii="Arial" w:hAnsi="Arial" w:cs="Arial"/>
                <w:b/>
                <w:bCs/>
              </w:rPr>
            </w:pPr>
            <w:r w:rsidRPr="007B654E">
              <w:rPr>
                <w:rFonts w:ascii="Arial" w:hAnsi="Arial" w:cs="Arial"/>
                <w:b/>
                <w:bCs/>
              </w:rPr>
              <w:t>Or</w:t>
            </w:r>
          </w:p>
          <w:p w14:paraId="7502EEC2" w14:textId="7A4A0E34" w:rsidR="00FA2F28" w:rsidRPr="007B654E" w:rsidRDefault="00FA2F28" w:rsidP="00FA2F28">
            <w:pPr>
              <w:jc w:val="center"/>
            </w:pPr>
            <w:r w:rsidRPr="007B654E">
              <w:rPr>
                <w:rFonts w:ascii="Arial" w:hAnsi="Arial" w:cs="Arial"/>
                <w:b/>
                <w:bCs/>
              </w:rPr>
              <w:t xml:space="preserve"> Maximum Limit of Liability for Contract</w:t>
            </w:r>
          </w:p>
        </w:tc>
        <w:tc>
          <w:tcPr>
            <w:tcW w:w="401" w:type="pct"/>
            <w:tcBorders>
              <w:top w:val="single" w:sz="4" w:space="0" w:color="auto"/>
              <w:left w:val="single" w:sz="4" w:space="0" w:color="auto"/>
              <w:bottom w:val="single" w:sz="4" w:space="0" w:color="auto"/>
              <w:right w:val="single" w:sz="4" w:space="0" w:color="auto"/>
            </w:tcBorders>
            <w:hideMark/>
          </w:tcPr>
          <w:p w14:paraId="0C8E7919" w14:textId="2B5A9A89" w:rsidR="00FA2F28" w:rsidRPr="007B654E" w:rsidRDefault="00FA2F28" w:rsidP="00FA2F28">
            <w:pPr>
              <w:jc w:val="center"/>
              <w:rPr>
                <w:rFonts w:ascii="Arial" w:hAnsi="Arial" w:cs="Arial"/>
              </w:rPr>
            </w:pPr>
            <w:r w:rsidRPr="007B654E">
              <w:rPr>
                <w:rFonts w:ascii="Arial" w:hAnsi="Arial" w:cs="Arial"/>
              </w:rPr>
              <w:t>£TBC</w:t>
            </w:r>
          </w:p>
        </w:tc>
      </w:tr>
    </w:tbl>
    <w:p w14:paraId="739CC75E" w14:textId="77777777" w:rsidR="00ED28F5"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ED28F5"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ED28F5"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4AB46E55" w:rsidR="00ED28F5" w:rsidRDefault="00F30002" w:rsidP="00CE7225">
            <w:pPr>
              <w:spacing w:after="0" w:line="240" w:lineRule="auto"/>
              <w:jc w:val="both"/>
              <w:rPr>
                <w:rFonts w:ascii="Arial" w:eastAsia="Times New Roman" w:hAnsi="Arial" w:cs="Times New Roman"/>
                <w:lang w:val="en-GB" w:eastAsia="en-GB"/>
              </w:rPr>
            </w:pPr>
            <w:r w:rsidRPr="00F30002">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33F614A9" w14:textId="389C2D52" w:rsidR="00ED28F5" w:rsidRDefault="00DC3B96" w:rsidP="00CE7225">
            <w:pPr>
              <w:spacing w:after="0" w:line="240" w:lineRule="auto"/>
              <w:jc w:val="both"/>
              <w:rPr>
                <w:rFonts w:ascii="Arial" w:eastAsia="Times New Roman" w:hAnsi="Arial" w:cs="Arial"/>
                <w:color w:val="FF0000"/>
                <w:lang w:val="en-GB" w:eastAsia="en-GB"/>
              </w:rPr>
            </w:pPr>
            <w:r w:rsidRPr="00DC3B96">
              <w:rPr>
                <w:rFonts w:ascii="Arial" w:eastAsia="Times New Roman" w:hAnsi="Arial" w:cs="Arial"/>
                <w:lang w:val="en-GB" w:eastAsia="en-GB"/>
              </w:rPr>
              <w:t>Commando Logistic Regiment, RMB Chivenor, Barnstaple, Devon, EX31 4AZ</w:t>
            </w:r>
          </w:p>
        </w:tc>
      </w:tr>
      <w:tr w:rsidR="00ED28F5"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ED28F5" w14:paraId="3A13597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0099A8FF" w:rsidR="00ED28F5" w:rsidRPr="00F30002" w:rsidRDefault="00F30002" w:rsidP="00CE7225">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113BB174" w14:textId="77777777" w:rsidR="00ED28F5" w:rsidRPr="00F30002" w:rsidRDefault="00ED28F5" w:rsidP="00CE7225">
            <w:pPr>
              <w:spacing w:after="0" w:line="240" w:lineRule="auto"/>
              <w:jc w:val="both"/>
              <w:rPr>
                <w:rFonts w:ascii="Arial" w:eastAsia="Times New Roman" w:hAnsi="Arial" w:cs="Arial"/>
                <w:lang w:val="en-GB" w:eastAsia="en-GB"/>
              </w:rPr>
            </w:pPr>
            <w:r w:rsidRPr="00F30002">
              <w:rPr>
                <w:rFonts w:ascii="Arial" w:eastAsia="Times New Roman" w:hAnsi="Arial" w:cs="Arial"/>
                <w:lang w:val="en-GB" w:eastAsia="en-GB"/>
              </w:rPr>
              <w:t xml:space="preserve">Payment to be made following successful delivery of each item </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6"/>
          <w:footerReference w:type="default" r:id="rId37"/>
          <w:endnotePr>
            <w:numFmt w:val="decimal"/>
          </w:endnotePr>
          <w:pgSz w:w="16840" w:h="11907" w:orient="landscape" w:code="9"/>
          <w:pgMar w:top="720" w:right="720" w:bottom="720" w:left="720" w:header="283" w:footer="283" w:gutter="0"/>
          <w:cols w:space="720"/>
          <w:docGrid w:linePitch="326"/>
        </w:sectPr>
      </w:pPr>
    </w:p>
    <w:p w14:paraId="47B273E4" w14:textId="033EE920" w:rsidR="006817CC" w:rsidRPr="00F30002" w:rsidRDefault="00ED28F5" w:rsidP="00F30002">
      <w:pPr>
        <w:spacing w:before="66" w:after="0" w:line="361" w:lineRule="exact"/>
        <w:ind w:left="1838" w:right="-20"/>
        <w:rPr>
          <w:rFonts w:ascii="Arial" w:eastAsia="Arial" w:hAnsi="Arial" w:cs="Arial"/>
          <w:b/>
          <w:bCs/>
          <w:spacing w:val="-2"/>
          <w:position w:val="-1"/>
          <w:sz w:val="32"/>
          <w:szCs w:val="32"/>
          <w:lang w:val="en-GB" w:eastAsia="en-GB"/>
        </w:rPr>
      </w:pPr>
      <w:bookmarkStart w:id="84" w:name="tcstart"/>
      <w:bookmarkEnd w:id="84"/>
      <w:r>
        <w:rPr>
          <w:rFonts w:ascii="Arial" w:eastAsia="Arial" w:hAnsi="Arial" w:cs="Arial"/>
          <w:b/>
          <w:bCs/>
          <w:spacing w:val="-2"/>
          <w:position w:val="-1"/>
          <w:sz w:val="32"/>
          <w:szCs w:val="32"/>
          <w:lang w:val="en-GB" w:eastAsia="en-GB"/>
        </w:rPr>
        <w:lastRenderedPageBreak/>
        <w:t xml:space="preserve">     </w:t>
      </w:r>
    </w:p>
    <w:p w14:paraId="5A20521F" w14:textId="23C495C5"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0246D316" w14:textId="77777777" w:rsidR="00846B1A" w:rsidRDefault="00846B1A" w:rsidP="00846B1A">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w:t>
      </w:r>
      <w:r w:rsidRPr="00370CCD">
        <w:rPr>
          <w:rFonts w:ascii="Arial" w:eastAsia="Arial" w:hAnsi="Arial" w:cs="Arial"/>
          <w:color w:val="FF0000"/>
          <w:spacing w:val="-2"/>
          <w:position w:val="-1"/>
          <w:lang w:val="en-GB" w:eastAsia="en-GB"/>
        </w:rPr>
        <w:t>.</w:t>
      </w:r>
      <w:r>
        <w:rPr>
          <w:rFonts w:ascii="Arial" w:eastAsia="Arial" w:hAnsi="Arial" w:cs="Arial"/>
          <w:color w:val="FF0000"/>
          <w:spacing w:val="-2"/>
          <w:position w:val="-1"/>
          <w:lang w:val="en-GB" w:eastAsia="en-GB"/>
        </w:rPr>
        <w:t xml:space="preserve"> </w:t>
      </w:r>
      <w:r w:rsidRPr="003577A9">
        <w:rPr>
          <w:rFonts w:ascii="Arial" w:eastAsia="Arial" w:hAnsi="Arial" w:cs="Arial"/>
          <w:spacing w:val="-2"/>
          <w:position w:val="-1"/>
          <w:lang w:val="en-GB" w:eastAsia="en-GB"/>
        </w:rPr>
        <w:t xml:space="preserve">No further costs shall be claimed by the Contractor and all prices quoted shall include as a minimum, but </w:t>
      </w:r>
      <w:r>
        <w:rPr>
          <w:rFonts w:ascii="Arial" w:eastAsia="Arial" w:hAnsi="Arial" w:cs="Arial"/>
          <w:spacing w:val="-2"/>
          <w:position w:val="-1"/>
          <w:lang w:val="en-GB" w:eastAsia="en-GB"/>
        </w:rPr>
        <w:t>not be limited to:</w:t>
      </w:r>
    </w:p>
    <w:p w14:paraId="721CB334"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5213C548"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labour costs or personnel salaries, pensions or contributions.</w:t>
      </w:r>
    </w:p>
    <w:p w14:paraId="5B844195"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associated with management of the contract.</w:t>
      </w:r>
    </w:p>
    <w:p w14:paraId="7BD4D694"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associated with providing required information to the Authority.</w:t>
      </w:r>
    </w:p>
    <w:p w14:paraId="2F38E9B9"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processing of orders or taskings.</w:t>
      </w:r>
    </w:p>
    <w:p w14:paraId="356B1EB9"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submission of invoices.</w:t>
      </w:r>
    </w:p>
    <w:p w14:paraId="698661BE"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63609B40"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0C30CF4E"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478D89C6"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BEB51BD"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2DAB8D36"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29552A62"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4347BC4E"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installation or setup costs.</w:t>
      </w:r>
    </w:p>
    <w:p w14:paraId="320FD9D9"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to deliver training or guidance.</w:t>
      </w:r>
    </w:p>
    <w:p w14:paraId="252527AF"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1D7033DA"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IT or system related costs.</w:t>
      </w:r>
    </w:p>
    <w:p w14:paraId="7481EC69" w14:textId="77777777" w:rsidR="00846B1A" w:rsidRDefault="00846B1A" w:rsidP="00846B1A">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07524260" w14:textId="77777777" w:rsidR="00ED0214" w:rsidRDefault="00ED0214" w:rsidP="00ED0214">
      <w:pPr>
        <w:pStyle w:val="ListParagraph"/>
        <w:spacing w:after="0" w:line="240" w:lineRule="auto"/>
        <w:ind w:left="773" w:right="-23"/>
        <w:rPr>
          <w:rFonts w:ascii="Arial" w:eastAsia="Arial" w:hAnsi="Arial" w:cs="Arial"/>
          <w:color w:val="FF0000"/>
          <w:spacing w:val="-2"/>
          <w:position w:val="-1"/>
          <w:lang w:eastAsia="en-GB"/>
        </w:rPr>
      </w:pPr>
    </w:p>
    <w:p w14:paraId="09D3AD63" w14:textId="77777777" w:rsidR="00ED28F5" w:rsidRDefault="00ED28F5" w:rsidP="00ED28F5">
      <w:pPr>
        <w:spacing w:before="66" w:after="0" w:line="361" w:lineRule="exact"/>
        <w:ind w:left="1838" w:right="-20"/>
        <w:rPr>
          <w:rFonts w:ascii="Arial" w:eastAsia="Arial" w:hAnsi="Arial" w:cs="Arial"/>
          <w:b/>
          <w:bCs/>
          <w:color w:val="FF0000"/>
          <w:spacing w:val="-2"/>
          <w:position w:val="-1"/>
          <w:lang w:val="en-GB" w:eastAsia="en-GB"/>
        </w:rPr>
      </w:pPr>
    </w:p>
    <w:p w14:paraId="3DC0383B" w14:textId="77777777" w:rsidR="00F30002" w:rsidRDefault="00F30002" w:rsidP="00ED28F5">
      <w:pPr>
        <w:spacing w:before="66" w:after="0" w:line="361" w:lineRule="exact"/>
        <w:ind w:left="1838" w:right="-20"/>
        <w:rPr>
          <w:rFonts w:ascii="Arial" w:eastAsia="Arial" w:hAnsi="Arial" w:cs="Arial"/>
          <w:b/>
          <w:bCs/>
          <w:color w:val="FF0000"/>
          <w:spacing w:val="-2"/>
          <w:position w:val="-1"/>
          <w:lang w:val="en-GB" w:eastAsia="en-GB"/>
        </w:rPr>
      </w:pPr>
    </w:p>
    <w:p w14:paraId="58460B4E" w14:textId="77777777" w:rsidR="00F30002" w:rsidRDefault="00F30002" w:rsidP="00ED28F5">
      <w:pPr>
        <w:spacing w:before="66" w:after="0" w:line="361" w:lineRule="exact"/>
        <w:ind w:left="1838" w:right="-20"/>
        <w:rPr>
          <w:rFonts w:ascii="Arial" w:eastAsia="Arial" w:hAnsi="Arial" w:cs="Arial"/>
          <w:b/>
          <w:bCs/>
          <w:color w:val="FF0000"/>
          <w:spacing w:val="-2"/>
          <w:position w:val="-1"/>
          <w:lang w:val="en-GB" w:eastAsia="en-GB"/>
        </w:rPr>
      </w:pPr>
    </w:p>
    <w:p w14:paraId="558567C1" w14:textId="77777777" w:rsidR="00F30002" w:rsidRDefault="00F30002" w:rsidP="00ED28F5">
      <w:pPr>
        <w:spacing w:before="66" w:after="0" w:line="361" w:lineRule="exact"/>
        <w:ind w:left="1838" w:right="-20"/>
        <w:rPr>
          <w:rFonts w:ascii="Arial" w:eastAsia="Arial" w:hAnsi="Arial" w:cs="Arial"/>
          <w:b/>
          <w:bCs/>
          <w:color w:val="FF0000"/>
          <w:spacing w:val="-2"/>
          <w:position w:val="-1"/>
          <w:lang w:val="en-GB" w:eastAsia="en-GB"/>
        </w:rPr>
      </w:pPr>
    </w:p>
    <w:p w14:paraId="2AA3B873" w14:textId="77777777" w:rsidR="00F30002" w:rsidRDefault="00F30002" w:rsidP="00ED28F5">
      <w:pPr>
        <w:spacing w:before="66" w:after="0" w:line="361" w:lineRule="exact"/>
        <w:ind w:left="1838" w:right="-20"/>
        <w:rPr>
          <w:rFonts w:ascii="Arial" w:eastAsia="Arial" w:hAnsi="Arial" w:cs="Arial"/>
          <w:b/>
          <w:bCs/>
          <w:color w:val="FF0000"/>
          <w:spacing w:val="-2"/>
          <w:position w:val="-1"/>
          <w:lang w:val="en-GB" w:eastAsia="en-GB"/>
        </w:rPr>
      </w:pPr>
    </w:p>
    <w:p w14:paraId="0ABF38AA" w14:textId="77777777" w:rsidR="00F30002" w:rsidRDefault="00F30002" w:rsidP="00ED28F5">
      <w:pPr>
        <w:spacing w:before="66" w:after="0" w:line="361" w:lineRule="exact"/>
        <w:ind w:left="1838" w:right="-20"/>
        <w:rPr>
          <w:rFonts w:ascii="Arial" w:eastAsia="Arial" w:hAnsi="Arial" w:cs="Arial"/>
          <w:b/>
          <w:bCs/>
          <w:color w:val="FF0000"/>
          <w:spacing w:val="-2"/>
          <w:position w:val="-1"/>
          <w:lang w:val="en-GB" w:eastAsia="en-GB"/>
        </w:rPr>
      </w:pPr>
    </w:p>
    <w:p w14:paraId="07735C98" w14:textId="77777777" w:rsidR="00F30002" w:rsidRDefault="00F30002" w:rsidP="00ED28F5">
      <w:pPr>
        <w:spacing w:before="66" w:after="0" w:line="361" w:lineRule="exact"/>
        <w:ind w:left="1838" w:right="-20"/>
        <w:rPr>
          <w:rFonts w:ascii="Arial" w:eastAsia="Arial" w:hAnsi="Arial" w:cs="Arial"/>
          <w:b/>
          <w:bCs/>
          <w:color w:val="FF0000"/>
          <w:spacing w:val="-2"/>
          <w:position w:val="-1"/>
          <w:lang w:val="en-GB" w:eastAsia="en-GB"/>
        </w:rPr>
      </w:pPr>
    </w:p>
    <w:p w14:paraId="624D1BDA" w14:textId="77777777" w:rsidR="00F30002" w:rsidRDefault="00F30002" w:rsidP="00ED28F5">
      <w:pPr>
        <w:spacing w:before="66" w:after="0" w:line="361" w:lineRule="exact"/>
        <w:ind w:left="1838" w:right="-20"/>
        <w:rPr>
          <w:rFonts w:ascii="Arial" w:eastAsia="Arial" w:hAnsi="Arial" w:cs="Arial"/>
          <w:b/>
          <w:bCs/>
          <w:color w:val="FF0000"/>
          <w:spacing w:val="-2"/>
          <w:position w:val="-1"/>
          <w:lang w:val="en-GB" w:eastAsia="en-GB"/>
        </w:rPr>
      </w:pPr>
    </w:p>
    <w:p w14:paraId="01E1F47D" w14:textId="77777777" w:rsidR="00F30002" w:rsidRDefault="00F30002"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02091E" w:rsidRDefault="00ED28F5" w:rsidP="00ED28F5">
      <w:pPr>
        <w:spacing w:before="66" w:after="0" w:line="361" w:lineRule="exact"/>
        <w:ind w:left="1838" w:right="-20"/>
        <w:rPr>
          <w:rFonts w:ascii="Arial" w:eastAsia="Arial" w:hAnsi="Arial" w:cs="Arial"/>
          <w:sz w:val="32"/>
          <w:szCs w:val="32"/>
          <w:lang w:val="en-GB" w:eastAsia="en-GB"/>
        </w:rPr>
      </w:pPr>
      <w:r w:rsidRPr="0002091E">
        <w:rPr>
          <w:rFonts w:ascii="Arial" w:eastAsia="Arial" w:hAnsi="Arial" w:cs="Arial"/>
          <w:b/>
          <w:bCs/>
          <w:spacing w:val="-2"/>
          <w:position w:val="-1"/>
          <w:sz w:val="32"/>
          <w:szCs w:val="32"/>
          <w:lang w:val="en-GB" w:eastAsia="en-GB"/>
        </w:rPr>
        <w:lastRenderedPageBreak/>
        <w:t xml:space="preserve">Schedule 4 - </w:t>
      </w:r>
      <w:bookmarkStart w:id="85" w:name="SOR"/>
      <w:r w:rsidRPr="0002091E">
        <w:rPr>
          <w:rFonts w:ascii="Arial" w:eastAsia="Arial" w:hAnsi="Arial" w:cs="Arial"/>
          <w:b/>
          <w:bCs/>
          <w:spacing w:val="-2"/>
          <w:position w:val="-1"/>
          <w:sz w:val="32"/>
          <w:szCs w:val="32"/>
          <w:lang w:val="en-GB" w:eastAsia="en-GB"/>
        </w:rPr>
        <w:t>S</w:t>
      </w:r>
      <w:r w:rsidRPr="0002091E">
        <w:rPr>
          <w:rFonts w:ascii="Arial" w:eastAsia="Arial" w:hAnsi="Arial" w:cs="Arial"/>
          <w:b/>
          <w:bCs/>
          <w:spacing w:val="-8"/>
          <w:position w:val="-1"/>
          <w:sz w:val="32"/>
          <w:szCs w:val="32"/>
          <w:lang w:val="en-GB" w:eastAsia="en-GB"/>
        </w:rPr>
        <w:t>t</w:t>
      </w:r>
      <w:r w:rsidRPr="0002091E">
        <w:rPr>
          <w:rFonts w:ascii="Arial" w:eastAsia="Arial" w:hAnsi="Arial" w:cs="Arial"/>
          <w:b/>
          <w:bCs/>
          <w:position w:val="-1"/>
          <w:sz w:val="32"/>
          <w:szCs w:val="32"/>
          <w:lang w:val="en-GB" w:eastAsia="en-GB"/>
        </w:rPr>
        <w:t>a</w:t>
      </w:r>
      <w:r w:rsidRPr="0002091E">
        <w:rPr>
          <w:rFonts w:ascii="Arial" w:eastAsia="Arial" w:hAnsi="Arial" w:cs="Arial"/>
          <w:b/>
          <w:bCs/>
          <w:spacing w:val="-1"/>
          <w:position w:val="-1"/>
          <w:sz w:val="32"/>
          <w:szCs w:val="32"/>
          <w:lang w:val="en-GB" w:eastAsia="en-GB"/>
        </w:rPr>
        <w:t>t</w:t>
      </w:r>
      <w:r w:rsidRPr="0002091E">
        <w:rPr>
          <w:rFonts w:ascii="Arial" w:eastAsia="Arial" w:hAnsi="Arial" w:cs="Arial"/>
          <w:b/>
          <w:bCs/>
          <w:position w:val="-1"/>
          <w:sz w:val="32"/>
          <w:szCs w:val="32"/>
          <w:lang w:val="en-GB" w:eastAsia="en-GB"/>
        </w:rPr>
        <w:t>e</w:t>
      </w:r>
      <w:r w:rsidRPr="0002091E">
        <w:rPr>
          <w:rFonts w:ascii="Arial" w:eastAsia="Arial" w:hAnsi="Arial" w:cs="Arial"/>
          <w:b/>
          <w:bCs/>
          <w:spacing w:val="-1"/>
          <w:position w:val="-1"/>
          <w:sz w:val="32"/>
          <w:szCs w:val="32"/>
          <w:lang w:val="en-GB" w:eastAsia="en-GB"/>
        </w:rPr>
        <w:t>m</w:t>
      </w:r>
      <w:r w:rsidRPr="0002091E">
        <w:rPr>
          <w:rFonts w:ascii="Arial" w:eastAsia="Arial" w:hAnsi="Arial" w:cs="Arial"/>
          <w:b/>
          <w:bCs/>
          <w:spacing w:val="3"/>
          <w:position w:val="-1"/>
          <w:sz w:val="32"/>
          <w:szCs w:val="32"/>
          <w:lang w:val="en-GB" w:eastAsia="en-GB"/>
        </w:rPr>
        <w:t>e</w:t>
      </w:r>
      <w:r w:rsidRPr="0002091E">
        <w:rPr>
          <w:rFonts w:ascii="Arial" w:eastAsia="Arial" w:hAnsi="Arial" w:cs="Arial"/>
          <w:b/>
          <w:bCs/>
          <w:spacing w:val="-1"/>
          <w:position w:val="-1"/>
          <w:sz w:val="32"/>
          <w:szCs w:val="32"/>
          <w:lang w:val="en-GB" w:eastAsia="en-GB"/>
        </w:rPr>
        <w:t>n</w:t>
      </w:r>
      <w:r w:rsidRPr="0002091E">
        <w:rPr>
          <w:rFonts w:ascii="Arial" w:eastAsia="Arial" w:hAnsi="Arial" w:cs="Arial"/>
          <w:b/>
          <w:bCs/>
          <w:position w:val="-1"/>
          <w:sz w:val="32"/>
          <w:szCs w:val="32"/>
          <w:lang w:val="en-GB" w:eastAsia="en-GB"/>
        </w:rPr>
        <w:t>t</w:t>
      </w:r>
      <w:r w:rsidRPr="0002091E">
        <w:rPr>
          <w:rFonts w:ascii="Arial" w:eastAsia="Arial" w:hAnsi="Arial" w:cs="Arial"/>
          <w:b/>
          <w:bCs/>
          <w:spacing w:val="-13"/>
          <w:position w:val="-1"/>
          <w:sz w:val="32"/>
          <w:szCs w:val="32"/>
          <w:lang w:val="en-GB" w:eastAsia="en-GB"/>
        </w:rPr>
        <w:t xml:space="preserve"> </w:t>
      </w:r>
      <w:r w:rsidRPr="0002091E">
        <w:rPr>
          <w:rFonts w:ascii="Arial" w:eastAsia="Arial" w:hAnsi="Arial" w:cs="Arial"/>
          <w:b/>
          <w:bCs/>
          <w:spacing w:val="-1"/>
          <w:position w:val="-1"/>
          <w:sz w:val="32"/>
          <w:szCs w:val="32"/>
          <w:lang w:val="en-GB" w:eastAsia="en-GB"/>
        </w:rPr>
        <w:t>o</w:t>
      </w:r>
      <w:r w:rsidRPr="0002091E">
        <w:rPr>
          <w:rFonts w:ascii="Arial" w:eastAsia="Arial" w:hAnsi="Arial" w:cs="Arial"/>
          <w:b/>
          <w:bCs/>
          <w:position w:val="-1"/>
          <w:sz w:val="32"/>
          <w:szCs w:val="32"/>
          <w:lang w:val="en-GB" w:eastAsia="en-GB"/>
        </w:rPr>
        <w:t>f</w:t>
      </w:r>
      <w:r w:rsidRPr="0002091E">
        <w:rPr>
          <w:rFonts w:ascii="Arial" w:eastAsia="Arial" w:hAnsi="Arial" w:cs="Arial"/>
          <w:b/>
          <w:bCs/>
          <w:spacing w:val="-1"/>
          <w:position w:val="-1"/>
          <w:sz w:val="32"/>
          <w:szCs w:val="32"/>
          <w:lang w:val="en-GB" w:eastAsia="en-GB"/>
        </w:rPr>
        <w:t xml:space="preserve"> </w:t>
      </w:r>
      <w:r w:rsidRPr="0002091E">
        <w:rPr>
          <w:rFonts w:ascii="Arial" w:eastAsia="Arial" w:hAnsi="Arial" w:cs="Arial"/>
          <w:b/>
          <w:bCs/>
          <w:position w:val="-1"/>
          <w:sz w:val="32"/>
          <w:szCs w:val="32"/>
          <w:lang w:val="en-GB" w:eastAsia="en-GB"/>
        </w:rPr>
        <w:t>Re</w:t>
      </w:r>
      <w:r w:rsidRPr="0002091E">
        <w:rPr>
          <w:rFonts w:ascii="Arial" w:eastAsia="Arial" w:hAnsi="Arial" w:cs="Arial"/>
          <w:b/>
          <w:bCs/>
          <w:spacing w:val="2"/>
          <w:position w:val="-1"/>
          <w:sz w:val="32"/>
          <w:szCs w:val="32"/>
          <w:lang w:val="en-GB" w:eastAsia="en-GB"/>
        </w:rPr>
        <w:t>q</w:t>
      </w:r>
      <w:r w:rsidRPr="0002091E">
        <w:rPr>
          <w:rFonts w:ascii="Arial" w:eastAsia="Arial" w:hAnsi="Arial" w:cs="Arial"/>
          <w:b/>
          <w:bCs/>
          <w:spacing w:val="-1"/>
          <w:position w:val="-1"/>
          <w:sz w:val="32"/>
          <w:szCs w:val="32"/>
          <w:lang w:val="en-GB" w:eastAsia="en-GB"/>
        </w:rPr>
        <w:t>u</w:t>
      </w:r>
      <w:r w:rsidRPr="0002091E">
        <w:rPr>
          <w:rFonts w:ascii="Arial" w:eastAsia="Arial" w:hAnsi="Arial" w:cs="Arial"/>
          <w:b/>
          <w:bCs/>
          <w:position w:val="-1"/>
          <w:sz w:val="32"/>
          <w:szCs w:val="32"/>
          <w:lang w:val="en-GB" w:eastAsia="en-GB"/>
        </w:rPr>
        <w:t>i</w:t>
      </w:r>
      <w:r w:rsidRPr="0002091E">
        <w:rPr>
          <w:rFonts w:ascii="Arial" w:eastAsia="Arial" w:hAnsi="Arial" w:cs="Arial"/>
          <w:b/>
          <w:bCs/>
          <w:spacing w:val="1"/>
          <w:position w:val="-1"/>
          <w:sz w:val="32"/>
          <w:szCs w:val="32"/>
          <w:lang w:val="en-GB" w:eastAsia="en-GB"/>
        </w:rPr>
        <w:t>r</w:t>
      </w:r>
      <w:r w:rsidRPr="0002091E">
        <w:rPr>
          <w:rFonts w:ascii="Arial" w:eastAsia="Arial" w:hAnsi="Arial" w:cs="Arial"/>
          <w:b/>
          <w:bCs/>
          <w:position w:val="-1"/>
          <w:sz w:val="32"/>
          <w:szCs w:val="32"/>
          <w:lang w:val="en-GB" w:eastAsia="en-GB"/>
        </w:rPr>
        <w:t>e</w:t>
      </w:r>
      <w:r w:rsidRPr="0002091E">
        <w:rPr>
          <w:rFonts w:ascii="Arial" w:eastAsia="Arial" w:hAnsi="Arial" w:cs="Arial"/>
          <w:b/>
          <w:bCs/>
          <w:spacing w:val="-1"/>
          <w:position w:val="-1"/>
          <w:sz w:val="32"/>
          <w:szCs w:val="32"/>
          <w:lang w:val="en-GB" w:eastAsia="en-GB"/>
        </w:rPr>
        <w:t>m</w:t>
      </w:r>
      <w:r w:rsidRPr="0002091E">
        <w:rPr>
          <w:rFonts w:ascii="Arial" w:eastAsia="Arial" w:hAnsi="Arial" w:cs="Arial"/>
          <w:b/>
          <w:bCs/>
          <w:spacing w:val="3"/>
          <w:position w:val="-1"/>
          <w:sz w:val="32"/>
          <w:szCs w:val="32"/>
          <w:lang w:val="en-GB" w:eastAsia="en-GB"/>
        </w:rPr>
        <w:t>e</w:t>
      </w:r>
      <w:r w:rsidRPr="0002091E">
        <w:rPr>
          <w:rFonts w:ascii="Arial" w:eastAsia="Arial" w:hAnsi="Arial" w:cs="Arial"/>
          <w:b/>
          <w:bCs/>
          <w:spacing w:val="-1"/>
          <w:position w:val="-1"/>
          <w:sz w:val="32"/>
          <w:szCs w:val="32"/>
          <w:lang w:val="en-GB" w:eastAsia="en-GB"/>
        </w:rPr>
        <w:t>n</w:t>
      </w:r>
      <w:r w:rsidRPr="0002091E">
        <w:rPr>
          <w:rFonts w:ascii="Arial" w:eastAsia="Arial" w:hAnsi="Arial" w:cs="Arial"/>
          <w:b/>
          <w:bCs/>
          <w:spacing w:val="-8"/>
          <w:position w:val="-1"/>
          <w:sz w:val="32"/>
          <w:szCs w:val="32"/>
          <w:lang w:val="en-GB" w:eastAsia="en-GB"/>
        </w:rPr>
        <w:t>t</w:t>
      </w:r>
      <w:r w:rsidRPr="0002091E">
        <w:rPr>
          <w:rFonts w:ascii="Arial" w:eastAsia="Arial" w:hAnsi="Arial" w:cs="Arial"/>
          <w:b/>
          <w:bCs/>
          <w:position w:val="-1"/>
          <w:sz w:val="32"/>
          <w:szCs w:val="32"/>
          <w:lang w:val="en-GB" w:eastAsia="en-GB"/>
        </w:rPr>
        <w:t>s</w:t>
      </w:r>
      <w:bookmarkEnd w:id="85"/>
    </w:p>
    <w:p w14:paraId="02E4EC33" w14:textId="77777777" w:rsidR="00ED28F5" w:rsidRPr="0002091E" w:rsidRDefault="00ED28F5" w:rsidP="00ED28F5">
      <w:pPr>
        <w:spacing w:after="0" w:line="240" w:lineRule="auto"/>
        <w:jc w:val="both"/>
        <w:rPr>
          <w:rFonts w:ascii="Arial" w:eastAsia="Times New Roman" w:hAnsi="Arial" w:cs="Arial"/>
          <w:lang w:val="en-GB" w:eastAsia="en-GB"/>
        </w:rPr>
      </w:pPr>
    </w:p>
    <w:p w14:paraId="3BF253F9" w14:textId="77777777" w:rsidR="005A0883" w:rsidRPr="0002091E" w:rsidRDefault="005A0883" w:rsidP="005A0883">
      <w:pPr>
        <w:spacing w:after="0" w:line="240" w:lineRule="auto"/>
        <w:rPr>
          <w:rFonts w:ascii="Arial" w:hAnsi="Arial" w:cs="Arial"/>
          <w:b/>
          <w:bCs/>
        </w:rPr>
      </w:pPr>
    </w:p>
    <w:p w14:paraId="250ADF9A" w14:textId="77777777" w:rsidR="00D55A65" w:rsidRPr="00F952AE" w:rsidRDefault="00D55A65" w:rsidP="00D55A65">
      <w:pPr>
        <w:spacing w:after="0" w:line="240" w:lineRule="auto"/>
        <w:jc w:val="center"/>
        <w:rPr>
          <w:rFonts w:ascii="Arial" w:hAnsi="Arial" w:cs="Arial"/>
          <w:b/>
          <w:bCs/>
          <w:sz w:val="28"/>
          <w:szCs w:val="28"/>
        </w:rPr>
      </w:pPr>
      <w:r w:rsidRPr="00F952AE">
        <w:rPr>
          <w:rFonts w:ascii="Arial" w:hAnsi="Arial" w:cs="Arial"/>
          <w:b/>
          <w:bCs/>
          <w:sz w:val="28"/>
          <w:szCs w:val="28"/>
        </w:rPr>
        <w:t>Statement of Requirements</w:t>
      </w:r>
    </w:p>
    <w:p w14:paraId="2D30D8BC" w14:textId="77777777" w:rsidR="00D55A65" w:rsidRPr="00912563" w:rsidRDefault="00D55A65" w:rsidP="00D55A65">
      <w:pPr>
        <w:spacing w:after="0" w:line="240" w:lineRule="auto"/>
        <w:rPr>
          <w:rFonts w:ascii="Arial" w:hAnsi="Arial" w:cs="Arial"/>
          <w:b/>
          <w:bCs/>
        </w:rPr>
      </w:pPr>
    </w:p>
    <w:p w14:paraId="45F76A34" w14:textId="77777777" w:rsidR="00D55A65" w:rsidRPr="00912563" w:rsidRDefault="00D55A65" w:rsidP="00D55A65">
      <w:pPr>
        <w:spacing w:after="0" w:line="240" w:lineRule="auto"/>
        <w:rPr>
          <w:rFonts w:ascii="Arial" w:hAnsi="Arial" w:cs="Arial"/>
          <w:b/>
          <w:bCs/>
        </w:rPr>
      </w:pPr>
    </w:p>
    <w:p w14:paraId="3FB238CA" w14:textId="77777777" w:rsidR="00D55A65" w:rsidRPr="00912563" w:rsidRDefault="00D55A65" w:rsidP="00D55A65">
      <w:pPr>
        <w:spacing w:after="0" w:line="240" w:lineRule="auto"/>
        <w:rPr>
          <w:rFonts w:ascii="Arial" w:hAnsi="Arial" w:cs="Arial"/>
          <w:b/>
          <w:bCs/>
        </w:rPr>
      </w:pPr>
      <w:r w:rsidRPr="00912563">
        <w:rPr>
          <w:rFonts w:ascii="Arial" w:hAnsi="Arial" w:cs="Arial"/>
          <w:b/>
          <w:bCs/>
        </w:rPr>
        <w:t>Introduction</w:t>
      </w:r>
      <w:r>
        <w:rPr>
          <w:rFonts w:ascii="Arial" w:hAnsi="Arial" w:cs="Arial"/>
          <w:b/>
          <w:bCs/>
        </w:rPr>
        <w:t xml:space="preserve"> </w:t>
      </w:r>
    </w:p>
    <w:p w14:paraId="33396670" w14:textId="77777777" w:rsidR="00D55A65" w:rsidRPr="00912563" w:rsidRDefault="00D55A65" w:rsidP="00D55A65">
      <w:pPr>
        <w:spacing w:after="0" w:line="240" w:lineRule="auto"/>
        <w:rPr>
          <w:rFonts w:ascii="Arial" w:hAnsi="Arial" w:cs="Arial"/>
        </w:rPr>
      </w:pPr>
    </w:p>
    <w:p w14:paraId="3C1BB459" w14:textId="77777777" w:rsidR="00D55A65" w:rsidRDefault="00D55A65" w:rsidP="00D55A65">
      <w:pPr>
        <w:pStyle w:val="ListParagraph"/>
        <w:widowControl/>
        <w:numPr>
          <w:ilvl w:val="0"/>
          <w:numId w:val="49"/>
        </w:numPr>
        <w:tabs>
          <w:tab w:val="left" w:pos="567"/>
          <w:tab w:val="left" w:pos="1134"/>
        </w:tabs>
        <w:spacing w:after="0" w:line="240" w:lineRule="auto"/>
        <w:ind w:left="0" w:firstLine="0"/>
        <w:contextualSpacing w:val="0"/>
        <w:rPr>
          <w:rStyle w:val="normaltextrun"/>
          <w:rFonts w:cs="Arial"/>
          <w:color w:val="000000"/>
          <w:shd w:val="clear" w:color="auto" w:fill="FFFFFF"/>
        </w:rPr>
      </w:pPr>
      <w:r w:rsidRPr="00191581">
        <w:rPr>
          <w:rStyle w:val="normaltextrun"/>
          <w:rFonts w:cs="Arial"/>
          <w:color w:val="000000"/>
          <w:shd w:val="clear" w:color="auto" w:fill="FFFFFF"/>
        </w:rPr>
        <w:t xml:space="preserve">Commando Forces work in austere environments with differing climatic conditions. The supporting medical capabilities routinely operate within tentage the ability to store blood products in authorised systems at a set temperature to ensure the viability of the products being used during patient treatment. </w:t>
      </w:r>
    </w:p>
    <w:p w14:paraId="0DE2961F" w14:textId="77777777" w:rsidR="00D55A65" w:rsidRDefault="00D55A65" w:rsidP="00D55A65">
      <w:pPr>
        <w:pStyle w:val="ListParagraph"/>
        <w:tabs>
          <w:tab w:val="left" w:pos="567"/>
          <w:tab w:val="left" w:pos="1134"/>
        </w:tabs>
        <w:spacing w:after="0" w:line="240" w:lineRule="auto"/>
        <w:ind w:left="0"/>
        <w:contextualSpacing w:val="0"/>
        <w:rPr>
          <w:rStyle w:val="normaltextrun"/>
          <w:rFonts w:cs="Arial"/>
          <w:color w:val="000000"/>
          <w:shd w:val="clear" w:color="auto" w:fill="FFFFFF"/>
        </w:rPr>
      </w:pPr>
    </w:p>
    <w:p w14:paraId="48A5EA4B" w14:textId="77777777" w:rsidR="00D55A65" w:rsidRPr="00DA06CF" w:rsidRDefault="00D55A65" w:rsidP="00D55A65">
      <w:pPr>
        <w:pStyle w:val="ListParagraph"/>
        <w:tabs>
          <w:tab w:val="left" w:pos="567"/>
          <w:tab w:val="left" w:pos="1134"/>
        </w:tabs>
        <w:spacing w:after="0" w:line="240" w:lineRule="auto"/>
        <w:ind w:left="0"/>
        <w:contextualSpacing w:val="0"/>
        <w:rPr>
          <w:rStyle w:val="normaltextrun"/>
          <w:rFonts w:ascii="Arial" w:hAnsi="Arial" w:cs="Arial"/>
          <w:color w:val="000000"/>
          <w:shd w:val="clear" w:color="auto" w:fill="FFFFFF"/>
        </w:rPr>
      </w:pPr>
      <w:r>
        <w:rPr>
          <w:rStyle w:val="normaltextrun"/>
          <w:rFonts w:cs="Arial"/>
          <w:color w:val="000000"/>
          <w:shd w:val="clear" w:color="auto" w:fill="FFFFFF"/>
        </w:rPr>
        <w:t>2.</w:t>
      </w:r>
      <w:r>
        <w:rPr>
          <w:rStyle w:val="normaltextrun"/>
          <w:rFonts w:cs="Arial"/>
          <w:color w:val="000000"/>
          <w:shd w:val="clear" w:color="auto" w:fill="FFFFFF"/>
        </w:rPr>
        <w:tab/>
        <w:t>A</w:t>
      </w:r>
      <w:r w:rsidRPr="00191581">
        <w:rPr>
          <w:rFonts w:ascii="Arial" w:hAnsi="Arial" w:cs="Arial"/>
        </w:rPr>
        <w:t xml:space="preserve">n active medical storage container has the potential to supply blood products in the extreme weather </w:t>
      </w:r>
      <w:r w:rsidRPr="00DA06CF">
        <w:rPr>
          <w:rFonts w:ascii="Arial" w:hAnsi="Arial" w:cs="Arial"/>
        </w:rPr>
        <w:t xml:space="preserve">environments; something which is not currently in service.  The aim of this requirement is to procure a suitable active medical container which could maintain blood products so that they may be used at point of wounding, </w:t>
      </w:r>
      <w:r w:rsidRPr="00DA06CF">
        <w:rPr>
          <w:rStyle w:val="normaltextrun"/>
          <w:rFonts w:ascii="Arial" w:hAnsi="Arial" w:cs="Arial"/>
          <w:color w:val="000000"/>
          <w:shd w:val="clear" w:color="auto" w:fill="FFFFFF"/>
        </w:rPr>
        <w:t>whilst also reducing the logistical burden by providing one system.</w:t>
      </w:r>
    </w:p>
    <w:p w14:paraId="201A2095" w14:textId="77777777" w:rsidR="00D55A65" w:rsidRPr="00DA06CF" w:rsidRDefault="00D55A65" w:rsidP="00D55A65">
      <w:pPr>
        <w:spacing w:after="0" w:line="240" w:lineRule="auto"/>
        <w:rPr>
          <w:rFonts w:ascii="Arial" w:hAnsi="Arial" w:cs="Arial"/>
          <w:color w:val="000000" w:themeColor="text1"/>
        </w:rPr>
      </w:pPr>
    </w:p>
    <w:p w14:paraId="2560A5BC" w14:textId="77777777" w:rsidR="00D55A65" w:rsidRPr="00DA06CF" w:rsidRDefault="00D55A65" w:rsidP="00D55A65">
      <w:pPr>
        <w:spacing w:after="0" w:line="240" w:lineRule="auto"/>
        <w:rPr>
          <w:rFonts w:ascii="Arial" w:hAnsi="Arial" w:cs="Arial"/>
          <w:b/>
          <w:bCs/>
          <w:color w:val="000000" w:themeColor="text1"/>
        </w:rPr>
      </w:pPr>
      <w:r w:rsidRPr="00DA06CF">
        <w:rPr>
          <w:rFonts w:ascii="Arial" w:hAnsi="Arial" w:cs="Arial"/>
          <w:b/>
          <w:bCs/>
          <w:color w:val="000000" w:themeColor="text1"/>
        </w:rPr>
        <w:t>Requirement &amp; Deliverables</w:t>
      </w:r>
    </w:p>
    <w:p w14:paraId="07C2DA38" w14:textId="77777777" w:rsidR="00D55A65" w:rsidRPr="00DA06CF" w:rsidRDefault="00D55A65" w:rsidP="00D55A65">
      <w:pPr>
        <w:spacing w:after="0" w:line="240" w:lineRule="auto"/>
        <w:rPr>
          <w:rFonts w:ascii="Arial" w:hAnsi="Arial" w:cs="Arial"/>
          <w:color w:val="000000" w:themeColor="text1"/>
        </w:rPr>
      </w:pPr>
    </w:p>
    <w:p w14:paraId="593A3D4E" w14:textId="77777777" w:rsidR="00D55A65" w:rsidRPr="00DA06CF" w:rsidRDefault="00D55A65" w:rsidP="00D55A65">
      <w:pPr>
        <w:spacing w:after="0" w:line="240" w:lineRule="auto"/>
        <w:rPr>
          <w:rFonts w:ascii="Arial" w:hAnsi="Arial" w:cs="Arial"/>
          <w:color w:val="000000" w:themeColor="text1"/>
        </w:rPr>
      </w:pPr>
      <w:r w:rsidRPr="00DA06CF">
        <w:rPr>
          <w:rFonts w:ascii="Arial" w:hAnsi="Arial" w:cs="Arial"/>
          <w:color w:val="000000" w:themeColor="text1"/>
        </w:rPr>
        <w:t xml:space="preserve">Six devices are required to be procured for use by Commando Forces Pre-Hospital Treatment Teams (PHTTs), with 40 Cdo, 45 Cdo and CLR receiving two devices each. </w:t>
      </w:r>
    </w:p>
    <w:p w14:paraId="2A4EC48F" w14:textId="77777777" w:rsidR="00D55A65" w:rsidRPr="00DA06CF" w:rsidRDefault="00D55A65" w:rsidP="00D55A65">
      <w:pPr>
        <w:spacing w:after="0" w:line="240" w:lineRule="auto"/>
        <w:rPr>
          <w:rFonts w:ascii="Arial" w:hAnsi="Arial" w:cs="Arial"/>
        </w:rPr>
      </w:pPr>
    </w:p>
    <w:tbl>
      <w:tblPr>
        <w:tblStyle w:val="TableGrid"/>
        <w:tblW w:w="0" w:type="auto"/>
        <w:tblLook w:val="04A0" w:firstRow="1" w:lastRow="0" w:firstColumn="1" w:lastColumn="0" w:noHBand="0" w:noVBand="1"/>
      </w:tblPr>
      <w:tblGrid>
        <w:gridCol w:w="561"/>
        <w:gridCol w:w="5448"/>
        <w:gridCol w:w="3007"/>
      </w:tblGrid>
      <w:tr w:rsidR="00D55A65" w:rsidRPr="00DA06CF" w14:paraId="0A8EDF0C" w14:textId="77777777" w:rsidTr="003A0E3F">
        <w:trPr>
          <w:trHeight w:val="243"/>
        </w:trPr>
        <w:tc>
          <w:tcPr>
            <w:tcW w:w="561" w:type="dxa"/>
            <w:hideMark/>
          </w:tcPr>
          <w:p w14:paraId="2AD77904" w14:textId="77777777" w:rsidR="00D55A65" w:rsidRPr="00DA06CF" w:rsidRDefault="00D55A65" w:rsidP="003A0E3F">
            <w:pPr>
              <w:rPr>
                <w:rFonts w:ascii="Arial" w:hAnsi="Arial" w:cs="Arial"/>
              </w:rPr>
            </w:pPr>
            <w:r w:rsidRPr="00DA06CF">
              <w:rPr>
                <w:rFonts w:ascii="Arial" w:hAnsi="Arial" w:cs="Arial"/>
                <w:b/>
                <w:bCs/>
              </w:rPr>
              <w:t>ID</w:t>
            </w:r>
          </w:p>
        </w:tc>
        <w:tc>
          <w:tcPr>
            <w:tcW w:w="5448" w:type="dxa"/>
            <w:hideMark/>
          </w:tcPr>
          <w:p w14:paraId="274A6AD7" w14:textId="77777777" w:rsidR="00D55A65" w:rsidRPr="00DA06CF" w:rsidRDefault="00D55A65" w:rsidP="003A0E3F">
            <w:pPr>
              <w:rPr>
                <w:rFonts w:ascii="Arial" w:hAnsi="Arial" w:cs="Arial"/>
              </w:rPr>
            </w:pPr>
            <w:r w:rsidRPr="00DA06CF">
              <w:rPr>
                <w:rFonts w:ascii="Arial" w:hAnsi="Arial" w:cs="Arial"/>
                <w:b/>
                <w:bCs/>
              </w:rPr>
              <w:t>Key User Requirement</w:t>
            </w:r>
          </w:p>
        </w:tc>
        <w:tc>
          <w:tcPr>
            <w:tcW w:w="3007" w:type="dxa"/>
            <w:hideMark/>
          </w:tcPr>
          <w:p w14:paraId="6CF19285" w14:textId="77777777" w:rsidR="00D55A65" w:rsidRPr="00DA06CF" w:rsidRDefault="00D55A65" w:rsidP="003A0E3F">
            <w:pPr>
              <w:rPr>
                <w:rFonts w:ascii="Arial" w:hAnsi="Arial" w:cs="Arial"/>
              </w:rPr>
            </w:pPr>
            <w:r w:rsidRPr="00DA06CF">
              <w:rPr>
                <w:rFonts w:ascii="Arial" w:hAnsi="Arial" w:cs="Arial"/>
                <w:b/>
                <w:bCs/>
              </w:rPr>
              <w:t>Remark</w:t>
            </w:r>
          </w:p>
        </w:tc>
      </w:tr>
      <w:tr w:rsidR="00D55A65" w:rsidRPr="00DA06CF" w14:paraId="47A56BA0" w14:textId="77777777" w:rsidTr="003A0E3F">
        <w:trPr>
          <w:trHeight w:val="1683"/>
        </w:trPr>
        <w:tc>
          <w:tcPr>
            <w:tcW w:w="561" w:type="dxa"/>
            <w:hideMark/>
          </w:tcPr>
          <w:p w14:paraId="260F8409" w14:textId="77777777" w:rsidR="00D55A65" w:rsidRPr="00DA06CF" w:rsidRDefault="00D55A65" w:rsidP="003A0E3F">
            <w:pPr>
              <w:jc w:val="center"/>
              <w:rPr>
                <w:rFonts w:ascii="Arial" w:hAnsi="Arial" w:cs="Arial"/>
              </w:rPr>
            </w:pPr>
            <w:r w:rsidRPr="00DA06CF">
              <w:rPr>
                <w:rFonts w:ascii="Arial" w:hAnsi="Arial" w:cs="Arial"/>
              </w:rPr>
              <w:t>1.</w:t>
            </w:r>
          </w:p>
        </w:tc>
        <w:tc>
          <w:tcPr>
            <w:tcW w:w="5448" w:type="dxa"/>
          </w:tcPr>
          <w:p w14:paraId="3C491B58" w14:textId="77777777" w:rsidR="00D55A65" w:rsidRPr="00DA06CF" w:rsidRDefault="00D55A65" w:rsidP="003A0E3F">
            <w:pPr>
              <w:pStyle w:val="KEYPAQTableBody"/>
              <w:spacing w:before="0" w:after="0"/>
              <w:rPr>
                <w:rFonts w:ascii="Arial" w:hAnsi="Arial" w:cs="Arial"/>
                <w:sz w:val="22"/>
                <w:szCs w:val="22"/>
              </w:rPr>
            </w:pPr>
            <w:r w:rsidRPr="00DA06CF">
              <w:rPr>
                <w:rFonts w:ascii="Arial" w:hAnsi="Arial" w:cs="Arial"/>
                <w:sz w:val="22"/>
                <w:szCs w:val="22"/>
              </w:rPr>
              <w:t xml:space="preserve">The container must be able to accurately keep its contents at the designated internal temperature set, despite external Still Air Temperatures (SAT) </w:t>
            </w:r>
          </w:p>
          <w:p w14:paraId="5BAAE326" w14:textId="77777777" w:rsidR="00D55A65" w:rsidRPr="00DA06CF" w:rsidRDefault="00D55A65" w:rsidP="003A0E3F">
            <w:pPr>
              <w:pStyle w:val="KEYPAQTableBody"/>
              <w:spacing w:before="0" w:after="0"/>
              <w:rPr>
                <w:rFonts w:ascii="Arial" w:hAnsi="Arial" w:cs="Arial"/>
                <w:sz w:val="22"/>
                <w:szCs w:val="22"/>
              </w:rPr>
            </w:pPr>
          </w:p>
          <w:p w14:paraId="45D8FD06" w14:textId="77777777" w:rsidR="00D55A65" w:rsidRPr="00DA06CF" w:rsidRDefault="00D55A65" w:rsidP="003A0E3F">
            <w:pPr>
              <w:pStyle w:val="KEYPAQTableBody"/>
              <w:spacing w:before="0" w:after="0"/>
              <w:rPr>
                <w:rFonts w:ascii="Arial" w:hAnsi="Arial" w:cs="Arial"/>
                <w:sz w:val="22"/>
                <w:szCs w:val="22"/>
              </w:rPr>
            </w:pPr>
          </w:p>
        </w:tc>
        <w:tc>
          <w:tcPr>
            <w:tcW w:w="3007" w:type="dxa"/>
            <w:hideMark/>
          </w:tcPr>
          <w:p w14:paraId="306FAF50" w14:textId="77777777" w:rsidR="00D55A65" w:rsidRPr="00DA06CF" w:rsidRDefault="00D55A65" w:rsidP="003A0E3F">
            <w:pPr>
              <w:rPr>
                <w:rFonts w:ascii="Arial" w:hAnsi="Arial" w:cs="Arial"/>
              </w:rPr>
            </w:pPr>
            <w:r w:rsidRPr="00DA06CF">
              <w:rPr>
                <w:rFonts w:ascii="Arial" w:hAnsi="Arial" w:cs="Arial"/>
              </w:rPr>
              <w:t xml:space="preserve">The device must be able to accurately maintain its internal temperature at 4 </w:t>
            </w:r>
            <w:r w:rsidRPr="00DA06CF">
              <w:rPr>
                <w:rFonts w:ascii="Arial" w:hAnsi="Arial" w:cs="Arial"/>
                <w:vertAlign w:val="superscript"/>
              </w:rPr>
              <w:t>o</w:t>
            </w:r>
            <w:r w:rsidRPr="00DA06CF">
              <w:rPr>
                <w:rFonts w:ascii="Arial" w:hAnsi="Arial" w:cs="Arial"/>
              </w:rPr>
              <w:t>C (+/- 2</w:t>
            </w:r>
            <w:r w:rsidRPr="00DA06CF">
              <w:rPr>
                <w:rFonts w:ascii="Arial" w:hAnsi="Arial" w:cs="Arial"/>
                <w:vertAlign w:val="superscript"/>
              </w:rPr>
              <w:t>o</w:t>
            </w:r>
            <w:r w:rsidRPr="00DA06CF">
              <w:rPr>
                <w:rFonts w:ascii="Arial" w:hAnsi="Arial" w:cs="Arial"/>
              </w:rPr>
              <w:t>C) for blood.  This accuracy will ensure that blood can be carried and vital temperature ranges ensured.</w:t>
            </w:r>
          </w:p>
        </w:tc>
      </w:tr>
      <w:tr w:rsidR="00D55A65" w:rsidRPr="00DA06CF" w14:paraId="4E76A6B5" w14:textId="77777777" w:rsidTr="003A0E3F">
        <w:trPr>
          <w:trHeight w:val="1443"/>
        </w:trPr>
        <w:tc>
          <w:tcPr>
            <w:tcW w:w="561" w:type="dxa"/>
            <w:hideMark/>
          </w:tcPr>
          <w:p w14:paraId="301EB19E" w14:textId="77777777" w:rsidR="00D55A65" w:rsidRPr="00DA06CF" w:rsidRDefault="00D55A65" w:rsidP="003A0E3F">
            <w:pPr>
              <w:jc w:val="center"/>
              <w:rPr>
                <w:rFonts w:ascii="Arial" w:hAnsi="Arial" w:cs="Arial"/>
              </w:rPr>
            </w:pPr>
            <w:r w:rsidRPr="00DA06CF">
              <w:rPr>
                <w:rFonts w:ascii="Arial" w:hAnsi="Arial" w:cs="Arial"/>
              </w:rPr>
              <w:t>2.</w:t>
            </w:r>
          </w:p>
        </w:tc>
        <w:tc>
          <w:tcPr>
            <w:tcW w:w="5448" w:type="dxa"/>
            <w:hideMark/>
          </w:tcPr>
          <w:p w14:paraId="2490C1BB" w14:textId="77777777" w:rsidR="00D55A65" w:rsidRPr="00DA06CF" w:rsidRDefault="00D55A65" w:rsidP="003A0E3F">
            <w:pPr>
              <w:pStyle w:val="KEYPAQTableBody"/>
              <w:spacing w:before="0" w:after="0"/>
              <w:rPr>
                <w:rFonts w:ascii="Arial" w:hAnsi="Arial" w:cs="Arial"/>
              </w:rPr>
            </w:pPr>
            <w:r w:rsidRPr="00DA06CF">
              <w:rPr>
                <w:rFonts w:ascii="Arial" w:hAnsi="Arial" w:cs="Arial"/>
                <w:sz w:val="22"/>
                <w:szCs w:val="22"/>
              </w:rPr>
              <w:t>The system must be portable, relatively lightweight and compact without the need for lifting equipment.</w:t>
            </w:r>
          </w:p>
        </w:tc>
        <w:tc>
          <w:tcPr>
            <w:tcW w:w="3007" w:type="dxa"/>
            <w:hideMark/>
          </w:tcPr>
          <w:p w14:paraId="6064F9C6" w14:textId="77777777" w:rsidR="00D55A65" w:rsidRPr="00DA06CF" w:rsidRDefault="00D55A65" w:rsidP="003A0E3F">
            <w:pPr>
              <w:rPr>
                <w:rFonts w:ascii="Arial" w:hAnsi="Arial" w:cs="Arial"/>
              </w:rPr>
            </w:pPr>
            <w:r w:rsidRPr="00DA06CF">
              <w:rPr>
                <w:rFonts w:ascii="Arial" w:hAnsi="Arial" w:cs="Arial"/>
              </w:rPr>
              <w:t xml:space="preserve">The design requirement is expected to be utilised in conjunction with some kind of vehicle system.  </w:t>
            </w:r>
          </w:p>
          <w:p w14:paraId="1CCF0EC7" w14:textId="77777777" w:rsidR="00D55A65" w:rsidRPr="00DA06CF" w:rsidRDefault="00D55A65" w:rsidP="003A0E3F">
            <w:pPr>
              <w:rPr>
                <w:rFonts w:ascii="Arial" w:hAnsi="Arial" w:cs="Arial"/>
              </w:rPr>
            </w:pPr>
            <w:r w:rsidRPr="00DA06CF">
              <w:rPr>
                <w:rFonts w:ascii="Arial" w:hAnsi="Arial" w:cs="Arial"/>
              </w:rPr>
              <w:t>It must however be portable (e.g one/two-person lift) and therefore should weigh less than 14 Kg. In terms of size it should be no larger than a small suitcase e.g 50cmx30cmx27cm.</w:t>
            </w:r>
          </w:p>
        </w:tc>
      </w:tr>
      <w:tr w:rsidR="00D55A65" w:rsidRPr="00DA06CF" w14:paraId="02B0918F" w14:textId="77777777" w:rsidTr="003A0E3F">
        <w:trPr>
          <w:trHeight w:val="1683"/>
        </w:trPr>
        <w:tc>
          <w:tcPr>
            <w:tcW w:w="561" w:type="dxa"/>
            <w:hideMark/>
          </w:tcPr>
          <w:p w14:paraId="38E6535C" w14:textId="77777777" w:rsidR="00D55A65" w:rsidRPr="00DA06CF" w:rsidRDefault="00D55A65" w:rsidP="003A0E3F">
            <w:pPr>
              <w:jc w:val="center"/>
              <w:rPr>
                <w:rFonts w:ascii="Arial" w:hAnsi="Arial" w:cs="Arial"/>
              </w:rPr>
            </w:pPr>
            <w:r w:rsidRPr="00DA06CF">
              <w:rPr>
                <w:rFonts w:ascii="Arial" w:hAnsi="Arial" w:cs="Arial"/>
              </w:rPr>
              <w:lastRenderedPageBreak/>
              <w:t>3.</w:t>
            </w:r>
          </w:p>
        </w:tc>
        <w:tc>
          <w:tcPr>
            <w:tcW w:w="5448" w:type="dxa"/>
            <w:hideMark/>
          </w:tcPr>
          <w:p w14:paraId="7718AF95" w14:textId="77777777" w:rsidR="00D55A65" w:rsidRPr="00DA06CF" w:rsidRDefault="00D55A65" w:rsidP="003A0E3F">
            <w:pPr>
              <w:pStyle w:val="KEYPAQTableBody"/>
              <w:spacing w:before="0" w:after="0"/>
              <w:rPr>
                <w:rFonts w:ascii="Arial" w:hAnsi="Arial" w:cs="Arial"/>
              </w:rPr>
            </w:pPr>
            <w:r w:rsidRPr="00DA06CF">
              <w:rPr>
                <w:rFonts w:ascii="Arial" w:hAnsi="Arial" w:cs="Arial"/>
                <w:sz w:val="22"/>
                <w:szCs w:val="22"/>
              </w:rPr>
              <w:t>The container needs to be robust and be useable within forward field conditions.</w:t>
            </w:r>
          </w:p>
        </w:tc>
        <w:tc>
          <w:tcPr>
            <w:tcW w:w="3007" w:type="dxa"/>
            <w:hideMark/>
          </w:tcPr>
          <w:p w14:paraId="0914EC0E" w14:textId="77777777" w:rsidR="00D55A65" w:rsidRPr="00DA06CF" w:rsidRDefault="00D55A65" w:rsidP="003A0E3F">
            <w:pPr>
              <w:rPr>
                <w:rFonts w:ascii="Arial" w:hAnsi="Arial" w:cs="Arial"/>
              </w:rPr>
            </w:pPr>
            <w:r w:rsidRPr="00DA06CF">
              <w:rPr>
                <w:rFonts w:ascii="Arial" w:hAnsi="Arial" w:cs="Arial"/>
              </w:rPr>
              <w:t>The container needs to be fabricated of materials robust enough to survive use in the extreme cold environment whilst also being operated in forward field conditions e.g ruggedised plastic.  This will include being secured to the back of an OSRV and therefore must be of tough construction. It should have external ‘strong points’ to allow for easy fixation.</w:t>
            </w:r>
          </w:p>
        </w:tc>
      </w:tr>
      <w:tr w:rsidR="00D55A65" w:rsidRPr="00DA06CF" w14:paraId="523D28D6" w14:textId="77777777" w:rsidTr="003A0E3F">
        <w:trPr>
          <w:trHeight w:val="963"/>
        </w:trPr>
        <w:tc>
          <w:tcPr>
            <w:tcW w:w="561" w:type="dxa"/>
            <w:hideMark/>
          </w:tcPr>
          <w:p w14:paraId="4ACCBE77" w14:textId="77777777" w:rsidR="00D55A65" w:rsidRPr="00DA06CF" w:rsidRDefault="00D55A65" w:rsidP="003A0E3F">
            <w:pPr>
              <w:jc w:val="center"/>
              <w:rPr>
                <w:rFonts w:ascii="Arial" w:hAnsi="Arial" w:cs="Arial"/>
              </w:rPr>
            </w:pPr>
            <w:r w:rsidRPr="00DA06CF">
              <w:rPr>
                <w:rFonts w:ascii="Arial" w:hAnsi="Arial" w:cs="Arial"/>
              </w:rPr>
              <w:t>4.</w:t>
            </w:r>
          </w:p>
        </w:tc>
        <w:tc>
          <w:tcPr>
            <w:tcW w:w="5448" w:type="dxa"/>
            <w:hideMark/>
          </w:tcPr>
          <w:p w14:paraId="2BB3B8D2" w14:textId="77777777" w:rsidR="00D55A65" w:rsidRPr="00DA06CF" w:rsidRDefault="00D55A65" w:rsidP="003A0E3F">
            <w:pPr>
              <w:pStyle w:val="KEYPAQTableBody"/>
              <w:spacing w:before="0" w:after="0"/>
              <w:rPr>
                <w:rFonts w:ascii="Arial" w:hAnsi="Arial" w:cs="Arial"/>
              </w:rPr>
            </w:pPr>
            <w:r w:rsidRPr="00DA06CF">
              <w:rPr>
                <w:rFonts w:ascii="Arial" w:hAnsi="Arial" w:cs="Arial"/>
                <w:sz w:val="22"/>
                <w:szCs w:val="22"/>
              </w:rPr>
              <w:t xml:space="preserve">The container must have effective and visual temperature monitoring. </w:t>
            </w:r>
          </w:p>
        </w:tc>
        <w:tc>
          <w:tcPr>
            <w:tcW w:w="3007" w:type="dxa"/>
            <w:hideMark/>
          </w:tcPr>
          <w:p w14:paraId="28C615C0" w14:textId="77777777" w:rsidR="00D55A65" w:rsidRPr="00DA06CF" w:rsidRDefault="00D55A65" w:rsidP="003A0E3F">
            <w:pPr>
              <w:rPr>
                <w:rFonts w:ascii="Arial" w:hAnsi="Arial" w:cs="Arial"/>
              </w:rPr>
            </w:pPr>
            <w:r w:rsidRPr="00DA06CF">
              <w:rPr>
                <w:rFonts w:ascii="Arial" w:hAnsi="Arial" w:cs="Arial"/>
              </w:rPr>
              <w:t xml:space="preserve">The container must have visual indicators to confirm that the device is working correctly or incorrectly. The temperature should be readable even when ‘off power’.  </w:t>
            </w:r>
          </w:p>
        </w:tc>
      </w:tr>
      <w:tr w:rsidR="00D55A65" w:rsidRPr="00DA06CF" w14:paraId="3A881B01" w14:textId="77777777" w:rsidTr="003A0E3F">
        <w:trPr>
          <w:trHeight w:val="963"/>
        </w:trPr>
        <w:tc>
          <w:tcPr>
            <w:tcW w:w="561" w:type="dxa"/>
            <w:hideMark/>
          </w:tcPr>
          <w:p w14:paraId="0F547B87" w14:textId="77777777" w:rsidR="00D55A65" w:rsidRPr="00DA06CF" w:rsidRDefault="00D55A65" w:rsidP="003A0E3F">
            <w:pPr>
              <w:jc w:val="center"/>
              <w:rPr>
                <w:rFonts w:ascii="Arial" w:hAnsi="Arial" w:cs="Arial"/>
              </w:rPr>
            </w:pPr>
            <w:r w:rsidRPr="00DA06CF">
              <w:rPr>
                <w:rFonts w:ascii="Arial" w:hAnsi="Arial" w:cs="Arial"/>
              </w:rPr>
              <w:t>5.</w:t>
            </w:r>
          </w:p>
        </w:tc>
        <w:tc>
          <w:tcPr>
            <w:tcW w:w="5448" w:type="dxa"/>
            <w:hideMark/>
          </w:tcPr>
          <w:p w14:paraId="37139F18" w14:textId="77777777" w:rsidR="00D55A65" w:rsidRPr="00DA06CF" w:rsidRDefault="00D55A65" w:rsidP="003A0E3F">
            <w:pPr>
              <w:pStyle w:val="KEYPAQTableBody"/>
              <w:spacing w:before="0" w:after="0"/>
              <w:rPr>
                <w:rFonts w:ascii="Arial" w:hAnsi="Arial" w:cs="Arial"/>
              </w:rPr>
            </w:pPr>
            <w:r w:rsidRPr="00DA06CF">
              <w:rPr>
                <w:rFonts w:ascii="Arial" w:hAnsi="Arial" w:cs="Arial"/>
                <w:sz w:val="22"/>
                <w:szCs w:val="22"/>
              </w:rPr>
              <w:t>The user should be able to operate the system in all forms of PPE/gloves.</w:t>
            </w:r>
          </w:p>
        </w:tc>
        <w:tc>
          <w:tcPr>
            <w:tcW w:w="3007" w:type="dxa"/>
            <w:hideMark/>
          </w:tcPr>
          <w:p w14:paraId="06CB2647" w14:textId="77777777" w:rsidR="00D55A65" w:rsidRPr="00DA06CF" w:rsidRDefault="00D55A65" w:rsidP="003A0E3F">
            <w:pPr>
              <w:rPr>
                <w:rFonts w:ascii="Arial" w:hAnsi="Arial" w:cs="Arial"/>
              </w:rPr>
            </w:pPr>
            <w:r w:rsidRPr="00DA06CF">
              <w:rPr>
                <w:rFonts w:ascii="Arial" w:hAnsi="Arial" w:cs="Arial"/>
              </w:rPr>
              <w:t xml:space="preserve">The cold weather environment will require gloves to be worn. The container must be easy to operate whilst wearing gloves (i.e. any touch screens/buttons must be useable when wearing gloves). </w:t>
            </w:r>
          </w:p>
        </w:tc>
      </w:tr>
      <w:tr w:rsidR="00D55A65" w:rsidRPr="00DA06CF" w14:paraId="67863D8D" w14:textId="77777777" w:rsidTr="003A0E3F">
        <w:trPr>
          <w:trHeight w:val="1191"/>
        </w:trPr>
        <w:tc>
          <w:tcPr>
            <w:tcW w:w="561" w:type="dxa"/>
            <w:hideMark/>
          </w:tcPr>
          <w:p w14:paraId="1280CB76" w14:textId="77777777" w:rsidR="00D55A65" w:rsidRPr="00DA06CF" w:rsidRDefault="00D55A65" w:rsidP="003A0E3F">
            <w:pPr>
              <w:jc w:val="center"/>
              <w:rPr>
                <w:rFonts w:ascii="Arial" w:hAnsi="Arial" w:cs="Arial"/>
              </w:rPr>
            </w:pPr>
            <w:r w:rsidRPr="00DA06CF">
              <w:rPr>
                <w:rFonts w:ascii="Arial" w:hAnsi="Arial" w:cs="Arial"/>
              </w:rPr>
              <w:t>6.</w:t>
            </w:r>
          </w:p>
        </w:tc>
        <w:tc>
          <w:tcPr>
            <w:tcW w:w="5448" w:type="dxa"/>
            <w:hideMark/>
          </w:tcPr>
          <w:p w14:paraId="720A1607" w14:textId="77777777" w:rsidR="00D55A65" w:rsidRPr="00DA06CF" w:rsidRDefault="00D55A65" w:rsidP="003A0E3F">
            <w:pPr>
              <w:pStyle w:val="KEYPAQTableBody"/>
              <w:spacing w:before="0" w:after="0"/>
              <w:rPr>
                <w:rFonts w:ascii="Arial" w:hAnsi="Arial" w:cs="Arial"/>
              </w:rPr>
            </w:pPr>
            <w:r w:rsidRPr="00DA06CF">
              <w:rPr>
                <w:rFonts w:ascii="Arial" w:hAnsi="Arial" w:cs="Arial"/>
                <w:sz w:val="22"/>
                <w:szCs w:val="22"/>
              </w:rPr>
              <w:t>The container should be able to charge/run from a variety of power sources.</w:t>
            </w:r>
          </w:p>
        </w:tc>
        <w:tc>
          <w:tcPr>
            <w:tcW w:w="3007" w:type="dxa"/>
            <w:hideMark/>
          </w:tcPr>
          <w:p w14:paraId="07FBF22C" w14:textId="77777777" w:rsidR="00D55A65" w:rsidRPr="00DA06CF" w:rsidRDefault="00D55A65" w:rsidP="003A0E3F">
            <w:pPr>
              <w:rPr>
                <w:rFonts w:ascii="Arial" w:hAnsi="Arial" w:cs="Arial"/>
              </w:rPr>
            </w:pPr>
            <w:r w:rsidRPr="00DA06CF">
              <w:rPr>
                <w:rFonts w:ascii="Arial" w:hAnsi="Arial" w:cs="Arial"/>
              </w:rPr>
              <w:t xml:space="preserve">To ensure flexibility, the container should be able to run on 120/240v mains power, 12v vehicle ports or internal batteries. </w:t>
            </w:r>
          </w:p>
        </w:tc>
      </w:tr>
      <w:tr w:rsidR="00D55A65" w:rsidRPr="00DA06CF" w14:paraId="6A0349E2" w14:textId="77777777" w:rsidTr="003A0E3F">
        <w:trPr>
          <w:trHeight w:val="1040"/>
        </w:trPr>
        <w:tc>
          <w:tcPr>
            <w:tcW w:w="561" w:type="dxa"/>
            <w:hideMark/>
          </w:tcPr>
          <w:p w14:paraId="23F43393" w14:textId="77777777" w:rsidR="00D55A65" w:rsidRPr="00DA06CF" w:rsidRDefault="00D55A65" w:rsidP="003A0E3F">
            <w:pPr>
              <w:jc w:val="center"/>
              <w:rPr>
                <w:rFonts w:ascii="Arial" w:hAnsi="Arial" w:cs="Arial"/>
              </w:rPr>
            </w:pPr>
            <w:r w:rsidRPr="00DA06CF">
              <w:rPr>
                <w:rFonts w:ascii="Arial" w:hAnsi="Arial" w:cs="Arial"/>
              </w:rPr>
              <w:t>7.</w:t>
            </w:r>
          </w:p>
        </w:tc>
        <w:tc>
          <w:tcPr>
            <w:tcW w:w="5448" w:type="dxa"/>
            <w:hideMark/>
          </w:tcPr>
          <w:p w14:paraId="6A6B50B6" w14:textId="77777777" w:rsidR="00D55A65" w:rsidRPr="00DA06CF" w:rsidRDefault="00D55A65" w:rsidP="003A0E3F">
            <w:pPr>
              <w:pStyle w:val="KEYPAQTableBody"/>
              <w:spacing w:before="0" w:after="0"/>
              <w:rPr>
                <w:rFonts w:ascii="Arial" w:hAnsi="Arial" w:cs="Arial"/>
              </w:rPr>
            </w:pPr>
            <w:r w:rsidRPr="00DA06CF">
              <w:rPr>
                <w:rFonts w:ascii="Arial" w:hAnsi="Arial" w:cs="Arial"/>
                <w:sz w:val="22"/>
                <w:szCs w:val="22"/>
              </w:rPr>
              <w:t xml:space="preserve">The battery should be rechargeable </w:t>
            </w:r>
          </w:p>
        </w:tc>
        <w:tc>
          <w:tcPr>
            <w:tcW w:w="3007" w:type="dxa"/>
            <w:hideMark/>
          </w:tcPr>
          <w:p w14:paraId="32044CCE" w14:textId="77777777" w:rsidR="00D55A65" w:rsidRPr="00DA06CF" w:rsidRDefault="00D55A65" w:rsidP="003A0E3F">
            <w:pPr>
              <w:rPr>
                <w:rFonts w:ascii="Arial" w:hAnsi="Arial" w:cs="Arial"/>
              </w:rPr>
            </w:pPr>
            <w:r w:rsidRPr="00DA06CF">
              <w:rPr>
                <w:rFonts w:ascii="Arial" w:hAnsi="Arial" w:cs="Arial"/>
              </w:rPr>
              <w:t xml:space="preserve">The system must also be battery operated to maintain power when away from a ‘mains’ power source.  The batteries must be able to be recharged from a 12v/120v/240v power supply.  </w:t>
            </w:r>
          </w:p>
        </w:tc>
      </w:tr>
      <w:tr w:rsidR="00D55A65" w:rsidRPr="00DA06CF" w14:paraId="6DC4E5CC" w14:textId="77777777" w:rsidTr="003A0E3F">
        <w:trPr>
          <w:trHeight w:val="1203"/>
        </w:trPr>
        <w:tc>
          <w:tcPr>
            <w:tcW w:w="561" w:type="dxa"/>
            <w:hideMark/>
          </w:tcPr>
          <w:p w14:paraId="1B365525" w14:textId="77777777" w:rsidR="00D55A65" w:rsidRPr="00DA06CF" w:rsidRDefault="00D55A65" w:rsidP="003A0E3F">
            <w:pPr>
              <w:jc w:val="center"/>
              <w:rPr>
                <w:rFonts w:ascii="Arial" w:hAnsi="Arial" w:cs="Arial"/>
              </w:rPr>
            </w:pPr>
            <w:r w:rsidRPr="00DA06CF">
              <w:rPr>
                <w:rFonts w:ascii="Arial" w:hAnsi="Arial" w:cs="Arial"/>
              </w:rPr>
              <w:lastRenderedPageBreak/>
              <w:t>8.</w:t>
            </w:r>
          </w:p>
        </w:tc>
        <w:tc>
          <w:tcPr>
            <w:tcW w:w="5448" w:type="dxa"/>
            <w:hideMark/>
          </w:tcPr>
          <w:p w14:paraId="0E6D3174" w14:textId="77777777" w:rsidR="00D55A65" w:rsidRPr="00DA06CF" w:rsidRDefault="00D55A65" w:rsidP="003A0E3F">
            <w:pPr>
              <w:pStyle w:val="KEYPAQTableBody"/>
              <w:spacing w:before="0" w:after="0"/>
              <w:rPr>
                <w:rFonts w:ascii="Arial" w:hAnsi="Arial" w:cs="Arial"/>
              </w:rPr>
            </w:pPr>
            <w:r w:rsidRPr="00DA06CF">
              <w:rPr>
                <w:rFonts w:ascii="Arial" w:hAnsi="Arial" w:cs="Arial"/>
                <w:sz w:val="22"/>
                <w:szCs w:val="22"/>
              </w:rPr>
              <w:t>The system should be safe to use on all transport platforms.</w:t>
            </w:r>
          </w:p>
        </w:tc>
        <w:tc>
          <w:tcPr>
            <w:tcW w:w="3007" w:type="dxa"/>
            <w:hideMark/>
          </w:tcPr>
          <w:p w14:paraId="0E0EEDC9" w14:textId="77777777" w:rsidR="00D55A65" w:rsidRPr="00DA06CF" w:rsidRDefault="00D55A65" w:rsidP="003A0E3F">
            <w:pPr>
              <w:rPr>
                <w:rFonts w:ascii="Arial" w:hAnsi="Arial" w:cs="Arial"/>
              </w:rPr>
            </w:pPr>
            <w:r w:rsidRPr="00DA06CF">
              <w:rPr>
                <w:rFonts w:ascii="Arial" w:hAnsi="Arial" w:cs="Arial"/>
              </w:rPr>
              <w:t>The system should not require special precautions to transport and shall be transportable by cargo aircraft, ship, train or vehicle. It is not to be considered Dangerous Air Cargo (DAC) when transported. It is for ground use only not inflight use.</w:t>
            </w:r>
          </w:p>
        </w:tc>
      </w:tr>
    </w:tbl>
    <w:p w14:paraId="35B0C2A3" w14:textId="77777777" w:rsidR="00D55A65" w:rsidRPr="00DA06CF" w:rsidRDefault="00D55A65" w:rsidP="00D55A65">
      <w:pPr>
        <w:spacing w:after="0" w:line="240" w:lineRule="auto"/>
        <w:rPr>
          <w:rFonts w:ascii="Arial" w:hAnsi="Arial" w:cs="Arial"/>
          <w:color w:val="000000" w:themeColor="text1"/>
        </w:rPr>
      </w:pPr>
    </w:p>
    <w:p w14:paraId="5927C70C" w14:textId="77777777" w:rsidR="00D55A65" w:rsidRPr="00DA06CF" w:rsidRDefault="00D55A65" w:rsidP="00D55A65">
      <w:pPr>
        <w:spacing w:after="0" w:line="240" w:lineRule="auto"/>
        <w:rPr>
          <w:rFonts w:ascii="Arial" w:hAnsi="Arial" w:cs="Arial"/>
          <w:i/>
          <w:iCs/>
          <w:color w:val="FF0000"/>
        </w:rPr>
      </w:pPr>
    </w:p>
    <w:p w14:paraId="660BFD69" w14:textId="77777777" w:rsidR="00D55A65" w:rsidRPr="00DA06CF" w:rsidRDefault="00D55A65" w:rsidP="00D55A65">
      <w:pPr>
        <w:spacing w:after="0" w:line="240" w:lineRule="auto"/>
        <w:rPr>
          <w:rFonts w:ascii="Arial" w:hAnsi="Arial" w:cs="Arial"/>
        </w:rPr>
      </w:pPr>
      <w:r w:rsidRPr="00DA06CF">
        <w:rPr>
          <w:rFonts w:ascii="Arial" w:hAnsi="Arial" w:cs="Arial"/>
        </w:rPr>
        <w:t>The supplier shall provide the items to standards detailed above.</w:t>
      </w:r>
    </w:p>
    <w:p w14:paraId="75058E1E" w14:textId="77777777" w:rsidR="00D55A65" w:rsidRPr="00DA06CF" w:rsidRDefault="00D55A65" w:rsidP="00D55A65">
      <w:pPr>
        <w:spacing w:after="0" w:line="240" w:lineRule="auto"/>
        <w:rPr>
          <w:rFonts w:ascii="Arial" w:hAnsi="Arial" w:cs="Arial"/>
          <w:i/>
          <w:iCs/>
          <w:color w:val="FF0000"/>
        </w:rPr>
      </w:pPr>
    </w:p>
    <w:p w14:paraId="712A0118" w14:textId="74DE47A5" w:rsidR="00D55A65" w:rsidRPr="00DA06CF" w:rsidRDefault="00D55A65" w:rsidP="00D55A65">
      <w:pPr>
        <w:spacing w:after="0" w:line="240" w:lineRule="auto"/>
        <w:rPr>
          <w:rFonts w:ascii="Arial" w:hAnsi="Arial" w:cs="Arial"/>
          <w:color w:val="FF0000"/>
        </w:rPr>
      </w:pPr>
      <w:r w:rsidRPr="00DA06CF">
        <w:rPr>
          <w:rFonts w:ascii="Arial" w:hAnsi="Arial" w:cs="Arial"/>
        </w:rPr>
        <w:t>No warrant</w:t>
      </w:r>
      <w:r w:rsidR="00DA06CF">
        <w:rPr>
          <w:rFonts w:ascii="Arial" w:hAnsi="Arial" w:cs="Arial"/>
        </w:rPr>
        <w:t>y</w:t>
      </w:r>
      <w:r w:rsidRPr="00DA06CF">
        <w:rPr>
          <w:rFonts w:ascii="Arial" w:hAnsi="Arial" w:cs="Arial"/>
        </w:rPr>
        <w:t xml:space="preserve"> required</w:t>
      </w:r>
      <w:bookmarkStart w:id="86" w:name="_Hlk62509079"/>
      <w:r w:rsidRPr="00DA06CF">
        <w:rPr>
          <w:rFonts w:ascii="Arial" w:hAnsi="Arial" w:cs="Arial"/>
        </w:rPr>
        <w:t>.</w:t>
      </w:r>
    </w:p>
    <w:p w14:paraId="7378DAA5" w14:textId="77777777" w:rsidR="00D55A65" w:rsidRPr="00DA06CF" w:rsidRDefault="00D55A65" w:rsidP="00D55A65">
      <w:pPr>
        <w:spacing w:after="0" w:line="240" w:lineRule="auto"/>
        <w:rPr>
          <w:rFonts w:ascii="Arial" w:hAnsi="Arial" w:cs="Arial"/>
          <w:color w:val="000000" w:themeColor="text1"/>
        </w:rPr>
      </w:pPr>
    </w:p>
    <w:p w14:paraId="7E68DF8D" w14:textId="77777777" w:rsidR="00D55A65" w:rsidRPr="00DA06CF" w:rsidRDefault="00D55A65" w:rsidP="00D55A65">
      <w:pPr>
        <w:spacing w:after="0" w:line="240" w:lineRule="auto"/>
        <w:rPr>
          <w:rFonts w:ascii="Arial" w:hAnsi="Arial" w:cs="Arial"/>
          <w:b/>
          <w:bCs/>
        </w:rPr>
      </w:pPr>
      <w:r w:rsidRPr="00DA06CF">
        <w:rPr>
          <w:rFonts w:ascii="Arial" w:hAnsi="Arial" w:cs="Arial"/>
          <w:b/>
          <w:bCs/>
        </w:rPr>
        <w:t>Optional Requirements</w:t>
      </w:r>
    </w:p>
    <w:p w14:paraId="18552EEB" w14:textId="77777777" w:rsidR="00D55A65" w:rsidRPr="00DA06CF" w:rsidRDefault="00D55A65" w:rsidP="00D55A65">
      <w:pPr>
        <w:spacing w:after="0" w:line="240" w:lineRule="auto"/>
        <w:rPr>
          <w:rFonts w:ascii="Arial" w:hAnsi="Arial" w:cs="Arial"/>
        </w:rPr>
      </w:pPr>
    </w:p>
    <w:p w14:paraId="16F5A93E" w14:textId="77777777" w:rsidR="00D55A65" w:rsidRPr="00DA06CF" w:rsidRDefault="00D55A65" w:rsidP="00D55A65">
      <w:pPr>
        <w:spacing w:after="0" w:line="240" w:lineRule="auto"/>
        <w:rPr>
          <w:rFonts w:ascii="Arial" w:hAnsi="Arial" w:cs="Arial"/>
        </w:rPr>
      </w:pPr>
      <w:r w:rsidRPr="00DA06CF">
        <w:rPr>
          <w:rFonts w:ascii="Arial" w:hAnsi="Arial" w:cs="Arial"/>
        </w:rPr>
        <w:t>Not Required.</w:t>
      </w:r>
    </w:p>
    <w:p w14:paraId="32256002" w14:textId="522E9FE5" w:rsidR="00D55A65" w:rsidRPr="00DA06CF" w:rsidRDefault="00D55A65" w:rsidP="00D55A65">
      <w:pPr>
        <w:spacing w:after="0" w:line="240" w:lineRule="auto"/>
        <w:rPr>
          <w:rFonts w:ascii="Arial" w:hAnsi="Arial" w:cs="Arial"/>
          <w:i/>
          <w:iCs/>
        </w:rPr>
      </w:pPr>
      <w:r w:rsidRPr="00DA06CF">
        <w:rPr>
          <w:rFonts w:ascii="Arial" w:hAnsi="Arial" w:cs="Arial"/>
          <w:b/>
          <w:bCs/>
        </w:rPr>
        <w:tab/>
      </w:r>
    </w:p>
    <w:p w14:paraId="5EE0FE8C" w14:textId="77777777" w:rsidR="00D55A65" w:rsidRPr="00DA06CF" w:rsidRDefault="00D55A65" w:rsidP="00D55A65">
      <w:pPr>
        <w:spacing w:after="0" w:line="240" w:lineRule="auto"/>
        <w:rPr>
          <w:rFonts w:ascii="Arial" w:hAnsi="Arial" w:cs="Arial"/>
          <w:b/>
          <w:bCs/>
          <w:color w:val="000000" w:themeColor="text1"/>
        </w:rPr>
      </w:pPr>
      <w:r w:rsidRPr="00DA06CF">
        <w:rPr>
          <w:rFonts w:ascii="Arial" w:hAnsi="Arial" w:cs="Arial"/>
          <w:b/>
          <w:bCs/>
          <w:color w:val="000000" w:themeColor="text1"/>
        </w:rPr>
        <w:t>Timescales</w:t>
      </w:r>
    </w:p>
    <w:p w14:paraId="7892282F" w14:textId="77777777" w:rsidR="00D55A65" w:rsidRPr="00DA06CF" w:rsidRDefault="00D55A65" w:rsidP="00D55A65">
      <w:pPr>
        <w:spacing w:after="0" w:line="240" w:lineRule="auto"/>
        <w:rPr>
          <w:rFonts w:ascii="Arial" w:hAnsi="Arial" w:cs="Arial"/>
          <w:color w:val="000000" w:themeColor="text1"/>
        </w:rPr>
      </w:pPr>
    </w:p>
    <w:p w14:paraId="1A1C7F6C" w14:textId="77777777" w:rsidR="00D55A65" w:rsidRPr="00DA06CF" w:rsidRDefault="00D55A65" w:rsidP="00D55A65">
      <w:pPr>
        <w:spacing w:after="0" w:line="240" w:lineRule="auto"/>
        <w:rPr>
          <w:rFonts w:ascii="Arial" w:hAnsi="Arial" w:cs="Arial"/>
          <w:color w:val="000000" w:themeColor="text1"/>
        </w:rPr>
      </w:pPr>
      <w:r w:rsidRPr="00DA06CF">
        <w:rPr>
          <w:rFonts w:ascii="Arial" w:hAnsi="Arial" w:cs="Arial"/>
          <w:color w:val="000000" w:themeColor="text1"/>
        </w:rPr>
        <w:t xml:space="preserve">The product must be delivered by 31 Mar 25. </w:t>
      </w:r>
      <w:bookmarkEnd w:id="86"/>
    </w:p>
    <w:p w14:paraId="52511EE3" w14:textId="77777777" w:rsidR="00D55A65" w:rsidRPr="00DA06CF" w:rsidRDefault="00D55A65" w:rsidP="00D55A65">
      <w:pPr>
        <w:spacing w:after="0" w:line="240" w:lineRule="auto"/>
        <w:rPr>
          <w:rFonts w:ascii="Arial" w:hAnsi="Arial" w:cs="Arial"/>
          <w:color w:val="000000" w:themeColor="text1"/>
        </w:rPr>
      </w:pPr>
    </w:p>
    <w:p w14:paraId="0D1ABD57" w14:textId="77777777" w:rsidR="00D55A65" w:rsidRPr="00DA06CF" w:rsidRDefault="00D55A65" w:rsidP="00D55A65">
      <w:pPr>
        <w:spacing w:after="0" w:line="240" w:lineRule="auto"/>
        <w:rPr>
          <w:rFonts w:ascii="Arial" w:hAnsi="Arial" w:cs="Arial"/>
          <w:b/>
          <w:bCs/>
          <w:color w:val="000000" w:themeColor="text1"/>
        </w:rPr>
      </w:pPr>
      <w:r w:rsidRPr="00DA06CF">
        <w:rPr>
          <w:rFonts w:ascii="Arial" w:hAnsi="Arial" w:cs="Arial"/>
          <w:b/>
          <w:bCs/>
          <w:color w:val="000000" w:themeColor="text1"/>
        </w:rPr>
        <w:t>Location</w:t>
      </w:r>
    </w:p>
    <w:p w14:paraId="55DE6209" w14:textId="77777777" w:rsidR="00D55A65" w:rsidRPr="00DA06CF" w:rsidRDefault="00D55A65" w:rsidP="00D55A65">
      <w:pPr>
        <w:spacing w:after="0" w:line="240" w:lineRule="auto"/>
        <w:rPr>
          <w:rFonts w:ascii="Arial" w:hAnsi="Arial" w:cs="Arial"/>
          <w:color w:val="000000" w:themeColor="text1"/>
        </w:rPr>
      </w:pPr>
    </w:p>
    <w:p w14:paraId="4F63CC49" w14:textId="77777777" w:rsidR="00D55A65" w:rsidRPr="00DA06CF" w:rsidRDefault="00D55A65" w:rsidP="00D55A65">
      <w:pPr>
        <w:spacing w:after="0" w:line="240" w:lineRule="auto"/>
        <w:rPr>
          <w:rFonts w:ascii="Arial" w:hAnsi="Arial" w:cs="Arial"/>
          <w:color w:val="000000" w:themeColor="text1"/>
        </w:rPr>
      </w:pPr>
      <w:r w:rsidRPr="00DA06CF">
        <w:rPr>
          <w:rFonts w:ascii="Arial" w:hAnsi="Arial" w:cs="Arial"/>
          <w:color w:val="000000" w:themeColor="text1"/>
        </w:rPr>
        <w:t xml:space="preserve">Items to be delivered to Commando Logistic Regiment, RMB Chivenor, Barnstaple, Devon, EX31 4AZ for distribution iaw fielding plan, with support services to be provided at NCHQ Portsmouth. </w:t>
      </w:r>
    </w:p>
    <w:p w14:paraId="6C418DE8" w14:textId="2D539437" w:rsidR="00D55A65" w:rsidRPr="00DA06CF" w:rsidRDefault="00D55A65" w:rsidP="00D55A65">
      <w:pPr>
        <w:spacing w:after="0" w:line="240" w:lineRule="auto"/>
        <w:rPr>
          <w:rFonts w:ascii="Arial" w:hAnsi="Arial" w:cs="Arial"/>
          <w:i/>
          <w:iCs/>
        </w:rPr>
      </w:pPr>
    </w:p>
    <w:p w14:paraId="29EDE462" w14:textId="77777777" w:rsidR="00D55A65" w:rsidRPr="00DA06CF" w:rsidRDefault="00D55A65" w:rsidP="00D55A65">
      <w:pPr>
        <w:spacing w:after="0" w:line="240" w:lineRule="auto"/>
        <w:rPr>
          <w:rFonts w:ascii="Arial" w:hAnsi="Arial" w:cs="Arial"/>
          <w:b/>
          <w:bCs/>
        </w:rPr>
      </w:pPr>
      <w:r w:rsidRPr="00DA06CF">
        <w:rPr>
          <w:rFonts w:ascii="Arial" w:hAnsi="Arial" w:cs="Arial"/>
          <w:b/>
          <w:bCs/>
        </w:rPr>
        <w:t xml:space="preserve">IPR  </w:t>
      </w:r>
    </w:p>
    <w:p w14:paraId="265F5B0B" w14:textId="77777777" w:rsidR="00D55A65" w:rsidRPr="00DA06CF" w:rsidRDefault="00D55A65" w:rsidP="00D55A65">
      <w:pPr>
        <w:spacing w:after="0" w:line="240" w:lineRule="auto"/>
        <w:rPr>
          <w:rFonts w:ascii="Arial" w:hAnsi="Arial" w:cs="Arial"/>
          <w:b/>
          <w:bCs/>
        </w:rPr>
      </w:pPr>
    </w:p>
    <w:p w14:paraId="33348DDD" w14:textId="77777777" w:rsidR="00D55A65" w:rsidRPr="00DA06CF" w:rsidRDefault="00D55A65" w:rsidP="00D55A65">
      <w:pPr>
        <w:spacing w:after="0" w:line="240" w:lineRule="auto"/>
        <w:rPr>
          <w:rFonts w:ascii="Arial" w:hAnsi="Arial" w:cs="Arial"/>
        </w:rPr>
      </w:pPr>
      <w:r w:rsidRPr="00DA06CF">
        <w:rPr>
          <w:rFonts w:ascii="Arial" w:hAnsi="Arial" w:cs="Arial"/>
        </w:rPr>
        <w:t xml:space="preserve">MOD shall own IPR on any data that arises as a result of analysis or tests performed under the contact. </w:t>
      </w:r>
    </w:p>
    <w:p w14:paraId="02331B19" w14:textId="77777777" w:rsidR="00D55A65" w:rsidRPr="00DA06CF" w:rsidRDefault="00D55A65" w:rsidP="00D55A65">
      <w:pPr>
        <w:spacing w:after="0" w:line="240" w:lineRule="auto"/>
        <w:rPr>
          <w:rFonts w:ascii="Arial" w:hAnsi="Arial" w:cs="Arial"/>
        </w:rPr>
      </w:pPr>
    </w:p>
    <w:p w14:paraId="7DA35051" w14:textId="77777777" w:rsidR="00D55A65" w:rsidRPr="00DA06CF" w:rsidRDefault="00D55A65" w:rsidP="00D55A65">
      <w:pPr>
        <w:spacing w:after="0" w:line="240" w:lineRule="auto"/>
        <w:rPr>
          <w:rFonts w:ascii="Arial" w:hAnsi="Arial" w:cs="Arial"/>
          <w:i/>
          <w:iCs/>
        </w:rPr>
      </w:pPr>
      <w:r w:rsidRPr="00DA06CF">
        <w:rPr>
          <w:rFonts w:ascii="Arial" w:hAnsi="Arial" w:cs="Arial"/>
          <w:i/>
          <w:iCs/>
        </w:rPr>
        <w:t>This table can be completed to confirm.</w:t>
      </w:r>
    </w:p>
    <w:p w14:paraId="7D4D2325" w14:textId="77777777" w:rsidR="00D55A65" w:rsidRPr="00DA06CF" w:rsidRDefault="00D55A65" w:rsidP="00D55A65">
      <w:pPr>
        <w:spacing w:after="0" w:line="240" w:lineRule="auto"/>
        <w:rPr>
          <w:rFonts w:ascii="Arial" w:hAnsi="Arial" w:cs="Arial"/>
        </w:rPr>
      </w:pPr>
    </w:p>
    <w:tbl>
      <w:tblPr>
        <w:tblStyle w:val="TableGrid"/>
        <w:tblW w:w="5000" w:type="pct"/>
        <w:tblLook w:val="04A0" w:firstRow="1" w:lastRow="0" w:firstColumn="1" w:lastColumn="0" w:noHBand="0" w:noVBand="1"/>
      </w:tblPr>
      <w:tblGrid>
        <w:gridCol w:w="1365"/>
        <w:gridCol w:w="1086"/>
        <w:gridCol w:w="1386"/>
        <w:gridCol w:w="1320"/>
        <w:gridCol w:w="1242"/>
        <w:gridCol w:w="1097"/>
        <w:gridCol w:w="1520"/>
      </w:tblGrid>
      <w:tr w:rsidR="00D55A65" w:rsidRPr="00DA06CF" w14:paraId="602CB8B4" w14:textId="77777777" w:rsidTr="003A0E3F">
        <w:trPr>
          <w:trHeight w:val="670"/>
        </w:trPr>
        <w:tc>
          <w:tcPr>
            <w:tcW w:w="776" w:type="pct"/>
            <w:shd w:val="clear" w:color="auto" w:fill="auto"/>
          </w:tcPr>
          <w:p w14:paraId="134A2C9E" w14:textId="77777777" w:rsidR="00D55A65" w:rsidRPr="00DA06CF" w:rsidRDefault="00D55A65" w:rsidP="003A0E3F">
            <w:pPr>
              <w:rPr>
                <w:rFonts w:ascii="Arial" w:hAnsi="Arial" w:cs="Arial"/>
                <w:b/>
                <w:bCs/>
              </w:rPr>
            </w:pPr>
            <w:r w:rsidRPr="00DA06CF">
              <w:rPr>
                <w:rFonts w:ascii="Arial" w:hAnsi="Arial" w:cs="Arial"/>
                <w:b/>
                <w:bCs/>
              </w:rPr>
              <w:t>Type</w:t>
            </w:r>
          </w:p>
        </w:tc>
        <w:tc>
          <w:tcPr>
            <w:tcW w:w="581" w:type="pct"/>
            <w:shd w:val="clear" w:color="auto" w:fill="auto"/>
          </w:tcPr>
          <w:p w14:paraId="1F9E6BB6" w14:textId="77777777" w:rsidR="00D55A65" w:rsidRPr="00DA06CF" w:rsidRDefault="00D55A65" w:rsidP="003A0E3F">
            <w:pPr>
              <w:rPr>
                <w:rFonts w:ascii="Arial" w:hAnsi="Arial" w:cs="Arial"/>
                <w:b/>
                <w:bCs/>
              </w:rPr>
            </w:pPr>
            <w:r w:rsidRPr="00DA06CF">
              <w:rPr>
                <w:rFonts w:ascii="Arial" w:hAnsi="Arial" w:cs="Arial"/>
                <w:b/>
                <w:bCs/>
              </w:rPr>
              <w:t>Is This Required</w:t>
            </w:r>
          </w:p>
        </w:tc>
        <w:tc>
          <w:tcPr>
            <w:tcW w:w="802" w:type="pct"/>
            <w:shd w:val="clear" w:color="auto" w:fill="auto"/>
          </w:tcPr>
          <w:p w14:paraId="1B96F571" w14:textId="77777777" w:rsidR="00D55A65" w:rsidRPr="00DA06CF" w:rsidRDefault="00D55A65" w:rsidP="003A0E3F">
            <w:pPr>
              <w:rPr>
                <w:rFonts w:ascii="Arial" w:hAnsi="Arial" w:cs="Arial"/>
                <w:b/>
                <w:bCs/>
              </w:rPr>
            </w:pPr>
            <w:r w:rsidRPr="00DA06CF">
              <w:rPr>
                <w:rFonts w:ascii="Arial" w:hAnsi="Arial" w:cs="Arial"/>
                <w:b/>
                <w:bCs/>
              </w:rPr>
              <w:t>What Is Required</w:t>
            </w:r>
          </w:p>
        </w:tc>
        <w:tc>
          <w:tcPr>
            <w:tcW w:w="739" w:type="pct"/>
            <w:shd w:val="clear" w:color="auto" w:fill="auto"/>
          </w:tcPr>
          <w:p w14:paraId="0952BF1B" w14:textId="77777777" w:rsidR="00D55A65" w:rsidRPr="00DA06CF" w:rsidRDefault="00D55A65" w:rsidP="003A0E3F">
            <w:pPr>
              <w:rPr>
                <w:rFonts w:ascii="Arial" w:hAnsi="Arial" w:cs="Arial"/>
                <w:b/>
                <w:bCs/>
              </w:rPr>
            </w:pPr>
            <w:r w:rsidRPr="00DA06CF">
              <w:rPr>
                <w:rFonts w:ascii="Arial" w:hAnsi="Arial" w:cs="Arial"/>
                <w:b/>
                <w:bCs/>
              </w:rPr>
              <w:t>Who Requires</w:t>
            </w:r>
          </w:p>
        </w:tc>
        <w:tc>
          <w:tcPr>
            <w:tcW w:w="705" w:type="pct"/>
            <w:shd w:val="clear" w:color="auto" w:fill="auto"/>
          </w:tcPr>
          <w:p w14:paraId="467A141F" w14:textId="77777777" w:rsidR="00D55A65" w:rsidRPr="00DA06CF" w:rsidRDefault="00D55A65" w:rsidP="003A0E3F">
            <w:pPr>
              <w:rPr>
                <w:rFonts w:ascii="Arial" w:hAnsi="Arial" w:cs="Arial"/>
                <w:b/>
                <w:bCs/>
              </w:rPr>
            </w:pPr>
            <w:r w:rsidRPr="00DA06CF">
              <w:rPr>
                <w:rFonts w:ascii="Arial" w:hAnsi="Arial" w:cs="Arial"/>
                <w:b/>
                <w:bCs/>
              </w:rPr>
              <w:t xml:space="preserve">When Required </w:t>
            </w:r>
          </w:p>
        </w:tc>
        <w:tc>
          <w:tcPr>
            <w:tcW w:w="611" w:type="pct"/>
            <w:shd w:val="clear" w:color="auto" w:fill="auto"/>
          </w:tcPr>
          <w:p w14:paraId="5462D4A2" w14:textId="77777777" w:rsidR="00D55A65" w:rsidRPr="00DA06CF" w:rsidRDefault="00D55A65" w:rsidP="003A0E3F">
            <w:pPr>
              <w:rPr>
                <w:rFonts w:ascii="Arial" w:hAnsi="Arial" w:cs="Arial"/>
                <w:b/>
                <w:bCs/>
              </w:rPr>
            </w:pPr>
            <w:r w:rsidRPr="00DA06CF">
              <w:rPr>
                <w:rFonts w:ascii="Arial" w:hAnsi="Arial" w:cs="Arial"/>
                <w:b/>
                <w:bCs/>
              </w:rPr>
              <w:t>Format</w:t>
            </w:r>
          </w:p>
        </w:tc>
        <w:tc>
          <w:tcPr>
            <w:tcW w:w="785" w:type="pct"/>
            <w:shd w:val="clear" w:color="auto" w:fill="auto"/>
          </w:tcPr>
          <w:p w14:paraId="6E842FDA" w14:textId="77777777" w:rsidR="00D55A65" w:rsidRPr="00DA06CF" w:rsidRDefault="00D55A65" w:rsidP="003A0E3F">
            <w:pPr>
              <w:rPr>
                <w:rFonts w:ascii="Arial" w:hAnsi="Arial" w:cs="Arial"/>
                <w:b/>
                <w:bCs/>
              </w:rPr>
            </w:pPr>
            <w:r w:rsidRPr="00DA06CF">
              <w:rPr>
                <w:rFonts w:ascii="Arial" w:hAnsi="Arial" w:cs="Arial"/>
                <w:b/>
                <w:bCs/>
              </w:rPr>
              <w:t>Classification</w:t>
            </w:r>
          </w:p>
        </w:tc>
      </w:tr>
      <w:tr w:rsidR="00D55A65" w:rsidRPr="00DA06CF" w14:paraId="45C606DC" w14:textId="77777777" w:rsidTr="003A0E3F">
        <w:tc>
          <w:tcPr>
            <w:tcW w:w="776" w:type="pct"/>
            <w:shd w:val="clear" w:color="auto" w:fill="auto"/>
          </w:tcPr>
          <w:p w14:paraId="2EB6AAA2" w14:textId="77777777" w:rsidR="00D55A65" w:rsidRPr="00DA06CF" w:rsidRDefault="00D55A65" w:rsidP="003A0E3F">
            <w:pPr>
              <w:rPr>
                <w:rFonts w:ascii="Arial" w:hAnsi="Arial" w:cs="Arial"/>
              </w:rPr>
            </w:pPr>
          </w:p>
        </w:tc>
        <w:tc>
          <w:tcPr>
            <w:tcW w:w="581" w:type="pct"/>
            <w:shd w:val="clear" w:color="auto" w:fill="auto"/>
          </w:tcPr>
          <w:p w14:paraId="30BCC924" w14:textId="77777777" w:rsidR="00D55A65" w:rsidRPr="00DA06CF" w:rsidRDefault="00D55A65" w:rsidP="003A0E3F">
            <w:pPr>
              <w:rPr>
                <w:rFonts w:ascii="Arial" w:hAnsi="Arial" w:cs="Arial"/>
              </w:rPr>
            </w:pPr>
            <w:r w:rsidRPr="00DA06CF">
              <w:rPr>
                <w:rFonts w:ascii="Arial" w:hAnsi="Arial" w:cs="Arial"/>
              </w:rPr>
              <w:t>(Yes or No)</w:t>
            </w:r>
          </w:p>
        </w:tc>
        <w:tc>
          <w:tcPr>
            <w:tcW w:w="802" w:type="pct"/>
            <w:shd w:val="clear" w:color="auto" w:fill="auto"/>
          </w:tcPr>
          <w:p w14:paraId="557D3E12" w14:textId="77777777" w:rsidR="00D55A65" w:rsidRPr="00DA06CF" w:rsidRDefault="00D55A65" w:rsidP="003A0E3F">
            <w:pPr>
              <w:rPr>
                <w:rFonts w:ascii="Arial" w:hAnsi="Arial" w:cs="Arial"/>
              </w:rPr>
            </w:pPr>
          </w:p>
        </w:tc>
        <w:tc>
          <w:tcPr>
            <w:tcW w:w="739" w:type="pct"/>
            <w:shd w:val="clear" w:color="auto" w:fill="auto"/>
          </w:tcPr>
          <w:p w14:paraId="40C32A21" w14:textId="77777777" w:rsidR="00D55A65" w:rsidRPr="00DA06CF" w:rsidRDefault="00D55A65" w:rsidP="003A0E3F">
            <w:pPr>
              <w:rPr>
                <w:rFonts w:ascii="Arial" w:hAnsi="Arial" w:cs="Arial"/>
              </w:rPr>
            </w:pPr>
            <w:r w:rsidRPr="00DA06CF">
              <w:rPr>
                <w:rFonts w:ascii="Arial" w:hAnsi="Arial" w:cs="Arial"/>
              </w:rPr>
              <w:t>(i.e. MOD, Military Partners, Supporting Contractors)</w:t>
            </w:r>
          </w:p>
        </w:tc>
        <w:tc>
          <w:tcPr>
            <w:tcW w:w="705" w:type="pct"/>
            <w:shd w:val="clear" w:color="auto" w:fill="auto"/>
          </w:tcPr>
          <w:p w14:paraId="1A341BEB" w14:textId="77777777" w:rsidR="00D55A65" w:rsidRPr="00DA06CF" w:rsidRDefault="00D55A65" w:rsidP="003A0E3F">
            <w:pPr>
              <w:rPr>
                <w:rFonts w:ascii="Arial" w:hAnsi="Arial" w:cs="Arial"/>
              </w:rPr>
            </w:pPr>
            <w:r w:rsidRPr="00DA06CF">
              <w:rPr>
                <w:rFonts w:ascii="Arial" w:hAnsi="Arial" w:cs="Arial"/>
              </w:rPr>
              <w:t>(i.e. On Delivery, Annually Throughout Duration)</w:t>
            </w:r>
          </w:p>
        </w:tc>
        <w:tc>
          <w:tcPr>
            <w:tcW w:w="611" w:type="pct"/>
            <w:shd w:val="clear" w:color="auto" w:fill="auto"/>
          </w:tcPr>
          <w:p w14:paraId="5C1FB75F" w14:textId="77777777" w:rsidR="00D55A65" w:rsidRPr="00DA06CF" w:rsidRDefault="00D55A65" w:rsidP="003A0E3F">
            <w:pPr>
              <w:rPr>
                <w:rFonts w:ascii="Arial" w:hAnsi="Arial" w:cs="Arial"/>
              </w:rPr>
            </w:pPr>
            <w:r w:rsidRPr="00DA06CF">
              <w:rPr>
                <w:rFonts w:ascii="Arial" w:hAnsi="Arial" w:cs="Arial"/>
              </w:rPr>
              <w:t>(I.e. PDF, Word, Hard Copy)</w:t>
            </w:r>
          </w:p>
        </w:tc>
        <w:tc>
          <w:tcPr>
            <w:tcW w:w="785" w:type="pct"/>
            <w:shd w:val="clear" w:color="auto" w:fill="auto"/>
          </w:tcPr>
          <w:p w14:paraId="47CAAFC5" w14:textId="77777777" w:rsidR="00D55A65" w:rsidRPr="00DA06CF" w:rsidRDefault="00D55A65" w:rsidP="003A0E3F">
            <w:pPr>
              <w:rPr>
                <w:rFonts w:ascii="Arial" w:hAnsi="Arial" w:cs="Arial"/>
              </w:rPr>
            </w:pPr>
            <w:r w:rsidRPr="00DA06CF">
              <w:rPr>
                <w:rFonts w:ascii="Arial" w:hAnsi="Arial" w:cs="Arial"/>
              </w:rPr>
              <w:t>(i.e. Official Sensitive, Secret, Unclassified)</w:t>
            </w:r>
          </w:p>
        </w:tc>
      </w:tr>
      <w:tr w:rsidR="00D55A65" w:rsidRPr="00DA06CF" w14:paraId="2D4906A4" w14:textId="77777777" w:rsidTr="003A0E3F">
        <w:tc>
          <w:tcPr>
            <w:tcW w:w="776" w:type="pct"/>
            <w:shd w:val="clear" w:color="auto" w:fill="auto"/>
          </w:tcPr>
          <w:p w14:paraId="59020E25" w14:textId="77777777" w:rsidR="00D55A65" w:rsidRPr="00DA06CF" w:rsidRDefault="00D55A65" w:rsidP="003A0E3F">
            <w:pPr>
              <w:rPr>
                <w:rFonts w:ascii="Arial" w:hAnsi="Arial" w:cs="Arial"/>
              </w:rPr>
            </w:pPr>
            <w:r w:rsidRPr="00DA06CF">
              <w:rPr>
                <w:rFonts w:ascii="Arial" w:hAnsi="Arial" w:cs="Arial"/>
              </w:rPr>
              <w:t xml:space="preserve">Operators Manual </w:t>
            </w:r>
          </w:p>
        </w:tc>
        <w:tc>
          <w:tcPr>
            <w:tcW w:w="581" w:type="pct"/>
            <w:shd w:val="clear" w:color="auto" w:fill="auto"/>
          </w:tcPr>
          <w:p w14:paraId="3EE594AE" w14:textId="77777777" w:rsidR="00D55A65" w:rsidRPr="00DA06CF" w:rsidRDefault="00D55A65" w:rsidP="003A0E3F">
            <w:pPr>
              <w:rPr>
                <w:rFonts w:ascii="Arial" w:hAnsi="Arial" w:cs="Arial"/>
              </w:rPr>
            </w:pPr>
            <w:r w:rsidRPr="00DA06CF">
              <w:rPr>
                <w:rFonts w:ascii="Arial" w:hAnsi="Arial" w:cs="Arial"/>
              </w:rPr>
              <w:t>Yes</w:t>
            </w:r>
          </w:p>
        </w:tc>
        <w:tc>
          <w:tcPr>
            <w:tcW w:w="802" w:type="pct"/>
            <w:shd w:val="clear" w:color="auto" w:fill="auto"/>
          </w:tcPr>
          <w:p w14:paraId="0885BEFE" w14:textId="77777777" w:rsidR="00D55A65" w:rsidRPr="00DA06CF" w:rsidRDefault="00D55A65" w:rsidP="003A0E3F">
            <w:pPr>
              <w:rPr>
                <w:rFonts w:ascii="Arial" w:hAnsi="Arial" w:cs="Arial"/>
              </w:rPr>
            </w:pPr>
            <w:r w:rsidRPr="00DA06CF">
              <w:rPr>
                <w:rFonts w:ascii="Arial" w:hAnsi="Arial" w:cs="Arial"/>
              </w:rPr>
              <w:t>Instructions for use</w:t>
            </w:r>
          </w:p>
        </w:tc>
        <w:tc>
          <w:tcPr>
            <w:tcW w:w="739" w:type="pct"/>
            <w:shd w:val="clear" w:color="auto" w:fill="auto"/>
          </w:tcPr>
          <w:p w14:paraId="0DFCB958" w14:textId="77777777" w:rsidR="00D55A65" w:rsidRPr="00DA06CF" w:rsidRDefault="00D55A65" w:rsidP="003A0E3F">
            <w:pPr>
              <w:rPr>
                <w:rFonts w:ascii="Arial" w:hAnsi="Arial" w:cs="Arial"/>
              </w:rPr>
            </w:pPr>
            <w:r w:rsidRPr="00DA06CF">
              <w:rPr>
                <w:rFonts w:ascii="Arial" w:hAnsi="Arial" w:cs="Arial"/>
              </w:rPr>
              <w:t>MOD</w:t>
            </w:r>
          </w:p>
        </w:tc>
        <w:tc>
          <w:tcPr>
            <w:tcW w:w="705" w:type="pct"/>
            <w:shd w:val="clear" w:color="auto" w:fill="auto"/>
          </w:tcPr>
          <w:p w14:paraId="335F18BF" w14:textId="77777777" w:rsidR="00D55A65" w:rsidRPr="00DA06CF" w:rsidRDefault="00D55A65" w:rsidP="003A0E3F">
            <w:pPr>
              <w:rPr>
                <w:rFonts w:ascii="Arial" w:hAnsi="Arial" w:cs="Arial"/>
              </w:rPr>
            </w:pPr>
            <w:r w:rsidRPr="00DA06CF">
              <w:rPr>
                <w:rFonts w:ascii="Arial" w:hAnsi="Arial" w:cs="Arial"/>
              </w:rPr>
              <w:t>On delivery</w:t>
            </w:r>
          </w:p>
        </w:tc>
        <w:tc>
          <w:tcPr>
            <w:tcW w:w="611" w:type="pct"/>
            <w:shd w:val="clear" w:color="auto" w:fill="auto"/>
          </w:tcPr>
          <w:p w14:paraId="62451E91" w14:textId="77777777" w:rsidR="00D55A65" w:rsidRPr="00DA06CF" w:rsidRDefault="00D55A65" w:rsidP="003A0E3F">
            <w:pPr>
              <w:rPr>
                <w:rFonts w:ascii="Arial" w:hAnsi="Arial" w:cs="Arial"/>
              </w:rPr>
            </w:pPr>
            <w:r w:rsidRPr="00DA06CF">
              <w:rPr>
                <w:rFonts w:ascii="Arial" w:hAnsi="Arial" w:cs="Arial"/>
              </w:rPr>
              <w:t xml:space="preserve">Electronic copy </w:t>
            </w:r>
          </w:p>
        </w:tc>
        <w:tc>
          <w:tcPr>
            <w:tcW w:w="785" w:type="pct"/>
            <w:shd w:val="clear" w:color="auto" w:fill="auto"/>
          </w:tcPr>
          <w:p w14:paraId="10B28FF3" w14:textId="77777777" w:rsidR="00D55A65" w:rsidRPr="00DA06CF" w:rsidRDefault="00D55A65" w:rsidP="003A0E3F">
            <w:pPr>
              <w:rPr>
                <w:rFonts w:ascii="Arial" w:hAnsi="Arial" w:cs="Arial"/>
              </w:rPr>
            </w:pPr>
            <w:r w:rsidRPr="00DA06CF">
              <w:rPr>
                <w:rFonts w:ascii="Arial" w:hAnsi="Arial" w:cs="Arial"/>
              </w:rPr>
              <w:t xml:space="preserve">Official </w:t>
            </w:r>
          </w:p>
        </w:tc>
      </w:tr>
      <w:tr w:rsidR="00D55A65" w:rsidRPr="00DA06CF" w14:paraId="722A1EBE" w14:textId="77777777" w:rsidTr="003A0E3F">
        <w:tc>
          <w:tcPr>
            <w:tcW w:w="776" w:type="pct"/>
            <w:shd w:val="clear" w:color="auto" w:fill="auto"/>
          </w:tcPr>
          <w:p w14:paraId="65907F3E" w14:textId="77777777" w:rsidR="00D55A65" w:rsidRPr="00DA06CF" w:rsidRDefault="00D55A65" w:rsidP="003A0E3F">
            <w:pPr>
              <w:rPr>
                <w:rFonts w:ascii="Arial" w:hAnsi="Arial" w:cs="Arial"/>
              </w:rPr>
            </w:pPr>
            <w:r w:rsidRPr="00DA06CF">
              <w:rPr>
                <w:rFonts w:ascii="Arial" w:hAnsi="Arial" w:cs="Arial"/>
              </w:rPr>
              <w:lastRenderedPageBreak/>
              <w:t xml:space="preserve">Repair &amp; Maintenance Information </w:t>
            </w:r>
          </w:p>
        </w:tc>
        <w:tc>
          <w:tcPr>
            <w:tcW w:w="581" w:type="pct"/>
            <w:shd w:val="clear" w:color="auto" w:fill="auto"/>
          </w:tcPr>
          <w:p w14:paraId="736E5A2B" w14:textId="77777777" w:rsidR="00D55A65" w:rsidRPr="00DA06CF" w:rsidRDefault="00D55A65" w:rsidP="003A0E3F">
            <w:pPr>
              <w:rPr>
                <w:rFonts w:ascii="Arial" w:hAnsi="Arial" w:cs="Arial"/>
              </w:rPr>
            </w:pPr>
            <w:r w:rsidRPr="00DA06CF">
              <w:rPr>
                <w:rFonts w:ascii="Arial" w:hAnsi="Arial" w:cs="Arial"/>
              </w:rPr>
              <w:t>Yes</w:t>
            </w:r>
          </w:p>
        </w:tc>
        <w:tc>
          <w:tcPr>
            <w:tcW w:w="802" w:type="pct"/>
            <w:shd w:val="clear" w:color="auto" w:fill="auto"/>
          </w:tcPr>
          <w:p w14:paraId="6B860BFE" w14:textId="77777777" w:rsidR="00D55A65" w:rsidRPr="00DA06CF" w:rsidRDefault="00D55A65" w:rsidP="003A0E3F">
            <w:pPr>
              <w:rPr>
                <w:rFonts w:ascii="Arial" w:hAnsi="Arial" w:cs="Arial"/>
              </w:rPr>
            </w:pPr>
            <w:r w:rsidRPr="00DA06CF">
              <w:rPr>
                <w:rFonts w:ascii="Arial" w:hAnsi="Arial" w:cs="Arial"/>
              </w:rPr>
              <w:t>Repair &amp; Maintenance information</w:t>
            </w:r>
          </w:p>
        </w:tc>
        <w:tc>
          <w:tcPr>
            <w:tcW w:w="739" w:type="pct"/>
            <w:shd w:val="clear" w:color="auto" w:fill="auto"/>
          </w:tcPr>
          <w:p w14:paraId="10871087" w14:textId="77777777" w:rsidR="00D55A65" w:rsidRPr="00DA06CF" w:rsidRDefault="00D55A65" w:rsidP="003A0E3F">
            <w:pPr>
              <w:rPr>
                <w:rFonts w:ascii="Arial" w:hAnsi="Arial" w:cs="Arial"/>
              </w:rPr>
            </w:pPr>
            <w:r w:rsidRPr="00DA06CF">
              <w:rPr>
                <w:rFonts w:ascii="Arial" w:hAnsi="Arial" w:cs="Arial"/>
              </w:rPr>
              <w:t>MOD</w:t>
            </w:r>
          </w:p>
        </w:tc>
        <w:tc>
          <w:tcPr>
            <w:tcW w:w="705" w:type="pct"/>
            <w:shd w:val="clear" w:color="auto" w:fill="auto"/>
          </w:tcPr>
          <w:p w14:paraId="2891CB42" w14:textId="77777777" w:rsidR="00D55A65" w:rsidRPr="00DA06CF" w:rsidRDefault="00D55A65" w:rsidP="003A0E3F">
            <w:pPr>
              <w:rPr>
                <w:rFonts w:ascii="Arial" w:hAnsi="Arial" w:cs="Arial"/>
              </w:rPr>
            </w:pPr>
            <w:r w:rsidRPr="00DA06CF">
              <w:rPr>
                <w:rFonts w:ascii="Arial" w:hAnsi="Arial" w:cs="Arial"/>
              </w:rPr>
              <w:t>On delivery</w:t>
            </w:r>
          </w:p>
        </w:tc>
        <w:tc>
          <w:tcPr>
            <w:tcW w:w="611" w:type="pct"/>
            <w:shd w:val="clear" w:color="auto" w:fill="auto"/>
          </w:tcPr>
          <w:p w14:paraId="7C2F7000" w14:textId="77777777" w:rsidR="00D55A65" w:rsidRPr="00DA06CF" w:rsidRDefault="00D55A65" w:rsidP="003A0E3F">
            <w:pPr>
              <w:rPr>
                <w:rFonts w:ascii="Arial" w:hAnsi="Arial" w:cs="Arial"/>
              </w:rPr>
            </w:pPr>
            <w:r w:rsidRPr="00DA06CF">
              <w:rPr>
                <w:rFonts w:ascii="Arial" w:hAnsi="Arial" w:cs="Arial"/>
              </w:rPr>
              <w:t>Electronic copy</w:t>
            </w:r>
          </w:p>
        </w:tc>
        <w:tc>
          <w:tcPr>
            <w:tcW w:w="785" w:type="pct"/>
            <w:shd w:val="clear" w:color="auto" w:fill="auto"/>
          </w:tcPr>
          <w:p w14:paraId="42E8A5B6" w14:textId="77777777" w:rsidR="00D55A65" w:rsidRPr="00DA06CF" w:rsidRDefault="00D55A65" w:rsidP="003A0E3F">
            <w:pPr>
              <w:rPr>
                <w:rFonts w:ascii="Arial" w:hAnsi="Arial" w:cs="Arial"/>
              </w:rPr>
            </w:pPr>
            <w:r w:rsidRPr="00DA06CF">
              <w:rPr>
                <w:rFonts w:ascii="Arial" w:hAnsi="Arial" w:cs="Arial"/>
              </w:rPr>
              <w:t>Official</w:t>
            </w:r>
          </w:p>
        </w:tc>
      </w:tr>
      <w:tr w:rsidR="00D55A65" w:rsidRPr="00DA06CF" w14:paraId="41E9D19E" w14:textId="77777777" w:rsidTr="003A0E3F">
        <w:tc>
          <w:tcPr>
            <w:tcW w:w="776" w:type="pct"/>
            <w:shd w:val="clear" w:color="auto" w:fill="auto"/>
          </w:tcPr>
          <w:p w14:paraId="54EA40E1" w14:textId="77777777" w:rsidR="00D55A65" w:rsidRPr="00DA06CF" w:rsidRDefault="00D55A65" w:rsidP="003A0E3F">
            <w:pPr>
              <w:rPr>
                <w:rFonts w:ascii="Arial" w:hAnsi="Arial" w:cs="Arial"/>
              </w:rPr>
            </w:pPr>
            <w:r w:rsidRPr="00DA06CF">
              <w:rPr>
                <w:rFonts w:ascii="Arial" w:hAnsi="Arial" w:cs="Arial"/>
              </w:rPr>
              <w:t xml:space="preserve">Design &amp; Manufacture Information </w:t>
            </w:r>
          </w:p>
        </w:tc>
        <w:tc>
          <w:tcPr>
            <w:tcW w:w="581" w:type="pct"/>
            <w:shd w:val="clear" w:color="auto" w:fill="auto"/>
          </w:tcPr>
          <w:p w14:paraId="39C7DA45" w14:textId="77777777" w:rsidR="00D55A65" w:rsidRPr="00DA06CF" w:rsidRDefault="00D55A65" w:rsidP="003A0E3F">
            <w:pPr>
              <w:rPr>
                <w:rFonts w:ascii="Arial" w:hAnsi="Arial" w:cs="Arial"/>
              </w:rPr>
            </w:pPr>
            <w:r w:rsidRPr="00DA06CF">
              <w:rPr>
                <w:rFonts w:ascii="Arial" w:hAnsi="Arial" w:cs="Arial"/>
              </w:rPr>
              <w:t>Yes</w:t>
            </w:r>
          </w:p>
        </w:tc>
        <w:tc>
          <w:tcPr>
            <w:tcW w:w="802" w:type="pct"/>
            <w:shd w:val="clear" w:color="auto" w:fill="auto"/>
          </w:tcPr>
          <w:p w14:paraId="430D5D70" w14:textId="77777777" w:rsidR="00D55A65" w:rsidRPr="00DA06CF" w:rsidRDefault="00D55A65" w:rsidP="003A0E3F">
            <w:pPr>
              <w:rPr>
                <w:rFonts w:ascii="Arial" w:hAnsi="Arial" w:cs="Arial"/>
              </w:rPr>
            </w:pPr>
            <w:r w:rsidRPr="00DA06CF">
              <w:rPr>
                <w:rFonts w:ascii="Arial" w:hAnsi="Arial" w:cs="Arial"/>
              </w:rPr>
              <w:t>Design &amp; manufacture info.</w:t>
            </w:r>
          </w:p>
        </w:tc>
        <w:tc>
          <w:tcPr>
            <w:tcW w:w="739" w:type="pct"/>
            <w:shd w:val="clear" w:color="auto" w:fill="auto"/>
          </w:tcPr>
          <w:p w14:paraId="72C65964" w14:textId="77777777" w:rsidR="00D55A65" w:rsidRPr="00DA06CF" w:rsidRDefault="00D55A65" w:rsidP="003A0E3F">
            <w:pPr>
              <w:rPr>
                <w:rFonts w:ascii="Arial" w:hAnsi="Arial" w:cs="Arial"/>
              </w:rPr>
            </w:pPr>
            <w:r w:rsidRPr="00DA06CF">
              <w:rPr>
                <w:rFonts w:ascii="Arial" w:hAnsi="Arial" w:cs="Arial"/>
              </w:rPr>
              <w:t>MOD</w:t>
            </w:r>
          </w:p>
        </w:tc>
        <w:tc>
          <w:tcPr>
            <w:tcW w:w="705" w:type="pct"/>
            <w:shd w:val="clear" w:color="auto" w:fill="auto"/>
          </w:tcPr>
          <w:p w14:paraId="3E604B03" w14:textId="77777777" w:rsidR="00D55A65" w:rsidRPr="00DA06CF" w:rsidRDefault="00D55A65" w:rsidP="003A0E3F">
            <w:pPr>
              <w:rPr>
                <w:rFonts w:ascii="Arial" w:hAnsi="Arial" w:cs="Arial"/>
              </w:rPr>
            </w:pPr>
            <w:r w:rsidRPr="00DA06CF">
              <w:rPr>
                <w:rFonts w:ascii="Arial" w:hAnsi="Arial" w:cs="Arial"/>
              </w:rPr>
              <w:t>On delivery</w:t>
            </w:r>
          </w:p>
        </w:tc>
        <w:tc>
          <w:tcPr>
            <w:tcW w:w="611" w:type="pct"/>
            <w:shd w:val="clear" w:color="auto" w:fill="auto"/>
          </w:tcPr>
          <w:p w14:paraId="0F2A8B55" w14:textId="77777777" w:rsidR="00D55A65" w:rsidRPr="00DA06CF" w:rsidRDefault="00D55A65" w:rsidP="003A0E3F">
            <w:pPr>
              <w:rPr>
                <w:rFonts w:ascii="Arial" w:hAnsi="Arial" w:cs="Arial"/>
              </w:rPr>
            </w:pPr>
            <w:r w:rsidRPr="00DA06CF">
              <w:rPr>
                <w:rFonts w:ascii="Arial" w:hAnsi="Arial" w:cs="Arial"/>
              </w:rPr>
              <w:t>Electronic copy</w:t>
            </w:r>
          </w:p>
        </w:tc>
        <w:tc>
          <w:tcPr>
            <w:tcW w:w="785" w:type="pct"/>
            <w:shd w:val="clear" w:color="auto" w:fill="auto"/>
          </w:tcPr>
          <w:p w14:paraId="6E2FFC2A" w14:textId="77777777" w:rsidR="00D55A65" w:rsidRPr="00DA06CF" w:rsidRDefault="00D55A65" w:rsidP="003A0E3F">
            <w:pPr>
              <w:rPr>
                <w:rFonts w:ascii="Arial" w:hAnsi="Arial" w:cs="Arial"/>
              </w:rPr>
            </w:pPr>
            <w:r w:rsidRPr="00DA06CF">
              <w:rPr>
                <w:rFonts w:ascii="Arial" w:hAnsi="Arial" w:cs="Arial"/>
              </w:rPr>
              <w:t>Official</w:t>
            </w:r>
          </w:p>
        </w:tc>
      </w:tr>
      <w:tr w:rsidR="00D55A65" w:rsidRPr="00DA06CF" w14:paraId="40AE7E54" w14:textId="77777777" w:rsidTr="003A0E3F">
        <w:tc>
          <w:tcPr>
            <w:tcW w:w="776" w:type="pct"/>
            <w:shd w:val="clear" w:color="auto" w:fill="auto"/>
          </w:tcPr>
          <w:p w14:paraId="421B65B4" w14:textId="77777777" w:rsidR="00D55A65" w:rsidRPr="00DA06CF" w:rsidRDefault="00D55A65" w:rsidP="003A0E3F">
            <w:pPr>
              <w:rPr>
                <w:rFonts w:ascii="Arial" w:hAnsi="Arial" w:cs="Arial"/>
              </w:rPr>
            </w:pPr>
            <w:r w:rsidRPr="00DA06CF">
              <w:rPr>
                <w:rFonts w:ascii="Arial" w:hAnsi="Arial" w:cs="Arial"/>
              </w:rPr>
              <w:t>Training Material</w:t>
            </w:r>
          </w:p>
        </w:tc>
        <w:tc>
          <w:tcPr>
            <w:tcW w:w="581" w:type="pct"/>
            <w:shd w:val="clear" w:color="auto" w:fill="auto"/>
          </w:tcPr>
          <w:p w14:paraId="301972EC" w14:textId="77777777" w:rsidR="00D55A65" w:rsidRPr="00DA06CF" w:rsidRDefault="00D55A65" w:rsidP="003A0E3F">
            <w:pPr>
              <w:rPr>
                <w:rFonts w:ascii="Arial" w:hAnsi="Arial" w:cs="Arial"/>
              </w:rPr>
            </w:pPr>
            <w:r w:rsidRPr="00DA06CF">
              <w:rPr>
                <w:rFonts w:ascii="Arial" w:hAnsi="Arial" w:cs="Arial"/>
              </w:rPr>
              <w:t>Yes</w:t>
            </w:r>
          </w:p>
        </w:tc>
        <w:tc>
          <w:tcPr>
            <w:tcW w:w="802" w:type="pct"/>
            <w:shd w:val="clear" w:color="auto" w:fill="auto"/>
          </w:tcPr>
          <w:p w14:paraId="5B5A9AFA" w14:textId="77777777" w:rsidR="00D55A65" w:rsidRPr="00DA06CF" w:rsidRDefault="00D55A65" w:rsidP="003A0E3F">
            <w:pPr>
              <w:rPr>
                <w:rFonts w:ascii="Arial" w:hAnsi="Arial" w:cs="Arial"/>
              </w:rPr>
            </w:pPr>
            <w:r w:rsidRPr="00DA06CF">
              <w:rPr>
                <w:rFonts w:ascii="Arial" w:hAnsi="Arial" w:cs="Arial"/>
              </w:rPr>
              <w:t>Any training information</w:t>
            </w:r>
          </w:p>
        </w:tc>
        <w:tc>
          <w:tcPr>
            <w:tcW w:w="739" w:type="pct"/>
            <w:shd w:val="clear" w:color="auto" w:fill="auto"/>
          </w:tcPr>
          <w:p w14:paraId="3DF86175" w14:textId="77777777" w:rsidR="00D55A65" w:rsidRPr="00DA06CF" w:rsidRDefault="00D55A65" w:rsidP="003A0E3F">
            <w:pPr>
              <w:rPr>
                <w:rFonts w:ascii="Arial" w:hAnsi="Arial" w:cs="Arial"/>
              </w:rPr>
            </w:pPr>
            <w:r w:rsidRPr="00DA06CF">
              <w:rPr>
                <w:rFonts w:ascii="Arial" w:hAnsi="Arial" w:cs="Arial"/>
              </w:rPr>
              <w:t>MOD</w:t>
            </w:r>
          </w:p>
        </w:tc>
        <w:tc>
          <w:tcPr>
            <w:tcW w:w="705" w:type="pct"/>
            <w:shd w:val="clear" w:color="auto" w:fill="auto"/>
          </w:tcPr>
          <w:p w14:paraId="7CBF89E9" w14:textId="77777777" w:rsidR="00D55A65" w:rsidRPr="00DA06CF" w:rsidRDefault="00D55A65" w:rsidP="003A0E3F">
            <w:pPr>
              <w:rPr>
                <w:rFonts w:ascii="Arial" w:hAnsi="Arial" w:cs="Arial"/>
              </w:rPr>
            </w:pPr>
            <w:r w:rsidRPr="00DA06CF">
              <w:rPr>
                <w:rFonts w:ascii="Arial" w:hAnsi="Arial" w:cs="Arial"/>
              </w:rPr>
              <w:t>On delivery</w:t>
            </w:r>
          </w:p>
        </w:tc>
        <w:tc>
          <w:tcPr>
            <w:tcW w:w="611" w:type="pct"/>
            <w:shd w:val="clear" w:color="auto" w:fill="auto"/>
          </w:tcPr>
          <w:p w14:paraId="5B1AA9A0" w14:textId="77777777" w:rsidR="00D55A65" w:rsidRPr="00DA06CF" w:rsidRDefault="00D55A65" w:rsidP="003A0E3F">
            <w:pPr>
              <w:rPr>
                <w:rFonts w:ascii="Arial" w:hAnsi="Arial" w:cs="Arial"/>
              </w:rPr>
            </w:pPr>
            <w:r w:rsidRPr="00DA06CF">
              <w:rPr>
                <w:rFonts w:ascii="Arial" w:hAnsi="Arial" w:cs="Arial"/>
              </w:rPr>
              <w:t>Electronic copy</w:t>
            </w:r>
          </w:p>
        </w:tc>
        <w:tc>
          <w:tcPr>
            <w:tcW w:w="785" w:type="pct"/>
            <w:shd w:val="clear" w:color="auto" w:fill="auto"/>
          </w:tcPr>
          <w:p w14:paraId="28EA543D" w14:textId="77777777" w:rsidR="00D55A65" w:rsidRPr="00DA06CF" w:rsidRDefault="00D55A65" w:rsidP="003A0E3F">
            <w:pPr>
              <w:rPr>
                <w:rFonts w:ascii="Arial" w:hAnsi="Arial" w:cs="Arial"/>
              </w:rPr>
            </w:pPr>
            <w:r w:rsidRPr="00DA06CF">
              <w:rPr>
                <w:rFonts w:ascii="Arial" w:hAnsi="Arial" w:cs="Arial"/>
              </w:rPr>
              <w:t>Official</w:t>
            </w:r>
          </w:p>
        </w:tc>
      </w:tr>
      <w:tr w:rsidR="00D55A65" w:rsidRPr="00DA06CF" w14:paraId="5B1F91FD" w14:textId="77777777" w:rsidTr="003A0E3F">
        <w:tc>
          <w:tcPr>
            <w:tcW w:w="776" w:type="pct"/>
            <w:shd w:val="clear" w:color="auto" w:fill="auto"/>
          </w:tcPr>
          <w:p w14:paraId="01313203" w14:textId="77777777" w:rsidR="00D55A65" w:rsidRPr="00DA06CF" w:rsidRDefault="00D55A65" w:rsidP="003A0E3F">
            <w:pPr>
              <w:rPr>
                <w:rFonts w:ascii="Arial" w:hAnsi="Arial" w:cs="Arial"/>
              </w:rPr>
            </w:pPr>
            <w:r w:rsidRPr="00DA06CF">
              <w:rPr>
                <w:rFonts w:ascii="Arial" w:hAnsi="Arial" w:cs="Arial"/>
              </w:rPr>
              <w:t>Safety Case or Plans</w:t>
            </w:r>
          </w:p>
        </w:tc>
        <w:tc>
          <w:tcPr>
            <w:tcW w:w="581" w:type="pct"/>
            <w:shd w:val="clear" w:color="auto" w:fill="auto"/>
          </w:tcPr>
          <w:p w14:paraId="57585A3B" w14:textId="77777777" w:rsidR="00D55A65" w:rsidRPr="00DA06CF" w:rsidRDefault="00D55A65" w:rsidP="003A0E3F">
            <w:pPr>
              <w:rPr>
                <w:rFonts w:ascii="Arial" w:hAnsi="Arial" w:cs="Arial"/>
              </w:rPr>
            </w:pPr>
            <w:r w:rsidRPr="00DA06CF">
              <w:rPr>
                <w:rFonts w:ascii="Arial" w:hAnsi="Arial" w:cs="Arial"/>
              </w:rPr>
              <w:t>Yes</w:t>
            </w:r>
          </w:p>
        </w:tc>
        <w:tc>
          <w:tcPr>
            <w:tcW w:w="802" w:type="pct"/>
            <w:shd w:val="clear" w:color="auto" w:fill="auto"/>
          </w:tcPr>
          <w:p w14:paraId="738A6BAA" w14:textId="77777777" w:rsidR="00D55A65" w:rsidRPr="00DA06CF" w:rsidRDefault="00D55A65" w:rsidP="003A0E3F">
            <w:pPr>
              <w:rPr>
                <w:rFonts w:ascii="Arial" w:hAnsi="Arial" w:cs="Arial"/>
              </w:rPr>
            </w:pPr>
            <w:r w:rsidRPr="00DA06CF">
              <w:rPr>
                <w:rFonts w:ascii="Arial" w:hAnsi="Arial" w:cs="Arial"/>
              </w:rPr>
              <w:t>Safety requirements</w:t>
            </w:r>
          </w:p>
        </w:tc>
        <w:tc>
          <w:tcPr>
            <w:tcW w:w="739" w:type="pct"/>
            <w:shd w:val="clear" w:color="auto" w:fill="auto"/>
          </w:tcPr>
          <w:p w14:paraId="20514315" w14:textId="77777777" w:rsidR="00D55A65" w:rsidRPr="00DA06CF" w:rsidRDefault="00D55A65" w:rsidP="003A0E3F">
            <w:pPr>
              <w:rPr>
                <w:rFonts w:ascii="Arial" w:hAnsi="Arial" w:cs="Arial"/>
              </w:rPr>
            </w:pPr>
            <w:r w:rsidRPr="00DA06CF">
              <w:rPr>
                <w:rFonts w:ascii="Arial" w:hAnsi="Arial" w:cs="Arial"/>
              </w:rPr>
              <w:t>MOD</w:t>
            </w:r>
          </w:p>
        </w:tc>
        <w:tc>
          <w:tcPr>
            <w:tcW w:w="705" w:type="pct"/>
            <w:shd w:val="clear" w:color="auto" w:fill="auto"/>
          </w:tcPr>
          <w:p w14:paraId="68874CE0" w14:textId="77777777" w:rsidR="00D55A65" w:rsidRPr="00DA06CF" w:rsidRDefault="00D55A65" w:rsidP="003A0E3F">
            <w:pPr>
              <w:rPr>
                <w:rFonts w:ascii="Arial" w:hAnsi="Arial" w:cs="Arial"/>
              </w:rPr>
            </w:pPr>
            <w:r w:rsidRPr="00DA06CF">
              <w:rPr>
                <w:rFonts w:ascii="Arial" w:hAnsi="Arial" w:cs="Arial"/>
              </w:rPr>
              <w:t>On delivery</w:t>
            </w:r>
          </w:p>
        </w:tc>
        <w:tc>
          <w:tcPr>
            <w:tcW w:w="611" w:type="pct"/>
            <w:shd w:val="clear" w:color="auto" w:fill="auto"/>
          </w:tcPr>
          <w:p w14:paraId="299D1BD2" w14:textId="77777777" w:rsidR="00D55A65" w:rsidRPr="00DA06CF" w:rsidRDefault="00D55A65" w:rsidP="003A0E3F">
            <w:pPr>
              <w:rPr>
                <w:rFonts w:ascii="Arial" w:hAnsi="Arial" w:cs="Arial"/>
              </w:rPr>
            </w:pPr>
            <w:r w:rsidRPr="00DA06CF">
              <w:rPr>
                <w:rFonts w:ascii="Arial" w:hAnsi="Arial" w:cs="Arial"/>
              </w:rPr>
              <w:t>Electronic copy</w:t>
            </w:r>
          </w:p>
        </w:tc>
        <w:tc>
          <w:tcPr>
            <w:tcW w:w="785" w:type="pct"/>
            <w:shd w:val="clear" w:color="auto" w:fill="auto"/>
          </w:tcPr>
          <w:p w14:paraId="0B411717" w14:textId="77777777" w:rsidR="00D55A65" w:rsidRPr="00DA06CF" w:rsidRDefault="00D55A65" w:rsidP="003A0E3F">
            <w:pPr>
              <w:rPr>
                <w:rFonts w:ascii="Arial" w:hAnsi="Arial" w:cs="Arial"/>
              </w:rPr>
            </w:pPr>
            <w:r w:rsidRPr="00DA06CF">
              <w:rPr>
                <w:rFonts w:ascii="Arial" w:hAnsi="Arial" w:cs="Arial"/>
              </w:rPr>
              <w:t>Official</w:t>
            </w:r>
          </w:p>
        </w:tc>
      </w:tr>
      <w:tr w:rsidR="00D55A65" w:rsidRPr="00DA06CF" w14:paraId="31B51229" w14:textId="77777777" w:rsidTr="003A0E3F">
        <w:tc>
          <w:tcPr>
            <w:tcW w:w="776" w:type="pct"/>
            <w:shd w:val="clear" w:color="auto" w:fill="auto"/>
          </w:tcPr>
          <w:p w14:paraId="65307F6F" w14:textId="77777777" w:rsidR="00D55A65" w:rsidRPr="00DA06CF" w:rsidRDefault="00D55A65" w:rsidP="003A0E3F">
            <w:pPr>
              <w:rPr>
                <w:rFonts w:ascii="Arial" w:hAnsi="Arial" w:cs="Arial"/>
              </w:rPr>
            </w:pPr>
            <w:r w:rsidRPr="00DA06CF">
              <w:rPr>
                <w:rFonts w:ascii="Arial" w:hAnsi="Arial" w:cs="Arial"/>
              </w:rPr>
              <w:t>Quality Plans</w:t>
            </w:r>
          </w:p>
        </w:tc>
        <w:tc>
          <w:tcPr>
            <w:tcW w:w="581" w:type="pct"/>
            <w:shd w:val="clear" w:color="auto" w:fill="auto"/>
          </w:tcPr>
          <w:p w14:paraId="1095AE14" w14:textId="77777777" w:rsidR="00D55A65" w:rsidRPr="00DA06CF" w:rsidRDefault="00D55A65" w:rsidP="003A0E3F">
            <w:pPr>
              <w:rPr>
                <w:rFonts w:ascii="Arial" w:hAnsi="Arial" w:cs="Arial"/>
              </w:rPr>
            </w:pPr>
            <w:r w:rsidRPr="00DA06CF">
              <w:rPr>
                <w:rFonts w:ascii="Arial" w:hAnsi="Arial" w:cs="Arial"/>
              </w:rPr>
              <w:t>Yes</w:t>
            </w:r>
          </w:p>
        </w:tc>
        <w:tc>
          <w:tcPr>
            <w:tcW w:w="802" w:type="pct"/>
            <w:shd w:val="clear" w:color="auto" w:fill="auto"/>
          </w:tcPr>
          <w:p w14:paraId="5943E631" w14:textId="77777777" w:rsidR="00D55A65" w:rsidRPr="00DA06CF" w:rsidRDefault="00D55A65" w:rsidP="003A0E3F">
            <w:pPr>
              <w:rPr>
                <w:rFonts w:ascii="Arial" w:hAnsi="Arial" w:cs="Arial"/>
              </w:rPr>
            </w:pPr>
            <w:r w:rsidRPr="00DA06CF">
              <w:rPr>
                <w:rFonts w:ascii="Arial" w:hAnsi="Arial" w:cs="Arial"/>
              </w:rPr>
              <w:t>Plans that influence the use and compliance with regulations</w:t>
            </w:r>
          </w:p>
        </w:tc>
        <w:tc>
          <w:tcPr>
            <w:tcW w:w="739" w:type="pct"/>
            <w:shd w:val="clear" w:color="auto" w:fill="auto"/>
          </w:tcPr>
          <w:p w14:paraId="1CE2D718" w14:textId="77777777" w:rsidR="00D55A65" w:rsidRPr="00DA06CF" w:rsidRDefault="00D55A65" w:rsidP="003A0E3F">
            <w:pPr>
              <w:rPr>
                <w:rFonts w:ascii="Arial" w:hAnsi="Arial" w:cs="Arial"/>
              </w:rPr>
            </w:pPr>
            <w:r w:rsidRPr="00DA06CF">
              <w:rPr>
                <w:rFonts w:ascii="Arial" w:hAnsi="Arial" w:cs="Arial"/>
              </w:rPr>
              <w:t>MOD</w:t>
            </w:r>
          </w:p>
        </w:tc>
        <w:tc>
          <w:tcPr>
            <w:tcW w:w="705" w:type="pct"/>
            <w:shd w:val="clear" w:color="auto" w:fill="auto"/>
          </w:tcPr>
          <w:p w14:paraId="45627FC5" w14:textId="77777777" w:rsidR="00D55A65" w:rsidRPr="00DA06CF" w:rsidRDefault="00D55A65" w:rsidP="003A0E3F">
            <w:pPr>
              <w:rPr>
                <w:rFonts w:ascii="Arial" w:hAnsi="Arial" w:cs="Arial"/>
              </w:rPr>
            </w:pPr>
            <w:r w:rsidRPr="00DA06CF">
              <w:rPr>
                <w:rFonts w:ascii="Arial" w:hAnsi="Arial" w:cs="Arial"/>
              </w:rPr>
              <w:t>On delivery</w:t>
            </w:r>
          </w:p>
        </w:tc>
        <w:tc>
          <w:tcPr>
            <w:tcW w:w="611" w:type="pct"/>
            <w:shd w:val="clear" w:color="auto" w:fill="auto"/>
          </w:tcPr>
          <w:p w14:paraId="6ECC906A" w14:textId="77777777" w:rsidR="00D55A65" w:rsidRPr="00DA06CF" w:rsidRDefault="00D55A65" w:rsidP="003A0E3F">
            <w:pPr>
              <w:rPr>
                <w:rFonts w:ascii="Arial" w:hAnsi="Arial" w:cs="Arial"/>
              </w:rPr>
            </w:pPr>
            <w:r w:rsidRPr="00DA06CF">
              <w:rPr>
                <w:rFonts w:ascii="Arial" w:hAnsi="Arial" w:cs="Arial"/>
              </w:rPr>
              <w:t>Electronic copy</w:t>
            </w:r>
          </w:p>
        </w:tc>
        <w:tc>
          <w:tcPr>
            <w:tcW w:w="785" w:type="pct"/>
            <w:shd w:val="clear" w:color="auto" w:fill="auto"/>
          </w:tcPr>
          <w:p w14:paraId="38CD2945" w14:textId="77777777" w:rsidR="00D55A65" w:rsidRPr="00DA06CF" w:rsidRDefault="00D55A65" w:rsidP="003A0E3F">
            <w:pPr>
              <w:rPr>
                <w:rFonts w:ascii="Arial" w:hAnsi="Arial" w:cs="Arial"/>
              </w:rPr>
            </w:pPr>
            <w:r w:rsidRPr="00DA06CF">
              <w:rPr>
                <w:rFonts w:ascii="Arial" w:hAnsi="Arial" w:cs="Arial"/>
              </w:rPr>
              <w:t>Official</w:t>
            </w:r>
          </w:p>
        </w:tc>
      </w:tr>
      <w:tr w:rsidR="00D55A65" w:rsidRPr="00DA06CF" w14:paraId="6EEC6970" w14:textId="77777777" w:rsidTr="003A0E3F">
        <w:tc>
          <w:tcPr>
            <w:tcW w:w="776" w:type="pct"/>
            <w:shd w:val="clear" w:color="auto" w:fill="auto"/>
          </w:tcPr>
          <w:p w14:paraId="0A867D6C" w14:textId="77777777" w:rsidR="00D55A65" w:rsidRPr="00DA06CF" w:rsidRDefault="00D55A65" w:rsidP="003A0E3F">
            <w:pPr>
              <w:rPr>
                <w:rFonts w:ascii="Arial" w:hAnsi="Arial" w:cs="Arial"/>
              </w:rPr>
            </w:pPr>
            <w:r w:rsidRPr="00DA06CF">
              <w:rPr>
                <w:rFonts w:ascii="Arial" w:hAnsi="Arial" w:cs="Arial"/>
              </w:rPr>
              <w:t xml:space="preserve">Equipment </w:t>
            </w:r>
          </w:p>
        </w:tc>
        <w:tc>
          <w:tcPr>
            <w:tcW w:w="581" w:type="pct"/>
            <w:shd w:val="clear" w:color="auto" w:fill="auto"/>
          </w:tcPr>
          <w:p w14:paraId="6486597F" w14:textId="77777777" w:rsidR="00D55A65" w:rsidRPr="00DA06CF" w:rsidRDefault="00D55A65" w:rsidP="003A0E3F">
            <w:pPr>
              <w:rPr>
                <w:rFonts w:ascii="Arial" w:hAnsi="Arial" w:cs="Arial"/>
              </w:rPr>
            </w:pPr>
            <w:r w:rsidRPr="00DA06CF">
              <w:rPr>
                <w:rFonts w:ascii="Arial" w:hAnsi="Arial" w:cs="Arial"/>
              </w:rPr>
              <w:t>Yes</w:t>
            </w:r>
          </w:p>
        </w:tc>
        <w:tc>
          <w:tcPr>
            <w:tcW w:w="802" w:type="pct"/>
            <w:shd w:val="clear" w:color="auto" w:fill="auto"/>
          </w:tcPr>
          <w:p w14:paraId="11243EFF" w14:textId="77777777" w:rsidR="00D55A65" w:rsidRPr="00DA06CF" w:rsidRDefault="00D55A65" w:rsidP="003A0E3F">
            <w:pPr>
              <w:rPr>
                <w:rFonts w:ascii="Arial" w:hAnsi="Arial" w:cs="Arial"/>
              </w:rPr>
            </w:pPr>
            <w:r w:rsidRPr="00DA06CF">
              <w:rPr>
                <w:rFonts w:ascii="Arial" w:hAnsi="Arial" w:cs="Arial"/>
              </w:rPr>
              <w:t>Deliver the equipment</w:t>
            </w:r>
          </w:p>
        </w:tc>
        <w:tc>
          <w:tcPr>
            <w:tcW w:w="739" w:type="pct"/>
            <w:shd w:val="clear" w:color="auto" w:fill="auto"/>
          </w:tcPr>
          <w:p w14:paraId="369178A8" w14:textId="77777777" w:rsidR="00D55A65" w:rsidRPr="00DA06CF" w:rsidRDefault="00D55A65" w:rsidP="003A0E3F">
            <w:pPr>
              <w:rPr>
                <w:rFonts w:ascii="Arial" w:hAnsi="Arial" w:cs="Arial"/>
              </w:rPr>
            </w:pPr>
            <w:r w:rsidRPr="00DA06CF">
              <w:rPr>
                <w:rFonts w:ascii="Arial" w:hAnsi="Arial" w:cs="Arial"/>
              </w:rPr>
              <w:t>MOD</w:t>
            </w:r>
          </w:p>
        </w:tc>
        <w:tc>
          <w:tcPr>
            <w:tcW w:w="705" w:type="pct"/>
            <w:shd w:val="clear" w:color="auto" w:fill="auto"/>
          </w:tcPr>
          <w:p w14:paraId="05CE8B78" w14:textId="77777777" w:rsidR="00D55A65" w:rsidRPr="00DA06CF" w:rsidRDefault="00D55A65" w:rsidP="003A0E3F">
            <w:pPr>
              <w:rPr>
                <w:rFonts w:ascii="Arial" w:hAnsi="Arial" w:cs="Arial"/>
              </w:rPr>
            </w:pPr>
            <w:r w:rsidRPr="00DA06CF">
              <w:rPr>
                <w:rFonts w:ascii="Arial" w:hAnsi="Arial" w:cs="Arial"/>
              </w:rPr>
              <w:t>On delivery</w:t>
            </w:r>
          </w:p>
        </w:tc>
        <w:tc>
          <w:tcPr>
            <w:tcW w:w="611" w:type="pct"/>
            <w:shd w:val="clear" w:color="auto" w:fill="auto"/>
          </w:tcPr>
          <w:p w14:paraId="5FC9242D" w14:textId="77777777" w:rsidR="00D55A65" w:rsidRPr="00DA06CF" w:rsidRDefault="00D55A65" w:rsidP="003A0E3F">
            <w:pPr>
              <w:rPr>
                <w:rFonts w:ascii="Arial" w:hAnsi="Arial" w:cs="Arial"/>
              </w:rPr>
            </w:pPr>
            <w:r w:rsidRPr="00DA06CF">
              <w:rPr>
                <w:rFonts w:ascii="Arial" w:hAnsi="Arial" w:cs="Arial"/>
              </w:rPr>
              <w:t>Electronic copy</w:t>
            </w:r>
          </w:p>
        </w:tc>
        <w:tc>
          <w:tcPr>
            <w:tcW w:w="785" w:type="pct"/>
            <w:shd w:val="clear" w:color="auto" w:fill="auto"/>
          </w:tcPr>
          <w:p w14:paraId="427DCB48" w14:textId="77777777" w:rsidR="00D55A65" w:rsidRPr="00DA06CF" w:rsidRDefault="00D55A65" w:rsidP="003A0E3F">
            <w:pPr>
              <w:rPr>
                <w:rFonts w:ascii="Arial" w:hAnsi="Arial" w:cs="Arial"/>
              </w:rPr>
            </w:pPr>
            <w:r w:rsidRPr="00DA06CF">
              <w:rPr>
                <w:rFonts w:ascii="Arial" w:hAnsi="Arial" w:cs="Arial"/>
              </w:rPr>
              <w:t>Official</w:t>
            </w:r>
          </w:p>
        </w:tc>
      </w:tr>
      <w:tr w:rsidR="00D55A65" w:rsidRPr="00DA06CF" w14:paraId="677EA450" w14:textId="77777777" w:rsidTr="003A0E3F">
        <w:tc>
          <w:tcPr>
            <w:tcW w:w="776" w:type="pct"/>
            <w:shd w:val="clear" w:color="auto" w:fill="auto"/>
          </w:tcPr>
          <w:p w14:paraId="7E95D72F" w14:textId="77777777" w:rsidR="00D55A65" w:rsidRPr="00DA06CF" w:rsidRDefault="00D55A65" w:rsidP="003A0E3F">
            <w:pPr>
              <w:rPr>
                <w:rFonts w:ascii="Arial" w:hAnsi="Arial" w:cs="Arial"/>
              </w:rPr>
            </w:pPr>
            <w:r w:rsidRPr="00DA06CF">
              <w:rPr>
                <w:rFonts w:ascii="Arial" w:hAnsi="Arial" w:cs="Arial"/>
              </w:rPr>
              <w:t xml:space="preserve">Special Tools &amp; Jigs </w:t>
            </w:r>
          </w:p>
        </w:tc>
        <w:tc>
          <w:tcPr>
            <w:tcW w:w="581" w:type="pct"/>
            <w:shd w:val="clear" w:color="auto" w:fill="auto"/>
          </w:tcPr>
          <w:p w14:paraId="556D1CAF" w14:textId="77777777" w:rsidR="00D55A65" w:rsidRPr="00DA06CF" w:rsidRDefault="00D55A65" w:rsidP="003A0E3F">
            <w:pPr>
              <w:rPr>
                <w:rFonts w:ascii="Arial" w:hAnsi="Arial" w:cs="Arial"/>
              </w:rPr>
            </w:pPr>
            <w:r w:rsidRPr="00DA06CF">
              <w:rPr>
                <w:rFonts w:ascii="Arial" w:hAnsi="Arial" w:cs="Arial"/>
              </w:rPr>
              <w:t>No</w:t>
            </w:r>
          </w:p>
        </w:tc>
        <w:tc>
          <w:tcPr>
            <w:tcW w:w="802" w:type="pct"/>
            <w:shd w:val="clear" w:color="auto" w:fill="auto"/>
          </w:tcPr>
          <w:p w14:paraId="55F25418" w14:textId="77777777" w:rsidR="00D55A65" w:rsidRPr="00DA06CF" w:rsidRDefault="00D55A65" w:rsidP="003A0E3F">
            <w:pPr>
              <w:rPr>
                <w:rFonts w:ascii="Arial" w:hAnsi="Arial" w:cs="Arial"/>
              </w:rPr>
            </w:pPr>
          </w:p>
        </w:tc>
        <w:tc>
          <w:tcPr>
            <w:tcW w:w="739" w:type="pct"/>
            <w:shd w:val="clear" w:color="auto" w:fill="auto"/>
          </w:tcPr>
          <w:p w14:paraId="4C90F37C" w14:textId="77777777" w:rsidR="00D55A65" w:rsidRPr="00DA06CF" w:rsidRDefault="00D55A65" w:rsidP="003A0E3F">
            <w:pPr>
              <w:rPr>
                <w:rFonts w:ascii="Arial" w:hAnsi="Arial" w:cs="Arial"/>
              </w:rPr>
            </w:pPr>
          </w:p>
        </w:tc>
        <w:tc>
          <w:tcPr>
            <w:tcW w:w="705" w:type="pct"/>
            <w:shd w:val="clear" w:color="auto" w:fill="auto"/>
          </w:tcPr>
          <w:p w14:paraId="6FD9C2EC" w14:textId="77777777" w:rsidR="00D55A65" w:rsidRPr="00DA06CF" w:rsidRDefault="00D55A65" w:rsidP="003A0E3F">
            <w:pPr>
              <w:rPr>
                <w:rFonts w:ascii="Arial" w:hAnsi="Arial" w:cs="Arial"/>
              </w:rPr>
            </w:pPr>
          </w:p>
        </w:tc>
        <w:tc>
          <w:tcPr>
            <w:tcW w:w="611" w:type="pct"/>
            <w:shd w:val="clear" w:color="auto" w:fill="auto"/>
          </w:tcPr>
          <w:p w14:paraId="1017C0A3" w14:textId="77777777" w:rsidR="00D55A65" w:rsidRPr="00DA06CF" w:rsidRDefault="00D55A65" w:rsidP="003A0E3F">
            <w:pPr>
              <w:rPr>
                <w:rFonts w:ascii="Arial" w:hAnsi="Arial" w:cs="Arial"/>
              </w:rPr>
            </w:pPr>
          </w:p>
        </w:tc>
        <w:tc>
          <w:tcPr>
            <w:tcW w:w="785" w:type="pct"/>
            <w:shd w:val="clear" w:color="auto" w:fill="auto"/>
          </w:tcPr>
          <w:p w14:paraId="7A45EC14" w14:textId="77777777" w:rsidR="00D55A65" w:rsidRPr="00DA06CF" w:rsidRDefault="00D55A65" w:rsidP="003A0E3F">
            <w:pPr>
              <w:rPr>
                <w:rFonts w:ascii="Arial" w:hAnsi="Arial" w:cs="Arial"/>
              </w:rPr>
            </w:pPr>
          </w:p>
        </w:tc>
      </w:tr>
      <w:tr w:rsidR="00D55A65" w:rsidRPr="00DA06CF" w14:paraId="4BC29CAB" w14:textId="77777777" w:rsidTr="003A0E3F">
        <w:tc>
          <w:tcPr>
            <w:tcW w:w="776" w:type="pct"/>
            <w:shd w:val="clear" w:color="auto" w:fill="auto"/>
          </w:tcPr>
          <w:p w14:paraId="00728462" w14:textId="77777777" w:rsidR="00D55A65" w:rsidRPr="00DA06CF" w:rsidRDefault="00D55A65" w:rsidP="003A0E3F">
            <w:pPr>
              <w:rPr>
                <w:rFonts w:ascii="Arial" w:hAnsi="Arial" w:cs="Arial"/>
              </w:rPr>
            </w:pPr>
            <w:r w:rsidRPr="00DA06CF">
              <w:rPr>
                <w:rFonts w:ascii="Arial" w:hAnsi="Arial" w:cs="Arial"/>
              </w:rPr>
              <w:t xml:space="preserve">Interface Information </w:t>
            </w:r>
          </w:p>
        </w:tc>
        <w:tc>
          <w:tcPr>
            <w:tcW w:w="581" w:type="pct"/>
            <w:shd w:val="clear" w:color="auto" w:fill="auto"/>
          </w:tcPr>
          <w:p w14:paraId="444D459E" w14:textId="77777777" w:rsidR="00D55A65" w:rsidRPr="00DA06CF" w:rsidRDefault="00D55A65" w:rsidP="003A0E3F">
            <w:pPr>
              <w:rPr>
                <w:rFonts w:ascii="Arial" w:hAnsi="Arial" w:cs="Arial"/>
              </w:rPr>
            </w:pPr>
            <w:r w:rsidRPr="00DA06CF">
              <w:rPr>
                <w:rFonts w:ascii="Arial" w:hAnsi="Arial" w:cs="Arial"/>
              </w:rPr>
              <w:t>No</w:t>
            </w:r>
          </w:p>
        </w:tc>
        <w:tc>
          <w:tcPr>
            <w:tcW w:w="802" w:type="pct"/>
            <w:shd w:val="clear" w:color="auto" w:fill="auto"/>
          </w:tcPr>
          <w:p w14:paraId="6374AA12" w14:textId="77777777" w:rsidR="00D55A65" w:rsidRPr="00DA06CF" w:rsidRDefault="00D55A65" w:rsidP="003A0E3F">
            <w:pPr>
              <w:rPr>
                <w:rFonts w:ascii="Arial" w:hAnsi="Arial" w:cs="Arial"/>
              </w:rPr>
            </w:pPr>
          </w:p>
        </w:tc>
        <w:tc>
          <w:tcPr>
            <w:tcW w:w="739" w:type="pct"/>
            <w:shd w:val="clear" w:color="auto" w:fill="auto"/>
          </w:tcPr>
          <w:p w14:paraId="0DAD5A85" w14:textId="77777777" w:rsidR="00D55A65" w:rsidRPr="00DA06CF" w:rsidRDefault="00D55A65" w:rsidP="003A0E3F">
            <w:pPr>
              <w:rPr>
                <w:rFonts w:ascii="Arial" w:hAnsi="Arial" w:cs="Arial"/>
              </w:rPr>
            </w:pPr>
          </w:p>
        </w:tc>
        <w:tc>
          <w:tcPr>
            <w:tcW w:w="705" w:type="pct"/>
            <w:shd w:val="clear" w:color="auto" w:fill="auto"/>
          </w:tcPr>
          <w:p w14:paraId="4E765BF5" w14:textId="77777777" w:rsidR="00D55A65" w:rsidRPr="00DA06CF" w:rsidRDefault="00D55A65" w:rsidP="003A0E3F">
            <w:pPr>
              <w:rPr>
                <w:rFonts w:ascii="Arial" w:hAnsi="Arial" w:cs="Arial"/>
              </w:rPr>
            </w:pPr>
          </w:p>
        </w:tc>
        <w:tc>
          <w:tcPr>
            <w:tcW w:w="611" w:type="pct"/>
            <w:shd w:val="clear" w:color="auto" w:fill="auto"/>
          </w:tcPr>
          <w:p w14:paraId="2DB2B653" w14:textId="77777777" w:rsidR="00D55A65" w:rsidRPr="00DA06CF" w:rsidRDefault="00D55A65" w:rsidP="003A0E3F">
            <w:pPr>
              <w:rPr>
                <w:rFonts w:ascii="Arial" w:hAnsi="Arial" w:cs="Arial"/>
              </w:rPr>
            </w:pPr>
          </w:p>
        </w:tc>
        <w:tc>
          <w:tcPr>
            <w:tcW w:w="785" w:type="pct"/>
            <w:shd w:val="clear" w:color="auto" w:fill="auto"/>
          </w:tcPr>
          <w:p w14:paraId="3C094C58" w14:textId="77777777" w:rsidR="00D55A65" w:rsidRPr="00DA06CF" w:rsidRDefault="00D55A65" w:rsidP="003A0E3F">
            <w:pPr>
              <w:rPr>
                <w:rFonts w:ascii="Arial" w:hAnsi="Arial" w:cs="Arial"/>
              </w:rPr>
            </w:pPr>
          </w:p>
        </w:tc>
      </w:tr>
      <w:tr w:rsidR="00D55A65" w:rsidRPr="00DA06CF" w14:paraId="690D3045" w14:textId="77777777" w:rsidTr="003A0E3F">
        <w:tc>
          <w:tcPr>
            <w:tcW w:w="776" w:type="pct"/>
            <w:shd w:val="clear" w:color="auto" w:fill="auto"/>
          </w:tcPr>
          <w:p w14:paraId="040117A7" w14:textId="77777777" w:rsidR="00D55A65" w:rsidRPr="00DA06CF" w:rsidRDefault="00D55A65" w:rsidP="003A0E3F">
            <w:pPr>
              <w:rPr>
                <w:rFonts w:ascii="Arial" w:hAnsi="Arial" w:cs="Arial"/>
              </w:rPr>
            </w:pPr>
            <w:r w:rsidRPr="00DA06CF">
              <w:rPr>
                <w:rFonts w:ascii="Arial" w:hAnsi="Arial" w:cs="Arial"/>
              </w:rPr>
              <w:t xml:space="preserve">Software   </w:t>
            </w:r>
          </w:p>
        </w:tc>
        <w:tc>
          <w:tcPr>
            <w:tcW w:w="581" w:type="pct"/>
            <w:shd w:val="clear" w:color="auto" w:fill="auto"/>
          </w:tcPr>
          <w:p w14:paraId="38F518BE" w14:textId="77777777" w:rsidR="00D55A65" w:rsidRPr="00DA06CF" w:rsidRDefault="00D55A65" w:rsidP="003A0E3F">
            <w:pPr>
              <w:rPr>
                <w:rFonts w:ascii="Arial" w:hAnsi="Arial" w:cs="Arial"/>
              </w:rPr>
            </w:pPr>
            <w:r w:rsidRPr="00DA06CF">
              <w:rPr>
                <w:rFonts w:ascii="Arial" w:hAnsi="Arial" w:cs="Arial"/>
              </w:rPr>
              <w:t>No</w:t>
            </w:r>
          </w:p>
        </w:tc>
        <w:tc>
          <w:tcPr>
            <w:tcW w:w="802" w:type="pct"/>
            <w:shd w:val="clear" w:color="auto" w:fill="auto"/>
          </w:tcPr>
          <w:p w14:paraId="2DC2F7E8" w14:textId="77777777" w:rsidR="00D55A65" w:rsidRPr="00DA06CF" w:rsidRDefault="00D55A65" w:rsidP="003A0E3F">
            <w:pPr>
              <w:rPr>
                <w:rFonts w:ascii="Arial" w:hAnsi="Arial" w:cs="Arial"/>
              </w:rPr>
            </w:pPr>
          </w:p>
        </w:tc>
        <w:tc>
          <w:tcPr>
            <w:tcW w:w="739" w:type="pct"/>
            <w:shd w:val="clear" w:color="auto" w:fill="auto"/>
          </w:tcPr>
          <w:p w14:paraId="2BAD52AE" w14:textId="77777777" w:rsidR="00D55A65" w:rsidRPr="00DA06CF" w:rsidRDefault="00D55A65" w:rsidP="003A0E3F">
            <w:pPr>
              <w:rPr>
                <w:rFonts w:ascii="Arial" w:hAnsi="Arial" w:cs="Arial"/>
              </w:rPr>
            </w:pPr>
          </w:p>
        </w:tc>
        <w:tc>
          <w:tcPr>
            <w:tcW w:w="705" w:type="pct"/>
            <w:shd w:val="clear" w:color="auto" w:fill="auto"/>
          </w:tcPr>
          <w:p w14:paraId="3349970F" w14:textId="77777777" w:rsidR="00D55A65" w:rsidRPr="00DA06CF" w:rsidRDefault="00D55A65" w:rsidP="003A0E3F">
            <w:pPr>
              <w:rPr>
                <w:rFonts w:ascii="Arial" w:hAnsi="Arial" w:cs="Arial"/>
              </w:rPr>
            </w:pPr>
          </w:p>
        </w:tc>
        <w:tc>
          <w:tcPr>
            <w:tcW w:w="611" w:type="pct"/>
            <w:shd w:val="clear" w:color="auto" w:fill="auto"/>
          </w:tcPr>
          <w:p w14:paraId="2934D69E" w14:textId="77777777" w:rsidR="00D55A65" w:rsidRPr="00DA06CF" w:rsidRDefault="00D55A65" w:rsidP="003A0E3F">
            <w:pPr>
              <w:rPr>
                <w:rFonts w:ascii="Arial" w:hAnsi="Arial" w:cs="Arial"/>
              </w:rPr>
            </w:pPr>
          </w:p>
        </w:tc>
        <w:tc>
          <w:tcPr>
            <w:tcW w:w="785" w:type="pct"/>
            <w:shd w:val="clear" w:color="auto" w:fill="auto"/>
          </w:tcPr>
          <w:p w14:paraId="6B1A3FC4" w14:textId="77777777" w:rsidR="00D55A65" w:rsidRPr="00DA06CF" w:rsidRDefault="00D55A65" w:rsidP="003A0E3F">
            <w:pPr>
              <w:rPr>
                <w:rFonts w:ascii="Arial" w:hAnsi="Arial" w:cs="Arial"/>
              </w:rPr>
            </w:pPr>
          </w:p>
        </w:tc>
      </w:tr>
      <w:tr w:rsidR="00D55A65" w:rsidRPr="00DA06CF" w14:paraId="277370FF" w14:textId="77777777" w:rsidTr="003A0E3F">
        <w:tc>
          <w:tcPr>
            <w:tcW w:w="776" w:type="pct"/>
            <w:shd w:val="clear" w:color="auto" w:fill="auto"/>
          </w:tcPr>
          <w:p w14:paraId="3A01C0D3" w14:textId="77777777" w:rsidR="00D55A65" w:rsidRPr="00DA06CF" w:rsidRDefault="00D55A65" w:rsidP="003A0E3F">
            <w:pPr>
              <w:rPr>
                <w:rFonts w:ascii="Arial" w:hAnsi="Arial" w:cs="Arial"/>
              </w:rPr>
            </w:pPr>
            <w:r w:rsidRPr="00DA06CF">
              <w:rPr>
                <w:rFonts w:ascii="Arial" w:hAnsi="Arial" w:cs="Arial"/>
              </w:rPr>
              <w:t>Source Code</w:t>
            </w:r>
          </w:p>
        </w:tc>
        <w:tc>
          <w:tcPr>
            <w:tcW w:w="581" w:type="pct"/>
            <w:shd w:val="clear" w:color="auto" w:fill="auto"/>
          </w:tcPr>
          <w:p w14:paraId="704F3EDC" w14:textId="77777777" w:rsidR="00D55A65" w:rsidRPr="00DA06CF" w:rsidRDefault="00D55A65" w:rsidP="003A0E3F">
            <w:pPr>
              <w:rPr>
                <w:rFonts w:ascii="Arial" w:hAnsi="Arial" w:cs="Arial"/>
              </w:rPr>
            </w:pPr>
            <w:r w:rsidRPr="00DA06CF">
              <w:rPr>
                <w:rFonts w:ascii="Arial" w:hAnsi="Arial" w:cs="Arial"/>
              </w:rPr>
              <w:t>No</w:t>
            </w:r>
          </w:p>
        </w:tc>
        <w:tc>
          <w:tcPr>
            <w:tcW w:w="802" w:type="pct"/>
            <w:shd w:val="clear" w:color="auto" w:fill="auto"/>
          </w:tcPr>
          <w:p w14:paraId="2B2B6074" w14:textId="77777777" w:rsidR="00D55A65" w:rsidRPr="00DA06CF" w:rsidRDefault="00D55A65" w:rsidP="003A0E3F">
            <w:pPr>
              <w:rPr>
                <w:rFonts w:ascii="Arial" w:hAnsi="Arial" w:cs="Arial"/>
              </w:rPr>
            </w:pPr>
          </w:p>
        </w:tc>
        <w:tc>
          <w:tcPr>
            <w:tcW w:w="739" w:type="pct"/>
            <w:shd w:val="clear" w:color="auto" w:fill="auto"/>
          </w:tcPr>
          <w:p w14:paraId="3A201696" w14:textId="77777777" w:rsidR="00D55A65" w:rsidRPr="00DA06CF" w:rsidRDefault="00D55A65" w:rsidP="003A0E3F">
            <w:pPr>
              <w:rPr>
                <w:rFonts w:ascii="Arial" w:hAnsi="Arial" w:cs="Arial"/>
              </w:rPr>
            </w:pPr>
          </w:p>
        </w:tc>
        <w:tc>
          <w:tcPr>
            <w:tcW w:w="705" w:type="pct"/>
            <w:shd w:val="clear" w:color="auto" w:fill="auto"/>
          </w:tcPr>
          <w:p w14:paraId="7C0F472A" w14:textId="77777777" w:rsidR="00D55A65" w:rsidRPr="00DA06CF" w:rsidRDefault="00D55A65" w:rsidP="003A0E3F">
            <w:pPr>
              <w:rPr>
                <w:rFonts w:ascii="Arial" w:hAnsi="Arial" w:cs="Arial"/>
              </w:rPr>
            </w:pPr>
          </w:p>
        </w:tc>
        <w:tc>
          <w:tcPr>
            <w:tcW w:w="611" w:type="pct"/>
            <w:shd w:val="clear" w:color="auto" w:fill="auto"/>
          </w:tcPr>
          <w:p w14:paraId="712A0BD1" w14:textId="77777777" w:rsidR="00D55A65" w:rsidRPr="00DA06CF" w:rsidRDefault="00D55A65" w:rsidP="003A0E3F">
            <w:pPr>
              <w:rPr>
                <w:rFonts w:ascii="Arial" w:hAnsi="Arial" w:cs="Arial"/>
              </w:rPr>
            </w:pPr>
          </w:p>
        </w:tc>
        <w:tc>
          <w:tcPr>
            <w:tcW w:w="785" w:type="pct"/>
            <w:shd w:val="clear" w:color="auto" w:fill="auto"/>
          </w:tcPr>
          <w:p w14:paraId="751450FA" w14:textId="77777777" w:rsidR="00D55A65" w:rsidRPr="00DA06CF" w:rsidRDefault="00D55A65" w:rsidP="003A0E3F">
            <w:pPr>
              <w:rPr>
                <w:rFonts w:ascii="Arial" w:hAnsi="Arial" w:cs="Arial"/>
              </w:rPr>
            </w:pPr>
          </w:p>
        </w:tc>
      </w:tr>
      <w:tr w:rsidR="00D55A65" w:rsidRPr="00DA06CF" w14:paraId="3315838F" w14:textId="77777777" w:rsidTr="003A0E3F">
        <w:tc>
          <w:tcPr>
            <w:tcW w:w="776" w:type="pct"/>
            <w:shd w:val="clear" w:color="auto" w:fill="auto"/>
          </w:tcPr>
          <w:p w14:paraId="12C2A8F4" w14:textId="77777777" w:rsidR="00D55A65" w:rsidRPr="00DA06CF" w:rsidRDefault="00D55A65" w:rsidP="003A0E3F">
            <w:pPr>
              <w:rPr>
                <w:rFonts w:ascii="Arial" w:hAnsi="Arial" w:cs="Arial"/>
              </w:rPr>
            </w:pPr>
            <w:r w:rsidRPr="00DA06CF">
              <w:rPr>
                <w:rFonts w:ascii="Arial" w:hAnsi="Arial" w:cs="Arial"/>
              </w:rPr>
              <w:t>Licences</w:t>
            </w:r>
          </w:p>
        </w:tc>
        <w:tc>
          <w:tcPr>
            <w:tcW w:w="581" w:type="pct"/>
            <w:shd w:val="clear" w:color="auto" w:fill="auto"/>
          </w:tcPr>
          <w:p w14:paraId="50D8429A" w14:textId="77777777" w:rsidR="00D55A65" w:rsidRPr="00DA06CF" w:rsidRDefault="00D55A65" w:rsidP="003A0E3F">
            <w:pPr>
              <w:rPr>
                <w:rFonts w:ascii="Arial" w:hAnsi="Arial" w:cs="Arial"/>
              </w:rPr>
            </w:pPr>
            <w:r w:rsidRPr="00DA06CF">
              <w:rPr>
                <w:rFonts w:ascii="Arial" w:hAnsi="Arial" w:cs="Arial"/>
              </w:rPr>
              <w:t>Yes</w:t>
            </w:r>
          </w:p>
        </w:tc>
        <w:tc>
          <w:tcPr>
            <w:tcW w:w="802" w:type="pct"/>
            <w:shd w:val="clear" w:color="auto" w:fill="auto"/>
          </w:tcPr>
          <w:p w14:paraId="137FDCFF" w14:textId="77777777" w:rsidR="00D55A65" w:rsidRPr="00DA06CF" w:rsidRDefault="00D55A65" w:rsidP="003A0E3F">
            <w:pPr>
              <w:rPr>
                <w:rFonts w:ascii="Arial" w:hAnsi="Arial" w:cs="Arial"/>
              </w:rPr>
            </w:pPr>
            <w:r w:rsidRPr="00DA06CF">
              <w:rPr>
                <w:rFonts w:ascii="Arial" w:hAnsi="Arial" w:cs="Arial"/>
              </w:rPr>
              <w:t xml:space="preserve">Legitimate licences </w:t>
            </w:r>
          </w:p>
        </w:tc>
        <w:tc>
          <w:tcPr>
            <w:tcW w:w="739" w:type="pct"/>
            <w:shd w:val="clear" w:color="auto" w:fill="auto"/>
          </w:tcPr>
          <w:p w14:paraId="2B4DEE51" w14:textId="77777777" w:rsidR="00D55A65" w:rsidRPr="00DA06CF" w:rsidRDefault="00D55A65" w:rsidP="003A0E3F">
            <w:pPr>
              <w:rPr>
                <w:rFonts w:ascii="Arial" w:hAnsi="Arial" w:cs="Arial"/>
              </w:rPr>
            </w:pPr>
            <w:r w:rsidRPr="00DA06CF">
              <w:rPr>
                <w:rFonts w:ascii="Arial" w:hAnsi="Arial" w:cs="Arial"/>
              </w:rPr>
              <w:t>MOD</w:t>
            </w:r>
          </w:p>
        </w:tc>
        <w:tc>
          <w:tcPr>
            <w:tcW w:w="705" w:type="pct"/>
            <w:shd w:val="clear" w:color="auto" w:fill="auto"/>
          </w:tcPr>
          <w:p w14:paraId="67BC5E6F" w14:textId="77777777" w:rsidR="00D55A65" w:rsidRPr="00DA06CF" w:rsidRDefault="00D55A65" w:rsidP="003A0E3F">
            <w:pPr>
              <w:rPr>
                <w:rFonts w:ascii="Arial" w:hAnsi="Arial" w:cs="Arial"/>
              </w:rPr>
            </w:pPr>
            <w:r w:rsidRPr="00DA06CF">
              <w:rPr>
                <w:rFonts w:ascii="Arial" w:hAnsi="Arial" w:cs="Arial"/>
              </w:rPr>
              <w:t>On delivery</w:t>
            </w:r>
          </w:p>
        </w:tc>
        <w:tc>
          <w:tcPr>
            <w:tcW w:w="611" w:type="pct"/>
            <w:shd w:val="clear" w:color="auto" w:fill="auto"/>
          </w:tcPr>
          <w:p w14:paraId="407FAD54" w14:textId="77777777" w:rsidR="00D55A65" w:rsidRPr="00DA06CF" w:rsidRDefault="00D55A65" w:rsidP="003A0E3F">
            <w:pPr>
              <w:rPr>
                <w:rFonts w:ascii="Arial" w:hAnsi="Arial" w:cs="Arial"/>
              </w:rPr>
            </w:pPr>
            <w:r w:rsidRPr="00DA06CF">
              <w:rPr>
                <w:rFonts w:ascii="Arial" w:hAnsi="Arial" w:cs="Arial"/>
              </w:rPr>
              <w:t>Electronic copy</w:t>
            </w:r>
          </w:p>
        </w:tc>
        <w:tc>
          <w:tcPr>
            <w:tcW w:w="785" w:type="pct"/>
            <w:shd w:val="clear" w:color="auto" w:fill="auto"/>
          </w:tcPr>
          <w:p w14:paraId="7D2943A8" w14:textId="77777777" w:rsidR="00D55A65" w:rsidRPr="00DA06CF" w:rsidRDefault="00D55A65" w:rsidP="003A0E3F">
            <w:pPr>
              <w:rPr>
                <w:rFonts w:ascii="Arial" w:hAnsi="Arial" w:cs="Arial"/>
              </w:rPr>
            </w:pPr>
            <w:r w:rsidRPr="00DA06CF">
              <w:rPr>
                <w:rFonts w:ascii="Arial" w:hAnsi="Arial" w:cs="Arial"/>
              </w:rPr>
              <w:t>Official</w:t>
            </w:r>
          </w:p>
        </w:tc>
      </w:tr>
      <w:tr w:rsidR="00D55A65" w:rsidRPr="00DA06CF" w14:paraId="2DDCD3D3" w14:textId="77777777" w:rsidTr="003A0E3F">
        <w:tc>
          <w:tcPr>
            <w:tcW w:w="776" w:type="pct"/>
            <w:shd w:val="clear" w:color="auto" w:fill="auto"/>
          </w:tcPr>
          <w:p w14:paraId="5B64E4C8" w14:textId="77777777" w:rsidR="00D55A65" w:rsidRPr="00DA06CF" w:rsidRDefault="00D55A65" w:rsidP="003A0E3F">
            <w:pPr>
              <w:rPr>
                <w:rFonts w:ascii="Arial" w:hAnsi="Arial" w:cs="Arial"/>
              </w:rPr>
            </w:pPr>
            <w:r w:rsidRPr="00DA06CF">
              <w:rPr>
                <w:rFonts w:ascii="Arial" w:hAnsi="Arial" w:cs="Arial"/>
              </w:rPr>
              <w:t>Other (add as required)</w:t>
            </w:r>
          </w:p>
        </w:tc>
        <w:tc>
          <w:tcPr>
            <w:tcW w:w="581" w:type="pct"/>
            <w:shd w:val="clear" w:color="auto" w:fill="auto"/>
          </w:tcPr>
          <w:p w14:paraId="48A9B2B5" w14:textId="77777777" w:rsidR="00D55A65" w:rsidRPr="00DA06CF" w:rsidRDefault="00D55A65" w:rsidP="003A0E3F">
            <w:pPr>
              <w:rPr>
                <w:rFonts w:ascii="Arial" w:hAnsi="Arial" w:cs="Arial"/>
              </w:rPr>
            </w:pPr>
          </w:p>
        </w:tc>
        <w:tc>
          <w:tcPr>
            <w:tcW w:w="802" w:type="pct"/>
            <w:shd w:val="clear" w:color="auto" w:fill="auto"/>
          </w:tcPr>
          <w:p w14:paraId="3139B2BB" w14:textId="77777777" w:rsidR="00D55A65" w:rsidRPr="00DA06CF" w:rsidRDefault="00D55A65" w:rsidP="003A0E3F">
            <w:pPr>
              <w:rPr>
                <w:rFonts w:ascii="Arial" w:hAnsi="Arial" w:cs="Arial"/>
              </w:rPr>
            </w:pPr>
          </w:p>
        </w:tc>
        <w:tc>
          <w:tcPr>
            <w:tcW w:w="739" w:type="pct"/>
            <w:shd w:val="clear" w:color="auto" w:fill="auto"/>
          </w:tcPr>
          <w:p w14:paraId="0D8A75C5" w14:textId="77777777" w:rsidR="00D55A65" w:rsidRPr="00DA06CF" w:rsidRDefault="00D55A65" w:rsidP="003A0E3F">
            <w:pPr>
              <w:rPr>
                <w:rFonts w:ascii="Arial" w:hAnsi="Arial" w:cs="Arial"/>
              </w:rPr>
            </w:pPr>
          </w:p>
        </w:tc>
        <w:tc>
          <w:tcPr>
            <w:tcW w:w="705" w:type="pct"/>
            <w:shd w:val="clear" w:color="auto" w:fill="auto"/>
          </w:tcPr>
          <w:p w14:paraId="13D4C522" w14:textId="77777777" w:rsidR="00D55A65" w:rsidRPr="00DA06CF" w:rsidRDefault="00D55A65" w:rsidP="003A0E3F">
            <w:pPr>
              <w:rPr>
                <w:rFonts w:ascii="Arial" w:hAnsi="Arial" w:cs="Arial"/>
              </w:rPr>
            </w:pPr>
          </w:p>
        </w:tc>
        <w:tc>
          <w:tcPr>
            <w:tcW w:w="611" w:type="pct"/>
            <w:shd w:val="clear" w:color="auto" w:fill="auto"/>
          </w:tcPr>
          <w:p w14:paraId="649B7687" w14:textId="77777777" w:rsidR="00D55A65" w:rsidRPr="00DA06CF" w:rsidRDefault="00D55A65" w:rsidP="003A0E3F">
            <w:pPr>
              <w:rPr>
                <w:rFonts w:ascii="Arial" w:hAnsi="Arial" w:cs="Arial"/>
              </w:rPr>
            </w:pPr>
          </w:p>
        </w:tc>
        <w:tc>
          <w:tcPr>
            <w:tcW w:w="785" w:type="pct"/>
            <w:shd w:val="clear" w:color="auto" w:fill="auto"/>
          </w:tcPr>
          <w:p w14:paraId="3B1EF654" w14:textId="77777777" w:rsidR="00D55A65" w:rsidRPr="00DA06CF" w:rsidRDefault="00D55A65" w:rsidP="003A0E3F">
            <w:pPr>
              <w:rPr>
                <w:rFonts w:ascii="Arial" w:hAnsi="Arial" w:cs="Arial"/>
              </w:rPr>
            </w:pPr>
          </w:p>
        </w:tc>
      </w:tr>
    </w:tbl>
    <w:p w14:paraId="603EEA68" w14:textId="77777777" w:rsidR="00D55A65" w:rsidRPr="00DA06CF" w:rsidRDefault="00D55A65" w:rsidP="00D55A65">
      <w:pPr>
        <w:spacing w:after="0" w:line="240" w:lineRule="auto"/>
        <w:rPr>
          <w:rFonts w:ascii="Arial" w:hAnsi="Arial" w:cs="Arial"/>
        </w:rPr>
      </w:pPr>
    </w:p>
    <w:p w14:paraId="68B37F68" w14:textId="77777777" w:rsidR="00D55A65" w:rsidRPr="00DA06CF" w:rsidRDefault="00D55A65" w:rsidP="00D55A65">
      <w:pPr>
        <w:spacing w:after="0" w:line="240" w:lineRule="auto"/>
        <w:rPr>
          <w:rFonts w:ascii="Arial" w:hAnsi="Arial" w:cs="Arial"/>
        </w:rPr>
      </w:pPr>
    </w:p>
    <w:p w14:paraId="492B9AA3" w14:textId="77777777" w:rsidR="00D55A65" w:rsidRPr="00DA06CF" w:rsidRDefault="00D55A65" w:rsidP="00D55A65">
      <w:pPr>
        <w:spacing w:after="0" w:line="240" w:lineRule="auto"/>
        <w:rPr>
          <w:rFonts w:ascii="Arial" w:hAnsi="Arial" w:cs="Arial"/>
          <w:b/>
          <w:bCs/>
        </w:rPr>
      </w:pPr>
      <w:r w:rsidRPr="00DA06CF">
        <w:rPr>
          <w:rFonts w:ascii="Arial" w:hAnsi="Arial" w:cs="Arial"/>
          <w:b/>
          <w:bCs/>
        </w:rPr>
        <w:t xml:space="preserve">Acceptance </w:t>
      </w:r>
    </w:p>
    <w:p w14:paraId="28D84199" w14:textId="77777777" w:rsidR="00D55A65" w:rsidRPr="00DA06CF" w:rsidRDefault="00D55A65" w:rsidP="00D55A65">
      <w:pPr>
        <w:spacing w:after="0" w:line="240" w:lineRule="auto"/>
        <w:rPr>
          <w:rFonts w:ascii="Arial" w:hAnsi="Arial" w:cs="Arial"/>
        </w:rPr>
      </w:pPr>
    </w:p>
    <w:p w14:paraId="0B595105" w14:textId="77777777" w:rsidR="00D55A65" w:rsidRPr="00DA06CF" w:rsidRDefault="00D55A65" w:rsidP="00D55A65">
      <w:pPr>
        <w:spacing w:after="0" w:line="240" w:lineRule="auto"/>
        <w:rPr>
          <w:rFonts w:ascii="Arial" w:hAnsi="Arial" w:cs="Arial"/>
        </w:rPr>
      </w:pPr>
      <w:r w:rsidRPr="00DA06CF">
        <w:rPr>
          <w:rFonts w:ascii="Arial" w:hAnsi="Arial" w:cs="Arial"/>
        </w:rPr>
        <w:t>All goods delivered should have a Certificate of Conformity.</w:t>
      </w:r>
    </w:p>
    <w:p w14:paraId="357EFFFD" w14:textId="77777777" w:rsidR="00D55A65" w:rsidRPr="00DA06CF" w:rsidRDefault="00D55A65" w:rsidP="00D55A65">
      <w:pPr>
        <w:spacing w:after="0" w:line="240" w:lineRule="auto"/>
        <w:rPr>
          <w:rFonts w:ascii="Arial" w:hAnsi="Arial" w:cs="Arial"/>
        </w:rPr>
      </w:pPr>
    </w:p>
    <w:p w14:paraId="642F6D57" w14:textId="77777777" w:rsidR="00D55A65" w:rsidRPr="00DA06CF" w:rsidRDefault="00D55A65" w:rsidP="00D55A65">
      <w:pPr>
        <w:spacing w:after="0" w:line="240" w:lineRule="auto"/>
        <w:rPr>
          <w:rFonts w:ascii="Arial" w:hAnsi="Arial" w:cs="Arial"/>
          <w:b/>
          <w:bCs/>
        </w:rPr>
      </w:pPr>
      <w:r w:rsidRPr="00DA06CF">
        <w:rPr>
          <w:rFonts w:ascii="Arial" w:hAnsi="Arial" w:cs="Arial"/>
          <w:b/>
          <w:bCs/>
        </w:rPr>
        <w:lastRenderedPageBreak/>
        <w:t>Performance Management</w:t>
      </w:r>
    </w:p>
    <w:p w14:paraId="0A829A0B" w14:textId="77777777" w:rsidR="00D55A65" w:rsidRPr="00DA06CF" w:rsidRDefault="00D55A65" w:rsidP="00D55A65">
      <w:pPr>
        <w:spacing w:after="0" w:line="240" w:lineRule="auto"/>
        <w:rPr>
          <w:rFonts w:ascii="Arial" w:hAnsi="Arial" w:cs="Arial"/>
        </w:rPr>
      </w:pPr>
    </w:p>
    <w:p w14:paraId="4F5C6000" w14:textId="77777777" w:rsidR="00D55A65" w:rsidRPr="00DA06CF" w:rsidRDefault="00D55A65" w:rsidP="00D55A65">
      <w:pPr>
        <w:spacing w:after="0" w:line="240" w:lineRule="auto"/>
        <w:rPr>
          <w:rFonts w:ascii="Arial" w:hAnsi="Arial" w:cs="Arial"/>
        </w:rPr>
      </w:pPr>
      <w:r w:rsidRPr="00DA06CF">
        <w:rPr>
          <w:rFonts w:ascii="Arial" w:hAnsi="Arial" w:cs="Arial"/>
        </w:rPr>
        <w:t xml:space="preserve">Goods to be delivered within 5 working days of any date agreed between the supplier and The Authority. </w:t>
      </w:r>
    </w:p>
    <w:p w14:paraId="381B09B1" w14:textId="77777777" w:rsidR="00D55A65" w:rsidRPr="00DA06CF" w:rsidRDefault="00D55A65" w:rsidP="00D55A65">
      <w:pPr>
        <w:spacing w:after="0" w:line="240" w:lineRule="auto"/>
        <w:rPr>
          <w:rFonts w:ascii="Arial" w:hAnsi="Arial" w:cs="Arial"/>
          <w:color w:val="FF0000"/>
        </w:rPr>
      </w:pPr>
    </w:p>
    <w:p w14:paraId="004FA751" w14:textId="77777777" w:rsidR="00D55A65" w:rsidRPr="00DA06CF" w:rsidRDefault="00D55A65" w:rsidP="00D55A65">
      <w:pPr>
        <w:spacing w:after="0" w:line="240" w:lineRule="auto"/>
        <w:rPr>
          <w:rFonts w:ascii="Arial" w:hAnsi="Arial" w:cs="Arial"/>
          <w:b/>
          <w:bCs/>
        </w:rPr>
      </w:pPr>
      <w:r w:rsidRPr="00DA06CF">
        <w:rPr>
          <w:rFonts w:ascii="Arial" w:hAnsi="Arial" w:cs="Arial"/>
          <w:b/>
          <w:bCs/>
        </w:rPr>
        <w:t>Personal Data</w:t>
      </w:r>
    </w:p>
    <w:p w14:paraId="0AD28401" w14:textId="77777777" w:rsidR="00D55A65" w:rsidRPr="00DA06CF" w:rsidRDefault="00D55A65" w:rsidP="00D55A65">
      <w:pPr>
        <w:spacing w:after="0" w:line="240" w:lineRule="auto"/>
        <w:rPr>
          <w:rFonts w:ascii="Arial" w:hAnsi="Arial" w:cs="Arial"/>
        </w:rPr>
      </w:pPr>
    </w:p>
    <w:p w14:paraId="3D10B990" w14:textId="1367E6E8" w:rsidR="00D55A65" w:rsidRPr="00DA06CF" w:rsidRDefault="00D55A65" w:rsidP="00D55A65">
      <w:pPr>
        <w:spacing w:after="0" w:line="240" w:lineRule="auto"/>
        <w:rPr>
          <w:rFonts w:ascii="Arial" w:hAnsi="Arial" w:cs="Arial"/>
          <w:i/>
          <w:iCs/>
        </w:rPr>
      </w:pPr>
      <w:r w:rsidRPr="00DA06CF">
        <w:rPr>
          <w:rFonts w:ascii="Arial" w:hAnsi="Arial" w:cs="Arial"/>
        </w:rPr>
        <w:t>Not Required.</w:t>
      </w:r>
    </w:p>
    <w:p w14:paraId="45AB8DF2" w14:textId="77777777" w:rsidR="00D55A65" w:rsidRPr="00DA06CF" w:rsidRDefault="00D55A65" w:rsidP="00D55A65">
      <w:pPr>
        <w:spacing w:after="0" w:line="240" w:lineRule="auto"/>
        <w:rPr>
          <w:rFonts w:ascii="Arial" w:hAnsi="Arial" w:cs="Arial"/>
        </w:rPr>
      </w:pPr>
    </w:p>
    <w:p w14:paraId="61716570" w14:textId="77777777" w:rsidR="00D55A65" w:rsidRPr="00DA06CF" w:rsidRDefault="00D55A65" w:rsidP="00D55A65">
      <w:pPr>
        <w:spacing w:after="0" w:line="240" w:lineRule="auto"/>
        <w:rPr>
          <w:rFonts w:ascii="Arial" w:hAnsi="Arial" w:cs="Arial"/>
          <w:b/>
          <w:bCs/>
        </w:rPr>
      </w:pPr>
      <w:r w:rsidRPr="00DA06CF">
        <w:rPr>
          <w:rFonts w:ascii="Arial" w:hAnsi="Arial" w:cs="Arial"/>
          <w:b/>
          <w:bCs/>
        </w:rPr>
        <w:t xml:space="preserve">Quality &amp; Standards </w:t>
      </w:r>
    </w:p>
    <w:p w14:paraId="564D6270" w14:textId="77777777" w:rsidR="00D55A65" w:rsidRPr="00DA06CF" w:rsidRDefault="00D55A65" w:rsidP="00D55A65">
      <w:pPr>
        <w:spacing w:after="0" w:line="240" w:lineRule="auto"/>
        <w:rPr>
          <w:rFonts w:ascii="Arial" w:hAnsi="Arial" w:cs="Arial"/>
        </w:rPr>
      </w:pPr>
    </w:p>
    <w:p w14:paraId="71C639FA" w14:textId="77777777" w:rsidR="00D55A65" w:rsidRPr="00DA06CF" w:rsidRDefault="00D55A65" w:rsidP="00D55A65">
      <w:pPr>
        <w:spacing w:after="0" w:line="240" w:lineRule="auto"/>
        <w:rPr>
          <w:rFonts w:ascii="Arial" w:hAnsi="Arial" w:cs="Arial"/>
        </w:rPr>
      </w:pPr>
      <w:r w:rsidRPr="00DA06CF">
        <w:rPr>
          <w:rFonts w:ascii="Arial" w:hAnsi="Arial" w:cs="Arial"/>
        </w:rPr>
        <w:t>Supplier will need to ensure services are delivered in accordance with ISO9001 or equivalent.</w:t>
      </w:r>
    </w:p>
    <w:p w14:paraId="5CAB1D1C" w14:textId="77777777" w:rsidR="00D55A65" w:rsidRPr="00DA06CF" w:rsidRDefault="00D55A65" w:rsidP="00D55A65">
      <w:pPr>
        <w:spacing w:after="0" w:line="240" w:lineRule="auto"/>
        <w:rPr>
          <w:rFonts w:ascii="Arial" w:hAnsi="Arial" w:cs="Arial"/>
        </w:rPr>
      </w:pPr>
      <w:r w:rsidRPr="00DA06CF">
        <w:rPr>
          <w:rFonts w:ascii="Arial" w:hAnsi="Arial" w:cs="Arial"/>
        </w:rPr>
        <w:t>The system shall be either CE marked (CE marking must have been achieved pre-01 Jan 21, with UKCA marking by 30 Jun 25) or UKCA marked (if not CE marked by 01 Jan 21) to comply with all EU &amp; UK standards.</w:t>
      </w:r>
    </w:p>
    <w:p w14:paraId="35783B58" w14:textId="77777777" w:rsidR="00D55A65" w:rsidRPr="00DA06CF" w:rsidRDefault="00D55A65" w:rsidP="00D55A65">
      <w:pPr>
        <w:spacing w:after="0" w:line="240" w:lineRule="auto"/>
        <w:rPr>
          <w:rFonts w:ascii="Arial" w:hAnsi="Arial" w:cs="Arial"/>
        </w:rPr>
      </w:pPr>
    </w:p>
    <w:p w14:paraId="60896F5D" w14:textId="77777777" w:rsidR="00D55A65" w:rsidRPr="00DA06CF" w:rsidRDefault="00D55A65" w:rsidP="00D55A65">
      <w:pPr>
        <w:spacing w:after="0" w:line="240" w:lineRule="auto"/>
        <w:rPr>
          <w:rFonts w:ascii="Arial" w:hAnsi="Arial" w:cs="Arial"/>
          <w:b/>
          <w:bCs/>
        </w:rPr>
      </w:pPr>
      <w:r w:rsidRPr="00DA06CF">
        <w:rPr>
          <w:rFonts w:ascii="Arial" w:hAnsi="Arial" w:cs="Arial"/>
          <w:b/>
          <w:bCs/>
        </w:rPr>
        <w:t>Health &amp; Safety</w:t>
      </w:r>
    </w:p>
    <w:p w14:paraId="13823F2B" w14:textId="77777777" w:rsidR="00D55A65" w:rsidRPr="00DA06CF" w:rsidRDefault="00D55A65" w:rsidP="00D55A65">
      <w:pPr>
        <w:spacing w:after="0" w:line="240" w:lineRule="auto"/>
        <w:rPr>
          <w:rFonts w:ascii="Arial" w:hAnsi="Arial" w:cs="Arial"/>
        </w:rPr>
      </w:pPr>
    </w:p>
    <w:p w14:paraId="06BE1C2E" w14:textId="77777777" w:rsidR="00D55A65" w:rsidRPr="00DA06CF" w:rsidRDefault="00D55A65" w:rsidP="00D55A65">
      <w:pPr>
        <w:spacing w:after="0" w:line="240" w:lineRule="auto"/>
        <w:rPr>
          <w:rFonts w:ascii="Arial" w:hAnsi="Arial" w:cs="Arial"/>
        </w:rPr>
      </w:pPr>
      <w:r w:rsidRPr="00DA06CF">
        <w:rPr>
          <w:rFonts w:ascii="Arial" w:hAnsi="Arial" w:cs="Arial"/>
        </w:rPr>
        <w:t>Supplier must provide a Health &amp; Safety Plan on contract award and a Risk Assessment before each service is delivered.</w:t>
      </w:r>
    </w:p>
    <w:p w14:paraId="66613833" w14:textId="77777777" w:rsidR="00D55A65" w:rsidRPr="00DA06CF" w:rsidRDefault="00D55A65" w:rsidP="00D55A65">
      <w:pPr>
        <w:spacing w:after="0" w:line="240" w:lineRule="auto"/>
        <w:rPr>
          <w:rFonts w:ascii="Arial" w:hAnsi="Arial" w:cs="Arial"/>
          <w:b/>
          <w:bCs/>
        </w:rPr>
      </w:pPr>
    </w:p>
    <w:p w14:paraId="3AB5E26E" w14:textId="77777777" w:rsidR="00D55A65" w:rsidRPr="00DA06CF" w:rsidRDefault="00D55A65" w:rsidP="00D55A65">
      <w:pPr>
        <w:spacing w:after="0" w:line="240" w:lineRule="auto"/>
        <w:rPr>
          <w:rFonts w:ascii="Arial" w:hAnsi="Arial" w:cs="Arial"/>
          <w:b/>
          <w:bCs/>
        </w:rPr>
      </w:pPr>
      <w:r w:rsidRPr="00DA06CF">
        <w:rPr>
          <w:rFonts w:ascii="Arial" w:hAnsi="Arial" w:cs="Arial"/>
          <w:b/>
          <w:bCs/>
        </w:rPr>
        <w:t>Implementation</w:t>
      </w:r>
    </w:p>
    <w:p w14:paraId="6EBC70FF" w14:textId="77777777" w:rsidR="00D55A65" w:rsidRPr="00DA06CF" w:rsidRDefault="00D55A65" w:rsidP="00D55A65">
      <w:pPr>
        <w:spacing w:after="0" w:line="240" w:lineRule="auto"/>
        <w:rPr>
          <w:rFonts w:ascii="Arial" w:hAnsi="Arial" w:cs="Arial"/>
        </w:rPr>
      </w:pPr>
    </w:p>
    <w:p w14:paraId="4E47DB13" w14:textId="77777777" w:rsidR="00D55A65" w:rsidRPr="00DA06CF" w:rsidRDefault="00D55A65" w:rsidP="00D55A65">
      <w:pPr>
        <w:spacing w:after="0" w:line="240" w:lineRule="auto"/>
        <w:rPr>
          <w:rFonts w:ascii="Arial" w:hAnsi="Arial" w:cs="Arial"/>
        </w:rPr>
      </w:pPr>
      <w:r w:rsidRPr="00DA06CF">
        <w:rPr>
          <w:rFonts w:ascii="Arial" w:hAnsi="Arial" w:cs="Arial"/>
        </w:rPr>
        <w:t>Engagement required with the manufacturer post experimentation regarding future modifications requirements, if required.</w:t>
      </w:r>
    </w:p>
    <w:p w14:paraId="3E1EE96D" w14:textId="77777777" w:rsidR="00D55A65" w:rsidRPr="00DA06CF" w:rsidRDefault="00D55A65" w:rsidP="00D55A65">
      <w:pPr>
        <w:spacing w:after="0" w:line="240" w:lineRule="auto"/>
        <w:rPr>
          <w:rFonts w:ascii="Arial" w:hAnsi="Arial" w:cs="Arial"/>
        </w:rPr>
      </w:pPr>
    </w:p>
    <w:p w14:paraId="42EDC53A" w14:textId="77777777" w:rsidR="00D55A65" w:rsidRPr="00DA06CF" w:rsidRDefault="00D55A65" w:rsidP="00D55A65">
      <w:pPr>
        <w:spacing w:after="0" w:line="240" w:lineRule="auto"/>
        <w:rPr>
          <w:rFonts w:ascii="Arial" w:hAnsi="Arial" w:cs="Arial"/>
          <w:b/>
          <w:bCs/>
          <w:color w:val="000000" w:themeColor="text1"/>
        </w:rPr>
      </w:pPr>
      <w:r w:rsidRPr="00DA06CF">
        <w:rPr>
          <w:rFonts w:ascii="Arial" w:hAnsi="Arial" w:cs="Arial"/>
          <w:b/>
          <w:bCs/>
          <w:color w:val="000000" w:themeColor="text1"/>
        </w:rPr>
        <w:t>Acronyms</w:t>
      </w:r>
    </w:p>
    <w:p w14:paraId="36B4189D" w14:textId="77777777" w:rsidR="00D55A65" w:rsidRPr="00DA06CF" w:rsidRDefault="00D55A65" w:rsidP="00D55A65">
      <w:pPr>
        <w:spacing w:after="0" w:line="240" w:lineRule="auto"/>
        <w:rPr>
          <w:rFonts w:ascii="Arial" w:hAnsi="Arial" w:cs="Arial"/>
          <w:color w:val="000000" w:themeColor="text1"/>
        </w:rPr>
      </w:pPr>
    </w:p>
    <w:p w14:paraId="36211102" w14:textId="77777777" w:rsidR="00D55A65" w:rsidRPr="00DA06CF" w:rsidRDefault="00D55A65" w:rsidP="00D55A65">
      <w:pPr>
        <w:spacing w:after="0" w:line="240" w:lineRule="auto"/>
        <w:rPr>
          <w:rFonts w:ascii="Arial" w:hAnsi="Arial" w:cs="Arial"/>
          <w:color w:val="000000" w:themeColor="text1"/>
        </w:rPr>
      </w:pPr>
      <w:r w:rsidRPr="00DA06CF">
        <w:rPr>
          <w:rFonts w:ascii="Arial" w:hAnsi="Arial" w:cs="Arial"/>
          <w:color w:val="000000" w:themeColor="text1"/>
        </w:rPr>
        <w:t>Any acronyms or Capitalised Terms should be listed with a description of what they are.</w:t>
      </w:r>
    </w:p>
    <w:p w14:paraId="44002F4A" w14:textId="77777777" w:rsidR="00ED28F5" w:rsidRPr="00DA06CF" w:rsidRDefault="00ED28F5" w:rsidP="00ED28F5">
      <w:pPr>
        <w:spacing w:after="0" w:line="240" w:lineRule="auto"/>
        <w:ind w:left="737" w:right="-20"/>
        <w:rPr>
          <w:rFonts w:ascii="Arial" w:eastAsia="Arial" w:hAnsi="Arial" w:cs="Arial"/>
          <w:color w:val="808080" w:themeColor="background1" w:themeShade="80"/>
          <w:sz w:val="32"/>
          <w:szCs w:val="32"/>
        </w:rPr>
      </w:pPr>
    </w:p>
    <w:p w14:paraId="56230AB0" w14:textId="77777777" w:rsidR="00ED28F5" w:rsidRDefault="00ED28F5" w:rsidP="00ED28F5"/>
    <w:p w14:paraId="195DF5DB" w14:textId="77777777" w:rsidR="00ED28F5" w:rsidRDefault="00ED28F5" w:rsidP="00ED28F5"/>
    <w:p w14:paraId="44AD85F6" w14:textId="77777777" w:rsidR="00ED28F5" w:rsidRDefault="00ED28F5" w:rsidP="00ED28F5"/>
    <w:p w14:paraId="4FF8F912" w14:textId="77777777" w:rsidR="00ED28F5" w:rsidRDefault="00ED28F5" w:rsidP="00ED28F5"/>
    <w:p w14:paraId="1D78050D" w14:textId="77777777" w:rsidR="00ED28F5" w:rsidRDefault="00ED28F5" w:rsidP="00ED28F5"/>
    <w:p w14:paraId="20669193" w14:textId="77777777" w:rsidR="00ED28F5" w:rsidRDefault="00ED28F5" w:rsidP="00ED28F5"/>
    <w:p w14:paraId="19EB83AE" w14:textId="77777777" w:rsidR="00ED28F5" w:rsidRDefault="00ED28F5" w:rsidP="00ED28F5"/>
    <w:p w14:paraId="7B27646D" w14:textId="77777777" w:rsidR="00ED28F5" w:rsidRDefault="00ED28F5" w:rsidP="00ED28F5"/>
    <w:p w14:paraId="05C5ABFF" w14:textId="77777777" w:rsidR="007417E1" w:rsidRDefault="007417E1" w:rsidP="009B1517">
      <w:pPr>
        <w:spacing w:after="0" w:line="252" w:lineRule="exact"/>
        <w:ind w:right="-20"/>
      </w:pPr>
    </w:p>
    <w:p w14:paraId="5E077664" w14:textId="77777777" w:rsidR="009B1517" w:rsidRDefault="009B1517" w:rsidP="009B1517">
      <w:pPr>
        <w:spacing w:after="0" w:line="252" w:lineRule="exact"/>
        <w:ind w:right="-20"/>
      </w:pPr>
    </w:p>
    <w:p w14:paraId="77F5EFE2" w14:textId="77777777" w:rsidR="009B1517" w:rsidRDefault="009B1517" w:rsidP="009B1517">
      <w:pPr>
        <w:spacing w:after="0" w:line="252" w:lineRule="exact"/>
        <w:ind w:right="-20"/>
      </w:pPr>
    </w:p>
    <w:p w14:paraId="00010D4B" w14:textId="77777777" w:rsidR="009B1517" w:rsidRDefault="009B1517" w:rsidP="009B1517">
      <w:pPr>
        <w:spacing w:after="0" w:line="252" w:lineRule="exact"/>
        <w:ind w:right="-20"/>
      </w:pPr>
    </w:p>
    <w:p w14:paraId="7D1776A9" w14:textId="77777777" w:rsidR="009B1517" w:rsidRDefault="009B1517" w:rsidP="009B1517">
      <w:pPr>
        <w:spacing w:after="0" w:line="252" w:lineRule="exact"/>
        <w:ind w:right="-20"/>
      </w:pPr>
    </w:p>
    <w:p w14:paraId="387BF3E7" w14:textId="77777777" w:rsidR="009B1517" w:rsidRDefault="009B1517" w:rsidP="009B1517">
      <w:pPr>
        <w:spacing w:after="0" w:line="252" w:lineRule="exact"/>
        <w:ind w:right="-20"/>
      </w:pPr>
    </w:p>
    <w:p w14:paraId="3007476F" w14:textId="77777777" w:rsidR="009B1517" w:rsidRDefault="009B1517" w:rsidP="009B1517">
      <w:pPr>
        <w:spacing w:after="0" w:line="252" w:lineRule="exact"/>
        <w:ind w:right="-20"/>
      </w:pPr>
    </w:p>
    <w:p w14:paraId="61C919A5" w14:textId="77777777" w:rsidR="009B1517" w:rsidRDefault="009B1517" w:rsidP="009B1517">
      <w:pPr>
        <w:spacing w:after="0" w:line="252" w:lineRule="exact"/>
        <w:ind w:right="-20"/>
      </w:pPr>
    </w:p>
    <w:p w14:paraId="750A83A3" w14:textId="77777777" w:rsidR="009B1517" w:rsidRDefault="009B1517" w:rsidP="009B1517">
      <w:pPr>
        <w:spacing w:after="0" w:line="252" w:lineRule="exact"/>
        <w:ind w:right="-20"/>
      </w:pPr>
    </w:p>
    <w:p w14:paraId="6C11C0A6" w14:textId="77777777" w:rsidR="009B1517" w:rsidRDefault="009B1517" w:rsidP="009B1517">
      <w:pPr>
        <w:spacing w:after="0" w:line="252" w:lineRule="exact"/>
        <w:ind w:right="-20"/>
      </w:pPr>
    </w:p>
    <w:p w14:paraId="627D2124" w14:textId="77777777" w:rsidR="00DC3B96" w:rsidRDefault="00DC3B96" w:rsidP="009B1517">
      <w:pPr>
        <w:spacing w:after="0" w:line="252" w:lineRule="exact"/>
        <w:ind w:right="-20"/>
      </w:pPr>
    </w:p>
    <w:p w14:paraId="7AB77701" w14:textId="77777777" w:rsidR="00DC3B96" w:rsidRDefault="00DC3B96" w:rsidP="009B1517">
      <w:pPr>
        <w:spacing w:after="0" w:line="252" w:lineRule="exact"/>
        <w:ind w:right="-20"/>
      </w:pPr>
    </w:p>
    <w:p w14:paraId="495729A1" w14:textId="77777777" w:rsidR="009B1517" w:rsidRDefault="009B1517" w:rsidP="009B1517">
      <w:pPr>
        <w:spacing w:after="0" w:line="252" w:lineRule="exact"/>
        <w:ind w:right="-20"/>
      </w:pPr>
    </w:p>
    <w:p w14:paraId="7ADF92BE" w14:textId="77777777" w:rsidR="009B1517" w:rsidRPr="007417E1" w:rsidRDefault="009B1517" w:rsidP="009B1517">
      <w:pPr>
        <w:spacing w:after="0" w:line="252" w:lineRule="exact"/>
        <w:ind w:right="-20"/>
        <w:rPr>
          <w:rFonts w:ascii="Arial" w:eastAsia="Arial" w:hAnsi="Arial" w:cs="Arial"/>
          <w:b/>
          <w:bCs/>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09A4483" w14:textId="48A3DA77" w:rsidR="009A3E45" w:rsidRDefault="009A3E45" w:rsidP="009A3E45">
      <w:pPr>
        <w:jc w:val="right"/>
        <w:rPr>
          <w:rFonts w:ascii="Arial" w:hAnsi="Arial" w:cs="Arial"/>
          <w:b/>
          <w:sz w:val="20"/>
        </w:rPr>
      </w:pPr>
      <w:bookmarkStart w:id="87" w:name="_Hlk39944117"/>
      <w:bookmarkStart w:id="88" w:name="_Hlk38050681"/>
      <w:r>
        <w:rPr>
          <w:rFonts w:ascii="Arial" w:hAnsi="Arial" w:cs="Arial"/>
          <w:b/>
          <w:sz w:val="20"/>
        </w:rPr>
        <w:t>SC1A</w:t>
      </w:r>
      <w:r>
        <w:rPr>
          <w:rFonts w:ascii="Arial" w:hAnsi="Arial" w:cs="Arial"/>
          <w:b/>
          <w:sz w:val="20"/>
        </w:rPr>
        <w:br/>
        <w:t xml:space="preserve">(Edn </w:t>
      </w:r>
      <w:r w:rsidR="00924F0A">
        <w:rPr>
          <w:rFonts w:ascii="Arial" w:hAnsi="Arial" w:cs="Arial"/>
          <w:b/>
          <w:sz w:val="20"/>
        </w:rPr>
        <w:t>10</w:t>
      </w:r>
      <w:r>
        <w:rPr>
          <w:rFonts w:ascii="Arial" w:hAnsi="Arial" w:cs="Arial"/>
          <w:b/>
          <w:sz w:val="20"/>
        </w:rPr>
        <w:t>/24)</w:t>
      </w:r>
    </w:p>
    <w:bookmarkEnd w:id="87"/>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sidRPr="00097C8A">
        <w:rPr>
          <w:rStyle w:val="Heading1Char"/>
          <w:rFonts w:eastAsia="Arial"/>
        </w:rPr>
        <w:t xml:space="preserve">MOD </w:t>
      </w:r>
      <w:bookmarkStart w:id="89" w:name="Terms"/>
      <w:r w:rsidRPr="00097C8A">
        <w:rPr>
          <w:rStyle w:val="Heading1Char"/>
          <w:rFonts w:eastAsia="Arial"/>
        </w:rPr>
        <w:t>Terms and Conditions</w:t>
      </w:r>
      <w:r>
        <w:rPr>
          <w:rFonts w:ascii="Arial" w:eastAsia="Arial" w:hAnsi="Arial" w:cs="Arial"/>
          <w:b/>
          <w:bCs/>
          <w:sz w:val="32"/>
          <w:szCs w:val="32"/>
        </w:rPr>
        <w:t xml:space="preserve"> </w:t>
      </w:r>
      <w:bookmarkEnd w:id="89"/>
      <w:r>
        <w:rPr>
          <w:rFonts w:ascii="Arial" w:eastAsia="Arial" w:hAnsi="Arial" w:cs="Arial"/>
          <w:b/>
          <w:bCs/>
          <w:sz w:val="32"/>
          <w:szCs w:val="32"/>
        </w:rPr>
        <w:t>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8"/>
          <w:footerReference w:type="default" r:id="rId39"/>
          <w:pgSz w:w="11906" w:h="16838"/>
          <w:pgMar w:top="1440" w:right="1440" w:bottom="1440" w:left="1440" w:header="567" w:footer="567" w:gutter="0"/>
          <w:cols w:space="720"/>
        </w:sectPr>
      </w:pPr>
    </w:p>
    <w:p w14:paraId="7D87A72E" w14:textId="77777777" w:rsidR="001F0B03" w:rsidRPr="0087737C" w:rsidRDefault="001F0B03" w:rsidP="001F0B03">
      <w:pPr>
        <w:tabs>
          <w:tab w:val="left" w:pos="288"/>
        </w:tabs>
        <w:spacing w:before="7" w:after="0" w:line="195" w:lineRule="exact"/>
        <w:textAlignment w:val="baseline"/>
        <w:rPr>
          <w:rFonts w:ascii="Arial" w:eastAsia="Arial" w:hAnsi="Arial"/>
          <w:b/>
          <w:color w:val="000000"/>
          <w:sz w:val="18"/>
          <w:szCs w:val="18"/>
        </w:rPr>
      </w:pPr>
      <w:bookmarkStart w:id="90" w:name="_Hlk47308563"/>
      <w:bookmarkEnd w:id="88"/>
      <w:r w:rsidRPr="0087737C">
        <w:rPr>
          <w:rFonts w:ascii="Arial" w:eastAsia="Arial" w:hAnsi="Arial"/>
          <w:b/>
          <w:color w:val="000000"/>
          <w:sz w:val="18"/>
          <w:szCs w:val="18"/>
        </w:rPr>
        <w:lastRenderedPageBreak/>
        <w:t>1</w:t>
      </w:r>
      <w:r w:rsidRPr="0087737C">
        <w:rPr>
          <w:rFonts w:ascii="Arial" w:eastAsia="Arial" w:hAnsi="Arial"/>
          <w:b/>
          <w:color w:val="000000"/>
          <w:sz w:val="18"/>
          <w:szCs w:val="18"/>
        </w:rPr>
        <w:tab/>
        <w:t>Definitions - In the Contract:</w:t>
      </w:r>
    </w:p>
    <w:p w14:paraId="5825893E" w14:textId="77777777" w:rsidR="001F0B03" w:rsidRPr="0087737C" w:rsidRDefault="001F0B03" w:rsidP="001F0B03">
      <w:pPr>
        <w:spacing w:before="192" w:after="0" w:line="196" w:lineRule="exact"/>
        <w:ind w:right="864"/>
        <w:textAlignment w:val="baseline"/>
        <w:rPr>
          <w:rFonts w:ascii="Arial" w:eastAsia="Arial" w:hAnsi="Arial"/>
          <w:b/>
          <w:color w:val="000000"/>
          <w:sz w:val="18"/>
          <w:szCs w:val="18"/>
        </w:rPr>
      </w:pPr>
      <w:bookmarkStart w:id="91" w:name="_Hlk168243204"/>
      <w:r w:rsidRPr="0087737C">
        <w:rPr>
          <w:rFonts w:ascii="Arial" w:eastAsia="Arial" w:hAnsi="Arial"/>
          <w:b/>
          <w:color w:val="000000"/>
          <w:sz w:val="18"/>
          <w:szCs w:val="18"/>
        </w:rPr>
        <w:t xml:space="preserve">Article </w:t>
      </w:r>
      <w:r w:rsidRPr="0087737C">
        <w:rPr>
          <w:rFonts w:ascii="Arial" w:eastAsia="Arial" w:hAnsi="Arial"/>
          <w:color w:val="000000"/>
          <w:sz w:val="18"/>
          <w:szCs w:val="18"/>
        </w:rPr>
        <w:t>means, in relation to Clause 9 only, an object which during production is given a special shape, surface or design which determines its function to a greater degree than does its chemical composition;</w:t>
      </w:r>
    </w:p>
    <w:p w14:paraId="4912555E" w14:textId="77777777" w:rsidR="00861761" w:rsidRPr="00724E23" w:rsidRDefault="00861761" w:rsidP="00861761">
      <w:pPr>
        <w:widowControl/>
        <w:autoSpaceDE w:val="0"/>
        <w:autoSpaceDN w:val="0"/>
        <w:adjustRightInd w:val="0"/>
        <w:snapToGrid w:val="0"/>
        <w:spacing w:after="0" w:line="240" w:lineRule="auto"/>
        <w:rPr>
          <w:rFonts w:ascii="Arial" w:eastAsia="Times New Roman" w:hAnsi="Arial" w:cs="Arial"/>
          <w:color w:val="000000"/>
          <w:sz w:val="18"/>
          <w:szCs w:val="18"/>
          <w:lang w:val="x-none"/>
        </w:rPr>
      </w:pPr>
      <w:r w:rsidRPr="00724E23">
        <w:rPr>
          <w:rFonts w:ascii="Arial" w:eastAsia="Times New Roman" w:hAnsi="Arial" w:cs="Arial"/>
          <w:b/>
          <w:color w:val="000000"/>
          <w:sz w:val="18"/>
          <w:szCs w:val="18"/>
          <w:lang w:val="x-none"/>
        </w:rPr>
        <w:t xml:space="preserve">Assets Subject to Special Controls (ASSC) </w:t>
      </w:r>
      <w:r w:rsidRPr="00724E23">
        <w:rPr>
          <w:rFonts w:ascii="Arial" w:eastAsia="Times New Roman" w:hAnsi="Arial" w:cs="Arial"/>
          <w:color w:val="000000"/>
          <w:sz w:val="18"/>
          <w:szCs w:val="18"/>
          <w:lang w:val="x-none"/>
        </w:rPr>
        <w:t>means a Contractor Deliverable which is: (1) subject to the United States International Traffic In Arms Regulations (ITAR); (2) subject to the 600 series of the United States Export Administration Regulations (EAR); or (3) classified as Attractive to Criminal and Terrorist Organisations (ACTO), meaning that it includes material which represents an immediate risk to Defence personnel or the public; or which is considered as attractive to criminal and terrorist organisations;</w:t>
      </w:r>
    </w:p>
    <w:p w14:paraId="5F61C8E5" w14:textId="77777777" w:rsidR="00861761" w:rsidRPr="00724E23" w:rsidRDefault="00861761" w:rsidP="00861761">
      <w:pPr>
        <w:widowControl/>
        <w:autoSpaceDE w:val="0"/>
        <w:autoSpaceDN w:val="0"/>
        <w:adjustRightInd w:val="0"/>
        <w:snapToGrid w:val="0"/>
        <w:spacing w:after="0" w:line="240" w:lineRule="auto"/>
        <w:rPr>
          <w:rFonts w:ascii="Arial" w:eastAsia="Times New Roman" w:hAnsi="Arial" w:cs="Arial"/>
          <w:color w:val="000000"/>
          <w:sz w:val="18"/>
          <w:szCs w:val="18"/>
          <w:lang w:val="x-none"/>
        </w:rPr>
      </w:pPr>
      <w:r w:rsidRPr="00724E23">
        <w:rPr>
          <w:rFonts w:ascii="Arial" w:eastAsia="Times New Roman" w:hAnsi="Arial" w:cs="Arial"/>
          <w:b/>
          <w:color w:val="000000"/>
          <w:sz w:val="18"/>
          <w:szCs w:val="18"/>
          <w:lang w:val="x-none"/>
        </w:rPr>
        <w:t xml:space="preserve">ASSC Indicator </w:t>
      </w:r>
      <w:r w:rsidRPr="00724E23">
        <w:rPr>
          <w:rFonts w:ascii="Arial" w:eastAsia="Times New Roman" w:hAnsi="Arial" w:cs="Arial"/>
          <w:color w:val="000000"/>
          <w:sz w:val="18"/>
          <w:szCs w:val="18"/>
          <w:lang w:val="x-none"/>
        </w:rPr>
        <w:t>means for Contractor Deliverables subject to ITAR, a United States Munitions List (USML) or for Contractor Deliverables subject to the 600 series of the EAR, an Export Control Classification Number (ECCN);</w:t>
      </w:r>
    </w:p>
    <w:p w14:paraId="330F0157" w14:textId="77777777" w:rsidR="001F0B03" w:rsidRPr="0087737C" w:rsidRDefault="001F0B03" w:rsidP="001F0B03">
      <w:pPr>
        <w:spacing w:before="5" w:after="0" w:line="192" w:lineRule="exact"/>
        <w:ind w:right="144"/>
        <w:textAlignment w:val="baseline"/>
        <w:rPr>
          <w:rFonts w:ascii="Arial" w:eastAsia="Arial" w:hAnsi="Arial"/>
          <w:b/>
          <w:color w:val="000000"/>
          <w:sz w:val="18"/>
          <w:szCs w:val="18"/>
        </w:rPr>
      </w:pPr>
      <w:r w:rsidRPr="0087737C">
        <w:rPr>
          <w:rFonts w:ascii="Arial" w:eastAsia="Arial" w:hAnsi="Arial"/>
          <w:b/>
          <w:color w:val="000000"/>
          <w:sz w:val="18"/>
          <w:szCs w:val="18"/>
        </w:rPr>
        <w:t xml:space="preserve">The Authority </w:t>
      </w:r>
      <w:r w:rsidRPr="0087737C">
        <w:rPr>
          <w:rFonts w:ascii="Arial" w:eastAsia="Arial" w:hAnsi="Arial"/>
          <w:color w:val="000000"/>
          <w:sz w:val="18"/>
          <w:szCs w:val="18"/>
        </w:rPr>
        <w:t>means the Secretary of State for Defence of the United Kingdom of Great Britain and Northern Ireland, (referred to in this document as "the Authority"), acting as part of the Crown;</w:t>
      </w:r>
    </w:p>
    <w:p w14:paraId="61B33D12" w14:textId="77777777" w:rsidR="001F0B03" w:rsidRPr="0087737C" w:rsidRDefault="001F0B03" w:rsidP="001F0B03">
      <w:pPr>
        <w:spacing w:before="3"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Business Day </w:t>
      </w:r>
      <w:r w:rsidRPr="0087737C">
        <w:rPr>
          <w:rFonts w:ascii="Arial" w:eastAsia="Arial" w:hAnsi="Arial"/>
          <w:color w:val="000000"/>
          <w:sz w:val="18"/>
          <w:szCs w:val="18"/>
        </w:rPr>
        <w:t>means 09:00 to 17:00 Monday to Friday, excluding public and statutory holidays;</w:t>
      </w:r>
    </w:p>
    <w:p w14:paraId="343ACCE8" w14:textId="77777777" w:rsidR="001F0B03" w:rsidRPr="0087737C" w:rsidRDefault="001F0B03" w:rsidP="001F0B03">
      <w:pPr>
        <w:spacing w:after="0" w:line="194" w:lineRule="exact"/>
        <w:ind w:right="144"/>
        <w:textAlignment w:val="baseline"/>
        <w:rPr>
          <w:rFonts w:ascii="Arial" w:eastAsia="Arial" w:hAnsi="Arial"/>
          <w:b/>
          <w:color w:val="000000"/>
          <w:sz w:val="18"/>
          <w:szCs w:val="18"/>
        </w:rPr>
      </w:pPr>
      <w:r w:rsidRPr="0087737C">
        <w:rPr>
          <w:rFonts w:ascii="Arial" w:eastAsia="Arial" w:hAnsi="Arial"/>
          <w:b/>
          <w:color w:val="000000"/>
          <w:sz w:val="18"/>
          <w:szCs w:val="18"/>
        </w:rPr>
        <w:t xml:space="preserve">Contract </w:t>
      </w:r>
      <w:r w:rsidRPr="0087737C">
        <w:rPr>
          <w:rFonts w:ascii="Arial" w:eastAsia="Arial" w:hAnsi="Arial"/>
          <w:color w:val="000000"/>
          <w:sz w:val="18"/>
          <w:szCs w:val="18"/>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4ED3B34D" w14:textId="77777777" w:rsidR="001F0B03" w:rsidRPr="0087737C" w:rsidRDefault="001F0B03" w:rsidP="001F0B03">
      <w:pPr>
        <w:spacing w:before="35" w:after="0" w:line="203" w:lineRule="exact"/>
        <w:ind w:right="144"/>
        <w:textAlignment w:val="baseline"/>
        <w:rPr>
          <w:rFonts w:ascii="Arial" w:eastAsia="Arial" w:hAnsi="Arial"/>
          <w:b/>
          <w:color w:val="000000"/>
          <w:sz w:val="18"/>
          <w:szCs w:val="18"/>
        </w:rPr>
      </w:pPr>
      <w:r w:rsidRPr="0087737C">
        <w:rPr>
          <w:rFonts w:ascii="Arial" w:eastAsia="Arial" w:hAnsi="Arial"/>
          <w:b/>
          <w:color w:val="000000"/>
          <w:sz w:val="18"/>
          <w:szCs w:val="18"/>
        </w:rPr>
        <w:t xml:space="preserve">Contractor </w:t>
      </w:r>
      <w:r w:rsidRPr="0087737C">
        <w:rPr>
          <w:rFonts w:ascii="Arial" w:eastAsia="Arial" w:hAnsi="Arial"/>
          <w:color w:val="000000"/>
          <w:sz w:val="18"/>
          <w:szCs w:val="18"/>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87737C">
        <w:rPr>
          <w:rFonts w:ascii="Arial" w:eastAsia="Arial" w:hAnsi="Arial"/>
          <w:b/>
          <w:color w:val="000000"/>
          <w:sz w:val="18"/>
          <w:szCs w:val="18"/>
        </w:rPr>
        <w:t xml:space="preserve">Contractor Deliverables </w:t>
      </w:r>
      <w:r w:rsidRPr="0087737C">
        <w:rPr>
          <w:rFonts w:ascii="Arial" w:eastAsia="Arial" w:hAnsi="Arial"/>
          <w:color w:val="000000"/>
          <w:sz w:val="18"/>
          <w:szCs w:val="18"/>
        </w:rPr>
        <w:t xml:space="preserve">means the goods and / or services including packaging (and supplied in accordance with any QA requirements if specified) which the Contractor is required to provide under the Contract in accordance with the schedule to the purchase order; </w:t>
      </w:r>
      <w:r w:rsidRPr="0087737C">
        <w:rPr>
          <w:rFonts w:ascii="Arial" w:eastAsia="Arial" w:hAnsi="Arial"/>
          <w:b/>
          <w:color w:val="000000"/>
          <w:sz w:val="18"/>
          <w:szCs w:val="18"/>
        </w:rPr>
        <w:t xml:space="preserve">Effective Date of Contract </w:t>
      </w:r>
      <w:r w:rsidRPr="0087737C">
        <w:rPr>
          <w:rFonts w:ascii="Arial" w:eastAsia="Arial" w:hAnsi="Arial"/>
          <w:color w:val="000000"/>
          <w:sz w:val="18"/>
          <w:szCs w:val="18"/>
        </w:rPr>
        <w:t>means the date stated on the purchase order or, if there is no such date stated, the date upon which both Parties have signed the purchase order;</w:t>
      </w:r>
    </w:p>
    <w:p w14:paraId="2A9274B4" w14:textId="77777777" w:rsidR="001F0B03" w:rsidRPr="0087737C" w:rsidRDefault="001F0B03" w:rsidP="001F0B03">
      <w:pPr>
        <w:spacing w:before="3" w:after="0" w:line="194"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Firm Price </w:t>
      </w:r>
      <w:r w:rsidRPr="0087737C">
        <w:rPr>
          <w:rFonts w:ascii="Arial" w:eastAsia="Arial" w:hAnsi="Arial"/>
          <w:color w:val="000000"/>
          <w:sz w:val="18"/>
          <w:szCs w:val="18"/>
        </w:rPr>
        <w:t>means a price excluding Value Added Tax (VAT) which is not subject to variation;</w:t>
      </w:r>
    </w:p>
    <w:p w14:paraId="4F93EE2A" w14:textId="77777777" w:rsidR="001F0B03" w:rsidRPr="0087737C" w:rsidRDefault="001F0B03" w:rsidP="001F0B03">
      <w:pPr>
        <w:spacing w:after="0" w:line="196" w:lineRule="exact"/>
        <w:ind w:right="144"/>
        <w:textAlignment w:val="baseline"/>
        <w:rPr>
          <w:rFonts w:ascii="Arial" w:eastAsia="Arial" w:hAnsi="Arial"/>
          <w:b/>
          <w:color w:val="000000"/>
          <w:sz w:val="18"/>
          <w:szCs w:val="18"/>
        </w:rPr>
      </w:pPr>
      <w:r w:rsidRPr="0087737C">
        <w:rPr>
          <w:rFonts w:ascii="Arial" w:eastAsia="Arial" w:hAnsi="Arial"/>
          <w:b/>
          <w:color w:val="000000"/>
          <w:sz w:val="18"/>
          <w:szCs w:val="18"/>
        </w:rPr>
        <w:t xml:space="preserve">Government Furnished Assets (GFA) </w:t>
      </w:r>
      <w:r w:rsidRPr="0087737C">
        <w:rPr>
          <w:rFonts w:ascii="Arial" w:eastAsia="Arial" w:hAnsi="Arial"/>
          <w:color w:val="000000"/>
          <w:sz w:val="18"/>
          <w:szCs w:val="18"/>
        </w:rPr>
        <w:t>is a generic term for any MOD asset such as equipment, information or resources issued or made available to the Contractor in connection with the Contract by or on behalf of the Authority;</w:t>
      </w:r>
    </w:p>
    <w:p w14:paraId="792493C0" w14:textId="77777777" w:rsidR="001F0B03" w:rsidRPr="0087737C" w:rsidRDefault="001F0B03" w:rsidP="001F0B03">
      <w:pPr>
        <w:spacing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Hazardous Contractor Deliverable </w:t>
      </w:r>
      <w:r w:rsidRPr="0087737C">
        <w:rPr>
          <w:rFonts w:ascii="Arial" w:eastAsia="Arial" w:hAnsi="Arial"/>
          <w:color w:val="000000"/>
          <w:sz w:val="18"/>
          <w:szCs w:val="18"/>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B452C6E" w14:textId="77777777" w:rsidR="001F0B03" w:rsidRPr="0087737C" w:rsidRDefault="001F0B03" w:rsidP="001F0B03">
      <w:pPr>
        <w:spacing w:after="0" w:line="194" w:lineRule="exact"/>
        <w:ind w:right="432"/>
        <w:textAlignment w:val="baseline"/>
        <w:rPr>
          <w:rFonts w:ascii="Arial" w:eastAsia="Arial" w:hAnsi="Arial"/>
          <w:b/>
          <w:color w:val="000000"/>
          <w:sz w:val="18"/>
          <w:szCs w:val="18"/>
        </w:rPr>
      </w:pPr>
      <w:r w:rsidRPr="0087737C">
        <w:rPr>
          <w:rFonts w:ascii="Arial" w:eastAsia="Arial" w:hAnsi="Arial"/>
          <w:b/>
          <w:color w:val="000000"/>
          <w:sz w:val="18"/>
          <w:szCs w:val="18"/>
        </w:rPr>
        <w:t xml:space="preserve">Issued Property </w:t>
      </w:r>
      <w:r w:rsidRPr="0087737C">
        <w:rPr>
          <w:rFonts w:ascii="Arial" w:eastAsia="Arial" w:hAnsi="Arial"/>
          <w:color w:val="000000"/>
          <w:sz w:val="18"/>
          <w:szCs w:val="18"/>
        </w:rPr>
        <w:t>means any item of Government Furnished Assets (GFA), including any materiel issued or otherwise furnished to the Contractor in connection with the Contract by or on behalf of the Authority;</w:t>
      </w:r>
    </w:p>
    <w:p w14:paraId="77C63F37" w14:textId="77777777" w:rsidR="001F0B03" w:rsidRPr="0087737C" w:rsidRDefault="001F0B03" w:rsidP="001F0B03">
      <w:pPr>
        <w:spacing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Legislation </w:t>
      </w:r>
      <w:r w:rsidRPr="0087737C">
        <w:rPr>
          <w:rFonts w:ascii="Arial" w:eastAsia="Arial" w:hAnsi="Arial"/>
          <w:color w:val="000000"/>
          <w:sz w:val="18"/>
          <w:szCs w:val="18"/>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B741739" w14:textId="77777777" w:rsidR="001F0B03" w:rsidRPr="0087737C" w:rsidRDefault="001F0B03" w:rsidP="001F0B03">
      <w:pPr>
        <w:spacing w:before="3"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Mixture </w:t>
      </w:r>
      <w:r w:rsidRPr="0087737C">
        <w:rPr>
          <w:rFonts w:ascii="Arial" w:eastAsia="Arial" w:hAnsi="Arial"/>
          <w:color w:val="000000"/>
          <w:sz w:val="18"/>
          <w:szCs w:val="18"/>
        </w:rPr>
        <w:t>means a mixture or solution composed of two or more substances;</w:t>
      </w:r>
    </w:p>
    <w:p w14:paraId="7FAB8B18" w14:textId="77777777" w:rsidR="001F0B03" w:rsidRPr="0087737C" w:rsidRDefault="001F0B03" w:rsidP="001F0B03">
      <w:pPr>
        <w:spacing w:after="0" w:line="196" w:lineRule="exact"/>
        <w:ind w:right="648"/>
        <w:textAlignment w:val="baseline"/>
        <w:rPr>
          <w:rFonts w:ascii="Arial" w:eastAsia="Arial" w:hAnsi="Arial"/>
          <w:b/>
          <w:color w:val="000000"/>
          <w:sz w:val="18"/>
          <w:szCs w:val="18"/>
        </w:rPr>
      </w:pPr>
      <w:r w:rsidRPr="0087737C">
        <w:rPr>
          <w:rFonts w:ascii="Arial" w:eastAsia="Arial" w:hAnsi="Arial"/>
          <w:b/>
          <w:color w:val="000000"/>
          <w:sz w:val="18"/>
          <w:szCs w:val="18"/>
        </w:rPr>
        <w:t xml:space="preserve">Notices </w:t>
      </w:r>
      <w:r w:rsidRPr="0087737C">
        <w:rPr>
          <w:rFonts w:ascii="Arial" w:eastAsia="Arial" w:hAnsi="Arial"/>
          <w:color w:val="000000"/>
          <w:sz w:val="18"/>
          <w:szCs w:val="18"/>
        </w:rPr>
        <w:t>means all notices, orders, or other forms of communication required to be given in writing under or in connection with the Contract;</w:t>
      </w:r>
    </w:p>
    <w:p w14:paraId="73040A0E" w14:textId="77777777" w:rsidR="001F0B03" w:rsidRPr="0087737C" w:rsidRDefault="001F0B03" w:rsidP="001F0B03">
      <w:pPr>
        <w:spacing w:after="0" w:line="194"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Parties </w:t>
      </w:r>
      <w:r w:rsidRPr="0087737C">
        <w:rPr>
          <w:rFonts w:ascii="Arial" w:eastAsia="Arial" w:hAnsi="Arial"/>
          <w:color w:val="000000"/>
          <w:sz w:val="18"/>
          <w:szCs w:val="18"/>
        </w:rPr>
        <w:t>means the Contractor and the Authority, and Party shall be construed accordingly;</w:t>
      </w:r>
    </w:p>
    <w:p w14:paraId="7D02C27A" w14:textId="77777777" w:rsidR="001F0B03" w:rsidRPr="0087737C" w:rsidRDefault="001F0B03" w:rsidP="001F0B03">
      <w:pPr>
        <w:spacing w:after="0" w:line="192"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PPT </w:t>
      </w:r>
      <w:r w:rsidRPr="0087737C">
        <w:rPr>
          <w:rFonts w:ascii="Arial" w:eastAsia="Arial" w:hAnsi="Arial"/>
          <w:color w:val="000000"/>
          <w:sz w:val="18"/>
          <w:szCs w:val="18"/>
        </w:rPr>
        <w:t>means a tax called “plastic packaging tax” charged in accordance with Part 2 of the Finance Act 2021;</w:t>
      </w:r>
    </w:p>
    <w:p w14:paraId="6DEBCB36" w14:textId="77777777" w:rsidR="001F0B03" w:rsidRPr="0087737C" w:rsidRDefault="001F0B03" w:rsidP="001F0B03">
      <w:pPr>
        <w:spacing w:after="0" w:line="196" w:lineRule="exact"/>
        <w:ind w:right="504"/>
        <w:textAlignment w:val="baseline"/>
        <w:rPr>
          <w:rFonts w:ascii="Arial" w:eastAsia="Arial" w:hAnsi="Arial"/>
          <w:b/>
          <w:color w:val="000000"/>
          <w:sz w:val="18"/>
          <w:szCs w:val="18"/>
        </w:rPr>
      </w:pPr>
      <w:r w:rsidRPr="0087737C">
        <w:rPr>
          <w:rFonts w:ascii="Arial" w:eastAsia="Arial" w:hAnsi="Arial"/>
          <w:b/>
          <w:color w:val="000000"/>
          <w:sz w:val="18"/>
          <w:szCs w:val="18"/>
        </w:rPr>
        <w:t xml:space="preserve">PPT Legislation </w:t>
      </w:r>
      <w:r w:rsidRPr="0087737C">
        <w:rPr>
          <w:rFonts w:ascii="Arial" w:eastAsia="Arial" w:hAnsi="Arial"/>
          <w:color w:val="000000"/>
          <w:sz w:val="18"/>
          <w:szCs w:val="18"/>
        </w:rPr>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09DFD16E" w14:textId="77777777" w:rsidR="001F0B03" w:rsidRPr="0087737C" w:rsidRDefault="001F0B03" w:rsidP="001F0B03">
      <w:pPr>
        <w:spacing w:before="2"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 xml:space="preserve">Plastic Packaging Component(s) </w:t>
      </w:r>
      <w:r w:rsidRPr="0087737C">
        <w:rPr>
          <w:rFonts w:ascii="Arial" w:eastAsia="Arial" w:hAnsi="Arial"/>
          <w:color w:val="000000"/>
          <w:sz w:val="18"/>
          <w:szCs w:val="18"/>
        </w:rPr>
        <w:t>shall have the same meaning as set out in Part 2 of the Finance Act 2021 together with any associated secondary legislation;</w:t>
      </w:r>
    </w:p>
    <w:p w14:paraId="6A721158" w14:textId="77777777" w:rsidR="001F0B03" w:rsidRPr="0087737C" w:rsidRDefault="001F0B03" w:rsidP="001F0B03">
      <w:pPr>
        <w:spacing w:after="0" w:line="195" w:lineRule="exact"/>
        <w:ind w:right="432"/>
        <w:textAlignment w:val="baseline"/>
        <w:rPr>
          <w:rFonts w:ascii="Arial" w:eastAsia="Arial" w:hAnsi="Arial"/>
          <w:b/>
          <w:color w:val="000000"/>
          <w:sz w:val="18"/>
          <w:szCs w:val="18"/>
        </w:rPr>
      </w:pPr>
      <w:r w:rsidRPr="0087737C">
        <w:rPr>
          <w:rFonts w:ascii="Arial" w:eastAsia="Arial" w:hAnsi="Arial"/>
          <w:b/>
          <w:color w:val="000000"/>
          <w:sz w:val="18"/>
          <w:szCs w:val="18"/>
        </w:rPr>
        <w:t xml:space="preserve">Sensitive Information </w:t>
      </w:r>
      <w:r w:rsidRPr="0087737C">
        <w:rPr>
          <w:rFonts w:ascii="Arial" w:eastAsia="Arial" w:hAnsi="Arial"/>
          <w:color w:val="000000"/>
          <w:sz w:val="18"/>
          <w:szCs w:val="18"/>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35105980" w14:textId="77777777" w:rsidR="001F0B03" w:rsidRPr="0087737C" w:rsidRDefault="001F0B03" w:rsidP="001F0B03">
      <w:pPr>
        <w:spacing w:after="0" w:line="195" w:lineRule="exact"/>
        <w:ind w:right="216"/>
        <w:textAlignment w:val="baseline"/>
        <w:rPr>
          <w:rFonts w:ascii="Arial" w:eastAsia="Arial" w:hAnsi="Arial"/>
          <w:b/>
          <w:color w:val="000000"/>
          <w:sz w:val="18"/>
          <w:szCs w:val="18"/>
        </w:rPr>
      </w:pPr>
      <w:r w:rsidRPr="0087737C">
        <w:rPr>
          <w:rFonts w:ascii="Arial" w:eastAsia="Arial" w:hAnsi="Arial"/>
          <w:b/>
          <w:color w:val="000000"/>
          <w:sz w:val="18"/>
          <w:szCs w:val="18"/>
        </w:rPr>
        <w:t xml:space="preserve">Substance </w:t>
      </w:r>
      <w:r w:rsidRPr="0087737C">
        <w:rPr>
          <w:rFonts w:ascii="Arial" w:eastAsia="Arial" w:hAnsi="Arial"/>
          <w:color w:val="000000"/>
          <w:sz w:val="18"/>
          <w:szCs w:val="18"/>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4F4658FE" w14:textId="77777777" w:rsidR="001F0B03" w:rsidRDefault="001F0B03" w:rsidP="001F0B03">
      <w:pPr>
        <w:spacing w:after="0" w:line="195" w:lineRule="exact"/>
        <w:ind w:right="144"/>
        <w:textAlignment w:val="baseline"/>
        <w:rPr>
          <w:rFonts w:ascii="Arial" w:eastAsia="Arial" w:hAnsi="Arial"/>
          <w:color w:val="000000"/>
          <w:spacing w:val="-1"/>
          <w:sz w:val="18"/>
          <w:szCs w:val="18"/>
        </w:rPr>
      </w:pPr>
      <w:r w:rsidRPr="0087737C">
        <w:rPr>
          <w:rFonts w:ascii="Arial" w:eastAsia="Arial" w:hAnsi="Arial"/>
          <w:b/>
          <w:color w:val="000000"/>
          <w:spacing w:val="-1"/>
          <w:sz w:val="18"/>
          <w:szCs w:val="18"/>
        </w:rPr>
        <w:t xml:space="preserve">Transparency Information </w:t>
      </w:r>
      <w:r w:rsidRPr="0087737C">
        <w:rPr>
          <w:rFonts w:ascii="Arial" w:eastAsia="Arial" w:hAnsi="Arial"/>
          <w:color w:val="000000"/>
          <w:spacing w:val="-1"/>
          <w:sz w:val="18"/>
          <w:szCs w:val="18"/>
        </w:rPr>
        <w:t>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054A1F18" w14:textId="77777777" w:rsidR="00473E47" w:rsidRPr="00347882" w:rsidRDefault="00473E47" w:rsidP="00473E47">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347882">
        <w:rPr>
          <w:rFonts w:ascii="Arial" w:eastAsia="Times New Roman" w:hAnsi="Arial" w:cs="Arial"/>
          <w:b/>
          <w:color w:val="000000"/>
          <w:sz w:val="18"/>
          <w:szCs w:val="28"/>
          <w:lang w:val="x-none"/>
        </w:rPr>
        <w:t xml:space="preserve">Quality Assurance Requirements </w:t>
      </w:r>
      <w:r w:rsidRPr="00347882">
        <w:rPr>
          <w:rFonts w:ascii="Arial" w:eastAsia="Times New Roman" w:hAnsi="Arial" w:cs="Arial"/>
          <w:color w:val="000000"/>
          <w:sz w:val="18"/>
          <w:szCs w:val="28"/>
          <w:lang w:val="x-none"/>
        </w:rPr>
        <w:t>means those requirements specified in Schedule 3 – Contract Data Sheet; and</w:t>
      </w:r>
    </w:p>
    <w:p w14:paraId="091CBE37" w14:textId="6E3D564E" w:rsidR="00473E47" w:rsidRPr="00473E47" w:rsidRDefault="00473E47" w:rsidP="00473E47">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347882">
        <w:rPr>
          <w:rFonts w:ascii="Arial" w:eastAsia="Times New Roman" w:hAnsi="Arial" w:cs="Arial"/>
          <w:b/>
          <w:color w:val="000000"/>
          <w:sz w:val="18"/>
          <w:szCs w:val="28"/>
          <w:lang w:val="x-none"/>
        </w:rPr>
        <w:t xml:space="preserve">Unique Item Identifier (UII) </w:t>
      </w:r>
      <w:r w:rsidRPr="00347882">
        <w:rPr>
          <w:rFonts w:ascii="Arial" w:eastAsia="Times New Roman" w:hAnsi="Arial" w:cs="Arial"/>
          <w:color w:val="000000"/>
          <w:sz w:val="18"/>
          <w:szCs w:val="28"/>
          <w:lang w:val="x-none"/>
        </w:rPr>
        <w:t>means a unique and unambiguous identifier that distinguishes an item from all other like and unlike items, consisting of: (1) NATO Stock Number (NSN); (2) NATO Commercial and Government Entity (NCAGE) code; (3) ASSC Indicator, where applicable; (4) serial number; and (5) part number.</w:t>
      </w:r>
    </w:p>
    <w:bookmarkEnd w:id="91"/>
    <w:p w14:paraId="58D0EBC7" w14:textId="77777777" w:rsidR="001F0B03" w:rsidRPr="0087737C" w:rsidRDefault="001F0B03" w:rsidP="001F0B03">
      <w:pPr>
        <w:spacing w:before="200" w:after="0" w:line="193" w:lineRule="exact"/>
        <w:textAlignment w:val="baseline"/>
        <w:rPr>
          <w:rFonts w:ascii="Arial" w:eastAsia="Arial" w:hAnsi="Arial"/>
          <w:b/>
          <w:color w:val="000000"/>
          <w:sz w:val="18"/>
          <w:szCs w:val="18"/>
        </w:rPr>
      </w:pPr>
      <w:r w:rsidRPr="0087737C">
        <w:rPr>
          <w:rFonts w:ascii="Arial" w:eastAsia="Arial" w:hAnsi="Arial"/>
          <w:b/>
          <w:color w:val="000000"/>
          <w:sz w:val="18"/>
          <w:szCs w:val="18"/>
        </w:rPr>
        <w:t>2 General</w:t>
      </w:r>
    </w:p>
    <w:p w14:paraId="61F21386" w14:textId="77777777" w:rsidR="001F0B03" w:rsidRPr="0087737C" w:rsidRDefault="001F0B03" w:rsidP="001F0B03">
      <w:pPr>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a. The Contractor shall comply with all applicable Legislation, whether specifically referenced in this Contract or not.</w:t>
      </w:r>
    </w:p>
    <w:p w14:paraId="1EE3DA8B" w14:textId="77777777" w:rsidR="001F0B03" w:rsidRPr="0087737C" w:rsidRDefault="001F0B03" w:rsidP="001F0B03">
      <w:pPr>
        <w:spacing w:before="1"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b. Any variation to the Contract shall have no effect unless expressly agreed in writing and signed by both Parties.</w:t>
      </w:r>
    </w:p>
    <w:p w14:paraId="2643B853" w14:textId="77777777" w:rsidR="001F0B03" w:rsidRPr="0087737C" w:rsidRDefault="001F0B03" w:rsidP="001F0B03">
      <w:pPr>
        <w:tabs>
          <w:tab w:val="left" w:pos="288"/>
        </w:tabs>
        <w:spacing w:before="2" w:after="0" w:line="196" w:lineRule="exact"/>
        <w:ind w:right="576"/>
        <w:textAlignment w:val="baseline"/>
        <w:rPr>
          <w:rFonts w:ascii="Arial" w:eastAsia="Arial" w:hAnsi="Arial"/>
          <w:color w:val="000000"/>
          <w:sz w:val="18"/>
          <w:szCs w:val="18"/>
        </w:rPr>
      </w:pPr>
      <w:r w:rsidRPr="0087737C">
        <w:rPr>
          <w:rFonts w:ascii="Arial" w:eastAsia="Arial" w:hAnsi="Arial"/>
          <w:color w:val="000000"/>
          <w:sz w:val="18"/>
          <w:szCs w:val="18"/>
        </w:rPr>
        <w:t>c.</w:t>
      </w:r>
      <w:r w:rsidRPr="0087737C">
        <w:rPr>
          <w:rFonts w:ascii="Arial" w:eastAsia="Arial" w:hAnsi="Arial"/>
          <w:color w:val="000000"/>
          <w:sz w:val="18"/>
          <w:szCs w:val="18"/>
        </w:rPr>
        <w:tab/>
        <w:t>If there is any inconsistency between these terms and conditions and the purchase order or the documents expressly referred to therein, the conflict shall be resolved according to the following descending order of priority:</w:t>
      </w:r>
    </w:p>
    <w:p w14:paraId="0F0319FA" w14:textId="77777777" w:rsidR="001F0B03" w:rsidRPr="0087737C" w:rsidRDefault="001F0B03" w:rsidP="006B1F0B">
      <w:pPr>
        <w:widowControl/>
        <w:numPr>
          <w:ilvl w:val="0"/>
          <w:numId w:val="27"/>
        </w:numPr>
        <w:tabs>
          <w:tab w:val="clear" w:pos="360"/>
          <w:tab w:val="left" w:pos="648"/>
        </w:tabs>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the terms and conditions;</w:t>
      </w:r>
    </w:p>
    <w:p w14:paraId="05084CC9" w14:textId="77777777" w:rsidR="001F0B03" w:rsidRPr="0087737C" w:rsidRDefault="001F0B03" w:rsidP="006B1F0B">
      <w:pPr>
        <w:widowControl/>
        <w:numPr>
          <w:ilvl w:val="0"/>
          <w:numId w:val="27"/>
        </w:numPr>
        <w:tabs>
          <w:tab w:val="clear" w:pos="360"/>
          <w:tab w:val="left" w:pos="648"/>
        </w:tabs>
        <w:spacing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the purchase order; and</w:t>
      </w:r>
    </w:p>
    <w:p w14:paraId="2A768101" w14:textId="77777777" w:rsidR="001F0B03" w:rsidRPr="0087737C" w:rsidRDefault="001F0B03" w:rsidP="006B1F0B">
      <w:pPr>
        <w:widowControl/>
        <w:numPr>
          <w:ilvl w:val="0"/>
          <w:numId w:val="27"/>
        </w:numPr>
        <w:tabs>
          <w:tab w:val="clear" w:pos="360"/>
          <w:tab w:val="left" w:pos="648"/>
        </w:tabs>
        <w:spacing w:before="1"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the documents expressly referred to in the purchase order.</w:t>
      </w:r>
    </w:p>
    <w:p w14:paraId="1F3FCFDE" w14:textId="77777777" w:rsidR="001F0B03" w:rsidRPr="0087737C" w:rsidRDefault="001F0B03" w:rsidP="001F0B03">
      <w:pPr>
        <w:tabs>
          <w:tab w:val="left" w:pos="288"/>
        </w:tabs>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d.</w:t>
      </w:r>
      <w:r w:rsidRPr="0087737C">
        <w:rPr>
          <w:rFonts w:ascii="Arial" w:eastAsia="Arial" w:hAnsi="Arial"/>
          <w:color w:val="000000"/>
          <w:sz w:val="18"/>
          <w:szCs w:val="18"/>
        </w:rPr>
        <w:tab/>
        <w:t>Neither Party shall be entitled to assign the Contract (or any part thereof) without the prior written consent of the other Party.</w:t>
      </w:r>
    </w:p>
    <w:p w14:paraId="6E163C94" w14:textId="77777777" w:rsidR="001F0B03" w:rsidRPr="0087737C" w:rsidRDefault="001F0B03" w:rsidP="001F0B03">
      <w:pPr>
        <w:spacing w:before="2" w:after="0" w:line="196"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61EFE29" w14:textId="77777777" w:rsidR="001F0B03" w:rsidRPr="0087737C" w:rsidRDefault="001F0B03" w:rsidP="001F0B03">
      <w:pPr>
        <w:tabs>
          <w:tab w:val="left" w:pos="288"/>
        </w:tabs>
        <w:spacing w:before="5" w:after="0" w:line="192"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f.</w:t>
      </w:r>
      <w:r w:rsidRPr="0087737C">
        <w:rPr>
          <w:rFonts w:ascii="Arial" w:eastAsia="Arial" w:hAnsi="Arial"/>
          <w:color w:val="000000"/>
          <w:sz w:val="18"/>
          <w:szCs w:val="18"/>
        </w:rPr>
        <w:tab/>
        <w:t>The Parties to the Contract do not intend that any term of the Contract shall be enforceable by virtue of the Contracts (Rights of Third Parties) Act 1999 by any person that is not a Party to it.</w:t>
      </w:r>
    </w:p>
    <w:p w14:paraId="4E096999" w14:textId="77777777" w:rsidR="001F0B03" w:rsidRPr="0087737C" w:rsidRDefault="001F0B03" w:rsidP="001F0B03">
      <w:pPr>
        <w:spacing w:after="0" w:line="195"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A24F257" w14:textId="77777777" w:rsidR="001F0B03" w:rsidRPr="0087737C" w:rsidRDefault="001F0B03" w:rsidP="001F0B03">
      <w:pPr>
        <w:tabs>
          <w:tab w:val="left" w:pos="288"/>
        </w:tabs>
        <w:spacing w:before="201" w:after="0" w:line="193" w:lineRule="exact"/>
        <w:textAlignment w:val="baseline"/>
        <w:rPr>
          <w:rFonts w:ascii="Arial" w:eastAsia="Arial" w:hAnsi="Arial"/>
          <w:b/>
          <w:color w:val="000000"/>
          <w:sz w:val="18"/>
          <w:szCs w:val="18"/>
        </w:rPr>
      </w:pPr>
      <w:r w:rsidRPr="0087737C">
        <w:rPr>
          <w:rFonts w:ascii="Arial" w:eastAsia="Arial" w:hAnsi="Arial"/>
          <w:b/>
          <w:color w:val="000000"/>
          <w:sz w:val="18"/>
          <w:szCs w:val="18"/>
        </w:rPr>
        <w:lastRenderedPageBreak/>
        <w:t>3</w:t>
      </w:r>
      <w:r w:rsidRPr="0087737C">
        <w:rPr>
          <w:rFonts w:ascii="Arial" w:eastAsia="Arial" w:hAnsi="Arial"/>
          <w:b/>
          <w:color w:val="000000"/>
          <w:sz w:val="18"/>
          <w:szCs w:val="18"/>
        </w:rPr>
        <w:tab/>
        <w:t>Application of Conditions</w:t>
      </w:r>
    </w:p>
    <w:p w14:paraId="5671D2B0" w14:textId="77777777" w:rsidR="001F0B03" w:rsidRPr="0087737C" w:rsidRDefault="001F0B03" w:rsidP="006B1F0B">
      <w:pPr>
        <w:widowControl/>
        <w:numPr>
          <w:ilvl w:val="0"/>
          <w:numId w:val="28"/>
        </w:numPr>
        <w:spacing w:after="0" w:line="194"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t>The purchase order, these terms and conditions and the specification govern the Contract to the entire exclusion of all other terms and conditions. No other terms or conditions are implied.</w:t>
      </w:r>
    </w:p>
    <w:p w14:paraId="67AC9708" w14:textId="77777777" w:rsidR="001F0B03" w:rsidRPr="0087737C" w:rsidRDefault="001F0B03" w:rsidP="006B1F0B">
      <w:pPr>
        <w:widowControl/>
        <w:numPr>
          <w:ilvl w:val="0"/>
          <w:numId w:val="28"/>
        </w:numPr>
        <w:spacing w:before="2"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The Contract constitutes the entire agreement and understanding and supersedes any previous agreement between the Parties relating to the subject matter of the Contract.</w:t>
      </w:r>
    </w:p>
    <w:p w14:paraId="632AF9BA" w14:textId="77777777" w:rsidR="001F0B03" w:rsidRPr="0087737C" w:rsidRDefault="001F0B03" w:rsidP="001F0B03">
      <w:pPr>
        <w:spacing w:before="196"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4 Disclosure of Information</w:t>
      </w:r>
    </w:p>
    <w:p w14:paraId="02BB3D06" w14:textId="77777777" w:rsidR="001F0B03" w:rsidRPr="0087737C" w:rsidRDefault="001F0B03" w:rsidP="001F0B03">
      <w:pPr>
        <w:spacing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Disclosure of information under the Contract shall be managed in accordance with DEFCON 531 (SC1).</w:t>
      </w:r>
    </w:p>
    <w:p w14:paraId="09B3B554" w14:textId="77777777" w:rsidR="00A23A36" w:rsidRDefault="00A23A36" w:rsidP="001F0B03">
      <w:pPr>
        <w:spacing w:before="7" w:after="0" w:line="195" w:lineRule="exact"/>
        <w:textAlignment w:val="baseline"/>
        <w:rPr>
          <w:rFonts w:ascii="Arial" w:eastAsia="Arial" w:hAnsi="Arial"/>
          <w:b/>
          <w:color w:val="000000"/>
          <w:sz w:val="18"/>
          <w:szCs w:val="18"/>
        </w:rPr>
      </w:pPr>
    </w:p>
    <w:p w14:paraId="4FC35A31" w14:textId="58B743DF" w:rsidR="001F0B03" w:rsidRPr="0087737C" w:rsidRDefault="001F0B03" w:rsidP="001F0B03">
      <w:pPr>
        <w:spacing w:before="7"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5 Transparency</w:t>
      </w:r>
    </w:p>
    <w:p w14:paraId="1467F6AD" w14:textId="77777777" w:rsidR="001F0B03" w:rsidRPr="0087737C" w:rsidRDefault="001F0B03" w:rsidP="006B1F0B">
      <w:pPr>
        <w:widowControl/>
        <w:numPr>
          <w:ilvl w:val="0"/>
          <w:numId w:val="29"/>
        </w:numPr>
        <w:spacing w:after="0" w:line="194" w:lineRule="exact"/>
        <w:ind w:left="567" w:right="504" w:hanging="567"/>
        <w:textAlignment w:val="baseline"/>
        <w:rPr>
          <w:rFonts w:ascii="Arial" w:eastAsia="Arial" w:hAnsi="Arial"/>
          <w:color w:val="000000"/>
          <w:sz w:val="18"/>
          <w:szCs w:val="18"/>
        </w:rPr>
      </w:pPr>
      <w:r w:rsidRPr="0087737C">
        <w:rPr>
          <w:rFonts w:ascii="Arial" w:eastAsia="Arial" w:hAnsi="Arial"/>
          <w:color w:val="000000"/>
          <w:sz w:val="18"/>
          <w:szCs w:val="18"/>
        </w:rPr>
        <w:t>Notwithstanding any other condition of this Contract, and in particular Clause 4, the Contractor understands that the Authority may publish the Transparency Information to the general public.</w:t>
      </w:r>
    </w:p>
    <w:p w14:paraId="736EFB66" w14:textId="77777777" w:rsidR="001F0B03" w:rsidRPr="0087737C" w:rsidRDefault="001F0B03" w:rsidP="006B1F0B">
      <w:pPr>
        <w:widowControl/>
        <w:numPr>
          <w:ilvl w:val="0"/>
          <w:numId w:val="29"/>
        </w:numPr>
        <w:spacing w:before="4" w:after="0" w:line="195" w:lineRule="exact"/>
        <w:ind w:left="567" w:right="72" w:hanging="567"/>
        <w:textAlignment w:val="baseline"/>
        <w:rPr>
          <w:rFonts w:ascii="Arial" w:eastAsia="Arial" w:hAnsi="Arial"/>
          <w:color w:val="000000"/>
          <w:sz w:val="18"/>
          <w:szCs w:val="18"/>
        </w:rPr>
      </w:pPr>
      <w:r w:rsidRPr="0087737C">
        <w:rPr>
          <w:rFonts w:ascii="Arial" w:eastAsia="Arial" w:hAnsi="Arial"/>
          <w:color w:val="000000"/>
          <w:sz w:val="18"/>
          <w:szCs w:val="18"/>
        </w:rPr>
        <w:t>Subject to Clause 5.c, the Authority shall publish and maintain an up-to-date version of the Transparency Information in a format readily accessible and reusable by the general public under an open licence where applicable.</w:t>
      </w:r>
    </w:p>
    <w:p w14:paraId="03AF6CDF" w14:textId="77777777" w:rsidR="001F0B03" w:rsidRPr="0087737C" w:rsidRDefault="001F0B03" w:rsidP="006B1F0B">
      <w:pPr>
        <w:widowControl/>
        <w:numPr>
          <w:ilvl w:val="0"/>
          <w:numId w:val="29"/>
        </w:numPr>
        <w:spacing w:before="1" w:after="0" w:line="194"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7BF06161" w14:textId="77777777" w:rsidR="001F0B03" w:rsidRPr="0087737C" w:rsidRDefault="001F0B03" w:rsidP="006B1F0B">
      <w:pPr>
        <w:widowControl/>
        <w:numPr>
          <w:ilvl w:val="0"/>
          <w:numId w:val="29"/>
        </w:numPr>
        <w:spacing w:after="0" w:line="197" w:lineRule="exact"/>
        <w:ind w:left="567" w:right="72" w:hanging="567"/>
        <w:textAlignment w:val="baseline"/>
        <w:rPr>
          <w:rFonts w:ascii="Arial" w:eastAsia="Arial" w:hAnsi="Arial"/>
          <w:color w:val="000000"/>
          <w:spacing w:val="-2"/>
          <w:sz w:val="18"/>
          <w:szCs w:val="18"/>
        </w:rPr>
      </w:pPr>
      <w:r w:rsidRPr="0087737C">
        <w:rPr>
          <w:rFonts w:ascii="Arial" w:eastAsia="Arial" w:hAnsi="Arial"/>
          <w:color w:val="000000"/>
          <w:spacing w:val="-2"/>
          <w:sz w:val="18"/>
          <w:szCs w:val="18"/>
        </w:rPr>
        <w:t>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4FD4B32F" w14:textId="77777777" w:rsidR="001F0B03" w:rsidRPr="0087737C" w:rsidRDefault="001F0B03" w:rsidP="006B1F0B">
      <w:pPr>
        <w:widowControl/>
        <w:numPr>
          <w:ilvl w:val="0"/>
          <w:numId w:val="30"/>
        </w:numPr>
        <w:tabs>
          <w:tab w:val="clear" w:pos="360"/>
          <w:tab w:val="left" w:pos="648"/>
        </w:tabs>
        <w:spacing w:after="0" w:line="194" w:lineRule="exact"/>
        <w:ind w:right="432"/>
        <w:textAlignment w:val="baseline"/>
        <w:rPr>
          <w:rFonts w:ascii="Arial" w:eastAsia="Arial" w:hAnsi="Arial"/>
          <w:color w:val="000000"/>
          <w:sz w:val="18"/>
          <w:szCs w:val="18"/>
        </w:rPr>
      </w:pPr>
      <w:r w:rsidRPr="0087737C">
        <w:rPr>
          <w:rFonts w:ascii="Arial" w:eastAsia="Arial" w:hAnsi="Arial"/>
          <w:color w:val="000000"/>
          <w:sz w:val="18"/>
          <w:szCs w:val="18"/>
        </w:rPr>
        <w:t>before publishing redact any information that would be exempt from disclosure if it was the subject of a request for information under the FOIA and/or the EIR , for the avoidance of doubt, including Sensitive Information;</w:t>
      </w:r>
    </w:p>
    <w:p w14:paraId="2DEAF01C" w14:textId="77777777" w:rsidR="001F0B03" w:rsidRPr="0087737C" w:rsidRDefault="001F0B03" w:rsidP="006B1F0B">
      <w:pPr>
        <w:widowControl/>
        <w:numPr>
          <w:ilvl w:val="0"/>
          <w:numId w:val="30"/>
        </w:numPr>
        <w:tabs>
          <w:tab w:val="clear" w:pos="360"/>
          <w:tab w:val="left" w:pos="648"/>
        </w:tabs>
        <w:spacing w:before="3" w:after="0" w:line="195"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290A3A70" w14:textId="77777777" w:rsidR="001F0B03" w:rsidRPr="0087737C" w:rsidRDefault="001F0B03" w:rsidP="006B1F0B">
      <w:pPr>
        <w:widowControl/>
        <w:numPr>
          <w:ilvl w:val="0"/>
          <w:numId w:val="30"/>
        </w:numPr>
        <w:tabs>
          <w:tab w:val="clear" w:pos="360"/>
          <w:tab w:val="left" w:pos="648"/>
        </w:tabs>
        <w:spacing w:after="0" w:line="194"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t>present information in a format that assists the general public in understanding the relevance and completeness of the information being published to ensure the public obtain a fair view on how this Contract is being performed.</w:t>
      </w:r>
    </w:p>
    <w:p w14:paraId="0870B37B" w14:textId="77777777" w:rsidR="001F0B03" w:rsidRPr="0087737C" w:rsidRDefault="001F0B03" w:rsidP="001F0B03">
      <w:pPr>
        <w:spacing w:before="199"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6 Notices</w:t>
      </w:r>
    </w:p>
    <w:p w14:paraId="66A23286" w14:textId="77777777" w:rsidR="001F0B03" w:rsidRPr="0087737C" w:rsidRDefault="001F0B03" w:rsidP="001F0B03">
      <w:pPr>
        <w:spacing w:before="1"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a. A Notice served under the Contract shall be:</w:t>
      </w:r>
    </w:p>
    <w:p w14:paraId="77792B66" w14:textId="77777777" w:rsidR="001F0B03" w:rsidRPr="0087737C" w:rsidRDefault="001F0B03" w:rsidP="006B1F0B">
      <w:pPr>
        <w:widowControl/>
        <w:numPr>
          <w:ilvl w:val="0"/>
          <w:numId w:val="31"/>
        </w:numPr>
        <w:tabs>
          <w:tab w:val="clear" w:pos="360"/>
          <w:tab w:val="left" w:pos="648"/>
        </w:tabs>
        <w:spacing w:after="0" w:line="192"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in writing in the English language;</w:t>
      </w:r>
    </w:p>
    <w:p w14:paraId="7E82D765" w14:textId="77777777" w:rsidR="001F0B03" w:rsidRPr="0087737C" w:rsidRDefault="001F0B03" w:rsidP="006B1F0B">
      <w:pPr>
        <w:widowControl/>
        <w:numPr>
          <w:ilvl w:val="0"/>
          <w:numId w:val="31"/>
        </w:numPr>
        <w:tabs>
          <w:tab w:val="clear" w:pos="360"/>
          <w:tab w:val="left" w:pos="648"/>
        </w:tabs>
        <w:spacing w:before="2" w:after="0" w:line="195"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authenticated by signature or such other method as may be agreed between the Parties;</w:t>
      </w:r>
    </w:p>
    <w:p w14:paraId="7C8E3AE5" w14:textId="77777777" w:rsidR="001F0B03" w:rsidRPr="0087737C" w:rsidRDefault="001F0B03" w:rsidP="006B1F0B">
      <w:pPr>
        <w:widowControl/>
        <w:numPr>
          <w:ilvl w:val="0"/>
          <w:numId w:val="31"/>
        </w:numPr>
        <w:tabs>
          <w:tab w:val="clear" w:pos="360"/>
          <w:tab w:val="left" w:pos="648"/>
        </w:tabs>
        <w:spacing w:before="2" w:after="0" w:line="195"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sent for the attention of the other Party’s representative, and to the address set out in the purchase order;</w:t>
      </w:r>
    </w:p>
    <w:p w14:paraId="7776511C" w14:textId="77777777" w:rsidR="001F0B03" w:rsidRPr="0087737C" w:rsidRDefault="001F0B03" w:rsidP="006B1F0B">
      <w:pPr>
        <w:widowControl/>
        <w:numPr>
          <w:ilvl w:val="0"/>
          <w:numId w:val="31"/>
        </w:numPr>
        <w:tabs>
          <w:tab w:val="clear" w:pos="360"/>
          <w:tab w:val="left" w:pos="648"/>
        </w:tabs>
        <w:spacing w:after="0" w:line="192"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marked with the number of the Contract; and</w:t>
      </w:r>
    </w:p>
    <w:p w14:paraId="11128AFF" w14:textId="77777777" w:rsidR="001F0B03" w:rsidRPr="0087737C" w:rsidRDefault="001F0B03" w:rsidP="006B1F0B">
      <w:pPr>
        <w:widowControl/>
        <w:numPr>
          <w:ilvl w:val="0"/>
          <w:numId w:val="31"/>
        </w:numPr>
        <w:tabs>
          <w:tab w:val="clear" w:pos="360"/>
          <w:tab w:val="left" w:pos="648"/>
        </w:tabs>
        <w:spacing w:before="1" w:after="0" w:line="195"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delivered by hand, prepaid post (or airmail), facsimile transmission or, if agreed in the purchase order, by electronic mail.</w:t>
      </w:r>
    </w:p>
    <w:p w14:paraId="0F6B1ACD" w14:textId="77777777" w:rsidR="001F0B03" w:rsidRPr="0087737C" w:rsidRDefault="001F0B03" w:rsidP="001F0B03">
      <w:pPr>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b. Notices shall be deemed to have been received:</w:t>
      </w:r>
    </w:p>
    <w:p w14:paraId="1AEFECDD" w14:textId="77777777" w:rsidR="001F0B03" w:rsidRPr="0087737C" w:rsidRDefault="001F0B03" w:rsidP="006B1F0B">
      <w:pPr>
        <w:widowControl/>
        <w:numPr>
          <w:ilvl w:val="0"/>
          <w:numId w:val="32"/>
        </w:numPr>
        <w:tabs>
          <w:tab w:val="clear" w:pos="360"/>
          <w:tab w:val="left" w:pos="648"/>
        </w:tabs>
        <w:spacing w:after="0" w:line="194"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if delivered by hand, on the day of delivery if it is the receipient’s Business Day and otherwise on the first Business of the recipient immediately following the day of delivery;</w:t>
      </w:r>
    </w:p>
    <w:p w14:paraId="015E8B38" w14:textId="77777777" w:rsidR="001F0B03" w:rsidRPr="0087737C" w:rsidRDefault="001F0B03" w:rsidP="006B1F0B">
      <w:pPr>
        <w:widowControl/>
        <w:numPr>
          <w:ilvl w:val="0"/>
          <w:numId w:val="32"/>
        </w:numPr>
        <w:tabs>
          <w:tab w:val="clear" w:pos="360"/>
          <w:tab w:val="left" w:pos="648"/>
        </w:tabs>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if sent by prepaid post, on the fourth Business Day (or the tenth Business Day in the case of airmail) after the day of posting;</w:t>
      </w:r>
    </w:p>
    <w:p w14:paraId="230F87E9" w14:textId="77777777" w:rsidR="001F0B03" w:rsidRPr="0087737C" w:rsidRDefault="001F0B03" w:rsidP="006B1F0B">
      <w:pPr>
        <w:widowControl/>
        <w:numPr>
          <w:ilvl w:val="0"/>
          <w:numId w:val="32"/>
        </w:numPr>
        <w:tabs>
          <w:tab w:val="clear" w:pos="360"/>
          <w:tab w:val="left" w:pos="648"/>
        </w:tabs>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if sent by facsimile or electronic means:</w:t>
      </w:r>
    </w:p>
    <w:p w14:paraId="25DDC1B3" w14:textId="77777777" w:rsidR="001F0B03" w:rsidRPr="0087737C" w:rsidRDefault="001F0B03" w:rsidP="006B1F0B">
      <w:pPr>
        <w:widowControl/>
        <w:numPr>
          <w:ilvl w:val="0"/>
          <w:numId w:val="33"/>
        </w:numPr>
        <w:tabs>
          <w:tab w:val="clear" w:pos="288"/>
          <w:tab w:val="left" w:pos="936"/>
        </w:tabs>
        <w:spacing w:after="0" w:line="194" w:lineRule="exact"/>
        <w:ind w:left="709" w:right="216" w:hanging="709"/>
        <w:textAlignment w:val="baseline"/>
        <w:rPr>
          <w:rFonts w:ascii="Arial" w:eastAsia="Arial" w:hAnsi="Arial"/>
          <w:color w:val="000000"/>
          <w:sz w:val="18"/>
          <w:szCs w:val="18"/>
        </w:rPr>
      </w:pPr>
      <w:r w:rsidRPr="0087737C">
        <w:rPr>
          <w:rFonts w:ascii="Arial" w:eastAsia="Arial" w:hAnsi="Arial"/>
          <w:color w:val="000000"/>
          <w:sz w:val="18"/>
          <w:szCs w:val="18"/>
        </w:rPr>
        <w:t>if transmitted between 09:00 and 17:00 hours on a Business Day (recipient’s time) on completion of receipt by the sender of verification of the transmission from the receiving instrument; or</w:t>
      </w:r>
    </w:p>
    <w:p w14:paraId="475CBD04" w14:textId="77777777" w:rsidR="001F0B03" w:rsidRPr="0087737C" w:rsidRDefault="001F0B03" w:rsidP="006B1F0B">
      <w:pPr>
        <w:widowControl/>
        <w:numPr>
          <w:ilvl w:val="0"/>
          <w:numId w:val="33"/>
        </w:numPr>
        <w:tabs>
          <w:tab w:val="clear" w:pos="288"/>
          <w:tab w:val="left" w:pos="936"/>
        </w:tabs>
        <w:spacing w:before="4" w:after="0" w:line="195" w:lineRule="exact"/>
        <w:ind w:left="709" w:right="216" w:hanging="709"/>
        <w:textAlignment w:val="baseline"/>
        <w:rPr>
          <w:rFonts w:ascii="Arial" w:eastAsia="Arial" w:hAnsi="Arial"/>
          <w:color w:val="000000"/>
          <w:sz w:val="18"/>
          <w:szCs w:val="18"/>
        </w:rPr>
      </w:pPr>
      <w:r w:rsidRPr="0087737C">
        <w:rPr>
          <w:rFonts w:ascii="Arial" w:eastAsia="Arial" w:hAnsi="Arial"/>
          <w:color w:val="000000"/>
          <w:sz w:val="18"/>
          <w:szCs w:val="18"/>
        </w:rPr>
        <w:t>if transmitted at any other time, at 09:00 on the first Business Day (recipient’s time) following the completion of receipt by the sender of verification of transmission from the receiving instrument.</w:t>
      </w:r>
    </w:p>
    <w:p w14:paraId="4BCC2180"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7 Intellectual Property</w:t>
      </w:r>
    </w:p>
    <w:p w14:paraId="712E01F7" w14:textId="77777777" w:rsidR="001F0B03" w:rsidRPr="0087737C" w:rsidRDefault="001F0B03" w:rsidP="001F0B03">
      <w:pPr>
        <w:tabs>
          <w:tab w:val="left" w:pos="288"/>
        </w:tabs>
        <w:spacing w:after="0" w:line="194" w:lineRule="exact"/>
        <w:ind w:right="288"/>
        <w:textAlignment w:val="baseline"/>
        <w:rPr>
          <w:rFonts w:ascii="Arial" w:eastAsia="Arial" w:hAnsi="Arial"/>
          <w:color w:val="000000"/>
          <w:sz w:val="18"/>
          <w:szCs w:val="18"/>
        </w:rPr>
      </w:pPr>
      <w:r w:rsidRPr="0087737C">
        <w:rPr>
          <w:rFonts w:ascii="Arial" w:eastAsia="Arial" w:hAnsi="Arial"/>
          <w:color w:val="000000"/>
          <w:sz w:val="18"/>
          <w:szCs w:val="18"/>
        </w:rPr>
        <w:t>a.</w:t>
      </w:r>
      <w:r w:rsidRPr="0087737C">
        <w:rPr>
          <w:rFonts w:ascii="Arial" w:eastAsia="Arial" w:hAnsi="Arial"/>
          <w:color w:val="000000"/>
          <w:sz w:val="18"/>
          <w:szCs w:val="18"/>
        </w:rPr>
        <w:tab/>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D0E521A" w14:textId="77777777" w:rsidR="001F0B03" w:rsidRPr="0087737C" w:rsidRDefault="001F0B03" w:rsidP="001F0B03">
      <w:pPr>
        <w:spacing w:before="3" w:after="0" w:line="195"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79705C2D" w14:textId="77777777" w:rsidR="001F0B03" w:rsidRPr="0087737C" w:rsidRDefault="001F0B03" w:rsidP="001F0B03">
      <w:pPr>
        <w:tabs>
          <w:tab w:val="left" w:pos="288"/>
        </w:tabs>
        <w:spacing w:after="0" w:line="194" w:lineRule="exact"/>
        <w:ind w:right="144"/>
        <w:textAlignment w:val="baseline"/>
        <w:rPr>
          <w:rFonts w:ascii="Arial" w:eastAsia="Arial" w:hAnsi="Arial"/>
          <w:color w:val="000000"/>
          <w:spacing w:val="1"/>
          <w:sz w:val="18"/>
          <w:szCs w:val="18"/>
        </w:rPr>
      </w:pPr>
      <w:r w:rsidRPr="0087737C">
        <w:rPr>
          <w:rFonts w:ascii="Arial" w:eastAsia="Arial" w:hAnsi="Arial"/>
          <w:color w:val="000000"/>
          <w:spacing w:val="1"/>
          <w:sz w:val="18"/>
          <w:szCs w:val="18"/>
        </w:rPr>
        <w:t>c.</w:t>
      </w:r>
      <w:r w:rsidRPr="0087737C">
        <w:rPr>
          <w:rFonts w:ascii="Arial" w:eastAsia="Arial" w:hAnsi="Arial"/>
          <w:color w:val="000000"/>
          <w:spacing w:val="1"/>
          <w:sz w:val="18"/>
          <w:szCs w:val="18"/>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68D150B" w14:textId="77777777" w:rsidR="001F0B03" w:rsidRPr="0087737C" w:rsidRDefault="001F0B03" w:rsidP="001F0B03">
      <w:pPr>
        <w:spacing w:before="3"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Notification of Intellectual Property Rights (IPR) Restrictions</w:t>
      </w:r>
    </w:p>
    <w:p w14:paraId="4D6D3A03" w14:textId="77777777" w:rsidR="001F0B03" w:rsidRPr="0087737C" w:rsidRDefault="001F0B03" w:rsidP="001F0B03">
      <w:pPr>
        <w:spacing w:before="3"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725757F5" w14:textId="77777777" w:rsidR="001F0B03" w:rsidRPr="0087737C" w:rsidRDefault="001F0B03" w:rsidP="006B1F0B">
      <w:pPr>
        <w:widowControl/>
        <w:numPr>
          <w:ilvl w:val="0"/>
          <w:numId w:val="34"/>
        </w:numPr>
        <w:tabs>
          <w:tab w:val="clear" w:pos="360"/>
          <w:tab w:val="left" w:pos="648"/>
        </w:tabs>
        <w:spacing w:after="0" w:line="192" w:lineRule="exact"/>
        <w:ind w:left="360" w:hanging="360"/>
        <w:textAlignment w:val="baseline"/>
        <w:rPr>
          <w:rFonts w:ascii="Arial" w:eastAsia="Arial" w:hAnsi="Arial"/>
          <w:color w:val="000000"/>
          <w:sz w:val="18"/>
          <w:szCs w:val="18"/>
        </w:rPr>
      </w:pPr>
      <w:r w:rsidRPr="0087737C">
        <w:rPr>
          <w:rFonts w:ascii="Arial" w:eastAsia="Arial" w:hAnsi="Arial"/>
          <w:color w:val="000000"/>
          <w:sz w:val="18"/>
          <w:szCs w:val="18"/>
        </w:rPr>
        <w:t>DEFCON 15 - including notification of any self-standing background Intellectual Property;</w:t>
      </w:r>
    </w:p>
    <w:p w14:paraId="1BD64E2A" w14:textId="77777777" w:rsidR="001F0B03" w:rsidRPr="0087737C" w:rsidRDefault="001F0B03" w:rsidP="006B1F0B">
      <w:pPr>
        <w:widowControl/>
        <w:numPr>
          <w:ilvl w:val="0"/>
          <w:numId w:val="34"/>
        </w:numPr>
        <w:tabs>
          <w:tab w:val="clear" w:pos="360"/>
          <w:tab w:val="left" w:pos="648"/>
        </w:tabs>
        <w:spacing w:before="7" w:after="0" w:line="195" w:lineRule="exact"/>
        <w:ind w:left="360" w:hanging="360"/>
        <w:textAlignment w:val="baseline"/>
        <w:rPr>
          <w:rFonts w:ascii="Arial" w:eastAsia="Arial" w:hAnsi="Arial"/>
          <w:color w:val="000000"/>
          <w:sz w:val="18"/>
          <w:szCs w:val="18"/>
        </w:rPr>
      </w:pPr>
      <w:r w:rsidRPr="0087737C">
        <w:rPr>
          <w:rFonts w:ascii="Arial" w:eastAsia="Arial" w:hAnsi="Arial"/>
          <w:color w:val="000000"/>
          <w:sz w:val="18"/>
          <w:szCs w:val="18"/>
        </w:rPr>
        <w:t>DEFCON 90 - including copyright material supplied under Clause 5;</w:t>
      </w:r>
    </w:p>
    <w:p w14:paraId="078153FD" w14:textId="77777777" w:rsidR="001F0B03" w:rsidRPr="0087737C" w:rsidRDefault="001F0B03" w:rsidP="006B1F0B">
      <w:pPr>
        <w:widowControl/>
        <w:numPr>
          <w:ilvl w:val="0"/>
          <w:numId w:val="34"/>
        </w:numPr>
        <w:tabs>
          <w:tab w:val="clear" w:pos="360"/>
          <w:tab w:val="left" w:pos="648"/>
        </w:tabs>
        <w:spacing w:after="0" w:line="192" w:lineRule="exact"/>
        <w:ind w:left="360" w:hanging="360"/>
        <w:textAlignment w:val="baseline"/>
        <w:rPr>
          <w:rFonts w:ascii="Arial" w:eastAsia="Arial" w:hAnsi="Arial"/>
          <w:color w:val="000000"/>
          <w:spacing w:val="-1"/>
          <w:sz w:val="18"/>
          <w:szCs w:val="18"/>
        </w:rPr>
      </w:pPr>
      <w:r w:rsidRPr="0087737C">
        <w:rPr>
          <w:rFonts w:ascii="Arial" w:eastAsia="Arial" w:hAnsi="Arial"/>
          <w:color w:val="000000"/>
          <w:spacing w:val="-1"/>
          <w:sz w:val="18"/>
          <w:szCs w:val="18"/>
        </w:rPr>
        <w:t>DEFCON 91 - limitations of Deliverable Software under Clause 3b;</w:t>
      </w:r>
    </w:p>
    <w:p w14:paraId="077FC344" w14:textId="77777777" w:rsidR="001F0B03" w:rsidRPr="0087737C" w:rsidRDefault="001F0B03" w:rsidP="001F0B03">
      <w:pPr>
        <w:spacing w:before="3" w:after="0" w:line="195" w:lineRule="exact"/>
        <w:ind w:right="648"/>
        <w:textAlignment w:val="baseline"/>
        <w:rPr>
          <w:rFonts w:ascii="Arial" w:eastAsia="Arial" w:hAnsi="Arial"/>
          <w:color w:val="000000"/>
          <w:sz w:val="18"/>
          <w:szCs w:val="18"/>
        </w:rPr>
      </w:pPr>
      <w:r w:rsidRPr="0087737C">
        <w:rPr>
          <w:rFonts w:ascii="Arial" w:eastAsia="Arial" w:hAnsi="Arial"/>
          <w:color w:val="000000"/>
          <w:sz w:val="18"/>
          <w:szCs w:val="18"/>
        </w:rPr>
        <w:t>e. The Contractor shall promptly notify the Authority in writing if they become aware during the performance of the Contract of any required additions, inaccuracies or omissions in Schedule 2.</w:t>
      </w:r>
    </w:p>
    <w:p w14:paraId="4B72BD94" w14:textId="77777777" w:rsidR="001F0B03" w:rsidRPr="0087737C" w:rsidRDefault="001F0B03" w:rsidP="001F0B03">
      <w:pPr>
        <w:spacing w:before="2" w:after="0" w:line="195" w:lineRule="exact"/>
        <w:textAlignment w:val="baseline"/>
        <w:rPr>
          <w:rFonts w:ascii="Arial" w:eastAsia="Arial" w:hAnsi="Arial"/>
          <w:color w:val="000000"/>
          <w:spacing w:val="1"/>
          <w:sz w:val="18"/>
          <w:szCs w:val="18"/>
        </w:rPr>
      </w:pPr>
      <w:r w:rsidRPr="0087737C">
        <w:rPr>
          <w:rFonts w:ascii="Arial" w:eastAsia="Arial" w:hAnsi="Arial"/>
          <w:color w:val="000000"/>
          <w:spacing w:val="1"/>
          <w:sz w:val="18"/>
          <w:szCs w:val="18"/>
        </w:rPr>
        <w:t>f. Any amendment to Schedule 2 shall be made in accordance with DEFCON 503 (SC1).</w:t>
      </w:r>
    </w:p>
    <w:p w14:paraId="0BDFA13F"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8 Supply of Contractor Deliverables and Quality Assurance</w:t>
      </w:r>
    </w:p>
    <w:p w14:paraId="1D39B67F" w14:textId="77777777" w:rsidR="001F0B03" w:rsidRPr="0087737C" w:rsidRDefault="001F0B03" w:rsidP="006B1F0B">
      <w:pPr>
        <w:widowControl/>
        <w:numPr>
          <w:ilvl w:val="0"/>
          <w:numId w:val="35"/>
        </w:numPr>
        <w:spacing w:before="1" w:after="0" w:line="195" w:lineRule="exact"/>
        <w:ind w:left="360" w:hanging="360"/>
        <w:textAlignment w:val="baseline"/>
        <w:rPr>
          <w:rFonts w:ascii="Arial" w:eastAsia="Arial" w:hAnsi="Arial"/>
          <w:color w:val="000000"/>
          <w:sz w:val="18"/>
          <w:szCs w:val="18"/>
        </w:rPr>
      </w:pPr>
      <w:r w:rsidRPr="0087737C">
        <w:rPr>
          <w:rFonts w:ascii="Arial" w:eastAsia="Arial" w:hAnsi="Arial"/>
          <w:color w:val="000000"/>
          <w:sz w:val="18"/>
          <w:szCs w:val="18"/>
        </w:rPr>
        <w:lastRenderedPageBreak/>
        <w:t>This Contract comes into effect on the Effective Date of Contract.</w:t>
      </w:r>
    </w:p>
    <w:p w14:paraId="4A1AD9FD" w14:textId="77777777" w:rsidR="001F0B03" w:rsidRPr="0087737C" w:rsidRDefault="001F0B03" w:rsidP="006B1F0B">
      <w:pPr>
        <w:widowControl/>
        <w:numPr>
          <w:ilvl w:val="0"/>
          <w:numId w:val="35"/>
        </w:numPr>
        <w:spacing w:after="0" w:line="192" w:lineRule="exact"/>
        <w:ind w:left="360" w:hanging="360"/>
        <w:textAlignment w:val="baseline"/>
        <w:rPr>
          <w:rFonts w:ascii="Arial" w:eastAsia="Arial" w:hAnsi="Arial"/>
          <w:color w:val="000000"/>
          <w:sz w:val="18"/>
          <w:szCs w:val="18"/>
        </w:rPr>
      </w:pPr>
      <w:r w:rsidRPr="0087737C">
        <w:rPr>
          <w:rFonts w:ascii="Arial" w:eastAsia="Arial" w:hAnsi="Arial"/>
          <w:color w:val="000000"/>
          <w:sz w:val="18"/>
          <w:szCs w:val="18"/>
        </w:rPr>
        <w:t>The Contractor shall supply the Contractor Deliverables to the Authority at the Firm Price stated in the Schedule to the purchase order.</w:t>
      </w:r>
    </w:p>
    <w:p w14:paraId="03298D10" w14:textId="77777777" w:rsidR="001F0B03" w:rsidRPr="0087737C" w:rsidRDefault="001F0B03" w:rsidP="006B1F0B">
      <w:pPr>
        <w:widowControl/>
        <w:numPr>
          <w:ilvl w:val="0"/>
          <w:numId w:val="35"/>
        </w:numPr>
        <w:spacing w:before="2" w:after="0" w:line="195" w:lineRule="exact"/>
        <w:ind w:left="360" w:hanging="360"/>
        <w:textAlignment w:val="baseline"/>
        <w:rPr>
          <w:rFonts w:ascii="Arial" w:eastAsia="Arial" w:hAnsi="Arial"/>
          <w:color w:val="000000"/>
          <w:sz w:val="18"/>
          <w:szCs w:val="18"/>
        </w:rPr>
      </w:pPr>
      <w:r w:rsidRPr="0087737C">
        <w:rPr>
          <w:rFonts w:ascii="Arial" w:eastAsia="Arial" w:hAnsi="Arial"/>
          <w:color w:val="000000"/>
          <w:sz w:val="18"/>
          <w:szCs w:val="18"/>
        </w:rPr>
        <w:t>The Contractor shall ensure that the Contractor Deliverables:</w:t>
      </w:r>
    </w:p>
    <w:p w14:paraId="6C156398" w14:textId="77777777" w:rsidR="001F0B03" w:rsidRPr="0087737C" w:rsidRDefault="001F0B03" w:rsidP="006B1F0B">
      <w:pPr>
        <w:widowControl/>
        <w:numPr>
          <w:ilvl w:val="0"/>
          <w:numId w:val="36"/>
        </w:numPr>
        <w:tabs>
          <w:tab w:val="clear" w:pos="360"/>
          <w:tab w:val="left" w:pos="648"/>
        </w:tabs>
        <w:spacing w:before="1" w:after="0" w:line="195"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correspond with the specification;</w:t>
      </w:r>
    </w:p>
    <w:p w14:paraId="0B9AB4B0" w14:textId="77777777" w:rsidR="001F0B03" w:rsidRPr="0087737C" w:rsidRDefault="001F0B03" w:rsidP="006B1F0B">
      <w:pPr>
        <w:widowControl/>
        <w:numPr>
          <w:ilvl w:val="0"/>
          <w:numId w:val="36"/>
        </w:numPr>
        <w:tabs>
          <w:tab w:val="clear" w:pos="360"/>
          <w:tab w:val="left" w:pos="648"/>
        </w:tabs>
        <w:spacing w:before="1" w:after="0" w:line="195" w:lineRule="exact"/>
        <w:ind w:left="567" w:right="72" w:hanging="567"/>
        <w:textAlignment w:val="baseline"/>
        <w:rPr>
          <w:rFonts w:ascii="Arial" w:eastAsia="Arial" w:hAnsi="Arial"/>
          <w:color w:val="000000"/>
          <w:sz w:val="18"/>
          <w:szCs w:val="18"/>
        </w:rPr>
      </w:pPr>
      <w:r w:rsidRPr="0087737C">
        <w:rPr>
          <w:rFonts w:ascii="Arial" w:eastAsia="Arial" w:hAnsi="Arial"/>
          <w:color w:val="000000"/>
          <w:sz w:val="18"/>
          <w:szCs w:val="18"/>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9126EB9" w14:textId="77777777" w:rsidR="001F0B03" w:rsidRPr="0087737C" w:rsidRDefault="001F0B03" w:rsidP="006B1F0B">
      <w:pPr>
        <w:widowControl/>
        <w:numPr>
          <w:ilvl w:val="0"/>
          <w:numId w:val="36"/>
        </w:numPr>
        <w:tabs>
          <w:tab w:val="clear" w:pos="360"/>
          <w:tab w:val="left" w:pos="648"/>
        </w:tabs>
        <w:spacing w:before="2" w:after="0" w:line="195" w:lineRule="exact"/>
        <w:ind w:left="567" w:hanging="567"/>
        <w:textAlignment w:val="baseline"/>
        <w:rPr>
          <w:rFonts w:ascii="Arial" w:eastAsia="Arial" w:hAnsi="Arial"/>
          <w:color w:val="000000"/>
          <w:sz w:val="18"/>
          <w:szCs w:val="18"/>
        </w:rPr>
      </w:pPr>
      <w:r w:rsidRPr="0087737C">
        <w:rPr>
          <w:rFonts w:ascii="Arial" w:eastAsia="Arial" w:hAnsi="Arial"/>
          <w:color w:val="000000"/>
          <w:sz w:val="18"/>
          <w:szCs w:val="18"/>
        </w:rPr>
        <w:t>comply with any applicable Quality Assurance Requirements specified in the purchase order.</w:t>
      </w:r>
    </w:p>
    <w:p w14:paraId="7A4F027C" w14:textId="77777777" w:rsidR="00012CE0" w:rsidRPr="00544882" w:rsidRDefault="00012CE0" w:rsidP="00012CE0">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544882">
        <w:rPr>
          <w:rFonts w:ascii="Arial" w:eastAsia="Times New Roman" w:hAnsi="Arial" w:cs="Arial"/>
          <w:color w:val="000000"/>
          <w:sz w:val="18"/>
          <w:szCs w:val="28"/>
          <w:lang w:val="x-none"/>
        </w:rPr>
        <w:t>d. Import licences, export licences and any associated restrictions under the Contract shall be managed in accordance with DEFCON 528 (SC1).</w:t>
      </w:r>
    </w:p>
    <w:p w14:paraId="47D1DB6F" w14:textId="77777777" w:rsidR="001F0B03" w:rsidRPr="0087737C" w:rsidRDefault="001F0B03" w:rsidP="001F0B03">
      <w:pPr>
        <w:spacing w:before="200" w:after="0" w:line="194" w:lineRule="exact"/>
        <w:textAlignment w:val="baseline"/>
        <w:rPr>
          <w:rFonts w:ascii="Arial" w:eastAsia="Arial" w:hAnsi="Arial"/>
          <w:b/>
          <w:color w:val="000000"/>
          <w:sz w:val="18"/>
          <w:szCs w:val="18"/>
        </w:rPr>
      </w:pPr>
      <w:r w:rsidRPr="0087737C">
        <w:rPr>
          <w:rFonts w:ascii="Arial" w:eastAsia="Arial" w:hAnsi="Arial"/>
          <w:b/>
          <w:color w:val="000000"/>
          <w:sz w:val="18"/>
          <w:szCs w:val="18"/>
        </w:rPr>
        <w:t>9 Supply of Data for Hazardous Substances, Mixtures and Articles in Contractor Deliverables</w:t>
      </w:r>
    </w:p>
    <w:p w14:paraId="58DC08FD" w14:textId="77777777" w:rsidR="001F0B03" w:rsidRPr="0087737C" w:rsidRDefault="001F0B03" w:rsidP="001F0B03">
      <w:pPr>
        <w:tabs>
          <w:tab w:val="left" w:pos="288"/>
        </w:tabs>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a.</w:t>
      </w:r>
      <w:r w:rsidRPr="0087737C">
        <w:rPr>
          <w:rFonts w:ascii="Arial" w:eastAsia="Arial" w:hAnsi="Arial"/>
          <w:color w:val="000000"/>
          <w:sz w:val="18"/>
          <w:szCs w:val="18"/>
        </w:rPr>
        <w:tab/>
        <w:t>Nothing in this Clause 9 shall reduce or limit any statutory duty or legal obligation of the Authority or the Contractor.</w:t>
      </w:r>
    </w:p>
    <w:p w14:paraId="0C51BFAF" w14:textId="77777777" w:rsidR="001F0B03" w:rsidRPr="0087737C" w:rsidRDefault="001F0B03" w:rsidP="001F0B03">
      <w:pPr>
        <w:spacing w:before="2" w:after="0" w:line="196"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37335406" w14:textId="77777777" w:rsidR="001F0B03" w:rsidRPr="0087737C" w:rsidRDefault="001F0B03" w:rsidP="006B1F0B">
      <w:pPr>
        <w:widowControl/>
        <w:numPr>
          <w:ilvl w:val="0"/>
          <w:numId w:val="37"/>
        </w:numPr>
        <w:tabs>
          <w:tab w:val="clear" w:pos="432"/>
          <w:tab w:val="left" w:pos="720"/>
        </w:tabs>
        <w:spacing w:after="0" w:line="194" w:lineRule="exact"/>
        <w:ind w:left="709" w:right="144" w:hanging="709"/>
        <w:textAlignment w:val="baseline"/>
        <w:rPr>
          <w:rFonts w:ascii="Arial" w:eastAsia="Arial" w:hAnsi="Arial"/>
          <w:color w:val="000000"/>
          <w:sz w:val="18"/>
          <w:szCs w:val="18"/>
        </w:rPr>
      </w:pPr>
      <w:r w:rsidRPr="0087737C">
        <w:rPr>
          <w:rFonts w:ascii="Arial" w:eastAsia="Arial" w:hAnsi="Arial"/>
          <w:color w:val="000000"/>
          <w:sz w:val="18"/>
          <w:szCs w:val="18"/>
        </w:rPr>
        <w:t>confirmation as to whether or not to the best of its knowledge any of the Contractor Deliverables contain Hazardous Substances, Mixtures or Articles; and</w:t>
      </w:r>
    </w:p>
    <w:p w14:paraId="472B2D8A" w14:textId="77777777" w:rsidR="001F0B03" w:rsidRPr="0087737C" w:rsidRDefault="001F0B03" w:rsidP="006B1F0B">
      <w:pPr>
        <w:widowControl/>
        <w:numPr>
          <w:ilvl w:val="0"/>
          <w:numId w:val="37"/>
        </w:numPr>
        <w:tabs>
          <w:tab w:val="clear" w:pos="432"/>
          <w:tab w:val="left" w:pos="720"/>
        </w:tabs>
        <w:spacing w:before="2" w:after="0" w:line="196" w:lineRule="exact"/>
        <w:ind w:left="709" w:right="288" w:hanging="709"/>
        <w:textAlignment w:val="baseline"/>
        <w:rPr>
          <w:rFonts w:ascii="Arial" w:eastAsia="Arial" w:hAnsi="Arial"/>
          <w:color w:val="000000"/>
          <w:sz w:val="18"/>
          <w:szCs w:val="18"/>
        </w:rPr>
      </w:pPr>
      <w:r w:rsidRPr="0087737C">
        <w:rPr>
          <w:rFonts w:ascii="Arial" w:eastAsia="Arial" w:hAnsi="Arial"/>
          <w:color w:val="000000"/>
          <w:sz w:val="18"/>
          <w:szCs w:val="18"/>
        </w:rPr>
        <w:t>for each Substance, Mixture or Article supplied in meeting the criteria of classification as hazardous in accordance with the GB Classification, Labelling and Packaging (GB CLP) a UK REACH compliant Safety Data Sheet (SDS);</w:t>
      </w:r>
    </w:p>
    <w:p w14:paraId="5E7EEC49" w14:textId="77777777" w:rsidR="001F0B03" w:rsidRPr="0087737C" w:rsidRDefault="001F0B03" w:rsidP="006B1F0B">
      <w:pPr>
        <w:widowControl/>
        <w:numPr>
          <w:ilvl w:val="0"/>
          <w:numId w:val="37"/>
        </w:numPr>
        <w:tabs>
          <w:tab w:val="clear" w:pos="432"/>
          <w:tab w:val="left" w:pos="720"/>
        </w:tabs>
        <w:spacing w:after="0" w:line="194" w:lineRule="exact"/>
        <w:ind w:left="709" w:right="288" w:hanging="709"/>
        <w:textAlignment w:val="baseline"/>
        <w:rPr>
          <w:rFonts w:ascii="Arial" w:eastAsia="Arial" w:hAnsi="Arial"/>
          <w:color w:val="000000"/>
          <w:sz w:val="18"/>
          <w:szCs w:val="18"/>
        </w:rPr>
      </w:pPr>
      <w:r w:rsidRPr="0087737C">
        <w:rPr>
          <w:rFonts w:ascii="Arial" w:eastAsia="Arial" w:hAnsi="Arial"/>
          <w:color w:val="000000"/>
          <w:sz w:val="18"/>
          <w:szCs w:val="18"/>
        </w:rPr>
        <w:t>where Mixtures supplied do not meet the criteria for classification as hazardous according to GB CLP but contain a hazardous Substance an SDS is to be made available on request; and</w:t>
      </w:r>
    </w:p>
    <w:p w14:paraId="463B8E9A" w14:textId="77777777" w:rsidR="001F0B03" w:rsidRPr="0087737C" w:rsidRDefault="001F0B03" w:rsidP="006B1F0B">
      <w:pPr>
        <w:widowControl/>
        <w:numPr>
          <w:ilvl w:val="0"/>
          <w:numId w:val="37"/>
        </w:numPr>
        <w:tabs>
          <w:tab w:val="clear" w:pos="432"/>
          <w:tab w:val="left" w:pos="720"/>
        </w:tabs>
        <w:spacing w:after="0" w:line="195" w:lineRule="exact"/>
        <w:ind w:left="709" w:right="144" w:hanging="709"/>
        <w:textAlignment w:val="baseline"/>
        <w:rPr>
          <w:rFonts w:ascii="Arial" w:eastAsia="Arial" w:hAnsi="Arial"/>
          <w:color w:val="000000"/>
          <w:sz w:val="18"/>
          <w:szCs w:val="18"/>
        </w:rPr>
      </w:pPr>
      <w:r w:rsidRPr="0087737C">
        <w:rPr>
          <w:rFonts w:ascii="Arial" w:eastAsia="Arial" w:hAnsi="Arial"/>
          <w:color w:val="000000"/>
          <w:sz w:val="18"/>
          <w:szCs w:val="18"/>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75DA7ADD" w14:textId="77777777" w:rsidR="001F0B03" w:rsidRPr="0087737C" w:rsidRDefault="001F0B03" w:rsidP="001F0B03">
      <w:pPr>
        <w:spacing w:before="1" w:after="0" w:line="196" w:lineRule="exact"/>
        <w:textAlignment w:val="baseline"/>
        <w:rPr>
          <w:rFonts w:ascii="Arial" w:eastAsia="Arial" w:hAnsi="Arial"/>
          <w:color w:val="000000"/>
          <w:sz w:val="18"/>
          <w:szCs w:val="18"/>
        </w:rPr>
      </w:pPr>
      <w:r w:rsidRPr="0087737C">
        <w:rPr>
          <w:rFonts w:ascii="Arial" w:eastAsia="Arial" w:hAnsi="Arial"/>
          <w:color w:val="000000"/>
          <w:sz w:val="18"/>
          <w:szCs w:val="18"/>
        </w:rPr>
        <w:t>c. For substances, Mixtures or Articles that meet the criteria list in Clause 9.b above:</w:t>
      </w:r>
    </w:p>
    <w:p w14:paraId="59A87714" w14:textId="77777777" w:rsidR="001F0B03" w:rsidRPr="0087737C" w:rsidRDefault="001F0B03" w:rsidP="006B1F0B">
      <w:pPr>
        <w:widowControl/>
        <w:numPr>
          <w:ilvl w:val="0"/>
          <w:numId w:val="38"/>
        </w:numPr>
        <w:tabs>
          <w:tab w:val="clear" w:pos="432"/>
          <w:tab w:val="left" w:pos="720"/>
        </w:tabs>
        <w:spacing w:after="0" w:line="195" w:lineRule="exact"/>
        <w:ind w:left="360" w:right="72" w:hanging="360"/>
        <w:textAlignment w:val="baseline"/>
        <w:rPr>
          <w:rFonts w:ascii="Arial" w:eastAsia="Arial" w:hAnsi="Arial"/>
          <w:color w:val="000000"/>
          <w:sz w:val="18"/>
          <w:szCs w:val="18"/>
        </w:rPr>
      </w:pPr>
      <w:r w:rsidRPr="0087737C">
        <w:rPr>
          <w:rFonts w:ascii="Arial" w:eastAsia="Arial" w:hAnsi="Arial"/>
          <w:color w:val="000000"/>
          <w:sz w:val="18"/>
          <w:szCs w:val="18"/>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2EED31C7" w14:textId="77777777" w:rsidR="001F0B03" w:rsidRPr="0087737C" w:rsidRDefault="001F0B03" w:rsidP="006B1F0B">
      <w:pPr>
        <w:widowControl/>
        <w:numPr>
          <w:ilvl w:val="0"/>
          <w:numId w:val="38"/>
        </w:numPr>
        <w:tabs>
          <w:tab w:val="clear" w:pos="432"/>
          <w:tab w:val="left" w:pos="720"/>
        </w:tabs>
        <w:spacing w:before="5" w:after="0" w:line="192" w:lineRule="exact"/>
        <w:ind w:left="360" w:right="504" w:hanging="360"/>
        <w:textAlignment w:val="baseline"/>
        <w:rPr>
          <w:rFonts w:ascii="Arial" w:eastAsia="Arial" w:hAnsi="Arial"/>
          <w:color w:val="000000"/>
          <w:sz w:val="18"/>
          <w:szCs w:val="18"/>
        </w:rPr>
      </w:pPr>
      <w:r w:rsidRPr="0087737C">
        <w:rPr>
          <w:rFonts w:ascii="Arial" w:eastAsia="Arial" w:hAnsi="Arial"/>
          <w:color w:val="000000"/>
          <w:sz w:val="18"/>
          <w:szCs w:val="18"/>
        </w:rPr>
        <w:t>if the Authority becomes aware of new information that might call into question the appropriateness of the risk management measures identified in the safety information supplied, shall report this information in writing to the Contractor.</w:t>
      </w:r>
    </w:p>
    <w:p w14:paraId="5C9B6E44" w14:textId="77777777" w:rsidR="001F0B03" w:rsidRPr="0087737C" w:rsidRDefault="001F0B03" w:rsidP="001F0B03">
      <w:pPr>
        <w:spacing w:after="0" w:line="195"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51E211C6" w14:textId="77777777" w:rsidR="001F0B03" w:rsidRPr="0087737C" w:rsidRDefault="001F0B03" w:rsidP="001F0B03">
      <w:pPr>
        <w:spacing w:before="1" w:after="0" w:line="196" w:lineRule="exact"/>
        <w:ind w:right="288"/>
        <w:textAlignment w:val="baseline"/>
        <w:rPr>
          <w:rFonts w:ascii="Arial" w:eastAsia="Arial" w:hAnsi="Arial"/>
          <w:color w:val="000000"/>
          <w:sz w:val="18"/>
          <w:szCs w:val="18"/>
        </w:rPr>
      </w:pPr>
      <w:r w:rsidRPr="0087737C">
        <w:rPr>
          <w:rFonts w:ascii="Arial" w:eastAsia="Arial" w:hAnsi="Arial"/>
          <w:color w:val="000000"/>
          <w:sz w:val="18"/>
          <w:szCs w:val="18"/>
        </w:rPr>
        <w:t>e. If the Substances, Mixtures or Articles in Contractor Deliverables, are or contain or embody a radioactive substance as defined in the Ionising Radiation Regulations SI 2017/1075, the Contractor shall additionally provide details on DEFFORM 68 of:</w:t>
      </w:r>
    </w:p>
    <w:p w14:paraId="68D0C86C" w14:textId="77777777" w:rsidR="001F0B03" w:rsidRPr="0087737C" w:rsidRDefault="001F0B03" w:rsidP="006B1F0B">
      <w:pPr>
        <w:widowControl/>
        <w:numPr>
          <w:ilvl w:val="0"/>
          <w:numId w:val="39"/>
        </w:numPr>
        <w:tabs>
          <w:tab w:val="clear" w:pos="432"/>
          <w:tab w:val="left" w:pos="720"/>
        </w:tabs>
        <w:spacing w:before="1" w:after="0" w:line="196" w:lineRule="exact"/>
        <w:ind w:left="720" w:hanging="360"/>
        <w:textAlignment w:val="baseline"/>
        <w:rPr>
          <w:rFonts w:ascii="Arial" w:eastAsia="Arial" w:hAnsi="Arial"/>
          <w:color w:val="000000"/>
          <w:sz w:val="18"/>
          <w:szCs w:val="18"/>
        </w:rPr>
      </w:pPr>
      <w:r w:rsidRPr="0087737C">
        <w:rPr>
          <w:rFonts w:ascii="Arial" w:eastAsia="Arial" w:hAnsi="Arial"/>
          <w:color w:val="000000"/>
          <w:sz w:val="18"/>
          <w:szCs w:val="18"/>
        </w:rPr>
        <w:t>activity; and</w:t>
      </w:r>
    </w:p>
    <w:p w14:paraId="2CA5BBDD" w14:textId="77777777" w:rsidR="001F0B03" w:rsidRPr="0087737C" w:rsidRDefault="001F0B03" w:rsidP="006B1F0B">
      <w:pPr>
        <w:widowControl/>
        <w:numPr>
          <w:ilvl w:val="0"/>
          <w:numId w:val="39"/>
        </w:numPr>
        <w:tabs>
          <w:tab w:val="clear" w:pos="432"/>
          <w:tab w:val="left" w:pos="720"/>
        </w:tabs>
        <w:spacing w:after="0" w:line="192" w:lineRule="exact"/>
        <w:ind w:left="720" w:hanging="360"/>
        <w:textAlignment w:val="baseline"/>
        <w:rPr>
          <w:rFonts w:ascii="Arial" w:eastAsia="Arial" w:hAnsi="Arial"/>
          <w:color w:val="000000"/>
          <w:sz w:val="18"/>
          <w:szCs w:val="18"/>
        </w:rPr>
      </w:pPr>
      <w:r w:rsidRPr="0087737C">
        <w:rPr>
          <w:rFonts w:ascii="Arial" w:eastAsia="Arial" w:hAnsi="Arial"/>
          <w:color w:val="000000"/>
          <w:sz w:val="18"/>
          <w:szCs w:val="18"/>
        </w:rPr>
        <w:t>the substance and form (including any isotope).</w:t>
      </w:r>
    </w:p>
    <w:p w14:paraId="6D24E4F3" w14:textId="77777777" w:rsidR="001F0B03" w:rsidRPr="0087737C" w:rsidRDefault="001F0B03" w:rsidP="001F0B03">
      <w:pPr>
        <w:spacing w:before="2" w:after="0" w:line="196" w:lineRule="exact"/>
        <w:ind w:right="72"/>
        <w:textAlignment w:val="baseline"/>
        <w:rPr>
          <w:rFonts w:ascii="Arial" w:eastAsia="Arial" w:hAnsi="Arial"/>
          <w:color w:val="000000"/>
          <w:spacing w:val="-1"/>
          <w:sz w:val="18"/>
          <w:szCs w:val="18"/>
        </w:rPr>
      </w:pPr>
      <w:r w:rsidRPr="0087737C">
        <w:rPr>
          <w:rFonts w:ascii="Arial" w:eastAsia="Arial" w:hAnsi="Arial"/>
          <w:color w:val="000000"/>
          <w:spacing w:val="-1"/>
          <w:sz w:val="18"/>
          <w:szCs w:val="18"/>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3B702C0C" w14:textId="77777777" w:rsidR="001F0B03" w:rsidRPr="0087737C" w:rsidRDefault="001F0B03" w:rsidP="001F0B03">
      <w:pPr>
        <w:spacing w:after="0" w:line="194"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w:t>
      </w:r>
    </w:p>
    <w:p w14:paraId="5956A63E" w14:textId="77777777" w:rsidR="001F0B03" w:rsidRPr="0087737C" w:rsidRDefault="001F0B03" w:rsidP="001F0B03">
      <w:pPr>
        <w:spacing w:before="2" w:after="0" w:line="196" w:lineRule="exact"/>
        <w:ind w:right="432"/>
        <w:textAlignment w:val="baseline"/>
        <w:rPr>
          <w:rFonts w:ascii="Arial" w:eastAsia="Arial" w:hAnsi="Arial"/>
          <w:color w:val="000000"/>
          <w:sz w:val="18"/>
          <w:szCs w:val="18"/>
        </w:rPr>
      </w:pPr>
      <w:r w:rsidRPr="0087737C">
        <w:rPr>
          <w:rFonts w:ascii="Arial" w:eastAsia="Arial" w:hAnsi="Arial"/>
          <w:color w:val="000000"/>
          <w:sz w:val="18"/>
          <w:szCs w:val="18"/>
        </w:rPr>
        <w:t>h. Where delivery is made to the Defence Fulfilment Centre (DFC) and / or other Team Leidos location / building, the Contractor must comply with the Logistic Commodities and Services Transformation (LCST) Supplier Manual.</w:t>
      </w:r>
    </w:p>
    <w:p w14:paraId="6C348937" w14:textId="77777777" w:rsidR="001F0B03" w:rsidRPr="0087737C" w:rsidRDefault="001F0B03" w:rsidP="001F0B03">
      <w:pPr>
        <w:spacing w:before="194"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10 Delivery / Collection</w:t>
      </w:r>
    </w:p>
    <w:p w14:paraId="3680E403" w14:textId="77777777" w:rsidR="001F0B03" w:rsidRPr="0087737C" w:rsidRDefault="001F0B03" w:rsidP="001F0B03">
      <w:pPr>
        <w:spacing w:after="0" w:line="196" w:lineRule="exact"/>
        <w:ind w:right="648"/>
        <w:textAlignment w:val="baseline"/>
        <w:rPr>
          <w:rFonts w:ascii="Arial" w:eastAsia="Arial" w:hAnsi="Arial"/>
          <w:color w:val="000000"/>
          <w:sz w:val="18"/>
          <w:szCs w:val="18"/>
        </w:rPr>
      </w:pPr>
      <w:r w:rsidRPr="0087737C">
        <w:rPr>
          <w:rFonts w:ascii="Arial" w:eastAsia="Arial" w:hAnsi="Arial"/>
          <w:color w:val="000000"/>
          <w:sz w:val="18"/>
          <w:szCs w:val="18"/>
        </w:rPr>
        <w:t>a. The purchase order shall specify whether the Contractor Deliverables are to be delivered to the consignee by the Contractor or collected from the consignor by the Authority.</w:t>
      </w:r>
    </w:p>
    <w:p w14:paraId="09B829A0" w14:textId="77777777" w:rsidR="001F0B03" w:rsidRPr="0087737C" w:rsidRDefault="001F0B03" w:rsidP="001F0B03">
      <w:pPr>
        <w:spacing w:after="0" w:line="194" w:lineRule="exact"/>
        <w:ind w:right="288"/>
        <w:textAlignment w:val="baseline"/>
        <w:rPr>
          <w:rFonts w:ascii="Arial" w:eastAsia="Arial" w:hAnsi="Arial"/>
          <w:color w:val="000000"/>
          <w:sz w:val="18"/>
          <w:szCs w:val="18"/>
        </w:rPr>
      </w:pPr>
      <w:r w:rsidRPr="0087737C">
        <w:rPr>
          <w:rFonts w:ascii="Arial" w:eastAsia="Arial" w:hAnsi="Arial"/>
          <w:color w:val="000000"/>
          <w:sz w:val="18"/>
          <w:szCs w:val="18"/>
        </w:rPr>
        <w:t>b. Title and risk in the Contractor Deliverables shall pass from the Contractor to the Authority on delivery or on collection in accordance with Clause 10.a.</w:t>
      </w:r>
    </w:p>
    <w:p w14:paraId="79218D21" w14:textId="77777777" w:rsidR="001F0B03" w:rsidRPr="0087737C" w:rsidRDefault="001F0B03" w:rsidP="001F0B03">
      <w:pPr>
        <w:spacing w:before="1" w:after="0" w:line="196"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c. The Authority shall be deemed to have accepted the Contractor Deliverables within a reasonable time after title and risk has passed to the Authority unless it has rejected the Contractor Deliverables within the same period.</w:t>
      </w:r>
    </w:p>
    <w:p w14:paraId="17301910" w14:textId="77777777" w:rsidR="001F0B03" w:rsidRPr="0087737C" w:rsidRDefault="001F0B03" w:rsidP="001F0B03">
      <w:pPr>
        <w:spacing w:before="195"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11. Marking of Contractor Deliverables</w:t>
      </w:r>
    </w:p>
    <w:p w14:paraId="05849C4A" w14:textId="77777777" w:rsidR="00590D9C" w:rsidRPr="00FD7421" w:rsidRDefault="00590D9C" w:rsidP="00590D9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a.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Each Contractor Deliverable shall be marked in accordance with the required particulars specified in the Contract.</w:t>
      </w:r>
    </w:p>
    <w:p w14:paraId="4B6C693F" w14:textId="77777777" w:rsidR="00590D9C" w:rsidRPr="00FD7421" w:rsidRDefault="00590D9C" w:rsidP="00590D9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b.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Each ASSC shall be marked with a UII, to be affixed by way of a 2D data matrix label, in accordance with DEF-STAN 05-132.</w:t>
      </w:r>
    </w:p>
    <w:p w14:paraId="190E6FBA" w14:textId="77777777" w:rsidR="00590D9C" w:rsidRPr="00FD7421" w:rsidRDefault="00590D9C" w:rsidP="00590D9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c.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Where the Contract requires a non-ASSC Contractor Deliverable to be marked with a UII, to be affixed by way of a 2D data matrix label, this shall also be in accordance with DEF-STAN 05-132.</w:t>
      </w:r>
    </w:p>
    <w:p w14:paraId="59E1043E" w14:textId="77777777" w:rsidR="00590D9C" w:rsidRPr="00FD7421" w:rsidRDefault="00590D9C" w:rsidP="00590D9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d.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Any marking method used shall not have a detrimental effect on the strength, serviceability or corrosion resistance of the Contractor Deliverables. Where a 2D data matrix label is affixed, it shall last for the life of a Contractor Deliverable.</w:t>
      </w:r>
    </w:p>
    <w:p w14:paraId="286C97EA" w14:textId="77777777" w:rsidR="00590D9C" w:rsidRPr="00FD7421" w:rsidRDefault="00590D9C" w:rsidP="00590D9C">
      <w:pPr>
        <w:widowControl/>
        <w:autoSpaceDE w:val="0"/>
        <w:autoSpaceDN w:val="0"/>
        <w:adjustRightInd w:val="0"/>
        <w:snapToGrid w:val="0"/>
        <w:spacing w:after="0" w:line="240" w:lineRule="auto"/>
        <w:rPr>
          <w:rFonts w:ascii="Arial" w:eastAsia="Times New Roman" w:hAnsi="Arial" w:cs="Arial"/>
          <w:color w:val="000000"/>
          <w:sz w:val="18"/>
          <w:szCs w:val="28"/>
          <w:lang w:val="x-none"/>
        </w:rPr>
      </w:pPr>
      <w:r w:rsidRPr="00FD7421">
        <w:rPr>
          <w:rFonts w:ascii="Arial" w:eastAsia="Times New Roman" w:hAnsi="Arial" w:cs="Arial"/>
          <w:color w:val="000000"/>
          <w:sz w:val="18"/>
          <w:szCs w:val="28"/>
          <w:lang w:val="x-none"/>
        </w:rPr>
        <w:t xml:space="preserve">e. </w:t>
      </w:r>
      <w:r>
        <w:rPr>
          <w:rFonts w:ascii="Arial" w:eastAsia="Times New Roman" w:hAnsi="Arial" w:cs="Arial"/>
          <w:color w:val="000000"/>
          <w:sz w:val="18"/>
          <w:szCs w:val="28"/>
          <w:lang w:val="en-GB"/>
        </w:rPr>
        <w:t xml:space="preserve">  </w:t>
      </w:r>
      <w:r w:rsidRPr="00FD7421">
        <w:rPr>
          <w:rFonts w:ascii="Arial" w:eastAsia="Times New Roman" w:hAnsi="Arial" w:cs="Arial"/>
          <w:color w:val="000000"/>
          <w:sz w:val="18"/>
          <w:szCs w:val="28"/>
          <w:lang w:val="x-none"/>
        </w:rPr>
        <w:t>Where because of its size or nature it is not possible to mark a Contractor Deliverable with the required particulars, they shall be included on the package or carton in which the Contractor Deliverable is packed, in accordance with Clause 12 (Packaging and Labelling (excluding Contractor Deliverables containing Ammunition or Explosives)).</w:t>
      </w:r>
    </w:p>
    <w:p w14:paraId="7DDCAD8E" w14:textId="77777777" w:rsidR="001F0B03" w:rsidRPr="0087737C" w:rsidRDefault="001F0B03" w:rsidP="001F0B03">
      <w:pPr>
        <w:spacing w:before="203" w:after="0" w:line="192" w:lineRule="exact"/>
        <w:ind w:right="864"/>
        <w:textAlignment w:val="baseline"/>
        <w:rPr>
          <w:rFonts w:ascii="Arial" w:eastAsia="Arial" w:hAnsi="Arial"/>
          <w:b/>
          <w:color w:val="000000"/>
          <w:sz w:val="18"/>
          <w:szCs w:val="18"/>
        </w:rPr>
      </w:pPr>
      <w:r w:rsidRPr="0087737C">
        <w:rPr>
          <w:rFonts w:ascii="Arial" w:eastAsia="Arial" w:hAnsi="Arial"/>
          <w:b/>
          <w:color w:val="000000"/>
          <w:sz w:val="18"/>
          <w:szCs w:val="18"/>
        </w:rPr>
        <w:t>12 Packaging and Labelling of Contractor Deliverables (Excluding Contractor Deliverables Containing Ammunition or Explosives)</w:t>
      </w:r>
    </w:p>
    <w:p w14:paraId="17171391" w14:textId="77777777" w:rsidR="008B4C36" w:rsidRPr="008F5BEB" w:rsidRDefault="008B4C36" w:rsidP="008B4C36">
      <w:pPr>
        <w:widowControl/>
        <w:numPr>
          <w:ilvl w:val="0"/>
          <w:numId w:val="41"/>
        </w:numPr>
        <w:spacing w:after="0" w:line="196" w:lineRule="exact"/>
        <w:ind w:right="144"/>
        <w:textAlignment w:val="baseline"/>
        <w:rPr>
          <w:rFonts w:ascii="Arial" w:eastAsia="Arial" w:hAnsi="Arial"/>
          <w:color w:val="000000"/>
          <w:sz w:val="18"/>
          <w:szCs w:val="18"/>
        </w:rPr>
      </w:pPr>
      <w:r w:rsidRPr="008F5BEB">
        <w:rPr>
          <w:rFonts w:ascii="Arial" w:eastAsia="Arial" w:hAnsi="Arial"/>
          <w:color w:val="000000"/>
          <w:sz w:val="18"/>
          <w:szCs w:val="18"/>
        </w:rPr>
        <w:t>The Contractor shall pack or have packed the Contractor Deliverables in accordance with any requirements specified in the purchase order and Def Stan 81-041 (Part 1 and Part 6).</w:t>
      </w:r>
    </w:p>
    <w:p w14:paraId="6B566243" w14:textId="77777777" w:rsidR="008B4C36" w:rsidRPr="008F5BEB" w:rsidRDefault="008B4C36" w:rsidP="008B4C36">
      <w:pPr>
        <w:widowControl/>
        <w:numPr>
          <w:ilvl w:val="0"/>
          <w:numId w:val="41"/>
        </w:numPr>
        <w:spacing w:after="0" w:line="195" w:lineRule="exact"/>
        <w:ind w:right="72"/>
        <w:textAlignment w:val="baseline"/>
        <w:rPr>
          <w:rFonts w:ascii="Arial" w:eastAsia="Arial" w:hAnsi="Arial"/>
          <w:color w:val="000000"/>
          <w:sz w:val="18"/>
          <w:szCs w:val="18"/>
        </w:rPr>
      </w:pPr>
      <w:r w:rsidRPr="008F5BEB">
        <w:rPr>
          <w:rFonts w:ascii="Arial" w:eastAsia="Arial" w:hAnsi="Arial"/>
          <w:color w:val="000000"/>
          <w:sz w:val="18"/>
          <w:szCs w:val="18"/>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6C049435" w14:textId="77777777" w:rsidR="008B4C36" w:rsidRPr="008F5BEB" w:rsidRDefault="008B4C36" w:rsidP="008B4C36">
      <w:pPr>
        <w:widowControl/>
        <w:numPr>
          <w:ilvl w:val="0"/>
          <w:numId w:val="42"/>
        </w:numPr>
        <w:tabs>
          <w:tab w:val="clear" w:pos="432"/>
          <w:tab w:val="left" w:pos="720"/>
        </w:tabs>
        <w:spacing w:before="1" w:after="0" w:line="196" w:lineRule="exact"/>
        <w:ind w:left="288"/>
        <w:textAlignment w:val="baseline"/>
        <w:rPr>
          <w:rFonts w:ascii="Arial" w:eastAsia="Arial" w:hAnsi="Arial"/>
          <w:color w:val="000000"/>
          <w:sz w:val="18"/>
          <w:szCs w:val="18"/>
        </w:rPr>
      </w:pPr>
      <w:r w:rsidRPr="008F5BEB">
        <w:rPr>
          <w:rFonts w:ascii="Arial" w:eastAsia="Arial" w:hAnsi="Arial"/>
          <w:color w:val="000000"/>
          <w:sz w:val="18"/>
          <w:szCs w:val="18"/>
        </w:rPr>
        <w:lastRenderedPageBreak/>
        <w:t>the Technical Instructions for the Safe Transport of Dangerous Goods by Air (ICAO), IATA Dangerous Goods Regulations;</w:t>
      </w:r>
    </w:p>
    <w:p w14:paraId="06B69671" w14:textId="77777777" w:rsidR="008B4C36" w:rsidRPr="008F5BEB" w:rsidRDefault="008B4C36" w:rsidP="008B4C36">
      <w:pPr>
        <w:widowControl/>
        <w:numPr>
          <w:ilvl w:val="0"/>
          <w:numId w:val="42"/>
        </w:numPr>
        <w:tabs>
          <w:tab w:val="clear" w:pos="432"/>
          <w:tab w:val="left" w:pos="720"/>
        </w:tabs>
        <w:spacing w:after="0" w:line="192" w:lineRule="exact"/>
        <w:ind w:left="288"/>
        <w:textAlignment w:val="baseline"/>
        <w:rPr>
          <w:rFonts w:ascii="Arial" w:eastAsia="Arial" w:hAnsi="Arial"/>
          <w:color w:val="000000"/>
          <w:spacing w:val="-1"/>
          <w:sz w:val="18"/>
          <w:szCs w:val="18"/>
        </w:rPr>
      </w:pPr>
      <w:r w:rsidRPr="008F5BEB">
        <w:rPr>
          <w:rFonts w:ascii="Arial" w:eastAsia="Arial" w:hAnsi="Arial"/>
          <w:color w:val="000000"/>
          <w:spacing w:val="-1"/>
          <w:sz w:val="18"/>
          <w:szCs w:val="18"/>
        </w:rPr>
        <w:t>the International Maritime Dangerous Goods (IMDG) Code;</w:t>
      </w:r>
    </w:p>
    <w:p w14:paraId="25B610CB" w14:textId="77777777" w:rsidR="008B4C36" w:rsidRPr="008F5BEB" w:rsidRDefault="008B4C36" w:rsidP="008B4C36">
      <w:pPr>
        <w:widowControl/>
        <w:numPr>
          <w:ilvl w:val="0"/>
          <w:numId w:val="42"/>
        </w:numPr>
        <w:tabs>
          <w:tab w:val="clear" w:pos="432"/>
          <w:tab w:val="left" w:pos="720"/>
        </w:tabs>
        <w:spacing w:before="1" w:after="0" w:line="196" w:lineRule="exact"/>
        <w:ind w:left="288"/>
        <w:textAlignment w:val="baseline"/>
        <w:rPr>
          <w:rFonts w:ascii="Arial" w:eastAsia="Arial" w:hAnsi="Arial"/>
          <w:color w:val="000000"/>
          <w:sz w:val="18"/>
          <w:szCs w:val="18"/>
        </w:rPr>
      </w:pPr>
      <w:r w:rsidRPr="008F5BEB">
        <w:rPr>
          <w:rFonts w:ascii="Arial" w:eastAsia="Arial" w:hAnsi="Arial"/>
          <w:color w:val="000000"/>
          <w:sz w:val="18"/>
          <w:szCs w:val="18"/>
        </w:rPr>
        <w:t>the Regulations Concerning the International Carriage of Dangerous Goods by Rail (RID); and</w:t>
      </w:r>
    </w:p>
    <w:p w14:paraId="54AF07DF" w14:textId="77777777" w:rsidR="008B4C36" w:rsidRPr="008F5BEB" w:rsidRDefault="008B4C36" w:rsidP="008B4C36">
      <w:pPr>
        <w:widowControl/>
        <w:numPr>
          <w:ilvl w:val="0"/>
          <w:numId w:val="42"/>
        </w:numPr>
        <w:tabs>
          <w:tab w:val="clear" w:pos="432"/>
          <w:tab w:val="left" w:pos="720"/>
        </w:tabs>
        <w:spacing w:before="1" w:after="0" w:line="196" w:lineRule="exact"/>
        <w:ind w:left="288"/>
        <w:textAlignment w:val="baseline"/>
        <w:rPr>
          <w:rFonts w:ascii="Arial" w:eastAsia="Arial" w:hAnsi="Arial"/>
          <w:color w:val="000000"/>
          <w:sz w:val="18"/>
          <w:szCs w:val="18"/>
        </w:rPr>
      </w:pPr>
      <w:r w:rsidRPr="008F5BEB">
        <w:rPr>
          <w:rFonts w:ascii="Arial" w:eastAsia="Arial" w:hAnsi="Arial"/>
          <w:color w:val="000000"/>
          <w:sz w:val="18"/>
          <w:szCs w:val="18"/>
        </w:rPr>
        <w:t>the European Agreement Concerning the International Carriage of Dangerous Goods by Road (ADR).</w:t>
      </w:r>
    </w:p>
    <w:p w14:paraId="3D8A826D" w14:textId="77777777" w:rsidR="008B4C36" w:rsidRPr="008F5BEB" w:rsidRDefault="008B4C36" w:rsidP="008B4C36">
      <w:pPr>
        <w:tabs>
          <w:tab w:val="left" w:pos="360"/>
        </w:tabs>
        <w:spacing w:before="8" w:after="0" w:line="195" w:lineRule="exact"/>
        <w:ind w:right="432"/>
        <w:textAlignment w:val="baseline"/>
        <w:rPr>
          <w:rFonts w:ascii="Arial" w:eastAsia="Arial" w:hAnsi="Arial"/>
          <w:color w:val="000000"/>
          <w:sz w:val="18"/>
          <w:szCs w:val="18"/>
        </w:rPr>
      </w:pPr>
      <w:r w:rsidRPr="008F5BEB">
        <w:rPr>
          <w:rFonts w:ascii="Arial" w:eastAsia="Arial" w:hAnsi="Arial"/>
          <w:color w:val="000000"/>
          <w:sz w:val="18"/>
          <w:szCs w:val="18"/>
        </w:rPr>
        <w:t>c.</w:t>
      </w:r>
      <w:r w:rsidRPr="008F5BEB">
        <w:rPr>
          <w:rFonts w:ascii="Arial" w:eastAsia="Arial" w:hAnsi="Arial"/>
          <w:color w:val="000000"/>
          <w:sz w:val="18"/>
          <w:szCs w:val="18"/>
        </w:rPr>
        <w:tab/>
        <w:t>Certification markings, incorporating the UN logo, the package code and other prescribed information indicating that the package corresponds to the successfully designed type shall be marked on the packaging in accordance with the relevant regulation.</w:t>
      </w:r>
    </w:p>
    <w:p w14:paraId="2F8E761A"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13 Plastic Packaging Tax</w:t>
      </w:r>
    </w:p>
    <w:p w14:paraId="0755907A" w14:textId="77777777" w:rsidR="001F0B03" w:rsidRPr="0087737C" w:rsidRDefault="001F0B03" w:rsidP="001F0B03">
      <w:pPr>
        <w:spacing w:before="1"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a. The Contractor shall ensure that any PPT due in relation to this Contract is paid in accordance with the PPT Legislation.</w:t>
      </w:r>
    </w:p>
    <w:p w14:paraId="7894414E" w14:textId="77777777" w:rsidR="001F0B03" w:rsidRPr="0087737C" w:rsidRDefault="001F0B03" w:rsidP="001F0B03">
      <w:pPr>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b. The Contract Price includes any PPT that may be payable by the Contractor in relation to the Contract.</w:t>
      </w:r>
    </w:p>
    <w:p w14:paraId="6A9A34E2" w14:textId="77777777" w:rsidR="001F0B03" w:rsidRPr="0087737C" w:rsidRDefault="001F0B03" w:rsidP="001F0B03">
      <w:pPr>
        <w:spacing w:before="3" w:after="0" w:line="195" w:lineRule="exact"/>
        <w:ind w:right="360"/>
        <w:textAlignment w:val="baseline"/>
        <w:rPr>
          <w:rFonts w:ascii="Arial" w:eastAsia="Arial" w:hAnsi="Arial"/>
          <w:color w:val="000000"/>
          <w:sz w:val="18"/>
          <w:szCs w:val="18"/>
        </w:rPr>
      </w:pPr>
      <w:r w:rsidRPr="0087737C">
        <w:rPr>
          <w:rFonts w:ascii="Arial" w:eastAsia="Arial" w:hAnsi="Arial"/>
          <w:color w:val="000000"/>
          <w:sz w:val="18"/>
          <w:szCs w:val="18"/>
        </w:rPr>
        <w:t>c. On reasonable notice being provided by the Authority, the Contractor shall provide and make available to the Authority details of any PPT they have paid that relates to the Contract.</w:t>
      </w:r>
    </w:p>
    <w:p w14:paraId="38EBC381" w14:textId="77777777" w:rsidR="001F0B03" w:rsidRPr="0087737C" w:rsidRDefault="001F0B03" w:rsidP="001F0B03">
      <w:pPr>
        <w:spacing w:before="1" w:after="0" w:line="194"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7B7F9F0" w14:textId="77777777" w:rsidR="001F0B03" w:rsidRPr="0087737C" w:rsidRDefault="001F0B03" w:rsidP="001F0B03">
      <w:pPr>
        <w:spacing w:after="0" w:line="197"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e. In accordance with DEFCON 609 (SC1) the Contractor (and their sub-contractors) shall maintain all records relating to PPT and make them available to the Authority when requested on reasonable notice for reasons related to the Contract.</w:t>
      </w:r>
    </w:p>
    <w:p w14:paraId="77FC505D" w14:textId="77777777" w:rsidR="001F0B03" w:rsidRPr="0087737C" w:rsidRDefault="001F0B03" w:rsidP="001F0B03">
      <w:pPr>
        <w:spacing w:after="0" w:line="194"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25A3FA5F" w14:textId="77777777" w:rsidR="001F0B03" w:rsidRPr="0087737C" w:rsidRDefault="001F0B03" w:rsidP="006B1F0B">
      <w:pPr>
        <w:widowControl/>
        <w:numPr>
          <w:ilvl w:val="0"/>
          <w:numId w:val="43"/>
        </w:numPr>
        <w:tabs>
          <w:tab w:val="clear" w:pos="288"/>
          <w:tab w:val="left" w:pos="720"/>
        </w:tabs>
        <w:spacing w:before="2" w:after="0" w:line="195" w:lineRule="exact"/>
        <w:ind w:left="720" w:hanging="360"/>
        <w:textAlignment w:val="baseline"/>
        <w:rPr>
          <w:rFonts w:ascii="Arial" w:eastAsia="Arial" w:hAnsi="Arial"/>
          <w:color w:val="000000"/>
          <w:sz w:val="18"/>
          <w:szCs w:val="18"/>
        </w:rPr>
      </w:pPr>
      <w:r w:rsidRPr="0087737C">
        <w:rPr>
          <w:rFonts w:ascii="Arial" w:eastAsia="Arial" w:hAnsi="Arial"/>
          <w:color w:val="000000"/>
          <w:sz w:val="18"/>
          <w:szCs w:val="18"/>
        </w:rPr>
        <w:t>confirmation of the tax status of any Plastic Packaging Component;</w:t>
      </w:r>
    </w:p>
    <w:p w14:paraId="1EC8C849" w14:textId="77777777" w:rsidR="001F0B03" w:rsidRPr="0087737C" w:rsidRDefault="001F0B03" w:rsidP="006B1F0B">
      <w:pPr>
        <w:widowControl/>
        <w:numPr>
          <w:ilvl w:val="0"/>
          <w:numId w:val="43"/>
        </w:numPr>
        <w:tabs>
          <w:tab w:val="clear" w:pos="288"/>
          <w:tab w:val="left" w:pos="720"/>
        </w:tabs>
        <w:spacing w:after="0" w:line="192" w:lineRule="exact"/>
        <w:ind w:left="720" w:hanging="360"/>
        <w:textAlignment w:val="baseline"/>
        <w:rPr>
          <w:rFonts w:ascii="Arial" w:eastAsia="Arial" w:hAnsi="Arial"/>
          <w:color w:val="000000"/>
          <w:sz w:val="18"/>
          <w:szCs w:val="18"/>
        </w:rPr>
      </w:pPr>
      <w:r w:rsidRPr="0087737C">
        <w:rPr>
          <w:rFonts w:ascii="Arial" w:eastAsia="Arial" w:hAnsi="Arial"/>
          <w:color w:val="000000"/>
          <w:sz w:val="18"/>
          <w:szCs w:val="18"/>
        </w:rPr>
        <w:t>documents to confirm that PPT has been properly accounted for;</w:t>
      </w:r>
    </w:p>
    <w:p w14:paraId="17B84DB9" w14:textId="77777777" w:rsidR="001F0B03" w:rsidRPr="0087737C" w:rsidRDefault="001F0B03" w:rsidP="006B1F0B">
      <w:pPr>
        <w:widowControl/>
        <w:numPr>
          <w:ilvl w:val="0"/>
          <w:numId w:val="43"/>
        </w:numPr>
        <w:tabs>
          <w:tab w:val="clear" w:pos="288"/>
          <w:tab w:val="left" w:pos="720"/>
        </w:tabs>
        <w:spacing w:before="4" w:after="0" w:line="195" w:lineRule="exact"/>
        <w:ind w:left="720" w:right="72" w:hanging="360"/>
        <w:textAlignment w:val="baseline"/>
        <w:rPr>
          <w:rFonts w:ascii="Arial" w:eastAsia="Arial" w:hAnsi="Arial"/>
          <w:color w:val="000000"/>
          <w:sz w:val="18"/>
          <w:szCs w:val="18"/>
        </w:rPr>
      </w:pPr>
      <w:r w:rsidRPr="0087737C">
        <w:rPr>
          <w:rFonts w:ascii="Arial" w:eastAsia="Arial" w:hAnsi="Arial"/>
          <w:color w:val="000000"/>
          <w:sz w:val="18"/>
          <w:szCs w:val="18"/>
        </w:rPr>
        <w:t>product specifications for the packaging components, including, but not limited to, the weight and composition of the products and any other product specifications that may be required; and</w:t>
      </w:r>
    </w:p>
    <w:p w14:paraId="148A6456" w14:textId="77777777" w:rsidR="001F0B03" w:rsidRPr="0087737C" w:rsidRDefault="001F0B03" w:rsidP="006B1F0B">
      <w:pPr>
        <w:widowControl/>
        <w:numPr>
          <w:ilvl w:val="0"/>
          <w:numId w:val="43"/>
        </w:numPr>
        <w:tabs>
          <w:tab w:val="clear" w:pos="288"/>
          <w:tab w:val="left" w:pos="720"/>
        </w:tabs>
        <w:spacing w:before="3" w:after="0" w:line="195" w:lineRule="exact"/>
        <w:ind w:left="720" w:right="648" w:hanging="360"/>
        <w:textAlignment w:val="baseline"/>
        <w:rPr>
          <w:rFonts w:ascii="Arial" w:eastAsia="Arial" w:hAnsi="Arial"/>
          <w:color w:val="000000"/>
          <w:sz w:val="18"/>
          <w:szCs w:val="18"/>
        </w:rPr>
      </w:pPr>
      <w:r w:rsidRPr="0087737C">
        <w:rPr>
          <w:rFonts w:ascii="Arial" w:eastAsia="Arial" w:hAnsi="Arial"/>
          <w:color w:val="000000"/>
          <w:sz w:val="18"/>
          <w:szCs w:val="18"/>
        </w:rPr>
        <w:t>copies of any certifications or audits that have been obtained or conducted in relation to the provision of Plastic Packaging Components.</w:t>
      </w:r>
    </w:p>
    <w:p w14:paraId="1C37FE94" w14:textId="77777777" w:rsidR="001F0B03" w:rsidRPr="0087737C" w:rsidRDefault="001F0B03" w:rsidP="001F0B03">
      <w:pPr>
        <w:spacing w:after="0" w:line="194" w:lineRule="exact"/>
        <w:ind w:right="144"/>
        <w:textAlignment w:val="baseline"/>
        <w:rPr>
          <w:rFonts w:ascii="Arial" w:eastAsia="Arial" w:hAnsi="Arial"/>
          <w:color w:val="000000"/>
          <w:sz w:val="18"/>
          <w:szCs w:val="18"/>
        </w:rPr>
      </w:pPr>
      <w:r w:rsidRPr="0087737C">
        <w:rPr>
          <w:rFonts w:ascii="Arial" w:eastAsia="Arial" w:hAnsi="Arial"/>
          <w:color w:val="000000"/>
          <w:sz w:val="18"/>
          <w:szCs w:val="18"/>
        </w:rPr>
        <w:t>g. The Authority shall have the right, on providing reasonable notice, to physically inspect or conduct an audit on the Contractor, to ensure any information that has been provided in accordance with Clause 13.f above is accurate.</w:t>
      </w:r>
    </w:p>
    <w:p w14:paraId="2B2E243F" w14:textId="77777777" w:rsidR="001F0B03" w:rsidRPr="0087737C" w:rsidRDefault="001F0B03" w:rsidP="001F0B03">
      <w:pPr>
        <w:spacing w:before="1" w:after="0" w:line="195"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4314C5F" w14:textId="77777777" w:rsidR="001F0B03" w:rsidRPr="0087737C" w:rsidRDefault="001F0B03" w:rsidP="001F0B03">
      <w:pPr>
        <w:spacing w:before="3" w:after="0" w:line="195" w:lineRule="exact"/>
        <w:ind w:right="576"/>
        <w:textAlignment w:val="baseline"/>
        <w:rPr>
          <w:rFonts w:ascii="Arial" w:eastAsia="Arial" w:hAnsi="Arial"/>
          <w:color w:val="000000"/>
          <w:sz w:val="18"/>
          <w:szCs w:val="18"/>
        </w:rPr>
      </w:pPr>
      <w:r w:rsidRPr="0087737C">
        <w:rPr>
          <w:rFonts w:ascii="Arial" w:eastAsia="Arial" w:hAnsi="Arial"/>
          <w:color w:val="000000"/>
          <w:sz w:val="18"/>
          <w:szCs w:val="18"/>
        </w:rPr>
        <w:t>i. The Contractor shall provide, on the Authority providing reasonable notice, any information that the Authority may require from the Contractor for the Authority to comply with any obligations it may have under the PPT Legislation.</w:t>
      </w:r>
    </w:p>
    <w:p w14:paraId="124B96EE"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14. Progress Monitoring, Meetings and Reports</w:t>
      </w:r>
    </w:p>
    <w:p w14:paraId="78E9E7B3" w14:textId="77777777" w:rsidR="001F0B03" w:rsidRPr="0087737C" w:rsidRDefault="001F0B03" w:rsidP="001F0B03">
      <w:pPr>
        <w:spacing w:before="4" w:after="0" w:line="195" w:lineRule="exact"/>
        <w:ind w:right="360"/>
        <w:textAlignment w:val="baseline"/>
        <w:rPr>
          <w:rFonts w:ascii="Arial" w:eastAsia="Arial" w:hAnsi="Arial"/>
          <w:color w:val="000000"/>
          <w:sz w:val="18"/>
          <w:szCs w:val="18"/>
        </w:rPr>
      </w:pPr>
      <w:r w:rsidRPr="0087737C">
        <w:rPr>
          <w:rFonts w:ascii="Arial" w:eastAsia="Arial" w:hAnsi="Arial"/>
          <w:color w:val="000000"/>
          <w:sz w:val="18"/>
          <w:szCs w:val="18"/>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406AA38E"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15 Payment</w:t>
      </w:r>
    </w:p>
    <w:p w14:paraId="56115D38" w14:textId="77777777" w:rsidR="001F0B03" w:rsidRPr="0087737C" w:rsidRDefault="001F0B03" w:rsidP="006B1F0B">
      <w:pPr>
        <w:widowControl/>
        <w:numPr>
          <w:ilvl w:val="0"/>
          <w:numId w:val="44"/>
        </w:numPr>
        <w:spacing w:after="0" w:line="194" w:lineRule="exact"/>
        <w:ind w:left="773" w:right="216" w:hanging="360"/>
        <w:textAlignment w:val="baseline"/>
        <w:rPr>
          <w:rFonts w:ascii="Arial" w:eastAsia="Arial" w:hAnsi="Arial"/>
          <w:color w:val="000000"/>
          <w:sz w:val="18"/>
          <w:szCs w:val="18"/>
        </w:rPr>
      </w:pPr>
      <w:r w:rsidRPr="0087737C">
        <w:rPr>
          <w:rFonts w:ascii="Arial" w:eastAsia="Arial" w:hAnsi="Arial"/>
          <w:color w:val="000000"/>
          <w:sz w:val="18"/>
          <w:szCs w:val="18"/>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733216FD" w14:textId="77777777" w:rsidR="001F0B03" w:rsidRPr="0087737C" w:rsidRDefault="001F0B03" w:rsidP="006B1F0B">
      <w:pPr>
        <w:widowControl/>
        <w:numPr>
          <w:ilvl w:val="0"/>
          <w:numId w:val="44"/>
        </w:numPr>
        <w:spacing w:after="0" w:line="196" w:lineRule="exact"/>
        <w:ind w:left="773" w:right="432" w:hanging="360"/>
        <w:textAlignment w:val="baseline"/>
        <w:rPr>
          <w:rFonts w:ascii="Arial" w:eastAsia="Arial" w:hAnsi="Arial"/>
          <w:color w:val="000000"/>
          <w:sz w:val="18"/>
          <w:szCs w:val="18"/>
        </w:rPr>
      </w:pPr>
      <w:r w:rsidRPr="0087737C">
        <w:rPr>
          <w:rFonts w:ascii="Arial" w:eastAsia="Arial" w:hAnsi="Arial"/>
          <w:color w:val="000000"/>
          <w:sz w:val="18"/>
          <w:szCs w:val="18"/>
        </w:rPr>
        <w:t>Where the Contractor submits an invoice to the Authority in accordance with Clause 15a, the Authority will consider and verify that invoice in a timely fashion.</w:t>
      </w:r>
    </w:p>
    <w:p w14:paraId="63A8EC75" w14:textId="77777777" w:rsidR="001F0B03" w:rsidRPr="0087737C" w:rsidRDefault="001F0B03" w:rsidP="006B1F0B">
      <w:pPr>
        <w:widowControl/>
        <w:numPr>
          <w:ilvl w:val="0"/>
          <w:numId w:val="44"/>
        </w:numPr>
        <w:spacing w:after="0" w:line="195" w:lineRule="exact"/>
        <w:ind w:left="773" w:right="72" w:hanging="360"/>
        <w:textAlignment w:val="baseline"/>
        <w:rPr>
          <w:rFonts w:ascii="Arial" w:eastAsia="Arial" w:hAnsi="Arial"/>
          <w:color w:val="000000"/>
          <w:sz w:val="18"/>
          <w:szCs w:val="18"/>
        </w:rPr>
      </w:pPr>
      <w:r w:rsidRPr="0087737C">
        <w:rPr>
          <w:rFonts w:ascii="Arial" w:eastAsia="Arial" w:hAnsi="Arial"/>
          <w:color w:val="000000"/>
          <w:sz w:val="18"/>
          <w:szCs w:val="18"/>
        </w:rPr>
        <w:t>The Authority shall pay the Contractor any sums due under such an invoice no later than a period of 30 days from the date on which the Authority has determined that the invoice is valid and undisputed.</w:t>
      </w:r>
    </w:p>
    <w:p w14:paraId="62842AC7" w14:textId="77777777" w:rsidR="001F0B03" w:rsidRPr="0087737C" w:rsidRDefault="001F0B03" w:rsidP="006B1F0B">
      <w:pPr>
        <w:widowControl/>
        <w:numPr>
          <w:ilvl w:val="0"/>
          <w:numId w:val="44"/>
        </w:numPr>
        <w:spacing w:after="0" w:line="194" w:lineRule="exact"/>
        <w:ind w:left="773" w:right="216" w:hanging="360"/>
        <w:textAlignment w:val="baseline"/>
        <w:rPr>
          <w:rFonts w:ascii="Arial" w:eastAsia="Arial" w:hAnsi="Arial"/>
          <w:color w:val="000000"/>
          <w:sz w:val="18"/>
          <w:szCs w:val="18"/>
        </w:rPr>
      </w:pPr>
      <w:r w:rsidRPr="0087737C">
        <w:rPr>
          <w:rFonts w:ascii="Arial" w:eastAsia="Arial" w:hAnsi="Arial"/>
          <w:color w:val="000000"/>
          <w:sz w:val="18"/>
          <w:szCs w:val="18"/>
        </w:rPr>
        <w:t>Where the Authority fails to comply with Clause 15b and there is undue delay in considering and verifying the invoice, the invoice shall be regarded as valid and undisputed for the purpose of Clause 15c after a reasonable time has passed.</w:t>
      </w:r>
    </w:p>
    <w:p w14:paraId="036A122D" w14:textId="77777777" w:rsidR="001F0B03" w:rsidRPr="0087737C" w:rsidRDefault="001F0B03" w:rsidP="006B1F0B">
      <w:pPr>
        <w:widowControl/>
        <w:numPr>
          <w:ilvl w:val="0"/>
          <w:numId w:val="44"/>
        </w:numPr>
        <w:spacing w:before="4" w:after="0" w:line="195" w:lineRule="exact"/>
        <w:ind w:left="773" w:hanging="360"/>
        <w:textAlignment w:val="baseline"/>
        <w:rPr>
          <w:rFonts w:ascii="Arial" w:eastAsia="Arial" w:hAnsi="Arial"/>
          <w:color w:val="000000"/>
          <w:sz w:val="18"/>
          <w:szCs w:val="18"/>
        </w:rPr>
      </w:pPr>
      <w:r w:rsidRPr="0087737C">
        <w:rPr>
          <w:rFonts w:ascii="Arial" w:eastAsia="Arial" w:hAnsi="Arial"/>
          <w:color w:val="000000"/>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14:paraId="174801D2" w14:textId="77777777" w:rsidR="001F0B03" w:rsidRPr="0087737C" w:rsidRDefault="001F0B03" w:rsidP="006B1F0B">
      <w:pPr>
        <w:widowControl/>
        <w:numPr>
          <w:ilvl w:val="0"/>
          <w:numId w:val="44"/>
        </w:numPr>
        <w:spacing w:after="0" w:line="195" w:lineRule="exact"/>
        <w:ind w:left="773" w:right="216" w:hanging="360"/>
        <w:textAlignment w:val="baseline"/>
        <w:rPr>
          <w:rFonts w:ascii="Arial" w:eastAsia="Arial" w:hAnsi="Arial"/>
          <w:color w:val="000000"/>
          <w:sz w:val="18"/>
          <w:szCs w:val="18"/>
        </w:rPr>
      </w:pPr>
      <w:r w:rsidRPr="0087737C">
        <w:rPr>
          <w:rFonts w:ascii="Arial" w:eastAsia="Arial" w:hAnsi="Arial"/>
          <w:color w:val="000000"/>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07A94FA" w14:textId="77777777" w:rsidR="001F0B03" w:rsidRPr="0087737C" w:rsidRDefault="001F0B03" w:rsidP="001F0B03">
      <w:pPr>
        <w:spacing w:before="200" w:after="0" w:line="193" w:lineRule="exact"/>
        <w:textAlignment w:val="baseline"/>
        <w:rPr>
          <w:rFonts w:ascii="Arial" w:eastAsia="Arial" w:hAnsi="Arial"/>
          <w:b/>
          <w:color w:val="000000"/>
          <w:sz w:val="18"/>
          <w:szCs w:val="18"/>
        </w:rPr>
      </w:pPr>
      <w:r w:rsidRPr="0087737C">
        <w:rPr>
          <w:rFonts w:ascii="Arial" w:eastAsia="Arial" w:hAnsi="Arial"/>
          <w:b/>
          <w:color w:val="000000"/>
          <w:sz w:val="18"/>
          <w:szCs w:val="18"/>
        </w:rPr>
        <w:t>16 Dispute Resolution</w:t>
      </w:r>
    </w:p>
    <w:p w14:paraId="39B223CC" w14:textId="77777777" w:rsidR="001F0B03" w:rsidRPr="0087737C" w:rsidRDefault="001F0B03" w:rsidP="006B1F0B">
      <w:pPr>
        <w:widowControl/>
        <w:numPr>
          <w:ilvl w:val="0"/>
          <w:numId w:val="45"/>
        </w:numPr>
        <w:tabs>
          <w:tab w:val="left" w:pos="360"/>
        </w:tabs>
        <w:spacing w:after="0" w:line="195" w:lineRule="exact"/>
        <w:ind w:right="432"/>
        <w:textAlignment w:val="baseline"/>
        <w:rPr>
          <w:rFonts w:ascii="Arial" w:eastAsia="Arial" w:hAnsi="Arial"/>
          <w:color w:val="000000"/>
          <w:sz w:val="18"/>
          <w:szCs w:val="18"/>
        </w:rPr>
      </w:pPr>
      <w:r w:rsidRPr="0087737C">
        <w:rPr>
          <w:rFonts w:ascii="Arial" w:eastAsia="Arial" w:hAnsi="Arial"/>
          <w:color w:val="000000"/>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2140EF2" w14:textId="77777777" w:rsidR="001F0B03" w:rsidRPr="0087737C" w:rsidRDefault="001F0B03" w:rsidP="006B1F0B">
      <w:pPr>
        <w:widowControl/>
        <w:numPr>
          <w:ilvl w:val="0"/>
          <w:numId w:val="45"/>
        </w:numPr>
        <w:tabs>
          <w:tab w:val="left" w:pos="360"/>
        </w:tabs>
        <w:spacing w:before="1" w:after="0" w:line="195" w:lineRule="exact"/>
        <w:ind w:right="216"/>
        <w:textAlignment w:val="baseline"/>
        <w:rPr>
          <w:rFonts w:ascii="Arial" w:eastAsia="Arial" w:hAnsi="Arial"/>
          <w:color w:val="000000"/>
          <w:sz w:val="18"/>
          <w:szCs w:val="18"/>
        </w:rPr>
      </w:pPr>
      <w:r w:rsidRPr="0087737C">
        <w:rPr>
          <w:rFonts w:ascii="Arial" w:eastAsia="Arial" w:hAnsi="Arial"/>
          <w:color w:val="000000"/>
          <w:sz w:val="18"/>
          <w:szCs w:val="18"/>
        </w:rPr>
        <w:t>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568E187A" w14:textId="77777777" w:rsidR="001F0B03" w:rsidRPr="0087737C" w:rsidRDefault="001F0B03" w:rsidP="006B1F0B">
      <w:pPr>
        <w:widowControl/>
        <w:numPr>
          <w:ilvl w:val="0"/>
          <w:numId w:val="45"/>
        </w:numPr>
        <w:tabs>
          <w:tab w:val="left" w:pos="360"/>
        </w:tabs>
        <w:spacing w:before="4" w:after="0" w:line="195"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244DF3DD" w14:textId="77777777" w:rsidR="001F0B03" w:rsidRPr="0087737C" w:rsidRDefault="001F0B03" w:rsidP="001F0B03">
      <w:pPr>
        <w:spacing w:before="195" w:after="0" w:line="195" w:lineRule="exact"/>
        <w:textAlignment w:val="baseline"/>
        <w:rPr>
          <w:rFonts w:ascii="Arial" w:eastAsia="Arial" w:hAnsi="Arial"/>
          <w:b/>
          <w:color w:val="000000"/>
          <w:sz w:val="18"/>
          <w:szCs w:val="18"/>
        </w:rPr>
      </w:pPr>
      <w:r w:rsidRPr="0087737C">
        <w:rPr>
          <w:rFonts w:ascii="Arial" w:eastAsia="Arial" w:hAnsi="Arial"/>
          <w:b/>
          <w:color w:val="000000"/>
          <w:sz w:val="18"/>
          <w:szCs w:val="18"/>
        </w:rPr>
        <w:t>17 Termination for Corrupt Gifts</w:t>
      </w:r>
    </w:p>
    <w:p w14:paraId="5D913336" w14:textId="77777777" w:rsidR="001F0B03" w:rsidRPr="0087737C" w:rsidRDefault="001F0B03" w:rsidP="001F0B03">
      <w:pPr>
        <w:spacing w:before="1"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The Authority may terminate the Contract with immediate effect, without compensation, by giving written notice to the Contractor at any</w:t>
      </w:r>
    </w:p>
    <w:p w14:paraId="266674DD" w14:textId="77777777" w:rsidR="001F0B03" w:rsidRPr="0087737C" w:rsidRDefault="001F0B03" w:rsidP="001F0B03">
      <w:pPr>
        <w:spacing w:after="0" w:line="192" w:lineRule="exact"/>
        <w:textAlignment w:val="baseline"/>
        <w:rPr>
          <w:rFonts w:ascii="Arial" w:eastAsia="Arial" w:hAnsi="Arial"/>
          <w:color w:val="000000"/>
          <w:sz w:val="18"/>
          <w:szCs w:val="18"/>
        </w:rPr>
      </w:pPr>
      <w:r w:rsidRPr="0087737C">
        <w:rPr>
          <w:rFonts w:ascii="Arial" w:eastAsia="Arial" w:hAnsi="Arial"/>
          <w:color w:val="000000"/>
          <w:sz w:val="18"/>
          <w:szCs w:val="18"/>
        </w:rPr>
        <w:t>time after any of the following events:</w:t>
      </w:r>
    </w:p>
    <w:p w14:paraId="439DF862" w14:textId="77777777" w:rsidR="001F0B03" w:rsidRPr="0087737C" w:rsidRDefault="001F0B03" w:rsidP="001F0B03">
      <w:pPr>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a. where the Authority becomes aware that the Contractor, its employees, agents or any sub-contractor (or anyone acting on its behalf or</w:t>
      </w:r>
    </w:p>
    <w:p w14:paraId="1E4EA6FD" w14:textId="77777777" w:rsidR="001F0B03" w:rsidRPr="0087737C" w:rsidRDefault="001F0B03" w:rsidP="001F0B03">
      <w:pPr>
        <w:spacing w:before="1"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any of its or their employees):</w:t>
      </w:r>
    </w:p>
    <w:p w14:paraId="4A68F427" w14:textId="77777777" w:rsidR="001F0B03" w:rsidRPr="0087737C" w:rsidRDefault="001F0B03" w:rsidP="006B1F0B">
      <w:pPr>
        <w:widowControl/>
        <w:numPr>
          <w:ilvl w:val="0"/>
          <w:numId w:val="46"/>
        </w:numPr>
        <w:tabs>
          <w:tab w:val="clear" w:pos="504"/>
          <w:tab w:val="left" w:pos="720"/>
        </w:tabs>
        <w:spacing w:after="0" w:line="194" w:lineRule="exact"/>
        <w:ind w:left="216" w:right="432"/>
        <w:textAlignment w:val="baseline"/>
        <w:rPr>
          <w:rFonts w:ascii="Arial" w:eastAsia="Arial" w:hAnsi="Arial"/>
          <w:color w:val="000000"/>
          <w:sz w:val="18"/>
          <w:szCs w:val="18"/>
        </w:rPr>
      </w:pPr>
      <w:r w:rsidRPr="0087737C">
        <w:rPr>
          <w:rFonts w:ascii="Arial" w:eastAsia="Arial" w:hAnsi="Arial"/>
          <w:color w:val="000000"/>
          <w:sz w:val="18"/>
          <w:szCs w:val="18"/>
        </w:rPr>
        <w:lastRenderedPageBreak/>
        <w:t>has offered, promised or given to any Crown servant any gift or financial or other advantage of any kind as an inducement or reward;</w:t>
      </w:r>
    </w:p>
    <w:p w14:paraId="376B5782" w14:textId="77777777" w:rsidR="001F0B03" w:rsidRPr="0087737C" w:rsidRDefault="001F0B03" w:rsidP="006B1F0B">
      <w:pPr>
        <w:widowControl/>
        <w:numPr>
          <w:ilvl w:val="0"/>
          <w:numId w:val="46"/>
        </w:numPr>
        <w:tabs>
          <w:tab w:val="clear" w:pos="504"/>
          <w:tab w:val="left" w:pos="720"/>
        </w:tabs>
        <w:spacing w:before="4" w:after="0" w:line="195" w:lineRule="exact"/>
        <w:ind w:left="216" w:right="72"/>
        <w:textAlignment w:val="baseline"/>
        <w:rPr>
          <w:rFonts w:ascii="Arial" w:eastAsia="Arial" w:hAnsi="Arial"/>
          <w:color w:val="000000"/>
          <w:sz w:val="18"/>
          <w:szCs w:val="18"/>
        </w:rPr>
      </w:pPr>
      <w:r w:rsidRPr="0087737C">
        <w:rPr>
          <w:rFonts w:ascii="Arial" w:eastAsia="Arial" w:hAnsi="Arial"/>
          <w:color w:val="000000"/>
          <w:sz w:val="18"/>
          <w:szCs w:val="18"/>
        </w:rPr>
        <w:t>commits or has committed any prohibited act or any offence under the Bribery Act 2010 with or without the knowledge or authority of the Contractor in relation to this Contract or any other contract with the Crown;</w:t>
      </w:r>
    </w:p>
    <w:p w14:paraId="7D866794" w14:textId="77777777" w:rsidR="00A23A36" w:rsidRPr="0087737C" w:rsidRDefault="00A23A36" w:rsidP="00A23A36">
      <w:pPr>
        <w:spacing w:before="5" w:after="0" w:line="195" w:lineRule="exact"/>
        <w:ind w:left="288" w:right="72"/>
        <w:textAlignment w:val="baseline"/>
        <w:rPr>
          <w:rFonts w:ascii="Arial" w:eastAsia="Arial" w:hAnsi="Arial"/>
          <w:color w:val="000000"/>
          <w:sz w:val="18"/>
          <w:szCs w:val="18"/>
        </w:rPr>
      </w:pPr>
      <w:r w:rsidRPr="0087737C">
        <w:rPr>
          <w:rFonts w:ascii="Arial" w:eastAsia="Arial" w:hAnsi="Arial"/>
          <w:color w:val="000000"/>
          <w:sz w:val="18"/>
          <w:szCs w:val="18"/>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2840A75B" w14:textId="77777777" w:rsidR="00A23A36" w:rsidRPr="0087737C" w:rsidRDefault="00A23A36" w:rsidP="00A23A36">
      <w:pPr>
        <w:tabs>
          <w:tab w:val="left" w:pos="288"/>
        </w:tabs>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b.</w:t>
      </w:r>
      <w:r w:rsidRPr="0087737C">
        <w:rPr>
          <w:rFonts w:ascii="Arial" w:eastAsia="Arial" w:hAnsi="Arial"/>
          <w:color w:val="000000"/>
          <w:sz w:val="18"/>
          <w:szCs w:val="18"/>
        </w:rPr>
        <w:tab/>
        <w:t>In exercising its rights or remedies to terminate the Contract under Clause 17.a. the Authority shall:</w:t>
      </w:r>
    </w:p>
    <w:p w14:paraId="53611B02" w14:textId="77777777" w:rsidR="00A23A36" w:rsidRPr="0087737C" w:rsidRDefault="00A23A36" w:rsidP="00A23A36">
      <w:pPr>
        <w:spacing w:after="0" w:line="194" w:lineRule="exact"/>
        <w:ind w:left="288" w:right="576"/>
        <w:textAlignment w:val="baseline"/>
        <w:rPr>
          <w:rFonts w:ascii="Arial" w:eastAsia="Arial" w:hAnsi="Arial"/>
          <w:color w:val="000000"/>
          <w:sz w:val="18"/>
          <w:szCs w:val="18"/>
        </w:rPr>
      </w:pPr>
      <w:r w:rsidRPr="0087737C">
        <w:rPr>
          <w:rFonts w:ascii="Arial" w:eastAsia="Arial" w:hAnsi="Arial"/>
          <w:color w:val="000000"/>
          <w:sz w:val="18"/>
          <w:szCs w:val="18"/>
        </w:rPr>
        <w:t>(1) act in a reasonable and proportionate manner having regard to such matters as the gravity of, and the identity of the person committing the prohibited act;</w:t>
      </w:r>
    </w:p>
    <w:p w14:paraId="4F560A78" w14:textId="77777777" w:rsidR="00A23A36" w:rsidRPr="0087737C" w:rsidRDefault="00A23A36" w:rsidP="00A23A36">
      <w:pPr>
        <w:spacing w:before="2" w:after="0" w:line="195"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(2) give due consideration, where appropriate, to action other than termination of the Contract, including (without being limited to):</w:t>
      </w:r>
    </w:p>
    <w:p w14:paraId="32DC8944" w14:textId="77777777" w:rsidR="00A23A36" w:rsidRPr="0087737C" w:rsidRDefault="00A23A36" w:rsidP="00A23A36">
      <w:pPr>
        <w:widowControl/>
        <w:numPr>
          <w:ilvl w:val="0"/>
          <w:numId w:val="47"/>
        </w:numPr>
        <w:tabs>
          <w:tab w:val="clear" w:pos="360"/>
          <w:tab w:val="left" w:pos="1080"/>
        </w:tabs>
        <w:spacing w:before="3" w:after="0" w:line="195" w:lineRule="exact"/>
        <w:ind w:left="720" w:right="360"/>
        <w:textAlignment w:val="baseline"/>
        <w:rPr>
          <w:rFonts w:ascii="Arial" w:eastAsia="Arial" w:hAnsi="Arial"/>
          <w:color w:val="000000"/>
          <w:sz w:val="18"/>
          <w:szCs w:val="18"/>
        </w:rPr>
      </w:pPr>
      <w:r w:rsidRPr="0087737C">
        <w:rPr>
          <w:rFonts w:ascii="Arial" w:eastAsia="Arial" w:hAnsi="Arial"/>
          <w:color w:val="000000"/>
          <w:sz w:val="18"/>
          <w:szCs w:val="18"/>
        </w:rPr>
        <w:t>requiring the Contractor to procure the termination of a subcontract where the prohibited act is that of a Subcontractor or anyone acting on its or their behalf;</w:t>
      </w:r>
    </w:p>
    <w:p w14:paraId="518AD037" w14:textId="77777777" w:rsidR="00A23A36" w:rsidRPr="0087737C" w:rsidRDefault="00A23A36" w:rsidP="00A23A36">
      <w:pPr>
        <w:widowControl/>
        <w:numPr>
          <w:ilvl w:val="0"/>
          <w:numId w:val="47"/>
        </w:numPr>
        <w:tabs>
          <w:tab w:val="clear" w:pos="360"/>
          <w:tab w:val="left" w:pos="1080"/>
        </w:tabs>
        <w:spacing w:after="0" w:line="194" w:lineRule="exact"/>
        <w:ind w:left="720"/>
        <w:textAlignment w:val="baseline"/>
        <w:rPr>
          <w:rFonts w:ascii="Arial" w:eastAsia="Arial" w:hAnsi="Arial"/>
          <w:color w:val="000000"/>
          <w:sz w:val="18"/>
          <w:szCs w:val="18"/>
        </w:rPr>
      </w:pPr>
      <w:r w:rsidRPr="0087737C">
        <w:rPr>
          <w:rFonts w:ascii="Arial" w:eastAsia="Arial" w:hAnsi="Arial"/>
          <w:color w:val="000000"/>
          <w:sz w:val="18"/>
          <w:szCs w:val="18"/>
        </w:rPr>
        <w:t>requiring the Contractor to procure the dismissal of an employee (whether its own or that of a Subcontractor or anyone acting on its behalf) where the prohibited act is that of such employee.</w:t>
      </w:r>
    </w:p>
    <w:p w14:paraId="5562B801" w14:textId="77777777" w:rsidR="00A23A36" w:rsidRPr="0087737C" w:rsidRDefault="00A23A36" w:rsidP="00A23A36">
      <w:pPr>
        <w:tabs>
          <w:tab w:val="left" w:pos="288"/>
        </w:tabs>
        <w:spacing w:before="1" w:after="0" w:line="195"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c.</w:t>
      </w:r>
      <w:r w:rsidRPr="0087737C">
        <w:rPr>
          <w:rFonts w:ascii="Arial" w:eastAsia="Arial" w:hAnsi="Arial"/>
          <w:color w:val="000000"/>
          <w:sz w:val="18"/>
          <w:szCs w:val="18"/>
        </w:rPr>
        <w:tab/>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4739D907" w14:textId="77777777" w:rsidR="00A23A36" w:rsidRPr="0087737C" w:rsidRDefault="00A23A36" w:rsidP="00A23A36">
      <w:pPr>
        <w:spacing w:before="199"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18 Material Breach</w:t>
      </w:r>
    </w:p>
    <w:p w14:paraId="1147B325" w14:textId="77777777" w:rsidR="00A23A36" w:rsidRPr="0087737C" w:rsidRDefault="00A23A36" w:rsidP="00A23A36">
      <w:pPr>
        <w:spacing w:before="1" w:after="0" w:line="195" w:lineRule="exact"/>
        <w:ind w:right="72"/>
        <w:textAlignment w:val="baseline"/>
        <w:rPr>
          <w:rFonts w:ascii="Arial" w:eastAsia="Arial" w:hAnsi="Arial"/>
          <w:color w:val="000000"/>
          <w:sz w:val="18"/>
          <w:szCs w:val="18"/>
        </w:rPr>
      </w:pPr>
      <w:r w:rsidRPr="0087737C">
        <w:rPr>
          <w:rFonts w:ascii="Arial" w:eastAsia="Arial" w:hAnsi="Arial"/>
          <w:color w:val="000000"/>
          <w:sz w:val="18"/>
          <w:szCs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06B03E81" w14:textId="77777777" w:rsidR="00A23A36" w:rsidRPr="0087737C" w:rsidRDefault="00A23A36" w:rsidP="00A23A36">
      <w:pPr>
        <w:spacing w:before="194" w:after="0" w:line="196" w:lineRule="exact"/>
        <w:textAlignment w:val="baseline"/>
        <w:rPr>
          <w:rFonts w:ascii="Arial" w:eastAsia="Arial" w:hAnsi="Arial"/>
          <w:b/>
          <w:color w:val="000000"/>
          <w:sz w:val="18"/>
          <w:szCs w:val="18"/>
        </w:rPr>
      </w:pPr>
      <w:r w:rsidRPr="0087737C">
        <w:rPr>
          <w:rFonts w:ascii="Arial" w:eastAsia="Arial" w:hAnsi="Arial"/>
          <w:b/>
          <w:color w:val="000000"/>
          <w:sz w:val="18"/>
          <w:szCs w:val="18"/>
        </w:rPr>
        <w:t>19 Insolvency</w:t>
      </w:r>
    </w:p>
    <w:p w14:paraId="325A86D9" w14:textId="77777777" w:rsidR="00A23A36" w:rsidRPr="0087737C" w:rsidRDefault="00A23A36" w:rsidP="00A23A36">
      <w:pPr>
        <w:spacing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The Authority shall have the right to terminate the contract if the Contractor is declared bankrupt or goes into liquidation or administration.</w:t>
      </w:r>
    </w:p>
    <w:p w14:paraId="55F3FE35" w14:textId="77777777" w:rsidR="00A23A36" w:rsidRPr="0087737C" w:rsidRDefault="00A23A36" w:rsidP="00A23A36">
      <w:pPr>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This is without prejudice to any other rights or remedies under this Contract.</w:t>
      </w:r>
    </w:p>
    <w:p w14:paraId="0C6C2D1F" w14:textId="77777777" w:rsidR="00A23A36" w:rsidRPr="0087737C" w:rsidRDefault="00A23A36" w:rsidP="00A23A36">
      <w:pPr>
        <w:spacing w:before="300" w:after="0" w:line="194" w:lineRule="exact"/>
        <w:textAlignment w:val="baseline"/>
        <w:rPr>
          <w:rFonts w:ascii="Arial" w:eastAsia="Arial" w:hAnsi="Arial"/>
          <w:b/>
          <w:color w:val="000000"/>
          <w:sz w:val="18"/>
          <w:szCs w:val="18"/>
        </w:rPr>
      </w:pPr>
      <w:r w:rsidRPr="0087737C">
        <w:rPr>
          <w:rFonts w:ascii="Arial" w:eastAsia="Arial" w:hAnsi="Arial"/>
          <w:b/>
          <w:color w:val="000000"/>
          <w:sz w:val="18"/>
          <w:szCs w:val="18"/>
        </w:rPr>
        <w:t>20 Limitation of Contractor’s Liability</w:t>
      </w:r>
    </w:p>
    <w:p w14:paraId="2D0BA706" w14:textId="77777777" w:rsidR="00A23A36" w:rsidRPr="0087737C" w:rsidRDefault="00A23A36" w:rsidP="00A23A36">
      <w:pPr>
        <w:tabs>
          <w:tab w:val="left" w:pos="288"/>
        </w:tabs>
        <w:spacing w:after="0" w:line="192" w:lineRule="exact"/>
        <w:textAlignment w:val="baseline"/>
        <w:rPr>
          <w:rFonts w:ascii="Arial" w:eastAsia="Arial" w:hAnsi="Arial"/>
          <w:color w:val="000000"/>
          <w:spacing w:val="-2"/>
          <w:sz w:val="18"/>
          <w:szCs w:val="18"/>
        </w:rPr>
      </w:pPr>
      <w:r w:rsidRPr="0087737C">
        <w:rPr>
          <w:rFonts w:ascii="Arial" w:eastAsia="Arial" w:hAnsi="Arial"/>
          <w:color w:val="000000"/>
          <w:spacing w:val="-2"/>
          <w:sz w:val="18"/>
          <w:szCs w:val="18"/>
        </w:rPr>
        <w:t>a.</w:t>
      </w:r>
      <w:r w:rsidRPr="0087737C">
        <w:rPr>
          <w:rFonts w:ascii="Arial" w:eastAsia="Arial" w:hAnsi="Arial"/>
          <w:color w:val="000000"/>
          <w:spacing w:val="-2"/>
          <w:sz w:val="18"/>
          <w:szCs w:val="18"/>
        </w:rPr>
        <w:tab/>
        <w:t>Subject to Clause 20.b the Contractor's liability to the Authority in connection with this Contract shall be limited to £5m (five million pounds).</w:t>
      </w:r>
    </w:p>
    <w:p w14:paraId="331363D4" w14:textId="77777777" w:rsidR="00A23A36" w:rsidRPr="0087737C" w:rsidRDefault="00A23A36" w:rsidP="00A23A36">
      <w:pPr>
        <w:spacing w:before="2" w:after="0" w:line="195" w:lineRule="exact"/>
        <w:textAlignment w:val="baseline"/>
        <w:rPr>
          <w:rFonts w:ascii="Arial" w:eastAsia="Arial" w:hAnsi="Arial"/>
          <w:color w:val="000000"/>
          <w:sz w:val="18"/>
          <w:szCs w:val="18"/>
        </w:rPr>
      </w:pPr>
      <w:r w:rsidRPr="0087737C">
        <w:rPr>
          <w:rFonts w:ascii="Arial" w:eastAsia="Arial" w:hAnsi="Arial"/>
          <w:color w:val="000000"/>
          <w:sz w:val="18"/>
          <w:szCs w:val="18"/>
        </w:rPr>
        <w:t>b. Nothing in this Contract shall operate to limit or exclude the Contractor's liability:</w:t>
      </w:r>
    </w:p>
    <w:p w14:paraId="09E97CE8" w14:textId="77777777" w:rsidR="00A23A36" w:rsidRPr="0087737C" w:rsidRDefault="00A23A36" w:rsidP="00A23A36">
      <w:pPr>
        <w:spacing w:before="2" w:after="0" w:line="195"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(1) for:</w:t>
      </w:r>
    </w:p>
    <w:p w14:paraId="5D698F4B" w14:textId="77777777" w:rsidR="00A23A36" w:rsidRPr="0087737C" w:rsidRDefault="00A23A36" w:rsidP="00A23A36">
      <w:pPr>
        <w:widowControl/>
        <w:numPr>
          <w:ilvl w:val="0"/>
          <w:numId w:val="48"/>
        </w:numPr>
        <w:tabs>
          <w:tab w:val="clear" w:pos="288"/>
          <w:tab w:val="left" w:pos="360"/>
          <w:tab w:val="left" w:pos="864"/>
        </w:tabs>
        <w:spacing w:before="2" w:after="0" w:line="195" w:lineRule="exact"/>
        <w:ind w:left="576"/>
        <w:textAlignment w:val="baseline"/>
        <w:rPr>
          <w:rFonts w:ascii="Arial" w:eastAsia="Arial" w:hAnsi="Arial"/>
          <w:color w:val="000000"/>
          <w:sz w:val="18"/>
          <w:szCs w:val="18"/>
        </w:rPr>
      </w:pPr>
      <w:r w:rsidRPr="0087737C">
        <w:rPr>
          <w:rFonts w:ascii="Arial" w:eastAsia="Arial" w:hAnsi="Arial"/>
          <w:color w:val="000000"/>
          <w:sz w:val="18"/>
          <w:szCs w:val="18"/>
        </w:rPr>
        <w:t>any liquidated damages (to the extent expressly provided for under this Contract);</w:t>
      </w:r>
    </w:p>
    <w:p w14:paraId="35AB273C" w14:textId="77777777" w:rsidR="00A23A36" w:rsidRPr="0087737C" w:rsidRDefault="00A23A36" w:rsidP="00A23A36">
      <w:pPr>
        <w:widowControl/>
        <w:numPr>
          <w:ilvl w:val="0"/>
          <w:numId w:val="48"/>
        </w:numPr>
        <w:tabs>
          <w:tab w:val="clear" w:pos="288"/>
          <w:tab w:val="left" w:pos="360"/>
          <w:tab w:val="left" w:pos="864"/>
        </w:tabs>
        <w:spacing w:after="0" w:line="195" w:lineRule="exact"/>
        <w:ind w:left="576"/>
        <w:jc w:val="both"/>
        <w:textAlignment w:val="baseline"/>
        <w:rPr>
          <w:rFonts w:ascii="Arial" w:eastAsia="Arial" w:hAnsi="Arial"/>
          <w:color w:val="000000"/>
          <w:sz w:val="18"/>
          <w:szCs w:val="18"/>
        </w:rPr>
      </w:pPr>
      <w:r w:rsidRPr="0087737C">
        <w:rPr>
          <w:rFonts w:ascii="Arial" w:eastAsia="Arial" w:hAnsi="Arial"/>
          <w:color w:val="000000"/>
          <w:sz w:val="18"/>
          <w:szCs w:val="18"/>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20CED5C" w14:textId="77777777" w:rsidR="00A23A36" w:rsidRPr="0087737C" w:rsidRDefault="00A23A36" w:rsidP="00A23A36">
      <w:pPr>
        <w:widowControl/>
        <w:numPr>
          <w:ilvl w:val="0"/>
          <w:numId w:val="48"/>
        </w:numPr>
        <w:tabs>
          <w:tab w:val="clear" w:pos="288"/>
          <w:tab w:val="left" w:pos="360"/>
          <w:tab w:val="left" w:pos="864"/>
        </w:tabs>
        <w:spacing w:after="0" w:line="194" w:lineRule="exact"/>
        <w:ind w:left="576"/>
        <w:jc w:val="both"/>
        <w:textAlignment w:val="baseline"/>
        <w:rPr>
          <w:rFonts w:ascii="Arial" w:eastAsia="Arial" w:hAnsi="Arial"/>
          <w:color w:val="000000"/>
          <w:sz w:val="18"/>
          <w:szCs w:val="18"/>
        </w:rPr>
      </w:pPr>
      <w:r w:rsidRPr="0087737C">
        <w:rPr>
          <w:rFonts w:ascii="Arial" w:eastAsia="Arial" w:hAnsi="Arial"/>
          <w:color w:val="000000"/>
          <w:sz w:val="18"/>
          <w:szCs w:val="18"/>
        </w:rPr>
        <w:t>any interest payable in relation to the late payment of any sum due and payable by the Contractor to the Authority under this Contract;</w:t>
      </w:r>
    </w:p>
    <w:p w14:paraId="44FA9D9E" w14:textId="77777777" w:rsidR="00A23A36" w:rsidRPr="0087737C" w:rsidRDefault="00A23A36" w:rsidP="00A23A36">
      <w:pPr>
        <w:widowControl/>
        <w:numPr>
          <w:ilvl w:val="0"/>
          <w:numId w:val="48"/>
        </w:numPr>
        <w:tabs>
          <w:tab w:val="clear" w:pos="288"/>
          <w:tab w:val="left" w:pos="360"/>
          <w:tab w:val="left" w:pos="864"/>
        </w:tabs>
        <w:spacing w:before="4" w:after="0" w:line="195" w:lineRule="exact"/>
        <w:ind w:left="576"/>
        <w:jc w:val="both"/>
        <w:textAlignment w:val="baseline"/>
        <w:rPr>
          <w:rFonts w:ascii="Arial" w:eastAsia="Arial" w:hAnsi="Arial"/>
          <w:color w:val="000000"/>
          <w:sz w:val="18"/>
          <w:szCs w:val="18"/>
        </w:rPr>
      </w:pPr>
      <w:r w:rsidRPr="0087737C">
        <w:rPr>
          <w:rFonts w:ascii="Arial" w:eastAsia="Arial" w:hAnsi="Arial"/>
          <w:color w:val="000000"/>
          <w:sz w:val="18"/>
          <w:szCs w:val="18"/>
        </w:rPr>
        <w:t>any amount payable by the Contractor to the Authority in relation to TUPE or pensions to the extent expressly provided for under this Contract;</w:t>
      </w:r>
    </w:p>
    <w:p w14:paraId="5D7D7CE8" w14:textId="77777777" w:rsidR="00A23A36" w:rsidRPr="0087737C" w:rsidRDefault="00A23A36" w:rsidP="00A23A36">
      <w:pPr>
        <w:spacing w:after="0" w:line="192"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(2) under Clause 7 of the Contract (Intellectual Property), and DEFCONs 91 or 638 (SC1) where specified in the contract;</w:t>
      </w:r>
    </w:p>
    <w:p w14:paraId="322DBE34" w14:textId="77777777" w:rsidR="00A23A36" w:rsidRPr="0087737C" w:rsidRDefault="00A23A36" w:rsidP="00A23A36">
      <w:pPr>
        <w:spacing w:before="3" w:after="0" w:line="195" w:lineRule="exact"/>
        <w:ind w:left="288"/>
        <w:jc w:val="both"/>
        <w:textAlignment w:val="baseline"/>
        <w:rPr>
          <w:rFonts w:ascii="Arial" w:eastAsia="Arial" w:hAnsi="Arial"/>
          <w:color w:val="000000"/>
          <w:sz w:val="18"/>
          <w:szCs w:val="18"/>
        </w:rPr>
      </w:pPr>
      <w:r w:rsidRPr="0087737C">
        <w:rPr>
          <w:rFonts w:ascii="Arial" w:eastAsia="Arial" w:hAnsi="Arial"/>
          <w:color w:val="000000"/>
          <w:sz w:val="18"/>
          <w:szCs w:val="18"/>
        </w:rPr>
        <w:t>(3) for death or personal injury caused by the Contractor’s negligence or the negligence of any of its personnel, agents, consultants or sub-contractors;</w:t>
      </w:r>
    </w:p>
    <w:p w14:paraId="1FE69647" w14:textId="77777777" w:rsidR="00A23A36" w:rsidRPr="0087737C" w:rsidRDefault="00A23A36" w:rsidP="00A23A36">
      <w:pPr>
        <w:spacing w:before="2" w:after="0" w:line="195"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(4) for fraud, fraudulent misrepresentation, wilful misconduct or negligence;</w:t>
      </w:r>
    </w:p>
    <w:p w14:paraId="6C1FDCE9" w14:textId="77777777" w:rsidR="00A23A36" w:rsidRPr="0087737C" w:rsidRDefault="00A23A36" w:rsidP="00A23A36">
      <w:pPr>
        <w:spacing w:after="0" w:line="192"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(5) in relation to the termination of this Contract on the basis of abandonment by the Contractor;</w:t>
      </w:r>
    </w:p>
    <w:p w14:paraId="1D6ABC8D" w14:textId="77777777" w:rsidR="00A23A36" w:rsidRPr="0087737C" w:rsidRDefault="00A23A36" w:rsidP="00A23A36">
      <w:pPr>
        <w:spacing w:before="2" w:after="0" w:line="195"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(6) for breach of the terms implied by Section 2 of the Supply of Goods and Services Act 1982; or</w:t>
      </w:r>
    </w:p>
    <w:p w14:paraId="22D021E6" w14:textId="77777777" w:rsidR="00A23A36" w:rsidRPr="0087737C" w:rsidRDefault="00A23A36" w:rsidP="00A23A36">
      <w:pPr>
        <w:spacing w:before="2" w:after="0" w:line="195" w:lineRule="exact"/>
        <w:ind w:left="288"/>
        <w:textAlignment w:val="baseline"/>
        <w:rPr>
          <w:rFonts w:ascii="Arial" w:eastAsia="Arial" w:hAnsi="Arial"/>
          <w:color w:val="000000"/>
          <w:sz w:val="18"/>
          <w:szCs w:val="18"/>
        </w:rPr>
      </w:pPr>
      <w:r w:rsidRPr="0087737C">
        <w:rPr>
          <w:rFonts w:ascii="Arial" w:eastAsia="Arial" w:hAnsi="Arial"/>
          <w:color w:val="000000"/>
          <w:sz w:val="18"/>
          <w:szCs w:val="18"/>
        </w:rPr>
        <w:t>(7) for any other liability which cannot be limited or excluded under general (including statute and common) law.</w:t>
      </w:r>
    </w:p>
    <w:p w14:paraId="25B142A2" w14:textId="77777777" w:rsidR="00A23A36" w:rsidRPr="0087737C" w:rsidRDefault="00A23A36" w:rsidP="00A23A36">
      <w:pPr>
        <w:tabs>
          <w:tab w:val="left" w:pos="288"/>
        </w:tabs>
        <w:spacing w:after="0" w:line="194" w:lineRule="exact"/>
        <w:textAlignment w:val="baseline"/>
        <w:rPr>
          <w:rFonts w:ascii="Arial" w:eastAsia="Arial" w:hAnsi="Arial"/>
          <w:color w:val="000000"/>
          <w:sz w:val="18"/>
          <w:szCs w:val="18"/>
        </w:rPr>
      </w:pPr>
      <w:r w:rsidRPr="0087737C">
        <w:rPr>
          <w:rFonts w:ascii="Arial" w:eastAsia="Arial" w:hAnsi="Arial"/>
          <w:color w:val="000000"/>
          <w:sz w:val="18"/>
          <w:szCs w:val="18"/>
        </w:rPr>
        <w:t>c.</w:t>
      </w:r>
      <w:r w:rsidRPr="0087737C">
        <w:rPr>
          <w:rFonts w:ascii="Arial" w:eastAsia="Arial" w:hAnsi="Arial"/>
          <w:color w:val="000000"/>
          <w:sz w:val="18"/>
          <w:szCs w:val="18"/>
        </w:rPr>
        <w:tab/>
        <w:t>The rights of the Authority under this Contract are in addition to, and not exclusive of, any rights or remedies provided by general (including statute and common) law.</w:t>
      </w:r>
    </w:p>
    <w:p w14:paraId="1C55FEAB" w14:textId="77777777" w:rsidR="00A23A36" w:rsidRPr="0087737C" w:rsidRDefault="00A23A36" w:rsidP="00A23A36">
      <w:pPr>
        <w:autoSpaceDE w:val="0"/>
        <w:autoSpaceDN w:val="0"/>
        <w:adjustRightInd w:val="0"/>
        <w:spacing w:after="0" w:line="240" w:lineRule="auto"/>
        <w:ind w:left="120"/>
        <w:rPr>
          <w:rFonts w:ascii="Arial" w:eastAsiaTheme="minorEastAsia" w:hAnsi="Arial" w:cs="Arial"/>
          <w:sz w:val="18"/>
          <w:szCs w:val="18"/>
          <w:lang w:val="en-GB" w:eastAsia="en-GB"/>
        </w:rPr>
      </w:pPr>
    </w:p>
    <w:p w14:paraId="2A17BA58" w14:textId="77777777" w:rsidR="00A23A36" w:rsidRPr="00142B02" w:rsidRDefault="00A23A36" w:rsidP="00A23A36">
      <w:pPr>
        <w:shd w:val="clear" w:color="auto" w:fill="FFFFFF" w:themeFill="background1"/>
        <w:tabs>
          <w:tab w:val="left" w:pos="540"/>
        </w:tabs>
        <w:spacing w:after="0" w:line="240" w:lineRule="auto"/>
        <w:ind w:left="1" w:right="702"/>
        <w:rPr>
          <w:rFonts w:ascii="Arial" w:eastAsia="Arial" w:hAnsi="Arial" w:cs="Arial"/>
          <w:sz w:val="18"/>
          <w:szCs w:val="18"/>
        </w:rPr>
      </w:pPr>
      <w:bookmarkStart w:id="92" w:name="_Hlk66034133"/>
      <w:r w:rsidRPr="00142B02">
        <w:rPr>
          <w:rFonts w:ascii="Arial" w:eastAsia="Arial" w:hAnsi="Arial" w:cs="Arial"/>
          <w:b/>
          <w:bCs/>
          <w:spacing w:val="-1"/>
          <w:sz w:val="18"/>
          <w:szCs w:val="18"/>
        </w:rPr>
        <w:t>21</w:t>
      </w:r>
      <w:r w:rsidRPr="00142B02">
        <w:rPr>
          <w:rFonts w:ascii="Arial" w:eastAsia="Arial" w:hAnsi="Arial" w:cs="Arial"/>
          <w:b/>
          <w:bCs/>
          <w:sz w:val="18"/>
          <w:szCs w:val="18"/>
        </w:rPr>
        <w:tab/>
      </w:r>
      <w:r w:rsidRPr="00142B02">
        <w:rPr>
          <w:rFonts w:ascii="Arial" w:eastAsia="Arial" w:hAnsi="Arial" w:cs="Arial"/>
          <w:b/>
          <w:bCs/>
          <w:spacing w:val="2"/>
          <w:sz w:val="18"/>
          <w:szCs w:val="18"/>
        </w:rPr>
        <w:t>T</w:t>
      </w:r>
      <w:r w:rsidRPr="00142B02">
        <w:rPr>
          <w:rFonts w:ascii="Arial" w:eastAsia="Arial" w:hAnsi="Arial" w:cs="Arial"/>
          <w:b/>
          <w:bCs/>
          <w:spacing w:val="-1"/>
          <w:sz w:val="18"/>
          <w:szCs w:val="18"/>
        </w:rPr>
        <w:t>h</w:t>
      </w:r>
      <w:r w:rsidRPr="00142B02">
        <w:rPr>
          <w:rFonts w:ascii="Arial" w:eastAsia="Arial" w:hAnsi="Arial" w:cs="Arial"/>
          <w:b/>
          <w:bCs/>
          <w:sz w:val="18"/>
          <w:szCs w:val="18"/>
        </w:rPr>
        <w:t xml:space="preserve">e </w:t>
      </w:r>
      <w:r w:rsidRPr="00142B02">
        <w:rPr>
          <w:rFonts w:ascii="Arial" w:eastAsia="Arial" w:hAnsi="Arial" w:cs="Arial"/>
          <w:b/>
          <w:bCs/>
          <w:spacing w:val="-1"/>
          <w:sz w:val="18"/>
          <w:szCs w:val="18"/>
        </w:rPr>
        <w:t>P</w:t>
      </w:r>
      <w:r w:rsidRPr="00142B02">
        <w:rPr>
          <w:rFonts w:ascii="Arial" w:eastAsia="Arial" w:hAnsi="Arial" w:cs="Arial"/>
          <w:b/>
          <w:bCs/>
          <w:spacing w:val="1"/>
          <w:sz w:val="18"/>
          <w:szCs w:val="18"/>
        </w:rPr>
        <w:t>r</w:t>
      </w:r>
      <w:r w:rsidRPr="00142B02">
        <w:rPr>
          <w:rFonts w:ascii="Arial" w:eastAsia="Arial" w:hAnsi="Arial" w:cs="Arial"/>
          <w:b/>
          <w:bCs/>
          <w:spacing w:val="-1"/>
          <w:sz w:val="18"/>
          <w:szCs w:val="18"/>
        </w:rPr>
        <w:t>o</w:t>
      </w:r>
      <w:r w:rsidRPr="00142B02">
        <w:rPr>
          <w:rFonts w:ascii="Arial" w:eastAsia="Arial" w:hAnsi="Arial" w:cs="Arial"/>
          <w:b/>
          <w:bCs/>
          <w:spacing w:val="1"/>
          <w:sz w:val="18"/>
          <w:szCs w:val="18"/>
        </w:rPr>
        <w:t>j</w:t>
      </w:r>
      <w:r w:rsidRPr="00142B02">
        <w:rPr>
          <w:rFonts w:ascii="Arial" w:eastAsia="Arial" w:hAnsi="Arial" w:cs="Arial"/>
          <w:b/>
          <w:bCs/>
          <w:spacing w:val="-1"/>
          <w:sz w:val="18"/>
          <w:szCs w:val="18"/>
        </w:rPr>
        <w:t>ec</w:t>
      </w:r>
      <w:r w:rsidRPr="00142B02">
        <w:rPr>
          <w:rFonts w:ascii="Arial" w:eastAsia="Arial" w:hAnsi="Arial" w:cs="Arial"/>
          <w:b/>
          <w:bCs/>
          <w:sz w:val="18"/>
          <w:szCs w:val="18"/>
        </w:rPr>
        <w:t>t</w:t>
      </w:r>
      <w:r w:rsidRPr="00142B02">
        <w:rPr>
          <w:rFonts w:ascii="Arial" w:eastAsia="Arial" w:hAnsi="Arial" w:cs="Arial"/>
          <w:b/>
          <w:bCs/>
          <w:spacing w:val="-1"/>
          <w:sz w:val="18"/>
          <w:szCs w:val="18"/>
        </w:rPr>
        <w:t xml:space="preserve"> Spec</w:t>
      </w:r>
      <w:r w:rsidRPr="00142B02">
        <w:rPr>
          <w:rFonts w:ascii="Arial" w:eastAsia="Arial" w:hAnsi="Arial" w:cs="Arial"/>
          <w:b/>
          <w:bCs/>
          <w:spacing w:val="1"/>
          <w:sz w:val="18"/>
          <w:szCs w:val="18"/>
        </w:rPr>
        <w:t>ifi</w:t>
      </w:r>
      <w:r w:rsidRPr="00142B02">
        <w:rPr>
          <w:rFonts w:ascii="Arial" w:eastAsia="Arial" w:hAnsi="Arial" w:cs="Arial"/>
          <w:b/>
          <w:bCs/>
          <w:sz w:val="18"/>
          <w:szCs w:val="18"/>
        </w:rPr>
        <w:t xml:space="preserve">c </w:t>
      </w:r>
      <w:r w:rsidRPr="00142B02">
        <w:rPr>
          <w:rFonts w:ascii="Arial" w:eastAsia="Arial" w:hAnsi="Arial" w:cs="Arial"/>
          <w:b/>
          <w:bCs/>
          <w:spacing w:val="-1"/>
          <w:sz w:val="18"/>
          <w:szCs w:val="18"/>
        </w:rPr>
        <w:t>DE</w:t>
      </w:r>
      <w:r w:rsidRPr="00142B02">
        <w:rPr>
          <w:rFonts w:ascii="Arial" w:eastAsia="Arial" w:hAnsi="Arial" w:cs="Arial"/>
          <w:b/>
          <w:bCs/>
          <w:spacing w:val="-3"/>
          <w:sz w:val="18"/>
          <w:szCs w:val="18"/>
        </w:rPr>
        <w:t>F</w:t>
      </w:r>
      <w:r w:rsidRPr="00142B02">
        <w:rPr>
          <w:rFonts w:ascii="Arial" w:eastAsia="Arial" w:hAnsi="Arial" w:cs="Arial"/>
          <w:b/>
          <w:bCs/>
          <w:spacing w:val="-1"/>
          <w:sz w:val="18"/>
          <w:szCs w:val="18"/>
        </w:rPr>
        <w:t>C</w:t>
      </w:r>
      <w:r w:rsidRPr="00142B02">
        <w:rPr>
          <w:rFonts w:ascii="Arial" w:eastAsia="Arial" w:hAnsi="Arial" w:cs="Arial"/>
          <w:b/>
          <w:bCs/>
          <w:sz w:val="18"/>
          <w:szCs w:val="18"/>
        </w:rPr>
        <w:t>O</w:t>
      </w:r>
      <w:r w:rsidRPr="00142B02">
        <w:rPr>
          <w:rFonts w:ascii="Arial" w:eastAsia="Arial" w:hAnsi="Arial" w:cs="Arial"/>
          <w:b/>
          <w:bCs/>
          <w:spacing w:val="-1"/>
          <w:sz w:val="18"/>
          <w:szCs w:val="18"/>
        </w:rPr>
        <w:t>N</w:t>
      </w:r>
      <w:r w:rsidRPr="00142B02">
        <w:rPr>
          <w:rFonts w:ascii="Arial" w:eastAsia="Arial" w:hAnsi="Arial" w:cs="Arial"/>
          <w:b/>
          <w:bCs/>
          <w:sz w:val="18"/>
          <w:szCs w:val="18"/>
        </w:rPr>
        <w:t xml:space="preserve">s </w:t>
      </w:r>
      <w:r w:rsidRPr="00142B02">
        <w:rPr>
          <w:rFonts w:ascii="Arial" w:eastAsia="Arial" w:hAnsi="Arial" w:cs="Arial"/>
          <w:b/>
          <w:bCs/>
          <w:spacing w:val="-1"/>
          <w:sz w:val="18"/>
          <w:szCs w:val="18"/>
        </w:rPr>
        <w:t>an</w:t>
      </w:r>
      <w:r w:rsidRPr="00142B02">
        <w:rPr>
          <w:rFonts w:ascii="Arial" w:eastAsia="Arial" w:hAnsi="Arial" w:cs="Arial"/>
          <w:b/>
          <w:bCs/>
          <w:sz w:val="18"/>
          <w:szCs w:val="18"/>
        </w:rPr>
        <w:t xml:space="preserve">d </w:t>
      </w:r>
      <w:r w:rsidRPr="00142B02">
        <w:rPr>
          <w:rFonts w:ascii="Arial" w:eastAsia="Arial" w:hAnsi="Arial" w:cs="Arial"/>
          <w:b/>
          <w:bCs/>
          <w:spacing w:val="-1"/>
          <w:sz w:val="18"/>
          <w:szCs w:val="18"/>
        </w:rPr>
        <w:t>S</w:t>
      </w:r>
      <w:r w:rsidRPr="00142B02">
        <w:rPr>
          <w:rFonts w:ascii="Arial" w:eastAsia="Arial" w:hAnsi="Arial" w:cs="Arial"/>
          <w:b/>
          <w:bCs/>
          <w:sz w:val="18"/>
          <w:szCs w:val="18"/>
        </w:rPr>
        <w:t xml:space="preserve">C </w:t>
      </w:r>
      <w:r w:rsidRPr="00142B02">
        <w:rPr>
          <w:rFonts w:ascii="Arial" w:eastAsia="Arial" w:hAnsi="Arial" w:cs="Arial"/>
          <w:b/>
          <w:bCs/>
          <w:spacing w:val="-1"/>
          <w:sz w:val="18"/>
          <w:szCs w:val="18"/>
        </w:rPr>
        <w:t>Va</w:t>
      </w:r>
      <w:r w:rsidRPr="00142B02">
        <w:rPr>
          <w:rFonts w:ascii="Arial" w:eastAsia="Arial" w:hAnsi="Arial" w:cs="Arial"/>
          <w:b/>
          <w:bCs/>
          <w:spacing w:val="1"/>
          <w:sz w:val="18"/>
          <w:szCs w:val="18"/>
        </w:rPr>
        <w:t>ri</w:t>
      </w:r>
      <w:r w:rsidRPr="00142B02">
        <w:rPr>
          <w:rFonts w:ascii="Arial" w:eastAsia="Arial" w:hAnsi="Arial" w:cs="Arial"/>
          <w:b/>
          <w:bCs/>
          <w:spacing w:val="-1"/>
          <w:sz w:val="18"/>
          <w:szCs w:val="18"/>
        </w:rPr>
        <w:t>an</w:t>
      </w:r>
      <w:r w:rsidRPr="00142B02">
        <w:rPr>
          <w:rFonts w:ascii="Arial" w:eastAsia="Arial" w:hAnsi="Arial" w:cs="Arial"/>
          <w:b/>
          <w:bCs/>
          <w:spacing w:val="1"/>
          <w:sz w:val="18"/>
          <w:szCs w:val="18"/>
        </w:rPr>
        <w:t>t</w:t>
      </w:r>
      <w:r w:rsidRPr="00142B02">
        <w:rPr>
          <w:rFonts w:ascii="Arial" w:eastAsia="Arial" w:hAnsi="Arial" w:cs="Arial"/>
          <w:b/>
          <w:bCs/>
          <w:sz w:val="18"/>
          <w:szCs w:val="18"/>
        </w:rPr>
        <w:t xml:space="preserve">s </w:t>
      </w:r>
      <w:r w:rsidRPr="00142B02">
        <w:rPr>
          <w:rFonts w:ascii="Arial" w:eastAsia="Arial" w:hAnsi="Arial" w:cs="Arial"/>
          <w:b/>
          <w:bCs/>
          <w:spacing w:val="1"/>
          <w:sz w:val="18"/>
          <w:szCs w:val="18"/>
        </w:rPr>
        <w:t>t</w:t>
      </w:r>
      <w:r w:rsidRPr="00142B02">
        <w:rPr>
          <w:rFonts w:ascii="Arial" w:eastAsia="Arial" w:hAnsi="Arial" w:cs="Arial"/>
          <w:b/>
          <w:bCs/>
          <w:spacing w:val="-1"/>
          <w:sz w:val="18"/>
          <w:szCs w:val="18"/>
        </w:rPr>
        <w:t>ha</w:t>
      </w:r>
      <w:r w:rsidRPr="00142B02">
        <w:rPr>
          <w:rFonts w:ascii="Arial" w:eastAsia="Arial" w:hAnsi="Arial" w:cs="Arial"/>
          <w:b/>
          <w:bCs/>
          <w:sz w:val="18"/>
          <w:szCs w:val="18"/>
        </w:rPr>
        <w:t>t</w:t>
      </w:r>
      <w:r w:rsidRPr="00142B02">
        <w:rPr>
          <w:rFonts w:ascii="Arial" w:eastAsia="Arial" w:hAnsi="Arial" w:cs="Arial"/>
          <w:b/>
          <w:bCs/>
          <w:spacing w:val="2"/>
          <w:sz w:val="18"/>
          <w:szCs w:val="18"/>
        </w:rPr>
        <w:t xml:space="preserve"> </w:t>
      </w:r>
      <w:r w:rsidRPr="00142B02">
        <w:rPr>
          <w:rFonts w:ascii="Arial" w:eastAsia="Arial" w:hAnsi="Arial" w:cs="Arial"/>
          <w:b/>
          <w:bCs/>
          <w:spacing w:val="-1"/>
          <w:sz w:val="18"/>
          <w:szCs w:val="18"/>
        </w:rPr>
        <w:t>app</w:t>
      </w:r>
      <w:r w:rsidRPr="00142B02">
        <w:rPr>
          <w:rFonts w:ascii="Arial" w:eastAsia="Arial" w:hAnsi="Arial" w:cs="Arial"/>
          <w:b/>
          <w:bCs/>
          <w:spacing w:val="3"/>
          <w:sz w:val="18"/>
          <w:szCs w:val="18"/>
        </w:rPr>
        <w:t>l</w:t>
      </w:r>
      <w:r w:rsidRPr="00142B02">
        <w:rPr>
          <w:rFonts w:ascii="Arial" w:eastAsia="Arial" w:hAnsi="Arial" w:cs="Arial"/>
          <w:b/>
          <w:bCs/>
          <w:sz w:val="18"/>
          <w:szCs w:val="18"/>
        </w:rPr>
        <w:t>y</w:t>
      </w:r>
      <w:r w:rsidRPr="00142B02">
        <w:rPr>
          <w:rFonts w:ascii="Arial" w:eastAsia="Arial" w:hAnsi="Arial" w:cs="Arial"/>
          <w:b/>
          <w:bCs/>
          <w:spacing w:val="-5"/>
          <w:sz w:val="18"/>
          <w:szCs w:val="18"/>
        </w:rPr>
        <w:t xml:space="preserve"> </w:t>
      </w:r>
      <w:r w:rsidRPr="00142B02">
        <w:rPr>
          <w:rFonts w:ascii="Arial" w:eastAsia="Arial" w:hAnsi="Arial" w:cs="Arial"/>
          <w:b/>
          <w:bCs/>
          <w:spacing w:val="1"/>
          <w:sz w:val="18"/>
          <w:szCs w:val="18"/>
        </w:rPr>
        <w:t>t</w:t>
      </w:r>
      <w:r w:rsidRPr="00142B02">
        <w:rPr>
          <w:rFonts w:ascii="Arial" w:eastAsia="Arial" w:hAnsi="Arial" w:cs="Arial"/>
          <w:b/>
          <w:bCs/>
          <w:sz w:val="18"/>
          <w:szCs w:val="18"/>
        </w:rPr>
        <w:t xml:space="preserve">o </w:t>
      </w:r>
      <w:r w:rsidRPr="00142B02">
        <w:rPr>
          <w:rFonts w:ascii="Arial" w:eastAsia="Arial" w:hAnsi="Arial" w:cs="Arial"/>
          <w:b/>
          <w:bCs/>
          <w:spacing w:val="1"/>
          <w:sz w:val="18"/>
          <w:szCs w:val="18"/>
        </w:rPr>
        <w:t>t</w:t>
      </w:r>
      <w:r w:rsidRPr="00142B02">
        <w:rPr>
          <w:rFonts w:ascii="Arial" w:eastAsia="Arial" w:hAnsi="Arial" w:cs="Arial"/>
          <w:b/>
          <w:bCs/>
          <w:spacing w:val="-1"/>
          <w:sz w:val="18"/>
          <w:szCs w:val="18"/>
        </w:rPr>
        <w:t>h</w:t>
      </w:r>
      <w:r w:rsidRPr="00142B02">
        <w:rPr>
          <w:rFonts w:ascii="Arial" w:eastAsia="Arial" w:hAnsi="Arial" w:cs="Arial"/>
          <w:b/>
          <w:bCs/>
          <w:spacing w:val="1"/>
          <w:sz w:val="18"/>
          <w:szCs w:val="18"/>
        </w:rPr>
        <w:t>i</w:t>
      </w:r>
      <w:r w:rsidRPr="00142B02">
        <w:rPr>
          <w:rFonts w:ascii="Arial" w:eastAsia="Arial" w:hAnsi="Arial" w:cs="Arial"/>
          <w:b/>
          <w:bCs/>
          <w:sz w:val="18"/>
          <w:szCs w:val="18"/>
        </w:rPr>
        <w:t xml:space="preserve">s </w:t>
      </w:r>
      <w:r w:rsidRPr="00142B02">
        <w:rPr>
          <w:rFonts w:ascii="Arial" w:eastAsia="Arial" w:hAnsi="Arial" w:cs="Arial"/>
          <w:b/>
          <w:bCs/>
          <w:spacing w:val="-1"/>
          <w:sz w:val="18"/>
          <w:szCs w:val="18"/>
        </w:rPr>
        <w:t>C</w:t>
      </w:r>
      <w:r w:rsidRPr="00142B02">
        <w:rPr>
          <w:rFonts w:ascii="Arial" w:eastAsia="Arial" w:hAnsi="Arial" w:cs="Arial"/>
          <w:b/>
          <w:bCs/>
          <w:spacing w:val="-3"/>
          <w:sz w:val="18"/>
          <w:szCs w:val="18"/>
        </w:rPr>
        <w:t>on</w:t>
      </w:r>
      <w:r w:rsidRPr="00142B02">
        <w:rPr>
          <w:rFonts w:ascii="Arial" w:eastAsia="Arial" w:hAnsi="Arial" w:cs="Arial"/>
          <w:b/>
          <w:bCs/>
          <w:spacing w:val="1"/>
          <w:sz w:val="18"/>
          <w:szCs w:val="18"/>
        </w:rPr>
        <w:t>tr</w:t>
      </w:r>
      <w:r w:rsidRPr="00142B02">
        <w:rPr>
          <w:rFonts w:ascii="Arial" w:eastAsia="Arial" w:hAnsi="Arial" w:cs="Arial"/>
          <w:b/>
          <w:bCs/>
          <w:spacing w:val="-1"/>
          <w:sz w:val="18"/>
          <w:szCs w:val="18"/>
        </w:rPr>
        <w:t>ac</w:t>
      </w:r>
      <w:r w:rsidRPr="00142B02">
        <w:rPr>
          <w:rFonts w:ascii="Arial" w:eastAsia="Arial" w:hAnsi="Arial" w:cs="Arial"/>
          <w:b/>
          <w:bCs/>
          <w:sz w:val="18"/>
          <w:szCs w:val="18"/>
        </w:rPr>
        <w:t>t</w:t>
      </w:r>
      <w:r w:rsidRPr="00142B02">
        <w:rPr>
          <w:rFonts w:ascii="Arial" w:eastAsia="Arial" w:hAnsi="Arial" w:cs="Arial"/>
          <w:b/>
          <w:bCs/>
          <w:spacing w:val="2"/>
          <w:sz w:val="18"/>
          <w:szCs w:val="18"/>
        </w:rPr>
        <w:t xml:space="preserve"> </w:t>
      </w:r>
      <w:r w:rsidRPr="00142B02">
        <w:rPr>
          <w:rFonts w:ascii="Arial" w:eastAsia="Arial" w:hAnsi="Arial" w:cs="Arial"/>
          <w:b/>
          <w:bCs/>
          <w:spacing w:val="-1"/>
          <w:sz w:val="18"/>
          <w:szCs w:val="18"/>
        </w:rPr>
        <w:t>a</w:t>
      </w:r>
      <w:r w:rsidRPr="00142B02">
        <w:rPr>
          <w:rFonts w:ascii="Arial" w:eastAsia="Arial" w:hAnsi="Arial" w:cs="Arial"/>
          <w:b/>
          <w:bCs/>
          <w:spacing w:val="1"/>
          <w:sz w:val="18"/>
          <w:szCs w:val="18"/>
        </w:rPr>
        <w:t>r</w:t>
      </w:r>
      <w:r w:rsidRPr="00142B02">
        <w:rPr>
          <w:rFonts w:ascii="Arial" w:eastAsia="Arial" w:hAnsi="Arial" w:cs="Arial"/>
          <w:b/>
          <w:bCs/>
          <w:spacing w:val="-1"/>
          <w:sz w:val="18"/>
          <w:szCs w:val="18"/>
        </w:rPr>
        <w:t>e</w:t>
      </w:r>
      <w:r w:rsidRPr="00142B02">
        <w:rPr>
          <w:rFonts w:ascii="Arial" w:eastAsia="Arial" w:hAnsi="Arial" w:cs="Arial"/>
          <w:b/>
          <w:bCs/>
          <w:sz w:val="18"/>
          <w:szCs w:val="18"/>
        </w:rPr>
        <w:t>:</w:t>
      </w:r>
    </w:p>
    <w:p w14:paraId="231BDD3A" w14:textId="7B630814" w:rsidR="00A23A36" w:rsidRPr="00F00A82" w:rsidRDefault="00A23A36" w:rsidP="00A23A36">
      <w:pPr>
        <w:spacing w:after="0" w:line="240" w:lineRule="auto"/>
        <w:rPr>
          <w:rFonts w:ascii="Arial" w:eastAsia="Calibri" w:hAnsi="Arial" w:cs="Arial"/>
          <w:sz w:val="18"/>
          <w:szCs w:val="18"/>
        </w:rPr>
      </w:pPr>
      <w:r w:rsidRPr="00142B02">
        <w:rPr>
          <w:rFonts w:ascii="Arial" w:eastAsia="Calibri" w:hAnsi="Arial" w:cs="Arial"/>
          <w:sz w:val="18"/>
          <w:szCs w:val="18"/>
        </w:rPr>
        <w:t xml:space="preserve">DEFCON 5J (Edn 11/16) - Unique Identifiers </w:t>
      </w:r>
      <w:bookmarkStart w:id="93" w:name="_Hlk38049251"/>
    </w:p>
    <w:p w14:paraId="7F02AC58" w14:textId="77777777" w:rsidR="00A23A36" w:rsidRPr="00DC3B96" w:rsidRDefault="00A23A36" w:rsidP="00A23A36">
      <w:pPr>
        <w:spacing w:after="0" w:line="240" w:lineRule="auto"/>
        <w:rPr>
          <w:rFonts w:ascii="Arial" w:eastAsia="Calibri" w:hAnsi="Arial" w:cs="Arial"/>
          <w:sz w:val="18"/>
          <w:szCs w:val="18"/>
        </w:rPr>
      </w:pPr>
      <w:r w:rsidRPr="00DC3B96">
        <w:rPr>
          <w:rFonts w:ascii="Arial" w:eastAsia="Calibri" w:hAnsi="Arial" w:cs="Arial"/>
          <w:sz w:val="18"/>
          <w:szCs w:val="18"/>
        </w:rPr>
        <w:t xml:space="preserve">DEFCON 76 SC1 (Edn 11/22) - Contractor's Personnel at Government Establishments </w:t>
      </w:r>
    </w:p>
    <w:bookmarkEnd w:id="93"/>
    <w:p w14:paraId="5C1C8DB2" w14:textId="77777777" w:rsidR="00A23A36" w:rsidRPr="00142B02" w:rsidRDefault="00A23A36" w:rsidP="00A23A36">
      <w:pPr>
        <w:spacing w:after="0" w:line="240" w:lineRule="auto"/>
        <w:rPr>
          <w:rFonts w:ascii="Arial" w:eastAsia="Calibri" w:hAnsi="Arial" w:cs="Arial"/>
          <w:sz w:val="18"/>
          <w:szCs w:val="18"/>
        </w:rPr>
      </w:pPr>
      <w:r w:rsidRPr="00142B02">
        <w:rPr>
          <w:rFonts w:ascii="Arial" w:eastAsia="Calibri" w:hAnsi="Arial" w:cs="Arial"/>
          <w:sz w:val="18"/>
          <w:szCs w:val="18"/>
        </w:rPr>
        <w:t xml:space="preserve">DEFCON 129J SC1 (Edn 06/17) – The Use of the Electronic Business Delivery Form </w:t>
      </w:r>
    </w:p>
    <w:p w14:paraId="4E74BBD5" w14:textId="77777777" w:rsidR="00A23A36" w:rsidRPr="00142B02" w:rsidRDefault="00A23A36" w:rsidP="00A23A36">
      <w:pPr>
        <w:spacing w:after="0" w:line="240" w:lineRule="auto"/>
        <w:rPr>
          <w:rFonts w:ascii="Arial" w:eastAsia="Calibri" w:hAnsi="Arial" w:cs="Arial"/>
          <w:sz w:val="18"/>
          <w:szCs w:val="18"/>
        </w:rPr>
      </w:pPr>
      <w:r w:rsidRPr="00142B02">
        <w:rPr>
          <w:rFonts w:ascii="Arial" w:eastAsia="Calibri" w:hAnsi="Arial" w:cs="Arial"/>
          <w:sz w:val="18"/>
          <w:szCs w:val="18"/>
        </w:rPr>
        <w:t xml:space="preserve">DEFCON 503 SC1 (Edn 06/22) – Formal Amendments to Contract </w:t>
      </w:r>
    </w:p>
    <w:p w14:paraId="6F56AFDF" w14:textId="77777777" w:rsidR="00A23A36" w:rsidRPr="00F00A82" w:rsidRDefault="00A23A36" w:rsidP="00A23A36">
      <w:pPr>
        <w:spacing w:after="0" w:line="240" w:lineRule="auto"/>
        <w:rPr>
          <w:rFonts w:ascii="Arial" w:hAnsi="Arial" w:cs="Arial"/>
          <w:sz w:val="18"/>
          <w:szCs w:val="18"/>
        </w:rPr>
      </w:pPr>
      <w:bookmarkStart w:id="94" w:name="_Hlk2121791"/>
      <w:r w:rsidRPr="00F00A82">
        <w:rPr>
          <w:rFonts w:ascii="Arial" w:hAnsi="Arial" w:cs="Arial"/>
          <w:sz w:val="18"/>
          <w:szCs w:val="18"/>
        </w:rPr>
        <w:t xml:space="preserve">DEFCON 524A SC1 (Edn 12/22) – Counterfeit Materiel </w:t>
      </w:r>
    </w:p>
    <w:bookmarkEnd w:id="94"/>
    <w:p w14:paraId="6BA5E184" w14:textId="77777777" w:rsidR="00A23A36" w:rsidRPr="00AE7377" w:rsidRDefault="00A23A36" w:rsidP="00A23A36">
      <w:pPr>
        <w:spacing w:after="0" w:line="240" w:lineRule="auto"/>
        <w:rPr>
          <w:rFonts w:ascii="Arial" w:eastAsia="Times New Roman" w:hAnsi="Arial" w:cs="Arial"/>
          <w:color w:val="000000"/>
          <w:sz w:val="18"/>
          <w:szCs w:val="28"/>
          <w:lang w:val="x-none"/>
        </w:rPr>
      </w:pPr>
      <w:r w:rsidRPr="00AE7377">
        <w:rPr>
          <w:rFonts w:ascii="Arial" w:eastAsia="Times New Roman" w:hAnsi="Arial" w:cs="Arial"/>
          <w:color w:val="000000"/>
          <w:sz w:val="18"/>
          <w:szCs w:val="28"/>
          <w:lang w:val="x-none"/>
        </w:rPr>
        <w:t>DEFCON 528 SC1</w:t>
      </w:r>
      <w:r>
        <w:rPr>
          <w:rFonts w:ascii="Arial" w:eastAsia="Times New Roman" w:hAnsi="Arial" w:cs="Arial"/>
          <w:color w:val="000000"/>
          <w:sz w:val="18"/>
          <w:szCs w:val="28"/>
          <w:lang w:val="en-GB"/>
        </w:rPr>
        <w:t xml:space="preserve"> (Edn 10/24) </w:t>
      </w:r>
      <w:r w:rsidRPr="00AE7377">
        <w:rPr>
          <w:rFonts w:ascii="Arial" w:eastAsia="Times New Roman" w:hAnsi="Arial" w:cs="Arial"/>
          <w:color w:val="000000"/>
          <w:sz w:val="18"/>
          <w:szCs w:val="28"/>
          <w:lang w:val="x-none"/>
        </w:rPr>
        <w:t xml:space="preserve">- Import and Export Licenses </w:t>
      </w:r>
    </w:p>
    <w:p w14:paraId="55C9672F" w14:textId="77777777" w:rsidR="00A23A36" w:rsidRPr="00793E83" w:rsidRDefault="00A23A36" w:rsidP="00A23A36">
      <w:pPr>
        <w:spacing w:after="0" w:line="240" w:lineRule="auto"/>
        <w:rPr>
          <w:rFonts w:ascii="Arial" w:eastAsia="Calibri" w:hAnsi="Arial" w:cs="Arial"/>
          <w:sz w:val="18"/>
          <w:szCs w:val="18"/>
        </w:rPr>
      </w:pPr>
      <w:r w:rsidRPr="00793E83">
        <w:rPr>
          <w:rFonts w:ascii="Arial" w:eastAsia="Calibri" w:hAnsi="Arial" w:cs="Arial"/>
          <w:sz w:val="18"/>
          <w:szCs w:val="18"/>
        </w:rPr>
        <w:t xml:space="preserve">DEFCON 531 SC1 (Edn 09/21) - Disclosure of Information </w:t>
      </w:r>
    </w:p>
    <w:p w14:paraId="2A885503" w14:textId="77777777" w:rsidR="00A23A36" w:rsidRPr="00793E83" w:rsidRDefault="00A23A36" w:rsidP="00A23A36">
      <w:pPr>
        <w:spacing w:after="0" w:line="240" w:lineRule="auto"/>
        <w:rPr>
          <w:rFonts w:ascii="Arial" w:eastAsia="Calibri" w:hAnsi="Arial" w:cs="Arial"/>
          <w:sz w:val="18"/>
          <w:szCs w:val="18"/>
        </w:rPr>
      </w:pPr>
      <w:r w:rsidRPr="00793E83">
        <w:rPr>
          <w:rFonts w:ascii="Arial" w:eastAsia="Calibri" w:hAnsi="Arial" w:cs="Arial"/>
          <w:sz w:val="18"/>
          <w:szCs w:val="18"/>
        </w:rPr>
        <w:t xml:space="preserve">DEFCON 532A SC1 (Edn 05/22) - Protection of Personal Data </w:t>
      </w:r>
      <w:r w:rsidRPr="00793E83">
        <w:rPr>
          <w:rFonts w:ascii="Arial" w:eastAsia="Calibri" w:hAnsi="Arial" w:cs="Arial"/>
          <w:sz w:val="18"/>
          <w:szCs w:val="18"/>
        </w:rPr>
        <w:tab/>
        <w:t>(Where Personal Data is not being processed on behalf of the Authority)</w:t>
      </w:r>
    </w:p>
    <w:p w14:paraId="5A252E2A" w14:textId="77777777" w:rsidR="00A23A36" w:rsidRPr="00793E83" w:rsidRDefault="00A23A36" w:rsidP="00A23A36">
      <w:pPr>
        <w:spacing w:after="0" w:line="240" w:lineRule="auto"/>
        <w:rPr>
          <w:rFonts w:ascii="Arial" w:eastAsia="Calibri" w:hAnsi="Arial" w:cs="Arial"/>
          <w:sz w:val="18"/>
          <w:szCs w:val="18"/>
        </w:rPr>
      </w:pPr>
      <w:r w:rsidRPr="00793E83">
        <w:rPr>
          <w:rFonts w:ascii="Arial" w:eastAsia="Calibri" w:hAnsi="Arial" w:cs="Arial"/>
          <w:sz w:val="18"/>
          <w:szCs w:val="18"/>
        </w:rPr>
        <w:t>DEFCON 534 (Edn 06/21) – Subcontracting and Prompt Payment</w:t>
      </w:r>
    </w:p>
    <w:p w14:paraId="5F68E8F5" w14:textId="77777777" w:rsidR="00A23A36" w:rsidRPr="00793E83" w:rsidRDefault="00A23A36" w:rsidP="00A23A36">
      <w:pPr>
        <w:spacing w:after="0" w:line="240" w:lineRule="auto"/>
        <w:rPr>
          <w:rFonts w:ascii="Arial" w:eastAsia="Calibri" w:hAnsi="Arial" w:cs="Arial"/>
          <w:sz w:val="18"/>
          <w:szCs w:val="18"/>
        </w:rPr>
      </w:pPr>
      <w:r w:rsidRPr="00793E83">
        <w:rPr>
          <w:rFonts w:ascii="Arial" w:eastAsia="Calibri" w:hAnsi="Arial" w:cs="Arial"/>
          <w:sz w:val="18"/>
          <w:szCs w:val="18"/>
        </w:rPr>
        <w:t xml:space="preserve">DEFCON 538 (Edn 06/02) - Severability </w:t>
      </w:r>
    </w:p>
    <w:p w14:paraId="56BDE7D4" w14:textId="77777777" w:rsidR="00A23A36" w:rsidRPr="00793E83" w:rsidRDefault="00A23A36" w:rsidP="00A23A36">
      <w:pPr>
        <w:spacing w:after="0" w:line="240" w:lineRule="auto"/>
        <w:rPr>
          <w:rFonts w:ascii="Arial" w:eastAsia="Calibri" w:hAnsi="Arial" w:cs="Arial"/>
          <w:sz w:val="18"/>
          <w:szCs w:val="18"/>
        </w:rPr>
      </w:pPr>
      <w:r w:rsidRPr="00793E83">
        <w:rPr>
          <w:rFonts w:ascii="Arial" w:eastAsia="Calibri" w:hAnsi="Arial" w:cs="Arial"/>
          <w:sz w:val="18"/>
          <w:szCs w:val="18"/>
        </w:rPr>
        <w:t xml:space="preserve">DEFCON 540 SC1 (Edn 05/23) – Conflicts of Interest </w:t>
      </w:r>
    </w:p>
    <w:p w14:paraId="4226009A" w14:textId="159B277C" w:rsidR="00A23A36" w:rsidRPr="00793E83" w:rsidRDefault="00A23A36" w:rsidP="00A23A36">
      <w:pPr>
        <w:spacing w:after="0" w:line="240" w:lineRule="auto"/>
        <w:rPr>
          <w:rFonts w:ascii="Arial" w:eastAsia="Calibri" w:hAnsi="Arial" w:cs="Arial"/>
          <w:sz w:val="18"/>
          <w:szCs w:val="18"/>
        </w:rPr>
      </w:pPr>
      <w:r w:rsidRPr="00793E83">
        <w:rPr>
          <w:rFonts w:ascii="Arial" w:eastAsia="Calibri" w:hAnsi="Arial" w:cs="Arial"/>
          <w:sz w:val="18"/>
          <w:szCs w:val="18"/>
        </w:rPr>
        <w:t xml:space="preserve">DEFCON 566 (Edn 04/24) - Change of Control of Contractor </w:t>
      </w:r>
    </w:p>
    <w:p w14:paraId="483980D7" w14:textId="2C8334A7" w:rsidR="00A23A36" w:rsidRPr="00793E83" w:rsidRDefault="00A23A36" w:rsidP="00A23A36">
      <w:pPr>
        <w:spacing w:after="0" w:line="240" w:lineRule="auto"/>
        <w:rPr>
          <w:rFonts w:ascii="Arial" w:eastAsia="Calibri" w:hAnsi="Arial" w:cs="Arial"/>
          <w:sz w:val="18"/>
          <w:szCs w:val="18"/>
        </w:rPr>
      </w:pPr>
      <w:r w:rsidRPr="00793E83">
        <w:rPr>
          <w:rFonts w:ascii="Arial" w:eastAsia="Calibri" w:hAnsi="Arial" w:cs="Arial"/>
          <w:sz w:val="18"/>
          <w:szCs w:val="18"/>
        </w:rPr>
        <w:t xml:space="preserve">DEFCON 609 SC1 (Edn 08/18) - Contractor's Records </w:t>
      </w:r>
      <w:bookmarkStart w:id="95" w:name="_Hlk38049405"/>
    </w:p>
    <w:bookmarkEnd w:id="95"/>
    <w:p w14:paraId="61109A43" w14:textId="77777777" w:rsidR="00A23A36" w:rsidRPr="00793E83" w:rsidRDefault="00A23A36" w:rsidP="00A23A36">
      <w:pPr>
        <w:spacing w:after="0" w:line="240" w:lineRule="auto"/>
        <w:rPr>
          <w:rFonts w:ascii="Arial" w:eastAsia="Calibri" w:hAnsi="Arial" w:cs="Arial"/>
          <w:sz w:val="18"/>
          <w:szCs w:val="18"/>
        </w:rPr>
      </w:pPr>
      <w:r w:rsidRPr="00793E83">
        <w:rPr>
          <w:rFonts w:ascii="Arial" w:eastAsia="Calibri" w:hAnsi="Arial" w:cs="Arial"/>
          <w:sz w:val="18"/>
          <w:szCs w:val="18"/>
        </w:rPr>
        <w:t>DEFCON 620 SC1 (Edn 06/22) – Contract Change Control Procedure</w:t>
      </w:r>
    </w:p>
    <w:p w14:paraId="54FAD43B" w14:textId="77777777" w:rsidR="00A23A36" w:rsidRPr="00793E83" w:rsidRDefault="00A23A36" w:rsidP="00A23A36">
      <w:pPr>
        <w:spacing w:after="0" w:line="240" w:lineRule="auto"/>
        <w:rPr>
          <w:rFonts w:ascii="Arial" w:eastAsia="Calibri" w:hAnsi="Arial" w:cs="Arial"/>
          <w:sz w:val="18"/>
          <w:szCs w:val="18"/>
        </w:rPr>
      </w:pPr>
      <w:r w:rsidRPr="00793E83">
        <w:rPr>
          <w:rFonts w:ascii="Arial" w:eastAsia="Calibri" w:hAnsi="Arial" w:cs="Arial"/>
          <w:sz w:val="18"/>
          <w:szCs w:val="18"/>
        </w:rPr>
        <w:t>DEFCON 624 SC1 (Edn 08/22) - Use Of Asbestos</w:t>
      </w:r>
    </w:p>
    <w:p w14:paraId="3E11EBD6" w14:textId="766916FC" w:rsidR="00A23A36" w:rsidRPr="00142B02" w:rsidRDefault="00A23A36" w:rsidP="00A23A36">
      <w:pPr>
        <w:spacing w:after="0" w:line="240" w:lineRule="auto"/>
        <w:rPr>
          <w:rFonts w:ascii="Arial" w:eastAsia="Calibri" w:hAnsi="Arial" w:cs="Arial"/>
          <w:sz w:val="18"/>
          <w:szCs w:val="18"/>
        </w:rPr>
      </w:pPr>
      <w:r w:rsidRPr="00142B02">
        <w:rPr>
          <w:rFonts w:ascii="Arial" w:eastAsia="Calibri" w:hAnsi="Arial" w:cs="Arial"/>
          <w:sz w:val="18"/>
          <w:szCs w:val="18"/>
        </w:rPr>
        <w:t xml:space="preserve">DEFCON 656A (Edn 08/16) - Termination for Convenience Under £5m </w:t>
      </w:r>
    </w:p>
    <w:p w14:paraId="5091353A" w14:textId="77777777" w:rsidR="00A23A36" w:rsidRPr="00142B02" w:rsidRDefault="00A23A36" w:rsidP="00A23A36">
      <w:pPr>
        <w:spacing w:after="0" w:line="240" w:lineRule="auto"/>
        <w:ind w:right="-20"/>
        <w:rPr>
          <w:rFonts w:ascii="Arial" w:eastAsia="Arial" w:hAnsi="Arial" w:cs="Arial"/>
          <w:sz w:val="18"/>
          <w:szCs w:val="18"/>
        </w:rPr>
      </w:pPr>
      <w:r w:rsidRPr="00142B02">
        <w:rPr>
          <w:rFonts w:ascii="Arial" w:eastAsia="Arial" w:hAnsi="Arial" w:cs="Arial"/>
          <w:spacing w:val="-1"/>
          <w:sz w:val="18"/>
          <w:szCs w:val="18"/>
        </w:rPr>
        <w:t>DEFCON 658</w:t>
      </w:r>
      <w:r w:rsidRPr="00142B02">
        <w:rPr>
          <w:rFonts w:ascii="Arial" w:eastAsia="Arial" w:hAnsi="Arial" w:cs="Arial"/>
          <w:spacing w:val="1"/>
          <w:sz w:val="18"/>
          <w:szCs w:val="18"/>
        </w:rPr>
        <w:t xml:space="preserve"> SC1</w:t>
      </w:r>
      <w:r w:rsidRPr="00142B02">
        <w:rPr>
          <w:rFonts w:ascii="Arial" w:eastAsia="Arial" w:hAnsi="Arial" w:cs="Arial"/>
          <w:spacing w:val="2"/>
          <w:sz w:val="18"/>
          <w:szCs w:val="18"/>
        </w:rPr>
        <w:t xml:space="preserve"> </w:t>
      </w:r>
      <w:r w:rsidRPr="00142B02">
        <w:rPr>
          <w:rFonts w:ascii="Arial" w:eastAsia="Arial" w:hAnsi="Arial" w:cs="Arial"/>
          <w:spacing w:val="1"/>
          <w:sz w:val="18"/>
          <w:szCs w:val="18"/>
        </w:rPr>
        <w:t>(</w:t>
      </w:r>
      <w:r w:rsidRPr="00142B02">
        <w:rPr>
          <w:rFonts w:ascii="Arial" w:eastAsia="Arial" w:hAnsi="Arial" w:cs="Arial"/>
          <w:spacing w:val="-1"/>
          <w:sz w:val="18"/>
          <w:szCs w:val="18"/>
        </w:rPr>
        <w:t xml:space="preserve">Edn </w:t>
      </w:r>
      <w:r w:rsidRPr="00142B02">
        <w:rPr>
          <w:rFonts w:ascii="Arial" w:eastAsia="Arial" w:hAnsi="Arial" w:cs="Arial"/>
          <w:spacing w:val="1"/>
          <w:sz w:val="18"/>
          <w:szCs w:val="18"/>
        </w:rPr>
        <w:t>10/22</w:t>
      </w:r>
      <w:r w:rsidRPr="00142B02">
        <w:rPr>
          <w:rFonts w:ascii="Arial" w:eastAsia="Arial" w:hAnsi="Arial" w:cs="Arial"/>
          <w:sz w:val="18"/>
          <w:szCs w:val="18"/>
        </w:rPr>
        <w:t>)</w:t>
      </w:r>
      <w:r w:rsidRPr="00142B02">
        <w:rPr>
          <w:rFonts w:ascii="Arial" w:eastAsia="Arial" w:hAnsi="Arial" w:cs="Arial"/>
          <w:spacing w:val="4"/>
          <w:sz w:val="18"/>
          <w:szCs w:val="18"/>
        </w:rPr>
        <w:t xml:space="preserve"> </w:t>
      </w:r>
      <w:r w:rsidRPr="00142B02">
        <w:rPr>
          <w:rFonts w:ascii="Arial" w:eastAsia="Arial" w:hAnsi="Arial" w:cs="Arial"/>
          <w:sz w:val="18"/>
          <w:szCs w:val="18"/>
        </w:rPr>
        <w:t>-</w:t>
      </w:r>
      <w:r w:rsidRPr="00142B02">
        <w:rPr>
          <w:rFonts w:ascii="Arial" w:eastAsia="Arial" w:hAnsi="Arial" w:cs="Arial"/>
          <w:spacing w:val="4"/>
          <w:sz w:val="18"/>
          <w:szCs w:val="18"/>
        </w:rPr>
        <w:t xml:space="preserve"> </w:t>
      </w:r>
      <w:r w:rsidRPr="00142B02">
        <w:rPr>
          <w:rFonts w:ascii="Arial" w:eastAsia="Arial" w:hAnsi="Arial" w:cs="Arial"/>
          <w:spacing w:val="-1"/>
          <w:sz w:val="18"/>
          <w:szCs w:val="18"/>
        </w:rPr>
        <w:t>Cyb</w:t>
      </w:r>
      <w:r w:rsidRPr="00142B02">
        <w:rPr>
          <w:rFonts w:ascii="Arial" w:eastAsia="Arial" w:hAnsi="Arial" w:cs="Arial"/>
          <w:spacing w:val="-3"/>
          <w:sz w:val="18"/>
          <w:szCs w:val="18"/>
        </w:rPr>
        <w:t>e</w:t>
      </w:r>
      <w:r w:rsidRPr="00142B02">
        <w:rPr>
          <w:rFonts w:ascii="Arial" w:eastAsia="Arial" w:hAnsi="Arial" w:cs="Arial"/>
          <w:sz w:val="18"/>
          <w:szCs w:val="18"/>
        </w:rPr>
        <w:t>r</w:t>
      </w:r>
    </w:p>
    <w:p w14:paraId="6DB3CCA8" w14:textId="75189725" w:rsidR="00A23A36" w:rsidRPr="00142B02" w:rsidRDefault="00A23A36" w:rsidP="00A23A36">
      <w:pPr>
        <w:spacing w:after="0" w:line="240" w:lineRule="auto"/>
        <w:ind w:left="4" w:right="-20"/>
        <w:rPr>
          <w:rFonts w:ascii="Arial" w:eastAsia="Arial" w:hAnsi="Arial" w:cs="Arial"/>
          <w:spacing w:val="-1"/>
          <w:sz w:val="18"/>
          <w:szCs w:val="18"/>
        </w:rPr>
      </w:pPr>
      <w:r w:rsidRPr="00142B02">
        <w:rPr>
          <w:rFonts w:ascii="Arial" w:eastAsia="Arial" w:hAnsi="Arial" w:cs="Arial"/>
          <w:spacing w:val="-1"/>
          <w:sz w:val="18"/>
          <w:szCs w:val="18"/>
        </w:rPr>
        <w:t xml:space="preserve">  Fu</w:t>
      </w:r>
      <w:r w:rsidRPr="00142B02">
        <w:rPr>
          <w:rFonts w:ascii="Arial" w:eastAsia="Arial" w:hAnsi="Arial" w:cs="Arial"/>
          <w:spacing w:val="1"/>
          <w:sz w:val="18"/>
          <w:szCs w:val="18"/>
        </w:rPr>
        <w:t>rt</w:t>
      </w:r>
      <w:r w:rsidRPr="00142B02">
        <w:rPr>
          <w:rFonts w:ascii="Arial" w:eastAsia="Arial" w:hAnsi="Arial" w:cs="Arial"/>
          <w:spacing w:val="-1"/>
          <w:sz w:val="18"/>
          <w:szCs w:val="18"/>
        </w:rPr>
        <w:t>he</w:t>
      </w:r>
      <w:r w:rsidRPr="00142B02">
        <w:rPr>
          <w:rFonts w:ascii="Arial" w:eastAsia="Arial" w:hAnsi="Arial" w:cs="Arial"/>
          <w:sz w:val="18"/>
          <w:szCs w:val="18"/>
        </w:rPr>
        <w:t>r</w:t>
      </w:r>
      <w:r w:rsidRPr="00142B02">
        <w:rPr>
          <w:rFonts w:ascii="Arial" w:eastAsia="Arial" w:hAnsi="Arial" w:cs="Arial"/>
          <w:spacing w:val="2"/>
          <w:sz w:val="18"/>
          <w:szCs w:val="18"/>
        </w:rPr>
        <w:t xml:space="preserve"> </w:t>
      </w:r>
      <w:r w:rsidRPr="00142B02">
        <w:rPr>
          <w:rFonts w:ascii="Arial" w:eastAsia="Arial" w:hAnsi="Arial" w:cs="Arial"/>
          <w:spacing w:val="1"/>
          <w:sz w:val="18"/>
          <w:szCs w:val="18"/>
        </w:rPr>
        <w:t>t</w:t>
      </w:r>
      <w:r w:rsidRPr="00142B02">
        <w:rPr>
          <w:rFonts w:ascii="Arial" w:eastAsia="Arial" w:hAnsi="Arial" w:cs="Arial"/>
          <w:sz w:val="18"/>
          <w:szCs w:val="18"/>
        </w:rPr>
        <w:t xml:space="preserve">o </w:t>
      </w:r>
      <w:r w:rsidRPr="00142B02">
        <w:rPr>
          <w:rFonts w:ascii="Arial" w:eastAsia="Arial" w:hAnsi="Arial" w:cs="Arial"/>
          <w:spacing w:val="-1"/>
          <w:sz w:val="18"/>
          <w:szCs w:val="18"/>
        </w:rPr>
        <w:t>DEF</w:t>
      </w:r>
      <w:r w:rsidRPr="00142B02">
        <w:rPr>
          <w:rFonts w:ascii="Arial" w:eastAsia="Arial" w:hAnsi="Arial" w:cs="Arial"/>
          <w:spacing w:val="-3"/>
          <w:sz w:val="18"/>
          <w:szCs w:val="18"/>
        </w:rPr>
        <w:t>C</w:t>
      </w:r>
      <w:r w:rsidRPr="00142B02">
        <w:rPr>
          <w:rFonts w:ascii="Arial" w:eastAsia="Arial" w:hAnsi="Arial" w:cs="Arial"/>
          <w:spacing w:val="-1"/>
          <w:sz w:val="18"/>
          <w:szCs w:val="18"/>
        </w:rPr>
        <w:t>O</w:t>
      </w:r>
      <w:r w:rsidRPr="00142B02">
        <w:rPr>
          <w:rFonts w:ascii="Arial" w:eastAsia="Arial" w:hAnsi="Arial" w:cs="Arial"/>
          <w:sz w:val="18"/>
          <w:szCs w:val="18"/>
        </w:rPr>
        <w:t xml:space="preserve">N </w:t>
      </w:r>
      <w:r w:rsidRPr="00142B02">
        <w:rPr>
          <w:rFonts w:ascii="Arial" w:eastAsia="Arial" w:hAnsi="Arial" w:cs="Arial"/>
          <w:spacing w:val="-1"/>
          <w:sz w:val="18"/>
          <w:szCs w:val="18"/>
        </w:rPr>
        <w:t>65</w:t>
      </w:r>
      <w:r w:rsidRPr="00142B02">
        <w:rPr>
          <w:rFonts w:ascii="Arial" w:eastAsia="Arial" w:hAnsi="Arial" w:cs="Arial"/>
          <w:sz w:val="18"/>
          <w:szCs w:val="18"/>
        </w:rPr>
        <w:t xml:space="preserve">8 </w:t>
      </w:r>
      <w:r w:rsidRPr="00142B02">
        <w:rPr>
          <w:rFonts w:ascii="Arial" w:eastAsia="Arial" w:hAnsi="Arial" w:cs="Arial"/>
          <w:spacing w:val="1"/>
          <w:sz w:val="18"/>
          <w:szCs w:val="18"/>
        </w:rPr>
        <w:t>t</w:t>
      </w:r>
      <w:r w:rsidRPr="00142B02">
        <w:rPr>
          <w:rFonts w:ascii="Arial" w:eastAsia="Arial" w:hAnsi="Arial" w:cs="Arial"/>
          <w:spacing w:val="-1"/>
          <w:sz w:val="18"/>
          <w:szCs w:val="18"/>
        </w:rPr>
        <w:t>h</w:t>
      </w:r>
      <w:r w:rsidRPr="00142B02">
        <w:rPr>
          <w:rFonts w:ascii="Arial" w:eastAsia="Arial" w:hAnsi="Arial" w:cs="Arial"/>
          <w:sz w:val="18"/>
          <w:szCs w:val="18"/>
        </w:rPr>
        <w:t xml:space="preserve">e </w:t>
      </w:r>
      <w:r w:rsidRPr="00142B02">
        <w:rPr>
          <w:rFonts w:ascii="Arial" w:eastAsia="Arial" w:hAnsi="Arial" w:cs="Arial"/>
          <w:spacing w:val="-1"/>
          <w:sz w:val="18"/>
          <w:szCs w:val="18"/>
        </w:rPr>
        <w:t>Cybe</w:t>
      </w:r>
      <w:r w:rsidRPr="00142B02">
        <w:rPr>
          <w:rFonts w:ascii="Arial" w:eastAsia="Arial" w:hAnsi="Arial" w:cs="Arial"/>
          <w:sz w:val="18"/>
          <w:szCs w:val="18"/>
        </w:rPr>
        <w:t>r</w:t>
      </w:r>
      <w:r w:rsidRPr="00142B02">
        <w:rPr>
          <w:rFonts w:ascii="Arial" w:eastAsia="Arial" w:hAnsi="Arial" w:cs="Arial"/>
          <w:spacing w:val="2"/>
          <w:sz w:val="18"/>
          <w:szCs w:val="18"/>
        </w:rPr>
        <w:t xml:space="preserve"> </w:t>
      </w:r>
      <w:r w:rsidRPr="00142B02">
        <w:rPr>
          <w:rFonts w:ascii="Arial" w:eastAsia="Arial" w:hAnsi="Arial" w:cs="Arial"/>
          <w:spacing w:val="-1"/>
          <w:sz w:val="18"/>
          <w:szCs w:val="18"/>
        </w:rPr>
        <w:t>R</w:t>
      </w:r>
      <w:r w:rsidRPr="00142B02">
        <w:rPr>
          <w:rFonts w:ascii="Arial" w:eastAsia="Arial" w:hAnsi="Arial" w:cs="Arial"/>
          <w:spacing w:val="1"/>
          <w:sz w:val="18"/>
          <w:szCs w:val="18"/>
        </w:rPr>
        <w:t>i</w:t>
      </w:r>
      <w:r w:rsidRPr="00142B02">
        <w:rPr>
          <w:rFonts w:ascii="Arial" w:eastAsia="Arial" w:hAnsi="Arial" w:cs="Arial"/>
          <w:spacing w:val="-1"/>
          <w:sz w:val="18"/>
          <w:szCs w:val="18"/>
        </w:rPr>
        <w:t>s</w:t>
      </w:r>
      <w:r w:rsidRPr="00142B02">
        <w:rPr>
          <w:rFonts w:ascii="Arial" w:eastAsia="Arial" w:hAnsi="Arial" w:cs="Arial"/>
          <w:sz w:val="18"/>
          <w:szCs w:val="18"/>
        </w:rPr>
        <w:t>k</w:t>
      </w:r>
      <w:r w:rsidRPr="00142B02">
        <w:rPr>
          <w:rFonts w:ascii="Arial" w:eastAsia="Arial" w:hAnsi="Arial" w:cs="Arial"/>
          <w:spacing w:val="2"/>
          <w:sz w:val="18"/>
          <w:szCs w:val="18"/>
        </w:rPr>
        <w:t xml:space="preserve"> </w:t>
      </w:r>
      <w:r w:rsidRPr="00142B02">
        <w:rPr>
          <w:rFonts w:ascii="Arial" w:eastAsia="Arial" w:hAnsi="Arial" w:cs="Arial"/>
          <w:spacing w:val="-1"/>
          <w:sz w:val="18"/>
          <w:szCs w:val="18"/>
        </w:rPr>
        <w:t>Lev</w:t>
      </w:r>
      <w:r w:rsidRPr="00142B02">
        <w:rPr>
          <w:rFonts w:ascii="Arial" w:eastAsia="Arial" w:hAnsi="Arial" w:cs="Arial"/>
          <w:spacing w:val="-3"/>
          <w:sz w:val="18"/>
          <w:szCs w:val="18"/>
        </w:rPr>
        <w:t>e</w:t>
      </w:r>
      <w:r w:rsidRPr="00142B02">
        <w:rPr>
          <w:rFonts w:ascii="Arial" w:eastAsia="Arial" w:hAnsi="Arial" w:cs="Arial"/>
          <w:sz w:val="18"/>
          <w:szCs w:val="18"/>
        </w:rPr>
        <w:t>l</w:t>
      </w:r>
      <w:r w:rsidRPr="00142B02">
        <w:rPr>
          <w:rFonts w:ascii="Arial" w:eastAsia="Arial" w:hAnsi="Arial" w:cs="Arial"/>
          <w:spacing w:val="1"/>
          <w:sz w:val="18"/>
          <w:szCs w:val="18"/>
        </w:rPr>
        <w:t xml:space="preserve"> </w:t>
      </w:r>
      <w:r w:rsidRPr="00142B02">
        <w:rPr>
          <w:rFonts w:ascii="Arial" w:eastAsia="Arial" w:hAnsi="Arial" w:cs="Arial"/>
          <w:spacing w:val="-1"/>
          <w:sz w:val="18"/>
          <w:szCs w:val="18"/>
        </w:rPr>
        <w:t>o</w:t>
      </w:r>
      <w:r w:rsidRPr="00142B02">
        <w:rPr>
          <w:rFonts w:ascii="Arial" w:eastAsia="Arial" w:hAnsi="Arial" w:cs="Arial"/>
          <w:sz w:val="18"/>
          <w:szCs w:val="18"/>
        </w:rPr>
        <w:t>f</w:t>
      </w:r>
      <w:r w:rsidRPr="00142B02">
        <w:rPr>
          <w:rFonts w:ascii="Arial" w:eastAsia="Arial" w:hAnsi="Arial" w:cs="Arial"/>
          <w:spacing w:val="1"/>
          <w:sz w:val="18"/>
          <w:szCs w:val="18"/>
        </w:rPr>
        <w:t xml:space="preserve"> t</w:t>
      </w:r>
      <w:r w:rsidRPr="00142B02">
        <w:rPr>
          <w:rFonts w:ascii="Arial" w:eastAsia="Arial" w:hAnsi="Arial" w:cs="Arial"/>
          <w:spacing w:val="-1"/>
          <w:sz w:val="18"/>
          <w:szCs w:val="18"/>
        </w:rPr>
        <w:t>h</w:t>
      </w:r>
      <w:r w:rsidRPr="00142B02">
        <w:rPr>
          <w:rFonts w:ascii="Arial" w:eastAsia="Arial" w:hAnsi="Arial" w:cs="Arial"/>
          <w:sz w:val="18"/>
          <w:szCs w:val="18"/>
        </w:rPr>
        <w:t xml:space="preserve">e </w:t>
      </w:r>
      <w:r w:rsidRPr="00142B02">
        <w:rPr>
          <w:rFonts w:ascii="Arial" w:eastAsia="Arial" w:hAnsi="Arial" w:cs="Arial"/>
          <w:spacing w:val="-1"/>
          <w:sz w:val="18"/>
          <w:szCs w:val="18"/>
        </w:rPr>
        <w:t>Con</w:t>
      </w:r>
      <w:r w:rsidRPr="00142B02">
        <w:rPr>
          <w:rFonts w:ascii="Arial" w:eastAsia="Arial" w:hAnsi="Arial" w:cs="Arial"/>
          <w:spacing w:val="1"/>
          <w:sz w:val="18"/>
          <w:szCs w:val="18"/>
        </w:rPr>
        <w:t>tr</w:t>
      </w:r>
      <w:r w:rsidRPr="00142B02">
        <w:rPr>
          <w:rFonts w:ascii="Arial" w:eastAsia="Arial" w:hAnsi="Arial" w:cs="Arial"/>
          <w:spacing w:val="-1"/>
          <w:sz w:val="18"/>
          <w:szCs w:val="18"/>
        </w:rPr>
        <w:t>ac</w:t>
      </w:r>
      <w:r w:rsidRPr="00142B02">
        <w:rPr>
          <w:rFonts w:ascii="Arial" w:eastAsia="Arial" w:hAnsi="Arial" w:cs="Arial"/>
          <w:sz w:val="18"/>
          <w:szCs w:val="18"/>
        </w:rPr>
        <w:t>t</w:t>
      </w:r>
      <w:r w:rsidRPr="00142B02">
        <w:rPr>
          <w:rFonts w:ascii="Arial" w:eastAsia="Arial" w:hAnsi="Arial" w:cs="Arial"/>
          <w:spacing w:val="1"/>
          <w:sz w:val="18"/>
          <w:szCs w:val="18"/>
        </w:rPr>
        <w:t xml:space="preserve"> </w:t>
      </w:r>
      <w:r w:rsidRPr="00142B02">
        <w:rPr>
          <w:rFonts w:ascii="Arial" w:eastAsia="Arial" w:hAnsi="Arial" w:cs="Arial"/>
          <w:spacing w:val="-2"/>
          <w:sz w:val="18"/>
          <w:szCs w:val="18"/>
        </w:rPr>
        <w:t>is</w:t>
      </w:r>
      <w:r w:rsidR="00793E83">
        <w:rPr>
          <w:rFonts w:ascii="Arial" w:eastAsia="Arial" w:hAnsi="Arial" w:cs="Arial"/>
          <w:spacing w:val="-2"/>
          <w:sz w:val="18"/>
          <w:szCs w:val="18"/>
        </w:rPr>
        <w:t xml:space="preserve"> Not Applicable</w:t>
      </w:r>
      <w:r w:rsidRPr="00142B02">
        <w:rPr>
          <w:rFonts w:ascii="Arial" w:eastAsia="Arial" w:hAnsi="Arial" w:cs="Arial"/>
          <w:sz w:val="18"/>
          <w:szCs w:val="18"/>
        </w:rPr>
        <w:t>,</w:t>
      </w:r>
      <w:r w:rsidRPr="00142B02">
        <w:rPr>
          <w:rFonts w:ascii="Arial" w:eastAsia="Arial" w:hAnsi="Arial" w:cs="Arial"/>
          <w:spacing w:val="1"/>
          <w:sz w:val="18"/>
          <w:szCs w:val="18"/>
        </w:rPr>
        <w:t xml:space="preserve"> </w:t>
      </w:r>
      <w:r w:rsidRPr="00142B02">
        <w:rPr>
          <w:rFonts w:ascii="Arial" w:eastAsia="Arial" w:hAnsi="Arial" w:cs="Arial"/>
          <w:spacing w:val="-4"/>
          <w:sz w:val="18"/>
          <w:szCs w:val="18"/>
        </w:rPr>
        <w:t>a</w:t>
      </w:r>
      <w:r w:rsidRPr="00142B02">
        <w:rPr>
          <w:rFonts w:ascii="Arial" w:eastAsia="Arial" w:hAnsi="Arial" w:cs="Arial"/>
          <w:sz w:val="18"/>
          <w:szCs w:val="18"/>
        </w:rPr>
        <w:t>s</w:t>
      </w:r>
      <w:r w:rsidRPr="00142B02">
        <w:rPr>
          <w:rFonts w:ascii="Arial" w:eastAsia="Arial" w:hAnsi="Arial" w:cs="Arial"/>
          <w:spacing w:val="4"/>
          <w:sz w:val="18"/>
          <w:szCs w:val="18"/>
        </w:rPr>
        <w:t xml:space="preserve"> </w:t>
      </w:r>
      <w:r w:rsidRPr="00142B02">
        <w:rPr>
          <w:rFonts w:ascii="Arial" w:eastAsia="Arial" w:hAnsi="Arial" w:cs="Arial"/>
          <w:spacing w:val="-1"/>
          <w:sz w:val="18"/>
          <w:szCs w:val="18"/>
        </w:rPr>
        <w:t>de</w:t>
      </w:r>
      <w:r w:rsidRPr="00142B02">
        <w:rPr>
          <w:rFonts w:ascii="Arial" w:eastAsia="Arial" w:hAnsi="Arial" w:cs="Arial"/>
          <w:spacing w:val="-2"/>
          <w:sz w:val="18"/>
          <w:szCs w:val="18"/>
        </w:rPr>
        <w:t>f</w:t>
      </w:r>
      <w:r w:rsidRPr="00142B02">
        <w:rPr>
          <w:rFonts w:ascii="Arial" w:eastAsia="Arial" w:hAnsi="Arial" w:cs="Arial"/>
          <w:spacing w:val="1"/>
          <w:sz w:val="18"/>
          <w:szCs w:val="18"/>
        </w:rPr>
        <w:t>i</w:t>
      </w:r>
      <w:r w:rsidRPr="00142B02">
        <w:rPr>
          <w:rFonts w:ascii="Arial" w:eastAsia="Arial" w:hAnsi="Arial" w:cs="Arial"/>
          <w:spacing w:val="-1"/>
          <w:sz w:val="18"/>
          <w:szCs w:val="18"/>
        </w:rPr>
        <w:t>ne</w:t>
      </w:r>
      <w:r w:rsidRPr="00142B02">
        <w:rPr>
          <w:rFonts w:ascii="Arial" w:eastAsia="Arial" w:hAnsi="Arial" w:cs="Arial"/>
          <w:sz w:val="18"/>
          <w:szCs w:val="18"/>
        </w:rPr>
        <w:t xml:space="preserve">d </w:t>
      </w:r>
      <w:r w:rsidRPr="00142B02">
        <w:rPr>
          <w:rFonts w:ascii="Arial" w:eastAsia="Arial" w:hAnsi="Arial" w:cs="Arial"/>
          <w:spacing w:val="1"/>
          <w:sz w:val="18"/>
          <w:szCs w:val="18"/>
        </w:rPr>
        <w:t>i</w:t>
      </w:r>
      <w:r w:rsidRPr="00142B02">
        <w:rPr>
          <w:rFonts w:ascii="Arial" w:eastAsia="Arial" w:hAnsi="Arial" w:cs="Arial"/>
          <w:sz w:val="18"/>
          <w:szCs w:val="18"/>
        </w:rPr>
        <w:t>n</w:t>
      </w:r>
      <w:r w:rsidRPr="00142B02">
        <w:rPr>
          <w:rFonts w:ascii="Arial" w:eastAsia="Arial" w:hAnsi="Arial" w:cs="Arial"/>
          <w:spacing w:val="-3"/>
          <w:sz w:val="18"/>
          <w:szCs w:val="18"/>
        </w:rPr>
        <w:t xml:space="preserve"> </w:t>
      </w:r>
      <w:r w:rsidRPr="00142B02">
        <w:rPr>
          <w:rFonts w:ascii="Arial" w:eastAsia="Arial" w:hAnsi="Arial" w:cs="Arial"/>
          <w:spacing w:val="-1"/>
          <w:sz w:val="18"/>
          <w:szCs w:val="18"/>
        </w:rPr>
        <w:t>De</w:t>
      </w:r>
      <w:r w:rsidRPr="00142B02">
        <w:rPr>
          <w:rFonts w:ascii="Arial" w:eastAsia="Arial" w:hAnsi="Arial" w:cs="Arial"/>
          <w:sz w:val="18"/>
          <w:szCs w:val="18"/>
        </w:rPr>
        <w:t>f</w:t>
      </w:r>
      <w:r w:rsidRPr="00142B02">
        <w:rPr>
          <w:rFonts w:ascii="Arial" w:eastAsia="Arial" w:hAnsi="Arial" w:cs="Arial"/>
          <w:spacing w:val="1"/>
          <w:sz w:val="18"/>
          <w:szCs w:val="18"/>
        </w:rPr>
        <w:t xml:space="preserve"> </w:t>
      </w:r>
      <w:r w:rsidRPr="00142B02">
        <w:rPr>
          <w:rFonts w:ascii="Arial" w:eastAsia="Arial" w:hAnsi="Arial" w:cs="Arial"/>
          <w:spacing w:val="-1"/>
          <w:sz w:val="18"/>
          <w:szCs w:val="18"/>
        </w:rPr>
        <w:t>S</w:t>
      </w:r>
      <w:r w:rsidRPr="00142B02">
        <w:rPr>
          <w:rFonts w:ascii="Arial" w:eastAsia="Arial" w:hAnsi="Arial" w:cs="Arial"/>
          <w:spacing w:val="1"/>
          <w:sz w:val="18"/>
          <w:szCs w:val="18"/>
        </w:rPr>
        <w:t>t</w:t>
      </w:r>
      <w:r w:rsidRPr="00142B02">
        <w:rPr>
          <w:rFonts w:ascii="Arial" w:eastAsia="Arial" w:hAnsi="Arial" w:cs="Arial"/>
          <w:spacing w:val="-4"/>
          <w:sz w:val="18"/>
          <w:szCs w:val="18"/>
        </w:rPr>
        <w:t>a</w:t>
      </w:r>
      <w:r w:rsidRPr="00142B02">
        <w:rPr>
          <w:rFonts w:ascii="Arial" w:eastAsia="Arial" w:hAnsi="Arial" w:cs="Arial"/>
          <w:sz w:val="18"/>
          <w:szCs w:val="18"/>
        </w:rPr>
        <w:t xml:space="preserve">n </w:t>
      </w:r>
      <w:r w:rsidRPr="00142B02">
        <w:rPr>
          <w:rFonts w:ascii="Arial" w:eastAsia="Arial" w:hAnsi="Arial" w:cs="Arial"/>
          <w:spacing w:val="-1"/>
          <w:sz w:val="18"/>
          <w:szCs w:val="18"/>
        </w:rPr>
        <w:t>0</w:t>
      </w:r>
      <w:r w:rsidRPr="00142B02">
        <w:rPr>
          <w:rFonts w:ascii="Arial" w:eastAsia="Arial" w:hAnsi="Arial" w:cs="Arial"/>
          <w:spacing w:val="1"/>
          <w:sz w:val="18"/>
          <w:szCs w:val="18"/>
        </w:rPr>
        <w:t>5-</w:t>
      </w:r>
      <w:r w:rsidRPr="00142B02">
        <w:rPr>
          <w:rFonts w:ascii="Arial" w:eastAsia="Arial" w:hAnsi="Arial" w:cs="Arial"/>
          <w:spacing w:val="-1"/>
          <w:sz w:val="18"/>
          <w:szCs w:val="18"/>
        </w:rPr>
        <w:t>138</w:t>
      </w:r>
    </w:p>
    <w:p w14:paraId="0BEB74C8" w14:textId="77777777" w:rsidR="00A23A36" w:rsidRDefault="00A23A36" w:rsidP="00A23A36">
      <w:pPr>
        <w:spacing w:after="0" w:line="240" w:lineRule="auto"/>
        <w:rPr>
          <w:rFonts w:ascii="Arial" w:hAnsi="Arial" w:cs="Arial"/>
          <w:sz w:val="18"/>
          <w:szCs w:val="18"/>
        </w:rPr>
      </w:pPr>
    </w:p>
    <w:p w14:paraId="62EBC38B" w14:textId="77777777" w:rsidR="00A23A36" w:rsidRPr="001B5D46" w:rsidRDefault="00A23A36" w:rsidP="00A23A36">
      <w:pPr>
        <w:autoSpaceDE w:val="0"/>
        <w:autoSpaceDN w:val="0"/>
        <w:adjustRightInd w:val="0"/>
        <w:spacing w:after="0" w:line="240" w:lineRule="auto"/>
        <w:rPr>
          <w:rFonts w:ascii="Arial" w:eastAsiaTheme="minorEastAsia" w:hAnsi="Arial" w:cs="Arial"/>
          <w:sz w:val="18"/>
          <w:szCs w:val="18"/>
          <w:lang w:val="en-GB" w:eastAsia="en-GB"/>
        </w:rPr>
      </w:pPr>
      <w:r w:rsidRPr="001B5D46">
        <w:rPr>
          <w:rFonts w:ascii="Arial" w:eastAsiaTheme="minorEastAsia" w:hAnsi="Arial" w:cs="Arial"/>
          <w:color w:val="000000"/>
          <w:sz w:val="18"/>
          <w:szCs w:val="18"/>
          <w:lang w:eastAsia="en-GB"/>
        </w:rPr>
        <w:t xml:space="preserve">The full text of Defence Conditions (DEFCONs) are available electronically via the </w:t>
      </w:r>
      <w:hyperlink r:id="rId40" w:history="1">
        <w:r w:rsidRPr="001B5D46">
          <w:rPr>
            <w:rStyle w:val="Hyperlink"/>
            <w:rFonts w:ascii="Arial" w:eastAsiaTheme="minorEastAsia" w:hAnsi="Arial" w:cs="Arial"/>
            <w:sz w:val="18"/>
            <w:szCs w:val="18"/>
          </w:rPr>
          <w:t>Knowledge in Defence (</w:t>
        </w:r>
      </w:hyperlink>
      <w:hyperlink r:id="rId41" w:history="1">
        <w:r w:rsidRPr="001B5D46">
          <w:rPr>
            <w:rStyle w:val="Hyperlink"/>
            <w:rFonts w:ascii="Arial" w:eastAsiaTheme="minorEastAsia" w:hAnsi="Arial" w:cs="Arial"/>
            <w:sz w:val="18"/>
            <w:szCs w:val="18"/>
          </w:rPr>
          <w:t>KiD</w:t>
        </w:r>
      </w:hyperlink>
      <w:hyperlink r:id="rId42" w:history="1">
        <w:r w:rsidRPr="001B5D46">
          <w:rPr>
            <w:rStyle w:val="Hyperlink"/>
            <w:rFonts w:ascii="Arial" w:eastAsiaTheme="minorEastAsia" w:hAnsi="Arial" w:cs="Arial"/>
            <w:sz w:val="18"/>
            <w:szCs w:val="18"/>
          </w:rPr>
          <w:t>) website.</w:t>
        </w:r>
      </w:hyperlink>
    </w:p>
    <w:p w14:paraId="09B98FC1" w14:textId="77777777" w:rsidR="00A23A36" w:rsidRPr="002E4993" w:rsidRDefault="00A23A36" w:rsidP="00A23A36">
      <w:pPr>
        <w:spacing w:after="0" w:line="240" w:lineRule="auto"/>
        <w:rPr>
          <w:rFonts w:ascii="Arial" w:hAnsi="Arial" w:cs="Arial"/>
          <w:sz w:val="18"/>
          <w:szCs w:val="18"/>
        </w:rPr>
      </w:pPr>
    </w:p>
    <w:p w14:paraId="2ECC93F0" w14:textId="77777777" w:rsidR="00A23A36" w:rsidRPr="002E4993" w:rsidRDefault="00A23A36" w:rsidP="00A23A36">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lastRenderedPageBreak/>
        <w:t>22</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spec</w:t>
      </w:r>
      <w:r w:rsidRPr="002E4993">
        <w:rPr>
          <w:rFonts w:ascii="Arial" w:eastAsia="Arial" w:hAnsi="Arial" w:cs="Arial"/>
          <w:b/>
          <w:bCs/>
          <w:spacing w:val="1"/>
          <w:sz w:val="18"/>
          <w:szCs w:val="18"/>
        </w:rPr>
        <w:t>i</w:t>
      </w:r>
      <w:r w:rsidRPr="002E4993">
        <w:rPr>
          <w:rFonts w:ascii="Arial" w:eastAsia="Arial" w:hAnsi="Arial" w:cs="Arial"/>
          <w:b/>
          <w:bCs/>
          <w:spacing w:val="-1"/>
          <w:sz w:val="18"/>
          <w:szCs w:val="18"/>
        </w:rPr>
        <w:t>a</w:t>
      </w:r>
      <w:r w:rsidRPr="002E4993">
        <w:rPr>
          <w:rFonts w:ascii="Arial" w:eastAsia="Arial" w:hAnsi="Arial" w:cs="Arial"/>
          <w:b/>
          <w:bCs/>
          <w:sz w:val="18"/>
          <w:szCs w:val="18"/>
        </w:rPr>
        <w:t>l</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cond</w:t>
      </w:r>
      <w:r w:rsidRPr="002E4993">
        <w:rPr>
          <w:rFonts w:ascii="Arial" w:eastAsia="Arial" w:hAnsi="Arial" w:cs="Arial"/>
          <w:b/>
          <w:bCs/>
          <w:spacing w:val="1"/>
          <w:sz w:val="18"/>
          <w:szCs w:val="18"/>
        </w:rPr>
        <w:t>iti</w:t>
      </w:r>
      <w:r w:rsidRPr="002E4993">
        <w:rPr>
          <w:rFonts w:ascii="Arial" w:eastAsia="Arial" w:hAnsi="Arial" w:cs="Arial"/>
          <w:b/>
          <w:bCs/>
          <w:spacing w:val="-1"/>
          <w:sz w:val="18"/>
          <w:szCs w:val="18"/>
        </w:rPr>
        <w:t>on</w:t>
      </w:r>
      <w:r w:rsidRPr="002E4993">
        <w:rPr>
          <w:rFonts w:ascii="Arial" w:eastAsia="Arial" w:hAnsi="Arial" w:cs="Arial"/>
          <w:b/>
          <w:bCs/>
          <w:sz w:val="18"/>
          <w:szCs w:val="18"/>
        </w:rPr>
        <w:t>s</w:t>
      </w:r>
      <w:r w:rsidRPr="002E4993">
        <w:rPr>
          <w:rFonts w:ascii="Arial" w:eastAsia="Arial" w:hAnsi="Arial" w:cs="Arial"/>
          <w:b/>
          <w:bCs/>
          <w:spacing w:val="-1"/>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4"/>
          <w:sz w:val="18"/>
          <w:szCs w:val="18"/>
        </w:rPr>
        <w:t>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app</w:t>
      </w:r>
      <w:r w:rsidRPr="002E4993">
        <w:rPr>
          <w:rFonts w:ascii="Arial" w:eastAsia="Arial" w:hAnsi="Arial" w:cs="Arial"/>
          <w:b/>
          <w:bCs/>
          <w:spacing w:val="1"/>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e</w:t>
      </w:r>
      <w:r w:rsidRPr="002E4993">
        <w:rPr>
          <w:rFonts w:ascii="Arial" w:eastAsia="Arial" w:hAnsi="Arial" w:cs="Arial"/>
          <w:b/>
          <w:bCs/>
          <w:sz w:val="18"/>
          <w:szCs w:val="18"/>
        </w:rPr>
        <w:t>:</w:t>
      </w:r>
    </w:p>
    <w:p w14:paraId="79543A32" w14:textId="77777777" w:rsidR="00A23A36" w:rsidRPr="002E4993" w:rsidRDefault="00A23A36" w:rsidP="00A23A36">
      <w:pPr>
        <w:keepLines/>
        <w:tabs>
          <w:tab w:val="num" w:pos="720"/>
        </w:tabs>
        <w:spacing w:after="0" w:line="240" w:lineRule="auto"/>
        <w:outlineLvl w:val="1"/>
        <w:rPr>
          <w:rFonts w:ascii="Arial" w:hAnsi="Arial" w:cs="Arial"/>
          <w:sz w:val="18"/>
          <w:szCs w:val="18"/>
        </w:rPr>
      </w:pPr>
      <w:bookmarkStart w:id="96" w:name="_Toc422462804"/>
      <w:bookmarkStart w:id="97" w:name="_Toc473616418"/>
      <w:bookmarkStart w:id="98" w:name="_Toc473793302"/>
    </w:p>
    <w:p w14:paraId="2F499277"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22.1 The Contractor shall, and shall procure that their Sub-contractors shall, notify the Authority in writing as soon as they become aware that:</w:t>
      </w:r>
    </w:p>
    <w:p w14:paraId="3484B446"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a. the Contract Deliverables and/or Services contain any Russian/Belarussian products and/or services; or</w:t>
      </w:r>
    </w:p>
    <w:p w14:paraId="6204C17C"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B7FAD00"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1C1CDBFA"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1A2FCCC8"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36CFC8A8"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C51B11E" w14:textId="77777777" w:rsidR="00A23A36" w:rsidRPr="002E4993" w:rsidRDefault="00A23A36" w:rsidP="00A23A36">
      <w:pPr>
        <w:keepLines/>
        <w:tabs>
          <w:tab w:val="num" w:pos="720"/>
        </w:tabs>
        <w:spacing w:after="0" w:line="240" w:lineRule="auto"/>
        <w:outlineLvl w:val="1"/>
        <w:rPr>
          <w:rFonts w:ascii="Arial" w:hAnsi="Arial" w:cs="Arial"/>
          <w:sz w:val="18"/>
          <w:szCs w:val="18"/>
        </w:rPr>
      </w:pPr>
      <w:r w:rsidRPr="002E4993">
        <w:rPr>
          <w:rFonts w:ascii="Arial" w:hAnsi="Arial" w:cs="Arial"/>
          <w:sz w:val="18"/>
          <w:szCs w:val="18"/>
        </w:rPr>
        <w:t>22.4 The Contractor shall include provisions equivalent to those set out in this clause in all relevant Sub-contracts.</w:t>
      </w:r>
    </w:p>
    <w:p w14:paraId="4504AECE" w14:textId="77777777" w:rsidR="00A23A36" w:rsidRPr="002E4993" w:rsidRDefault="00A23A36" w:rsidP="00A23A36">
      <w:pPr>
        <w:keepLines/>
        <w:tabs>
          <w:tab w:val="num" w:pos="720"/>
        </w:tabs>
        <w:spacing w:after="0" w:line="240" w:lineRule="auto"/>
        <w:outlineLvl w:val="1"/>
        <w:rPr>
          <w:rFonts w:ascii="Arial" w:hAnsi="Arial" w:cs="Arial"/>
          <w:sz w:val="18"/>
          <w:szCs w:val="18"/>
        </w:rPr>
      </w:pPr>
    </w:p>
    <w:p w14:paraId="5FB2E5AF" w14:textId="77777777" w:rsidR="00A23A36" w:rsidRPr="002E4993" w:rsidRDefault="00A23A36" w:rsidP="00A23A3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hAnsi="Arial" w:cs="Arial"/>
          <w:sz w:val="18"/>
          <w:szCs w:val="18"/>
        </w:rPr>
        <w:t xml:space="preserve">22.5 </w:t>
      </w:r>
      <w:r w:rsidRPr="002E4993">
        <w:rPr>
          <w:rFonts w:ascii="Arial" w:eastAsia="Times New Roman" w:hAnsi="Arial" w:cs="Arial"/>
          <w:b/>
          <w:bCs/>
          <w:color w:val="000000" w:themeColor="text1"/>
          <w:sz w:val="18"/>
          <w:szCs w:val="18"/>
          <w:lang w:val="en-GB" w:eastAsia="en-GB"/>
        </w:rPr>
        <w:t xml:space="preserve">Security </w:t>
      </w:r>
    </w:p>
    <w:p w14:paraId="6D224409" w14:textId="77777777" w:rsidR="00A23A36" w:rsidRPr="002E4993" w:rsidRDefault="00A23A36" w:rsidP="00A23A36">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569908D3" w14:textId="77777777" w:rsidR="00A23A36" w:rsidRPr="002E4993" w:rsidRDefault="00A23A36" w:rsidP="00A23A36">
      <w:pPr>
        <w:spacing w:after="0" w:line="240" w:lineRule="auto"/>
        <w:rPr>
          <w:rFonts w:ascii="Arial" w:hAnsi="Arial" w:cs="Arial"/>
          <w:color w:val="000000" w:themeColor="text1"/>
          <w:sz w:val="18"/>
          <w:szCs w:val="18"/>
        </w:rPr>
      </w:pPr>
    </w:p>
    <w:p w14:paraId="47F474B9" w14:textId="77777777" w:rsidR="00A23A36" w:rsidRDefault="00A23A36" w:rsidP="00A23A36">
      <w:pPr>
        <w:spacing w:after="0" w:line="240" w:lineRule="auto"/>
        <w:rPr>
          <w:rFonts w:ascii="Arial" w:hAnsi="Arial" w:cs="Arial"/>
          <w:color w:val="000000" w:themeColor="text1"/>
          <w:sz w:val="18"/>
          <w:szCs w:val="18"/>
        </w:rPr>
      </w:pPr>
      <w:r>
        <w:rPr>
          <w:rFonts w:ascii="Arial" w:hAnsi="Arial" w:cs="Arial"/>
          <w:color w:val="000000" w:themeColor="text1"/>
          <w:sz w:val="18"/>
          <w:szCs w:val="18"/>
        </w:rPr>
        <w:t>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information they may be required to sign a Non-Disclosure Agreement and/or a Conflicts of Interest statement.</w:t>
      </w:r>
    </w:p>
    <w:p w14:paraId="13AC24D0" w14:textId="77777777" w:rsidR="00A23A36" w:rsidRDefault="00A23A36" w:rsidP="00A23A36">
      <w:pPr>
        <w:spacing w:after="0" w:line="240" w:lineRule="auto"/>
        <w:rPr>
          <w:rFonts w:ascii="Arial" w:hAnsi="Arial" w:cs="Arial"/>
          <w:color w:val="000000" w:themeColor="text1"/>
          <w:sz w:val="18"/>
          <w:szCs w:val="18"/>
        </w:rPr>
      </w:pPr>
    </w:p>
    <w:p w14:paraId="4E0CED32" w14:textId="77777777" w:rsidR="00A23A36" w:rsidRPr="002E4993" w:rsidRDefault="00A23A36" w:rsidP="00A23A3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2E4993">
        <w:rPr>
          <w:rFonts w:ascii="Arial" w:eastAsia="Times New Roman" w:hAnsi="Arial" w:cs="Arial"/>
          <w:b/>
          <w:bCs/>
          <w:color w:val="000000" w:themeColor="text1"/>
          <w:sz w:val="18"/>
          <w:szCs w:val="18"/>
          <w:lang w:val="en-GB" w:eastAsia="en-GB"/>
        </w:rPr>
        <w:t>22.6 Publicity and Communications with the Media</w:t>
      </w:r>
    </w:p>
    <w:p w14:paraId="27B4BF37" w14:textId="6331033D" w:rsidR="00A23A36" w:rsidRPr="00793E83" w:rsidRDefault="00A23A36" w:rsidP="00793E83">
      <w:pPr>
        <w:spacing w:after="0" w:line="240" w:lineRule="auto"/>
        <w:rPr>
          <w:rFonts w:ascii="Arial" w:hAnsi="Arial" w:cs="Arial"/>
          <w:color w:val="000000" w:themeColor="text1"/>
          <w:sz w:val="18"/>
          <w:szCs w:val="18"/>
        </w:rPr>
      </w:pPr>
      <w:r w:rsidRPr="002E4993">
        <w:rPr>
          <w:rFonts w:ascii="Arial" w:hAnsi="Arial" w:cs="Arial"/>
          <w:color w:val="000000" w:themeColor="text1"/>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bookmarkEnd w:id="96"/>
      <w:bookmarkEnd w:id="97"/>
      <w:bookmarkEnd w:id="98"/>
    </w:p>
    <w:p w14:paraId="5C18658A" w14:textId="77777777" w:rsidR="00A23A36" w:rsidRPr="002E4993" w:rsidRDefault="00A23A36" w:rsidP="00A23A36">
      <w:pPr>
        <w:spacing w:after="0" w:line="240" w:lineRule="auto"/>
        <w:rPr>
          <w:rFonts w:ascii="Arial" w:hAnsi="Arial" w:cs="Arial"/>
          <w:sz w:val="18"/>
          <w:szCs w:val="18"/>
        </w:rPr>
      </w:pPr>
    </w:p>
    <w:p w14:paraId="2EFC40B1" w14:textId="77777777" w:rsidR="00A23A36" w:rsidRPr="002E4993" w:rsidRDefault="00A23A36" w:rsidP="00A23A36">
      <w:pPr>
        <w:tabs>
          <w:tab w:val="left" w:pos="540"/>
        </w:tabs>
        <w:spacing w:after="0" w:line="240" w:lineRule="auto"/>
        <w:ind w:right="-20"/>
        <w:rPr>
          <w:rFonts w:ascii="Arial" w:eastAsia="Arial" w:hAnsi="Arial" w:cs="Arial"/>
          <w:sz w:val="18"/>
          <w:szCs w:val="18"/>
        </w:rPr>
      </w:pPr>
      <w:r w:rsidRPr="002E4993">
        <w:rPr>
          <w:rFonts w:ascii="Arial" w:eastAsia="Arial" w:hAnsi="Arial" w:cs="Arial"/>
          <w:b/>
          <w:bCs/>
          <w:spacing w:val="-1"/>
          <w:sz w:val="18"/>
          <w:szCs w:val="18"/>
        </w:rPr>
        <w:t>23</w:t>
      </w:r>
      <w:r w:rsidRPr="002E4993">
        <w:rPr>
          <w:rFonts w:ascii="Arial" w:eastAsia="Arial" w:hAnsi="Arial" w:cs="Arial"/>
          <w:b/>
          <w:bCs/>
          <w:sz w:val="18"/>
          <w:szCs w:val="18"/>
        </w:rPr>
        <w:tab/>
      </w:r>
      <w:r w:rsidRPr="002E4993">
        <w:rPr>
          <w:rFonts w:ascii="Arial" w:eastAsia="Arial" w:hAnsi="Arial" w:cs="Arial"/>
          <w:b/>
          <w:bCs/>
          <w:spacing w:val="2"/>
          <w:sz w:val="18"/>
          <w:szCs w:val="18"/>
        </w:rPr>
        <w:t>T</w:t>
      </w:r>
      <w:r w:rsidRPr="002E4993">
        <w:rPr>
          <w:rFonts w:ascii="Arial" w:eastAsia="Arial" w:hAnsi="Arial" w:cs="Arial"/>
          <w:b/>
          <w:bCs/>
          <w:spacing w:val="-1"/>
          <w:sz w:val="18"/>
          <w:szCs w:val="18"/>
        </w:rPr>
        <w:t>h</w:t>
      </w:r>
      <w:r w:rsidRPr="002E4993">
        <w:rPr>
          <w:rFonts w:ascii="Arial" w:eastAsia="Arial" w:hAnsi="Arial" w:cs="Arial"/>
          <w:b/>
          <w:bCs/>
          <w:sz w:val="18"/>
          <w:szCs w:val="18"/>
        </w:rPr>
        <w:t xml:space="preserve">e </w:t>
      </w:r>
      <w:r w:rsidRPr="002E4993">
        <w:rPr>
          <w:rFonts w:ascii="Arial" w:eastAsia="Arial" w:hAnsi="Arial" w:cs="Arial"/>
          <w:b/>
          <w:bCs/>
          <w:spacing w:val="-1"/>
          <w:sz w:val="18"/>
          <w:szCs w:val="18"/>
        </w:rPr>
        <w:t>p</w:t>
      </w:r>
      <w:r w:rsidRPr="002E4993">
        <w:rPr>
          <w:rFonts w:ascii="Arial" w:eastAsia="Arial" w:hAnsi="Arial" w:cs="Arial"/>
          <w:b/>
          <w:bCs/>
          <w:spacing w:val="1"/>
          <w:sz w:val="18"/>
          <w:szCs w:val="18"/>
        </w:rPr>
        <w:t>r</w:t>
      </w:r>
      <w:r w:rsidRPr="002E4993">
        <w:rPr>
          <w:rFonts w:ascii="Arial" w:eastAsia="Arial" w:hAnsi="Arial" w:cs="Arial"/>
          <w:b/>
          <w:bCs/>
          <w:spacing w:val="-1"/>
          <w:sz w:val="18"/>
          <w:szCs w:val="18"/>
        </w:rPr>
        <w:t>ocesse</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ha</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ap</w:t>
      </w:r>
      <w:r w:rsidRPr="002E4993">
        <w:rPr>
          <w:rFonts w:ascii="Arial" w:eastAsia="Arial" w:hAnsi="Arial" w:cs="Arial"/>
          <w:b/>
          <w:bCs/>
          <w:spacing w:val="-3"/>
          <w:sz w:val="18"/>
          <w:szCs w:val="18"/>
        </w:rPr>
        <w:t>p</w:t>
      </w:r>
      <w:r w:rsidRPr="002E4993">
        <w:rPr>
          <w:rFonts w:ascii="Arial" w:eastAsia="Arial" w:hAnsi="Arial" w:cs="Arial"/>
          <w:b/>
          <w:bCs/>
          <w:spacing w:val="3"/>
          <w:sz w:val="18"/>
          <w:szCs w:val="18"/>
        </w:rPr>
        <w:t>l</w:t>
      </w:r>
      <w:r w:rsidRPr="002E4993">
        <w:rPr>
          <w:rFonts w:ascii="Arial" w:eastAsia="Arial" w:hAnsi="Arial" w:cs="Arial"/>
          <w:b/>
          <w:bCs/>
          <w:sz w:val="18"/>
          <w:szCs w:val="18"/>
        </w:rPr>
        <w:t>y</w:t>
      </w:r>
      <w:r w:rsidRPr="002E4993">
        <w:rPr>
          <w:rFonts w:ascii="Arial" w:eastAsia="Arial" w:hAnsi="Arial" w:cs="Arial"/>
          <w:b/>
          <w:bCs/>
          <w:spacing w:val="-5"/>
          <w:sz w:val="18"/>
          <w:szCs w:val="18"/>
        </w:rPr>
        <w:t xml:space="preserve"> </w:t>
      </w:r>
      <w:r w:rsidRPr="002E4993">
        <w:rPr>
          <w:rFonts w:ascii="Arial" w:eastAsia="Arial" w:hAnsi="Arial" w:cs="Arial"/>
          <w:b/>
          <w:bCs/>
          <w:spacing w:val="1"/>
          <w:sz w:val="18"/>
          <w:szCs w:val="18"/>
        </w:rPr>
        <w:t>t</w:t>
      </w:r>
      <w:r w:rsidRPr="002E4993">
        <w:rPr>
          <w:rFonts w:ascii="Arial" w:eastAsia="Arial" w:hAnsi="Arial" w:cs="Arial"/>
          <w:b/>
          <w:bCs/>
          <w:sz w:val="18"/>
          <w:szCs w:val="18"/>
        </w:rPr>
        <w:t xml:space="preserve">o </w:t>
      </w:r>
      <w:r w:rsidRPr="002E4993">
        <w:rPr>
          <w:rFonts w:ascii="Arial" w:eastAsia="Arial" w:hAnsi="Arial" w:cs="Arial"/>
          <w:b/>
          <w:bCs/>
          <w:spacing w:val="1"/>
          <w:sz w:val="18"/>
          <w:szCs w:val="18"/>
        </w:rPr>
        <w:t>t</w:t>
      </w:r>
      <w:r w:rsidRPr="002E4993">
        <w:rPr>
          <w:rFonts w:ascii="Arial" w:eastAsia="Arial" w:hAnsi="Arial" w:cs="Arial"/>
          <w:b/>
          <w:bCs/>
          <w:spacing w:val="-1"/>
          <w:sz w:val="18"/>
          <w:szCs w:val="18"/>
        </w:rPr>
        <w:t>h</w:t>
      </w:r>
      <w:r w:rsidRPr="002E4993">
        <w:rPr>
          <w:rFonts w:ascii="Arial" w:eastAsia="Arial" w:hAnsi="Arial" w:cs="Arial"/>
          <w:b/>
          <w:bCs/>
          <w:spacing w:val="1"/>
          <w:sz w:val="18"/>
          <w:szCs w:val="18"/>
        </w:rPr>
        <w:t>i</w:t>
      </w:r>
      <w:r w:rsidRPr="002E4993">
        <w:rPr>
          <w:rFonts w:ascii="Arial" w:eastAsia="Arial" w:hAnsi="Arial" w:cs="Arial"/>
          <w:b/>
          <w:bCs/>
          <w:sz w:val="18"/>
          <w:szCs w:val="18"/>
        </w:rPr>
        <w:t xml:space="preserve">s </w:t>
      </w:r>
      <w:r w:rsidRPr="002E4993">
        <w:rPr>
          <w:rFonts w:ascii="Arial" w:eastAsia="Arial" w:hAnsi="Arial" w:cs="Arial"/>
          <w:b/>
          <w:bCs/>
          <w:spacing w:val="-1"/>
          <w:sz w:val="18"/>
          <w:szCs w:val="18"/>
        </w:rPr>
        <w:t>Con</w:t>
      </w:r>
      <w:r w:rsidRPr="002E4993">
        <w:rPr>
          <w:rFonts w:ascii="Arial" w:eastAsia="Arial" w:hAnsi="Arial" w:cs="Arial"/>
          <w:b/>
          <w:bCs/>
          <w:spacing w:val="1"/>
          <w:sz w:val="18"/>
          <w:szCs w:val="18"/>
        </w:rPr>
        <w:t>tr</w:t>
      </w:r>
      <w:r w:rsidRPr="002E4993">
        <w:rPr>
          <w:rFonts w:ascii="Arial" w:eastAsia="Arial" w:hAnsi="Arial" w:cs="Arial"/>
          <w:b/>
          <w:bCs/>
          <w:spacing w:val="-1"/>
          <w:sz w:val="18"/>
          <w:szCs w:val="18"/>
        </w:rPr>
        <w:t>ac</w:t>
      </w:r>
      <w:r w:rsidRPr="002E4993">
        <w:rPr>
          <w:rFonts w:ascii="Arial" w:eastAsia="Arial" w:hAnsi="Arial" w:cs="Arial"/>
          <w:b/>
          <w:bCs/>
          <w:sz w:val="18"/>
          <w:szCs w:val="18"/>
        </w:rPr>
        <w:t>t</w:t>
      </w:r>
      <w:r w:rsidRPr="002E4993">
        <w:rPr>
          <w:rFonts w:ascii="Arial" w:eastAsia="Arial" w:hAnsi="Arial" w:cs="Arial"/>
          <w:b/>
          <w:bCs/>
          <w:spacing w:val="2"/>
          <w:sz w:val="18"/>
          <w:szCs w:val="18"/>
        </w:rPr>
        <w:t xml:space="preserve"> </w:t>
      </w:r>
      <w:r w:rsidRPr="002E4993">
        <w:rPr>
          <w:rFonts w:ascii="Arial" w:eastAsia="Arial" w:hAnsi="Arial" w:cs="Arial"/>
          <w:b/>
          <w:bCs/>
          <w:spacing w:val="-1"/>
          <w:sz w:val="18"/>
          <w:szCs w:val="18"/>
        </w:rPr>
        <w:t>a</w:t>
      </w:r>
      <w:r w:rsidRPr="002E4993">
        <w:rPr>
          <w:rFonts w:ascii="Arial" w:eastAsia="Arial" w:hAnsi="Arial" w:cs="Arial"/>
          <w:b/>
          <w:bCs/>
          <w:spacing w:val="1"/>
          <w:sz w:val="18"/>
          <w:szCs w:val="18"/>
        </w:rPr>
        <w:t>r</w:t>
      </w:r>
      <w:r w:rsidRPr="002E4993">
        <w:rPr>
          <w:rFonts w:ascii="Arial" w:eastAsia="Arial" w:hAnsi="Arial" w:cs="Arial"/>
          <w:b/>
          <w:bCs/>
          <w:spacing w:val="-4"/>
          <w:sz w:val="18"/>
          <w:szCs w:val="18"/>
        </w:rPr>
        <w:t>e</w:t>
      </w:r>
      <w:r w:rsidRPr="002E4993">
        <w:rPr>
          <w:rFonts w:ascii="Arial" w:eastAsia="Arial" w:hAnsi="Arial" w:cs="Arial"/>
          <w:b/>
          <w:bCs/>
          <w:sz w:val="18"/>
          <w:szCs w:val="18"/>
        </w:rPr>
        <w:t>:</w:t>
      </w:r>
    </w:p>
    <w:p w14:paraId="1E4A8CD0" w14:textId="77777777" w:rsidR="00A23A36" w:rsidRPr="002E4993" w:rsidRDefault="00A23A36" w:rsidP="00A23A36">
      <w:pPr>
        <w:tabs>
          <w:tab w:val="left" w:pos="540"/>
        </w:tabs>
        <w:spacing w:after="0" w:line="240" w:lineRule="auto"/>
        <w:ind w:right="-20"/>
        <w:rPr>
          <w:rFonts w:ascii="Arial" w:hAnsi="Arial" w:cs="Arial"/>
          <w:sz w:val="18"/>
          <w:szCs w:val="18"/>
        </w:rPr>
      </w:pPr>
    </w:p>
    <w:p w14:paraId="2D08B81E" w14:textId="77777777" w:rsidR="00A23A36" w:rsidRDefault="00A23A36" w:rsidP="00A23A36">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Contractor Representative</w:t>
      </w:r>
    </w:p>
    <w:p w14:paraId="428C2559" w14:textId="77777777" w:rsidR="00A23A36" w:rsidRDefault="00A23A36" w:rsidP="00A23A36">
      <w:pPr>
        <w:tabs>
          <w:tab w:val="num" w:pos="0"/>
        </w:tabs>
        <w:spacing w:after="0" w:line="240" w:lineRule="auto"/>
        <w:rPr>
          <w:rFonts w:ascii="Arial" w:hAnsi="Arial" w:cs="Arial"/>
          <w:sz w:val="18"/>
          <w:szCs w:val="18"/>
        </w:rPr>
      </w:pPr>
      <w:r>
        <w:rPr>
          <w:rFonts w:ascii="Arial" w:hAnsi="Arial" w:cs="Arial"/>
          <w:sz w:val="18"/>
          <w:szCs w:val="18"/>
        </w:rPr>
        <w:t>Name: TBC</w:t>
      </w:r>
    </w:p>
    <w:p w14:paraId="1581A7FE" w14:textId="77777777" w:rsidR="00A23A36" w:rsidRDefault="00A23A36" w:rsidP="00A23A36">
      <w:pPr>
        <w:tabs>
          <w:tab w:val="num" w:pos="0"/>
        </w:tabs>
        <w:spacing w:after="0" w:line="240" w:lineRule="auto"/>
        <w:rPr>
          <w:rFonts w:ascii="Arial" w:hAnsi="Arial" w:cs="Arial"/>
          <w:sz w:val="18"/>
          <w:szCs w:val="18"/>
        </w:rPr>
      </w:pPr>
      <w:r>
        <w:rPr>
          <w:rFonts w:ascii="Arial" w:hAnsi="Arial" w:cs="Arial"/>
          <w:sz w:val="18"/>
          <w:szCs w:val="18"/>
        </w:rPr>
        <w:t>Email: TBC</w:t>
      </w:r>
    </w:p>
    <w:p w14:paraId="2A167AE4" w14:textId="77777777" w:rsidR="00A23A36" w:rsidRDefault="00A23A36" w:rsidP="00A23A36">
      <w:pPr>
        <w:tabs>
          <w:tab w:val="left" w:pos="540"/>
        </w:tabs>
        <w:spacing w:after="0" w:line="240" w:lineRule="auto"/>
        <w:ind w:right="-20"/>
        <w:rPr>
          <w:rFonts w:ascii="Arial" w:hAnsi="Arial" w:cs="Arial"/>
          <w:sz w:val="18"/>
          <w:szCs w:val="18"/>
        </w:rPr>
      </w:pPr>
      <w:r>
        <w:rPr>
          <w:rFonts w:ascii="Arial" w:hAnsi="Arial" w:cs="Arial"/>
          <w:sz w:val="18"/>
          <w:szCs w:val="18"/>
        </w:rPr>
        <w:t xml:space="preserve">The Contractor shall notify the Authority if their representative changes to allow any requests from the Authority to be dealt with promptly.  </w:t>
      </w:r>
    </w:p>
    <w:p w14:paraId="3B753879" w14:textId="77777777" w:rsidR="00A23A36" w:rsidRDefault="00A23A36" w:rsidP="00A23A36">
      <w:pPr>
        <w:tabs>
          <w:tab w:val="left" w:pos="540"/>
        </w:tabs>
        <w:spacing w:after="0" w:line="240" w:lineRule="auto"/>
        <w:ind w:right="-20"/>
        <w:rPr>
          <w:rFonts w:ascii="Arial" w:hAnsi="Arial" w:cs="Arial"/>
          <w:b/>
          <w:bCs/>
          <w:sz w:val="18"/>
          <w:szCs w:val="18"/>
        </w:rPr>
      </w:pPr>
    </w:p>
    <w:p w14:paraId="1B0443EA" w14:textId="77777777" w:rsidR="00A23A36" w:rsidRDefault="00A23A36" w:rsidP="00A23A36">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Key Subcontractors</w:t>
      </w:r>
    </w:p>
    <w:p w14:paraId="0DAE2634" w14:textId="77777777" w:rsidR="00A23A36" w:rsidRDefault="00A23A36" w:rsidP="00A23A36">
      <w:pPr>
        <w:tabs>
          <w:tab w:val="num" w:pos="0"/>
        </w:tabs>
        <w:spacing w:after="0" w:line="240" w:lineRule="auto"/>
        <w:rPr>
          <w:rFonts w:ascii="Arial" w:hAnsi="Arial" w:cs="Arial"/>
          <w:sz w:val="18"/>
          <w:szCs w:val="18"/>
        </w:rPr>
      </w:pPr>
      <w:r>
        <w:rPr>
          <w:rFonts w:ascii="Arial" w:hAnsi="Arial" w:cs="Arial"/>
          <w:sz w:val="18"/>
          <w:szCs w:val="18"/>
        </w:rPr>
        <w:t>The Contractor has advised that the following key sub-contractors will be used in delivery of this contract:</w:t>
      </w:r>
    </w:p>
    <w:p w14:paraId="6CFC4339" w14:textId="77777777" w:rsidR="00A23A36" w:rsidRDefault="00A23A36" w:rsidP="00A23A36">
      <w:pPr>
        <w:tabs>
          <w:tab w:val="num" w:pos="0"/>
        </w:tabs>
        <w:spacing w:after="0" w:line="240" w:lineRule="auto"/>
        <w:rPr>
          <w:rFonts w:ascii="Arial" w:hAnsi="Arial" w:cs="Arial"/>
          <w:sz w:val="18"/>
          <w:szCs w:val="18"/>
        </w:rPr>
      </w:pPr>
    </w:p>
    <w:tbl>
      <w:tblPr>
        <w:tblStyle w:val="TableGrid1"/>
        <w:tblW w:w="0" w:type="auto"/>
        <w:tblLook w:val="04A0" w:firstRow="1" w:lastRow="0" w:firstColumn="1" w:lastColumn="0" w:noHBand="0" w:noVBand="1"/>
      </w:tblPr>
      <w:tblGrid>
        <w:gridCol w:w="2830"/>
        <w:gridCol w:w="6096"/>
        <w:gridCol w:w="1808"/>
      </w:tblGrid>
      <w:tr w:rsidR="00A23A36" w14:paraId="7F21D692" w14:textId="77777777" w:rsidTr="0024582A">
        <w:tc>
          <w:tcPr>
            <w:tcW w:w="2830" w:type="dxa"/>
            <w:tcBorders>
              <w:top w:val="single" w:sz="4" w:space="0" w:color="auto"/>
              <w:left w:val="single" w:sz="4" w:space="0" w:color="auto"/>
              <w:bottom w:val="single" w:sz="4" w:space="0" w:color="auto"/>
              <w:right w:val="single" w:sz="4" w:space="0" w:color="auto"/>
            </w:tcBorders>
            <w:hideMark/>
          </w:tcPr>
          <w:p w14:paraId="24ABD39A" w14:textId="77777777" w:rsidR="00A23A36" w:rsidRDefault="00A23A36" w:rsidP="0024582A">
            <w:pPr>
              <w:tabs>
                <w:tab w:val="num" w:pos="0"/>
              </w:tabs>
              <w:spacing w:after="0" w:line="240" w:lineRule="auto"/>
              <w:rPr>
                <w:rFonts w:ascii="Arial" w:hAnsi="Arial" w:cs="Arial"/>
                <w:sz w:val="18"/>
                <w:szCs w:val="18"/>
              </w:rPr>
            </w:pPr>
            <w:r>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6EE17204" w14:textId="77777777" w:rsidR="00A23A36" w:rsidRDefault="00A23A36" w:rsidP="0024582A">
            <w:pPr>
              <w:tabs>
                <w:tab w:val="num" w:pos="0"/>
              </w:tabs>
              <w:spacing w:after="0" w:line="240" w:lineRule="auto"/>
              <w:rPr>
                <w:rFonts w:ascii="Arial" w:hAnsi="Arial" w:cs="Arial"/>
                <w:sz w:val="18"/>
                <w:szCs w:val="18"/>
              </w:rPr>
            </w:pPr>
            <w:r>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59DFF0B3" w14:textId="77777777" w:rsidR="00A23A36" w:rsidRDefault="00A23A36" w:rsidP="0024582A">
            <w:pPr>
              <w:tabs>
                <w:tab w:val="num" w:pos="0"/>
              </w:tabs>
              <w:spacing w:after="0" w:line="240" w:lineRule="auto"/>
              <w:rPr>
                <w:rFonts w:ascii="Arial" w:hAnsi="Arial" w:cs="Arial"/>
                <w:sz w:val="18"/>
                <w:szCs w:val="18"/>
              </w:rPr>
            </w:pPr>
            <w:r>
              <w:rPr>
                <w:rFonts w:ascii="Arial" w:hAnsi="Arial" w:cs="Arial"/>
                <w:sz w:val="18"/>
                <w:szCs w:val="18"/>
              </w:rPr>
              <w:t>Approximate Value</w:t>
            </w:r>
          </w:p>
        </w:tc>
      </w:tr>
      <w:tr w:rsidR="00A23A36" w14:paraId="155D1ABB" w14:textId="77777777" w:rsidTr="0024582A">
        <w:tc>
          <w:tcPr>
            <w:tcW w:w="2830" w:type="dxa"/>
            <w:tcBorders>
              <w:top w:val="single" w:sz="4" w:space="0" w:color="auto"/>
              <w:left w:val="single" w:sz="4" w:space="0" w:color="auto"/>
              <w:bottom w:val="single" w:sz="4" w:space="0" w:color="auto"/>
              <w:right w:val="single" w:sz="4" w:space="0" w:color="auto"/>
            </w:tcBorders>
            <w:hideMark/>
          </w:tcPr>
          <w:p w14:paraId="50318D2F" w14:textId="77777777" w:rsidR="00A23A36" w:rsidRDefault="00A23A36" w:rsidP="0024582A">
            <w:pPr>
              <w:tabs>
                <w:tab w:val="num" w:pos="0"/>
              </w:tabs>
              <w:spacing w:after="0" w:line="240" w:lineRule="auto"/>
              <w:rPr>
                <w:rFonts w:ascii="Arial" w:hAnsi="Arial" w:cs="Arial"/>
                <w:sz w:val="18"/>
                <w:szCs w:val="18"/>
              </w:rPr>
            </w:pPr>
            <w:r>
              <w:rPr>
                <w:rFonts w:ascii="Arial" w:hAnsi="Arial" w:cs="Arial"/>
                <w:sz w:val="18"/>
                <w:szCs w:val="18"/>
              </w:rPr>
              <w:t>TBC</w:t>
            </w:r>
          </w:p>
        </w:tc>
        <w:tc>
          <w:tcPr>
            <w:tcW w:w="6096" w:type="dxa"/>
            <w:tcBorders>
              <w:top w:val="single" w:sz="4" w:space="0" w:color="auto"/>
              <w:left w:val="single" w:sz="4" w:space="0" w:color="auto"/>
              <w:bottom w:val="single" w:sz="4" w:space="0" w:color="auto"/>
              <w:right w:val="single" w:sz="4" w:space="0" w:color="auto"/>
            </w:tcBorders>
          </w:tcPr>
          <w:p w14:paraId="18021E84" w14:textId="77777777" w:rsidR="00A23A36" w:rsidRDefault="00A23A36" w:rsidP="0024582A">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24596AA6" w14:textId="77777777" w:rsidR="00A23A36" w:rsidRDefault="00A23A36" w:rsidP="0024582A">
            <w:pPr>
              <w:tabs>
                <w:tab w:val="num" w:pos="0"/>
              </w:tabs>
              <w:spacing w:after="0" w:line="240" w:lineRule="auto"/>
              <w:rPr>
                <w:rFonts w:ascii="Arial" w:hAnsi="Arial" w:cs="Arial"/>
                <w:sz w:val="18"/>
                <w:szCs w:val="18"/>
              </w:rPr>
            </w:pPr>
          </w:p>
        </w:tc>
      </w:tr>
    </w:tbl>
    <w:p w14:paraId="2FD722CB" w14:textId="77777777" w:rsidR="00A23A36" w:rsidRPr="00277274" w:rsidRDefault="00A23A36" w:rsidP="00A23A36">
      <w:pPr>
        <w:tabs>
          <w:tab w:val="num" w:pos="0"/>
        </w:tabs>
        <w:spacing w:after="0" w:line="240" w:lineRule="auto"/>
        <w:rPr>
          <w:rFonts w:ascii="Arial" w:hAnsi="Arial" w:cs="Arial"/>
          <w:sz w:val="18"/>
          <w:szCs w:val="18"/>
        </w:rPr>
      </w:pPr>
    </w:p>
    <w:p w14:paraId="6B5E9BB0" w14:textId="77777777" w:rsidR="00A23A36" w:rsidRPr="003742E7" w:rsidRDefault="00A23A36" w:rsidP="00A23A36">
      <w:pPr>
        <w:tabs>
          <w:tab w:val="num" w:pos="0"/>
        </w:tabs>
        <w:spacing w:after="0" w:line="240" w:lineRule="auto"/>
        <w:rPr>
          <w:rFonts w:ascii="Arial" w:hAnsi="Arial" w:cs="Arial"/>
          <w:sz w:val="18"/>
          <w:szCs w:val="18"/>
        </w:rPr>
      </w:pPr>
      <w:r w:rsidRPr="003742E7">
        <w:rPr>
          <w:rFonts w:ascii="Arial" w:hAnsi="Arial" w:cs="Arial"/>
          <w:sz w:val="18"/>
          <w:szCs w:val="18"/>
        </w:rPr>
        <w:t>The Contractor shall notify the Authority before engaging any further Sub-Contractors.</w:t>
      </w:r>
    </w:p>
    <w:p w14:paraId="278795E4" w14:textId="77777777" w:rsidR="00A23A36" w:rsidRPr="003742E7" w:rsidRDefault="00A23A36" w:rsidP="00A23A36">
      <w:pPr>
        <w:tabs>
          <w:tab w:val="num" w:pos="0"/>
        </w:tabs>
        <w:spacing w:after="0" w:line="240" w:lineRule="auto"/>
        <w:rPr>
          <w:rFonts w:ascii="Arial" w:hAnsi="Arial" w:cs="Arial"/>
          <w:sz w:val="18"/>
          <w:szCs w:val="18"/>
        </w:rPr>
      </w:pPr>
    </w:p>
    <w:p w14:paraId="178E157C" w14:textId="77777777" w:rsidR="00A23A36" w:rsidRPr="00277274" w:rsidRDefault="00A23A36" w:rsidP="00A23A36">
      <w:pPr>
        <w:tabs>
          <w:tab w:val="num" w:pos="0"/>
        </w:tabs>
        <w:spacing w:after="0" w:line="240" w:lineRule="auto"/>
        <w:rPr>
          <w:rFonts w:ascii="Arial" w:hAnsi="Arial" w:cs="Arial"/>
          <w:sz w:val="18"/>
          <w:szCs w:val="18"/>
        </w:rPr>
      </w:pPr>
      <w:r w:rsidRPr="003742E7">
        <w:rPr>
          <w:rFonts w:ascii="Arial" w:hAnsi="Arial" w:cs="Arial"/>
          <w:sz w:val="18"/>
          <w:szCs w:val="18"/>
        </w:rPr>
        <w:t>If the Contractor is using a Sub-Contractor in order to meet any deliverables and they cease working with that Sub-Contractor, for any reason, the Contractor will still be responsible for meeting those deliverables.</w:t>
      </w:r>
    </w:p>
    <w:p w14:paraId="40DAFEBA" w14:textId="77777777" w:rsidR="00A23A36" w:rsidRPr="002E4993" w:rsidRDefault="00A23A36" w:rsidP="00A23A36">
      <w:pPr>
        <w:tabs>
          <w:tab w:val="num" w:pos="0"/>
        </w:tabs>
        <w:spacing w:after="0" w:line="240" w:lineRule="auto"/>
        <w:rPr>
          <w:rFonts w:ascii="Arial" w:hAnsi="Arial" w:cs="Arial"/>
          <w:sz w:val="18"/>
          <w:szCs w:val="18"/>
        </w:rPr>
      </w:pPr>
    </w:p>
    <w:bookmarkEnd w:id="92"/>
    <w:p w14:paraId="2C6B06C1" w14:textId="77777777" w:rsidR="00A23A36" w:rsidRDefault="00A23A36" w:rsidP="00A23A36">
      <w:pPr>
        <w:tabs>
          <w:tab w:val="left" w:pos="540"/>
        </w:tabs>
        <w:spacing w:after="0" w:line="240" w:lineRule="auto"/>
        <w:ind w:right="-20"/>
        <w:rPr>
          <w:rFonts w:ascii="Arial" w:hAnsi="Arial" w:cs="Arial"/>
          <w:b/>
          <w:bCs/>
          <w:sz w:val="18"/>
          <w:szCs w:val="18"/>
        </w:rPr>
      </w:pPr>
      <w:r>
        <w:rPr>
          <w:rFonts w:ascii="Arial" w:hAnsi="Arial" w:cs="Arial"/>
          <w:b/>
          <w:bCs/>
          <w:sz w:val="18"/>
          <w:szCs w:val="18"/>
        </w:rPr>
        <w:t>Payment</w:t>
      </w:r>
    </w:p>
    <w:p w14:paraId="20EEE425" w14:textId="77777777" w:rsidR="00A23A36" w:rsidRPr="00A14CBC" w:rsidRDefault="00A23A36" w:rsidP="00A23A36">
      <w:pPr>
        <w:tabs>
          <w:tab w:val="left" w:pos="540"/>
        </w:tabs>
        <w:spacing w:after="0" w:line="240" w:lineRule="auto"/>
        <w:ind w:right="-20"/>
        <w:rPr>
          <w:rFonts w:ascii="Arial" w:hAnsi="Arial" w:cs="Arial"/>
          <w:sz w:val="18"/>
          <w:szCs w:val="18"/>
        </w:rPr>
      </w:pPr>
      <w:r>
        <w:rPr>
          <w:rFonts w:ascii="Arial" w:hAnsi="Arial" w:cs="Arial"/>
          <w:sz w:val="18"/>
          <w:szCs w:val="18"/>
        </w:rPr>
        <w:t xml:space="preserve">In relation to previous clauses regarding payment, </w:t>
      </w:r>
      <w:r w:rsidRPr="00A14CBC">
        <w:rPr>
          <w:rFonts w:ascii="Arial" w:hAnsi="Arial" w:cs="Arial"/>
          <w:sz w:val="18"/>
          <w:szCs w:val="18"/>
        </w:rPr>
        <w:t>Supplier on-boarding</w:t>
      </w:r>
      <w:r>
        <w:rPr>
          <w:rFonts w:ascii="Arial" w:hAnsi="Arial" w:cs="Arial"/>
          <w:sz w:val="18"/>
          <w:szCs w:val="18"/>
        </w:rPr>
        <w:t xml:space="preserve"> for CP&amp;F shall include completing the</w:t>
      </w:r>
      <w:r w:rsidRPr="00234122">
        <w:rPr>
          <w:rFonts w:ascii="Arial" w:hAnsi="Arial" w:cs="Arial"/>
          <w:sz w:val="18"/>
          <w:szCs w:val="18"/>
        </w:rPr>
        <w:t xml:space="preserve"> full </w:t>
      </w:r>
      <w:r>
        <w:rPr>
          <w:rFonts w:ascii="Arial" w:hAnsi="Arial" w:cs="Arial"/>
          <w:sz w:val="18"/>
          <w:szCs w:val="18"/>
        </w:rPr>
        <w:t xml:space="preserve">MOD </w:t>
      </w:r>
      <w:r w:rsidRPr="00234122">
        <w:rPr>
          <w:rFonts w:ascii="Arial" w:hAnsi="Arial" w:cs="Arial"/>
          <w:sz w:val="18"/>
          <w:szCs w:val="18"/>
        </w:rPr>
        <w:t>registration process in Exostar</w:t>
      </w:r>
      <w:r>
        <w:rPr>
          <w:rFonts w:ascii="Arial" w:hAnsi="Arial" w:cs="Arial"/>
          <w:sz w:val="18"/>
          <w:szCs w:val="18"/>
        </w:rPr>
        <w:t xml:space="preserve"> and an invoice shall only be valid if it has been submitted for the correct amount and tax treatment in Exostar.</w:t>
      </w:r>
    </w:p>
    <w:p w14:paraId="07B3249B" w14:textId="77777777" w:rsidR="00A23A36" w:rsidRPr="00161758" w:rsidRDefault="00A23A36" w:rsidP="00A23A36">
      <w:pPr>
        <w:tabs>
          <w:tab w:val="left" w:pos="540"/>
        </w:tabs>
        <w:spacing w:after="0" w:line="240" w:lineRule="auto"/>
        <w:ind w:right="-20"/>
        <w:rPr>
          <w:rFonts w:ascii="Arial" w:hAnsi="Arial" w:cs="Arial"/>
          <w:sz w:val="18"/>
          <w:szCs w:val="18"/>
        </w:rPr>
      </w:pPr>
    </w:p>
    <w:p w14:paraId="7E8FF485" w14:textId="77777777" w:rsidR="00A23A36" w:rsidRPr="00161758" w:rsidRDefault="00A23A36" w:rsidP="00A23A36">
      <w:pPr>
        <w:tabs>
          <w:tab w:val="left" w:pos="540"/>
        </w:tabs>
        <w:spacing w:after="0" w:line="240" w:lineRule="auto"/>
        <w:ind w:right="-20"/>
        <w:rPr>
          <w:rFonts w:ascii="Arial" w:hAnsi="Arial" w:cs="Arial"/>
          <w:sz w:val="18"/>
          <w:szCs w:val="18"/>
        </w:rPr>
      </w:pPr>
      <w:r w:rsidRPr="00161758">
        <w:rPr>
          <w:rFonts w:ascii="Arial" w:hAnsi="Arial" w:cs="Arial"/>
          <w:sz w:val="18"/>
          <w:szCs w:val="18"/>
        </w:rPr>
        <w:t xml:space="preserve">The Contractor shall confirm the amount they consider to be due for payment, for any month or period, within 31 calendar days of the end of that month or period and shall submit invoices through CP&amp;F/Exostar no later than 7 calendar days after that payment amount has been confirmed, unless otherwise agreed. All final amounts due under the contract must be confirmed by </w:t>
      </w:r>
      <w:r>
        <w:rPr>
          <w:rFonts w:ascii="Arial" w:hAnsi="Arial" w:cs="Arial"/>
          <w:sz w:val="18"/>
          <w:szCs w:val="18"/>
        </w:rPr>
        <w:t xml:space="preserve">the Contractor within 31 calendar days </w:t>
      </w:r>
      <w:r w:rsidRPr="00161758">
        <w:rPr>
          <w:rFonts w:ascii="Arial" w:hAnsi="Arial" w:cs="Arial"/>
          <w:sz w:val="18"/>
          <w:szCs w:val="18"/>
        </w:rPr>
        <w:t xml:space="preserve">of the end date of the contract, unless otherwise agreed. </w:t>
      </w:r>
    </w:p>
    <w:p w14:paraId="73A48494" w14:textId="77777777" w:rsidR="00A23A36" w:rsidRPr="00161758" w:rsidRDefault="00A23A36" w:rsidP="00A23A36">
      <w:pPr>
        <w:tabs>
          <w:tab w:val="left" w:pos="540"/>
        </w:tabs>
        <w:spacing w:after="0" w:line="240" w:lineRule="auto"/>
        <w:ind w:right="-20"/>
        <w:rPr>
          <w:rFonts w:ascii="Arial" w:hAnsi="Arial" w:cs="Arial"/>
          <w:sz w:val="18"/>
          <w:szCs w:val="18"/>
        </w:rPr>
      </w:pPr>
    </w:p>
    <w:p w14:paraId="097F221F" w14:textId="77777777" w:rsidR="00A23A36" w:rsidRPr="00161758" w:rsidRDefault="00A23A36" w:rsidP="00A23A36">
      <w:pPr>
        <w:tabs>
          <w:tab w:val="left" w:pos="540"/>
        </w:tabs>
        <w:spacing w:after="0" w:line="240" w:lineRule="auto"/>
        <w:ind w:right="-20"/>
        <w:rPr>
          <w:rFonts w:ascii="Arial" w:hAnsi="Arial" w:cs="Arial"/>
          <w:sz w:val="18"/>
          <w:szCs w:val="18"/>
        </w:rPr>
      </w:pPr>
      <w:r w:rsidRPr="00161758">
        <w:rPr>
          <w:rFonts w:ascii="Arial" w:hAnsi="Arial" w:cs="Arial"/>
          <w:sz w:val="18"/>
          <w:szCs w:val="18"/>
        </w:rPr>
        <w:t xml:space="preserve">The Contractor shall provide a full breakdown of any amounts invoiced, to show how the invoices have been calculated in accordance with the agreed prices, should the Authority request this at any time. </w:t>
      </w:r>
    </w:p>
    <w:p w14:paraId="6D4CB894" w14:textId="77777777" w:rsidR="00A23A36" w:rsidRPr="00A14CBC" w:rsidRDefault="00A23A36" w:rsidP="00A23A36">
      <w:pPr>
        <w:tabs>
          <w:tab w:val="left" w:pos="540"/>
        </w:tabs>
        <w:spacing w:after="0" w:line="240" w:lineRule="auto"/>
        <w:ind w:right="-20"/>
        <w:rPr>
          <w:rFonts w:ascii="Arial" w:hAnsi="Arial" w:cs="Arial"/>
          <w:sz w:val="18"/>
          <w:szCs w:val="18"/>
        </w:rPr>
      </w:pPr>
    </w:p>
    <w:p w14:paraId="3352043F" w14:textId="77777777" w:rsidR="00A23A36" w:rsidRPr="00BE50C3" w:rsidRDefault="00A23A36" w:rsidP="00A23A36">
      <w:pPr>
        <w:tabs>
          <w:tab w:val="left" w:pos="540"/>
        </w:tabs>
        <w:spacing w:after="0" w:line="240" w:lineRule="auto"/>
        <w:ind w:right="-20"/>
        <w:rPr>
          <w:rFonts w:ascii="Arial" w:eastAsia="Arial" w:hAnsi="Arial" w:cs="Arial"/>
          <w:b/>
          <w:bCs/>
          <w:sz w:val="18"/>
          <w:szCs w:val="18"/>
        </w:rPr>
      </w:pPr>
      <w:r w:rsidRPr="00BE50C3">
        <w:rPr>
          <w:rFonts w:ascii="Arial" w:hAnsi="Arial" w:cs="Arial"/>
          <w:b/>
          <w:bCs/>
          <w:sz w:val="18"/>
          <w:szCs w:val="18"/>
        </w:rPr>
        <w:t>Impediments</w:t>
      </w:r>
    </w:p>
    <w:p w14:paraId="6C79AFBD" w14:textId="77777777" w:rsidR="00A23A36" w:rsidRPr="00BE50C3" w:rsidRDefault="00A23A36" w:rsidP="00A23A36">
      <w:pPr>
        <w:tabs>
          <w:tab w:val="num" w:pos="0"/>
        </w:tabs>
        <w:spacing w:after="0" w:line="240" w:lineRule="auto"/>
        <w:rPr>
          <w:rFonts w:ascii="Arial" w:hAnsi="Arial" w:cs="Arial"/>
          <w:b/>
          <w:sz w:val="18"/>
          <w:szCs w:val="18"/>
        </w:rPr>
      </w:pPr>
      <w:r w:rsidRPr="00BE50C3">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1357D11C" w14:textId="77777777" w:rsidR="00A23A36" w:rsidRPr="002E4993" w:rsidRDefault="00A23A36" w:rsidP="00A23A36">
      <w:pPr>
        <w:spacing w:after="0" w:line="240" w:lineRule="auto"/>
        <w:ind w:left="737" w:right="-20"/>
        <w:rPr>
          <w:rFonts w:ascii="Arial" w:eastAsia="Arial" w:hAnsi="Arial" w:cs="Arial"/>
          <w:spacing w:val="1"/>
          <w:sz w:val="18"/>
          <w:szCs w:val="18"/>
        </w:rPr>
      </w:pPr>
    </w:p>
    <w:p w14:paraId="2AFDE4EF" w14:textId="77777777" w:rsidR="00A23A36" w:rsidRPr="002E4993" w:rsidRDefault="00A23A36" w:rsidP="00A23A36">
      <w:pPr>
        <w:tabs>
          <w:tab w:val="left" w:pos="540"/>
        </w:tabs>
        <w:spacing w:after="0" w:line="240" w:lineRule="auto"/>
        <w:ind w:right="-20"/>
        <w:rPr>
          <w:rFonts w:ascii="Arial" w:eastAsia="Arial" w:hAnsi="Arial" w:cs="Arial"/>
          <w:b/>
          <w:bCs/>
          <w:sz w:val="18"/>
          <w:szCs w:val="18"/>
        </w:rPr>
      </w:pPr>
      <w:r w:rsidRPr="002E4993">
        <w:rPr>
          <w:rFonts w:ascii="Arial" w:eastAsia="Arial" w:hAnsi="Arial" w:cs="Arial"/>
          <w:b/>
          <w:bCs/>
          <w:sz w:val="18"/>
          <w:szCs w:val="18"/>
        </w:rPr>
        <w:t>Tender Proposal</w:t>
      </w:r>
    </w:p>
    <w:p w14:paraId="69445C6B" w14:textId="77777777" w:rsidR="00A23A36" w:rsidRPr="002E4993" w:rsidRDefault="00A23A36" w:rsidP="00A23A36">
      <w:pPr>
        <w:spacing w:after="0" w:line="240" w:lineRule="auto"/>
        <w:rPr>
          <w:rFonts w:ascii="Arial" w:hAnsi="Arial" w:cs="Arial"/>
          <w:sz w:val="18"/>
          <w:szCs w:val="18"/>
        </w:rPr>
      </w:pPr>
      <w:r w:rsidRPr="002E4993">
        <w:rPr>
          <w:rFonts w:ascii="Arial" w:hAnsi="Arial" w:cs="Arial"/>
          <w:sz w:val="18"/>
          <w:szCs w:val="18"/>
        </w:rPr>
        <w:t xml:space="preserve">Requirements to be delivered in accordance with this contract and, where it does not conflict with this contract, in line with proposal </w:t>
      </w:r>
      <w:r w:rsidRPr="002E4993">
        <w:rPr>
          <w:rFonts w:ascii="Arial" w:hAnsi="Arial" w:cs="Arial"/>
          <w:sz w:val="18"/>
          <w:szCs w:val="18"/>
        </w:rPr>
        <w:lastRenderedPageBreak/>
        <w:t>included in tender</w:t>
      </w:r>
      <w:r w:rsidRPr="002E4993">
        <w:rPr>
          <w:rFonts w:ascii="Arial" w:eastAsia="Calibri" w:hAnsi="Arial" w:cs="Arial"/>
          <w:color w:val="FF0000"/>
          <w:sz w:val="18"/>
          <w:szCs w:val="18"/>
        </w:rPr>
        <w:t>.</w:t>
      </w:r>
    </w:p>
    <w:p w14:paraId="7E9A6C87" w14:textId="77777777" w:rsidR="00A23A36" w:rsidRPr="002E4993" w:rsidRDefault="00A23A36" w:rsidP="00A23A36">
      <w:pPr>
        <w:spacing w:after="0" w:line="240" w:lineRule="auto"/>
        <w:jc w:val="both"/>
        <w:rPr>
          <w:rFonts w:ascii="Arial" w:hAnsi="Arial" w:cs="Arial"/>
          <w:sz w:val="18"/>
          <w:szCs w:val="18"/>
        </w:rPr>
      </w:pPr>
    </w:p>
    <w:p w14:paraId="05427A52" w14:textId="221AE4B6" w:rsidR="00A23A36" w:rsidRPr="002E4993" w:rsidRDefault="00AD7A3A" w:rsidP="00A23A36">
      <w:pPr>
        <w:spacing w:after="0" w:line="240" w:lineRule="auto"/>
        <w:jc w:val="both"/>
        <w:rPr>
          <w:rFonts w:ascii="Arial" w:hAnsi="Arial" w:cs="Arial"/>
          <w:sz w:val="18"/>
          <w:szCs w:val="18"/>
        </w:rPr>
      </w:pPr>
      <w:r>
        <w:rPr>
          <w:rFonts w:ascii="Arial" w:eastAsia="Arial" w:hAnsi="Arial" w:cs="Arial"/>
          <w:b/>
          <w:bCs/>
          <w:sz w:val="18"/>
          <w:szCs w:val="18"/>
        </w:rPr>
        <w:t>Delivery</w:t>
      </w:r>
      <w:r w:rsidRPr="0027393B">
        <w:rPr>
          <w:rFonts w:ascii="Arial" w:eastAsia="Arial" w:hAnsi="Arial" w:cs="Arial"/>
          <w:b/>
          <w:bCs/>
          <w:sz w:val="18"/>
          <w:szCs w:val="18"/>
        </w:rPr>
        <w:t xml:space="preserve"> </w:t>
      </w:r>
      <w:r w:rsidR="00A23A36" w:rsidRPr="002E4993">
        <w:rPr>
          <w:rFonts w:ascii="Arial" w:eastAsia="Arial" w:hAnsi="Arial" w:cs="Arial"/>
          <w:b/>
          <w:bCs/>
          <w:sz w:val="18"/>
          <w:szCs w:val="18"/>
        </w:rPr>
        <w:t xml:space="preserve">Management </w:t>
      </w:r>
    </w:p>
    <w:p w14:paraId="625B5841" w14:textId="77777777" w:rsidR="00A23A36" w:rsidRPr="00793E83" w:rsidRDefault="00A23A36" w:rsidP="00A23A36">
      <w:pPr>
        <w:tabs>
          <w:tab w:val="num" w:pos="0"/>
        </w:tabs>
        <w:spacing w:after="0" w:line="240" w:lineRule="auto"/>
        <w:rPr>
          <w:rFonts w:ascii="Arial" w:hAnsi="Arial" w:cs="Arial"/>
          <w:sz w:val="18"/>
          <w:szCs w:val="18"/>
        </w:rPr>
      </w:pPr>
      <w:r w:rsidRPr="001705B6">
        <w:rPr>
          <w:rFonts w:ascii="Arial" w:hAnsi="Arial" w:cs="Arial"/>
          <w:color w:val="000000" w:themeColor="text1"/>
          <w:sz w:val="18"/>
          <w:szCs w:val="18"/>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w:t>
      </w:r>
      <w:r w:rsidRPr="00793E83">
        <w:rPr>
          <w:rFonts w:ascii="Arial" w:hAnsi="Arial" w:cs="Arial"/>
          <w:sz w:val="18"/>
          <w:szCs w:val="18"/>
        </w:rPr>
        <w:t>unless the Authority accepts that circumstances were outside of the control of the Contractor), the Authority reserves the right to deduct 1% of the payment due for those goods or services for each week or portion of a week that passes before goods are delivered the services are completed.</w:t>
      </w:r>
    </w:p>
    <w:p w14:paraId="6555A5DB" w14:textId="77777777" w:rsidR="00A23A36" w:rsidRPr="00793E83" w:rsidRDefault="00A23A36" w:rsidP="00A23A36">
      <w:pPr>
        <w:tabs>
          <w:tab w:val="num" w:pos="0"/>
        </w:tabs>
        <w:spacing w:after="0" w:line="240" w:lineRule="auto"/>
        <w:rPr>
          <w:rFonts w:ascii="Arial" w:hAnsi="Arial" w:cs="Arial"/>
          <w:sz w:val="18"/>
          <w:szCs w:val="18"/>
        </w:rPr>
      </w:pPr>
    </w:p>
    <w:p w14:paraId="21C8A025" w14:textId="77777777" w:rsidR="00A23A36" w:rsidRPr="00793E83" w:rsidRDefault="00A23A36" w:rsidP="00A23A36">
      <w:pPr>
        <w:tabs>
          <w:tab w:val="num" w:pos="0"/>
        </w:tabs>
        <w:spacing w:after="0" w:line="240" w:lineRule="auto"/>
        <w:rPr>
          <w:rFonts w:ascii="Arial" w:hAnsi="Arial" w:cs="Arial"/>
          <w:sz w:val="18"/>
          <w:szCs w:val="18"/>
        </w:rPr>
      </w:pPr>
      <w:r w:rsidRPr="00793E83">
        <w:rPr>
          <w:rFonts w:ascii="Arial" w:hAnsi="Arial" w:cs="Arial"/>
          <w:sz w:val="18"/>
          <w:szCs w:val="18"/>
        </w:rPr>
        <w:t>Where the Contractor is required to provide information, reports or attend meetings in order to support delivery and management of the contract but does not meet those requirements by any required dates (unless the Authority accepts that circumstances were outside of the control of the Contractor), the Authority reserves the right to deduct 5% of the next payment that becomes due for each week or portion of a week that passes before the Contractor meets those requirements.</w:t>
      </w:r>
    </w:p>
    <w:p w14:paraId="28B48043" w14:textId="77777777" w:rsidR="00A23A36" w:rsidRPr="00793E83" w:rsidRDefault="00A23A36" w:rsidP="00A23A36">
      <w:pPr>
        <w:tabs>
          <w:tab w:val="num" w:pos="0"/>
        </w:tabs>
        <w:spacing w:after="0" w:line="240" w:lineRule="auto"/>
        <w:rPr>
          <w:rFonts w:ascii="Arial" w:hAnsi="Arial" w:cs="Arial"/>
          <w:sz w:val="18"/>
          <w:szCs w:val="18"/>
        </w:rPr>
      </w:pPr>
    </w:p>
    <w:p w14:paraId="2FA9557F" w14:textId="77777777" w:rsidR="00A23A36" w:rsidRPr="00793E83" w:rsidRDefault="00A23A36" w:rsidP="00A23A36">
      <w:pPr>
        <w:tabs>
          <w:tab w:val="num" w:pos="0"/>
        </w:tabs>
        <w:spacing w:after="0" w:line="240" w:lineRule="auto"/>
        <w:rPr>
          <w:rFonts w:ascii="Arial" w:hAnsi="Arial" w:cs="Arial"/>
          <w:sz w:val="18"/>
          <w:szCs w:val="18"/>
        </w:rPr>
      </w:pPr>
      <w:r w:rsidRPr="00793E83">
        <w:rPr>
          <w:rFonts w:ascii="Arial" w:hAnsi="Arial" w:cs="Arial"/>
          <w:sz w:val="18"/>
          <w:szCs w:val="18"/>
        </w:rPr>
        <w:t xml:space="preserve">If, at any time, any of the goods or services provided under the Contract do not meet the required delivery timescales, standards or quality, then the Authority will not be obligated to buy any more goods or services unless it is satisfied that the required timescale, standard or quality will be met. Where these are not met on multiple occasions the Authority shall be entitled to terminate the contract as Material Breach. </w:t>
      </w:r>
    </w:p>
    <w:p w14:paraId="0E41A3BC" w14:textId="77777777" w:rsidR="00A23A36" w:rsidRPr="00793E83" w:rsidRDefault="00A23A36" w:rsidP="00A23A36">
      <w:pPr>
        <w:tabs>
          <w:tab w:val="num" w:pos="0"/>
        </w:tabs>
        <w:spacing w:after="0" w:line="240" w:lineRule="auto"/>
        <w:rPr>
          <w:rFonts w:ascii="Arial" w:hAnsi="Arial" w:cs="Arial"/>
          <w:sz w:val="18"/>
          <w:szCs w:val="18"/>
        </w:rPr>
      </w:pPr>
    </w:p>
    <w:p w14:paraId="0733186D" w14:textId="77777777" w:rsidR="00A23A36" w:rsidRPr="00793E83" w:rsidRDefault="00A23A36" w:rsidP="00A23A36">
      <w:pPr>
        <w:spacing w:after="0" w:line="240" w:lineRule="auto"/>
        <w:rPr>
          <w:rFonts w:ascii="Arial" w:hAnsi="Arial" w:cs="Arial"/>
          <w:sz w:val="18"/>
          <w:szCs w:val="18"/>
        </w:rPr>
      </w:pPr>
      <w:r w:rsidRPr="00793E83">
        <w:rPr>
          <w:rFonts w:ascii="Arial" w:hAnsi="Arial" w:cs="Arial"/>
          <w:sz w:val="18"/>
          <w:szCs w:val="18"/>
        </w:rPr>
        <w:t xml:space="preserve">Where the Contractor is unable to provide the required goods/services within the timescales required, the Authority shall be entitled to procure those goods/services from other providers, including the cancellation of any orders that have been made with no costs incurred by the Authority. </w:t>
      </w:r>
    </w:p>
    <w:p w14:paraId="4E3CB8C1" w14:textId="77777777" w:rsidR="00A23A36" w:rsidRPr="00793E83" w:rsidRDefault="00A23A36" w:rsidP="00A23A36">
      <w:pPr>
        <w:spacing w:after="0" w:line="240" w:lineRule="auto"/>
        <w:rPr>
          <w:rFonts w:ascii="Arial" w:hAnsi="Arial" w:cs="Arial"/>
          <w:sz w:val="18"/>
          <w:szCs w:val="18"/>
        </w:rPr>
      </w:pPr>
    </w:p>
    <w:p w14:paraId="0A88B5EF" w14:textId="77777777" w:rsidR="00A23A36" w:rsidRPr="00793E83" w:rsidRDefault="00A23A36" w:rsidP="00A23A36">
      <w:pPr>
        <w:spacing w:after="0" w:line="240" w:lineRule="auto"/>
        <w:rPr>
          <w:rFonts w:ascii="Arial" w:hAnsi="Arial" w:cs="Arial"/>
          <w:sz w:val="18"/>
          <w:szCs w:val="18"/>
        </w:rPr>
      </w:pPr>
      <w:r w:rsidRPr="00793E83">
        <w:rPr>
          <w:rFonts w:ascii="Arial" w:hAnsi="Arial" w:cs="Arial"/>
          <w:sz w:val="18"/>
          <w:szCs w:val="18"/>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39B841EE" w14:textId="77777777" w:rsidR="00A23A36" w:rsidRPr="00793E83" w:rsidRDefault="00A23A36" w:rsidP="00A23A36">
      <w:pPr>
        <w:spacing w:after="0" w:line="240" w:lineRule="auto"/>
        <w:rPr>
          <w:rFonts w:ascii="Arial" w:hAnsi="Arial" w:cs="Arial"/>
          <w:sz w:val="18"/>
          <w:szCs w:val="18"/>
        </w:rPr>
      </w:pPr>
    </w:p>
    <w:p w14:paraId="6CC61276" w14:textId="77777777" w:rsidR="00A23A36" w:rsidRPr="00793E83" w:rsidRDefault="00A23A36" w:rsidP="00A23A36">
      <w:pPr>
        <w:spacing w:after="0" w:line="240" w:lineRule="auto"/>
        <w:rPr>
          <w:rFonts w:ascii="Arial" w:hAnsi="Arial" w:cs="Arial"/>
          <w:sz w:val="18"/>
          <w:szCs w:val="18"/>
        </w:rPr>
      </w:pPr>
      <w:r w:rsidRPr="00793E83">
        <w:rPr>
          <w:rFonts w:ascii="Arial" w:hAnsi="Arial" w:cs="Arial"/>
          <w:sz w:val="18"/>
          <w:szCs w:val="18"/>
        </w:rPr>
        <w:t>If, in order to deliver the goods/services, the Contractor sources anything through their supply chain subcontractors they shall not charge any additional mark up or profit, on those costs they have paid, when calculating prices to be charged to the Authority.</w:t>
      </w:r>
    </w:p>
    <w:bookmarkEnd w:id="90"/>
    <w:p w14:paraId="05BF3241" w14:textId="77777777" w:rsidR="00A23A36" w:rsidRPr="00793E83" w:rsidRDefault="00A23A36" w:rsidP="00A23A36">
      <w:pPr>
        <w:spacing w:after="0" w:line="240" w:lineRule="auto"/>
        <w:rPr>
          <w:rFonts w:ascii="Arial" w:hAnsi="Arial" w:cs="Arial"/>
          <w:sz w:val="18"/>
          <w:szCs w:val="18"/>
        </w:rPr>
      </w:pPr>
    </w:p>
    <w:sectPr w:rsidR="00A23A36" w:rsidRPr="00793E83" w:rsidSect="00A23A36">
      <w:type w:val="nextColumn"/>
      <w:pgSz w:w="11909" w:h="16838"/>
      <w:pgMar w:top="227" w:right="454" w:bottom="227"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6A34" w14:textId="77777777" w:rsidR="00FF3917" w:rsidRDefault="00FF3917" w:rsidP="00BD52A6">
      <w:pPr>
        <w:spacing w:after="0" w:line="240" w:lineRule="auto"/>
      </w:pPr>
      <w:r>
        <w:separator/>
      </w:r>
    </w:p>
  </w:endnote>
  <w:endnote w:type="continuationSeparator" w:id="0">
    <w:p w14:paraId="5BD4FB97" w14:textId="77777777" w:rsidR="00FF3917" w:rsidRDefault="00FF3917"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7AD91" w14:textId="77777777" w:rsidR="00FF3917" w:rsidRDefault="00FF3917" w:rsidP="00BD52A6">
      <w:pPr>
        <w:spacing w:after="0" w:line="240" w:lineRule="auto"/>
      </w:pPr>
      <w:r>
        <w:separator/>
      </w:r>
    </w:p>
  </w:footnote>
  <w:footnote w:type="continuationSeparator" w:id="0">
    <w:p w14:paraId="2E1FC2C7" w14:textId="77777777" w:rsidR="00FF3917" w:rsidRDefault="00FF3917"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4CE"/>
    <w:multiLevelType w:val="multilevel"/>
    <w:tmpl w:val="0BBC90C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1C52"/>
    <w:multiLevelType w:val="hybridMultilevel"/>
    <w:tmpl w:val="3780B18E"/>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3" w15:restartNumberingAfterBreak="0">
    <w:nsid w:val="051179D6"/>
    <w:multiLevelType w:val="multilevel"/>
    <w:tmpl w:val="C11E360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100B67"/>
    <w:multiLevelType w:val="multilevel"/>
    <w:tmpl w:val="272C484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0A4A64F4"/>
    <w:multiLevelType w:val="multilevel"/>
    <w:tmpl w:val="82928118"/>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13545DF"/>
    <w:multiLevelType w:val="multilevel"/>
    <w:tmpl w:val="7A92A20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0" w15:restartNumberingAfterBreak="0">
    <w:nsid w:val="1BD27256"/>
    <w:multiLevelType w:val="hybridMultilevel"/>
    <w:tmpl w:val="874A88C6"/>
    <w:lvl w:ilvl="0" w:tplc="B1DCE032">
      <w:start w:val="1"/>
      <w:numFmt w:val="decimal"/>
      <w:lvlText w:val="%1."/>
      <w:lvlJc w:val="left"/>
      <w:pPr>
        <w:ind w:left="638" w:hanging="525"/>
      </w:p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11" w15:restartNumberingAfterBreak="0">
    <w:nsid w:val="1E52668B"/>
    <w:multiLevelType w:val="multilevel"/>
    <w:tmpl w:val="7CBA8FF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C7522A"/>
    <w:multiLevelType w:val="hybridMultilevel"/>
    <w:tmpl w:val="0FF8F652"/>
    <w:numStyleLink w:val="ImportedStyle1"/>
  </w:abstractNum>
  <w:abstractNum w:abstractNumId="13" w15:restartNumberingAfterBreak="0">
    <w:nsid w:val="216B3E49"/>
    <w:multiLevelType w:val="multilevel"/>
    <w:tmpl w:val="781C31BA"/>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7BA41A5"/>
    <w:multiLevelType w:val="hybridMultilevel"/>
    <w:tmpl w:val="0FF8F652"/>
    <w:styleLink w:val="ImportedStyle1"/>
    <w:lvl w:ilvl="0" w:tplc="FFFFFFFF">
      <w:start w:val="1"/>
      <w:numFmt w:val="lowerLetter"/>
      <w:lvlText w:val="%1."/>
      <w:lvlJc w:val="left"/>
      <w:pPr>
        <w:ind w:left="567" w:hanging="567"/>
      </w:pPr>
      <w:rPr>
        <w:caps w:val="0"/>
        <w:smallCaps w:val="0"/>
        <w:strike w:val="0"/>
        <w:dstrike w:val="0"/>
        <w:outline w:val="0"/>
        <w:shadow w:val="0"/>
        <w:emboss w:val="0"/>
        <w:imprint w:val="0"/>
        <w:spacing w:val="0"/>
        <w:w w:val="100"/>
        <w:kern w:val="0"/>
        <w:position w:val="0"/>
        <w:highlight w:val="none"/>
        <w:u w:val="none"/>
        <w:effect w:val="none"/>
        <w:vertAlign w:val="baseline"/>
      </w:rPr>
    </w:lvl>
    <w:lvl w:ilvl="1" w:tplc="D82C930A">
      <w:start w:val="1"/>
      <w:numFmt w:val="lowerLetter"/>
      <w:lvlText w:val="%2."/>
      <w:lvlJc w:val="left"/>
      <w:pPr>
        <w:ind w:left="720" w:hanging="41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4C8CF210">
      <w:start w:val="1"/>
      <w:numFmt w:val="lowerRoman"/>
      <w:lvlText w:val="%3."/>
      <w:lvlJc w:val="left"/>
      <w:pPr>
        <w:ind w:left="1440" w:hanging="20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E0F6BB6A">
      <w:start w:val="1"/>
      <w:numFmt w:val="decimal"/>
      <w:lvlText w:val="%4."/>
      <w:lvlJc w:val="left"/>
      <w:pPr>
        <w:ind w:left="2160" w:hanging="67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7A50D8EE">
      <w:start w:val="1"/>
      <w:numFmt w:val="lowerLetter"/>
      <w:lvlText w:val="%5."/>
      <w:lvlJc w:val="left"/>
      <w:pPr>
        <w:ind w:left="2880" w:hanging="52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EC68460">
      <w:start w:val="1"/>
      <w:numFmt w:val="lowerRoman"/>
      <w:lvlText w:val="%6."/>
      <w:lvlJc w:val="left"/>
      <w:pPr>
        <w:ind w:left="3600" w:hanging="31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C56A09EA">
      <w:start w:val="1"/>
      <w:numFmt w:val="decimal"/>
      <w:lvlText w:val="%7."/>
      <w:lvlJc w:val="left"/>
      <w:pPr>
        <w:ind w:left="4320" w:hanging="21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D7604002">
      <w:start w:val="1"/>
      <w:numFmt w:val="lowerLetter"/>
      <w:lvlText w:val="%8."/>
      <w:lvlJc w:val="left"/>
      <w:pPr>
        <w:ind w:left="5040" w:hanging="63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1720A7A8">
      <w:start w:val="1"/>
      <w:numFmt w:val="lowerRoman"/>
      <w:lvlText w:val="%9."/>
      <w:lvlJc w:val="left"/>
      <w:pPr>
        <w:ind w:left="5760" w:hanging="41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6" w15:restartNumberingAfterBreak="0">
    <w:nsid w:val="2CDB16CE"/>
    <w:multiLevelType w:val="multilevel"/>
    <w:tmpl w:val="35DA7BBA"/>
    <w:lvl w:ilvl="0">
      <w:start w:val="1"/>
      <w:numFmt w:val="decimal"/>
      <w:lvlText w:val="(%1)"/>
      <w:lvlJc w:val="left"/>
      <w:pPr>
        <w:tabs>
          <w:tab w:val="left" w:pos="504"/>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7277D3"/>
    <w:multiLevelType w:val="multilevel"/>
    <w:tmpl w:val="761234F2"/>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323EAF"/>
    <w:multiLevelType w:val="hybridMultilevel"/>
    <w:tmpl w:val="151E9550"/>
    <w:lvl w:ilvl="0" w:tplc="08090001">
      <w:start w:val="1"/>
      <w:numFmt w:val="bullet"/>
      <w:lvlText w:val=""/>
      <w:lvlJc w:val="left"/>
      <w:pPr>
        <w:ind w:left="1358" w:hanging="360"/>
      </w:pPr>
      <w:rPr>
        <w:rFonts w:ascii="Symbol" w:hAnsi="Symbol" w:hint="default"/>
      </w:rPr>
    </w:lvl>
    <w:lvl w:ilvl="1" w:tplc="08090003">
      <w:start w:val="1"/>
      <w:numFmt w:val="bullet"/>
      <w:lvlText w:val="o"/>
      <w:lvlJc w:val="left"/>
      <w:pPr>
        <w:ind w:left="2078" w:hanging="360"/>
      </w:pPr>
      <w:rPr>
        <w:rFonts w:ascii="Courier New" w:hAnsi="Courier New" w:cs="Courier New" w:hint="default"/>
      </w:rPr>
    </w:lvl>
    <w:lvl w:ilvl="2" w:tplc="08090005">
      <w:start w:val="1"/>
      <w:numFmt w:val="bullet"/>
      <w:lvlText w:val=""/>
      <w:lvlJc w:val="left"/>
      <w:pPr>
        <w:ind w:left="2798" w:hanging="360"/>
      </w:pPr>
      <w:rPr>
        <w:rFonts w:ascii="Wingdings" w:hAnsi="Wingdings" w:hint="default"/>
      </w:rPr>
    </w:lvl>
    <w:lvl w:ilvl="3" w:tplc="08090001">
      <w:start w:val="1"/>
      <w:numFmt w:val="bullet"/>
      <w:lvlText w:val=""/>
      <w:lvlJc w:val="left"/>
      <w:pPr>
        <w:ind w:left="3518" w:hanging="360"/>
      </w:pPr>
      <w:rPr>
        <w:rFonts w:ascii="Symbol" w:hAnsi="Symbol" w:hint="default"/>
      </w:rPr>
    </w:lvl>
    <w:lvl w:ilvl="4" w:tplc="08090003">
      <w:start w:val="1"/>
      <w:numFmt w:val="bullet"/>
      <w:lvlText w:val="o"/>
      <w:lvlJc w:val="left"/>
      <w:pPr>
        <w:ind w:left="4238" w:hanging="360"/>
      </w:pPr>
      <w:rPr>
        <w:rFonts w:ascii="Courier New" w:hAnsi="Courier New" w:cs="Courier New" w:hint="default"/>
      </w:rPr>
    </w:lvl>
    <w:lvl w:ilvl="5" w:tplc="08090005">
      <w:start w:val="1"/>
      <w:numFmt w:val="bullet"/>
      <w:lvlText w:val=""/>
      <w:lvlJc w:val="left"/>
      <w:pPr>
        <w:ind w:left="4958" w:hanging="360"/>
      </w:pPr>
      <w:rPr>
        <w:rFonts w:ascii="Wingdings" w:hAnsi="Wingdings" w:hint="default"/>
      </w:rPr>
    </w:lvl>
    <w:lvl w:ilvl="6" w:tplc="08090001">
      <w:start w:val="1"/>
      <w:numFmt w:val="bullet"/>
      <w:lvlText w:val=""/>
      <w:lvlJc w:val="left"/>
      <w:pPr>
        <w:ind w:left="5678" w:hanging="360"/>
      </w:pPr>
      <w:rPr>
        <w:rFonts w:ascii="Symbol" w:hAnsi="Symbol" w:hint="default"/>
      </w:rPr>
    </w:lvl>
    <w:lvl w:ilvl="7" w:tplc="08090003">
      <w:start w:val="1"/>
      <w:numFmt w:val="bullet"/>
      <w:lvlText w:val="o"/>
      <w:lvlJc w:val="left"/>
      <w:pPr>
        <w:ind w:left="6398" w:hanging="360"/>
      </w:pPr>
      <w:rPr>
        <w:rFonts w:ascii="Courier New" w:hAnsi="Courier New" w:cs="Courier New" w:hint="default"/>
      </w:rPr>
    </w:lvl>
    <w:lvl w:ilvl="8" w:tplc="08090005">
      <w:start w:val="1"/>
      <w:numFmt w:val="bullet"/>
      <w:lvlText w:val=""/>
      <w:lvlJc w:val="left"/>
      <w:pPr>
        <w:ind w:left="7118" w:hanging="360"/>
      </w:pPr>
      <w:rPr>
        <w:rFonts w:ascii="Wingdings" w:hAnsi="Wingdings" w:hint="default"/>
      </w:rPr>
    </w:lvl>
  </w:abstractNum>
  <w:abstractNum w:abstractNumId="19" w15:restartNumberingAfterBreak="0">
    <w:nsid w:val="335E5A6C"/>
    <w:multiLevelType w:val="multilevel"/>
    <w:tmpl w:val="37B2F0C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C964DA"/>
    <w:multiLevelType w:val="multilevel"/>
    <w:tmpl w:val="88E4005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F704A6"/>
    <w:multiLevelType w:val="multilevel"/>
    <w:tmpl w:val="0FF21816"/>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535C0D"/>
    <w:multiLevelType w:val="multilevel"/>
    <w:tmpl w:val="4DB46FB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5" w15:restartNumberingAfterBreak="0">
    <w:nsid w:val="40DC0522"/>
    <w:multiLevelType w:val="multilevel"/>
    <w:tmpl w:val="51EEA0F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3641DB8"/>
    <w:multiLevelType w:val="multilevel"/>
    <w:tmpl w:val="B9544A9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881F3C"/>
    <w:multiLevelType w:val="multilevel"/>
    <w:tmpl w:val="DCBCD56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2" w15:restartNumberingAfterBreak="0">
    <w:nsid w:val="56971932"/>
    <w:multiLevelType w:val="multilevel"/>
    <w:tmpl w:val="767E3D2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AD72339"/>
    <w:multiLevelType w:val="multilevel"/>
    <w:tmpl w:val="003416F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E31F68"/>
    <w:multiLevelType w:val="multilevel"/>
    <w:tmpl w:val="18F026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417C4E"/>
    <w:multiLevelType w:val="multilevel"/>
    <w:tmpl w:val="434C1E8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1"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2" w15:restartNumberingAfterBreak="0">
    <w:nsid w:val="6BC412F4"/>
    <w:multiLevelType w:val="multilevel"/>
    <w:tmpl w:val="90F20A8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5296F24"/>
    <w:multiLevelType w:val="multilevel"/>
    <w:tmpl w:val="F75C30E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8"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00964889">
    <w:abstractNumId w:val="30"/>
  </w:num>
  <w:num w:numId="2" w16cid:durableId="297682562">
    <w:abstractNumId w:val="14"/>
  </w:num>
  <w:num w:numId="3" w16cid:durableId="540749745">
    <w:abstractNumId w:val="24"/>
  </w:num>
  <w:num w:numId="4" w16cid:durableId="965740745">
    <w:abstractNumId w:val="27"/>
  </w:num>
  <w:num w:numId="5" w16cid:durableId="387802498">
    <w:abstractNumId w:val="31"/>
  </w:num>
  <w:num w:numId="6" w16cid:durableId="1511522660">
    <w:abstractNumId w:val="5"/>
  </w:num>
  <w:num w:numId="7" w16cid:durableId="884755534">
    <w:abstractNumId w:val="44"/>
  </w:num>
  <w:num w:numId="8" w16cid:durableId="1599366397">
    <w:abstractNumId w:val="40"/>
  </w:num>
  <w:num w:numId="9" w16cid:durableId="881289427">
    <w:abstractNumId w:val="43"/>
  </w:num>
  <w:num w:numId="10" w16cid:durableId="16317825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70567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2761932">
    <w:abstractNumId w:val="47"/>
    <w:lvlOverride w:ilvl="0">
      <w:startOverride w:val="6"/>
    </w:lvlOverride>
  </w:num>
  <w:num w:numId="13" w16cid:durableId="1616596732">
    <w:abstractNumId w:val="37"/>
  </w:num>
  <w:num w:numId="14" w16cid:durableId="1002784610">
    <w:abstractNumId w:val="49"/>
  </w:num>
  <w:num w:numId="15" w16cid:durableId="1214081409">
    <w:abstractNumId w:val="26"/>
  </w:num>
  <w:num w:numId="16" w16cid:durableId="1720284137">
    <w:abstractNumId w:val="1"/>
  </w:num>
  <w:num w:numId="17" w16cid:durableId="1862468429">
    <w:abstractNumId w:val="7"/>
  </w:num>
  <w:num w:numId="18" w16cid:durableId="467162057">
    <w:abstractNumId w:val="41"/>
  </w:num>
  <w:num w:numId="19" w16cid:durableId="270360284">
    <w:abstractNumId w:val="39"/>
  </w:num>
  <w:num w:numId="20" w16cid:durableId="1101488605">
    <w:abstractNumId w:val="33"/>
  </w:num>
  <w:num w:numId="21" w16cid:durableId="1157187442">
    <w:abstractNumId w:val="45"/>
  </w:num>
  <w:num w:numId="22" w16cid:durableId="1968198232">
    <w:abstractNumId w:val="9"/>
  </w:num>
  <w:num w:numId="23" w16cid:durableId="1395814179">
    <w:abstractNumId w:val="48"/>
  </w:num>
  <w:num w:numId="24" w16cid:durableId="16906436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1331179">
    <w:abstractNumId w:val="18"/>
  </w:num>
  <w:num w:numId="26" w16cid:durableId="1710764424">
    <w:abstractNumId w:val="2"/>
  </w:num>
  <w:num w:numId="27" w16cid:durableId="629020935">
    <w:abstractNumId w:val="35"/>
  </w:num>
  <w:num w:numId="28" w16cid:durableId="1441682714">
    <w:abstractNumId w:val="4"/>
  </w:num>
  <w:num w:numId="29" w16cid:durableId="508912022">
    <w:abstractNumId w:val="28"/>
  </w:num>
  <w:num w:numId="30" w16cid:durableId="2017077370">
    <w:abstractNumId w:val="23"/>
  </w:num>
  <w:num w:numId="31" w16cid:durableId="449055362">
    <w:abstractNumId w:val="25"/>
  </w:num>
  <w:num w:numId="32" w16cid:durableId="1427115111">
    <w:abstractNumId w:val="11"/>
  </w:num>
  <w:num w:numId="33" w16cid:durableId="2098406690">
    <w:abstractNumId w:val="20"/>
  </w:num>
  <w:num w:numId="34" w16cid:durableId="952130204">
    <w:abstractNumId w:val="36"/>
  </w:num>
  <w:num w:numId="35" w16cid:durableId="1656493476">
    <w:abstractNumId w:val="3"/>
  </w:num>
  <w:num w:numId="36" w16cid:durableId="1675494370">
    <w:abstractNumId w:val="38"/>
  </w:num>
  <w:num w:numId="37" w16cid:durableId="720327200">
    <w:abstractNumId w:val="22"/>
  </w:num>
  <w:num w:numId="38" w16cid:durableId="1336610570">
    <w:abstractNumId w:val="13"/>
  </w:num>
  <w:num w:numId="39" w16cid:durableId="929238047">
    <w:abstractNumId w:val="6"/>
  </w:num>
  <w:num w:numId="40" w16cid:durableId="598831926">
    <w:abstractNumId w:val="32"/>
  </w:num>
  <w:num w:numId="41" w16cid:durableId="858548307">
    <w:abstractNumId w:val="46"/>
  </w:num>
  <w:num w:numId="42" w16cid:durableId="151608243">
    <w:abstractNumId w:val="42"/>
  </w:num>
  <w:num w:numId="43" w16cid:durableId="916016776">
    <w:abstractNumId w:val="8"/>
  </w:num>
  <w:num w:numId="44" w16cid:durableId="1809203629">
    <w:abstractNumId w:val="0"/>
  </w:num>
  <w:num w:numId="45" w16cid:durableId="1437598676">
    <w:abstractNumId w:val="19"/>
  </w:num>
  <w:num w:numId="46" w16cid:durableId="261299576">
    <w:abstractNumId w:val="16"/>
  </w:num>
  <w:num w:numId="47" w16cid:durableId="921910799">
    <w:abstractNumId w:val="17"/>
  </w:num>
  <w:num w:numId="48" w16cid:durableId="193690276">
    <w:abstractNumId w:val="29"/>
  </w:num>
  <w:num w:numId="49" w16cid:durableId="1049182067">
    <w:abstractNumId w:val="12"/>
    <w:lvlOverride w:ilvl="0">
      <w:lvl w:ilvl="0" w:tplc="51F45106">
        <w:start w:val="1"/>
        <w:numFmt w:val="decimal"/>
        <w:lvlText w:val="%1."/>
        <w:lvlJc w:val="left"/>
        <w:pPr>
          <w:ind w:left="930" w:hanging="360"/>
        </w:pPr>
        <w:rPr>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C71C0518">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B2A29764">
        <w:start w:val="1"/>
        <w:numFmt w:val="decimal"/>
        <w:lvlText w:val="%3."/>
        <w:lvlJc w:val="right"/>
        <w:pPr>
          <w:ind w:left="1440" w:hanging="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3E48A918">
        <w:start w:val="1"/>
        <w:numFmt w:val="decimal"/>
        <w:lvlText w:val="%4."/>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97F659A2">
        <w:start w:val="1"/>
        <w:numFmt w:val="decimal"/>
        <w:lvlText w:val="%5."/>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335002A8">
        <w:start w:val="1"/>
        <w:numFmt w:val="decimal"/>
        <w:lvlText w:val="%6."/>
        <w:lvlJc w:val="right"/>
        <w:pPr>
          <w:ind w:left="3600" w:hanging="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3094F3B0">
        <w:start w:val="1"/>
        <w:numFmt w:val="decimal"/>
        <w:lvlText w:val="%7."/>
        <w:lvlJc w:val="left"/>
        <w:pPr>
          <w:ind w:left="43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E70D090">
        <w:start w:val="1"/>
        <w:numFmt w:val="decimal"/>
        <w:lvlText w:val="%8."/>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C2EA3A96">
        <w:start w:val="1"/>
        <w:numFmt w:val="decimal"/>
        <w:lvlText w:val="%9."/>
        <w:lvlJc w:val="right"/>
        <w:pPr>
          <w:ind w:left="5760" w:hanging="1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50" w16cid:durableId="1479421165">
    <w:abstractNumId w:val="1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02B6"/>
    <w:rsid w:val="0000277C"/>
    <w:rsid w:val="000035A9"/>
    <w:rsid w:val="00006117"/>
    <w:rsid w:val="00012CE0"/>
    <w:rsid w:val="00013085"/>
    <w:rsid w:val="000137B2"/>
    <w:rsid w:val="00014019"/>
    <w:rsid w:val="00014042"/>
    <w:rsid w:val="000144B6"/>
    <w:rsid w:val="00014CEA"/>
    <w:rsid w:val="0002091E"/>
    <w:rsid w:val="00030857"/>
    <w:rsid w:val="00031D2F"/>
    <w:rsid w:val="00032C38"/>
    <w:rsid w:val="00034A84"/>
    <w:rsid w:val="00035C81"/>
    <w:rsid w:val="00040C3C"/>
    <w:rsid w:val="00044E31"/>
    <w:rsid w:val="00050B86"/>
    <w:rsid w:val="0005367A"/>
    <w:rsid w:val="00053932"/>
    <w:rsid w:val="000573B9"/>
    <w:rsid w:val="00063594"/>
    <w:rsid w:val="00065AC0"/>
    <w:rsid w:val="00065EA9"/>
    <w:rsid w:val="000701A5"/>
    <w:rsid w:val="000775E3"/>
    <w:rsid w:val="00077EC7"/>
    <w:rsid w:val="00080DA4"/>
    <w:rsid w:val="00083EE7"/>
    <w:rsid w:val="00084CFD"/>
    <w:rsid w:val="00086111"/>
    <w:rsid w:val="00090FCB"/>
    <w:rsid w:val="00091D30"/>
    <w:rsid w:val="00093F1B"/>
    <w:rsid w:val="00094915"/>
    <w:rsid w:val="00096D4C"/>
    <w:rsid w:val="00097C8A"/>
    <w:rsid w:val="000A1272"/>
    <w:rsid w:val="000A2236"/>
    <w:rsid w:val="000A570B"/>
    <w:rsid w:val="000A59DA"/>
    <w:rsid w:val="000A6B73"/>
    <w:rsid w:val="000B03E0"/>
    <w:rsid w:val="000B09C8"/>
    <w:rsid w:val="000B0F5E"/>
    <w:rsid w:val="000B2944"/>
    <w:rsid w:val="000B5D60"/>
    <w:rsid w:val="000C444B"/>
    <w:rsid w:val="000C6ED1"/>
    <w:rsid w:val="000C7635"/>
    <w:rsid w:val="000C7B3B"/>
    <w:rsid w:val="000D2581"/>
    <w:rsid w:val="000D3FC5"/>
    <w:rsid w:val="000D67E4"/>
    <w:rsid w:val="000D6D7D"/>
    <w:rsid w:val="000E204E"/>
    <w:rsid w:val="000F0007"/>
    <w:rsid w:val="000F25D2"/>
    <w:rsid w:val="000F2F78"/>
    <w:rsid w:val="00100118"/>
    <w:rsid w:val="00106122"/>
    <w:rsid w:val="001062CC"/>
    <w:rsid w:val="00110172"/>
    <w:rsid w:val="0011467C"/>
    <w:rsid w:val="0011468E"/>
    <w:rsid w:val="0012108A"/>
    <w:rsid w:val="00126E6B"/>
    <w:rsid w:val="0013798B"/>
    <w:rsid w:val="001428C5"/>
    <w:rsid w:val="00142961"/>
    <w:rsid w:val="00142B02"/>
    <w:rsid w:val="001444A5"/>
    <w:rsid w:val="0015325B"/>
    <w:rsid w:val="00160845"/>
    <w:rsid w:val="00161EC7"/>
    <w:rsid w:val="00161F50"/>
    <w:rsid w:val="00163DC6"/>
    <w:rsid w:val="00167C1E"/>
    <w:rsid w:val="00167DC5"/>
    <w:rsid w:val="0017169B"/>
    <w:rsid w:val="001746B0"/>
    <w:rsid w:val="0019427B"/>
    <w:rsid w:val="0019718D"/>
    <w:rsid w:val="001A141C"/>
    <w:rsid w:val="001B0504"/>
    <w:rsid w:val="001B4DA7"/>
    <w:rsid w:val="001B4E36"/>
    <w:rsid w:val="001B5668"/>
    <w:rsid w:val="001B6DF0"/>
    <w:rsid w:val="001B7314"/>
    <w:rsid w:val="001C3285"/>
    <w:rsid w:val="001C3F3C"/>
    <w:rsid w:val="001C5709"/>
    <w:rsid w:val="001C712C"/>
    <w:rsid w:val="001C79EB"/>
    <w:rsid w:val="001D04D7"/>
    <w:rsid w:val="001D1547"/>
    <w:rsid w:val="001D21D0"/>
    <w:rsid w:val="001D40A6"/>
    <w:rsid w:val="001D460D"/>
    <w:rsid w:val="001E2034"/>
    <w:rsid w:val="001E61F5"/>
    <w:rsid w:val="001E7D83"/>
    <w:rsid w:val="001F0151"/>
    <w:rsid w:val="001F0B03"/>
    <w:rsid w:val="001F1249"/>
    <w:rsid w:val="001F15D0"/>
    <w:rsid w:val="001F44D7"/>
    <w:rsid w:val="001F5B99"/>
    <w:rsid w:val="001F5CCE"/>
    <w:rsid w:val="001F6485"/>
    <w:rsid w:val="0020370D"/>
    <w:rsid w:val="00204115"/>
    <w:rsid w:val="0020521A"/>
    <w:rsid w:val="00212178"/>
    <w:rsid w:val="00221936"/>
    <w:rsid w:val="00226995"/>
    <w:rsid w:val="00232F0E"/>
    <w:rsid w:val="0023469F"/>
    <w:rsid w:val="002348EF"/>
    <w:rsid w:val="002409BF"/>
    <w:rsid w:val="0024105F"/>
    <w:rsid w:val="00242090"/>
    <w:rsid w:val="002436FF"/>
    <w:rsid w:val="00244ADB"/>
    <w:rsid w:val="002469A5"/>
    <w:rsid w:val="00247F85"/>
    <w:rsid w:val="002502CC"/>
    <w:rsid w:val="00250D01"/>
    <w:rsid w:val="00252C95"/>
    <w:rsid w:val="00254E2E"/>
    <w:rsid w:val="002619AA"/>
    <w:rsid w:val="00262E03"/>
    <w:rsid w:val="00263C86"/>
    <w:rsid w:val="00264AF6"/>
    <w:rsid w:val="00271931"/>
    <w:rsid w:val="00272F5C"/>
    <w:rsid w:val="00280784"/>
    <w:rsid w:val="00281A5B"/>
    <w:rsid w:val="00284A67"/>
    <w:rsid w:val="00290B78"/>
    <w:rsid w:val="00290C6B"/>
    <w:rsid w:val="00291F7A"/>
    <w:rsid w:val="00292A63"/>
    <w:rsid w:val="00295B25"/>
    <w:rsid w:val="002966E5"/>
    <w:rsid w:val="002A12D3"/>
    <w:rsid w:val="002A2893"/>
    <w:rsid w:val="002A2B49"/>
    <w:rsid w:val="002A776A"/>
    <w:rsid w:val="002B067E"/>
    <w:rsid w:val="002B4CE9"/>
    <w:rsid w:val="002B4D43"/>
    <w:rsid w:val="002C44E8"/>
    <w:rsid w:val="002D07C3"/>
    <w:rsid w:val="002D33E9"/>
    <w:rsid w:val="002E1EB7"/>
    <w:rsid w:val="002E405E"/>
    <w:rsid w:val="002E4993"/>
    <w:rsid w:val="002F339E"/>
    <w:rsid w:val="002F3428"/>
    <w:rsid w:val="002F50F4"/>
    <w:rsid w:val="003050FB"/>
    <w:rsid w:val="00305282"/>
    <w:rsid w:val="003070D7"/>
    <w:rsid w:val="0031056D"/>
    <w:rsid w:val="00310DE6"/>
    <w:rsid w:val="003121B8"/>
    <w:rsid w:val="003141DA"/>
    <w:rsid w:val="0031537A"/>
    <w:rsid w:val="003207C6"/>
    <w:rsid w:val="00322166"/>
    <w:rsid w:val="00322783"/>
    <w:rsid w:val="003230C5"/>
    <w:rsid w:val="003344FA"/>
    <w:rsid w:val="00334D27"/>
    <w:rsid w:val="00336E56"/>
    <w:rsid w:val="00343A46"/>
    <w:rsid w:val="00344BFD"/>
    <w:rsid w:val="00346E82"/>
    <w:rsid w:val="00347767"/>
    <w:rsid w:val="00352AE0"/>
    <w:rsid w:val="00356365"/>
    <w:rsid w:val="003577A9"/>
    <w:rsid w:val="00357D23"/>
    <w:rsid w:val="00361E11"/>
    <w:rsid w:val="00362731"/>
    <w:rsid w:val="003637B0"/>
    <w:rsid w:val="003650CC"/>
    <w:rsid w:val="00370B19"/>
    <w:rsid w:val="003750A9"/>
    <w:rsid w:val="00375B42"/>
    <w:rsid w:val="00375E70"/>
    <w:rsid w:val="0039172D"/>
    <w:rsid w:val="00395EC6"/>
    <w:rsid w:val="003A361F"/>
    <w:rsid w:val="003A4D27"/>
    <w:rsid w:val="003A7F0B"/>
    <w:rsid w:val="003B0AF9"/>
    <w:rsid w:val="003B53DA"/>
    <w:rsid w:val="003B661C"/>
    <w:rsid w:val="003C2491"/>
    <w:rsid w:val="003C4689"/>
    <w:rsid w:val="003C5FCF"/>
    <w:rsid w:val="003C620C"/>
    <w:rsid w:val="003C7B18"/>
    <w:rsid w:val="003D0001"/>
    <w:rsid w:val="003F1766"/>
    <w:rsid w:val="003F4C22"/>
    <w:rsid w:val="003F4C9F"/>
    <w:rsid w:val="003F6DD6"/>
    <w:rsid w:val="00405691"/>
    <w:rsid w:val="00406E5C"/>
    <w:rsid w:val="004222A3"/>
    <w:rsid w:val="00425150"/>
    <w:rsid w:val="004328F0"/>
    <w:rsid w:val="00433C76"/>
    <w:rsid w:val="00433DE0"/>
    <w:rsid w:val="004355B9"/>
    <w:rsid w:val="00435D98"/>
    <w:rsid w:val="00440E46"/>
    <w:rsid w:val="00441249"/>
    <w:rsid w:val="0044430F"/>
    <w:rsid w:val="00457CC8"/>
    <w:rsid w:val="00460536"/>
    <w:rsid w:val="00460F19"/>
    <w:rsid w:val="00460F74"/>
    <w:rsid w:val="0046162A"/>
    <w:rsid w:val="0046485A"/>
    <w:rsid w:val="00473E47"/>
    <w:rsid w:val="004758DB"/>
    <w:rsid w:val="00484055"/>
    <w:rsid w:val="004848A8"/>
    <w:rsid w:val="00486426"/>
    <w:rsid w:val="00491133"/>
    <w:rsid w:val="00492B10"/>
    <w:rsid w:val="004A160C"/>
    <w:rsid w:val="004A3034"/>
    <w:rsid w:val="004B10A8"/>
    <w:rsid w:val="004B15BA"/>
    <w:rsid w:val="004B27D7"/>
    <w:rsid w:val="004B39D2"/>
    <w:rsid w:val="004C1416"/>
    <w:rsid w:val="004C214F"/>
    <w:rsid w:val="004C486B"/>
    <w:rsid w:val="004D1885"/>
    <w:rsid w:val="004D26EF"/>
    <w:rsid w:val="004D4AD1"/>
    <w:rsid w:val="004D6F7C"/>
    <w:rsid w:val="004E080E"/>
    <w:rsid w:val="004F2B1D"/>
    <w:rsid w:val="004F36A9"/>
    <w:rsid w:val="004F475D"/>
    <w:rsid w:val="004F63A7"/>
    <w:rsid w:val="0050061B"/>
    <w:rsid w:val="0050067C"/>
    <w:rsid w:val="005008DC"/>
    <w:rsid w:val="00502F9B"/>
    <w:rsid w:val="00503DCB"/>
    <w:rsid w:val="00504CE3"/>
    <w:rsid w:val="00512F25"/>
    <w:rsid w:val="00515C7D"/>
    <w:rsid w:val="00523D10"/>
    <w:rsid w:val="00525862"/>
    <w:rsid w:val="005268ED"/>
    <w:rsid w:val="00535309"/>
    <w:rsid w:val="0053593F"/>
    <w:rsid w:val="005359FA"/>
    <w:rsid w:val="00537045"/>
    <w:rsid w:val="0053707A"/>
    <w:rsid w:val="005419F0"/>
    <w:rsid w:val="00544BBE"/>
    <w:rsid w:val="00545543"/>
    <w:rsid w:val="00550D00"/>
    <w:rsid w:val="005608EE"/>
    <w:rsid w:val="005615C3"/>
    <w:rsid w:val="00567619"/>
    <w:rsid w:val="00576BD7"/>
    <w:rsid w:val="00585A7F"/>
    <w:rsid w:val="00590D9C"/>
    <w:rsid w:val="00592B43"/>
    <w:rsid w:val="005942D7"/>
    <w:rsid w:val="0059487C"/>
    <w:rsid w:val="005959E2"/>
    <w:rsid w:val="00596A1C"/>
    <w:rsid w:val="005A0883"/>
    <w:rsid w:val="005A1E4E"/>
    <w:rsid w:val="005A241F"/>
    <w:rsid w:val="005A263F"/>
    <w:rsid w:val="005A433A"/>
    <w:rsid w:val="005B0175"/>
    <w:rsid w:val="005B2822"/>
    <w:rsid w:val="005B5783"/>
    <w:rsid w:val="005B77FF"/>
    <w:rsid w:val="005C4D5B"/>
    <w:rsid w:val="005C69FD"/>
    <w:rsid w:val="005C72A8"/>
    <w:rsid w:val="005C7BE1"/>
    <w:rsid w:val="005D460D"/>
    <w:rsid w:val="005E18DB"/>
    <w:rsid w:val="005E2911"/>
    <w:rsid w:val="005E5A4D"/>
    <w:rsid w:val="005E7A3B"/>
    <w:rsid w:val="005E7EA9"/>
    <w:rsid w:val="005F1479"/>
    <w:rsid w:val="005F5D32"/>
    <w:rsid w:val="005F7EF2"/>
    <w:rsid w:val="00621AFB"/>
    <w:rsid w:val="00621E25"/>
    <w:rsid w:val="006246ED"/>
    <w:rsid w:val="00625D79"/>
    <w:rsid w:val="00632897"/>
    <w:rsid w:val="00636EC7"/>
    <w:rsid w:val="006372B6"/>
    <w:rsid w:val="00640AA3"/>
    <w:rsid w:val="00650F0B"/>
    <w:rsid w:val="00652A44"/>
    <w:rsid w:val="0065382B"/>
    <w:rsid w:val="006547A5"/>
    <w:rsid w:val="00664761"/>
    <w:rsid w:val="00670A19"/>
    <w:rsid w:val="00670A66"/>
    <w:rsid w:val="00674D25"/>
    <w:rsid w:val="006764DA"/>
    <w:rsid w:val="00680033"/>
    <w:rsid w:val="006817CC"/>
    <w:rsid w:val="00684F77"/>
    <w:rsid w:val="0068640D"/>
    <w:rsid w:val="006913A9"/>
    <w:rsid w:val="0069183E"/>
    <w:rsid w:val="00692D4A"/>
    <w:rsid w:val="006974E4"/>
    <w:rsid w:val="006A1BF9"/>
    <w:rsid w:val="006A2FF7"/>
    <w:rsid w:val="006A320A"/>
    <w:rsid w:val="006A53E4"/>
    <w:rsid w:val="006A5607"/>
    <w:rsid w:val="006B0C4F"/>
    <w:rsid w:val="006B1F0B"/>
    <w:rsid w:val="006B1FA9"/>
    <w:rsid w:val="006B5CE5"/>
    <w:rsid w:val="006C69E5"/>
    <w:rsid w:val="006D1557"/>
    <w:rsid w:val="006D22A1"/>
    <w:rsid w:val="006D39CE"/>
    <w:rsid w:val="006D7353"/>
    <w:rsid w:val="006E1D00"/>
    <w:rsid w:val="006E2695"/>
    <w:rsid w:val="006F0B2A"/>
    <w:rsid w:val="006F3A4C"/>
    <w:rsid w:val="0070048E"/>
    <w:rsid w:val="0070110B"/>
    <w:rsid w:val="00714601"/>
    <w:rsid w:val="007201A0"/>
    <w:rsid w:val="00721CFF"/>
    <w:rsid w:val="00722DD9"/>
    <w:rsid w:val="00723BA0"/>
    <w:rsid w:val="00725C30"/>
    <w:rsid w:val="00730353"/>
    <w:rsid w:val="00737439"/>
    <w:rsid w:val="007417E1"/>
    <w:rsid w:val="0074428D"/>
    <w:rsid w:val="00744A94"/>
    <w:rsid w:val="00747723"/>
    <w:rsid w:val="00754A67"/>
    <w:rsid w:val="00757638"/>
    <w:rsid w:val="00760C8A"/>
    <w:rsid w:val="00762BDF"/>
    <w:rsid w:val="00762CD8"/>
    <w:rsid w:val="00763A6E"/>
    <w:rsid w:val="00764BB0"/>
    <w:rsid w:val="007661DA"/>
    <w:rsid w:val="007666FE"/>
    <w:rsid w:val="007679CD"/>
    <w:rsid w:val="00770BC2"/>
    <w:rsid w:val="0077547B"/>
    <w:rsid w:val="00777A7A"/>
    <w:rsid w:val="007831D8"/>
    <w:rsid w:val="0078445E"/>
    <w:rsid w:val="007907C1"/>
    <w:rsid w:val="00793E83"/>
    <w:rsid w:val="0079736B"/>
    <w:rsid w:val="007A067D"/>
    <w:rsid w:val="007A5253"/>
    <w:rsid w:val="007B2F81"/>
    <w:rsid w:val="007B654E"/>
    <w:rsid w:val="007C32E6"/>
    <w:rsid w:val="007C4B9D"/>
    <w:rsid w:val="007C6900"/>
    <w:rsid w:val="007C77D4"/>
    <w:rsid w:val="007D54A5"/>
    <w:rsid w:val="007E3C7E"/>
    <w:rsid w:val="007F1609"/>
    <w:rsid w:val="007F6A62"/>
    <w:rsid w:val="00800A36"/>
    <w:rsid w:val="00800D5B"/>
    <w:rsid w:val="00801FA7"/>
    <w:rsid w:val="00802191"/>
    <w:rsid w:val="00803BEF"/>
    <w:rsid w:val="00803C16"/>
    <w:rsid w:val="0080489C"/>
    <w:rsid w:val="008048AA"/>
    <w:rsid w:val="00806DDC"/>
    <w:rsid w:val="00813286"/>
    <w:rsid w:val="00814939"/>
    <w:rsid w:val="008160FD"/>
    <w:rsid w:val="00817FAE"/>
    <w:rsid w:val="008404FA"/>
    <w:rsid w:val="00840798"/>
    <w:rsid w:val="00845287"/>
    <w:rsid w:val="00846B1A"/>
    <w:rsid w:val="00847F18"/>
    <w:rsid w:val="00851061"/>
    <w:rsid w:val="00857073"/>
    <w:rsid w:val="00861063"/>
    <w:rsid w:val="00861159"/>
    <w:rsid w:val="00861761"/>
    <w:rsid w:val="008676A7"/>
    <w:rsid w:val="0087164F"/>
    <w:rsid w:val="00872791"/>
    <w:rsid w:val="00875DFC"/>
    <w:rsid w:val="0087737C"/>
    <w:rsid w:val="00877D0D"/>
    <w:rsid w:val="0088153B"/>
    <w:rsid w:val="008817BF"/>
    <w:rsid w:val="008836D2"/>
    <w:rsid w:val="0088414E"/>
    <w:rsid w:val="00887026"/>
    <w:rsid w:val="008913B7"/>
    <w:rsid w:val="00893DBA"/>
    <w:rsid w:val="00894035"/>
    <w:rsid w:val="00896FFE"/>
    <w:rsid w:val="00897D3C"/>
    <w:rsid w:val="008A021E"/>
    <w:rsid w:val="008A1674"/>
    <w:rsid w:val="008A4B23"/>
    <w:rsid w:val="008A61BC"/>
    <w:rsid w:val="008A69EB"/>
    <w:rsid w:val="008A78F0"/>
    <w:rsid w:val="008B438A"/>
    <w:rsid w:val="008B449D"/>
    <w:rsid w:val="008B4C36"/>
    <w:rsid w:val="008B592D"/>
    <w:rsid w:val="008C1A04"/>
    <w:rsid w:val="008C734D"/>
    <w:rsid w:val="008C78F1"/>
    <w:rsid w:val="008C7C32"/>
    <w:rsid w:val="008C7DA6"/>
    <w:rsid w:val="008D1C4B"/>
    <w:rsid w:val="008D1D3B"/>
    <w:rsid w:val="008D4EFC"/>
    <w:rsid w:val="008E03A7"/>
    <w:rsid w:val="008E08A9"/>
    <w:rsid w:val="008E732A"/>
    <w:rsid w:val="008F5646"/>
    <w:rsid w:val="008F5E07"/>
    <w:rsid w:val="009012C6"/>
    <w:rsid w:val="009015D8"/>
    <w:rsid w:val="00905880"/>
    <w:rsid w:val="009059AD"/>
    <w:rsid w:val="00906CB3"/>
    <w:rsid w:val="0090706F"/>
    <w:rsid w:val="009076FB"/>
    <w:rsid w:val="0091043F"/>
    <w:rsid w:val="009130F1"/>
    <w:rsid w:val="00914047"/>
    <w:rsid w:val="00924725"/>
    <w:rsid w:val="00924F0A"/>
    <w:rsid w:val="009362C4"/>
    <w:rsid w:val="00936B0B"/>
    <w:rsid w:val="0094276B"/>
    <w:rsid w:val="00944326"/>
    <w:rsid w:val="00947C91"/>
    <w:rsid w:val="00951514"/>
    <w:rsid w:val="00960297"/>
    <w:rsid w:val="00964F91"/>
    <w:rsid w:val="009709C0"/>
    <w:rsid w:val="009719B1"/>
    <w:rsid w:val="00973EF2"/>
    <w:rsid w:val="0097498C"/>
    <w:rsid w:val="00980742"/>
    <w:rsid w:val="00982754"/>
    <w:rsid w:val="0098289C"/>
    <w:rsid w:val="00987A7F"/>
    <w:rsid w:val="00990023"/>
    <w:rsid w:val="00991038"/>
    <w:rsid w:val="00991E80"/>
    <w:rsid w:val="00994050"/>
    <w:rsid w:val="00997FF8"/>
    <w:rsid w:val="009A04F6"/>
    <w:rsid w:val="009A3E45"/>
    <w:rsid w:val="009A502A"/>
    <w:rsid w:val="009A57AE"/>
    <w:rsid w:val="009A7F46"/>
    <w:rsid w:val="009B150B"/>
    <w:rsid w:val="009B1517"/>
    <w:rsid w:val="009B46BF"/>
    <w:rsid w:val="009B4B6F"/>
    <w:rsid w:val="009B5504"/>
    <w:rsid w:val="009B795B"/>
    <w:rsid w:val="009B7DC9"/>
    <w:rsid w:val="009C0827"/>
    <w:rsid w:val="009C0D0A"/>
    <w:rsid w:val="009C1F4C"/>
    <w:rsid w:val="009C6D4C"/>
    <w:rsid w:val="009C7684"/>
    <w:rsid w:val="009D77F9"/>
    <w:rsid w:val="009E1A26"/>
    <w:rsid w:val="009E279F"/>
    <w:rsid w:val="009E39BE"/>
    <w:rsid w:val="009E5D2D"/>
    <w:rsid w:val="009E7D19"/>
    <w:rsid w:val="009F5745"/>
    <w:rsid w:val="009F65A1"/>
    <w:rsid w:val="009F6DE6"/>
    <w:rsid w:val="00A02F79"/>
    <w:rsid w:val="00A03450"/>
    <w:rsid w:val="00A06230"/>
    <w:rsid w:val="00A0771A"/>
    <w:rsid w:val="00A12697"/>
    <w:rsid w:val="00A12FFD"/>
    <w:rsid w:val="00A1320D"/>
    <w:rsid w:val="00A20F16"/>
    <w:rsid w:val="00A23A36"/>
    <w:rsid w:val="00A25E7C"/>
    <w:rsid w:val="00A26565"/>
    <w:rsid w:val="00A27E3B"/>
    <w:rsid w:val="00A333CC"/>
    <w:rsid w:val="00A33E68"/>
    <w:rsid w:val="00A36A3C"/>
    <w:rsid w:val="00A40E85"/>
    <w:rsid w:val="00A4607F"/>
    <w:rsid w:val="00A468EA"/>
    <w:rsid w:val="00A55FCF"/>
    <w:rsid w:val="00A61734"/>
    <w:rsid w:val="00A62BC3"/>
    <w:rsid w:val="00A63089"/>
    <w:rsid w:val="00A64AC6"/>
    <w:rsid w:val="00A66B29"/>
    <w:rsid w:val="00A74107"/>
    <w:rsid w:val="00A84515"/>
    <w:rsid w:val="00A8630D"/>
    <w:rsid w:val="00A8789C"/>
    <w:rsid w:val="00A87E75"/>
    <w:rsid w:val="00A87F08"/>
    <w:rsid w:val="00A91F11"/>
    <w:rsid w:val="00A9277D"/>
    <w:rsid w:val="00A95E3B"/>
    <w:rsid w:val="00A965EB"/>
    <w:rsid w:val="00AA520F"/>
    <w:rsid w:val="00AA6322"/>
    <w:rsid w:val="00AA67B6"/>
    <w:rsid w:val="00AA6939"/>
    <w:rsid w:val="00AA7AB0"/>
    <w:rsid w:val="00AB04FD"/>
    <w:rsid w:val="00AB14BA"/>
    <w:rsid w:val="00AB7B94"/>
    <w:rsid w:val="00AC3F98"/>
    <w:rsid w:val="00AD0953"/>
    <w:rsid w:val="00AD19EB"/>
    <w:rsid w:val="00AD2531"/>
    <w:rsid w:val="00AD4002"/>
    <w:rsid w:val="00AD7298"/>
    <w:rsid w:val="00AD7A3A"/>
    <w:rsid w:val="00AE31D3"/>
    <w:rsid w:val="00AF18A5"/>
    <w:rsid w:val="00AF53F1"/>
    <w:rsid w:val="00AF5729"/>
    <w:rsid w:val="00AF58AB"/>
    <w:rsid w:val="00AF7155"/>
    <w:rsid w:val="00B017BF"/>
    <w:rsid w:val="00B07148"/>
    <w:rsid w:val="00B179B3"/>
    <w:rsid w:val="00B22ACD"/>
    <w:rsid w:val="00B23A46"/>
    <w:rsid w:val="00B2487C"/>
    <w:rsid w:val="00B31BEA"/>
    <w:rsid w:val="00B3224B"/>
    <w:rsid w:val="00B35B61"/>
    <w:rsid w:val="00B36B0F"/>
    <w:rsid w:val="00B37DEE"/>
    <w:rsid w:val="00B438E1"/>
    <w:rsid w:val="00B440B2"/>
    <w:rsid w:val="00B44F5F"/>
    <w:rsid w:val="00B4610F"/>
    <w:rsid w:val="00B53B1F"/>
    <w:rsid w:val="00B53C9C"/>
    <w:rsid w:val="00B55633"/>
    <w:rsid w:val="00B56318"/>
    <w:rsid w:val="00B579B7"/>
    <w:rsid w:val="00B63E8B"/>
    <w:rsid w:val="00B75B9A"/>
    <w:rsid w:val="00B76300"/>
    <w:rsid w:val="00B85CEF"/>
    <w:rsid w:val="00B86408"/>
    <w:rsid w:val="00B87A44"/>
    <w:rsid w:val="00B87A46"/>
    <w:rsid w:val="00B87FAD"/>
    <w:rsid w:val="00B93023"/>
    <w:rsid w:val="00B95EF2"/>
    <w:rsid w:val="00B96D61"/>
    <w:rsid w:val="00BA1469"/>
    <w:rsid w:val="00BA3C4D"/>
    <w:rsid w:val="00BB083E"/>
    <w:rsid w:val="00BB60C3"/>
    <w:rsid w:val="00BC076B"/>
    <w:rsid w:val="00BD33D4"/>
    <w:rsid w:val="00BD457F"/>
    <w:rsid w:val="00BD4F70"/>
    <w:rsid w:val="00BD511E"/>
    <w:rsid w:val="00BD52A6"/>
    <w:rsid w:val="00BD7181"/>
    <w:rsid w:val="00BD7AAE"/>
    <w:rsid w:val="00BE2357"/>
    <w:rsid w:val="00BE2EBA"/>
    <w:rsid w:val="00BE38BE"/>
    <w:rsid w:val="00BE4599"/>
    <w:rsid w:val="00BE4EDA"/>
    <w:rsid w:val="00BF0F65"/>
    <w:rsid w:val="00BF3C5E"/>
    <w:rsid w:val="00BF416C"/>
    <w:rsid w:val="00BF568B"/>
    <w:rsid w:val="00BF6323"/>
    <w:rsid w:val="00C02408"/>
    <w:rsid w:val="00C02981"/>
    <w:rsid w:val="00C0467C"/>
    <w:rsid w:val="00C144CB"/>
    <w:rsid w:val="00C15570"/>
    <w:rsid w:val="00C20B25"/>
    <w:rsid w:val="00C23540"/>
    <w:rsid w:val="00C300FD"/>
    <w:rsid w:val="00C308A1"/>
    <w:rsid w:val="00C30D9E"/>
    <w:rsid w:val="00C330E6"/>
    <w:rsid w:val="00C365BC"/>
    <w:rsid w:val="00C3673A"/>
    <w:rsid w:val="00C40ADB"/>
    <w:rsid w:val="00C429E8"/>
    <w:rsid w:val="00C43948"/>
    <w:rsid w:val="00C45623"/>
    <w:rsid w:val="00C459B5"/>
    <w:rsid w:val="00C475EB"/>
    <w:rsid w:val="00C503F4"/>
    <w:rsid w:val="00C519D1"/>
    <w:rsid w:val="00C61BE4"/>
    <w:rsid w:val="00C627E9"/>
    <w:rsid w:val="00C64751"/>
    <w:rsid w:val="00C77117"/>
    <w:rsid w:val="00C77228"/>
    <w:rsid w:val="00C81F14"/>
    <w:rsid w:val="00C82813"/>
    <w:rsid w:val="00C84461"/>
    <w:rsid w:val="00C8534C"/>
    <w:rsid w:val="00C8688A"/>
    <w:rsid w:val="00CA1531"/>
    <w:rsid w:val="00CA31BC"/>
    <w:rsid w:val="00CB1772"/>
    <w:rsid w:val="00CB3881"/>
    <w:rsid w:val="00CB520E"/>
    <w:rsid w:val="00CB63A1"/>
    <w:rsid w:val="00CC1B27"/>
    <w:rsid w:val="00CC21DD"/>
    <w:rsid w:val="00CC77EE"/>
    <w:rsid w:val="00CD5036"/>
    <w:rsid w:val="00CD524B"/>
    <w:rsid w:val="00CD553B"/>
    <w:rsid w:val="00CD72E6"/>
    <w:rsid w:val="00CE02AD"/>
    <w:rsid w:val="00CE0DBE"/>
    <w:rsid w:val="00CE17AC"/>
    <w:rsid w:val="00CE1E77"/>
    <w:rsid w:val="00CE32F5"/>
    <w:rsid w:val="00CE4E20"/>
    <w:rsid w:val="00CE7A51"/>
    <w:rsid w:val="00CE7BD0"/>
    <w:rsid w:val="00CF122A"/>
    <w:rsid w:val="00D04BD3"/>
    <w:rsid w:val="00D07142"/>
    <w:rsid w:val="00D10D16"/>
    <w:rsid w:val="00D11523"/>
    <w:rsid w:val="00D129B7"/>
    <w:rsid w:val="00D149DA"/>
    <w:rsid w:val="00D14ACC"/>
    <w:rsid w:val="00D1745E"/>
    <w:rsid w:val="00D2006D"/>
    <w:rsid w:val="00D2158E"/>
    <w:rsid w:val="00D2347D"/>
    <w:rsid w:val="00D374DF"/>
    <w:rsid w:val="00D374FE"/>
    <w:rsid w:val="00D37B04"/>
    <w:rsid w:val="00D40140"/>
    <w:rsid w:val="00D412B2"/>
    <w:rsid w:val="00D41E90"/>
    <w:rsid w:val="00D423E8"/>
    <w:rsid w:val="00D53927"/>
    <w:rsid w:val="00D54EFB"/>
    <w:rsid w:val="00D55462"/>
    <w:rsid w:val="00D55A65"/>
    <w:rsid w:val="00D55B54"/>
    <w:rsid w:val="00D629E5"/>
    <w:rsid w:val="00D70ABD"/>
    <w:rsid w:val="00D71907"/>
    <w:rsid w:val="00D76705"/>
    <w:rsid w:val="00D77962"/>
    <w:rsid w:val="00D8031D"/>
    <w:rsid w:val="00D81D7F"/>
    <w:rsid w:val="00D86A68"/>
    <w:rsid w:val="00D93618"/>
    <w:rsid w:val="00D95AA9"/>
    <w:rsid w:val="00D97864"/>
    <w:rsid w:val="00D979C4"/>
    <w:rsid w:val="00DA06CF"/>
    <w:rsid w:val="00DA4D05"/>
    <w:rsid w:val="00DA7C2A"/>
    <w:rsid w:val="00DB46FC"/>
    <w:rsid w:val="00DC0D62"/>
    <w:rsid w:val="00DC39D9"/>
    <w:rsid w:val="00DC3B96"/>
    <w:rsid w:val="00DD1970"/>
    <w:rsid w:val="00DE46AD"/>
    <w:rsid w:val="00DE6E93"/>
    <w:rsid w:val="00DF1DF9"/>
    <w:rsid w:val="00DF26F5"/>
    <w:rsid w:val="00DF4310"/>
    <w:rsid w:val="00DF4C93"/>
    <w:rsid w:val="00DF5618"/>
    <w:rsid w:val="00E01C07"/>
    <w:rsid w:val="00E02F35"/>
    <w:rsid w:val="00E02F93"/>
    <w:rsid w:val="00E05173"/>
    <w:rsid w:val="00E11CD4"/>
    <w:rsid w:val="00E137E3"/>
    <w:rsid w:val="00E15220"/>
    <w:rsid w:val="00E174E3"/>
    <w:rsid w:val="00E20E23"/>
    <w:rsid w:val="00E23139"/>
    <w:rsid w:val="00E25641"/>
    <w:rsid w:val="00E32CBD"/>
    <w:rsid w:val="00E35451"/>
    <w:rsid w:val="00E356F8"/>
    <w:rsid w:val="00E357EF"/>
    <w:rsid w:val="00E36E13"/>
    <w:rsid w:val="00E410A2"/>
    <w:rsid w:val="00E4714F"/>
    <w:rsid w:val="00E51D60"/>
    <w:rsid w:val="00E52EF2"/>
    <w:rsid w:val="00E5465D"/>
    <w:rsid w:val="00E56169"/>
    <w:rsid w:val="00E62C0F"/>
    <w:rsid w:val="00E675B4"/>
    <w:rsid w:val="00E702D3"/>
    <w:rsid w:val="00E7126A"/>
    <w:rsid w:val="00E716AB"/>
    <w:rsid w:val="00E7186F"/>
    <w:rsid w:val="00E73291"/>
    <w:rsid w:val="00E77AE1"/>
    <w:rsid w:val="00E86F97"/>
    <w:rsid w:val="00EA0962"/>
    <w:rsid w:val="00EA0EA3"/>
    <w:rsid w:val="00EA3153"/>
    <w:rsid w:val="00EA613E"/>
    <w:rsid w:val="00EA647D"/>
    <w:rsid w:val="00EA6D69"/>
    <w:rsid w:val="00EA730B"/>
    <w:rsid w:val="00EB1C14"/>
    <w:rsid w:val="00EC0528"/>
    <w:rsid w:val="00EC0815"/>
    <w:rsid w:val="00EC1ECD"/>
    <w:rsid w:val="00EC2EA8"/>
    <w:rsid w:val="00EC45DA"/>
    <w:rsid w:val="00EC7A0A"/>
    <w:rsid w:val="00ED0214"/>
    <w:rsid w:val="00ED238D"/>
    <w:rsid w:val="00ED28F5"/>
    <w:rsid w:val="00ED387A"/>
    <w:rsid w:val="00ED541C"/>
    <w:rsid w:val="00ED58EF"/>
    <w:rsid w:val="00ED5DB4"/>
    <w:rsid w:val="00EE111A"/>
    <w:rsid w:val="00EE1644"/>
    <w:rsid w:val="00EE5841"/>
    <w:rsid w:val="00EF056B"/>
    <w:rsid w:val="00EF3CA3"/>
    <w:rsid w:val="00EF753D"/>
    <w:rsid w:val="00EF7BF5"/>
    <w:rsid w:val="00F00A82"/>
    <w:rsid w:val="00F05657"/>
    <w:rsid w:val="00F06C97"/>
    <w:rsid w:val="00F07D69"/>
    <w:rsid w:val="00F14690"/>
    <w:rsid w:val="00F1509F"/>
    <w:rsid w:val="00F151C0"/>
    <w:rsid w:val="00F16742"/>
    <w:rsid w:val="00F200F5"/>
    <w:rsid w:val="00F24062"/>
    <w:rsid w:val="00F24592"/>
    <w:rsid w:val="00F24AF9"/>
    <w:rsid w:val="00F30002"/>
    <w:rsid w:val="00F3473F"/>
    <w:rsid w:val="00F3623B"/>
    <w:rsid w:val="00F36DD0"/>
    <w:rsid w:val="00F4223C"/>
    <w:rsid w:val="00F47AFE"/>
    <w:rsid w:val="00F501CC"/>
    <w:rsid w:val="00F517CA"/>
    <w:rsid w:val="00F60412"/>
    <w:rsid w:val="00F61A9D"/>
    <w:rsid w:val="00F61B79"/>
    <w:rsid w:val="00F62464"/>
    <w:rsid w:val="00F62C9C"/>
    <w:rsid w:val="00F63EF7"/>
    <w:rsid w:val="00F6422E"/>
    <w:rsid w:val="00F677F3"/>
    <w:rsid w:val="00F714F1"/>
    <w:rsid w:val="00F75995"/>
    <w:rsid w:val="00F80F87"/>
    <w:rsid w:val="00F829B6"/>
    <w:rsid w:val="00F87519"/>
    <w:rsid w:val="00F87EA6"/>
    <w:rsid w:val="00F90D82"/>
    <w:rsid w:val="00F915B5"/>
    <w:rsid w:val="00F94911"/>
    <w:rsid w:val="00FA27A0"/>
    <w:rsid w:val="00FA2F28"/>
    <w:rsid w:val="00FA43D5"/>
    <w:rsid w:val="00FA5836"/>
    <w:rsid w:val="00FA6A06"/>
    <w:rsid w:val="00FB3C64"/>
    <w:rsid w:val="00FB44E5"/>
    <w:rsid w:val="00FB6B85"/>
    <w:rsid w:val="00FC0650"/>
    <w:rsid w:val="00FC5DD7"/>
    <w:rsid w:val="00FD0E74"/>
    <w:rsid w:val="00FD5DDF"/>
    <w:rsid w:val="00FD5FFB"/>
    <w:rsid w:val="00FD7D48"/>
    <w:rsid w:val="00FE426F"/>
    <w:rsid w:val="00FE68F0"/>
    <w:rsid w:val="00FF3917"/>
    <w:rsid w:val="5C9FD7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uiPriority w:val="39"/>
    <w:semiHidden/>
    <w:qFormat/>
    <w:rsid w:val="00B3224B"/>
    <w:pPr>
      <w:tabs>
        <w:tab w:val="right" w:leader="dot" w:pos="9072"/>
      </w:tabs>
      <w:ind w:left="567"/>
    </w:pPr>
    <w:rPr>
      <w:smallCaps/>
      <w:sz w:val="20"/>
    </w:rPr>
  </w:style>
  <w:style w:type="paragraph" w:styleId="TOC2">
    <w:name w:val="toc 2"/>
    <w:basedOn w:val="TOC1"/>
    <w:uiPriority w:val="39"/>
    <w:semiHidden/>
    <w:qFormat/>
    <w:rsid w:val="00B3224B"/>
    <w:pPr>
      <w:ind w:left="851"/>
    </w:pPr>
    <w:rPr>
      <w:smallCaps w:val="0"/>
    </w:rPr>
  </w:style>
  <w:style w:type="paragraph" w:styleId="TOC3">
    <w:name w:val="toc 3"/>
    <w:basedOn w:val="TOC2"/>
    <w:uiPriority w:val="39"/>
    <w:semiHidden/>
    <w:qFormat/>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uiPriority w:val="99"/>
    <w:semiHidden/>
    <w:rsid w:val="00B3224B"/>
    <w:rPr>
      <w:sz w:val="16"/>
      <w:szCs w:val="16"/>
    </w:rPr>
  </w:style>
  <w:style w:type="paragraph" w:styleId="CommentText">
    <w:name w:val="annotation text"/>
    <w:basedOn w:val="Normal"/>
    <w:link w:val="CommentTextChar"/>
    <w:uiPriority w:val="99"/>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uiPriority w:val="99"/>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rsid w:val="00B3224B"/>
    <w:rPr>
      <w:b/>
      <w:bCs/>
    </w:rPr>
  </w:style>
  <w:style w:type="character" w:customStyle="1" w:styleId="CommentSubjectChar">
    <w:name w:val="Comment Subject Char"/>
    <w:basedOn w:val="CommentTextChar"/>
    <w:link w:val="CommentSubject"/>
    <w:uiPriority w:val="99"/>
    <w:semiHidden/>
    <w:rsid w:val="00B3224B"/>
    <w:rPr>
      <w:rFonts w:ascii="Arial" w:eastAsia="Times New Roman" w:hAnsi="Arial" w:cs="Times New Roman"/>
      <w:b/>
      <w:bCs/>
      <w:szCs w:val="20"/>
      <w:lang w:eastAsia="en-GB"/>
    </w:rPr>
  </w:style>
  <w:style w:type="paragraph" w:styleId="BalloonText">
    <w:name w:val="Balloon Text"/>
    <w:basedOn w:val="Normal"/>
    <w:link w:val="BalloonTextChar"/>
    <w:uiPriority w:val="99"/>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table" w:customStyle="1" w:styleId="TableGrid1">
    <w:name w:val="Table Grid1"/>
    <w:basedOn w:val="TableNormal"/>
    <w:next w:val="TableGrid"/>
    <w:uiPriority w:val="3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paragraph" w:styleId="BodyText">
    <w:name w:val="Body Text"/>
    <w:basedOn w:val="Normal"/>
    <w:link w:val="BodyTextChar"/>
    <w:uiPriority w:val="1"/>
    <w:semiHidden/>
    <w:unhideWhenUsed/>
    <w:qFormat/>
    <w:rsid w:val="008A1674"/>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8A1674"/>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8A1674"/>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8A1674"/>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8A1674"/>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8A1674"/>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8A1674"/>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8A1674"/>
    <w:rPr>
      <w:rFonts w:ascii="Arial" w:eastAsia="Times New Roman" w:hAnsi="Arial" w:cs="Times New Roman"/>
      <w:szCs w:val="24"/>
      <w:lang w:eastAsia="en-GB"/>
    </w:rPr>
  </w:style>
  <w:style w:type="paragraph" w:styleId="TOCHeading">
    <w:name w:val="TOC Heading"/>
    <w:basedOn w:val="Heading1"/>
    <w:next w:val="Normal"/>
    <w:uiPriority w:val="39"/>
    <w:semiHidden/>
    <w:unhideWhenUsed/>
    <w:qFormat/>
    <w:rsid w:val="008A1674"/>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8A1674"/>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8A1674"/>
    <w:rPr>
      <w:rFonts w:cs="Times New Roman"/>
      <w:color w:val="auto"/>
    </w:rPr>
  </w:style>
  <w:style w:type="paragraph" w:customStyle="1" w:styleId="TableParagraph">
    <w:name w:val="Table Paragraph"/>
    <w:basedOn w:val="Normal"/>
    <w:uiPriority w:val="1"/>
    <w:qFormat/>
    <w:rsid w:val="008A1674"/>
    <w:pPr>
      <w:spacing w:after="0" w:line="240" w:lineRule="auto"/>
    </w:pPr>
    <w:rPr>
      <w:rFonts w:ascii="Calibri" w:eastAsia="Calibri" w:hAnsi="Calibri" w:cs="Times New Roman"/>
    </w:rPr>
  </w:style>
  <w:style w:type="paragraph" w:customStyle="1" w:styleId="StyleHeading312pt">
    <w:name w:val="Style Heading 3 + 12 pt"/>
    <w:basedOn w:val="Normal"/>
    <w:rsid w:val="008A1674"/>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8A1674"/>
    <w:rPr>
      <w:sz w:val="20"/>
      <w:szCs w:val="20"/>
    </w:rPr>
  </w:style>
  <w:style w:type="character" w:customStyle="1" w:styleId="BodyTextChar1">
    <w:name w:val="Body Text Char1"/>
    <w:basedOn w:val="DefaultParagraphFont"/>
    <w:uiPriority w:val="99"/>
    <w:semiHidden/>
    <w:rsid w:val="008A1674"/>
  </w:style>
  <w:style w:type="character" w:customStyle="1" w:styleId="BodyTextIndentChar1">
    <w:name w:val="Body Text Indent Char1"/>
    <w:basedOn w:val="DefaultParagraphFont"/>
    <w:uiPriority w:val="99"/>
    <w:semiHidden/>
    <w:rsid w:val="008A1674"/>
  </w:style>
  <w:style w:type="character" w:customStyle="1" w:styleId="BodyTextIndent2Char1">
    <w:name w:val="Body Text Indent 2 Char1"/>
    <w:basedOn w:val="DefaultParagraphFont"/>
    <w:uiPriority w:val="99"/>
    <w:semiHidden/>
    <w:rsid w:val="008A1674"/>
  </w:style>
  <w:style w:type="character" w:customStyle="1" w:styleId="CommentSubjectChar1">
    <w:name w:val="Comment Subject Char1"/>
    <w:basedOn w:val="CommentTextChar1"/>
    <w:uiPriority w:val="99"/>
    <w:semiHidden/>
    <w:rsid w:val="008A1674"/>
    <w:rPr>
      <w:b/>
      <w:bCs/>
      <w:sz w:val="20"/>
      <w:szCs w:val="20"/>
    </w:rPr>
  </w:style>
  <w:style w:type="paragraph" w:styleId="Revision">
    <w:name w:val="Revision"/>
    <w:uiPriority w:val="99"/>
    <w:semiHidden/>
    <w:rsid w:val="008A1674"/>
    <w:pPr>
      <w:spacing w:after="0" w:line="240" w:lineRule="auto"/>
    </w:pPr>
    <w:rPr>
      <w:rFonts w:ascii="Calibri" w:eastAsia="Calibri" w:hAnsi="Calibri" w:cs="Times New Roman"/>
      <w:lang w:val="en-US"/>
    </w:rPr>
  </w:style>
  <w:style w:type="numbering" w:customStyle="1" w:styleId="Style11">
    <w:name w:val="Style11"/>
    <w:uiPriority w:val="99"/>
    <w:rsid w:val="008A1674"/>
    <w:pPr>
      <w:numPr>
        <w:numId w:val="23"/>
      </w:numPr>
    </w:pPr>
  </w:style>
  <w:style w:type="character" w:customStyle="1" w:styleId="JCRParagraphCharChar">
    <w:name w:val="JCR Paragraph Char Char"/>
    <w:link w:val="JCRParagraph"/>
    <w:locked/>
    <w:rsid w:val="00ED0214"/>
    <w:rPr>
      <w:rFonts w:ascii="Arial" w:eastAsia="PMingLiU" w:hAnsi="Arial" w:cs="Arial"/>
      <w:lang w:eastAsia="zh-TW"/>
    </w:rPr>
  </w:style>
  <w:style w:type="paragraph" w:customStyle="1" w:styleId="JCRParagraph">
    <w:name w:val="JCR Paragraph"/>
    <w:basedOn w:val="Normal"/>
    <w:link w:val="JCRParagraphCharChar"/>
    <w:autoRedefine/>
    <w:rsid w:val="00ED0214"/>
    <w:pPr>
      <w:widowControl/>
      <w:spacing w:before="200" w:line="240" w:lineRule="auto"/>
    </w:pPr>
    <w:rPr>
      <w:rFonts w:ascii="Arial" w:eastAsia="PMingLiU" w:hAnsi="Arial" w:cs="Arial"/>
      <w:lang w:val="en-GB" w:eastAsia="zh-TW"/>
    </w:rPr>
  </w:style>
  <w:style w:type="character" w:styleId="Strong">
    <w:name w:val="Strong"/>
    <w:basedOn w:val="DefaultParagraphFont"/>
    <w:uiPriority w:val="22"/>
    <w:qFormat/>
    <w:rsid w:val="00D374DF"/>
    <w:rPr>
      <w:b/>
      <w:bCs/>
    </w:rPr>
  </w:style>
  <w:style w:type="character" w:customStyle="1" w:styleId="normaltextrun">
    <w:name w:val="normaltextrun"/>
    <w:basedOn w:val="DefaultParagraphFont"/>
    <w:rsid w:val="005A0883"/>
  </w:style>
  <w:style w:type="numbering" w:customStyle="1" w:styleId="ImportedStyle1">
    <w:name w:val="Imported Style 1"/>
    <w:rsid w:val="005A0883"/>
    <w:pPr>
      <w:numPr>
        <w:numId w:val="50"/>
      </w:numPr>
    </w:pPr>
  </w:style>
  <w:style w:type="paragraph" w:customStyle="1" w:styleId="KEYPAQTableBody">
    <w:name w:val="KEYPAQ Table Body"/>
    <w:rsid w:val="005A0883"/>
    <w:pPr>
      <w:spacing w:before="60" w:after="60" w:line="240" w:lineRule="auto"/>
    </w:pPr>
    <w:rPr>
      <w:rFonts w:ascii="Tahoma" w:eastAsia="Arial Unicode MS" w:hAnsi="Tahoma" w:cs="Arial Unicode MS"/>
      <w:color w:val="000000"/>
      <w:sz w:val="16"/>
      <w:szCs w:val="16"/>
      <w:u w:color="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62496476">
      <w:bodyDiv w:val="1"/>
      <w:marLeft w:val="0"/>
      <w:marRight w:val="0"/>
      <w:marTop w:val="0"/>
      <w:marBottom w:val="0"/>
      <w:divBdr>
        <w:top w:val="none" w:sz="0" w:space="0" w:color="auto"/>
        <w:left w:val="none" w:sz="0" w:space="0" w:color="auto"/>
        <w:bottom w:val="none" w:sz="0" w:space="0" w:color="auto"/>
        <w:right w:val="none" w:sz="0" w:space="0" w:color="auto"/>
      </w:divBdr>
    </w:div>
    <w:div w:id="278685746">
      <w:bodyDiv w:val="1"/>
      <w:marLeft w:val="0"/>
      <w:marRight w:val="0"/>
      <w:marTop w:val="0"/>
      <w:marBottom w:val="0"/>
      <w:divBdr>
        <w:top w:val="none" w:sz="0" w:space="0" w:color="auto"/>
        <w:left w:val="none" w:sz="0" w:space="0" w:color="auto"/>
        <w:bottom w:val="none" w:sz="0" w:space="0" w:color="auto"/>
        <w:right w:val="none" w:sz="0" w:space="0" w:color="auto"/>
      </w:divBdr>
    </w:div>
    <w:div w:id="290207809">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56582276">
      <w:bodyDiv w:val="1"/>
      <w:marLeft w:val="0"/>
      <w:marRight w:val="0"/>
      <w:marTop w:val="0"/>
      <w:marBottom w:val="0"/>
      <w:divBdr>
        <w:top w:val="none" w:sz="0" w:space="0" w:color="auto"/>
        <w:left w:val="none" w:sz="0" w:space="0" w:color="auto"/>
        <w:bottom w:val="none" w:sz="0" w:space="0" w:color="auto"/>
        <w:right w:val="none" w:sz="0" w:space="0" w:color="auto"/>
      </w:divBdr>
    </w:div>
    <w:div w:id="358625105">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48471305">
      <w:bodyDiv w:val="1"/>
      <w:marLeft w:val="0"/>
      <w:marRight w:val="0"/>
      <w:marTop w:val="0"/>
      <w:marBottom w:val="0"/>
      <w:divBdr>
        <w:top w:val="none" w:sz="0" w:space="0" w:color="auto"/>
        <w:left w:val="none" w:sz="0" w:space="0" w:color="auto"/>
        <w:bottom w:val="none" w:sz="0" w:space="0" w:color="auto"/>
        <w:right w:val="none" w:sz="0" w:space="0" w:color="auto"/>
      </w:divBdr>
    </w:div>
    <w:div w:id="453250046">
      <w:bodyDiv w:val="1"/>
      <w:marLeft w:val="0"/>
      <w:marRight w:val="0"/>
      <w:marTop w:val="0"/>
      <w:marBottom w:val="0"/>
      <w:divBdr>
        <w:top w:val="none" w:sz="0" w:space="0" w:color="auto"/>
        <w:left w:val="none" w:sz="0" w:space="0" w:color="auto"/>
        <w:bottom w:val="none" w:sz="0" w:space="0" w:color="auto"/>
        <w:right w:val="none" w:sz="0" w:space="0" w:color="auto"/>
      </w:divBdr>
    </w:div>
    <w:div w:id="457265538">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474613794">
      <w:bodyDiv w:val="1"/>
      <w:marLeft w:val="0"/>
      <w:marRight w:val="0"/>
      <w:marTop w:val="0"/>
      <w:marBottom w:val="0"/>
      <w:divBdr>
        <w:top w:val="none" w:sz="0" w:space="0" w:color="auto"/>
        <w:left w:val="none" w:sz="0" w:space="0" w:color="auto"/>
        <w:bottom w:val="none" w:sz="0" w:space="0" w:color="auto"/>
        <w:right w:val="none" w:sz="0" w:space="0" w:color="auto"/>
      </w:divBdr>
    </w:div>
    <w:div w:id="515076409">
      <w:bodyDiv w:val="1"/>
      <w:marLeft w:val="0"/>
      <w:marRight w:val="0"/>
      <w:marTop w:val="0"/>
      <w:marBottom w:val="0"/>
      <w:divBdr>
        <w:top w:val="none" w:sz="0" w:space="0" w:color="auto"/>
        <w:left w:val="none" w:sz="0" w:space="0" w:color="auto"/>
        <w:bottom w:val="none" w:sz="0" w:space="0" w:color="auto"/>
        <w:right w:val="none" w:sz="0" w:space="0" w:color="auto"/>
      </w:divBdr>
    </w:div>
    <w:div w:id="528882816">
      <w:bodyDiv w:val="1"/>
      <w:marLeft w:val="0"/>
      <w:marRight w:val="0"/>
      <w:marTop w:val="0"/>
      <w:marBottom w:val="0"/>
      <w:divBdr>
        <w:top w:val="none" w:sz="0" w:space="0" w:color="auto"/>
        <w:left w:val="none" w:sz="0" w:space="0" w:color="auto"/>
        <w:bottom w:val="none" w:sz="0" w:space="0" w:color="auto"/>
        <w:right w:val="none" w:sz="0" w:space="0" w:color="auto"/>
      </w:divBdr>
    </w:div>
    <w:div w:id="533888519">
      <w:bodyDiv w:val="1"/>
      <w:marLeft w:val="0"/>
      <w:marRight w:val="0"/>
      <w:marTop w:val="0"/>
      <w:marBottom w:val="0"/>
      <w:divBdr>
        <w:top w:val="none" w:sz="0" w:space="0" w:color="auto"/>
        <w:left w:val="none" w:sz="0" w:space="0" w:color="auto"/>
        <w:bottom w:val="none" w:sz="0" w:space="0" w:color="auto"/>
        <w:right w:val="none" w:sz="0" w:space="0" w:color="auto"/>
      </w:divBdr>
    </w:div>
    <w:div w:id="564922584">
      <w:bodyDiv w:val="1"/>
      <w:marLeft w:val="0"/>
      <w:marRight w:val="0"/>
      <w:marTop w:val="0"/>
      <w:marBottom w:val="0"/>
      <w:divBdr>
        <w:top w:val="none" w:sz="0" w:space="0" w:color="auto"/>
        <w:left w:val="none" w:sz="0" w:space="0" w:color="auto"/>
        <w:bottom w:val="none" w:sz="0" w:space="0" w:color="auto"/>
        <w:right w:val="none" w:sz="0" w:space="0" w:color="auto"/>
      </w:divBdr>
    </w:div>
    <w:div w:id="574509272">
      <w:bodyDiv w:val="1"/>
      <w:marLeft w:val="0"/>
      <w:marRight w:val="0"/>
      <w:marTop w:val="0"/>
      <w:marBottom w:val="0"/>
      <w:divBdr>
        <w:top w:val="none" w:sz="0" w:space="0" w:color="auto"/>
        <w:left w:val="none" w:sz="0" w:space="0" w:color="auto"/>
        <w:bottom w:val="none" w:sz="0" w:space="0" w:color="auto"/>
        <w:right w:val="none" w:sz="0" w:space="0" w:color="auto"/>
      </w:divBdr>
    </w:div>
    <w:div w:id="579825037">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688916844">
      <w:bodyDiv w:val="1"/>
      <w:marLeft w:val="0"/>
      <w:marRight w:val="0"/>
      <w:marTop w:val="0"/>
      <w:marBottom w:val="0"/>
      <w:divBdr>
        <w:top w:val="none" w:sz="0" w:space="0" w:color="auto"/>
        <w:left w:val="none" w:sz="0" w:space="0" w:color="auto"/>
        <w:bottom w:val="none" w:sz="0" w:space="0" w:color="auto"/>
        <w:right w:val="none" w:sz="0" w:space="0" w:color="auto"/>
      </w:divBdr>
    </w:div>
    <w:div w:id="727874032">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79556029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844788387">
      <w:bodyDiv w:val="1"/>
      <w:marLeft w:val="0"/>
      <w:marRight w:val="0"/>
      <w:marTop w:val="0"/>
      <w:marBottom w:val="0"/>
      <w:divBdr>
        <w:top w:val="none" w:sz="0" w:space="0" w:color="auto"/>
        <w:left w:val="none" w:sz="0" w:space="0" w:color="auto"/>
        <w:bottom w:val="none" w:sz="0" w:space="0" w:color="auto"/>
        <w:right w:val="none" w:sz="0" w:space="0" w:color="auto"/>
      </w:divBdr>
    </w:div>
    <w:div w:id="919364405">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79202384">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1557250">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1019204">
      <w:bodyDiv w:val="1"/>
      <w:marLeft w:val="0"/>
      <w:marRight w:val="0"/>
      <w:marTop w:val="0"/>
      <w:marBottom w:val="0"/>
      <w:divBdr>
        <w:top w:val="none" w:sz="0" w:space="0" w:color="auto"/>
        <w:left w:val="none" w:sz="0" w:space="0" w:color="auto"/>
        <w:bottom w:val="none" w:sz="0" w:space="0" w:color="auto"/>
        <w:right w:val="none" w:sz="0" w:space="0" w:color="auto"/>
      </w:divBdr>
    </w:div>
    <w:div w:id="1496729675">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30432047">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56497377">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683433247">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777600065">
      <w:bodyDiv w:val="1"/>
      <w:marLeft w:val="0"/>
      <w:marRight w:val="0"/>
      <w:marTop w:val="0"/>
      <w:marBottom w:val="0"/>
      <w:divBdr>
        <w:top w:val="none" w:sz="0" w:space="0" w:color="auto"/>
        <w:left w:val="none" w:sz="0" w:space="0" w:color="auto"/>
        <w:bottom w:val="none" w:sz="0" w:space="0" w:color="auto"/>
        <w:right w:val="none" w:sz="0" w:space="0" w:color="auto"/>
      </w:divBdr>
    </w:div>
    <w:div w:id="1855916755">
      <w:bodyDiv w:val="1"/>
      <w:marLeft w:val="0"/>
      <w:marRight w:val="0"/>
      <w:marTop w:val="0"/>
      <w:marBottom w:val="0"/>
      <w:divBdr>
        <w:top w:val="none" w:sz="0" w:space="0" w:color="auto"/>
        <w:left w:val="none" w:sz="0" w:space="0" w:color="auto"/>
        <w:bottom w:val="none" w:sz="0" w:space="0" w:color="auto"/>
        <w:right w:val="none" w:sz="0" w:space="0" w:color="auto"/>
      </w:divBdr>
    </w:div>
    <w:div w:id="1856767975">
      <w:bodyDiv w:val="1"/>
      <w:marLeft w:val="0"/>
      <w:marRight w:val="0"/>
      <w:marTop w:val="0"/>
      <w:marBottom w:val="0"/>
      <w:divBdr>
        <w:top w:val="none" w:sz="0" w:space="0" w:color="auto"/>
        <w:left w:val="none" w:sz="0" w:space="0" w:color="auto"/>
        <w:bottom w:val="none" w:sz="0" w:space="0" w:color="auto"/>
        <w:right w:val="none" w:sz="0" w:space="0" w:color="auto"/>
      </w:divBdr>
    </w:div>
    <w:div w:id="1895508390">
      <w:bodyDiv w:val="1"/>
      <w:marLeft w:val="0"/>
      <w:marRight w:val="0"/>
      <w:marTop w:val="0"/>
      <w:marBottom w:val="0"/>
      <w:divBdr>
        <w:top w:val="none" w:sz="0" w:space="0" w:color="auto"/>
        <w:left w:val="none" w:sz="0" w:space="0" w:color="auto"/>
        <w:bottom w:val="none" w:sz="0" w:space="0" w:color="auto"/>
        <w:right w:val="none" w:sz="0" w:space="0" w:color="auto"/>
      </w:divBdr>
    </w:div>
    <w:div w:id="1924217895">
      <w:bodyDiv w:val="1"/>
      <w:marLeft w:val="0"/>
      <w:marRight w:val="0"/>
      <w:marTop w:val="0"/>
      <w:marBottom w:val="0"/>
      <w:divBdr>
        <w:top w:val="none" w:sz="0" w:space="0" w:color="auto"/>
        <w:left w:val="none" w:sz="0" w:space="0" w:color="auto"/>
        <w:bottom w:val="none" w:sz="0" w:space="0" w:color="auto"/>
        <w:right w:val="none" w:sz="0" w:space="0" w:color="auto"/>
      </w:divBdr>
    </w:div>
    <w:div w:id="1930187234">
      <w:bodyDiv w:val="1"/>
      <w:marLeft w:val="0"/>
      <w:marRight w:val="0"/>
      <w:marTop w:val="0"/>
      <w:marBottom w:val="0"/>
      <w:divBdr>
        <w:top w:val="none" w:sz="0" w:space="0" w:color="auto"/>
        <w:left w:val="none" w:sz="0" w:space="0" w:color="auto"/>
        <w:bottom w:val="none" w:sz="0" w:space="0" w:color="auto"/>
        <w:right w:val="none" w:sz="0" w:space="0" w:color="auto"/>
      </w:divBdr>
    </w:div>
    <w:div w:id="1949502958">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75213936">
      <w:bodyDiv w:val="1"/>
      <w:marLeft w:val="0"/>
      <w:marRight w:val="0"/>
      <w:marTop w:val="0"/>
      <w:marBottom w:val="0"/>
      <w:divBdr>
        <w:top w:val="none" w:sz="0" w:space="0" w:color="auto"/>
        <w:left w:val="none" w:sz="0" w:space="0" w:color="auto"/>
        <w:bottom w:val="none" w:sz="0" w:space="0" w:color="auto"/>
        <w:right w:val="none" w:sz="0" w:space="0" w:color="auto"/>
      </w:divBdr>
    </w:div>
    <w:div w:id="1978874786">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50063825">
      <w:bodyDiv w:val="1"/>
      <w:marLeft w:val="0"/>
      <w:marRight w:val="0"/>
      <w:marTop w:val="0"/>
      <w:marBottom w:val="0"/>
      <w:divBdr>
        <w:top w:val="none" w:sz="0" w:space="0" w:color="auto"/>
        <w:left w:val="none" w:sz="0" w:space="0" w:color="auto"/>
        <w:bottom w:val="none" w:sz="0" w:space="0" w:color="auto"/>
        <w:right w:val="none" w:sz="0" w:space="0" w:color="auto"/>
      </w:divBdr>
    </w:div>
    <w:div w:id="2057896530">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tracts.mod.uk/web/login.html" TargetMode="External"/><Relationship Id="rId18" Type="http://schemas.openxmlformats.org/officeDocument/2006/relationships/hyperlink" Target="mailto:DefComrclSSMSuppliers@mod.gov.uk" TargetMode="External"/><Relationship Id="rId26" Type="http://schemas.openxmlformats.org/officeDocument/2006/relationships/hyperlink" Target="https://www.dstan.mod.uk/"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diagramColors" Target="diagrams/colors1.xml"/><Relationship Id="rId42" Type="http://schemas.openxmlformats.org/officeDocument/2006/relationships/hyperlink" Target="https://www.gov.uk/guidance/knowledge-in-defence-kid"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 TargetMode="External"/><Relationship Id="rId25" Type="http://schemas.openxmlformats.org/officeDocument/2006/relationships/hyperlink" Target="http://dstan.gateway.isg-r.r.mil.uk/index.html" TargetMode="External"/><Relationship Id="rId33" Type="http://schemas.openxmlformats.org/officeDocument/2006/relationships/diagramQuickStyle" Target="diagrams/quickStyle1.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smallbusinesscommissioner.gov.uk/ppc/" TargetMode="External"/><Relationship Id="rId20" Type="http://schemas.openxmlformats.org/officeDocument/2006/relationships/image" Target="media/image2.jpeg"/><Relationship Id="rId29" Type="http://schemas.openxmlformats.org/officeDocument/2006/relationships/header" Target="header2.xml"/><Relationship Id="rId41" Type="http://schemas.openxmlformats.org/officeDocument/2006/relationships/hyperlink" Target="https://www.gov.uk/guidance/knowledge-in-defence-ki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ministry-of-defence/about/procurement" TargetMode="External"/><Relationship Id="rId32" Type="http://schemas.openxmlformats.org/officeDocument/2006/relationships/diagramLayout" Target="diagrams/layout1.xml"/><Relationship Id="rId37" Type="http://schemas.openxmlformats.org/officeDocument/2006/relationships/footer" Target="footer3.xml"/><Relationship Id="rId40" Type="http://schemas.openxmlformats.org/officeDocument/2006/relationships/hyperlink" Target="https://www.gov.uk/guidance/knowledge-in-defence-kid"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DESEngSfty-QSEPSEP-HSISMulti@mod.gov.uk" TargetMode="External"/><Relationship Id="rId28" Type="http://schemas.openxmlformats.org/officeDocument/2006/relationships/hyperlink" Target="https://www.kid.mod.uk/maincontent/business/commercial/index.htm"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diagramData" Target="diagrams/data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mod.uk/web/login.html" TargetMode="External"/><Relationship Id="rId22" Type="http://schemas.openxmlformats.org/officeDocument/2006/relationships/hyperlink" Target="https://www.dstan.mod.uk/" TargetMode="External"/><Relationship Id="rId27" Type="http://schemas.openxmlformats.org/officeDocument/2006/relationships/hyperlink" Target="mailto:DESLCSLS-OpsFormsandPubs@mod.uk" TargetMode="External"/><Relationship Id="rId30" Type="http://schemas.openxmlformats.org/officeDocument/2006/relationships/footer" Target="footer2.xml"/><Relationship Id="rId35" Type="http://schemas.microsoft.com/office/2007/relationships/diagramDrawing" Target="diagrams/drawing1.xml"/><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January 2024</Abstract>
  <CompanyAddress/>
  <CompanyPhone>03001552535</CompanyPhone>
  <CompanyFax/>
  <CompanyEmail>lee.culshaw100@mod.gov.uk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4" ma:contentTypeDescription="Create a new document." ma:contentTypeScope="" ma:versionID="6775b58fdb6acd20be0e775664e3aef6">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f1809847f821723921862b4876a11c33"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00575-9D25-414C-A9A9-4F3BE173E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15bf3f-73fe-43db-b7a5-4a6474d9962f"/>
    <ds:schemaRef ds:uri="6df0d4cb-ea19-4609-809a-adc2394e8559"/>
    <ds:schemaRef ds:uri="http://www.w3.org/XML/1998/namespace"/>
    <ds:schemaRef ds:uri="http://purl.org/dc/dcmitype/"/>
  </ds:schemaRefs>
</ds:datastoreItem>
</file>

<file path=customXml/itemProps3.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4.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5.xml><?xml version="1.0" encoding="utf-8"?>
<ds:datastoreItem xmlns:ds="http://schemas.openxmlformats.org/officeDocument/2006/customXml" ds:itemID="{DAD7F897-30B6-4283-AEC7-7081EE2C8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47</Pages>
  <Words>18047</Words>
  <Characters>102872</Characters>
  <Application>Microsoft Office Word</Application>
  <DocSecurity>0</DocSecurity>
  <Lines>857</Lines>
  <Paragraphs>241</Paragraphs>
  <ScaleCrop>false</ScaleCrop>
  <Manager>Lee Culshaw</Manager>
  <Company/>
  <LinksUpToDate>false</LinksUpToDate>
  <CharactersWithSpaces>120678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700000000</dc:subject>
  <dc:creator>Culshaw, Lee D (Navy Comrcl-Comrcl Mngr 1)</dc:creator>
  <cp:keywords/>
  <dc:description/>
  <cp:lastModifiedBy>Jones, Peter Mr (NAVY FD-COMRCL-Mgr6 Procure)</cp:lastModifiedBy>
  <cp:revision>36</cp:revision>
  <dcterms:created xsi:type="dcterms:W3CDTF">2025-01-22T09:30:00Z</dcterms:created>
  <dcterms:modified xsi:type="dcterms:W3CDTF">2025-01-24T12:54:00Z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