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D93" w:rsidRDefault="00EB6D93" w:rsidP="00EB6D93">
      <w:pPr>
        <w:spacing w:after="0" w:line="240" w:lineRule="auto"/>
        <w:jc w:val="center"/>
        <w:rPr>
          <w:rFonts w:eastAsia="Times New Roman"/>
        </w:rPr>
      </w:pPr>
      <w:r>
        <w:rPr>
          <w:rFonts w:eastAsia="Times New Roman"/>
        </w:rPr>
        <w:t xml:space="preserve">Clarification Questions and Answers </w:t>
      </w:r>
      <w:bookmarkStart w:id="0" w:name="_GoBack"/>
      <w:bookmarkEnd w:id="0"/>
    </w:p>
    <w:p w:rsidR="00EB6D93" w:rsidRDefault="00EB6D93" w:rsidP="001D6C21">
      <w:pPr>
        <w:spacing w:after="0" w:line="240" w:lineRule="auto"/>
        <w:rPr>
          <w:rFonts w:eastAsia="Times New Roman"/>
        </w:rPr>
      </w:pPr>
    </w:p>
    <w:p w:rsidR="001D6C21" w:rsidRDefault="001D6C21" w:rsidP="001D6C21">
      <w:pPr>
        <w:numPr>
          <w:ilvl w:val="0"/>
          <w:numId w:val="6"/>
        </w:numPr>
        <w:spacing w:after="0" w:line="240" w:lineRule="auto"/>
        <w:rPr>
          <w:rFonts w:eastAsia="Times New Roman"/>
        </w:rPr>
      </w:pPr>
      <w:r>
        <w:rPr>
          <w:rFonts w:eastAsia="Times New Roman"/>
        </w:rPr>
        <w:t xml:space="preserve">It appears that the Architect design has been developed to stage </w:t>
      </w:r>
      <w:proofErr w:type="gramStart"/>
      <w:r>
        <w:rPr>
          <w:rFonts w:eastAsia="Times New Roman"/>
        </w:rPr>
        <w:t>3</w:t>
      </w:r>
      <w:proofErr w:type="gramEnd"/>
      <w:r>
        <w:rPr>
          <w:rFonts w:eastAsia="Times New Roman"/>
        </w:rPr>
        <w:t xml:space="preserve">. Can we assume that Architect/PM/QS and other design disciplines duties as part of the bid will be stages 4-6 </w:t>
      </w:r>
      <w:proofErr w:type="spellStart"/>
      <w:r>
        <w:rPr>
          <w:rFonts w:eastAsia="Times New Roman"/>
        </w:rPr>
        <w:t>inc</w:t>
      </w:r>
      <w:proofErr w:type="spellEnd"/>
      <w:r>
        <w:rPr>
          <w:rFonts w:eastAsia="Times New Roman"/>
        </w:rPr>
        <w:t xml:space="preserve"> only</w:t>
      </w:r>
      <w:proofErr w:type="gramStart"/>
      <w:r>
        <w:rPr>
          <w:rFonts w:eastAsia="Times New Roman"/>
        </w:rPr>
        <w:t>?.</w:t>
      </w:r>
      <w:proofErr w:type="gramEnd"/>
    </w:p>
    <w:p w:rsidR="006D3FE9" w:rsidRPr="001D6C21" w:rsidRDefault="006D3FE9" w:rsidP="001D6C21">
      <w:pPr>
        <w:pStyle w:val="ListParagraph"/>
        <w:rPr>
          <w:i/>
        </w:rPr>
      </w:pPr>
      <w:r w:rsidRPr="001D6C21">
        <w:rPr>
          <w:i/>
        </w:rPr>
        <w:t xml:space="preserve"> The project </w:t>
      </w:r>
      <w:proofErr w:type="gramStart"/>
      <w:r w:rsidRPr="001D6C21">
        <w:rPr>
          <w:i/>
        </w:rPr>
        <w:t>is not defined</w:t>
      </w:r>
      <w:proofErr w:type="gramEnd"/>
      <w:r w:rsidRPr="001D6C21">
        <w:rPr>
          <w:i/>
        </w:rPr>
        <w:t xml:space="preserve"> by stages.  The current architect design is a draft plan only.  Allowance needs to </w:t>
      </w:r>
      <w:proofErr w:type="gramStart"/>
      <w:r w:rsidRPr="001D6C21">
        <w:rPr>
          <w:i/>
        </w:rPr>
        <w:t>be made</w:t>
      </w:r>
      <w:proofErr w:type="gramEnd"/>
      <w:r w:rsidRPr="001D6C21">
        <w:rPr>
          <w:i/>
        </w:rPr>
        <w:t xml:space="preserve"> for stakeholder consultation to achieve the college space and course delivery requirements</w:t>
      </w:r>
    </w:p>
    <w:p w:rsidR="001D6C21" w:rsidRPr="001D6C21" w:rsidRDefault="001D6C21" w:rsidP="001D6C21">
      <w:pPr>
        <w:pStyle w:val="ListParagraph"/>
        <w:numPr>
          <w:ilvl w:val="0"/>
          <w:numId w:val="6"/>
        </w:numPr>
        <w:spacing w:after="0" w:line="240" w:lineRule="auto"/>
        <w:rPr>
          <w:rFonts w:eastAsia="Times New Roman"/>
        </w:rPr>
      </w:pPr>
      <w:r w:rsidRPr="001D6C21">
        <w:rPr>
          <w:rFonts w:eastAsia="Times New Roman"/>
        </w:rPr>
        <w:t>We assume from the documents that we can lead the project as Project Manager/Quantity Surveyor and form a team comprising architect, principal designer, M&amp;E designer and structural engineer allowing for all these fees within our bid?</w:t>
      </w:r>
    </w:p>
    <w:p w:rsidR="006D3FE9" w:rsidRPr="001D6C21" w:rsidRDefault="006D3FE9" w:rsidP="001D6C21">
      <w:pPr>
        <w:pStyle w:val="ListParagraph"/>
        <w:rPr>
          <w:i/>
        </w:rPr>
      </w:pPr>
      <w:r w:rsidRPr="001D6C21">
        <w:rPr>
          <w:i/>
        </w:rPr>
        <w:t xml:space="preserve">M&amp;E and structural engineer services </w:t>
      </w:r>
      <w:proofErr w:type="gramStart"/>
      <w:r w:rsidRPr="001D6C21">
        <w:rPr>
          <w:i/>
        </w:rPr>
        <w:t>will be procured</w:t>
      </w:r>
      <w:proofErr w:type="gramEnd"/>
      <w:r w:rsidRPr="001D6C21">
        <w:rPr>
          <w:i/>
        </w:rPr>
        <w:t xml:space="preserve"> separately from the three disciplines defined – with the assistance of the project consultants appointed.</w:t>
      </w:r>
    </w:p>
    <w:p w:rsidR="001D6C21" w:rsidRDefault="001D6C21" w:rsidP="001D6C21">
      <w:pPr>
        <w:pStyle w:val="ListParagraph"/>
        <w:numPr>
          <w:ilvl w:val="0"/>
          <w:numId w:val="6"/>
        </w:numPr>
      </w:pPr>
      <w:r w:rsidRPr="001D6C21">
        <w:rPr>
          <w:rFonts w:eastAsia="Times New Roman"/>
        </w:rPr>
        <w:t xml:space="preserve">Are there any existing plans that can be issued to indicate the current spaces so that we can assess the proposed scope of works further </w:t>
      </w:r>
      <w:proofErr w:type="spellStart"/>
      <w:r w:rsidRPr="001D6C21">
        <w:rPr>
          <w:rFonts w:eastAsia="Times New Roman"/>
        </w:rPr>
        <w:t>ie</w:t>
      </w:r>
      <w:proofErr w:type="spellEnd"/>
      <w:r w:rsidRPr="001D6C21">
        <w:rPr>
          <w:rFonts w:eastAsia="Times New Roman"/>
        </w:rPr>
        <w:t xml:space="preserve"> are mezzanine floors required</w:t>
      </w:r>
    </w:p>
    <w:p w:rsidR="006D3FE9" w:rsidRDefault="006D3FE9" w:rsidP="001D6C21">
      <w:pPr>
        <w:pStyle w:val="ListParagraph"/>
      </w:pPr>
      <w:r w:rsidRPr="001D6C21">
        <w:rPr>
          <w:i/>
        </w:rPr>
        <w:t>No further drawings are available at this stage.  A mezzanine is required</w:t>
      </w:r>
      <w:r>
        <w:t>.</w:t>
      </w:r>
    </w:p>
    <w:p w:rsidR="001D6C21" w:rsidRPr="001D6C21" w:rsidRDefault="001D6C21" w:rsidP="001D6C21">
      <w:pPr>
        <w:pStyle w:val="ListParagraph"/>
        <w:numPr>
          <w:ilvl w:val="0"/>
          <w:numId w:val="6"/>
        </w:numPr>
        <w:spacing w:after="0" w:line="240" w:lineRule="auto"/>
        <w:rPr>
          <w:rFonts w:eastAsia="Times New Roman"/>
        </w:rPr>
      </w:pPr>
      <w:r w:rsidRPr="001D6C21">
        <w:rPr>
          <w:rFonts w:eastAsia="Times New Roman"/>
        </w:rPr>
        <w:t xml:space="preserve">Under CDM </w:t>
      </w:r>
      <w:proofErr w:type="gramStart"/>
      <w:r w:rsidRPr="001D6C21">
        <w:rPr>
          <w:rFonts w:eastAsia="Times New Roman"/>
        </w:rPr>
        <w:t>2015</w:t>
      </w:r>
      <w:proofErr w:type="gramEnd"/>
      <w:r w:rsidRPr="001D6C21">
        <w:rPr>
          <w:rFonts w:eastAsia="Times New Roman"/>
        </w:rPr>
        <w:t xml:space="preserve"> the intended refurbishment works would necessitate the appointment of a Principal Designer as part of the Client Agent Team. The </w:t>
      </w:r>
      <w:proofErr w:type="spellStart"/>
      <w:r w:rsidRPr="001D6C21">
        <w:rPr>
          <w:rFonts w:eastAsia="Times New Roman"/>
        </w:rPr>
        <w:t>IoT</w:t>
      </w:r>
      <w:proofErr w:type="spellEnd"/>
      <w:r w:rsidRPr="001D6C21">
        <w:rPr>
          <w:rFonts w:eastAsia="Times New Roman"/>
        </w:rPr>
        <w:t xml:space="preserve"> documentation does not make mention of such an appointment forming part of the required Team. Is it City of Plymouth’s intention therefore to make a separate appointment for the Principal Designer role?</w:t>
      </w:r>
    </w:p>
    <w:p w:rsidR="006D3FE9" w:rsidRPr="001D6C21" w:rsidRDefault="006D3FE9" w:rsidP="001D6C21">
      <w:pPr>
        <w:pStyle w:val="ListParagraph"/>
        <w:rPr>
          <w:i/>
        </w:rPr>
      </w:pPr>
      <w:r w:rsidRPr="001D6C21">
        <w:rPr>
          <w:i/>
        </w:rPr>
        <w:t>CDM appointment by other or maybe college internal.</w:t>
      </w:r>
    </w:p>
    <w:p w:rsidR="001D6C21" w:rsidRPr="001D6C21" w:rsidRDefault="001D6C21" w:rsidP="001D6C21">
      <w:pPr>
        <w:pStyle w:val="ListParagraph"/>
        <w:numPr>
          <w:ilvl w:val="0"/>
          <w:numId w:val="6"/>
        </w:numPr>
        <w:spacing w:after="0" w:line="240" w:lineRule="auto"/>
        <w:rPr>
          <w:rFonts w:eastAsia="Times New Roman"/>
        </w:rPr>
      </w:pPr>
      <w:r w:rsidRPr="001D6C21">
        <w:rPr>
          <w:rFonts w:eastAsia="Times New Roman"/>
        </w:rPr>
        <w:t xml:space="preserve">The </w:t>
      </w:r>
      <w:proofErr w:type="spellStart"/>
      <w:r w:rsidRPr="001D6C21">
        <w:rPr>
          <w:rFonts w:eastAsia="Times New Roman"/>
        </w:rPr>
        <w:t>IoT</w:t>
      </w:r>
      <w:proofErr w:type="spellEnd"/>
      <w:r w:rsidRPr="001D6C21">
        <w:rPr>
          <w:rFonts w:eastAsia="Times New Roman"/>
        </w:rPr>
        <w:t xml:space="preserve"> document requires a Written Submission to be prepared. </w:t>
      </w:r>
      <w:proofErr w:type="gramStart"/>
      <w:r w:rsidRPr="001D6C21">
        <w:rPr>
          <w:rFonts w:eastAsia="Times New Roman"/>
        </w:rPr>
        <w:t>It is normal practice for Clients to state a limitation on the number of pages of A4 for such submissions as this provides a level playing field for all submissions and controls the amount of information that the Client has to assess.</w:t>
      </w:r>
      <w:proofErr w:type="gramEnd"/>
      <w:r w:rsidRPr="001D6C21">
        <w:rPr>
          <w:rFonts w:eastAsia="Times New Roman"/>
        </w:rPr>
        <w:t xml:space="preserve"> </w:t>
      </w:r>
      <w:proofErr w:type="gramStart"/>
      <w:r w:rsidRPr="001D6C21">
        <w:rPr>
          <w:rFonts w:eastAsia="Times New Roman"/>
        </w:rPr>
        <w:t>But in</w:t>
      </w:r>
      <w:proofErr w:type="gramEnd"/>
      <w:r w:rsidRPr="001D6C21">
        <w:rPr>
          <w:rFonts w:eastAsia="Times New Roman"/>
        </w:rPr>
        <w:t xml:space="preserve"> this case no such limitation has been stated. Is such a limitation to be stated?</w:t>
      </w:r>
    </w:p>
    <w:p w:rsidR="006D3FE9" w:rsidRPr="00EB6D93" w:rsidRDefault="006D3FE9" w:rsidP="00EB6D93">
      <w:pPr>
        <w:pStyle w:val="ListParagraph"/>
        <w:ind w:left="360"/>
        <w:rPr>
          <w:i/>
        </w:rPr>
      </w:pPr>
      <w:r w:rsidRPr="00EB6D93">
        <w:rPr>
          <w:i/>
        </w:rPr>
        <w:t xml:space="preserve">Based on the size of the project not more than </w:t>
      </w:r>
      <w:proofErr w:type="gramStart"/>
      <w:r w:rsidRPr="00EB6D93">
        <w:rPr>
          <w:i/>
        </w:rPr>
        <w:t>2</w:t>
      </w:r>
      <w:proofErr w:type="gramEnd"/>
      <w:r w:rsidRPr="00EB6D93">
        <w:rPr>
          <w:i/>
        </w:rPr>
        <w:t xml:space="preserve"> sides of A4 will be sufficient to demonstrate abilities</w:t>
      </w:r>
      <w:r w:rsidR="00EB6D93" w:rsidRPr="00EB6D93">
        <w:rPr>
          <w:i/>
        </w:rPr>
        <w:t xml:space="preserve"> and answer relevant points</w:t>
      </w:r>
      <w:r w:rsidRPr="00EB6D93">
        <w:rPr>
          <w:i/>
        </w:rPr>
        <w:t>.</w:t>
      </w:r>
    </w:p>
    <w:p w:rsidR="00EB6D93" w:rsidRDefault="00EB6D93" w:rsidP="001D6C21">
      <w:pPr>
        <w:pStyle w:val="ListParagraph"/>
        <w:numPr>
          <w:ilvl w:val="0"/>
          <w:numId w:val="6"/>
        </w:numPr>
      </w:pPr>
      <w:r>
        <w:rPr>
          <w:rFonts w:eastAsia="Times New Roman"/>
        </w:rPr>
        <w:t xml:space="preserve">The </w:t>
      </w:r>
      <w:proofErr w:type="spellStart"/>
      <w:r>
        <w:rPr>
          <w:rFonts w:eastAsia="Times New Roman"/>
        </w:rPr>
        <w:t>IoT</w:t>
      </w:r>
      <w:proofErr w:type="spellEnd"/>
      <w:r>
        <w:rPr>
          <w:rFonts w:eastAsia="Times New Roman"/>
        </w:rPr>
        <w:t xml:space="preserve"> states a total project value of £600k. Can you please confirm that this is the net Works cost excluding professional fees and VAT</w:t>
      </w:r>
    </w:p>
    <w:p w:rsidR="006D3FE9" w:rsidRDefault="006D3FE9" w:rsidP="00EB6D93">
      <w:pPr>
        <w:pStyle w:val="ListParagraph"/>
        <w:ind w:left="360"/>
        <w:rPr>
          <w:i/>
        </w:rPr>
      </w:pPr>
      <w:r w:rsidRPr="00EB6D93">
        <w:rPr>
          <w:i/>
        </w:rPr>
        <w:t>Total value is £600k including professional fees, excluding VAT</w:t>
      </w:r>
    </w:p>
    <w:p w:rsidR="00EB6D93" w:rsidRPr="00EB6D93" w:rsidRDefault="00EB6D93" w:rsidP="00EB6D93">
      <w:pPr>
        <w:pStyle w:val="ListParagraph"/>
        <w:numPr>
          <w:ilvl w:val="0"/>
          <w:numId w:val="6"/>
        </w:numPr>
        <w:rPr>
          <w:i/>
        </w:rPr>
      </w:pPr>
      <w:r w:rsidRPr="00EB6D93">
        <w:rPr>
          <w:rFonts w:eastAsia="Times New Roman"/>
        </w:rPr>
        <w:t xml:space="preserve">The </w:t>
      </w:r>
      <w:proofErr w:type="spellStart"/>
      <w:r w:rsidRPr="00EB6D93">
        <w:rPr>
          <w:rFonts w:eastAsia="Times New Roman"/>
        </w:rPr>
        <w:t>IoT</w:t>
      </w:r>
      <w:proofErr w:type="spellEnd"/>
      <w:r w:rsidRPr="00EB6D93">
        <w:rPr>
          <w:rFonts w:eastAsia="Times New Roman"/>
        </w:rPr>
        <w:t xml:space="preserve"> requires “all Contractors” to have been subject to a (DBS) English Disclosure Barring and Services check. Given the fact that the services being provided by the Client Agent appointment will be undertaken ahead of students occupying the building can you please confirm therefore that this requirement will not apply to the Client Agent appointment</w:t>
      </w:r>
    </w:p>
    <w:p w:rsidR="006D3FE9" w:rsidRPr="00EB6D93" w:rsidRDefault="006D3FE9" w:rsidP="00EB6D93">
      <w:pPr>
        <w:pStyle w:val="ListParagraph"/>
        <w:ind w:left="360"/>
        <w:rPr>
          <w:i/>
        </w:rPr>
      </w:pPr>
      <w:r w:rsidRPr="00EB6D93">
        <w:rPr>
          <w:i/>
        </w:rPr>
        <w:t>Enhanced DBS is required for all members of the project team</w:t>
      </w:r>
    </w:p>
    <w:p w:rsidR="00EB6D93" w:rsidRDefault="00EB6D93" w:rsidP="00EB6D93">
      <w:pPr>
        <w:spacing w:after="0" w:line="240" w:lineRule="auto"/>
        <w:ind w:left="720"/>
        <w:rPr>
          <w:rFonts w:eastAsia="Times New Roman"/>
        </w:rPr>
      </w:pPr>
    </w:p>
    <w:p w:rsidR="00EB6D93" w:rsidRDefault="00EB6D93" w:rsidP="00EB6D93">
      <w:pPr>
        <w:spacing w:after="0" w:line="240" w:lineRule="auto"/>
        <w:ind w:left="720"/>
        <w:rPr>
          <w:rFonts w:eastAsia="Times New Roman"/>
        </w:rPr>
      </w:pPr>
    </w:p>
    <w:p w:rsidR="00EB6D93" w:rsidRDefault="00EB6D93" w:rsidP="00EB6D93">
      <w:pPr>
        <w:spacing w:after="0" w:line="240" w:lineRule="auto"/>
        <w:ind w:left="720"/>
        <w:rPr>
          <w:rFonts w:eastAsia="Times New Roman"/>
        </w:rPr>
      </w:pPr>
    </w:p>
    <w:p w:rsidR="00EB6D93" w:rsidRDefault="00EB6D93" w:rsidP="00EB6D93">
      <w:pPr>
        <w:spacing w:after="0" w:line="240" w:lineRule="auto"/>
        <w:ind w:left="720"/>
        <w:rPr>
          <w:rFonts w:eastAsia="Times New Roman"/>
        </w:rPr>
      </w:pPr>
    </w:p>
    <w:p w:rsidR="00EB6D93" w:rsidRDefault="00EB6D93" w:rsidP="00EB6D93">
      <w:pPr>
        <w:spacing w:after="0" w:line="240" w:lineRule="auto"/>
        <w:ind w:left="720"/>
        <w:rPr>
          <w:rFonts w:eastAsia="Times New Roman"/>
        </w:rPr>
      </w:pPr>
    </w:p>
    <w:p w:rsidR="00EB6D93" w:rsidRDefault="00EB6D93" w:rsidP="00EB6D93">
      <w:pPr>
        <w:spacing w:after="0" w:line="240" w:lineRule="auto"/>
        <w:ind w:left="720"/>
        <w:rPr>
          <w:rFonts w:eastAsia="Times New Roman"/>
        </w:rPr>
      </w:pPr>
    </w:p>
    <w:p w:rsidR="00EB6D93" w:rsidRPr="00EB6D93" w:rsidRDefault="00EB6D93" w:rsidP="00EB6D93">
      <w:pPr>
        <w:pStyle w:val="ListParagraph"/>
        <w:numPr>
          <w:ilvl w:val="0"/>
          <w:numId w:val="6"/>
        </w:numPr>
        <w:spacing w:after="0" w:line="240" w:lineRule="auto"/>
        <w:rPr>
          <w:rFonts w:eastAsia="Times New Roman"/>
        </w:rPr>
      </w:pPr>
      <w:r w:rsidRPr="00EB6D93">
        <w:rPr>
          <w:rFonts w:eastAsia="Times New Roman"/>
        </w:rPr>
        <w:t xml:space="preserve">Programme. It is stated that services commence </w:t>
      </w:r>
      <w:proofErr w:type="gramStart"/>
      <w:r w:rsidRPr="00EB6D93">
        <w:rPr>
          <w:rFonts w:eastAsia="Times New Roman"/>
        </w:rPr>
        <w:t>asap</w:t>
      </w:r>
      <w:proofErr w:type="gramEnd"/>
      <w:r w:rsidRPr="00EB6D93">
        <w:rPr>
          <w:rFonts w:eastAsia="Times New Roman"/>
        </w:rPr>
        <w:t xml:space="preserve"> and that they complete on 1 Sept 2021. It is also stated that Kier commence works ‘soon’ and complete August 2020 and that the CCP fit out commences in September 2020 and </w:t>
      </w:r>
      <w:proofErr w:type="gramStart"/>
      <w:r w:rsidRPr="00EB6D93">
        <w:rPr>
          <w:rFonts w:eastAsia="Times New Roman"/>
        </w:rPr>
        <w:t>completes  in</w:t>
      </w:r>
      <w:proofErr w:type="gramEnd"/>
      <w:r w:rsidRPr="00EB6D93">
        <w:rPr>
          <w:rFonts w:eastAsia="Times New Roman"/>
        </w:rPr>
        <w:t xml:space="preserve"> December 2020 ready for the start of term in Jan 2021. The question is why our services are scheduled to complete in Sept 21, when the building is occupied in Jan </w:t>
      </w:r>
      <w:proofErr w:type="gramStart"/>
      <w:r w:rsidRPr="00EB6D93">
        <w:rPr>
          <w:rFonts w:eastAsia="Times New Roman"/>
        </w:rPr>
        <w:t>21?</w:t>
      </w:r>
      <w:proofErr w:type="gramEnd"/>
    </w:p>
    <w:p w:rsidR="006D3FE9" w:rsidRDefault="00EB6D93" w:rsidP="00EB6D93">
      <w:pPr>
        <w:pStyle w:val="ListParagraph"/>
        <w:rPr>
          <w:i/>
        </w:rPr>
      </w:pPr>
      <w:r>
        <w:rPr>
          <w:i/>
        </w:rPr>
        <w:t>This is an error</w:t>
      </w:r>
      <w:r w:rsidR="006D3FE9" w:rsidRPr="00EB6D93">
        <w:rPr>
          <w:i/>
        </w:rPr>
        <w:t xml:space="preserve"> – services are all to be completed by </w:t>
      </w:r>
      <w:r w:rsidR="006D3FE9" w:rsidRPr="00EB6D93">
        <w:rPr>
          <w:b/>
          <w:i/>
        </w:rPr>
        <w:t>Jan 2021</w:t>
      </w:r>
      <w:r w:rsidR="006D3FE9" w:rsidRPr="00EB6D93">
        <w:rPr>
          <w:i/>
        </w:rPr>
        <w:t xml:space="preserve"> - date for student occupancy</w:t>
      </w:r>
    </w:p>
    <w:p w:rsidR="00EB6D93" w:rsidRPr="00EB6D93" w:rsidRDefault="00EB6D93" w:rsidP="00EB6D93">
      <w:pPr>
        <w:pStyle w:val="ListParagraph"/>
        <w:numPr>
          <w:ilvl w:val="0"/>
          <w:numId w:val="6"/>
        </w:numPr>
        <w:rPr>
          <w:i/>
        </w:rPr>
      </w:pPr>
      <w:r w:rsidRPr="00EB6D93">
        <w:rPr>
          <w:rFonts w:eastAsia="Times New Roman"/>
        </w:rPr>
        <w:t xml:space="preserve">Please confirm the services required.     The Request for Quotation states a Client Representative, which would indicate more a </w:t>
      </w:r>
      <w:proofErr w:type="gramStart"/>
      <w:r w:rsidRPr="00EB6D93">
        <w:rPr>
          <w:rFonts w:eastAsia="Times New Roman"/>
        </w:rPr>
        <w:t>project management type role</w:t>
      </w:r>
      <w:proofErr w:type="gramEnd"/>
      <w:r w:rsidRPr="00EB6D93">
        <w:rPr>
          <w:rFonts w:eastAsia="Times New Roman"/>
        </w:rPr>
        <w:t>.  However, Appendix E Schedule of duties is titled Client Rep but clause 3.1 asks the consultants to “Undertake the production of all design work”. Elsewhere in Appendix E there is clear reference to design duties</w:t>
      </w:r>
    </w:p>
    <w:p w:rsidR="006D3FE9" w:rsidRPr="00EB6D93" w:rsidRDefault="006D3FE9" w:rsidP="00EB6D93">
      <w:pPr>
        <w:pStyle w:val="ListParagraph"/>
        <w:rPr>
          <w:i/>
        </w:rPr>
      </w:pPr>
      <w:r w:rsidRPr="00EB6D93">
        <w:rPr>
          <w:i/>
        </w:rPr>
        <w:t>Client Rep, Project Manager and Design services are all required</w:t>
      </w:r>
    </w:p>
    <w:p w:rsidR="00EB6D93" w:rsidRDefault="00EB6D93" w:rsidP="00EB6D93">
      <w:pPr>
        <w:pStyle w:val="ListParagraph"/>
        <w:numPr>
          <w:ilvl w:val="0"/>
          <w:numId w:val="6"/>
        </w:numPr>
      </w:pPr>
      <w:r w:rsidRPr="00EB6D93">
        <w:rPr>
          <w:rFonts w:eastAsia="Times New Roman"/>
        </w:rPr>
        <w:t>The inclusion of M&amp;E Engineer services. Appendix E clause 1.4 states that the Client Representative advises the Client as to whether an M&amp;E Engineer is required.  Clauses 1.5 and 3.5 both infer that an M&amp;E Engineer is required. Please confirm</w:t>
      </w:r>
    </w:p>
    <w:p w:rsidR="006D3FE9" w:rsidRPr="00EB6D93" w:rsidRDefault="006D3FE9" w:rsidP="00EB6D93">
      <w:pPr>
        <w:pStyle w:val="ListParagraph"/>
        <w:rPr>
          <w:i/>
        </w:rPr>
      </w:pPr>
      <w:r w:rsidRPr="00EB6D93">
        <w:rPr>
          <w:i/>
        </w:rPr>
        <w:t>M&amp;E will be required – service procured separately with the assistance of the Project Manager when appointed.</w:t>
      </w:r>
    </w:p>
    <w:p w:rsidR="00EB6D93" w:rsidRDefault="00EB6D93" w:rsidP="00EB6D93">
      <w:pPr>
        <w:pStyle w:val="ListParagraph"/>
        <w:numPr>
          <w:ilvl w:val="0"/>
          <w:numId w:val="6"/>
        </w:numPr>
      </w:pPr>
      <w:r w:rsidRPr="00EB6D93">
        <w:rPr>
          <w:rFonts w:eastAsia="Times New Roman"/>
        </w:rPr>
        <w:t>We intend offering hourly rates for a structural engineer should one be required. Would this be useful</w:t>
      </w:r>
    </w:p>
    <w:p w:rsidR="006D3FE9" w:rsidRPr="00EB6D93" w:rsidRDefault="006D3FE9" w:rsidP="00EB6D93">
      <w:pPr>
        <w:pStyle w:val="ListParagraph"/>
        <w:rPr>
          <w:i/>
        </w:rPr>
      </w:pPr>
      <w:r w:rsidRPr="00EB6D93">
        <w:rPr>
          <w:i/>
        </w:rPr>
        <w:t>Not required</w:t>
      </w:r>
    </w:p>
    <w:p w:rsidR="00EB6D93" w:rsidRDefault="00EB6D93" w:rsidP="00EB6D93">
      <w:pPr>
        <w:pStyle w:val="ListParagraph"/>
        <w:numPr>
          <w:ilvl w:val="0"/>
          <w:numId w:val="6"/>
        </w:numPr>
      </w:pPr>
      <w:r w:rsidRPr="00EB6D93">
        <w:rPr>
          <w:rFonts w:eastAsia="Times New Roman"/>
        </w:rPr>
        <w:t>If we are required to provide design work, should we include for submitting a planning application</w:t>
      </w:r>
    </w:p>
    <w:p w:rsidR="00EB6D93" w:rsidRDefault="006D3FE9" w:rsidP="00EB6D93">
      <w:pPr>
        <w:pStyle w:val="ListParagraph"/>
        <w:rPr>
          <w:i/>
        </w:rPr>
      </w:pPr>
      <w:r w:rsidRPr="00EB6D93">
        <w:rPr>
          <w:i/>
        </w:rPr>
        <w:t>You are required to undertake all client design work.  No planning services required.</w:t>
      </w:r>
    </w:p>
    <w:p w:rsidR="00EB6D93" w:rsidRDefault="00EB6D93" w:rsidP="00EB6D93">
      <w:pPr>
        <w:pStyle w:val="ListParagraph"/>
        <w:numPr>
          <w:ilvl w:val="0"/>
          <w:numId w:val="6"/>
        </w:numPr>
        <w:rPr>
          <w:rFonts w:eastAsia="Times New Roman"/>
        </w:rPr>
      </w:pPr>
      <w:r w:rsidRPr="00EB6D93">
        <w:rPr>
          <w:rFonts w:eastAsia="Times New Roman"/>
        </w:rPr>
        <w:t xml:space="preserve">Can you please clarify City College Plymouth’s expectations on the appointed Project Manager during the period during which the “Kier” contract is on </w:t>
      </w:r>
      <w:proofErr w:type="gramStart"/>
      <w:r w:rsidRPr="00EB6D93">
        <w:rPr>
          <w:rFonts w:eastAsia="Times New Roman"/>
        </w:rPr>
        <w:t>site.</w:t>
      </w:r>
      <w:proofErr w:type="gramEnd"/>
      <w:r w:rsidRPr="00EB6D93">
        <w:rPr>
          <w:rFonts w:eastAsia="Times New Roman"/>
        </w:rPr>
        <w:t xml:space="preserve"> The </w:t>
      </w:r>
      <w:proofErr w:type="spellStart"/>
      <w:r w:rsidRPr="00EB6D93">
        <w:rPr>
          <w:rFonts w:eastAsia="Times New Roman"/>
        </w:rPr>
        <w:t>IoT</w:t>
      </w:r>
      <w:proofErr w:type="spellEnd"/>
      <w:r w:rsidRPr="00EB6D93">
        <w:rPr>
          <w:rFonts w:eastAsia="Times New Roman"/>
        </w:rPr>
        <w:t xml:space="preserve"> suggests that the appointed Team would merely develop the design whilst Kier are </w:t>
      </w:r>
      <w:proofErr w:type="gramStart"/>
      <w:r w:rsidRPr="00EB6D93">
        <w:rPr>
          <w:rFonts w:eastAsia="Times New Roman"/>
        </w:rPr>
        <w:t>on site in consultation with City College Plymouth with no involvement with the “Kier” contract</w:t>
      </w:r>
      <w:proofErr w:type="gramEnd"/>
      <w:r w:rsidRPr="00EB6D93">
        <w:rPr>
          <w:rFonts w:eastAsia="Times New Roman"/>
        </w:rPr>
        <w:t>. Is this a correct interpretation?</w:t>
      </w:r>
    </w:p>
    <w:p w:rsidR="00EB6D93" w:rsidRDefault="00EB6D93" w:rsidP="00EB6D93">
      <w:pPr>
        <w:pStyle w:val="ListParagraph"/>
        <w:ind w:left="360" w:firstLine="360"/>
        <w:rPr>
          <w:rFonts w:eastAsia="Times New Roman"/>
        </w:rPr>
      </w:pPr>
      <w:r w:rsidRPr="00EB6D93">
        <w:rPr>
          <w:i/>
        </w:rPr>
        <w:t>Correct – no direct involvement with PCC and Kier construction project</w:t>
      </w:r>
      <w:r>
        <w:t>.</w:t>
      </w:r>
      <w:r w:rsidRPr="00EB6D93">
        <w:rPr>
          <w:rFonts w:eastAsia="Times New Roman"/>
        </w:rPr>
        <w:t xml:space="preserve"> </w:t>
      </w:r>
    </w:p>
    <w:p w:rsidR="00EB6D93" w:rsidRPr="00EB6D93" w:rsidRDefault="00EB6D93" w:rsidP="00293D4F">
      <w:pPr>
        <w:pStyle w:val="ListParagraph"/>
        <w:numPr>
          <w:ilvl w:val="0"/>
          <w:numId w:val="6"/>
        </w:numPr>
      </w:pPr>
      <w:r w:rsidRPr="00EB6D93">
        <w:rPr>
          <w:rFonts w:eastAsia="Times New Roman"/>
        </w:rPr>
        <w:t>Can you please confirm whether an extension of time could be granted until Friday 22</w:t>
      </w:r>
      <w:r w:rsidRPr="00EB6D93">
        <w:rPr>
          <w:rFonts w:eastAsia="Times New Roman"/>
          <w:vertAlign w:val="superscript"/>
        </w:rPr>
        <w:t>nd</w:t>
      </w:r>
      <w:r w:rsidRPr="00EB6D93">
        <w:rPr>
          <w:rFonts w:eastAsia="Times New Roman"/>
        </w:rPr>
        <w:t xml:space="preserve"> November as this is a particularly short turn-around</w:t>
      </w:r>
    </w:p>
    <w:p w:rsidR="00EB6D93" w:rsidRPr="00EB6D93" w:rsidRDefault="00EB6D93" w:rsidP="00EB6D93">
      <w:pPr>
        <w:pStyle w:val="ListParagraph"/>
        <w:ind w:left="360" w:firstLine="360"/>
        <w:rPr>
          <w:i/>
        </w:rPr>
      </w:pPr>
      <w:r w:rsidRPr="00EB6D93">
        <w:rPr>
          <w:i/>
        </w:rPr>
        <w:t>No extension available</w:t>
      </w:r>
    </w:p>
    <w:p w:rsidR="00EB6D93" w:rsidRPr="00EB6D93" w:rsidRDefault="00EB6D93" w:rsidP="00EB6D93">
      <w:pPr>
        <w:pStyle w:val="ListParagraph"/>
        <w:numPr>
          <w:ilvl w:val="0"/>
          <w:numId w:val="6"/>
        </w:numPr>
        <w:rPr>
          <w:rFonts w:eastAsia="Times New Roman"/>
        </w:rPr>
      </w:pPr>
      <w:r w:rsidRPr="00EB6D93">
        <w:rPr>
          <w:rFonts w:eastAsia="Times New Roman"/>
        </w:rPr>
        <w:t>Can you please confirm what design services need to be included within the tender? I understand this is design and specification purely for the building elements with an M&amp;E Designer being appointed at a later stage, is this correct</w:t>
      </w:r>
    </w:p>
    <w:p w:rsidR="006D3FE9" w:rsidRPr="00EB6D93" w:rsidRDefault="006D3FE9" w:rsidP="00EB6D93">
      <w:pPr>
        <w:pStyle w:val="ListParagraph"/>
        <w:rPr>
          <w:i/>
        </w:rPr>
      </w:pPr>
      <w:r w:rsidRPr="00EB6D93">
        <w:rPr>
          <w:i/>
        </w:rPr>
        <w:t>Yes, all client design work including stakeholder consultation to achieve the college space and course delivery requirements is required.</w:t>
      </w:r>
    </w:p>
    <w:p w:rsidR="002A1956" w:rsidRDefault="002A1956" w:rsidP="002A1956"/>
    <w:p w:rsidR="006D3FE9" w:rsidRDefault="006D3FE9" w:rsidP="006D3FE9"/>
    <w:sectPr w:rsidR="006D3F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2525"/>
    <w:multiLevelType w:val="hybridMultilevel"/>
    <w:tmpl w:val="A4584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1A5626"/>
    <w:multiLevelType w:val="hybridMultilevel"/>
    <w:tmpl w:val="DE200B0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1F4C4C50"/>
    <w:multiLevelType w:val="hybridMultilevel"/>
    <w:tmpl w:val="97A2CB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B5C1AF0"/>
    <w:multiLevelType w:val="hybridMultilevel"/>
    <w:tmpl w:val="FAFC26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0E7A50"/>
    <w:multiLevelType w:val="hybridMultilevel"/>
    <w:tmpl w:val="531A7B32"/>
    <w:lvl w:ilvl="0" w:tplc="0809000F">
      <w:start w:val="1"/>
      <w:numFmt w:val="decimal"/>
      <w:lvlText w:val="%1."/>
      <w:lvlJc w:val="left"/>
      <w:pPr>
        <w:ind w:left="772" w:hanging="360"/>
      </w:pPr>
    </w:lvl>
    <w:lvl w:ilvl="1" w:tplc="08090019">
      <w:start w:val="1"/>
      <w:numFmt w:val="lowerLetter"/>
      <w:lvlText w:val="%2."/>
      <w:lvlJc w:val="left"/>
      <w:pPr>
        <w:ind w:left="1492" w:hanging="360"/>
      </w:pPr>
    </w:lvl>
    <w:lvl w:ilvl="2" w:tplc="0809001B">
      <w:start w:val="1"/>
      <w:numFmt w:val="lowerRoman"/>
      <w:lvlText w:val="%3."/>
      <w:lvlJc w:val="right"/>
      <w:pPr>
        <w:ind w:left="2212" w:hanging="180"/>
      </w:pPr>
    </w:lvl>
    <w:lvl w:ilvl="3" w:tplc="0809000F">
      <w:start w:val="1"/>
      <w:numFmt w:val="decimal"/>
      <w:lvlText w:val="%4."/>
      <w:lvlJc w:val="left"/>
      <w:pPr>
        <w:ind w:left="2932" w:hanging="360"/>
      </w:pPr>
    </w:lvl>
    <w:lvl w:ilvl="4" w:tplc="08090019">
      <w:start w:val="1"/>
      <w:numFmt w:val="lowerLetter"/>
      <w:lvlText w:val="%5."/>
      <w:lvlJc w:val="left"/>
      <w:pPr>
        <w:ind w:left="3652" w:hanging="360"/>
      </w:pPr>
    </w:lvl>
    <w:lvl w:ilvl="5" w:tplc="0809001B">
      <w:start w:val="1"/>
      <w:numFmt w:val="lowerRoman"/>
      <w:lvlText w:val="%6."/>
      <w:lvlJc w:val="right"/>
      <w:pPr>
        <w:ind w:left="4372" w:hanging="180"/>
      </w:pPr>
    </w:lvl>
    <w:lvl w:ilvl="6" w:tplc="0809000F">
      <w:start w:val="1"/>
      <w:numFmt w:val="decimal"/>
      <w:lvlText w:val="%7."/>
      <w:lvlJc w:val="left"/>
      <w:pPr>
        <w:ind w:left="5092" w:hanging="360"/>
      </w:pPr>
    </w:lvl>
    <w:lvl w:ilvl="7" w:tplc="08090019">
      <w:start w:val="1"/>
      <w:numFmt w:val="lowerLetter"/>
      <w:lvlText w:val="%8."/>
      <w:lvlJc w:val="left"/>
      <w:pPr>
        <w:ind w:left="5812" w:hanging="360"/>
      </w:pPr>
    </w:lvl>
    <w:lvl w:ilvl="8" w:tplc="0809001B">
      <w:start w:val="1"/>
      <w:numFmt w:val="lowerRoman"/>
      <w:lvlText w:val="%9."/>
      <w:lvlJc w:val="right"/>
      <w:pPr>
        <w:ind w:left="6532" w:hanging="180"/>
      </w:pPr>
    </w:lvl>
  </w:abstractNum>
  <w:abstractNum w:abstractNumId="5" w15:restartNumberingAfterBreak="0">
    <w:nsid w:val="495A53B7"/>
    <w:multiLevelType w:val="hybridMultilevel"/>
    <w:tmpl w:val="E292C0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C86554"/>
    <w:multiLevelType w:val="hybridMultilevel"/>
    <w:tmpl w:val="2FCAD9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5A720231"/>
    <w:multiLevelType w:val="hybridMultilevel"/>
    <w:tmpl w:val="B212CA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D336A6"/>
    <w:multiLevelType w:val="hybridMultilevel"/>
    <w:tmpl w:val="A4C6C3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3"/>
  </w:num>
  <w:num w:numId="5">
    <w:abstractNumId w:val="5"/>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E7D"/>
    <w:rsid w:val="001D6C21"/>
    <w:rsid w:val="002A1956"/>
    <w:rsid w:val="00634209"/>
    <w:rsid w:val="006D3FE9"/>
    <w:rsid w:val="007D4BF8"/>
    <w:rsid w:val="007F152F"/>
    <w:rsid w:val="008B060A"/>
    <w:rsid w:val="00C74E7D"/>
    <w:rsid w:val="00D017D1"/>
    <w:rsid w:val="00EB6D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6767A"/>
  <w15:chartTrackingRefBased/>
  <w15:docId w15:val="{AEC3F9FB-CFD6-4FFC-9C6C-F9D1DE7D6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B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F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172160">
      <w:bodyDiv w:val="1"/>
      <w:marLeft w:val="0"/>
      <w:marRight w:val="0"/>
      <w:marTop w:val="0"/>
      <w:marBottom w:val="0"/>
      <w:divBdr>
        <w:top w:val="none" w:sz="0" w:space="0" w:color="auto"/>
        <w:left w:val="none" w:sz="0" w:space="0" w:color="auto"/>
        <w:bottom w:val="none" w:sz="0" w:space="0" w:color="auto"/>
        <w:right w:val="none" w:sz="0" w:space="0" w:color="auto"/>
      </w:divBdr>
    </w:div>
    <w:div w:id="603390417">
      <w:bodyDiv w:val="1"/>
      <w:marLeft w:val="0"/>
      <w:marRight w:val="0"/>
      <w:marTop w:val="0"/>
      <w:marBottom w:val="0"/>
      <w:divBdr>
        <w:top w:val="none" w:sz="0" w:space="0" w:color="auto"/>
        <w:left w:val="none" w:sz="0" w:space="0" w:color="auto"/>
        <w:bottom w:val="none" w:sz="0" w:space="0" w:color="auto"/>
        <w:right w:val="none" w:sz="0" w:space="0" w:color="auto"/>
      </w:divBdr>
    </w:div>
    <w:div w:id="605506217">
      <w:bodyDiv w:val="1"/>
      <w:marLeft w:val="0"/>
      <w:marRight w:val="0"/>
      <w:marTop w:val="0"/>
      <w:marBottom w:val="0"/>
      <w:divBdr>
        <w:top w:val="none" w:sz="0" w:space="0" w:color="auto"/>
        <w:left w:val="none" w:sz="0" w:space="0" w:color="auto"/>
        <w:bottom w:val="none" w:sz="0" w:space="0" w:color="auto"/>
        <w:right w:val="none" w:sz="0" w:space="0" w:color="auto"/>
      </w:divBdr>
    </w:div>
    <w:div w:id="644942049">
      <w:bodyDiv w:val="1"/>
      <w:marLeft w:val="0"/>
      <w:marRight w:val="0"/>
      <w:marTop w:val="0"/>
      <w:marBottom w:val="0"/>
      <w:divBdr>
        <w:top w:val="none" w:sz="0" w:space="0" w:color="auto"/>
        <w:left w:val="none" w:sz="0" w:space="0" w:color="auto"/>
        <w:bottom w:val="none" w:sz="0" w:space="0" w:color="auto"/>
        <w:right w:val="none" w:sz="0" w:space="0" w:color="auto"/>
      </w:divBdr>
    </w:div>
    <w:div w:id="718556950">
      <w:bodyDiv w:val="1"/>
      <w:marLeft w:val="0"/>
      <w:marRight w:val="0"/>
      <w:marTop w:val="0"/>
      <w:marBottom w:val="0"/>
      <w:divBdr>
        <w:top w:val="none" w:sz="0" w:space="0" w:color="auto"/>
        <w:left w:val="none" w:sz="0" w:space="0" w:color="auto"/>
        <w:bottom w:val="none" w:sz="0" w:space="0" w:color="auto"/>
        <w:right w:val="none" w:sz="0" w:space="0" w:color="auto"/>
      </w:divBdr>
    </w:div>
    <w:div w:id="148762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775</Words>
  <Characters>4419</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e54579</dc:creator>
  <cp:keywords/>
  <dc:description/>
  <cp:lastModifiedBy>Adam Baker</cp:lastModifiedBy>
  <cp:revision>2</cp:revision>
  <dcterms:created xsi:type="dcterms:W3CDTF">2019-11-12T14:14:00Z</dcterms:created>
  <dcterms:modified xsi:type="dcterms:W3CDTF">2019-11-12T14:14:00Z</dcterms:modified>
</cp:coreProperties>
</file>