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2C6AC" w14:textId="33EFF1BD" w:rsidR="00F52BE8" w:rsidRDefault="00F52BE8" w:rsidP="003C1569">
      <w:pPr>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4269B07C" wp14:editId="6BA4616E">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C7DC3" w14:textId="77777777" w:rsidR="00F52BE8" w:rsidRDefault="00F52BE8" w:rsidP="00F52BE8">
      <w:pPr>
        <w:jc w:val="right"/>
        <w:rPr>
          <w:rFonts w:ascii="Verdana" w:hAnsi="Verdana"/>
          <w:color w:val="2C2C2C"/>
          <w:sz w:val="17"/>
          <w:szCs w:val="17"/>
          <w:lang w:val="en"/>
        </w:rPr>
      </w:pPr>
    </w:p>
    <w:p w14:paraId="55919467" w14:textId="77777777" w:rsidR="00F52BE8" w:rsidRDefault="00F52BE8" w:rsidP="00F52BE8">
      <w:pPr>
        <w:rPr>
          <w:rFonts w:ascii="Verdana" w:hAnsi="Verdana"/>
          <w:color w:val="2C2C2C"/>
          <w:sz w:val="17"/>
          <w:szCs w:val="17"/>
          <w:lang w:val="en"/>
        </w:rPr>
      </w:pPr>
    </w:p>
    <w:p w14:paraId="4CF72948" w14:textId="77777777" w:rsidR="00F52BE8" w:rsidRDefault="00F52BE8" w:rsidP="00F52BE8">
      <w:pPr>
        <w:jc w:val="center"/>
        <w:rPr>
          <w:rFonts w:cs="Arial"/>
          <w:b/>
          <w:color w:val="2C2C2C"/>
          <w:sz w:val="40"/>
          <w:szCs w:val="40"/>
          <w:lang w:val="en"/>
        </w:rPr>
      </w:pPr>
    </w:p>
    <w:p w14:paraId="40F77E48" w14:textId="77777777" w:rsidR="00F52BE8" w:rsidRDefault="00F52BE8" w:rsidP="00F52BE8">
      <w:pPr>
        <w:jc w:val="center"/>
        <w:rPr>
          <w:rFonts w:cs="Arial"/>
          <w:b/>
          <w:color w:val="2C2C2C"/>
          <w:sz w:val="40"/>
          <w:szCs w:val="40"/>
          <w:lang w:val="en"/>
        </w:rPr>
      </w:pPr>
    </w:p>
    <w:p w14:paraId="71B462CD"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303F39BA"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049653BD" w14:textId="77777777" w:rsidR="00F52BE8" w:rsidRDefault="00F52BE8" w:rsidP="00F52BE8">
      <w:pPr>
        <w:jc w:val="center"/>
        <w:rPr>
          <w:rFonts w:cs="Arial"/>
          <w:b/>
          <w:u w:val="single"/>
        </w:rPr>
      </w:pPr>
      <w:r>
        <w:rPr>
          <w:rFonts w:cs="Arial"/>
          <w:b/>
          <w:color w:val="2C2C2C"/>
          <w:sz w:val="40"/>
          <w:szCs w:val="40"/>
          <w:lang w:val="en"/>
        </w:rPr>
        <w:t>STATEMENT OF REQUIREMENT</w:t>
      </w:r>
    </w:p>
    <w:p w14:paraId="161731DC" w14:textId="77777777" w:rsidR="00F52BE8" w:rsidRDefault="00F52BE8" w:rsidP="00F52BE8">
      <w:pPr>
        <w:jc w:val="center"/>
        <w:rPr>
          <w:rFonts w:cs="Arial"/>
          <w:b/>
          <w:u w:val="single"/>
        </w:rPr>
      </w:pPr>
    </w:p>
    <w:p w14:paraId="12E0813E" w14:textId="77777777" w:rsidR="00F52BE8" w:rsidRDefault="00F52BE8" w:rsidP="00F52BE8">
      <w:pPr>
        <w:jc w:val="center"/>
        <w:rPr>
          <w:rFonts w:cs="Arial"/>
          <w:b/>
          <w:u w:val="single"/>
        </w:rPr>
      </w:pPr>
    </w:p>
    <w:p w14:paraId="49CAE377" w14:textId="77777777" w:rsidR="00F52BE8" w:rsidRDefault="00F52BE8" w:rsidP="00F52BE8">
      <w:pPr>
        <w:jc w:val="center"/>
        <w:rPr>
          <w:rFonts w:cs="Arial"/>
          <w:b/>
          <w:u w:val="single"/>
        </w:rPr>
      </w:pPr>
    </w:p>
    <w:p w14:paraId="07853210" w14:textId="77777777" w:rsidR="00817F93" w:rsidRPr="003C1569" w:rsidRDefault="00817F93" w:rsidP="00817F93">
      <w:pPr>
        <w:jc w:val="center"/>
        <w:rPr>
          <w:rFonts w:cs="Arial"/>
          <w:b/>
          <w:u w:val="single"/>
        </w:rPr>
      </w:pPr>
      <w:r w:rsidRPr="003C1569">
        <w:rPr>
          <w:rFonts w:cs="Arial"/>
          <w:b/>
          <w:u w:val="single"/>
        </w:rPr>
        <w:t xml:space="preserve">Introduction to Economic Regulation Training Course </w:t>
      </w:r>
    </w:p>
    <w:p w14:paraId="1BDE3D85" w14:textId="77777777" w:rsidR="00F52BE8" w:rsidRPr="00034159" w:rsidRDefault="00F52BE8" w:rsidP="00F52BE8">
      <w:pPr>
        <w:jc w:val="center"/>
        <w:rPr>
          <w:rFonts w:cs="Arial"/>
          <w:b/>
          <w:u w:val="single"/>
        </w:rPr>
      </w:pPr>
    </w:p>
    <w:p w14:paraId="37EAE983" w14:textId="77777777" w:rsidR="00F52BE8" w:rsidRPr="00034159" w:rsidRDefault="00F52BE8" w:rsidP="00F52BE8">
      <w:pPr>
        <w:jc w:val="center"/>
        <w:rPr>
          <w:rFonts w:cs="Arial"/>
          <w:b/>
          <w:u w:val="single"/>
        </w:rPr>
      </w:pPr>
    </w:p>
    <w:p w14:paraId="4A0D2A65" w14:textId="77777777" w:rsidR="00F52BE8" w:rsidRPr="00034159" w:rsidRDefault="00F52BE8" w:rsidP="00F52BE8">
      <w:pPr>
        <w:jc w:val="center"/>
        <w:rPr>
          <w:rFonts w:cs="Arial"/>
          <w:b/>
          <w:u w:val="single"/>
        </w:rPr>
      </w:pPr>
      <w:bookmarkStart w:id="0" w:name="_GoBack"/>
      <w:bookmarkEnd w:id="0"/>
    </w:p>
    <w:p w14:paraId="76203C6E" w14:textId="3A7892FF" w:rsidR="00F52BE8" w:rsidRPr="007128C5" w:rsidRDefault="007128C5" w:rsidP="00F52BE8">
      <w:pPr>
        <w:spacing w:after="0" w:line="360" w:lineRule="auto"/>
        <w:rPr>
          <w:rFonts w:cs="Arial"/>
          <w:b/>
          <w:u w:val="single"/>
        </w:rPr>
      </w:pPr>
      <w:r>
        <w:rPr>
          <w:rFonts w:cs="Arial"/>
          <w:b/>
          <w:u w:val="single"/>
        </w:rPr>
        <w:t xml:space="preserve">CPV Code: </w:t>
      </w:r>
      <w:r w:rsidRPr="007128C5">
        <w:rPr>
          <w:rFonts w:cs="Arial"/>
          <w:b/>
          <w:u w:val="single"/>
        </w:rPr>
        <w:t>80500000</w:t>
      </w:r>
    </w:p>
    <w:p w14:paraId="231478DE" w14:textId="7158F1A7" w:rsidR="00F52BE8" w:rsidRPr="00034159" w:rsidRDefault="007128C5" w:rsidP="00F52BE8">
      <w:pPr>
        <w:spacing w:after="0" w:line="360" w:lineRule="auto"/>
        <w:rPr>
          <w:rFonts w:cs="Arial"/>
          <w:b/>
        </w:rPr>
      </w:pPr>
      <w:r>
        <w:rPr>
          <w:rFonts w:cs="Arial"/>
          <w:b/>
          <w:u w:val="single"/>
        </w:rPr>
        <w:t>Tender Reference: ORR/CT/20-21</w:t>
      </w:r>
    </w:p>
    <w:p w14:paraId="636DAE52" w14:textId="77777777" w:rsidR="00F52BE8" w:rsidRDefault="00F52BE8" w:rsidP="00F52BE8">
      <w:pPr>
        <w:ind w:left="2160"/>
        <w:rPr>
          <w:rFonts w:cs="Arial"/>
          <w:b/>
          <w:highlight w:val="cyan"/>
        </w:rPr>
      </w:pPr>
    </w:p>
    <w:p w14:paraId="01C5592F" w14:textId="77777777" w:rsidR="00F52BE8" w:rsidRDefault="00F52BE8" w:rsidP="00F52BE8">
      <w:pPr>
        <w:rPr>
          <w:b/>
          <w:sz w:val="20"/>
        </w:rPr>
      </w:pPr>
    </w:p>
    <w:p w14:paraId="0AFB07F1" w14:textId="77777777" w:rsidR="00F52BE8" w:rsidRDefault="00F52BE8" w:rsidP="00F52BE8">
      <w:pPr>
        <w:rPr>
          <w:b/>
          <w:sz w:val="20"/>
        </w:rPr>
      </w:pPr>
    </w:p>
    <w:p w14:paraId="5B6C4DF1" w14:textId="77777777" w:rsidR="00F52BE8" w:rsidRDefault="00F52BE8" w:rsidP="00F52BE8">
      <w:pPr>
        <w:rPr>
          <w:b/>
          <w:sz w:val="20"/>
        </w:rPr>
      </w:pPr>
    </w:p>
    <w:p w14:paraId="64F6F985"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71CF5235" w14:textId="77777777" w:rsidR="00F52BE8" w:rsidRPr="00817F93" w:rsidRDefault="00F52BE8" w:rsidP="00817F93">
      <w:pPr>
        <w:rPr>
          <w:rFonts w:cs="Arial"/>
          <w:b/>
          <w:color w:val="FF0000"/>
          <w:u w:val="single"/>
        </w:rPr>
      </w:pPr>
      <w:r w:rsidRPr="00034159">
        <w:rPr>
          <w:rFonts w:cs="Arial"/>
          <w:color w:val="000000"/>
        </w:rPr>
        <w:t xml:space="preserve">The purpose of this document is to invite proposals </w:t>
      </w:r>
      <w:r w:rsidRPr="00817F93">
        <w:rPr>
          <w:rFonts w:cs="Arial"/>
        </w:rPr>
        <w:t xml:space="preserve">for </w:t>
      </w:r>
      <w:r w:rsidR="00817F93">
        <w:rPr>
          <w:rFonts w:cs="Arial"/>
        </w:rPr>
        <w:t xml:space="preserve">an </w:t>
      </w:r>
      <w:r w:rsidR="00817F93" w:rsidRPr="00817F93">
        <w:rPr>
          <w:rFonts w:cs="Arial"/>
        </w:rPr>
        <w:t xml:space="preserve">Introduction to </w:t>
      </w:r>
      <w:r w:rsidR="00817F93">
        <w:rPr>
          <w:rFonts w:cs="Arial"/>
        </w:rPr>
        <w:t>Economic Regulation training c</w:t>
      </w:r>
      <w:r w:rsidR="00817F93" w:rsidRPr="00817F93">
        <w:rPr>
          <w:rFonts w:cs="Arial"/>
        </w:rPr>
        <w:t xml:space="preserve">ourse </w:t>
      </w:r>
      <w:r w:rsidRPr="00817F93">
        <w:rPr>
          <w:rFonts w:cs="Arial"/>
        </w:rPr>
        <w:t xml:space="preserve">for the Office of </w:t>
      </w:r>
      <w:r>
        <w:rPr>
          <w:rFonts w:cs="Arial"/>
          <w:color w:val="000000"/>
        </w:rPr>
        <w:t>Rail and Road (ORR).</w:t>
      </w:r>
    </w:p>
    <w:p w14:paraId="3991B4DD" w14:textId="77777777" w:rsidR="00F52BE8" w:rsidRDefault="00F52BE8" w:rsidP="00F52BE8">
      <w:pPr>
        <w:pStyle w:val="ListNumber"/>
        <w:numPr>
          <w:ilvl w:val="0"/>
          <w:numId w:val="0"/>
        </w:numPr>
        <w:rPr>
          <w:b/>
          <w:sz w:val="28"/>
          <w:szCs w:val="28"/>
          <w:u w:val="single"/>
        </w:rPr>
      </w:pPr>
      <w:r>
        <w:t>This document contains the following sections:</w:t>
      </w:r>
    </w:p>
    <w:p w14:paraId="25D454A2"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DBF963A"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19F324EF"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1FDCB3F3"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70F043EC"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4C6A9BFC"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30EEF813"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5AAFCF76"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25B6C48D" w14:textId="77777777" w:rsidR="00F52BE8" w:rsidRDefault="00F52BE8" w:rsidP="00F52BE8">
      <w:pPr>
        <w:pStyle w:val="ListNumber"/>
        <w:numPr>
          <w:ilvl w:val="0"/>
          <w:numId w:val="0"/>
        </w:numPr>
        <w:spacing w:before="0" w:after="0"/>
        <w:rPr>
          <w:rFonts w:cs="Arial"/>
          <w:szCs w:val="24"/>
        </w:rPr>
      </w:pPr>
    </w:p>
    <w:p w14:paraId="6F9F112A"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44625E16" w14:textId="77777777" w:rsidR="00F52BE8" w:rsidRDefault="00F52BE8" w:rsidP="00F52BE8">
      <w:pPr>
        <w:pStyle w:val="ListNumber"/>
        <w:numPr>
          <w:ilvl w:val="0"/>
          <w:numId w:val="0"/>
        </w:numPr>
        <w:spacing w:before="0" w:after="0"/>
        <w:rPr>
          <w:rFonts w:cs="Arial"/>
          <w:sz w:val="28"/>
          <w:szCs w:val="28"/>
          <w:u w:val="single"/>
        </w:rPr>
      </w:pPr>
    </w:p>
    <w:p w14:paraId="0CC04624"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474F85E1" w14:textId="77777777" w:rsidR="00F52BE8" w:rsidRPr="007E2FBB" w:rsidRDefault="00F52BE8" w:rsidP="00F52BE8">
      <w:pPr>
        <w:tabs>
          <w:tab w:val="left" w:pos="720"/>
        </w:tabs>
        <w:spacing w:after="0"/>
        <w:rPr>
          <w:rFonts w:cs="Arial"/>
          <w:szCs w:val="24"/>
          <w:u w:val="single"/>
        </w:rPr>
      </w:pPr>
    </w:p>
    <w:p w14:paraId="50CFE86C"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proofErr w:type="gramStart"/>
      <w:r w:rsidRPr="007E2FBB">
        <w:rPr>
          <w:rFonts w:cs="Arial"/>
          <w:b/>
          <w:bCs/>
          <w:szCs w:val="24"/>
        </w:rPr>
        <w:t>:</w:t>
      </w:r>
      <w:proofErr w:type="gramEnd"/>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53144F59" w14:textId="77777777" w:rsidR="00F52BE8" w:rsidRPr="007E2FBB" w:rsidRDefault="00F52BE8" w:rsidP="00F52BE8">
      <w:pPr>
        <w:tabs>
          <w:tab w:val="left" w:pos="720"/>
        </w:tabs>
        <w:spacing w:after="0"/>
        <w:rPr>
          <w:rFonts w:cs="Arial"/>
          <w:szCs w:val="24"/>
        </w:rPr>
      </w:pPr>
    </w:p>
    <w:p w14:paraId="4D34FA8C"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proofErr w:type="gramStart"/>
      <w:r w:rsidRPr="007E2FBB">
        <w:rPr>
          <w:rFonts w:cs="Arial"/>
          <w:b/>
          <w:bCs/>
          <w:szCs w:val="24"/>
        </w:rPr>
        <w:t>:</w:t>
      </w:r>
      <w:proofErr w:type="gramEnd"/>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47CB84F" w14:textId="77777777" w:rsidR="00F52BE8" w:rsidRPr="007E2FBB" w:rsidRDefault="00F52BE8" w:rsidP="00F52BE8">
      <w:pPr>
        <w:tabs>
          <w:tab w:val="left" w:pos="720"/>
        </w:tabs>
        <w:spacing w:after="0"/>
        <w:rPr>
          <w:rFonts w:cs="Arial"/>
          <w:szCs w:val="24"/>
        </w:rPr>
      </w:pPr>
    </w:p>
    <w:p w14:paraId="3FB7744F"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proofErr w:type="gramStart"/>
      <w:r w:rsidRPr="007E2FBB">
        <w:rPr>
          <w:rFonts w:cs="Arial"/>
          <w:b/>
          <w:bCs/>
          <w:szCs w:val="24"/>
        </w:rPr>
        <w:t>:</w:t>
      </w:r>
      <w:proofErr w:type="gramEnd"/>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BF5CAB8" w14:textId="77777777" w:rsidR="00F52BE8" w:rsidRPr="007E2FBB" w:rsidRDefault="00F52BE8" w:rsidP="00F52BE8">
      <w:pPr>
        <w:tabs>
          <w:tab w:val="left" w:pos="720"/>
        </w:tabs>
        <w:spacing w:after="0"/>
        <w:rPr>
          <w:rFonts w:cs="Arial"/>
          <w:szCs w:val="24"/>
        </w:rPr>
      </w:pPr>
    </w:p>
    <w:p w14:paraId="1F6EF4C0"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proofErr w:type="gramStart"/>
      <w:r w:rsidRPr="007E2FBB">
        <w:rPr>
          <w:rFonts w:cs="Arial"/>
          <w:b/>
          <w:bCs/>
          <w:szCs w:val="24"/>
        </w:rPr>
        <w:t>:</w:t>
      </w:r>
      <w:proofErr w:type="gramEnd"/>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7EB01F9F" w14:textId="77777777" w:rsidR="00F52BE8" w:rsidRDefault="00F52BE8" w:rsidP="00F52BE8">
      <w:pPr>
        <w:pStyle w:val="ListNumber"/>
        <w:numPr>
          <w:ilvl w:val="0"/>
          <w:numId w:val="0"/>
        </w:numPr>
        <w:spacing w:before="0" w:after="0"/>
        <w:rPr>
          <w:sz w:val="29"/>
          <w:szCs w:val="29"/>
          <w:lang w:val="en"/>
        </w:rPr>
      </w:pPr>
    </w:p>
    <w:p w14:paraId="45BA079B"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0CC28E11"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1ED0E3F7"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4EC640A3"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26AA99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79C0B696"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71299C83"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64664FE3" w14:textId="77777777" w:rsidR="00F52BE8" w:rsidRPr="00DF0367" w:rsidRDefault="00F52BE8" w:rsidP="00F52BE8">
      <w:pPr>
        <w:pStyle w:val="ListNumber"/>
        <w:numPr>
          <w:ilvl w:val="0"/>
          <w:numId w:val="3"/>
        </w:numPr>
        <w:rPr>
          <w:lang w:val="en" w:eastAsia="en-GB"/>
        </w:rPr>
      </w:pPr>
      <w:proofErr w:type="gramStart"/>
      <w:r w:rsidRPr="00DF0367">
        <w:rPr>
          <w:lang w:val="en" w:eastAsia="en-GB"/>
        </w:rPr>
        <w:t>to</w:t>
      </w:r>
      <w:proofErr w:type="gramEnd"/>
      <w:r w:rsidRPr="00DF0367">
        <w:rPr>
          <w:lang w:val="en" w:eastAsia="en-GB"/>
        </w:rPr>
        <w:t xml:space="preserve"> ensure that procurement is undertaken with regard to Law and best practice.</w:t>
      </w:r>
    </w:p>
    <w:p w14:paraId="4413B2DF"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42C1F512"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0627D84E" w14:textId="447DEAA9" w:rsidR="00F52BE8" w:rsidRPr="00DA55FD" w:rsidRDefault="00F52BE8" w:rsidP="00F52BE8">
      <w:pPr>
        <w:rPr>
          <w:rFonts w:cs="Arial"/>
          <w:b/>
          <w:i/>
          <w:color w:val="FF0000"/>
          <w:szCs w:val="24"/>
        </w:rPr>
      </w:pPr>
    </w:p>
    <w:p w14:paraId="41A1DE0F"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79D0C85A"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39866067" w14:textId="77777777" w:rsidTr="00421196">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9A31BE8" w14:textId="77777777" w:rsidR="00F52BE8" w:rsidRPr="00362F5D" w:rsidRDefault="00F52BE8" w:rsidP="00421196">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61726CD2" w14:textId="77777777" w:rsidR="00F52BE8" w:rsidRPr="00362F5D" w:rsidRDefault="00F52BE8" w:rsidP="00421196">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DC59073" w14:textId="77777777" w:rsidR="00F52BE8" w:rsidRPr="00362F5D" w:rsidRDefault="00F52BE8" w:rsidP="00421196">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1F4375A7" w14:textId="77777777" w:rsidR="00F52BE8" w:rsidRPr="00362F5D" w:rsidRDefault="00F52BE8" w:rsidP="00421196">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A055477" w14:textId="77777777" w:rsidR="00F52BE8" w:rsidRPr="00362F5D" w:rsidRDefault="00F52BE8" w:rsidP="00421196">
            <w:pPr>
              <w:jc w:val="center"/>
              <w:rPr>
                <w:rFonts w:cs="Arial"/>
                <w:b/>
                <w:bCs/>
              </w:rPr>
            </w:pPr>
            <w:r w:rsidRPr="00362F5D">
              <w:rPr>
                <w:rFonts w:cs="Arial"/>
                <w:b/>
                <w:bCs/>
              </w:rPr>
              <w:t>Balance Sheet Total</w:t>
            </w:r>
          </w:p>
        </w:tc>
      </w:tr>
      <w:tr w:rsidR="00F52BE8" w:rsidRPr="00362F5D" w14:paraId="6A8F66D8" w14:textId="77777777" w:rsidTr="0042119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32D1CF7" w14:textId="77777777" w:rsidR="00F52BE8" w:rsidRPr="00362F5D" w:rsidRDefault="00F52BE8" w:rsidP="00421196">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4BD2FDC" w14:textId="77777777" w:rsidR="00F52BE8" w:rsidRPr="00362F5D" w:rsidRDefault="00F52BE8" w:rsidP="00421196">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8E1D5C7" w14:textId="77777777" w:rsidR="00F52BE8" w:rsidRPr="00362F5D" w:rsidRDefault="00F52BE8" w:rsidP="00421196">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AD2F860" w14:textId="77777777" w:rsidR="00F52BE8" w:rsidRPr="00362F5D" w:rsidRDefault="00F52BE8" w:rsidP="00421196">
            <w:pPr>
              <w:jc w:val="center"/>
              <w:rPr>
                <w:rFonts w:cs="Arial"/>
                <w:b/>
                <w:bCs/>
              </w:rPr>
            </w:pPr>
            <w:r w:rsidRPr="00362F5D">
              <w:rPr>
                <w:rFonts w:cs="Arial"/>
                <w:b/>
                <w:bCs/>
              </w:rPr>
              <w:t>≤ € 2 million</w:t>
            </w:r>
          </w:p>
        </w:tc>
      </w:tr>
      <w:tr w:rsidR="00F52BE8" w:rsidRPr="00362F5D" w14:paraId="425105C8" w14:textId="77777777" w:rsidTr="00421196">
        <w:trPr>
          <w:trHeight w:val="516"/>
        </w:trPr>
        <w:tc>
          <w:tcPr>
            <w:tcW w:w="1730" w:type="dxa"/>
            <w:vMerge/>
            <w:tcBorders>
              <w:top w:val="nil"/>
              <w:left w:val="single" w:sz="4" w:space="0" w:color="auto"/>
              <w:bottom w:val="single" w:sz="4" w:space="0" w:color="000000"/>
              <w:right w:val="single" w:sz="4" w:space="0" w:color="auto"/>
            </w:tcBorders>
            <w:vAlign w:val="center"/>
          </w:tcPr>
          <w:p w14:paraId="1A6962DC" w14:textId="77777777" w:rsidR="00F52BE8" w:rsidRPr="00362F5D" w:rsidRDefault="00F52BE8" w:rsidP="0042119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8024519" w14:textId="77777777" w:rsidR="00F52BE8" w:rsidRPr="00362F5D" w:rsidRDefault="00F52BE8" w:rsidP="0042119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A21AC3E" w14:textId="77777777" w:rsidR="00F52BE8" w:rsidRPr="00362F5D" w:rsidRDefault="00F52BE8" w:rsidP="0042119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8D9B066" w14:textId="77777777" w:rsidR="00F52BE8" w:rsidRPr="00362F5D" w:rsidRDefault="00F52BE8" w:rsidP="00421196">
            <w:pPr>
              <w:rPr>
                <w:rFonts w:cs="Arial"/>
                <w:b/>
                <w:bCs/>
              </w:rPr>
            </w:pPr>
          </w:p>
        </w:tc>
      </w:tr>
      <w:tr w:rsidR="00F52BE8" w:rsidRPr="00362F5D" w14:paraId="4B0BC240" w14:textId="77777777" w:rsidTr="0042119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957A37F" w14:textId="77777777" w:rsidR="00F52BE8" w:rsidRPr="00362F5D" w:rsidRDefault="00F52BE8" w:rsidP="00421196">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22810CE" w14:textId="77777777" w:rsidR="00F52BE8" w:rsidRPr="00362F5D" w:rsidRDefault="00F52BE8" w:rsidP="00421196">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619AE98" w14:textId="77777777" w:rsidR="00F52BE8" w:rsidRPr="00362F5D" w:rsidRDefault="00F52BE8" w:rsidP="00421196">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24BA528" w14:textId="77777777" w:rsidR="00F52BE8" w:rsidRPr="00362F5D" w:rsidRDefault="00F52BE8" w:rsidP="00421196">
            <w:pPr>
              <w:jc w:val="center"/>
              <w:rPr>
                <w:rFonts w:cs="Arial"/>
                <w:b/>
                <w:bCs/>
              </w:rPr>
            </w:pPr>
            <w:r w:rsidRPr="00362F5D">
              <w:rPr>
                <w:rFonts w:cs="Arial"/>
                <w:b/>
                <w:bCs/>
              </w:rPr>
              <w:t>≤ € 10 million</w:t>
            </w:r>
          </w:p>
        </w:tc>
      </w:tr>
      <w:tr w:rsidR="00F52BE8" w:rsidRPr="00362F5D" w14:paraId="1EC651D8" w14:textId="77777777" w:rsidTr="00421196">
        <w:trPr>
          <w:trHeight w:val="516"/>
        </w:trPr>
        <w:tc>
          <w:tcPr>
            <w:tcW w:w="1730" w:type="dxa"/>
            <w:vMerge/>
            <w:tcBorders>
              <w:top w:val="nil"/>
              <w:left w:val="single" w:sz="4" w:space="0" w:color="auto"/>
              <w:bottom w:val="single" w:sz="4" w:space="0" w:color="000000"/>
              <w:right w:val="single" w:sz="4" w:space="0" w:color="auto"/>
            </w:tcBorders>
            <w:vAlign w:val="center"/>
          </w:tcPr>
          <w:p w14:paraId="1D27FF79" w14:textId="77777777" w:rsidR="00F52BE8" w:rsidRPr="00362F5D" w:rsidRDefault="00F52BE8" w:rsidP="0042119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2807FDA" w14:textId="77777777" w:rsidR="00F52BE8" w:rsidRPr="00362F5D" w:rsidRDefault="00F52BE8" w:rsidP="0042119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6B59F32" w14:textId="77777777" w:rsidR="00F52BE8" w:rsidRPr="00362F5D" w:rsidRDefault="00F52BE8" w:rsidP="0042119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0A90233" w14:textId="77777777" w:rsidR="00F52BE8" w:rsidRPr="00362F5D" w:rsidRDefault="00F52BE8" w:rsidP="00421196">
            <w:pPr>
              <w:rPr>
                <w:rFonts w:cs="Arial"/>
                <w:b/>
                <w:bCs/>
              </w:rPr>
            </w:pPr>
          </w:p>
        </w:tc>
      </w:tr>
      <w:tr w:rsidR="00F52BE8" w:rsidRPr="00362F5D" w14:paraId="4898DF96" w14:textId="77777777" w:rsidTr="0042119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93E93ED" w14:textId="77777777" w:rsidR="00F52BE8" w:rsidRPr="00362F5D" w:rsidRDefault="00F52BE8" w:rsidP="00421196">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0BDB760" w14:textId="77777777" w:rsidR="00F52BE8" w:rsidRPr="00362F5D" w:rsidRDefault="00F52BE8" w:rsidP="00421196">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930B444" w14:textId="77777777" w:rsidR="00F52BE8" w:rsidRPr="00362F5D" w:rsidRDefault="00F52BE8" w:rsidP="00421196">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C807F1A" w14:textId="77777777" w:rsidR="00F52BE8" w:rsidRPr="00362F5D" w:rsidRDefault="00F52BE8" w:rsidP="00421196">
            <w:pPr>
              <w:jc w:val="center"/>
              <w:rPr>
                <w:rFonts w:cs="Arial"/>
                <w:b/>
                <w:bCs/>
              </w:rPr>
            </w:pPr>
            <w:r w:rsidRPr="00362F5D">
              <w:rPr>
                <w:rFonts w:cs="Arial"/>
                <w:b/>
                <w:bCs/>
              </w:rPr>
              <w:t>≤ € 43 million</w:t>
            </w:r>
          </w:p>
        </w:tc>
      </w:tr>
      <w:tr w:rsidR="00F52BE8" w:rsidRPr="00362F5D" w14:paraId="014FA5F5" w14:textId="77777777" w:rsidTr="00421196">
        <w:trPr>
          <w:trHeight w:val="516"/>
        </w:trPr>
        <w:tc>
          <w:tcPr>
            <w:tcW w:w="1730" w:type="dxa"/>
            <w:vMerge/>
            <w:tcBorders>
              <w:top w:val="nil"/>
              <w:left w:val="single" w:sz="4" w:space="0" w:color="auto"/>
              <w:bottom w:val="single" w:sz="4" w:space="0" w:color="000000"/>
              <w:right w:val="single" w:sz="4" w:space="0" w:color="auto"/>
            </w:tcBorders>
            <w:vAlign w:val="center"/>
          </w:tcPr>
          <w:p w14:paraId="2BC660D9" w14:textId="77777777" w:rsidR="00F52BE8" w:rsidRPr="00362F5D" w:rsidRDefault="00F52BE8" w:rsidP="0042119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47E3920" w14:textId="77777777" w:rsidR="00F52BE8" w:rsidRPr="00362F5D" w:rsidRDefault="00F52BE8" w:rsidP="0042119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96267BA" w14:textId="77777777" w:rsidR="00F52BE8" w:rsidRPr="00362F5D" w:rsidRDefault="00F52BE8" w:rsidP="0042119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F322203" w14:textId="77777777" w:rsidR="00F52BE8" w:rsidRPr="00362F5D" w:rsidRDefault="00F52BE8" w:rsidP="00421196">
            <w:pPr>
              <w:rPr>
                <w:rFonts w:cs="Arial"/>
                <w:b/>
                <w:bCs/>
              </w:rPr>
            </w:pPr>
          </w:p>
        </w:tc>
      </w:tr>
      <w:tr w:rsidR="00F52BE8" w:rsidRPr="00362F5D" w14:paraId="31582AD4" w14:textId="77777777" w:rsidTr="00421196">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79E6BD0" w14:textId="77777777" w:rsidR="00F52BE8" w:rsidRPr="00362F5D" w:rsidRDefault="00F52BE8" w:rsidP="00421196">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439AF32A" w14:textId="77777777" w:rsidR="00F52BE8" w:rsidRPr="00362F5D" w:rsidRDefault="00F52BE8" w:rsidP="00421196">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2A6F6714" w14:textId="77777777" w:rsidR="00F52BE8" w:rsidRPr="00362F5D" w:rsidRDefault="00F52BE8" w:rsidP="00421196">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0ED2356C" w14:textId="77777777" w:rsidR="00F52BE8" w:rsidRPr="00362F5D" w:rsidRDefault="00F52BE8" w:rsidP="00421196">
            <w:pPr>
              <w:jc w:val="center"/>
              <w:rPr>
                <w:rFonts w:cs="Arial"/>
                <w:b/>
                <w:bCs/>
              </w:rPr>
            </w:pPr>
            <w:r w:rsidRPr="00362F5D">
              <w:rPr>
                <w:rFonts w:cs="Arial"/>
                <w:b/>
                <w:bCs/>
              </w:rPr>
              <w:t>&gt; € 43 million</w:t>
            </w:r>
          </w:p>
        </w:tc>
      </w:tr>
    </w:tbl>
    <w:p w14:paraId="1E6FE281" w14:textId="77777777" w:rsidR="00F52BE8" w:rsidRDefault="00F52BE8" w:rsidP="00F52BE8">
      <w:pPr>
        <w:rPr>
          <w:rFonts w:cs="Arial"/>
          <w:szCs w:val="24"/>
        </w:rPr>
      </w:pPr>
    </w:p>
    <w:p w14:paraId="45514063"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37179C57" w14:textId="77777777" w:rsidTr="00814763">
        <w:trPr>
          <w:trHeight w:val="454"/>
        </w:trPr>
        <w:tc>
          <w:tcPr>
            <w:tcW w:w="8302" w:type="dxa"/>
            <w:shd w:val="clear" w:color="auto" w:fill="99CCFF"/>
          </w:tcPr>
          <w:p w14:paraId="591FE16B" w14:textId="77777777" w:rsidR="00F52BE8" w:rsidRPr="0036077E" w:rsidRDefault="00F52BE8" w:rsidP="00421196">
            <w:pPr>
              <w:rPr>
                <w:rFonts w:cs="Arial"/>
                <w:b/>
                <w:sz w:val="28"/>
                <w:szCs w:val="28"/>
              </w:rPr>
            </w:pPr>
            <w:r w:rsidRPr="0036077E">
              <w:rPr>
                <w:rFonts w:cs="Arial"/>
                <w:b/>
                <w:sz w:val="28"/>
                <w:szCs w:val="28"/>
              </w:rPr>
              <w:t>2.1 Background to the project</w:t>
            </w:r>
          </w:p>
        </w:tc>
      </w:tr>
      <w:tr w:rsidR="00F52BE8" w:rsidRPr="0036077E" w14:paraId="535A10AE" w14:textId="77777777" w:rsidTr="00814763">
        <w:trPr>
          <w:trHeight w:val="760"/>
        </w:trPr>
        <w:tc>
          <w:tcPr>
            <w:tcW w:w="8302" w:type="dxa"/>
            <w:tcBorders>
              <w:bottom w:val="single" w:sz="4" w:space="0" w:color="auto"/>
            </w:tcBorders>
            <w:shd w:val="clear" w:color="auto" w:fill="auto"/>
          </w:tcPr>
          <w:p w14:paraId="3A3E97D1" w14:textId="3F945A3F" w:rsidR="00566098" w:rsidRDefault="00817F93" w:rsidP="00817F93">
            <w:pPr>
              <w:rPr>
                <w:rFonts w:cs="Arial"/>
                <w:sz w:val="22"/>
                <w:szCs w:val="22"/>
              </w:rPr>
            </w:pPr>
            <w:r w:rsidRPr="00817F93">
              <w:rPr>
                <w:rFonts w:cs="Arial"/>
                <w:sz w:val="22"/>
                <w:szCs w:val="22"/>
              </w:rPr>
              <w:t>The ORR is the economic regula</w:t>
            </w:r>
            <w:r w:rsidR="00BD5904">
              <w:rPr>
                <w:rFonts w:cs="Arial"/>
                <w:sz w:val="22"/>
                <w:szCs w:val="22"/>
              </w:rPr>
              <w:t xml:space="preserve">tor for </w:t>
            </w:r>
            <w:r w:rsidR="006516E0">
              <w:rPr>
                <w:rFonts w:cs="Arial"/>
                <w:sz w:val="22"/>
                <w:szCs w:val="22"/>
              </w:rPr>
              <w:t xml:space="preserve">Britain’s </w:t>
            </w:r>
            <w:r w:rsidR="00BD5904">
              <w:rPr>
                <w:rFonts w:cs="Arial"/>
                <w:sz w:val="22"/>
                <w:szCs w:val="22"/>
              </w:rPr>
              <w:t>railway</w:t>
            </w:r>
            <w:r w:rsidR="006516E0">
              <w:rPr>
                <w:rFonts w:cs="Arial"/>
                <w:sz w:val="22"/>
                <w:szCs w:val="22"/>
              </w:rPr>
              <w:t>s</w:t>
            </w:r>
            <w:r w:rsidR="00BD5904">
              <w:rPr>
                <w:rFonts w:cs="Arial"/>
                <w:sz w:val="22"/>
                <w:szCs w:val="22"/>
              </w:rPr>
              <w:t>.</w:t>
            </w:r>
            <w:r w:rsidR="00BD5904">
              <w:t xml:space="preserve"> </w:t>
            </w:r>
            <w:r w:rsidR="00BD5904" w:rsidRPr="00BD5904">
              <w:rPr>
                <w:rFonts w:cs="Arial"/>
                <w:sz w:val="22"/>
                <w:szCs w:val="22"/>
              </w:rPr>
              <w:t>We regulate Network Rail and other railway networks</w:t>
            </w:r>
            <w:r w:rsidR="00C16D38">
              <w:rPr>
                <w:rFonts w:cs="Arial"/>
                <w:sz w:val="22"/>
                <w:szCs w:val="22"/>
              </w:rPr>
              <w:t>,</w:t>
            </w:r>
            <w:r w:rsidR="00BD5904" w:rsidRPr="00BD5904">
              <w:rPr>
                <w:rFonts w:cs="Arial"/>
                <w:sz w:val="22"/>
                <w:szCs w:val="22"/>
              </w:rPr>
              <w:t xml:space="preserve"> including the Channel Tunnel and High Speed 1.</w:t>
            </w:r>
            <w:r w:rsidR="00BD5904">
              <w:rPr>
                <w:rFonts w:cs="Arial"/>
                <w:sz w:val="22"/>
                <w:szCs w:val="22"/>
              </w:rPr>
              <w:t xml:space="preserve"> </w:t>
            </w:r>
            <w:r w:rsidR="00566098">
              <w:rPr>
                <w:rFonts w:cs="Arial"/>
                <w:sz w:val="22"/>
                <w:szCs w:val="22"/>
              </w:rPr>
              <w:t xml:space="preserve">We regulate Network Rail by conducting </w:t>
            </w:r>
            <w:r w:rsidR="00566098" w:rsidRPr="00566098">
              <w:rPr>
                <w:rFonts w:cs="Arial"/>
                <w:sz w:val="22"/>
                <w:szCs w:val="22"/>
              </w:rPr>
              <w:t xml:space="preserve">five-yearly reviews </w:t>
            </w:r>
            <w:r w:rsidR="00566098">
              <w:rPr>
                <w:rFonts w:cs="Arial"/>
                <w:sz w:val="22"/>
                <w:szCs w:val="22"/>
              </w:rPr>
              <w:t xml:space="preserve">(“periodic reviews”) </w:t>
            </w:r>
            <w:r w:rsidR="00566098" w:rsidRPr="00566098">
              <w:rPr>
                <w:rFonts w:cs="Arial"/>
                <w:sz w:val="22"/>
                <w:szCs w:val="22"/>
              </w:rPr>
              <w:t xml:space="preserve">that set its funding and what it must achieve within </w:t>
            </w:r>
            <w:r w:rsidR="00D2742B">
              <w:rPr>
                <w:rFonts w:cs="Arial"/>
                <w:sz w:val="22"/>
                <w:szCs w:val="22"/>
              </w:rPr>
              <w:t xml:space="preserve">each </w:t>
            </w:r>
            <w:r w:rsidR="00566098" w:rsidRPr="00566098">
              <w:rPr>
                <w:rFonts w:cs="Arial"/>
                <w:sz w:val="22"/>
                <w:szCs w:val="22"/>
              </w:rPr>
              <w:t>control period</w:t>
            </w:r>
            <w:r w:rsidR="00566098">
              <w:rPr>
                <w:rFonts w:cs="Arial"/>
                <w:sz w:val="22"/>
                <w:szCs w:val="22"/>
              </w:rPr>
              <w:t>, as well as the charges that train operators pay Network Rail to use its network</w:t>
            </w:r>
            <w:r w:rsidR="00566098" w:rsidRPr="00566098">
              <w:rPr>
                <w:rFonts w:cs="Arial"/>
                <w:sz w:val="22"/>
                <w:szCs w:val="22"/>
              </w:rPr>
              <w:t>.</w:t>
            </w:r>
            <w:r w:rsidR="00566098">
              <w:rPr>
                <w:rFonts w:cs="Arial"/>
                <w:sz w:val="22"/>
                <w:szCs w:val="22"/>
              </w:rPr>
              <w:t xml:space="preserve"> Our </w:t>
            </w:r>
            <w:r w:rsidR="004B790F">
              <w:rPr>
                <w:rFonts w:cs="Arial"/>
                <w:sz w:val="22"/>
                <w:szCs w:val="22"/>
              </w:rPr>
              <w:t xml:space="preserve">economic </w:t>
            </w:r>
            <w:r w:rsidR="00566098">
              <w:rPr>
                <w:rFonts w:cs="Arial"/>
                <w:sz w:val="22"/>
                <w:szCs w:val="22"/>
              </w:rPr>
              <w:t xml:space="preserve">regulation is designed to incentivise Network Rail to make efficient use of its network, and </w:t>
            </w:r>
            <w:r w:rsidR="006516E0">
              <w:rPr>
                <w:rFonts w:cs="Arial"/>
                <w:sz w:val="22"/>
                <w:szCs w:val="22"/>
              </w:rPr>
              <w:t xml:space="preserve">to </w:t>
            </w:r>
            <w:r w:rsidR="00566098">
              <w:rPr>
                <w:rFonts w:cs="Arial"/>
                <w:sz w:val="22"/>
                <w:szCs w:val="22"/>
              </w:rPr>
              <w:t xml:space="preserve">improve its performance for taxpayers and end users. </w:t>
            </w:r>
          </w:p>
          <w:p w14:paraId="09B1F4ED" w14:textId="13F7CAC9" w:rsidR="00BD5904" w:rsidRDefault="00566098" w:rsidP="00817F93">
            <w:pPr>
              <w:rPr>
                <w:rFonts w:cs="Arial"/>
                <w:sz w:val="22"/>
                <w:szCs w:val="22"/>
              </w:rPr>
            </w:pPr>
            <w:r>
              <w:rPr>
                <w:rFonts w:cs="Arial"/>
                <w:sz w:val="22"/>
                <w:szCs w:val="22"/>
              </w:rPr>
              <w:t>In addition to rail, w</w:t>
            </w:r>
            <w:r w:rsidR="00BD5904" w:rsidRPr="00BD5904">
              <w:rPr>
                <w:rFonts w:cs="Arial"/>
                <w:sz w:val="22"/>
                <w:szCs w:val="22"/>
              </w:rPr>
              <w:t>e are</w:t>
            </w:r>
            <w:r w:rsidR="00BD5904">
              <w:rPr>
                <w:rFonts w:cs="Arial"/>
                <w:sz w:val="22"/>
                <w:szCs w:val="22"/>
              </w:rPr>
              <w:t xml:space="preserve"> also</w:t>
            </w:r>
            <w:r w:rsidR="00BD5904" w:rsidRPr="00BD5904">
              <w:rPr>
                <w:rFonts w:cs="Arial"/>
                <w:sz w:val="22"/>
                <w:szCs w:val="22"/>
              </w:rPr>
              <w:t xml:space="preserve"> responsible for monitoring and enforcing the performance and</w:t>
            </w:r>
            <w:r>
              <w:rPr>
                <w:rFonts w:cs="Arial"/>
                <w:sz w:val="22"/>
                <w:szCs w:val="22"/>
              </w:rPr>
              <w:t xml:space="preserve"> efficiency of Highways England</w:t>
            </w:r>
            <w:r w:rsidR="00BD5904" w:rsidRPr="00BD5904">
              <w:rPr>
                <w:rFonts w:cs="Arial"/>
                <w:sz w:val="22"/>
                <w:szCs w:val="22"/>
              </w:rPr>
              <w:t>.</w:t>
            </w:r>
          </w:p>
          <w:p w14:paraId="1FD5809C" w14:textId="3956FE26" w:rsidR="00817F93" w:rsidRPr="00817F93" w:rsidRDefault="00C16D38" w:rsidP="00817F93">
            <w:pPr>
              <w:rPr>
                <w:rFonts w:cs="Arial"/>
                <w:sz w:val="22"/>
                <w:szCs w:val="22"/>
              </w:rPr>
            </w:pPr>
            <w:r>
              <w:rPr>
                <w:rFonts w:cs="Arial"/>
                <w:sz w:val="22"/>
                <w:szCs w:val="22"/>
              </w:rPr>
              <w:t>To fulfil these functions, the ORR has</w:t>
            </w:r>
            <w:r w:rsidR="00817F93" w:rsidRPr="00817F93">
              <w:rPr>
                <w:rFonts w:cs="Arial"/>
                <w:sz w:val="22"/>
                <w:szCs w:val="22"/>
              </w:rPr>
              <w:t xml:space="preserve"> a team of </w:t>
            </w:r>
            <w:r>
              <w:rPr>
                <w:rFonts w:cs="Arial"/>
                <w:sz w:val="22"/>
                <w:szCs w:val="22"/>
              </w:rPr>
              <w:t xml:space="preserve">around 20 </w:t>
            </w:r>
            <w:r w:rsidR="00817F93" w:rsidRPr="00817F93">
              <w:rPr>
                <w:rFonts w:cs="Arial"/>
                <w:sz w:val="22"/>
                <w:szCs w:val="22"/>
              </w:rPr>
              <w:t>professional economists working across road and rail</w:t>
            </w:r>
            <w:r>
              <w:rPr>
                <w:rFonts w:cs="Arial"/>
                <w:sz w:val="22"/>
                <w:szCs w:val="22"/>
              </w:rPr>
              <w:t xml:space="preserve">. Our </w:t>
            </w:r>
            <w:r w:rsidR="00566098">
              <w:rPr>
                <w:rFonts w:cs="Arial"/>
                <w:sz w:val="22"/>
                <w:szCs w:val="22"/>
              </w:rPr>
              <w:t xml:space="preserve">team of </w:t>
            </w:r>
            <w:r>
              <w:rPr>
                <w:rFonts w:cs="Arial"/>
                <w:sz w:val="22"/>
                <w:szCs w:val="22"/>
              </w:rPr>
              <w:t>economists work</w:t>
            </w:r>
            <w:r w:rsidR="006516E0">
              <w:rPr>
                <w:rFonts w:cs="Arial"/>
                <w:sz w:val="22"/>
                <w:szCs w:val="22"/>
              </w:rPr>
              <w:t>s</w:t>
            </w:r>
            <w:r>
              <w:rPr>
                <w:rFonts w:cs="Arial"/>
                <w:sz w:val="22"/>
                <w:szCs w:val="22"/>
              </w:rPr>
              <w:t xml:space="preserve"> alongside colleagues from </w:t>
            </w:r>
            <w:r w:rsidR="00817F93" w:rsidRPr="00817F93">
              <w:rPr>
                <w:rFonts w:cs="Arial"/>
                <w:sz w:val="22"/>
                <w:szCs w:val="22"/>
              </w:rPr>
              <w:t>other disciplines (</w:t>
            </w:r>
            <w:r>
              <w:rPr>
                <w:rFonts w:cs="Arial"/>
                <w:sz w:val="22"/>
                <w:szCs w:val="22"/>
              </w:rPr>
              <w:t xml:space="preserve">including finance, </w:t>
            </w:r>
            <w:r w:rsidR="00817F93" w:rsidRPr="00817F93">
              <w:rPr>
                <w:rFonts w:cs="Arial"/>
                <w:sz w:val="22"/>
                <w:szCs w:val="22"/>
              </w:rPr>
              <w:t xml:space="preserve">legal, </w:t>
            </w:r>
            <w:r w:rsidR="00C521D4">
              <w:rPr>
                <w:rFonts w:cs="Arial"/>
                <w:sz w:val="22"/>
                <w:szCs w:val="22"/>
              </w:rPr>
              <w:t xml:space="preserve">strategy </w:t>
            </w:r>
            <w:r>
              <w:rPr>
                <w:rFonts w:cs="Arial"/>
                <w:sz w:val="22"/>
                <w:szCs w:val="22"/>
              </w:rPr>
              <w:t xml:space="preserve">and </w:t>
            </w:r>
            <w:r w:rsidR="00817F93" w:rsidRPr="00817F93">
              <w:rPr>
                <w:rFonts w:cs="Arial"/>
                <w:sz w:val="22"/>
                <w:szCs w:val="22"/>
              </w:rPr>
              <w:t xml:space="preserve">policy) </w:t>
            </w:r>
            <w:r w:rsidR="00566098">
              <w:rPr>
                <w:rFonts w:cs="Arial"/>
                <w:sz w:val="22"/>
                <w:szCs w:val="22"/>
              </w:rPr>
              <w:t>to develop and implement our economic regulation</w:t>
            </w:r>
            <w:r w:rsidR="00817F93" w:rsidRPr="00817F93">
              <w:rPr>
                <w:rFonts w:cs="Arial"/>
                <w:sz w:val="22"/>
                <w:szCs w:val="22"/>
              </w:rPr>
              <w:t>.</w:t>
            </w:r>
            <w:r w:rsidR="00566098">
              <w:rPr>
                <w:rFonts w:cs="Arial"/>
                <w:sz w:val="22"/>
                <w:szCs w:val="22"/>
              </w:rPr>
              <w:t xml:space="preserve"> </w:t>
            </w:r>
          </w:p>
          <w:p w14:paraId="75017107" w14:textId="2C1C91AE" w:rsidR="00F52BE8" w:rsidRPr="00FE211F" w:rsidRDefault="00022F78" w:rsidP="000230F8">
            <w:pPr>
              <w:pStyle w:val="CommentText"/>
              <w:rPr>
                <w:rFonts w:cs="Arial"/>
                <w:sz w:val="22"/>
                <w:szCs w:val="22"/>
              </w:rPr>
            </w:pPr>
            <w:r>
              <w:rPr>
                <w:rFonts w:cs="Arial"/>
                <w:sz w:val="22"/>
                <w:szCs w:val="22"/>
              </w:rPr>
              <w:t xml:space="preserve">To support the ongoing development of colleagues in our economics and other teams, we are commissioning </w:t>
            </w:r>
            <w:r w:rsidRPr="004B54A2">
              <w:rPr>
                <w:rFonts w:cs="Arial"/>
                <w:sz w:val="22"/>
                <w:szCs w:val="22"/>
              </w:rPr>
              <w:t>an external trainer to provide a training course</w:t>
            </w:r>
            <w:r>
              <w:rPr>
                <w:rFonts w:cs="Arial"/>
                <w:sz w:val="22"/>
                <w:szCs w:val="22"/>
              </w:rPr>
              <w:t xml:space="preserve"> on the</w:t>
            </w:r>
            <w:r w:rsidR="004639FF">
              <w:rPr>
                <w:rFonts w:cs="Arial"/>
                <w:sz w:val="22"/>
                <w:szCs w:val="22"/>
              </w:rPr>
              <w:t xml:space="preserve"> basics of economic regulation. </w:t>
            </w:r>
            <w:r w:rsidR="004B54A2" w:rsidRPr="004B54A2">
              <w:rPr>
                <w:rFonts w:cs="Arial"/>
                <w:sz w:val="22"/>
                <w:szCs w:val="22"/>
              </w:rPr>
              <w:t xml:space="preserve">We are seeking an arrangement </w:t>
            </w:r>
            <w:r>
              <w:rPr>
                <w:rFonts w:cs="Arial"/>
                <w:sz w:val="22"/>
                <w:szCs w:val="22"/>
              </w:rPr>
              <w:t xml:space="preserve">with a trainer </w:t>
            </w:r>
            <w:r w:rsidR="004B54A2" w:rsidRPr="004B54A2">
              <w:rPr>
                <w:rFonts w:cs="Arial"/>
                <w:sz w:val="22"/>
                <w:szCs w:val="22"/>
              </w:rPr>
              <w:t>to provide a training course on a recurring basis, as and when is required by ORR</w:t>
            </w:r>
            <w:r w:rsidR="004639FF">
              <w:rPr>
                <w:rFonts w:cs="Arial"/>
                <w:sz w:val="22"/>
                <w:szCs w:val="22"/>
              </w:rPr>
              <w:t>, over a 3-year period.</w:t>
            </w:r>
          </w:p>
        </w:tc>
      </w:tr>
      <w:tr w:rsidR="00F52BE8" w:rsidRPr="0036077E" w14:paraId="1DD379D0" w14:textId="77777777" w:rsidTr="00814763">
        <w:trPr>
          <w:trHeight w:val="371"/>
        </w:trPr>
        <w:tc>
          <w:tcPr>
            <w:tcW w:w="8302" w:type="dxa"/>
            <w:shd w:val="clear" w:color="auto" w:fill="99CCFF"/>
          </w:tcPr>
          <w:p w14:paraId="413EB5DB" w14:textId="77777777" w:rsidR="00F52BE8" w:rsidRPr="0036077E" w:rsidRDefault="00F52BE8" w:rsidP="00421196">
            <w:pPr>
              <w:rPr>
                <w:rFonts w:cs="Arial"/>
                <w:b/>
                <w:sz w:val="28"/>
                <w:szCs w:val="28"/>
              </w:rPr>
            </w:pPr>
            <w:r w:rsidRPr="0036077E">
              <w:rPr>
                <w:rFonts w:cs="Arial"/>
                <w:b/>
                <w:sz w:val="28"/>
                <w:szCs w:val="28"/>
              </w:rPr>
              <w:t>2.2 Project Objectives &amp; Scope</w:t>
            </w:r>
          </w:p>
        </w:tc>
      </w:tr>
      <w:tr w:rsidR="00F52BE8" w:rsidRPr="0036077E" w14:paraId="247309C5" w14:textId="77777777" w:rsidTr="00814763">
        <w:trPr>
          <w:trHeight w:val="757"/>
        </w:trPr>
        <w:tc>
          <w:tcPr>
            <w:tcW w:w="8302" w:type="dxa"/>
            <w:tcBorders>
              <w:bottom w:val="single" w:sz="4" w:space="0" w:color="auto"/>
            </w:tcBorders>
            <w:shd w:val="clear" w:color="auto" w:fill="auto"/>
          </w:tcPr>
          <w:p w14:paraId="62BDC128" w14:textId="73B628D5" w:rsidR="00022F78" w:rsidRDefault="00022F78" w:rsidP="00022F78">
            <w:pPr>
              <w:pStyle w:val="CommentText"/>
              <w:rPr>
                <w:rFonts w:cs="Arial"/>
                <w:sz w:val="22"/>
                <w:szCs w:val="22"/>
              </w:rPr>
            </w:pPr>
            <w:r w:rsidRPr="00817F93">
              <w:rPr>
                <w:rFonts w:cs="Arial"/>
                <w:sz w:val="22"/>
                <w:szCs w:val="22"/>
              </w:rPr>
              <w:t xml:space="preserve">This </w:t>
            </w:r>
            <w:r>
              <w:rPr>
                <w:rFonts w:cs="Arial"/>
                <w:sz w:val="22"/>
                <w:szCs w:val="22"/>
              </w:rPr>
              <w:t xml:space="preserve">training </w:t>
            </w:r>
            <w:r w:rsidRPr="00817F93">
              <w:rPr>
                <w:rFonts w:cs="Arial"/>
                <w:sz w:val="22"/>
                <w:szCs w:val="22"/>
              </w:rPr>
              <w:t xml:space="preserve">course </w:t>
            </w:r>
            <w:r>
              <w:rPr>
                <w:rFonts w:cs="Arial"/>
                <w:sz w:val="22"/>
                <w:szCs w:val="22"/>
              </w:rPr>
              <w:t>would be aimed at e</w:t>
            </w:r>
            <w:r w:rsidRPr="00817F93">
              <w:rPr>
                <w:rFonts w:cs="Arial"/>
                <w:sz w:val="22"/>
                <w:szCs w:val="22"/>
              </w:rPr>
              <w:t>conomi</w:t>
            </w:r>
            <w:r>
              <w:rPr>
                <w:rFonts w:cs="Arial"/>
                <w:sz w:val="22"/>
                <w:szCs w:val="22"/>
              </w:rPr>
              <w:t>cs</w:t>
            </w:r>
            <w:r w:rsidRPr="00817F93">
              <w:rPr>
                <w:rFonts w:cs="Arial"/>
                <w:sz w:val="22"/>
                <w:szCs w:val="22"/>
              </w:rPr>
              <w:t xml:space="preserve"> professionals who are relatively new to regulation</w:t>
            </w:r>
            <w:r w:rsidR="00C521D4">
              <w:rPr>
                <w:rFonts w:cs="Arial"/>
                <w:sz w:val="22"/>
                <w:szCs w:val="22"/>
              </w:rPr>
              <w:t xml:space="preserve"> (i.e. new</w:t>
            </w:r>
            <w:r w:rsidR="006516E0">
              <w:rPr>
                <w:rFonts w:cs="Arial"/>
                <w:sz w:val="22"/>
                <w:szCs w:val="22"/>
              </w:rPr>
              <w:t xml:space="preserve"> starters in our economics team</w:t>
            </w:r>
            <w:r w:rsidR="00C521D4">
              <w:rPr>
                <w:rFonts w:cs="Arial"/>
                <w:sz w:val="22"/>
                <w:szCs w:val="22"/>
              </w:rPr>
              <w:t>)</w:t>
            </w:r>
            <w:r w:rsidRPr="00817F93">
              <w:rPr>
                <w:rFonts w:cs="Arial"/>
                <w:sz w:val="22"/>
                <w:szCs w:val="22"/>
              </w:rPr>
              <w:t xml:space="preserve">, as well as non-economics professionals who work closely with economists and / or on projects with a </w:t>
            </w:r>
            <w:r>
              <w:rPr>
                <w:rFonts w:cs="Arial"/>
                <w:sz w:val="22"/>
                <w:szCs w:val="22"/>
              </w:rPr>
              <w:t>significant economics component</w:t>
            </w:r>
            <w:r w:rsidRPr="00817F93">
              <w:rPr>
                <w:rFonts w:cs="Arial"/>
                <w:sz w:val="22"/>
                <w:szCs w:val="22"/>
              </w:rPr>
              <w:t>.</w:t>
            </w:r>
            <w:r>
              <w:rPr>
                <w:rFonts w:cs="Arial"/>
                <w:sz w:val="22"/>
                <w:szCs w:val="22"/>
              </w:rPr>
              <w:t xml:space="preserve"> </w:t>
            </w:r>
            <w:r w:rsidR="003862A2">
              <w:rPr>
                <w:rFonts w:cs="Arial"/>
                <w:sz w:val="22"/>
                <w:szCs w:val="22"/>
              </w:rPr>
              <w:t xml:space="preserve">While </w:t>
            </w:r>
            <w:r w:rsidR="00C521D4">
              <w:rPr>
                <w:rFonts w:cs="Arial"/>
                <w:sz w:val="22"/>
                <w:szCs w:val="22"/>
              </w:rPr>
              <w:t xml:space="preserve">the majority </w:t>
            </w:r>
            <w:r w:rsidR="003862A2">
              <w:rPr>
                <w:rFonts w:cs="Arial"/>
                <w:sz w:val="22"/>
                <w:szCs w:val="22"/>
              </w:rPr>
              <w:t xml:space="preserve">of attendees would come from the ORR, we would expect to reserve a proportion of places for colleagues from other UK economic regulators. </w:t>
            </w:r>
          </w:p>
          <w:p w14:paraId="2030D4C3" w14:textId="52D8FE2F" w:rsidR="00BD5904" w:rsidRDefault="00BD5904" w:rsidP="00421196">
            <w:pPr>
              <w:rPr>
                <w:rFonts w:cs="Arial"/>
                <w:sz w:val="22"/>
                <w:szCs w:val="22"/>
              </w:rPr>
            </w:pPr>
            <w:r>
              <w:rPr>
                <w:rFonts w:cs="Arial"/>
                <w:sz w:val="22"/>
                <w:szCs w:val="22"/>
              </w:rPr>
              <w:t>The purpose of th</w:t>
            </w:r>
            <w:r w:rsidR="00022F78">
              <w:rPr>
                <w:rFonts w:cs="Arial"/>
                <w:sz w:val="22"/>
                <w:szCs w:val="22"/>
              </w:rPr>
              <w:t xml:space="preserve">e course </w:t>
            </w:r>
            <w:r w:rsidR="00253A5C">
              <w:rPr>
                <w:rFonts w:cs="Arial"/>
                <w:sz w:val="22"/>
                <w:szCs w:val="22"/>
              </w:rPr>
              <w:t xml:space="preserve">would be </w:t>
            </w:r>
            <w:r w:rsidR="00022F78">
              <w:rPr>
                <w:rFonts w:cs="Arial"/>
                <w:sz w:val="22"/>
                <w:szCs w:val="22"/>
              </w:rPr>
              <w:t xml:space="preserve">to introduce attendees </w:t>
            </w:r>
            <w:r w:rsidR="00253A5C">
              <w:rPr>
                <w:rFonts w:cs="Arial"/>
                <w:sz w:val="22"/>
                <w:szCs w:val="22"/>
              </w:rPr>
              <w:t xml:space="preserve">to </w:t>
            </w:r>
            <w:r w:rsidR="00022F78">
              <w:rPr>
                <w:rFonts w:cs="Arial"/>
                <w:sz w:val="22"/>
                <w:szCs w:val="22"/>
              </w:rPr>
              <w:t xml:space="preserve">the </w:t>
            </w:r>
            <w:r w:rsidR="00253A5C">
              <w:rPr>
                <w:rFonts w:cs="Arial"/>
                <w:sz w:val="22"/>
                <w:szCs w:val="22"/>
              </w:rPr>
              <w:t xml:space="preserve">basic economic concepts </w:t>
            </w:r>
            <w:r>
              <w:rPr>
                <w:rFonts w:cs="Arial"/>
                <w:sz w:val="22"/>
                <w:szCs w:val="22"/>
              </w:rPr>
              <w:t xml:space="preserve">and principles </w:t>
            </w:r>
            <w:r w:rsidR="00253A5C">
              <w:rPr>
                <w:rFonts w:cs="Arial"/>
                <w:sz w:val="22"/>
                <w:szCs w:val="22"/>
              </w:rPr>
              <w:t>which are r</w:t>
            </w:r>
            <w:r>
              <w:rPr>
                <w:rFonts w:cs="Arial"/>
                <w:sz w:val="22"/>
                <w:szCs w:val="22"/>
              </w:rPr>
              <w:t xml:space="preserve">elevant to regulating utilities, </w:t>
            </w:r>
            <w:r w:rsidR="00022F78">
              <w:rPr>
                <w:rFonts w:cs="Arial"/>
                <w:sz w:val="22"/>
                <w:szCs w:val="22"/>
              </w:rPr>
              <w:t>and how these are applied by the ORR (and other regulators)</w:t>
            </w:r>
            <w:r>
              <w:rPr>
                <w:rFonts w:cs="Arial"/>
                <w:sz w:val="22"/>
                <w:szCs w:val="22"/>
              </w:rPr>
              <w:t>.</w:t>
            </w:r>
            <w:r w:rsidR="00022F78">
              <w:rPr>
                <w:rFonts w:cs="Arial"/>
                <w:sz w:val="22"/>
                <w:szCs w:val="22"/>
              </w:rPr>
              <w:t xml:space="preserve"> Atten</w:t>
            </w:r>
            <w:r w:rsidR="006516E0">
              <w:rPr>
                <w:rFonts w:cs="Arial"/>
                <w:sz w:val="22"/>
                <w:szCs w:val="22"/>
              </w:rPr>
              <w:t>dees would then be able to use</w:t>
            </w:r>
            <w:r w:rsidR="00022F78">
              <w:rPr>
                <w:rFonts w:cs="Arial"/>
                <w:sz w:val="22"/>
                <w:szCs w:val="22"/>
              </w:rPr>
              <w:t xml:space="preserve"> this knowledge in the course of their day-to-day work.</w:t>
            </w:r>
          </w:p>
          <w:p w14:paraId="54F4DF94" w14:textId="383F13B3" w:rsidR="00253A5C" w:rsidRPr="00253A5C" w:rsidRDefault="006516E0" w:rsidP="00421196">
            <w:pPr>
              <w:rPr>
                <w:rFonts w:cs="Arial"/>
                <w:sz w:val="22"/>
                <w:szCs w:val="22"/>
              </w:rPr>
            </w:pPr>
            <w:r>
              <w:rPr>
                <w:rFonts w:cs="Arial"/>
                <w:sz w:val="22"/>
                <w:szCs w:val="22"/>
              </w:rPr>
              <w:t>We envisage that the course</w:t>
            </w:r>
            <w:r w:rsidR="00BD5904">
              <w:rPr>
                <w:rFonts w:cs="Arial"/>
                <w:sz w:val="22"/>
                <w:szCs w:val="22"/>
              </w:rPr>
              <w:t xml:space="preserve"> would cover topics including</w:t>
            </w:r>
            <w:r w:rsidR="00253A5C">
              <w:rPr>
                <w:rFonts w:cs="Arial"/>
                <w:sz w:val="22"/>
                <w:szCs w:val="22"/>
              </w:rPr>
              <w:t>:</w:t>
            </w:r>
          </w:p>
          <w:p w14:paraId="1362F7A1" w14:textId="52EEDF42" w:rsidR="004E210D" w:rsidRDefault="004E210D" w:rsidP="00253A5C">
            <w:pPr>
              <w:pStyle w:val="ListParagraph"/>
              <w:numPr>
                <w:ilvl w:val="0"/>
                <w:numId w:val="24"/>
              </w:numPr>
              <w:spacing w:after="0"/>
              <w:rPr>
                <w:rFonts w:cs="Arial"/>
                <w:sz w:val="22"/>
                <w:szCs w:val="22"/>
              </w:rPr>
            </w:pPr>
            <w:r>
              <w:rPr>
                <w:rFonts w:cs="Arial"/>
                <w:sz w:val="22"/>
                <w:szCs w:val="22"/>
              </w:rPr>
              <w:t xml:space="preserve">the rationale for </w:t>
            </w:r>
            <w:r w:rsidR="00C521D4">
              <w:rPr>
                <w:rFonts w:cs="Arial"/>
                <w:sz w:val="22"/>
                <w:szCs w:val="22"/>
              </w:rPr>
              <w:t xml:space="preserve">/ </w:t>
            </w:r>
            <w:r>
              <w:rPr>
                <w:rFonts w:cs="Arial"/>
                <w:sz w:val="22"/>
                <w:szCs w:val="22"/>
              </w:rPr>
              <w:t>purpose of utilities regulation</w:t>
            </w:r>
            <w:r w:rsidR="00C521D4">
              <w:rPr>
                <w:rFonts w:cs="Arial"/>
                <w:sz w:val="22"/>
                <w:szCs w:val="22"/>
              </w:rPr>
              <w:t xml:space="preserve"> (e.g. natural monopolies)</w:t>
            </w:r>
            <w:r w:rsidR="003862A2">
              <w:rPr>
                <w:rFonts w:cs="Arial"/>
                <w:sz w:val="22"/>
                <w:szCs w:val="22"/>
              </w:rPr>
              <w:t>;</w:t>
            </w:r>
          </w:p>
          <w:p w14:paraId="51320163" w14:textId="1488976A" w:rsidR="00253A5C" w:rsidRPr="00253A5C" w:rsidRDefault="004E210D" w:rsidP="00253A5C">
            <w:pPr>
              <w:pStyle w:val="ListParagraph"/>
              <w:numPr>
                <w:ilvl w:val="0"/>
                <w:numId w:val="24"/>
              </w:numPr>
              <w:spacing w:after="0"/>
              <w:rPr>
                <w:rFonts w:cs="Arial"/>
                <w:sz w:val="22"/>
                <w:szCs w:val="22"/>
              </w:rPr>
            </w:pPr>
            <w:r>
              <w:rPr>
                <w:rFonts w:cs="Arial"/>
                <w:sz w:val="22"/>
                <w:szCs w:val="22"/>
              </w:rPr>
              <w:t xml:space="preserve">how regulators set </w:t>
            </w:r>
            <w:r w:rsidR="00253A5C" w:rsidRPr="00253A5C">
              <w:rPr>
                <w:rFonts w:cs="Arial"/>
                <w:sz w:val="22"/>
                <w:szCs w:val="22"/>
              </w:rPr>
              <w:t xml:space="preserve">price controls; </w:t>
            </w:r>
          </w:p>
          <w:p w14:paraId="066C1DE4" w14:textId="4B807E8E" w:rsidR="00253A5C" w:rsidRPr="00253A5C" w:rsidRDefault="00C521D4" w:rsidP="00253A5C">
            <w:pPr>
              <w:pStyle w:val="ListParagraph"/>
              <w:numPr>
                <w:ilvl w:val="0"/>
                <w:numId w:val="24"/>
              </w:numPr>
              <w:spacing w:after="0"/>
              <w:rPr>
                <w:rFonts w:cs="Arial"/>
                <w:sz w:val="22"/>
                <w:szCs w:val="22"/>
              </w:rPr>
            </w:pPr>
            <w:r>
              <w:rPr>
                <w:rFonts w:cs="Arial"/>
                <w:sz w:val="22"/>
                <w:szCs w:val="22"/>
              </w:rPr>
              <w:t xml:space="preserve">benchmarking and </w:t>
            </w:r>
            <w:r w:rsidR="00253A5C" w:rsidRPr="00253A5C">
              <w:rPr>
                <w:rFonts w:cs="Arial"/>
                <w:sz w:val="22"/>
                <w:szCs w:val="22"/>
              </w:rPr>
              <w:t xml:space="preserve">efficiency analysis; </w:t>
            </w:r>
          </w:p>
          <w:p w14:paraId="7CC36F05" w14:textId="154CC234" w:rsidR="00253A5C" w:rsidRPr="00253A5C" w:rsidRDefault="006516E0" w:rsidP="00253A5C">
            <w:pPr>
              <w:pStyle w:val="ListParagraph"/>
              <w:numPr>
                <w:ilvl w:val="0"/>
                <w:numId w:val="24"/>
              </w:numPr>
              <w:spacing w:after="0"/>
              <w:rPr>
                <w:rFonts w:cs="Arial"/>
                <w:sz w:val="22"/>
                <w:szCs w:val="22"/>
              </w:rPr>
            </w:pPr>
            <w:r>
              <w:rPr>
                <w:rFonts w:cs="Arial"/>
                <w:sz w:val="22"/>
                <w:szCs w:val="22"/>
              </w:rPr>
              <w:t xml:space="preserve">an overview of </w:t>
            </w:r>
            <w:r w:rsidR="00566098">
              <w:rPr>
                <w:rFonts w:cs="Arial"/>
                <w:sz w:val="22"/>
                <w:szCs w:val="22"/>
              </w:rPr>
              <w:t>cost of capital; and</w:t>
            </w:r>
          </w:p>
          <w:p w14:paraId="38591A75" w14:textId="15D224A0" w:rsidR="00211C3B" w:rsidRDefault="00C521D4" w:rsidP="00421196">
            <w:pPr>
              <w:pStyle w:val="ListParagraph"/>
              <w:numPr>
                <w:ilvl w:val="0"/>
                <w:numId w:val="24"/>
              </w:numPr>
              <w:spacing w:after="0"/>
              <w:rPr>
                <w:rFonts w:cs="Arial"/>
                <w:sz w:val="22"/>
                <w:szCs w:val="22"/>
              </w:rPr>
            </w:pPr>
            <w:r>
              <w:rPr>
                <w:rFonts w:cs="Arial"/>
                <w:sz w:val="22"/>
                <w:szCs w:val="22"/>
              </w:rPr>
              <w:t xml:space="preserve">the basics of </w:t>
            </w:r>
            <w:r w:rsidR="00253A5C" w:rsidRPr="00253A5C">
              <w:rPr>
                <w:rFonts w:cs="Arial"/>
                <w:sz w:val="22"/>
                <w:szCs w:val="22"/>
              </w:rPr>
              <w:t>competition policy.</w:t>
            </w:r>
          </w:p>
          <w:p w14:paraId="0FB454F5" w14:textId="05EE1FBD" w:rsidR="00253A5C" w:rsidRDefault="00253A5C" w:rsidP="00211C3B">
            <w:pPr>
              <w:spacing w:after="0"/>
              <w:rPr>
                <w:rFonts w:cs="Arial"/>
                <w:sz w:val="22"/>
                <w:szCs w:val="22"/>
              </w:rPr>
            </w:pPr>
            <w:r w:rsidRPr="00211C3B">
              <w:rPr>
                <w:rFonts w:cs="Arial"/>
                <w:sz w:val="22"/>
                <w:szCs w:val="22"/>
              </w:rPr>
              <w:t xml:space="preserve"> </w:t>
            </w:r>
          </w:p>
          <w:p w14:paraId="542C43C1" w14:textId="499DA33F" w:rsidR="00566098" w:rsidRDefault="00E95A2B" w:rsidP="00566098">
            <w:pPr>
              <w:spacing w:after="0"/>
              <w:rPr>
                <w:rFonts w:cs="Arial"/>
                <w:sz w:val="22"/>
                <w:szCs w:val="22"/>
              </w:rPr>
            </w:pPr>
            <w:r>
              <w:rPr>
                <w:rFonts w:cs="Arial"/>
                <w:sz w:val="22"/>
                <w:szCs w:val="22"/>
              </w:rPr>
              <w:t xml:space="preserve">The </w:t>
            </w:r>
            <w:r w:rsidR="00022F78">
              <w:rPr>
                <w:rFonts w:cs="Arial"/>
                <w:sz w:val="22"/>
                <w:szCs w:val="22"/>
              </w:rPr>
              <w:t xml:space="preserve">course </w:t>
            </w:r>
            <w:r>
              <w:rPr>
                <w:rFonts w:cs="Arial"/>
                <w:sz w:val="22"/>
                <w:szCs w:val="22"/>
              </w:rPr>
              <w:t xml:space="preserve">should </w:t>
            </w:r>
            <w:r w:rsidR="004E210D">
              <w:rPr>
                <w:rFonts w:cs="Arial"/>
                <w:sz w:val="22"/>
                <w:szCs w:val="22"/>
              </w:rPr>
              <w:t xml:space="preserve">explicitly </w:t>
            </w:r>
            <w:r w:rsidR="00022F78">
              <w:rPr>
                <w:rFonts w:cs="Arial"/>
                <w:sz w:val="22"/>
                <w:szCs w:val="22"/>
              </w:rPr>
              <w:t>cover the</w:t>
            </w:r>
            <w:r w:rsidR="004E210D">
              <w:rPr>
                <w:rFonts w:cs="Arial"/>
                <w:sz w:val="22"/>
                <w:szCs w:val="22"/>
              </w:rPr>
              <w:t xml:space="preserve"> </w:t>
            </w:r>
            <w:r w:rsidR="00566098" w:rsidRPr="00566098">
              <w:rPr>
                <w:rFonts w:cs="Arial"/>
                <w:sz w:val="22"/>
                <w:szCs w:val="22"/>
              </w:rPr>
              <w:t>regul</w:t>
            </w:r>
            <w:r w:rsidR="00D2742B">
              <w:rPr>
                <w:rFonts w:cs="Arial"/>
                <w:sz w:val="22"/>
                <w:szCs w:val="22"/>
              </w:rPr>
              <w:t xml:space="preserve">ation of </w:t>
            </w:r>
            <w:r w:rsidRPr="00E95A2B">
              <w:rPr>
                <w:rFonts w:cs="Arial"/>
                <w:sz w:val="22"/>
                <w:szCs w:val="22"/>
                <w:lang w:val="en-US"/>
              </w:rPr>
              <w:t>infrastructure companies in public ownership</w:t>
            </w:r>
            <w:r w:rsidR="00022F78">
              <w:rPr>
                <w:rFonts w:cs="Arial"/>
                <w:sz w:val="22"/>
                <w:szCs w:val="22"/>
              </w:rPr>
              <w:t xml:space="preserve">, </w:t>
            </w:r>
            <w:r w:rsidR="004E210D">
              <w:rPr>
                <w:rFonts w:cs="Arial"/>
                <w:sz w:val="22"/>
                <w:szCs w:val="22"/>
              </w:rPr>
              <w:t xml:space="preserve">and how this differs from regulating privately-owned companies, </w:t>
            </w:r>
            <w:r w:rsidR="00022F78">
              <w:rPr>
                <w:rFonts w:cs="Arial"/>
                <w:sz w:val="22"/>
                <w:szCs w:val="22"/>
              </w:rPr>
              <w:t xml:space="preserve">as this </w:t>
            </w:r>
            <w:r w:rsidR="004E210D">
              <w:rPr>
                <w:rFonts w:cs="Arial"/>
                <w:sz w:val="22"/>
                <w:szCs w:val="22"/>
              </w:rPr>
              <w:t>is particularly relevant to the ORR (given the status of Network Rail and Highways E</w:t>
            </w:r>
            <w:r w:rsidR="00C521D4">
              <w:rPr>
                <w:rFonts w:cs="Arial"/>
                <w:sz w:val="22"/>
                <w:szCs w:val="22"/>
              </w:rPr>
              <w:t>ngland as public sector bodies).</w:t>
            </w:r>
          </w:p>
          <w:p w14:paraId="3F8C8FAA" w14:textId="77777777" w:rsidR="004639FF" w:rsidRDefault="004639FF" w:rsidP="00566098">
            <w:pPr>
              <w:spacing w:after="0"/>
              <w:rPr>
                <w:rFonts w:cs="Arial"/>
                <w:sz w:val="22"/>
                <w:szCs w:val="22"/>
              </w:rPr>
            </w:pPr>
          </w:p>
          <w:p w14:paraId="7D94C657" w14:textId="77777777" w:rsidR="000230F8" w:rsidRDefault="00253A5C" w:rsidP="001862F1">
            <w:pPr>
              <w:rPr>
                <w:rFonts w:cs="Arial"/>
                <w:sz w:val="22"/>
                <w:szCs w:val="22"/>
              </w:rPr>
            </w:pPr>
            <w:r w:rsidRPr="00211C3B">
              <w:rPr>
                <w:rFonts w:cs="Arial"/>
                <w:sz w:val="22"/>
                <w:szCs w:val="22"/>
              </w:rPr>
              <w:lastRenderedPageBreak/>
              <w:t xml:space="preserve">We would </w:t>
            </w:r>
            <w:r w:rsidR="001862F1">
              <w:rPr>
                <w:rFonts w:cs="Arial"/>
                <w:sz w:val="22"/>
                <w:szCs w:val="22"/>
              </w:rPr>
              <w:t xml:space="preserve">also </w:t>
            </w:r>
            <w:r w:rsidRPr="00211C3B">
              <w:rPr>
                <w:rFonts w:cs="Arial"/>
                <w:sz w:val="22"/>
                <w:szCs w:val="22"/>
              </w:rPr>
              <w:t>e</w:t>
            </w:r>
            <w:r w:rsidR="004639FF">
              <w:rPr>
                <w:rFonts w:cs="Arial"/>
                <w:sz w:val="22"/>
                <w:szCs w:val="22"/>
              </w:rPr>
              <w:t>xpect the course to cover</w:t>
            </w:r>
            <w:r w:rsidRPr="00211C3B">
              <w:rPr>
                <w:rFonts w:cs="Arial"/>
                <w:sz w:val="22"/>
                <w:szCs w:val="22"/>
              </w:rPr>
              <w:t xml:space="preserve"> case studies from across different regulated industries (including, but not limited to, rail), demonstrating how these concepts have been applied i</w:t>
            </w:r>
            <w:r w:rsidR="00261F70">
              <w:rPr>
                <w:rFonts w:cs="Arial"/>
                <w:sz w:val="22"/>
                <w:szCs w:val="22"/>
              </w:rPr>
              <w:t>n practice in these industries.</w:t>
            </w:r>
          </w:p>
          <w:p w14:paraId="033F0A19" w14:textId="72A34B83" w:rsidR="00421196" w:rsidRPr="004842CB" w:rsidRDefault="001862F1" w:rsidP="001862F1">
            <w:pPr>
              <w:rPr>
                <w:rFonts w:cs="Arial"/>
                <w:sz w:val="22"/>
                <w:szCs w:val="22"/>
              </w:rPr>
            </w:pPr>
            <w:r>
              <w:rPr>
                <w:rFonts w:cs="Arial"/>
                <w:sz w:val="22"/>
                <w:szCs w:val="22"/>
              </w:rPr>
              <w:t>F</w:t>
            </w:r>
            <w:r w:rsidR="004639FF">
              <w:rPr>
                <w:rFonts w:cs="Arial"/>
                <w:sz w:val="22"/>
                <w:szCs w:val="22"/>
              </w:rPr>
              <w:t xml:space="preserve">urthermore, we consider there could be value in a session covering recent </w:t>
            </w:r>
            <w:r w:rsidR="006516E0">
              <w:rPr>
                <w:rFonts w:cs="Arial"/>
                <w:sz w:val="22"/>
                <w:szCs w:val="22"/>
              </w:rPr>
              <w:t xml:space="preserve">industry </w:t>
            </w:r>
            <w:r w:rsidR="004639FF">
              <w:rPr>
                <w:rFonts w:cs="Arial"/>
                <w:sz w:val="22"/>
                <w:szCs w:val="22"/>
              </w:rPr>
              <w:t>development</w:t>
            </w:r>
            <w:r w:rsidR="006516E0">
              <w:rPr>
                <w:rFonts w:cs="Arial"/>
                <w:sz w:val="22"/>
                <w:szCs w:val="22"/>
              </w:rPr>
              <w:t>s</w:t>
            </w:r>
            <w:r w:rsidR="004639FF">
              <w:rPr>
                <w:rFonts w:cs="Arial"/>
                <w:sz w:val="22"/>
                <w:szCs w:val="22"/>
              </w:rPr>
              <w:t xml:space="preserve"> in the UK which have the potential to affect economic regulation; for instance, the use of different contracting models (franchises vs. concessions) for train service operations in rail. </w:t>
            </w:r>
            <w:r w:rsidR="00261F70">
              <w:rPr>
                <w:rFonts w:cs="Arial"/>
                <w:sz w:val="22"/>
                <w:szCs w:val="22"/>
              </w:rPr>
              <w:t xml:space="preserve"> </w:t>
            </w:r>
          </w:p>
        </w:tc>
      </w:tr>
      <w:tr w:rsidR="00F52BE8" w:rsidRPr="0036077E" w14:paraId="0472CAE7" w14:textId="77777777" w:rsidTr="00814763">
        <w:trPr>
          <w:trHeight w:val="566"/>
        </w:trPr>
        <w:tc>
          <w:tcPr>
            <w:tcW w:w="8302" w:type="dxa"/>
            <w:shd w:val="clear" w:color="auto" w:fill="99CCFF"/>
          </w:tcPr>
          <w:p w14:paraId="6C4A963E" w14:textId="77777777" w:rsidR="00F52BE8" w:rsidRPr="0036077E" w:rsidRDefault="00F52BE8" w:rsidP="00421196">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814763" w:rsidRPr="0036077E" w14:paraId="754F537A" w14:textId="77777777" w:rsidTr="00814763">
        <w:trPr>
          <w:trHeight w:val="757"/>
        </w:trPr>
        <w:tc>
          <w:tcPr>
            <w:tcW w:w="8302" w:type="dxa"/>
            <w:tcBorders>
              <w:bottom w:val="single" w:sz="4" w:space="0" w:color="auto"/>
            </w:tcBorders>
            <w:shd w:val="clear" w:color="auto" w:fill="auto"/>
          </w:tcPr>
          <w:p w14:paraId="5AB94820" w14:textId="13EAD8A6" w:rsidR="003862A2" w:rsidRDefault="003862A2" w:rsidP="00814763">
            <w:pPr>
              <w:spacing w:after="0"/>
              <w:rPr>
                <w:rFonts w:cs="Arial"/>
                <w:sz w:val="22"/>
                <w:szCs w:val="22"/>
              </w:rPr>
            </w:pPr>
            <w:r>
              <w:rPr>
                <w:rFonts w:cs="Arial"/>
                <w:sz w:val="22"/>
                <w:szCs w:val="22"/>
              </w:rPr>
              <w:t>W</w:t>
            </w:r>
            <w:r w:rsidR="00421196">
              <w:rPr>
                <w:rFonts w:cs="Arial"/>
                <w:sz w:val="22"/>
                <w:szCs w:val="22"/>
              </w:rPr>
              <w:t xml:space="preserve">e would expect bidders’ proposals to </w:t>
            </w:r>
            <w:r w:rsidR="00DE38D6">
              <w:rPr>
                <w:rFonts w:cs="Arial"/>
                <w:sz w:val="22"/>
                <w:szCs w:val="22"/>
              </w:rPr>
              <w:t>consider</w:t>
            </w:r>
            <w:r w:rsidR="00421196">
              <w:rPr>
                <w:rFonts w:cs="Arial"/>
                <w:sz w:val="22"/>
                <w:szCs w:val="22"/>
              </w:rPr>
              <w:t xml:space="preserve"> the following requirements:</w:t>
            </w:r>
            <w:r>
              <w:rPr>
                <w:rFonts w:cs="Arial"/>
                <w:sz w:val="22"/>
                <w:szCs w:val="22"/>
              </w:rPr>
              <w:t xml:space="preserve"> </w:t>
            </w:r>
          </w:p>
          <w:p w14:paraId="6B455503" w14:textId="5DDB4E39" w:rsidR="003862A2" w:rsidRDefault="003862A2" w:rsidP="00814763">
            <w:pPr>
              <w:spacing w:after="0"/>
              <w:rPr>
                <w:rFonts w:cs="Arial"/>
                <w:sz w:val="22"/>
                <w:szCs w:val="22"/>
              </w:rPr>
            </w:pPr>
          </w:p>
          <w:p w14:paraId="6C243023" w14:textId="3053E07F" w:rsidR="00F330D5" w:rsidRPr="007648DE" w:rsidRDefault="00F330D5" w:rsidP="00F330D5">
            <w:pPr>
              <w:pStyle w:val="ListParagraph"/>
              <w:numPr>
                <w:ilvl w:val="0"/>
                <w:numId w:val="26"/>
              </w:numPr>
              <w:rPr>
                <w:rFonts w:cs="Arial"/>
                <w:b/>
                <w:sz w:val="22"/>
                <w:szCs w:val="22"/>
              </w:rPr>
            </w:pPr>
            <w:r w:rsidRPr="003862A2">
              <w:rPr>
                <w:rFonts w:cs="Arial"/>
                <w:b/>
                <w:sz w:val="22"/>
                <w:szCs w:val="22"/>
              </w:rPr>
              <w:t>Number of courses:</w:t>
            </w:r>
            <w:r>
              <w:rPr>
                <w:rFonts w:cs="Arial"/>
                <w:b/>
                <w:sz w:val="22"/>
                <w:szCs w:val="22"/>
              </w:rPr>
              <w:t xml:space="preserve"> </w:t>
            </w:r>
            <w:r>
              <w:rPr>
                <w:rFonts w:cs="Arial"/>
                <w:sz w:val="22"/>
                <w:szCs w:val="22"/>
              </w:rPr>
              <w:t>We expect the f</w:t>
            </w:r>
            <w:r w:rsidRPr="007648DE">
              <w:rPr>
                <w:rFonts w:cs="Arial"/>
                <w:sz w:val="22"/>
                <w:szCs w:val="22"/>
              </w:rPr>
              <w:t xml:space="preserve">irst course to be held </w:t>
            </w:r>
            <w:r>
              <w:rPr>
                <w:rFonts w:cs="Arial"/>
                <w:sz w:val="22"/>
                <w:szCs w:val="22"/>
              </w:rPr>
              <w:t xml:space="preserve">early 2021. We envisage further courses </w:t>
            </w:r>
            <w:r w:rsidR="001862F1">
              <w:rPr>
                <w:rFonts w:cs="Arial"/>
                <w:sz w:val="22"/>
                <w:szCs w:val="22"/>
              </w:rPr>
              <w:t xml:space="preserve">would </w:t>
            </w:r>
            <w:r>
              <w:rPr>
                <w:rFonts w:cs="Arial"/>
                <w:sz w:val="22"/>
                <w:szCs w:val="22"/>
              </w:rPr>
              <w:t>be held roughly every six months (i.e. up to a total of six courses for the duration of the 3-year agreement), although this is not guaranteed work. We would expect bidders to be available as and when required by ORR.</w:t>
            </w:r>
          </w:p>
          <w:p w14:paraId="4357996A" w14:textId="77777777" w:rsidR="00F330D5" w:rsidRDefault="00F330D5" w:rsidP="00F330D5">
            <w:pPr>
              <w:pStyle w:val="ListParagraph"/>
              <w:ind w:left="360"/>
              <w:rPr>
                <w:rFonts w:cs="Arial"/>
                <w:b/>
                <w:sz w:val="22"/>
                <w:szCs w:val="22"/>
              </w:rPr>
            </w:pPr>
          </w:p>
          <w:p w14:paraId="12A5442A" w14:textId="77777777" w:rsidR="00F330D5" w:rsidRPr="00CE4BA3" w:rsidRDefault="00F330D5" w:rsidP="00F330D5">
            <w:pPr>
              <w:pStyle w:val="ListParagraph"/>
              <w:ind w:left="360"/>
              <w:rPr>
                <w:rFonts w:cs="Arial"/>
                <w:b/>
                <w:sz w:val="22"/>
                <w:szCs w:val="22"/>
              </w:rPr>
            </w:pPr>
            <w:r>
              <w:rPr>
                <w:rFonts w:cs="Arial"/>
                <w:sz w:val="22"/>
                <w:szCs w:val="22"/>
              </w:rPr>
              <w:t xml:space="preserve">The course </w:t>
            </w:r>
            <w:r w:rsidRPr="003862A2">
              <w:rPr>
                <w:rFonts w:cs="Arial"/>
                <w:sz w:val="22"/>
                <w:szCs w:val="22"/>
              </w:rPr>
              <w:t>content should be updated regularly to reflect the current economic environment</w:t>
            </w:r>
            <w:r>
              <w:rPr>
                <w:rFonts w:cs="Arial"/>
                <w:sz w:val="22"/>
                <w:szCs w:val="22"/>
              </w:rPr>
              <w:t>, and we would expect there to be an opportunity for ORR to feed into this process before each course is held</w:t>
            </w:r>
            <w:r w:rsidRPr="003862A2">
              <w:rPr>
                <w:rFonts w:cs="Arial"/>
                <w:sz w:val="22"/>
                <w:szCs w:val="22"/>
              </w:rPr>
              <w:t>.</w:t>
            </w:r>
          </w:p>
          <w:p w14:paraId="1E598A87" w14:textId="77777777" w:rsidR="00F330D5" w:rsidRPr="00F330D5" w:rsidRDefault="00F330D5" w:rsidP="00F330D5">
            <w:pPr>
              <w:pStyle w:val="ListParagraph"/>
              <w:spacing w:after="0"/>
              <w:ind w:left="360"/>
              <w:rPr>
                <w:rFonts w:cs="Arial"/>
                <w:sz w:val="22"/>
                <w:szCs w:val="22"/>
              </w:rPr>
            </w:pPr>
          </w:p>
          <w:p w14:paraId="4E16CF43" w14:textId="53B9EA2C" w:rsidR="00261F70" w:rsidRDefault="003862A2" w:rsidP="00261F70">
            <w:pPr>
              <w:pStyle w:val="ListParagraph"/>
              <w:numPr>
                <w:ilvl w:val="0"/>
                <w:numId w:val="26"/>
              </w:numPr>
              <w:spacing w:after="0"/>
              <w:rPr>
                <w:rFonts w:cs="Arial"/>
                <w:sz w:val="22"/>
                <w:szCs w:val="22"/>
              </w:rPr>
            </w:pPr>
            <w:r w:rsidRPr="00261F70">
              <w:rPr>
                <w:rFonts w:cs="Arial"/>
                <w:b/>
                <w:sz w:val="22"/>
                <w:szCs w:val="22"/>
              </w:rPr>
              <w:t>Format of training</w:t>
            </w:r>
            <w:r w:rsidR="00CE4BA3" w:rsidRPr="00261F70">
              <w:rPr>
                <w:rFonts w:cs="Arial"/>
                <w:b/>
                <w:sz w:val="22"/>
                <w:szCs w:val="22"/>
              </w:rPr>
              <w:t xml:space="preserve"> / delivery method</w:t>
            </w:r>
            <w:r w:rsidRPr="00261F70">
              <w:rPr>
                <w:rFonts w:cs="Arial"/>
                <w:b/>
                <w:sz w:val="22"/>
                <w:szCs w:val="22"/>
              </w:rPr>
              <w:t xml:space="preserve">: </w:t>
            </w:r>
            <w:r w:rsidR="00261F70" w:rsidRPr="00261F70">
              <w:rPr>
                <w:rFonts w:cs="Arial"/>
                <w:sz w:val="22"/>
                <w:szCs w:val="22"/>
              </w:rPr>
              <w:t>We envisage the training would be delivered “classroom-style” via a series of modules covering the different topics, though potentially with some interactive elements e.g. short exercises for attendees to discuss in groups. We do not expect there to be significant pre-reading for attendees to complete.</w:t>
            </w:r>
          </w:p>
          <w:p w14:paraId="71178473" w14:textId="77777777" w:rsidR="00261F70" w:rsidRDefault="00261F70" w:rsidP="00261F70">
            <w:pPr>
              <w:pStyle w:val="ListParagraph"/>
              <w:spacing w:after="0"/>
              <w:ind w:left="360"/>
              <w:rPr>
                <w:rFonts w:cs="Arial"/>
                <w:sz w:val="22"/>
                <w:szCs w:val="22"/>
              </w:rPr>
            </w:pPr>
          </w:p>
          <w:p w14:paraId="7BAD0F42" w14:textId="74B570B5" w:rsidR="00261F70" w:rsidRDefault="00DE38D6" w:rsidP="00261F70">
            <w:pPr>
              <w:pStyle w:val="ListParagraph"/>
              <w:spacing w:after="0"/>
              <w:ind w:left="360"/>
              <w:rPr>
                <w:rFonts w:cs="Arial"/>
                <w:b/>
                <w:sz w:val="22"/>
                <w:szCs w:val="22"/>
              </w:rPr>
            </w:pPr>
            <w:r>
              <w:rPr>
                <w:rFonts w:cs="Arial"/>
                <w:sz w:val="22"/>
                <w:szCs w:val="22"/>
              </w:rPr>
              <w:t>T</w:t>
            </w:r>
            <w:r w:rsidR="003862A2" w:rsidRPr="00261F70">
              <w:rPr>
                <w:rFonts w:cs="Arial"/>
                <w:sz w:val="22"/>
                <w:szCs w:val="22"/>
              </w:rPr>
              <w:t xml:space="preserve">he first course </w:t>
            </w:r>
            <w:r>
              <w:rPr>
                <w:rFonts w:cs="Arial"/>
                <w:sz w:val="22"/>
                <w:szCs w:val="22"/>
              </w:rPr>
              <w:t xml:space="preserve">in early 2021 </w:t>
            </w:r>
            <w:r w:rsidR="00421196" w:rsidRPr="00261F70">
              <w:rPr>
                <w:rFonts w:cs="Arial"/>
                <w:sz w:val="22"/>
                <w:szCs w:val="22"/>
              </w:rPr>
              <w:t>would</w:t>
            </w:r>
            <w:r w:rsidR="003862A2" w:rsidRPr="00261F70">
              <w:rPr>
                <w:rFonts w:cs="Arial"/>
                <w:sz w:val="22"/>
                <w:szCs w:val="22"/>
              </w:rPr>
              <w:t xml:space="preserve"> </w:t>
            </w:r>
            <w:r w:rsidR="00F330D5">
              <w:rPr>
                <w:rFonts w:cs="Arial"/>
                <w:sz w:val="22"/>
                <w:szCs w:val="22"/>
              </w:rPr>
              <w:t xml:space="preserve">need to provide for the ability to </w:t>
            </w:r>
            <w:r w:rsidR="003862A2" w:rsidRPr="00261F70">
              <w:rPr>
                <w:rFonts w:cs="Arial"/>
                <w:sz w:val="22"/>
                <w:szCs w:val="22"/>
              </w:rPr>
              <w:t>be delivered virtually</w:t>
            </w:r>
            <w:r w:rsidR="00CE4BA3" w:rsidRPr="00261F70">
              <w:rPr>
                <w:rFonts w:cs="Arial"/>
                <w:sz w:val="22"/>
                <w:szCs w:val="22"/>
              </w:rPr>
              <w:t>,</w:t>
            </w:r>
            <w:r w:rsidR="003862A2" w:rsidRPr="00261F70">
              <w:rPr>
                <w:rFonts w:cs="Arial"/>
                <w:sz w:val="22"/>
                <w:szCs w:val="22"/>
              </w:rPr>
              <w:t xml:space="preserve"> </w:t>
            </w:r>
            <w:r w:rsidR="00421196" w:rsidRPr="00261F70">
              <w:rPr>
                <w:rFonts w:cs="Arial"/>
                <w:sz w:val="22"/>
                <w:szCs w:val="22"/>
              </w:rPr>
              <w:t>given that many of our c</w:t>
            </w:r>
            <w:r w:rsidR="00CD0730">
              <w:rPr>
                <w:rFonts w:cs="Arial"/>
                <w:sz w:val="22"/>
                <w:szCs w:val="22"/>
              </w:rPr>
              <w:t>olleagues are currently working</w:t>
            </w:r>
            <w:r w:rsidR="00421196" w:rsidRPr="00261F70">
              <w:rPr>
                <w:rFonts w:cs="Arial"/>
                <w:sz w:val="22"/>
                <w:szCs w:val="22"/>
              </w:rPr>
              <w:t xml:space="preserve"> remotely</w:t>
            </w:r>
            <w:r w:rsidR="00134D07" w:rsidRPr="00261F70">
              <w:rPr>
                <w:rFonts w:cs="Arial"/>
                <w:sz w:val="22"/>
                <w:szCs w:val="22"/>
              </w:rPr>
              <w:t xml:space="preserve"> due to COVID-19</w:t>
            </w:r>
            <w:r w:rsidR="00F330D5">
              <w:rPr>
                <w:rFonts w:cs="Arial"/>
                <w:sz w:val="22"/>
                <w:szCs w:val="22"/>
              </w:rPr>
              <w:t xml:space="preserve"> (though some colleagues may be present in our London office in Canary Wharf</w:t>
            </w:r>
            <w:r w:rsidR="00CD0730">
              <w:rPr>
                <w:rFonts w:cs="Arial"/>
                <w:sz w:val="22"/>
                <w:szCs w:val="22"/>
              </w:rPr>
              <w:t xml:space="preserve"> by then</w:t>
            </w:r>
            <w:r w:rsidR="00F330D5">
              <w:rPr>
                <w:rFonts w:cs="Arial"/>
                <w:sz w:val="22"/>
                <w:szCs w:val="22"/>
              </w:rPr>
              <w:t xml:space="preserve">). </w:t>
            </w:r>
            <w:r w:rsidR="00343EBA" w:rsidRPr="00261F70">
              <w:rPr>
                <w:rFonts w:cs="Arial"/>
                <w:sz w:val="22"/>
                <w:szCs w:val="22"/>
              </w:rPr>
              <w:t>We welcome bidders’ suggestions as to the best way of delivering this training</w:t>
            </w:r>
            <w:r w:rsidR="00343EBA">
              <w:rPr>
                <w:rFonts w:cs="Arial"/>
                <w:sz w:val="22"/>
                <w:szCs w:val="22"/>
              </w:rPr>
              <w:t xml:space="preserve">, given the amount of material to be covered and the potential for a mix of </w:t>
            </w:r>
            <w:r w:rsidR="00CD0730">
              <w:rPr>
                <w:rFonts w:cs="Arial"/>
                <w:sz w:val="22"/>
                <w:szCs w:val="22"/>
              </w:rPr>
              <w:t>virtual and in-person participants</w:t>
            </w:r>
            <w:r w:rsidR="00343EBA">
              <w:rPr>
                <w:rFonts w:cs="Arial"/>
                <w:sz w:val="22"/>
                <w:szCs w:val="22"/>
              </w:rPr>
              <w:t>. O</w:t>
            </w:r>
            <w:r w:rsidR="00CD0730">
              <w:rPr>
                <w:rFonts w:cs="Arial"/>
                <w:sz w:val="22"/>
                <w:szCs w:val="22"/>
              </w:rPr>
              <w:t>u</w:t>
            </w:r>
            <w:r w:rsidR="00343EBA">
              <w:rPr>
                <w:rFonts w:cs="Arial"/>
                <w:sz w:val="22"/>
                <w:szCs w:val="22"/>
              </w:rPr>
              <w:t xml:space="preserve">r initial view is that this </w:t>
            </w:r>
            <w:r w:rsidR="00F330D5">
              <w:rPr>
                <w:rFonts w:cs="Arial"/>
                <w:sz w:val="22"/>
                <w:szCs w:val="22"/>
              </w:rPr>
              <w:t xml:space="preserve">could be delivered (1) as a single block over one or two consecutive days, potentially in-person </w:t>
            </w:r>
            <w:r w:rsidR="003F2CE5">
              <w:rPr>
                <w:rFonts w:cs="Arial"/>
                <w:sz w:val="22"/>
                <w:szCs w:val="22"/>
              </w:rPr>
              <w:t>in our London office while some colleagues participate remotely</w:t>
            </w:r>
            <w:r w:rsidR="00F330D5">
              <w:rPr>
                <w:rFonts w:cs="Arial"/>
                <w:sz w:val="22"/>
                <w:szCs w:val="22"/>
              </w:rPr>
              <w:t xml:space="preserve">; or (2) via a </w:t>
            </w:r>
            <w:r w:rsidR="00F330D5" w:rsidRPr="00261F70">
              <w:rPr>
                <w:rFonts w:cs="Arial"/>
                <w:sz w:val="22"/>
                <w:szCs w:val="22"/>
              </w:rPr>
              <w:t xml:space="preserve">series of modular sessions </w:t>
            </w:r>
            <w:r w:rsidR="00F83829">
              <w:rPr>
                <w:rFonts w:cs="Arial"/>
                <w:sz w:val="22"/>
                <w:szCs w:val="22"/>
              </w:rPr>
              <w:t>delivered virtually</w:t>
            </w:r>
            <w:r w:rsidR="003F2CE5">
              <w:rPr>
                <w:rFonts w:cs="Arial"/>
                <w:sz w:val="22"/>
                <w:szCs w:val="22"/>
              </w:rPr>
              <w:t xml:space="preserve"> </w:t>
            </w:r>
            <w:r w:rsidR="00F330D5" w:rsidRPr="00261F70">
              <w:rPr>
                <w:rFonts w:cs="Arial"/>
                <w:sz w:val="22"/>
                <w:szCs w:val="22"/>
              </w:rPr>
              <w:t xml:space="preserve">over a number of </w:t>
            </w:r>
            <w:r w:rsidR="00CD0730">
              <w:rPr>
                <w:rFonts w:cs="Arial"/>
                <w:sz w:val="22"/>
                <w:szCs w:val="22"/>
              </w:rPr>
              <w:t xml:space="preserve">separate </w:t>
            </w:r>
            <w:r w:rsidR="00F330D5" w:rsidRPr="00261F70">
              <w:rPr>
                <w:rFonts w:cs="Arial"/>
                <w:sz w:val="22"/>
                <w:szCs w:val="22"/>
              </w:rPr>
              <w:t>days or weeks</w:t>
            </w:r>
            <w:r w:rsidR="00F330D5">
              <w:rPr>
                <w:rFonts w:cs="Arial"/>
                <w:sz w:val="22"/>
                <w:szCs w:val="22"/>
              </w:rPr>
              <w:t>.</w:t>
            </w:r>
            <w:r w:rsidR="00F83829">
              <w:rPr>
                <w:rStyle w:val="FootnoteReference"/>
                <w:rFonts w:cs="Arial"/>
                <w:sz w:val="22"/>
                <w:szCs w:val="22"/>
              </w:rPr>
              <w:footnoteReference w:id="1"/>
            </w:r>
            <w:r w:rsidR="00F330D5">
              <w:rPr>
                <w:rFonts w:cs="Arial"/>
                <w:sz w:val="22"/>
                <w:szCs w:val="22"/>
              </w:rPr>
              <w:t xml:space="preserve"> </w:t>
            </w:r>
          </w:p>
          <w:p w14:paraId="684470A0" w14:textId="77777777" w:rsidR="00261F70" w:rsidRDefault="00261F70" w:rsidP="00261F70">
            <w:pPr>
              <w:pStyle w:val="ListParagraph"/>
              <w:spacing w:after="0"/>
              <w:ind w:left="360"/>
              <w:rPr>
                <w:rFonts w:cs="Arial"/>
                <w:b/>
                <w:sz w:val="22"/>
                <w:szCs w:val="22"/>
              </w:rPr>
            </w:pPr>
          </w:p>
          <w:p w14:paraId="4154BD8B" w14:textId="2DDA4E75" w:rsidR="003862A2" w:rsidRPr="00261F70" w:rsidRDefault="001744BA" w:rsidP="00261F70">
            <w:pPr>
              <w:pStyle w:val="ListParagraph"/>
              <w:spacing w:after="0"/>
              <w:ind w:left="360"/>
              <w:rPr>
                <w:rFonts w:cs="Arial"/>
                <w:sz w:val="22"/>
                <w:szCs w:val="22"/>
              </w:rPr>
            </w:pPr>
            <w:r w:rsidRPr="00261F70">
              <w:rPr>
                <w:rFonts w:cs="Arial"/>
                <w:sz w:val="22"/>
                <w:szCs w:val="22"/>
              </w:rPr>
              <w:t>W</w:t>
            </w:r>
            <w:r w:rsidR="003862A2" w:rsidRPr="00261F70">
              <w:rPr>
                <w:rFonts w:cs="Arial"/>
                <w:sz w:val="22"/>
                <w:szCs w:val="22"/>
              </w:rPr>
              <w:t xml:space="preserve">e would </w:t>
            </w:r>
            <w:r w:rsidR="003B247D" w:rsidRPr="00261F70">
              <w:rPr>
                <w:rFonts w:cs="Arial"/>
                <w:sz w:val="22"/>
                <w:szCs w:val="22"/>
              </w:rPr>
              <w:t>expect that some future iterations of the course</w:t>
            </w:r>
            <w:r w:rsidR="003B247D" w:rsidRPr="00261F70" w:rsidDel="003B247D">
              <w:rPr>
                <w:rFonts w:cs="Arial"/>
                <w:sz w:val="22"/>
                <w:szCs w:val="22"/>
              </w:rPr>
              <w:t xml:space="preserve"> </w:t>
            </w:r>
            <w:r w:rsidR="00343EBA">
              <w:rPr>
                <w:rFonts w:cs="Arial"/>
                <w:sz w:val="22"/>
                <w:szCs w:val="22"/>
              </w:rPr>
              <w:t>w</w:t>
            </w:r>
            <w:r w:rsidR="00F330D5">
              <w:rPr>
                <w:rFonts w:cs="Arial"/>
                <w:sz w:val="22"/>
                <w:szCs w:val="22"/>
              </w:rPr>
              <w:t>o</w:t>
            </w:r>
            <w:r w:rsidR="00D2742B" w:rsidRPr="00261F70">
              <w:rPr>
                <w:rFonts w:cs="Arial"/>
                <w:sz w:val="22"/>
                <w:szCs w:val="22"/>
              </w:rPr>
              <w:t>uld</w:t>
            </w:r>
            <w:r w:rsidR="003B247D" w:rsidRPr="00261F70">
              <w:rPr>
                <w:rFonts w:cs="Arial"/>
                <w:sz w:val="22"/>
                <w:szCs w:val="22"/>
              </w:rPr>
              <w:t xml:space="preserve"> be </w:t>
            </w:r>
            <w:r w:rsidR="00F330D5">
              <w:rPr>
                <w:rFonts w:cs="Arial"/>
                <w:sz w:val="22"/>
                <w:szCs w:val="22"/>
              </w:rPr>
              <w:t>delivered entirely in person</w:t>
            </w:r>
            <w:r w:rsidR="00421196" w:rsidRPr="00261F70">
              <w:rPr>
                <w:rFonts w:cs="Arial"/>
                <w:sz w:val="22"/>
                <w:szCs w:val="22"/>
              </w:rPr>
              <w:t xml:space="preserve"> </w:t>
            </w:r>
            <w:r w:rsidR="00F330D5">
              <w:rPr>
                <w:rFonts w:cs="Arial"/>
                <w:sz w:val="22"/>
                <w:szCs w:val="22"/>
              </w:rPr>
              <w:t>in our London office</w:t>
            </w:r>
            <w:r w:rsidR="00134D07" w:rsidRPr="00261F70">
              <w:rPr>
                <w:rFonts w:cs="Arial"/>
                <w:sz w:val="22"/>
                <w:szCs w:val="22"/>
              </w:rPr>
              <w:t>,</w:t>
            </w:r>
            <w:r w:rsidRPr="00261F70">
              <w:rPr>
                <w:rFonts w:cs="Arial"/>
                <w:sz w:val="22"/>
                <w:szCs w:val="22"/>
              </w:rPr>
              <w:t xml:space="preserve"> as</w:t>
            </w:r>
            <w:r w:rsidR="003862A2" w:rsidRPr="00261F70">
              <w:rPr>
                <w:rFonts w:cs="Arial"/>
                <w:sz w:val="22"/>
                <w:szCs w:val="22"/>
              </w:rPr>
              <w:t xml:space="preserve"> and when circumstances allow. </w:t>
            </w:r>
            <w:r w:rsidR="00DE38D6">
              <w:rPr>
                <w:rFonts w:cs="Arial"/>
                <w:sz w:val="22"/>
                <w:szCs w:val="22"/>
              </w:rPr>
              <w:t>W</w:t>
            </w:r>
            <w:r w:rsidR="003862A2" w:rsidRPr="00261F70">
              <w:rPr>
                <w:rFonts w:cs="Arial"/>
                <w:sz w:val="22"/>
                <w:szCs w:val="22"/>
              </w:rPr>
              <w:t xml:space="preserve">e </w:t>
            </w:r>
            <w:r w:rsidRPr="00261F70">
              <w:rPr>
                <w:rFonts w:cs="Arial"/>
                <w:sz w:val="22"/>
                <w:szCs w:val="22"/>
              </w:rPr>
              <w:t xml:space="preserve">expect an </w:t>
            </w:r>
            <w:r w:rsidR="003862A2" w:rsidRPr="00261F70">
              <w:rPr>
                <w:rFonts w:cs="Arial"/>
                <w:sz w:val="22"/>
                <w:szCs w:val="22"/>
              </w:rPr>
              <w:t>in-</w:t>
            </w:r>
            <w:r w:rsidR="00F330D5">
              <w:rPr>
                <w:rFonts w:cs="Arial"/>
                <w:sz w:val="22"/>
                <w:szCs w:val="22"/>
              </w:rPr>
              <w:t>person</w:t>
            </w:r>
            <w:r w:rsidR="003862A2" w:rsidRPr="00261F70">
              <w:rPr>
                <w:rFonts w:cs="Arial"/>
                <w:sz w:val="22"/>
                <w:szCs w:val="22"/>
              </w:rPr>
              <w:t xml:space="preserve"> </w:t>
            </w:r>
            <w:r w:rsidR="0054360B" w:rsidRPr="00261F70">
              <w:rPr>
                <w:rFonts w:cs="Arial"/>
                <w:sz w:val="22"/>
                <w:szCs w:val="22"/>
              </w:rPr>
              <w:t xml:space="preserve">course </w:t>
            </w:r>
            <w:r w:rsidR="00134D07" w:rsidRPr="00261F70">
              <w:rPr>
                <w:rFonts w:cs="Arial"/>
                <w:sz w:val="22"/>
                <w:szCs w:val="22"/>
              </w:rPr>
              <w:t xml:space="preserve">would best </w:t>
            </w:r>
            <w:r w:rsidRPr="00261F70">
              <w:rPr>
                <w:rFonts w:cs="Arial"/>
                <w:sz w:val="22"/>
                <w:szCs w:val="22"/>
              </w:rPr>
              <w:t xml:space="preserve">be delivered </w:t>
            </w:r>
            <w:r w:rsidR="00F330D5">
              <w:rPr>
                <w:rFonts w:cs="Arial"/>
                <w:sz w:val="22"/>
                <w:szCs w:val="22"/>
              </w:rPr>
              <w:t>as a single block</w:t>
            </w:r>
            <w:r w:rsidR="003862A2" w:rsidRPr="00261F70">
              <w:rPr>
                <w:rFonts w:cs="Arial"/>
                <w:sz w:val="22"/>
                <w:szCs w:val="22"/>
              </w:rPr>
              <w:t xml:space="preserve">. </w:t>
            </w:r>
          </w:p>
          <w:p w14:paraId="01F7B062" w14:textId="77777777" w:rsidR="00CE4BA3" w:rsidRDefault="00CE4BA3" w:rsidP="00D2742B">
            <w:pPr>
              <w:pStyle w:val="ListParagraph"/>
              <w:ind w:left="360"/>
              <w:rPr>
                <w:rFonts w:cs="Arial"/>
                <w:b/>
                <w:sz w:val="22"/>
                <w:szCs w:val="22"/>
              </w:rPr>
            </w:pPr>
          </w:p>
          <w:p w14:paraId="28A0E503" w14:textId="5CA1A4F0" w:rsidR="003862A2" w:rsidRDefault="003862A2" w:rsidP="00D2742B">
            <w:pPr>
              <w:pStyle w:val="ListParagraph"/>
              <w:numPr>
                <w:ilvl w:val="0"/>
                <w:numId w:val="26"/>
              </w:numPr>
              <w:spacing w:after="0"/>
              <w:rPr>
                <w:rFonts w:cs="Arial"/>
                <w:b/>
                <w:sz w:val="22"/>
                <w:szCs w:val="22"/>
              </w:rPr>
            </w:pPr>
            <w:r w:rsidRPr="003862A2">
              <w:rPr>
                <w:rFonts w:cs="Arial"/>
                <w:b/>
                <w:sz w:val="22"/>
                <w:szCs w:val="22"/>
              </w:rPr>
              <w:t>Number of attendees:</w:t>
            </w:r>
            <w:r>
              <w:rPr>
                <w:rFonts w:cs="Arial"/>
                <w:sz w:val="22"/>
                <w:szCs w:val="22"/>
              </w:rPr>
              <w:t xml:space="preserve"> We expect that each iteration of the training course would be attended by </w:t>
            </w:r>
            <w:r w:rsidR="00134D07">
              <w:rPr>
                <w:rFonts w:cs="Arial"/>
                <w:sz w:val="22"/>
                <w:szCs w:val="22"/>
              </w:rPr>
              <w:t>15-20 people</w:t>
            </w:r>
            <w:r w:rsidRPr="003862A2">
              <w:rPr>
                <w:rFonts w:cs="Arial"/>
                <w:sz w:val="22"/>
                <w:szCs w:val="22"/>
              </w:rPr>
              <w:t xml:space="preserve">. </w:t>
            </w:r>
            <w:r>
              <w:rPr>
                <w:rFonts w:cs="Arial"/>
                <w:sz w:val="22"/>
                <w:szCs w:val="22"/>
              </w:rPr>
              <w:t>As explained in Section 2.2, t</w:t>
            </w:r>
            <w:r w:rsidRPr="003862A2">
              <w:rPr>
                <w:rFonts w:cs="Arial"/>
                <w:sz w:val="22"/>
                <w:szCs w:val="22"/>
              </w:rPr>
              <w:t xml:space="preserve">his course would be open to colleagues in other </w:t>
            </w:r>
            <w:r w:rsidR="00343EBA">
              <w:rPr>
                <w:rFonts w:cs="Arial"/>
                <w:sz w:val="22"/>
                <w:szCs w:val="22"/>
              </w:rPr>
              <w:t xml:space="preserve">UK </w:t>
            </w:r>
            <w:r w:rsidRPr="003862A2">
              <w:rPr>
                <w:rFonts w:cs="Arial"/>
                <w:sz w:val="22"/>
                <w:szCs w:val="22"/>
              </w:rPr>
              <w:t>regulators. The ORR would manage the attendee list for each iteration of the course.</w:t>
            </w:r>
          </w:p>
          <w:p w14:paraId="6025DDA1" w14:textId="4F89EB38" w:rsidR="003862A2" w:rsidRDefault="003862A2" w:rsidP="00D2742B">
            <w:pPr>
              <w:pStyle w:val="ListParagraph"/>
              <w:spacing w:after="0"/>
              <w:ind w:left="360"/>
              <w:rPr>
                <w:rFonts w:cs="Arial"/>
                <w:sz w:val="22"/>
                <w:szCs w:val="22"/>
              </w:rPr>
            </w:pPr>
          </w:p>
          <w:p w14:paraId="7911A7AB" w14:textId="77777777" w:rsidR="000230F8" w:rsidRPr="003862A2" w:rsidRDefault="000230F8" w:rsidP="00D2742B">
            <w:pPr>
              <w:pStyle w:val="ListParagraph"/>
              <w:spacing w:after="0"/>
              <w:ind w:left="360"/>
              <w:rPr>
                <w:rFonts w:cs="Arial"/>
                <w:sz w:val="22"/>
                <w:szCs w:val="22"/>
              </w:rPr>
            </w:pPr>
          </w:p>
          <w:p w14:paraId="0D5AB54B" w14:textId="751C8A89" w:rsidR="00134D07" w:rsidRPr="0054360B" w:rsidRDefault="003862A2" w:rsidP="00D2742B">
            <w:pPr>
              <w:pStyle w:val="ListParagraph"/>
              <w:numPr>
                <w:ilvl w:val="0"/>
                <w:numId w:val="26"/>
              </w:numPr>
              <w:spacing w:after="0"/>
              <w:rPr>
                <w:rFonts w:cs="Arial"/>
                <w:b/>
                <w:sz w:val="22"/>
                <w:szCs w:val="22"/>
              </w:rPr>
            </w:pPr>
            <w:r w:rsidRPr="0054360B">
              <w:rPr>
                <w:rFonts w:cs="Arial"/>
                <w:b/>
                <w:sz w:val="22"/>
                <w:szCs w:val="22"/>
              </w:rPr>
              <w:lastRenderedPageBreak/>
              <w:t xml:space="preserve">Course materials: </w:t>
            </w:r>
            <w:r w:rsidRPr="0054360B">
              <w:rPr>
                <w:rFonts w:cs="Arial"/>
                <w:sz w:val="22"/>
                <w:szCs w:val="22"/>
              </w:rPr>
              <w:t>As part of this course, we would expect each attendee to receive a training pack, complete with all the reference material that they require to cover the topics discussed on the course.</w:t>
            </w:r>
            <w:r w:rsidR="0054360B" w:rsidRPr="0054360B">
              <w:rPr>
                <w:rFonts w:cs="Arial"/>
                <w:sz w:val="22"/>
                <w:szCs w:val="22"/>
              </w:rPr>
              <w:t xml:space="preserve"> Attendees would be able to refer back to this material after the course has finished.</w:t>
            </w:r>
          </w:p>
          <w:p w14:paraId="43141AA7" w14:textId="0139872B" w:rsidR="007648DE" w:rsidRPr="0036077E" w:rsidRDefault="007648DE" w:rsidP="003862A2">
            <w:pPr>
              <w:spacing w:after="0"/>
              <w:rPr>
                <w:rFonts w:cs="Arial"/>
                <w:b/>
              </w:rPr>
            </w:pPr>
          </w:p>
        </w:tc>
      </w:tr>
      <w:tr w:rsidR="00814763" w:rsidRPr="0036077E" w14:paraId="3397AF99" w14:textId="77777777" w:rsidTr="00814763">
        <w:trPr>
          <w:trHeight w:val="250"/>
        </w:trPr>
        <w:tc>
          <w:tcPr>
            <w:tcW w:w="8302" w:type="dxa"/>
            <w:shd w:val="clear" w:color="auto" w:fill="99CCFF"/>
          </w:tcPr>
          <w:p w14:paraId="7F427537" w14:textId="77777777" w:rsidR="00814763" w:rsidRPr="0036077E" w:rsidRDefault="00814763" w:rsidP="00814763">
            <w:pPr>
              <w:rPr>
                <w:rFonts w:cs="Arial"/>
                <w:b/>
                <w:sz w:val="28"/>
                <w:szCs w:val="28"/>
              </w:rPr>
            </w:pPr>
            <w:r w:rsidRPr="0036077E">
              <w:rPr>
                <w:rFonts w:cs="Arial"/>
                <w:b/>
                <w:sz w:val="28"/>
                <w:szCs w:val="28"/>
              </w:rPr>
              <w:lastRenderedPageBreak/>
              <w:t>2.4 Project Timescales</w:t>
            </w:r>
          </w:p>
        </w:tc>
      </w:tr>
      <w:tr w:rsidR="00814763" w:rsidRPr="0036077E" w14:paraId="73B14D40" w14:textId="77777777" w:rsidTr="00814763">
        <w:trPr>
          <w:trHeight w:val="250"/>
        </w:trPr>
        <w:tc>
          <w:tcPr>
            <w:tcW w:w="8302" w:type="dxa"/>
            <w:tcBorders>
              <w:bottom w:val="single" w:sz="4" w:space="0" w:color="auto"/>
            </w:tcBorders>
            <w:shd w:val="clear" w:color="auto" w:fill="auto"/>
          </w:tcPr>
          <w:p w14:paraId="70E3919F" w14:textId="5A62B95E" w:rsidR="000230F8" w:rsidRDefault="003C1569" w:rsidP="00814763">
            <w:pPr>
              <w:autoSpaceDE w:val="0"/>
              <w:autoSpaceDN w:val="0"/>
              <w:adjustRightInd w:val="0"/>
              <w:spacing w:after="0"/>
              <w:rPr>
                <w:rFonts w:cs="Arial"/>
                <w:sz w:val="22"/>
                <w:szCs w:val="22"/>
              </w:rPr>
            </w:pPr>
            <w:r>
              <w:rPr>
                <w:rFonts w:cs="Arial"/>
                <w:sz w:val="22"/>
                <w:szCs w:val="22"/>
              </w:rPr>
              <w:t>F</w:t>
            </w:r>
            <w:r w:rsidR="0015786C">
              <w:rPr>
                <w:rFonts w:cs="Arial"/>
                <w:sz w:val="22"/>
                <w:szCs w:val="22"/>
              </w:rPr>
              <w:t xml:space="preserve">irst iteration </w:t>
            </w:r>
            <w:r>
              <w:rPr>
                <w:rFonts w:cs="Arial"/>
                <w:sz w:val="22"/>
                <w:szCs w:val="22"/>
              </w:rPr>
              <w:t xml:space="preserve">- </w:t>
            </w:r>
            <w:r w:rsidR="000230F8">
              <w:rPr>
                <w:rFonts w:cs="Arial"/>
                <w:sz w:val="22"/>
                <w:szCs w:val="22"/>
              </w:rPr>
              <w:t>E</w:t>
            </w:r>
            <w:r w:rsidR="007128C5">
              <w:rPr>
                <w:rFonts w:cs="Arial"/>
                <w:sz w:val="22"/>
                <w:szCs w:val="22"/>
              </w:rPr>
              <w:t>arly 2021</w:t>
            </w:r>
          </w:p>
          <w:p w14:paraId="432E0F03" w14:textId="77777777" w:rsidR="000230F8" w:rsidRDefault="000230F8" w:rsidP="00814763">
            <w:pPr>
              <w:autoSpaceDE w:val="0"/>
              <w:autoSpaceDN w:val="0"/>
              <w:adjustRightInd w:val="0"/>
              <w:spacing w:after="0"/>
              <w:rPr>
                <w:rFonts w:cs="Arial"/>
                <w:sz w:val="22"/>
                <w:szCs w:val="22"/>
              </w:rPr>
            </w:pPr>
          </w:p>
          <w:p w14:paraId="00D51B00" w14:textId="50C90FB0" w:rsidR="00814763" w:rsidRDefault="003C1569" w:rsidP="00814763">
            <w:pPr>
              <w:autoSpaceDE w:val="0"/>
              <w:autoSpaceDN w:val="0"/>
              <w:adjustRightInd w:val="0"/>
              <w:spacing w:after="0"/>
              <w:rPr>
                <w:rFonts w:cs="Arial"/>
                <w:sz w:val="22"/>
                <w:szCs w:val="22"/>
              </w:rPr>
            </w:pPr>
            <w:r>
              <w:rPr>
                <w:rFonts w:cs="Arial"/>
                <w:sz w:val="22"/>
                <w:szCs w:val="22"/>
              </w:rPr>
              <w:t>S</w:t>
            </w:r>
            <w:r w:rsidR="00DF5D71" w:rsidRPr="0019042E">
              <w:rPr>
                <w:rFonts w:cs="Arial"/>
                <w:sz w:val="22"/>
                <w:szCs w:val="22"/>
              </w:rPr>
              <w:t xml:space="preserve">tart-up meeting </w:t>
            </w:r>
            <w:r>
              <w:rPr>
                <w:rFonts w:cs="Arial"/>
                <w:sz w:val="22"/>
                <w:szCs w:val="22"/>
              </w:rPr>
              <w:t xml:space="preserve">- </w:t>
            </w:r>
            <w:r w:rsidR="007128C5">
              <w:rPr>
                <w:rFonts w:cs="Arial"/>
              </w:rPr>
              <w:t>October 2020</w:t>
            </w:r>
          </w:p>
          <w:p w14:paraId="0E587C9D" w14:textId="3EA2A65D" w:rsidR="000230F8" w:rsidRPr="0036077E" w:rsidRDefault="000230F8" w:rsidP="00814763">
            <w:pPr>
              <w:autoSpaceDE w:val="0"/>
              <w:autoSpaceDN w:val="0"/>
              <w:adjustRightInd w:val="0"/>
              <w:spacing w:after="0"/>
              <w:rPr>
                <w:rFonts w:cs="Arial"/>
                <w:color w:val="000000"/>
                <w:sz w:val="22"/>
                <w:szCs w:val="22"/>
                <w:lang w:eastAsia="en-GB"/>
              </w:rPr>
            </w:pPr>
          </w:p>
        </w:tc>
      </w:tr>
      <w:tr w:rsidR="00814763" w:rsidRPr="0036077E" w14:paraId="7C91DAE3" w14:textId="77777777" w:rsidTr="00814763">
        <w:trPr>
          <w:trHeight w:val="129"/>
        </w:trPr>
        <w:tc>
          <w:tcPr>
            <w:tcW w:w="8302" w:type="dxa"/>
            <w:shd w:val="clear" w:color="auto" w:fill="99CCFF"/>
          </w:tcPr>
          <w:p w14:paraId="73ED959F" w14:textId="77777777" w:rsidR="00814763" w:rsidRPr="0036077E" w:rsidRDefault="00814763" w:rsidP="00814763">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814763" w:rsidRPr="0036077E" w14:paraId="501D12C6" w14:textId="77777777" w:rsidTr="00814763">
        <w:trPr>
          <w:trHeight w:val="127"/>
        </w:trPr>
        <w:tc>
          <w:tcPr>
            <w:tcW w:w="8302" w:type="dxa"/>
            <w:tcBorders>
              <w:bottom w:val="single" w:sz="4" w:space="0" w:color="auto"/>
            </w:tcBorders>
            <w:shd w:val="clear" w:color="auto" w:fill="auto"/>
          </w:tcPr>
          <w:p w14:paraId="5F221DAA" w14:textId="355A53A4" w:rsidR="003862A2" w:rsidRPr="003862A2" w:rsidRDefault="006516E0" w:rsidP="0019042E">
            <w:pPr>
              <w:spacing w:after="0"/>
              <w:rPr>
                <w:b/>
                <w:color w:val="FF0000"/>
              </w:rPr>
            </w:pPr>
            <w:r>
              <w:rPr>
                <w:rFonts w:cs="Arial"/>
                <w:sz w:val="22"/>
                <w:szCs w:val="22"/>
              </w:rPr>
              <w:t>The</w:t>
            </w:r>
            <w:r w:rsidR="003862A2" w:rsidRPr="003862A2">
              <w:rPr>
                <w:rFonts w:cs="Arial"/>
                <w:sz w:val="22"/>
                <w:szCs w:val="22"/>
              </w:rPr>
              <w:t xml:space="preserve"> budget for </w:t>
            </w:r>
            <w:r w:rsidR="00FB1668">
              <w:rPr>
                <w:rFonts w:cs="Arial"/>
                <w:sz w:val="22"/>
                <w:szCs w:val="22"/>
              </w:rPr>
              <w:t>each iteration</w:t>
            </w:r>
            <w:r w:rsidR="00FB1668" w:rsidRPr="003862A2" w:rsidDel="003C1569">
              <w:rPr>
                <w:rFonts w:cs="Arial"/>
                <w:sz w:val="22"/>
                <w:szCs w:val="22"/>
              </w:rPr>
              <w:t xml:space="preserve"> </w:t>
            </w:r>
            <w:r w:rsidR="00FB1668">
              <w:rPr>
                <w:rFonts w:cs="Arial"/>
                <w:sz w:val="22"/>
                <w:szCs w:val="22"/>
              </w:rPr>
              <w:t xml:space="preserve">is </w:t>
            </w:r>
            <w:r w:rsidR="003862A2" w:rsidRPr="003862A2">
              <w:rPr>
                <w:rFonts w:cs="Arial"/>
                <w:sz w:val="22"/>
                <w:szCs w:val="22"/>
              </w:rPr>
              <w:t>£5,</w:t>
            </w:r>
            <w:r w:rsidR="003862A2">
              <w:rPr>
                <w:rFonts w:cs="Arial"/>
                <w:sz w:val="22"/>
                <w:szCs w:val="22"/>
              </w:rPr>
              <w:t>200</w:t>
            </w:r>
            <w:r w:rsidR="00F810EE">
              <w:rPr>
                <w:rFonts w:cs="Arial"/>
                <w:sz w:val="22"/>
                <w:szCs w:val="22"/>
              </w:rPr>
              <w:t xml:space="preserve"> </w:t>
            </w:r>
            <w:r w:rsidR="00FB1668">
              <w:rPr>
                <w:rFonts w:cs="Arial"/>
                <w:sz w:val="22"/>
                <w:szCs w:val="22"/>
              </w:rPr>
              <w:t xml:space="preserve">i.e. a maximum of £31,200 for the full contract duration </w:t>
            </w:r>
            <w:r w:rsidR="003862A2">
              <w:rPr>
                <w:rFonts w:cs="Arial"/>
                <w:sz w:val="22"/>
                <w:szCs w:val="22"/>
              </w:rPr>
              <w:t xml:space="preserve">(including </w:t>
            </w:r>
            <w:r w:rsidR="0015786C">
              <w:rPr>
                <w:rFonts w:cs="Arial"/>
                <w:sz w:val="22"/>
                <w:szCs w:val="22"/>
              </w:rPr>
              <w:t>expenses</w:t>
            </w:r>
            <w:r w:rsidR="000230F8">
              <w:rPr>
                <w:rFonts w:cs="Arial"/>
                <w:sz w:val="22"/>
                <w:szCs w:val="22"/>
              </w:rPr>
              <w:t>, but</w:t>
            </w:r>
            <w:r w:rsidR="0015786C">
              <w:rPr>
                <w:rFonts w:cs="Arial"/>
                <w:sz w:val="22"/>
                <w:szCs w:val="22"/>
              </w:rPr>
              <w:t xml:space="preserve"> </w:t>
            </w:r>
            <w:r w:rsidR="003862A2">
              <w:rPr>
                <w:rFonts w:cs="Arial"/>
                <w:sz w:val="22"/>
                <w:szCs w:val="22"/>
              </w:rPr>
              <w:t xml:space="preserve">excluding </w:t>
            </w:r>
            <w:r w:rsidR="003862A2" w:rsidRPr="003862A2">
              <w:rPr>
                <w:rFonts w:cs="Arial"/>
                <w:sz w:val="22"/>
                <w:szCs w:val="22"/>
              </w:rPr>
              <w:t>VAT)</w:t>
            </w:r>
            <w:r w:rsidR="000230F8">
              <w:rPr>
                <w:rFonts w:cs="Arial"/>
                <w:sz w:val="22"/>
                <w:szCs w:val="22"/>
              </w:rPr>
              <w:t>.</w:t>
            </w:r>
            <w:r w:rsidR="003862A2">
              <w:rPr>
                <w:rFonts w:cs="Arial"/>
                <w:sz w:val="22"/>
                <w:szCs w:val="22"/>
              </w:rPr>
              <w:t xml:space="preserve"> </w:t>
            </w:r>
          </w:p>
          <w:p w14:paraId="2DB8DE10" w14:textId="77777777" w:rsidR="003862A2" w:rsidRDefault="003862A2" w:rsidP="0019042E">
            <w:pPr>
              <w:spacing w:after="0"/>
              <w:rPr>
                <w:rFonts w:cs="Arial"/>
                <w:sz w:val="22"/>
                <w:szCs w:val="22"/>
              </w:rPr>
            </w:pPr>
          </w:p>
          <w:p w14:paraId="4F928B0E" w14:textId="52DA45EA" w:rsidR="003862A2" w:rsidRPr="003862A2" w:rsidRDefault="003862A2" w:rsidP="0019042E">
            <w:pPr>
              <w:spacing w:after="0"/>
              <w:rPr>
                <w:rFonts w:cs="Arial"/>
                <w:sz w:val="22"/>
                <w:szCs w:val="22"/>
              </w:rPr>
            </w:pPr>
            <w:r w:rsidRPr="003862A2">
              <w:rPr>
                <w:rFonts w:cs="Arial"/>
                <w:sz w:val="22"/>
                <w:szCs w:val="22"/>
              </w:rPr>
              <w:t xml:space="preserve">Payment </w:t>
            </w:r>
            <w:r w:rsidR="008434F7">
              <w:rPr>
                <w:rFonts w:cs="Arial"/>
                <w:sz w:val="22"/>
                <w:szCs w:val="22"/>
              </w:rPr>
              <w:t xml:space="preserve">for each training course </w:t>
            </w:r>
            <w:r w:rsidRPr="003862A2">
              <w:rPr>
                <w:rFonts w:cs="Arial"/>
                <w:sz w:val="22"/>
                <w:szCs w:val="22"/>
              </w:rPr>
              <w:t>will be on the</w:t>
            </w:r>
            <w:r w:rsidR="008434F7">
              <w:rPr>
                <w:rFonts w:cs="Arial"/>
                <w:sz w:val="22"/>
                <w:szCs w:val="22"/>
              </w:rPr>
              <w:t xml:space="preserve"> completion of the course</w:t>
            </w:r>
            <w:r w:rsidRPr="003862A2">
              <w:rPr>
                <w:rFonts w:cs="Arial"/>
                <w:sz w:val="22"/>
                <w:szCs w:val="22"/>
              </w:rPr>
              <w:t>.</w:t>
            </w:r>
          </w:p>
          <w:p w14:paraId="1B380B7A" w14:textId="6A68FAFD" w:rsidR="00BD5904" w:rsidRPr="00DF5D71" w:rsidRDefault="00BD5904" w:rsidP="0019042E">
            <w:pPr>
              <w:spacing w:after="0"/>
              <w:rPr>
                <w:szCs w:val="24"/>
              </w:rPr>
            </w:pPr>
          </w:p>
        </w:tc>
      </w:tr>
      <w:tr w:rsidR="00814763" w:rsidRPr="0036077E" w14:paraId="13F67010" w14:textId="77777777" w:rsidTr="00814763">
        <w:trPr>
          <w:trHeight w:val="127"/>
        </w:trPr>
        <w:tc>
          <w:tcPr>
            <w:tcW w:w="8302" w:type="dxa"/>
            <w:shd w:val="clear" w:color="auto" w:fill="99CCFF"/>
          </w:tcPr>
          <w:p w14:paraId="06660C67" w14:textId="77777777" w:rsidR="00814763" w:rsidRPr="0036077E" w:rsidRDefault="00814763" w:rsidP="00814763">
            <w:pPr>
              <w:rPr>
                <w:rFonts w:cs="Arial"/>
                <w:b/>
                <w:sz w:val="28"/>
                <w:szCs w:val="28"/>
              </w:rPr>
            </w:pPr>
            <w:r w:rsidRPr="0036077E">
              <w:rPr>
                <w:rFonts w:cs="Arial"/>
                <w:b/>
                <w:sz w:val="28"/>
                <w:szCs w:val="28"/>
              </w:rPr>
              <w:t>2.6 Further project related information for bidders</w:t>
            </w:r>
          </w:p>
        </w:tc>
      </w:tr>
      <w:tr w:rsidR="00814763" w:rsidRPr="0036077E" w14:paraId="07FDDD9D" w14:textId="77777777" w:rsidTr="00814763">
        <w:trPr>
          <w:trHeight w:val="127"/>
        </w:trPr>
        <w:tc>
          <w:tcPr>
            <w:tcW w:w="8302" w:type="dxa"/>
            <w:shd w:val="clear" w:color="auto" w:fill="auto"/>
          </w:tcPr>
          <w:p w14:paraId="12D99601" w14:textId="71AE4DE8" w:rsidR="00814763" w:rsidRPr="0036077E" w:rsidRDefault="00814763" w:rsidP="00814763">
            <w:pPr>
              <w:pStyle w:val="ListNumber"/>
              <w:numPr>
                <w:ilvl w:val="0"/>
                <w:numId w:val="0"/>
              </w:numPr>
              <w:spacing w:before="0" w:after="0"/>
              <w:rPr>
                <w:b/>
                <w:sz w:val="22"/>
                <w:szCs w:val="22"/>
              </w:rPr>
            </w:pPr>
            <w:r w:rsidRPr="0036077E">
              <w:rPr>
                <w:b/>
                <w:sz w:val="22"/>
                <w:szCs w:val="22"/>
              </w:rPr>
              <w:t>Intellectual Property Rights</w:t>
            </w:r>
          </w:p>
          <w:p w14:paraId="405C5777" w14:textId="77777777" w:rsidR="00814763" w:rsidRPr="0036077E" w:rsidRDefault="00814763" w:rsidP="00814763">
            <w:pPr>
              <w:pStyle w:val="ListNumber"/>
              <w:numPr>
                <w:ilvl w:val="0"/>
                <w:numId w:val="0"/>
              </w:numPr>
              <w:tabs>
                <w:tab w:val="clear" w:pos="720"/>
              </w:tabs>
              <w:spacing w:before="0" w:after="0"/>
              <w:rPr>
                <w:rFonts w:cs="Arial"/>
                <w:color w:val="000000"/>
                <w:sz w:val="22"/>
                <w:szCs w:val="22"/>
              </w:rPr>
            </w:pPr>
          </w:p>
          <w:p w14:paraId="3194456D" w14:textId="611D751F" w:rsidR="00814763" w:rsidRPr="0036077E" w:rsidRDefault="00814763" w:rsidP="00814763">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382E3B" w14:textId="77777777" w:rsidR="00814763" w:rsidRDefault="00814763" w:rsidP="00814763">
            <w:pPr>
              <w:pStyle w:val="ListNumber"/>
              <w:numPr>
                <w:ilvl w:val="0"/>
                <w:numId w:val="0"/>
              </w:numPr>
              <w:tabs>
                <w:tab w:val="clear" w:pos="720"/>
              </w:tabs>
              <w:spacing w:before="0"/>
              <w:rPr>
                <w:b/>
                <w:sz w:val="22"/>
                <w:szCs w:val="22"/>
              </w:rPr>
            </w:pPr>
          </w:p>
          <w:p w14:paraId="265259CA" w14:textId="77777777" w:rsidR="00814763" w:rsidRDefault="00814763" w:rsidP="00814763">
            <w:pPr>
              <w:pStyle w:val="ListNumber"/>
              <w:numPr>
                <w:ilvl w:val="0"/>
                <w:numId w:val="0"/>
              </w:numPr>
              <w:tabs>
                <w:tab w:val="clear" w:pos="720"/>
              </w:tabs>
              <w:spacing w:before="0"/>
              <w:rPr>
                <w:b/>
                <w:sz w:val="22"/>
                <w:szCs w:val="22"/>
              </w:rPr>
            </w:pPr>
            <w:r>
              <w:rPr>
                <w:b/>
                <w:sz w:val="22"/>
                <w:szCs w:val="22"/>
              </w:rPr>
              <w:t>Transparency requirements</w:t>
            </w:r>
          </w:p>
          <w:p w14:paraId="404B5161" w14:textId="77777777" w:rsidR="00814763" w:rsidRPr="003974B6" w:rsidRDefault="00814763" w:rsidP="00814763">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5DD1C908" w14:textId="77777777" w:rsidR="00BD5904" w:rsidRDefault="00BD5904" w:rsidP="00814763">
            <w:pPr>
              <w:pStyle w:val="ListNumber"/>
              <w:numPr>
                <w:ilvl w:val="0"/>
                <w:numId w:val="0"/>
              </w:numPr>
              <w:spacing w:before="0" w:after="0"/>
              <w:rPr>
                <w:b/>
                <w:sz w:val="22"/>
                <w:szCs w:val="22"/>
              </w:rPr>
            </w:pPr>
          </w:p>
          <w:p w14:paraId="247DDC84" w14:textId="2B89BAD8" w:rsidR="00814763" w:rsidRPr="0036077E" w:rsidRDefault="00814763" w:rsidP="00814763">
            <w:pPr>
              <w:pStyle w:val="ListNumber"/>
              <w:numPr>
                <w:ilvl w:val="0"/>
                <w:numId w:val="0"/>
              </w:numPr>
              <w:spacing w:before="0" w:after="0"/>
              <w:rPr>
                <w:b/>
                <w:sz w:val="22"/>
                <w:szCs w:val="22"/>
              </w:rPr>
            </w:pPr>
            <w:r w:rsidRPr="0036077E">
              <w:rPr>
                <w:b/>
                <w:sz w:val="22"/>
                <w:szCs w:val="22"/>
              </w:rPr>
              <w:t>Confidentiality</w:t>
            </w:r>
          </w:p>
          <w:p w14:paraId="0B818B79" w14:textId="77777777" w:rsidR="00814763" w:rsidRPr="0036077E" w:rsidRDefault="00814763" w:rsidP="00814763">
            <w:pPr>
              <w:pStyle w:val="ListNumber"/>
              <w:numPr>
                <w:ilvl w:val="0"/>
                <w:numId w:val="0"/>
              </w:numPr>
              <w:spacing w:before="0" w:after="0"/>
              <w:rPr>
                <w:sz w:val="22"/>
                <w:szCs w:val="22"/>
              </w:rPr>
            </w:pPr>
          </w:p>
          <w:p w14:paraId="03D05A6E" w14:textId="48F60FAA" w:rsidR="00814763" w:rsidRDefault="00814763" w:rsidP="00814763">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w:t>
            </w:r>
          </w:p>
          <w:p w14:paraId="1C36AE23" w14:textId="77777777" w:rsidR="00B8539D" w:rsidRDefault="00B8539D" w:rsidP="00814763">
            <w:pPr>
              <w:pStyle w:val="Heading2"/>
              <w:keepLines/>
              <w:tabs>
                <w:tab w:val="clear" w:pos="1440"/>
              </w:tabs>
              <w:spacing w:before="0" w:after="0"/>
              <w:rPr>
                <w:rFonts w:cs="Arial"/>
                <w:sz w:val="22"/>
                <w:szCs w:val="22"/>
              </w:rPr>
            </w:pPr>
          </w:p>
          <w:p w14:paraId="465AC9CB" w14:textId="5871AE40" w:rsidR="00814763" w:rsidRPr="00907369" w:rsidRDefault="00814763" w:rsidP="00814763">
            <w:pPr>
              <w:pStyle w:val="Heading2"/>
              <w:keepLines/>
              <w:tabs>
                <w:tab w:val="clear" w:pos="1440"/>
              </w:tabs>
              <w:spacing w:before="0" w:after="0"/>
              <w:rPr>
                <w:rFonts w:cs="Arial"/>
                <w:color w:val="CC0033"/>
                <w:sz w:val="22"/>
                <w:szCs w:val="22"/>
              </w:rPr>
            </w:pPr>
            <w:r>
              <w:rPr>
                <w:rFonts w:cs="Arial"/>
                <w:sz w:val="22"/>
                <w:szCs w:val="22"/>
              </w:rPr>
              <w:t>Conflict of Interest</w:t>
            </w:r>
          </w:p>
          <w:p w14:paraId="23FC47D1" w14:textId="15635C30" w:rsidR="00814763" w:rsidRPr="00907369" w:rsidRDefault="00814763" w:rsidP="00814763">
            <w:pPr>
              <w:pStyle w:val="BodyTextIndent"/>
              <w:spacing w:after="0"/>
              <w:rPr>
                <w:rFonts w:cs="Arial"/>
                <w:sz w:val="22"/>
                <w:szCs w:val="22"/>
              </w:rPr>
            </w:pPr>
          </w:p>
          <w:p w14:paraId="205BD2F4" w14:textId="6734434B" w:rsidR="00814763" w:rsidRPr="00D74997" w:rsidRDefault="00814763" w:rsidP="00814763">
            <w:pPr>
              <w:pStyle w:val="BodyTextIndent"/>
              <w:spacing w:after="0"/>
              <w:ind w:left="0"/>
              <w:rPr>
                <w:rFonts w:cs="Arial"/>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7DB88CB0" w14:textId="5B0682D7" w:rsidR="00814763" w:rsidRPr="00D74997" w:rsidRDefault="00814763" w:rsidP="00814763">
            <w:pPr>
              <w:pStyle w:val="BodyTextIndent"/>
              <w:spacing w:after="0"/>
              <w:ind w:left="0"/>
              <w:rPr>
                <w:rFonts w:cs="Arial"/>
                <w:sz w:val="22"/>
                <w:szCs w:val="22"/>
              </w:rPr>
            </w:pPr>
          </w:p>
          <w:p w14:paraId="2BFA4907" w14:textId="07F8D502" w:rsidR="00814763" w:rsidRDefault="00814763" w:rsidP="00814763">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3BD06C95" w14:textId="70105DD4" w:rsidR="00814763" w:rsidRPr="00D74997" w:rsidRDefault="00814763" w:rsidP="00814763">
            <w:pPr>
              <w:pStyle w:val="BodyTextIndent"/>
              <w:spacing w:after="0"/>
              <w:ind w:left="0"/>
              <w:rPr>
                <w:rFonts w:cs="Arial"/>
                <w:sz w:val="22"/>
                <w:szCs w:val="22"/>
              </w:rPr>
            </w:pPr>
          </w:p>
          <w:p w14:paraId="45E25E34" w14:textId="7A80FC21" w:rsidR="00814763" w:rsidRDefault="00814763" w:rsidP="00814763">
            <w:pPr>
              <w:pStyle w:val="BodyTextIndent"/>
              <w:spacing w:after="0"/>
              <w:ind w:left="0"/>
              <w:rPr>
                <w:rFonts w:eastAsia="SimSun"/>
                <w:sz w:val="22"/>
                <w:szCs w:val="22"/>
                <w:lang w:eastAsia="zh-CN"/>
              </w:rPr>
            </w:pPr>
            <w:r w:rsidRPr="00D74997">
              <w:rPr>
                <w:rFonts w:eastAsia="SimSun"/>
                <w:sz w:val="22"/>
                <w:szCs w:val="22"/>
                <w:lang w:eastAsia="zh-CN"/>
              </w:rPr>
              <w:lastRenderedPageBreak/>
              <w:t xml:space="preserve">The </w:t>
            </w:r>
            <w:r>
              <w:rPr>
                <w:rFonts w:eastAsia="SimSun"/>
                <w:sz w:val="22"/>
                <w:szCs w:val="22"/>
                <w:lang w:eastAsia="zh-CN"/>
              </w:rPr>
              <w:t>ORR</w:t>
            </w:r>
            <w:r w:rsidRPr="00D74997">
              <w:rPr>
                <w:rFonts w:eastAsia="SimSun"/>
                <w:sz w:val="22"/>
                <w:szCs w:val="22"/>
                <w:lang w:eastAsia="zh-CN"/>
              </w:rPr>
              <w:t xml:space="preserve"> will review the mitigation</w:t>
            </w:r>
            <w:r>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Therefore, if </w:t>
            </w:r>
            <w:r>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p w14:paraId="23AEE7C3" w14:textId="057DFC0C" w:rsidR="00814763" w:rsidRPr="0036077E" w:rsidRDefault="00814763" w:rsidP="00814763">
            <w:pPr>
              <w:pStyle w:val="ListNumber"/>
              <w:numPr>
                <w:ilvl w:val="0"/>
                <w:numId w:val="0"/>
              </w:numPr>
              <w:tabs>
                <w:tab w:val="clear" w:pos="720"/>
              </w:tabs>
              <w:spacing w:before="0"/>
              <w:rPr>
                <w:rFonts w:cs="Arial"/>
                <w:b/>
              </w:rPr>
            </w:pPr>
          </w:p>
        </w:tc>
      </w:tr>
    </w:tbl>
    <w:p w14:paraId="312B853C"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7270937" w14:textId="77777777" w:rsidTr="00421196">
        <w:tc>
          <w:tcPr>
            <w:tcW w:w="8528" w:type="dxa"/>
            <w:shd w:val="clear" w:color="auto" w:fill="99CCFF"/>
          </w:tcPr>
          <w:p w14:paraId="6DA32749" w14:textId="77777777" w:rsidR="00F52BE8" w:rsidRPr="0036077E" w:rsidRDefault="00F52BE8" w:rsidP="00421196">
            <w:pPr>
              <w:rPr>
                <w:rFonts w:cs="Arial"/>
                <w:b/>
                <w:sz w:val="28"/>
                <w:szCs w:val="28"/>
              </w:rPr>
            </w:pPr>
            <w:r w:rsidRPr="0036077E">
              <w:rPr>
                <w:rFonts w:cs="Arial"/>
                <w:b/>
                <w:sz w:val="28"/>
                <w:szCs w:val="28"/>
              </w:rPr>
              <w:t>3.1 The Tender Response</w:t>
            </w:r>
          </w:p>
        </w:tc>
      </w:tr>
      <w:tr w:rsidR="00F52BE8" w:rsidRPr="0036077E" w14:paraId="69646E98" w14:textId="77777777" w:rsidTr="00642A32">
        <w:trPr>
          <w:trHeight w:val="2967"/>
        </w:trPr>
        <w:tc>
          <w:tcPr>
            <w:tcW w:w="8528" w:type="dxa"/>
            <w:tcBorders>
              <w:bottom w:val="single" w:sz="4" w:space="0" w:color="auto"/>
            </w:tcBorders>
            <w:shd w:val="clear" w:color="auto" w:fill="auto"/>
          </w:tcPr>
          <w:p w14:paraId="1F9959D3" w14:textId="399F4101" w:rsidR="00F52BE8" w:rsidRPr="0036077E" w:rsidRDefault="00F52BE8" w:rsidP="00421196">
            <w:pPr>
              <w:rPr>
                <w:rFonts w:cs="Arial"/>
                <w:sz w:val="22"/>
                <w:szCs w:val="22"/>
              </w:rPr>
            </w:pPr>
            <w:r w:rsidRPr="0036077E">
              <w:rPr>
                <w:rFonts w:cs="Arial"/>
                <w:sz w:val="22"/>
                <w:szCs w:val="22"/>
              </w:rPr>
              <w:t xml:space="preserve">The proposals for this </w:t>
            </w:r>
            <w:r w:rsidR="00642A32">
              <w:rPr>
                <w:rFonts w:cs="Arial"/>
                <w:sz w:val="22"/>
                <w:szCs w:val="22"/>
              </w:rPr>
              <w:t>training</w:t>
            </w:r>
            <w:r w:rsidRPr="0036077E">
              <w:rPr>
                <w:rFonts w:cs="Arial"/>
                <w:sz w:val="22"/>
                <w:szCs w:val="22"/>
              </w:rPr>
              <w:t xml:space="preserve"> should include an outline of how bidders will meet the requirement outlined in section (ii) “Statement of Requirement”. The following information should be included:  </w:t>
            </w:r>
          </w:p>
          <w:p w14:paraId="5917BB22" w14:textId="77777777" w:rsidR="00F52BE8" w:rsidRPr="0036077E" w:rsidRDefault="00F52BE8" w:rsidP="00421196">
            <w:pPr>
              <w:pStyle w:val="Default"/>
              <w:rPr>
                <w:sz w:val="22"/>
                <w:szCs w:val="22"/>
              </w:rPr>
            </w:pPr>
            <w:r w:rsidRPr="0036077E">
              <w:rPr>
                <w:b/>
                <w:bCs/>
                <w:sz w:val="22"/>
                <w:szCs w:val="22"/>
              </w:rPr>
              <w:t xml:space="preserve">a) Understanding of customer's requirements </w:t>
            </w:r>
          </w:p>
          <w:p w14:paraId="7E72EC20" w14:textId="77777777" w:rsidR="00F52BE8" w:rsidRPr="0036077E" w:rsidRDefault="00F52BE8" w:rsidP="00421196">
            <w:pPr>
              <w:autoSpaceDE w:val="0"/>
              <w:autoSpaceDN w:val="0"/>
              <w:adjustRightInd w:val="0"/>
              <w:spacing w:after="0"/>
              <w:rPr>
                <w:rFonts w:cs="Arial"/>
                <w:color w:val="000000"/>
                <w:sz w:val="22"/>
                <w:szCs w:val="22"/>
                <w:lang w:eastAsia="en-GB"/>
              </w:rPr>
            </w:pPr>
          </w:p>
          <w:p w14:paraId="19D99398" w14:textId="2D8D9D6E"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w:t>
            </w:r>
            <w:r w:rsidR="00642A32">
              <w:rPr>
                <w:rFonts w:cs="Arial"/>
                <w:color w:val="000000"/>
                <w:sz w:val="22"/>
                <w:szCs w:val="22"/>
                <w:lang w:eastAsia="en-GB"/>
              </w:rPr>
              <w:t>training</w:t>
            </w:r>
            <w:r w:rsidRPr="0036077E">
              <w:rPr>
                <w:rFonts w:cs="Arial"/>
                <w:color w:val="000000"/>
                <w:sz w:val="22"/>
                <w:szCs w:val="22"/>
                <w:lang w:eastAsia="en-GB"/>
              </w:rPr>
              <w:t xml:space="preserve">. </w:t>
            </w:r>
          </w:p>
          <w:p w14:paraId="4AFFED62" w14:textId="77777777" w:rsidR="00F52BE8" w:rsidRPr="0036077E" w:rsidRDefault="00F52BE8" w:rsidP="00421196">
            <w:pPr>
              <w:autoSpaceDE w:val="0"/>
              <w:autoSpaceDN w:val="0"/>
              <w:adjustRightInd w:val="0"/>
              <w:spacing w:after="0"/>
              <w:rPr>
                <w:rFonts w:cs="Arial"/>
                <w:color w:val="000000"/>
                <w:sz w:val="22"/>
                <w:szCs w:val="22"/>
                <w:lang w:eastAsia="en-GB"/>
              </w:rPr>
            </w:pPr>
          </w:p>
          <w:p w14:paraId="3313B294" w14:textId="1CF9C258" w:rsidR="00F52BE8" w:rsidRPr="00F838FB" w:rsidRDefault="00F52BE8" w:rsidP="00F838FB">
            <w:pPr>
              <w:rPr>
                <w:rFonts w:cs="Arial"/>
                <w:sz w:val="22"/>
                <w:szCs w:val="22"/>
              </w:rPr>
            </w:pPr>
            <w:r w:rsidRPr="0036077E">
              <w:rPr>
                <w:rFonts w:cs="Arial"/>
                <w:b/>
                <w:bCs/>
                <w:color w:val="000000"/>
                <w:sz w:val="22"/>
                <w:szCs w:val="22"/>
                <w:lang w:eastAsia="en-GB"/>
              </w:rPr>
              <w:t>b) Approach to customer's requirements</w:t>
            </w:r>
          </w:p>
          <w:p w14:paraId="614C46BD" w14:textId="77777777" w:rsidR="00F838FB" w:rsidRPr="00F838FB" w:rsidRDefault="00F52BE8" w:rsidP="00F838FB">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w:t>
            </w:r>
            <w:r w:rsidR="00642A32">
              <w:rPr>
                <w:rFonts w:cs="Arial"/>
                <w:color w:val="000000"/>
                <w:sz w:val="22"/>
                <w:szCs w:val="22"/>
                <w:lang w:eastAsia="en-GB"/>
              </w:rPr>
              <w:t>ation of the proposed training course content and approach to delivering the training</w:t>
            </w:r>
            <w:r w:rsidR="00F838FB">
              <w:rPr>
                <w:sz w:val="22"/>
                <w:szCs w:val="22"/>
              </w:rPr>
              <w:t>;</w:t>
            </w:r>
          </w:p>
          <w:p w14:paraId="2B408F3A" w14:textId="09A6B5FD" w:rsidR="00F52BE8" w:rsidRPr="00CA4D81" w:rsidRDefault="00F52BE8" w:rsidP="00F838FB">
            <w:pPr>
              <w:numPr>
                <w:ilvl w:val="0"/>
                <w:numId w:val="16"/>
              </w:numPr>
              <w:autoSpaceDE w:val="0"/>
              <w:autoSpaceDN w:val="0"/>
              <w:adjustRightInd w:val="0"/>
              <w:spacing w:after="0"/>
              <w:rPr>
                <w:rFonts w:cs="Arial"/>
                <w:color w:val="000000"/>
                <w:sz w:val="22"/>
                <w:szCs w:val="22"/>
                <w:lang w:eastAsia="en-GB"/>
              </w:rPr>
            </w:pPr>
            <w:r w:rsidRPr="00F838FB">
              <w:rPr>
                <w:sz w:val="22"/>
                <w:szCs w:val="22"/>
              </w:rPr>
              <w:t xml:space="preserve">What support bidders will require from ORR; </w:t>
            </w:r>
          </w:p>
          <w:p w14:paraId="5BA06B92" w14:textId="77777777" w:rsidR="00CA4D81" w:rsidRPr="00F838FB" w:rsidRDefault="00CA4D81" w:rsidP="00CA4D81">
            <w:pPr>
              <w:autoSpaceDE w:val="0"/>
              <w:autoSpaceDN w:val="0"/>
              <w:adjustRightInd w:val="0"/>
              <w:spacing w:after="0"/>
              <w:ind w:left="360"/>
              <w:rPr>
                <w:rFonts w:cs="Arial"/>
                <w:color w:val="000000"/>
                <w:sz w:val="22"/>
                <w:szCs w:val="22"/>
                <w:lang w:eastAsia="en-GB"/>
              </w:rPr>
            </w:pPr>
          </w:p>
          <w:p w14:paraId="66C37571" w14:textId="77777777" w:rsidR="00F52BE8" w:rsidRPr="0036077E" w:rsidRDefault="00F52BE8" w:rsidP="00421196">
            <w:pPr>
              <w:pStyle w:val="ListNumber"/>
              <w:numPr>
                <w:ilvl w:val="0"/>
                <w:numId w:val="0"/>
              </w:numPr>
              <w:rPr>
                <w:b/>
                <w:bCs/>
                <w:sz w:val="22"/>
                <w:szCs w:val="22"/>
              </w:rPr>
            </w:pPr>
            <w:r w:rsidRPr="00F838FB">
              <w:rPr>
                <w:b/>
                <w:sz w:val="22"/>
                <w:szCs w:val="22"/>
              </w:rPr>
              <w:t>c)</w:t>
            </w:r>
            <w:r w:rsidRPr="0036077E">
              <w:rPr>
                <w:sz w:val="22"/>
                <w:szCs w:val="22"/>
              </w:rPr>
              <w:t xml:space="preserve">  </w:t>
            </w:r>
            <w:r w:rsidRPr="0036077E">
              <w:rPr>
                <w:b/>
                <w:bCs/>
                <w:sz w:val="22"/>
                <w:szCs w:val="22"/>
              </w:rPr>
              <w:t>Proposed delivery team</w:t>
            </w:r>
          </w:p>
          <w:p w14:paraId="2A09B02C" w14:textId="77777777" w:rsidR="00F52BE8" w:rsidRPr="0036077E" w:rsidRDefault="00F52BE8" w:rsidP="00421196">
            <w:pPr>
              <w:autoSpaceDE w:val="0"/>
              <w:autoSpaceDN w:val="0"/>
              <w:adjustRightInd w:val="0"/>
              <w:spacing w:after="0"/>
              <w:rPr>
                <w:rFonts w:cs="Arial"/>
                <w:color w:val="000000"/>
                <w:sz w:val="22"/>
                <w:szCs w:val="22"/>
                <w:lang w:eastAsia="en-GB"/>
              </w:rPr>
            </w:pPr>
          </w:p>
          <w:p w14:paraId="4D1BD28C" w14:textId="4D1CCC8E" w:rsidR="00F52BE8" w:rsidRPr="00F838FB" w:rsidRDefault="00F52BE8" w:rsidP="00F838FB">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w:t>
            </w:r>
            <w:r w:rsidR="0054360B">
              <w:rPr>
                <w:rFonts w:cs="Arial"/>
                <w:color w:val="000000"/>
                <w:sz w:val="22"/>
                <w:szCs w:val="22"/>
                <w:lang w:eastAsia="en-GB"/>
              </w:rPr>
              <w:t>training</w:t>
            </w:r>
            <w:r w:rsidRPr="0036077E">
              <w:rPr>
                <w:rFonts w:cs="Arial"/>
                <w:color w:val="000000"/>
                <w:sz w:val="22"/>
                <w:szCs w:val="22"/>
                <w:lang w:eastAsia="en-GB"/>
              </w:rPr>
              <w:t xml:space="preserve">; and </w:t>
            </w:r>
          </w:p>
          <w:p w14:paraId="15FBCA20" w14:textId="1AA6A7DD" w:rsidR="00642A32" w:rsidRPr="00F838FB" w:rsidRDefault="00F52BE8" w:rsidP="00F838FB">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5312E5B9" w14:textId="3357CDE6" w:rsidR="00F52BE8" w:rsidRPr="0036077E" w:rsidRDefault="00F52BE8" w:rsidP="00F52BE8">
            <w:pPr>
              <w:numPr>
                <w:ilvl w:val="0"/>
                <w:numId w:val="6"/>
              </w:numPr>
              <w:rPr>
                <w:rFonts w:cs="Arial"/>
                <w:sz w:val="22"/>
                <w:szCs w:val="22"/>
              </w:rPr>
            </w:pPr>
            <w:r w:rsidRPr="0036077E">
              <w:rPr>
                <w:rFonts w:cs="Arial"/>
                <w:sz w:val="22"/>
                <w:szCs w:val="22"/>
              </w:rPr>
              <w:t xml:space="preserve">Some relevant examples of previous </w:t>
            </w:r>
            <w:r w:rsidR="0054360B">
              <w:rPr>
                <w:rFonts w:cs="Arial"/>
                <w:sz w:val="22"/>
                <w:szCs w:val="22"/>
              </w:rPr>
              <w:t>training</w:t>
            </w:r>
            <w:r w:rsidR="0054360B" w:rsidRPr="0036077E">
              <w:rPr>
                <w:rFonts w:cs="Arial"/>
                <w:sz w:val="22"/>
                <w:szCs w:val="22"/>
              </w:rPr>
              <w:t xml:space="preserve"> </w:t>
            </w:r>
            <w:r w:rsidRPr="0036077E">
              <w:rPr>
                <w:rFonts w:cs="Arial"/>
                <w:sz w:val="22"/>
                <w:szCs w:val="22"/>
              </w:rPr>
              <w:t xml:space="preserve">that bidders have carried out </w:t>
            </w:r>
          </w:p>
          <w:p w14:paraId="1703D0B6" w14:textId="77777777" w:rsidR="00F52BE8" w:rsidRPr="0036077E" w:rsidRDefault="00F52BE8" w:rsidP="00421196">
            <w:pPr>
              <w:rPr>
                <w:rFonts w:cs="Arial"/>
                <w:b/>
                <w:sz w:val="22"/>
                <w:szCs w:val="22"/>
              </w:rPr>
            </w:pPr>
            <w:r w:rsidRPr="0036077E">
              <w:rPr>
                <w:rFonts w:cs="Arial"/>
                <w:b/>
                <w:sz w:val="22"/>
                <w:szCs w:val="22"/>
              </w:rPr>
              <w:t>d) Pricing</w:t>
            </w:r>
          </w:p>
          <w:p w14:paraId="7CF63DD0" w14:textId="344BB6E0" w:rsidR="00F52BE8" w:rsidRPr="0036077E" w:rsidRDefault="00F52BE8" w:rsidP="0054360B">
            <w:pPr>
              <w:pStyle w:val="Default"/>
              <w:rPr>
                <w:sz w:val="22"/>
                <w:szCs w:val="22"/>
              </w:rPr>
            </w:pPr>
            <w:r w:rsidRPr="0036077E">
              <w:rPr>
                <w:sz w:val="22"/>
                <w:szCs w:val="22"/>
              </w:rPr>
              <w:t>A fixed fee for the project inclusive of all expense</w:t>
            </w:r>
            <w:r w:rsidR="00CA4D81">
              <w:rPr>
                <w:sz w:val="22"/>
                <w:szCs w:val="22"/>
              </w:rPr>
              <w:t>s</w:t>
            </w:r>
            <w:r w:rsidRPr="0036077E">
              <w:rPr>
                <w:sz w:val="22"/>
                <w:szCs w:val="22"/>
              </w:rPr>
              <w:t xml:space="preserve">. </w:t>
            </w:r>
          </w:p>
          <w:p w14:paraId="0DAE621B" w14:textId="77777777" w:rsidR="00F52BE8" w:rsidRDefault="00F52BE8" w:rsidP="00421196">
            <w:pPr>
              <w:autoSpaceDE w:val="0"/>
              <w:autoSpaceDN w:val="0"/>
              <w:adjustRightInd w:val="0"/>
              <w:spacing w:after="0"/>
              <w:rPr>
                <w:rFonts w:cs="Arial"/>
                <w:color w:val="000000"/>
                <w:sz w:val="22"/>
                <w:szCs w:val="22"/>
                <w:lang w:eastAsia="en-GB"/>
              </w:rPr>
            </w:pPr>
          </w:p>
          <w:p w14:paraId="75F65DED" w14:textId="77777777" w:rsidR="009878A7" w:rsidRPr="009878A7" w:rsidRDefault="009878A7" w:rsidP="00421196">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077E4F2D" w14:textId="77777777" w:rsidR="009878A7" w:rsidRDefault="009878A7" w:rsidP="00421196">
            <w:pPr>
              <w:autoSpaceDE w:val="0"/>
              <w:autoSpaceDN w:val="0"/>
              <w:adjustRightInd w:val="0"/>
              <w:spacing w:after="0"/>
              <w:rPr>
                <w:rFonts w:cs="Arial"/>
                <w:color w:val="000000"/>
                <w:sz w:val="22"/>
                <w:szCs w:val="22"/>
                <w:lang w:eastAsia="en-GB"/>
              </w:rPr>
            </w:pPr>
          </w:p>
          <w:p w14:paraId="0F0A67B8"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13B0316A" w14:textId="36A5BB2C" w:rsidR="00642A32" w:rsidRPr="009878A7" w:rsidRDefault="00642A32" w:rsidP="009878A7">
            <w:pPr>
              <w:autoSpaceDE w:val="0"/>
              <w:autoSpaceDN w:val="0"/>
              <w:adjustRightInd w:val="0"/>
              <w:spacing w:after="0"/>
              <w:rPr>
                <w:rFonts w:cs="Arial"/>
                <w:color w:val="000000"/>
                <w:sz w:val="22"/>
                <w:szCs w:val="22"/>
                <w:lang w:eastAsia="en-GB"/>
              </w:rPr>
            </w:pPr>
          </w:p>
        </w:tc>
      </w:tr>
      <w:tr w:rsidR="00F52BE8" w:rsidRPr="0036077E" w14:paraId="3D606DC9" w14:textId="77777777" w:rsidTr="00421196">
        <w:trPr>
          <w:trHeight w:val="353"/>
        </w:trPr>
        <w:tc>
          <w:tcPr>
            <w:tcW w:w="8528" w:type="dxa"/>
            <w:tcBorders>
              <w:bottom w:val="single" w:sz="4" w:space="0" w:color="auto"/>
            </w:tcBorders>
            <w:shd w:val="clear" w:color="auto" w:fill="99CCFF"/>
          </w:tcPr>
          <w:p w14:paraId="4CF3BB2C" w14:textId="77777777" w:rsidR="00F52BE8" w:rsidRPr="0036077E" w:rsidRDefault="00F52BE8" w:rsidP="00421196">
            <w:pPr>
              <w:rPr>
                <w:rFonts w:cs="Arial"/>
                <w:b/>
                <w:sz w:val="28"/>
                <w:szCs w:val="28"/>
              </w:rPr>
            </w:pPr>
            <w:r w:rsidRPr="0036077E">
              <w:rPr>
                <w:rFonts w:cs="Arial"/>
                <w:b/>
                <w:sz w:val="28"/>
                <w:szCs w:val="28"/>
              </w:rPr>
              <w:t>3.2 Evaluation Criteria</w:t>
            </w:r>
          </w:p>
        </w:tc>
      </w:tr>
      <w:tr w:rsidR="00F52BE8" w:rsidRPr="0036077E" w14:paraId="66D1FB65" w14:textId="77777777" w:rsidTr="00421196">
        <w:trPr>
          <w:trHeight w:val="352"/>
        </w:trPr>
        <w:tc>
          <w:tcPr>
            <w:tcW w:w="8528" w:type="dxa"/>
            <w:tcBorders>
              <w:bottom w:val="single" w:sz="4" w:space="0" w:color="auto"/>
            </w:tcBorders>
            <w:shd w:val="clear" w:color="auto" w:fill="auto"/>
          </w:tcPr>
          <w:p w14:paraId="376099F4" w14:textId="77777777" w:rsidR="00F52BE8" w:rsidRPr="0036077E" w:rsidRDefault="00F52BE8" w:rsidP="0042119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0FFEE8A1" w14:textId="77777777" w:rsidR="00F52BE8" w:rsidRPr="0036077E" w:rsidRDefault="00F52BE8" w:rsidP="0042119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12F2AC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4989CAC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635C32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178CC79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0ED1176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067BFC27" w14:textId="77777777" w:rsidR="00F52BE8" w:rsidRPr="0036077E" w:rsidRDefault="00F52BE8" w:rsidP="0042119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5D8511F3" w14:textId="77777777" w:rsidR="00F52BE8" w:rsidRPr="0036077E" w:rsidRDefault="00F52BE8" w:rsidP="0042119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w:t>
            </w:r>
            <w:r w:rsidRPr="0036077E">
              <w:rPr>
                <w:rFonts w:ascii="Arial" w:hAnsi="Arial" w:cs="Arial"/>
                <w:sz w:val="22"/>
                <w:szCs w:val="22"/>
              </w:rPr>
              <w:lastRenderedPageBreak/>
              <w:t xml:space="preserve">discretion whether to include the relevant Bidder’s response in the next stage of the process. </w:t>
            </w:r>
          </w:p>
          <w:p w14:paraId="27BA27DF" w14:textId="2DE7804A" w:rsidR="00F52BE8" w:rsidRDefault="00F52BE8" w:rsidP="00F838FB">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25316077" w14:textId="77777777" w:rsidR="00F838FB" w:rsidRPr="00F838FB" w:rsidRDefault="00F838FB" w:rsidP="00F838FB">
            <w:pPr>
              <w:pStyle w:val="ListNumber"/>
              <w:numPr>
                <w:ilvl w:val="0"/>
                <w:numId w:val="0"/>
              </w:numPr>
              <w:rPr>
                <w:sz w:val="22"/>
                <w:szCs w:val="22"/>
              </w:rPr>
            </w:pPr>
          </w:p>
          <w:p w14:paraId="2B985B9F" w14:textId="47920FD4" w:rsidR="00F52BE8" w:rsidRPr="0036077E" w:rsidRDefault="00F52BE8" w:rsidP="00421196">
            <w:pPr>
              <w:pStyle w:val="ListNumber"/>
              <w:numPr>
                <w:ilvl w:val="0"/>
                <w:numId w:val="0"/>
              </w:numPr>
              <w:rPr>
                <w:rFonts w:cs="Arial"/>
                <w:szCs w:val="24"/>
              </w:rPr>
            </w:pPr>
            <w:r w:rsidRPr="0036077E">
              <w:rPr>
                <w:rFonts w:cs="Arial"/>
                <w:b/>
                <w:szCs w:val="24"/>
              </w:rPr>
              <w:t>Methodology (</w:t>
            </w:r>
            <w:r w:rsidR="00642A32">
              <w:rPr>
                <w:rFonts w:cs="Arial"/>
                <w:b/>
                <w:szCs w:val="24"/>
              </w:rPr>
              <w:t>20</w:t>
            </w:r>
            <w:r w:rsidRPr="0036077E">
              <w:rPr>
                <w:rFonts w:cs="Arial"/>
                <w:b/>
                <w:szCs w:val="24"/>
              </w:rPr>
              <w:t>%)</w:t>
            </w:r>
          </w:p>
          <w:p w14:paraId="18A1D10D" w14:textId="5425CB3C" w:rsidR="00642A32" w:rsidRDefault="00642A32" w:rsidP="00421196">
            <w:pPr>
              <w:pStyle w:val="ListNumber"/>
              <w:numPr>
                <w:ilvl w:val="0"/>
                <w:numId w:val="0"/>
              </w:numPr>
              <w:rPr>
                <w:sz w:val="22"/>
                <w:szCs w:val="22"/>
              </w:rPr>
            </w:pPr>
            <w:r w:rsidRPr="00642A32">
              <w:rPr>
                <w:sz w:val="22"/>
                <w:szCs w:val="22"/>
              </w:rPr>
              <w:t xml:space="preserve">The proposal should set out how you will ensure that the course covers all the essential requirements set out in Section 2.2 and any other areas you consider appropriate to </w:t>
            </w:r>
            <w:r w:rsidR="0054360B">
              <w:rPr>
                <w:sz w:val="22"/>
                <w:szCs w:val="22"/>
              </w:rPr>
              <w:t xml:space="preserve">fulfil </w:t>
            </w:r>
            <w:r w:rsidRPr="00642A32">
              <w:rPr>
                <w:sz w:val="22"/>
                <w:szCs w:val="22"/>
              </w:rPr>
              <w:t>the</w:t>
            </w:r>
            <w:r w:rsidR="0054360B">
              <w:rPr>
                <w:sz w:val="22"/>
                <w:szCs w:val="22"/>
              </w:rPr>
              <w:t xml:space="preserve"> aims of the course</w:t>
            </w:r>
            <w:r w:rsidRPr="00642A32">
              <w:rPr>
                <w:sz w:val="22"/>
                <w:szCs w:val="22"/>
              </w:rPr>
              <w:t>.</w:t>
            </w:r>
          </w:p>
          <w:p w14:paraId="5068E321" w14:textId="7F31AFEC" w:rsidR="00F52BE8" w:rsidRPr="0036077E" w:rsidRDefault="00F52BE8" w:rsidP="00421196">
            <w:pPr>
              <w:pStyle w:val="ListNumber"/>
              <w:numPr>
                <w:ilvl w:val="0"/>
                <w:numId w:val="0"/>
              </w:numPr>
              <w:tabs>
                <w:tab w:val="clear" w:pos="720"/>
                <w:tab w:val="left" w:pos="426"/>
              </w:tabs>
              <w:rPr>
                <w:rFonts w:cs="Arial"/>
                <w:sz w:val="22"/>
                <w:szCs w:val="22"/>
              </w:rPr>
            </w:pPr>
          </w:p>
          <w:p w14:paraId="62DE3B7C" w14:textId="3F596F61" w:rsidR="00F52BE8" w:rsidRPr="0036077E" w:rsidRDefault="00F52BE8" w:rsidP="00421196">
            <w:pPr>
              <w:pStyle w:val="ListNumber"/>
              <w:numPr>
                <w:ilvl w:val="0"/>
                <w:numId w:val="0"/>
              </w:numPr>
              <w:rPr>
                <w:rFonts w:cs="Arial"/>
                <w:b/>
                <w:bCs/>
                <w:szCs w:val="24"/>
                <w:lang w:eastAsia="en-GB"/>
              </w:rPr>
            </w:pPr>
            <w:r w:rsidRPr="0036077E">
              <w:rPr>
                <w:rFonts w:cs="Arial"/>
                <w:b/>
                <w:bCs/>
                <w:szCs w:val="24"/>
                <w:lang w:eastAsia="en-GB"/>
              </w:rPr>
              <w:t>Delivery (</w:t>
            </w:r>
            <w:r w:rsidR="00642A32">
              <w:rPr>
                <w:rFonts w:cs="Arial"/>
                <w:b/>
                <w:bCs/>
                <w:szCs w:val="24"/>
                <w:lang w:eastAsia="en-GB"/>
              </w:rPr>
              <w:t>30</w:t>
            </w:r>
            <w:r w:rsidRPr="0036077E">
              <w:rPr>
                <w:rFonts w:cs="Arial"/>
                <w:b/>
                <w:bCs/>
                <w:szCs w:val="24"/>
                <w:lang w:eastAsia="en-GB"/>
              </w:rPr>
              <w:t>%)</w:t>
            </w:r>
          </w:p>
          <w:p w14:paraId="591275DD" w14:textId="61684D82" w:rsidR="00642A32" w:rsidRDefault="00642A32" w:rsidP="00421196">
            <w:pPr>
              <w:pStyle w:val="ListNumber"/>
              <w:numPr>
                <w:ilvl w:val="0"/>
                <w:numId w:val="0"/>
              </w:numPr>
              <w:rPr>
                <w:sz w:val="22"/>
                <w:szCs w:val="22"/>
              </w:rPr>
            </w:pPr>
            <w:r>
              <w:rPr>
                <w:sz w:val="22"/>
                <w:szCs w:val="22"/>
              </w:rPr>
              <w:t>The proposal should set out how you intend</w:t>
            </w:r>
            <w:r w:rsidRPr="00642A32">
              <w:rPr>
                <w:sz w:val="22"/>
                <w:szCs w:val="22"/>
              </w:rPr>
              <w:t xml:space="preserve"> to run the course to ensure that attendees get the maximum benefit from the learning experience</w:t>
            </w:r>
            <w:r w:rsidR="0054360B">
              <w:rPr>
                <w:sz w:val="22"/>
                <w:szCs w:val="22"/>
              </w:rPr>
              <w:t>, including how you intend to reflect the requirements as set out in Section 2.3</w:t>
            </w:r>
            <w:r>
              <w:rPr>
                <w:sz w:val="22"/>
                <w:szCs w:val="22"/>
              </w:rPr>
              <w:t>.</w:t>
            </w:r>
          </w:p>
          <w:p w14:paraId="2A985EBD" w14:textId="77777777" w:rsidR="00F52BE8" w:rsidRPr="0036077E" w:rsidRDefault="00F52BE8" w:rsidP="00421196">
            <w:pPr>
              <w:pStyle w:val="ListNumber"/>
              <w:numPr>
                <w:ilvl w:val="0"/>
                <w:numId w:val="0"/>
              </w:numPr>
              <w:rPr>
                <w:rFonts w:cs="Arial"/>
                <w:sz w:val="22"/>
                <w:szCs w:val="22"/>
              </w:rPr>
            </w:pPr>
          </w:p>
          <w:p w14:paraId="32773C3F" w14:textId="461F8206" w:rsidR="00F52BE8" w:rsidRPr="0036077E" w:rsidRDefault="00F52BE8" w:rsidP="00421196">
            <w:pPr>
              <w:pStyle w:val="ListNumber"/>
              <w:numPr>
                <w:ilvl w:val="0"/>
                <w:numId w:val="0"/>
              </w:numPr>
              <w:tabs>
                <w:tab w:val="clear" w:pos="720"/>
                <w:tab w:val="left" w:pos="426"/>
              </w:tabs>
              <w:rPr>
                <w:rFonts w:cs="Arial"/>
                <w:b/>
                <w:szCs w:val="24"/>
              </w:rPr>
            </w:pPr>
            <w:r w:rsidRPr="0036077E">
              <w:rPr>
                <w:rFonts w:cs="Arial"/>
                <w:b/>
                <w:szCs w:val="24"/>
              </w:rPr>
              <w:t>Experience (</w:t>
            </w:r>
            <w:r w:rsidR="00642A32">
              <w:rPr>
                <w:rFonts w:cs="Arial"/>
                <w:b/>
                <w:szCs w:val="24"/>
              </w:rPr>
              <w:t>30</w:t>
            </w:r>
            <w:r w:rsidRPr="0036077E">
              <w:rPr>
                <w:rFonts w:cs="Arial"/>
                <w:b/>
                <w:szCs w:val="24"/>
              </w:rPr>
              <w:t>%)</w:t>
            </w:r>
          </w:p>
          <w:p w14:paraId="234F1095" w14:textId="0D62E0AB" w:rsidR="00F52BE8" w:rsidRPr="0036077E" w:rsidRDefault="00F52BE8" w:rsidP="00421196">
            <w:pPr>
              <w:pStyle w:val="ListNumber"/>
              <w:numPr>
                <w:ilvl w:val="0"/>
                <w:numId w:val="0"/>
              </w:numPr>
              <w:rPr>
                <w:rFonts w:cs="Arial"/>
                <w:sz w:val="22"/>
                <w:szCs w:val="22"/>
              </w:rPr>
            </w:pPr>
            <w:r w:rsidRPr="0036077E">
              <w:rPr>
                <w:sz w:val="22"/>
                <w:szCs w:val="22"/>
              </w:rPr>
              <w:t xml:space="preserve">The proposal should set out any experience relevant to the </w:t>
            </w:r>
            <w:r w:rsidR="00642A32">
              <w:rPr>
                <w:sz w:val="22"/>
                <w:szCs w:val="22"/>
              </w:rPr>
              <w:t>training requirements</w:t>
            </w:r>
            <w:r w:rsidRPr="0036077E">
              <w:rPr>
                <w:sz w:val="22"/>
                <w:szCs w:val="22"/>
              </w:rPr>
              <w:t xml:space="preserve">.  In particular, it </w:t>
            </w:r>
            <w:r w:rsidR="00CA4D81">
              <w:rPr>
                <w:sz w:val="22"/>
                <w:szCs w:val="22"/>
              </w:rPr>
              <w:t>should</w:t>
            </w:r>
            <w:r w:rsidRPr="0036077E">
              <w:rPr>
                <w:sz w:val="22"/>
                <w:szCs w:val="22"/>
              </w:rPr>
              <w:t>:</w:t>
            </w:r>
          </w:p>
          <w:p w14:paraId="2B3BF9D9" w14:textId="7A3FF166" w:rsidR="00F52BE8" w:rsidRPr="0036077E" w:rsidRDefault="00F52BE8" w:rsidP="00421196">
            <w:pPr>
              <w:pStyle w:val="ListNumber"/>
              <w:numPr>
                <w:ilvl w:val="0"/>
                <w:numId w:val="0"/>
              </w:numPr>
              <w:rPr>
                <w:rFonts w:cs="Arial"/>
                <w:sz w:val="22"/>
                <w:szCs w:val="22"/>
              </w:rPr>
            </w:pPr>
            <w:r w:rsidRPr="0036077E">
              <w:rPr>
                <w:rFonts w:cs="Arial"/>
                <w:sz w:val="22"/>
                <w:szCs w:val="22"/>
              </w:rPr>
              <w:t xml:space="preserve">a)  Provide CVs of the consultants who will be delivering the </w:t>
            </w:r>
            <w:r w:rsidR="00642A32">
              <w:rPr>
                <w:rFonts w:cs="Arial"/>
                <w:sz w:val="22"/>
                <w:szCs w:val="22"/>
              </w:rPr>
              <w:t>training</w:t>
            </w:r>
            <w:r w:rsidRPr="0036077E">
              <w:rPr>
                <w:rFonts w:cs="Arial"/>
                <w:sz w:val="22"/>
                <w:szCs w:val="22"/>
              </w:rPr>
              <w:t xml:space="preserve">; </w:t>
            </w:r>
          </w:p>
          <w:p w14:paraId="36ECCBE1" w14:textId="021CD8BC" w:rsidR="00F52BE8" w:rsidRPr="0036077E" w:rsidRDefault="00F52BE8" w:rsidP="00421196">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 xml:space="preserve">relevant experience for this project, submitting examples of similar </w:t>
            </w:r>
            <w:r w:rsidR="00642A32">
              <w:rPr>
                <w:rFonts w:cs="Arial"/>
                <w:sz w:val="22"/>
                <w:szCs w:val="22"/>
              </w:rPr>
              <w:t>training</w:t>
            </w:r>
            <w:r w:rsidRPr="0036077E">
              <w:rPr>
                <w:rFonts w:cs="Arial"/>
                <w:sz w:val="22"/>
                <w:szCs w:val="22"/>
              </w:rPr>
              <w:t>.</w:t>
            </w:r>
          </w:p>
          <w:p w14:paraId="35564C9B" w14:textId="77777777" w:rsidR="00F52BE8" w:rsidRPr="0036077E" w:rsidRDefault="00F52BE8" w:rsidP="00421196">
            <w:pPr>
              <w:pStyle w:val="ListNumber"/>
              <w:numPr>
                <w:ilvl w:val="0"/>
                <w:numId w:val="0"/>
              </w:numPr>
              <w:tabs>
                <w:tab w:val="clear" w:pos="720"/>
                <w:tab w:val="left" w:pos="426"/>
              </w:tabs>
              <w:rPr>
                <w:rFonts w:cs="Arial"/>
                <w:sz w:val="22"/>
                <w:szCs w:val="22"/>
              </w:rPr>
            </w:pPr>
          </w:p>
          <w:p w14:paraId="4AC5B64B" w14:textId="44E2A6A3" w:rsidR="00F52BE8" w:rsidRPr="0036077E" w:rsidRDefault="00F52BE8" w:rsidP="00421196">
            <w:pPr>
              <w:pStyle w:val="ListNumber"/>
              <w:numPr>
                <w:ilvl w:val="0"/>
                <w:numId w:val="0"/>
              </w:numPr>
              <w:rPr>
                <w:rFonts w:cs="Arial"/>
                <w:szCs w:val="24"/>
              </w:rPr>
            </w:pPr>
            <w:r w:rsidRPr="0036077E">
              <w:rPr>
                <w:rFonts w:cs="Arial"/>
                <w:b/>
                <w:szCs w:val="24"/>
              </w:rPr>
              <w:t>Cost / Value for money (</w:t>
            </w:r>
            <w:r w:rsidR="00642A32">
              <w:rPr>
                <w:rFonts w:cs="Arial"/>
                <w:b/>
                <w:szCs w:val="24"/>
              </w:rPr>
              <w:t>20</w:t>
            </w:r>
            <w:r w:rsidRPr="0036077E">
              <w:rPr>
                <w:rFonts w:cs="Arial"/>
                <w:b/>
                <w:szCs w:val="24"/>
              </w:rPr>
              <w:t>%)</w:t>
            </w:r>
          </w:p>
          <w:p w14:paraId="5D258A8E" w14:textId="1F58054C" w:rsidR="00642A32" w:rsidRDefault="00642A32" w:rsidP="00421196">
            <w:pPr>
              <w:pStyle w:val="ListNumber"/>
              <w:numPr>
                <w:ilvl w:val="0"/>
                <w:numId w:val="0"/>
              </w:numPr>
              <w:rPr>
                <w:rFonts w:cs="Arial"/>
                <w:sz w:val="22"/>
                <w:szCs w:val="22"/>
              </w:rPr>
            </w:pPr>
            <w:r w:rsidRPr="00642A32">
              <w:rPr>
                <w:rFonts w:cs="Arial"/>
                <w:sz w:val="22"/>
                <w:szCs w:val="22"/>
              </w:rPr>
              <w:t>A fixed fee</w:t>
            </w:r>
            <w:r>
              <w:rPr>
                <w:rFonts w:cs="Arial"/>
                <w:sz w:val="22"/>
                <w:szCs w:val="22"/>
              </w:rPr>
              <w:t xml:space="preserve"> </w:t>
            </w:r>
            <w:r w:rsidRPr="00642A32">
              <w:rPr>
                <w:rFonts w:cs="Arial"/>
                <w:sz w:val="22"/>
                <w:szCs w:val="22"/>
              </w:rPr>
              <w:t>for</w:t>
            </w:r>
            <w:r>
              <w:rPr>
                <w:rFonts w:cs="Arial"/>
                <w:sz w:val="22"/>
                <w:szCs w:val="22"/>
              </w:rPr>
              <w:t xml:space="preserve"> </w:t>
            </w:r>
            <w:r w:rsidRPr="00642A32">
              <w:rPr>
                <w:rFonts w:cs="Arial"/>
                <w:sz w:val="22"/>
                <w:szCs w:val="22"/>
              </w:rPr>
              <w:t>the preparation and</w:t>
            </w:r>
            <w:r>
              <w:rPr>
                <w:rFonts w:cs="Arial"/>
                <w:sz w:val="22"/>
                <w:szCs w:val="22"/>
              </w:rPr>
              <w:t xml:space="preserve"> </w:t>
            </w:r>
            <w:r w:rsidRPr="00642A32">
              <w:rPr>
                <w:rFonts w:cs="Arial"/>
                <w:sz w:val="22"/>
                <w:szCs w:val="22"/>
              </w:rPr>
              <w:t xml:space="preserve">delivery of the initial training </w:t>
            </w:r>
            <w:r>
              <w:rPr>
                <w:rFonts w:cs="Arial"/>
                <w:sz w:val="22"/>
                <w:szCs w:val="22"/>
              </w:rPr>
              <w:t>course, plus fees for further iterations of the course as required by ORR</w:t>
            </w:r>
            <w:r w:rsidRPr="00642A32">
              <w:rPr>
                <w:rFonts w:cs="Arial"/>
                <w:sz w:val="22"/>
                <w:szCs w:val="22"/>
              </w:rPr>
              <w:t>.</w:t>
            </w:r>
          </w:p>
          <w:p w14:paraId="409107C3" w14:textId="3036F642" w:rsidR="00F52BE8" w:rsidRPr="0036077E" w:rsidRDefault="00F52BE8" w:rsidP="00421196">
            <w:pPr>
              <w:rPr>
                <w:sz w:val="22"/>
                <w:szCs w:val="22"/>
              </w:rPr>
            </w:pPr>
          </w:p>
          <w:p w14:paraId="16E3A7CC" w14:textId="77777777" w:rsidR="00F52BE8" w:rsidRPr="0036077E" w:rsidRDefault="00F52BE8" w:rsidP="00F838FB">
            <w:pPr>
              <w:jc w:val="cente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7778B5E" w14:textId="77777777" w:rsidTr="00421196">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36A8FC6D" w14:textId="77777777" w:rsidR="00F52BE8" w:rsidRPr="0045576C" w:rsidRDefault="00F52BE8" w:rsidP="00421196">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BE8A7BC" w14:textId="77777777" w:rsidR="00F52BE8" w:rsidRPr="0045576C" w:rsidRDefault="00F52BE8" w:rsidP="00421196">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5387E2D4" w14:textId="77777777" w:rsidTr="00421196">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402A9E91" w14:textId="77777777" w:rsidR="00F52BE8" w:rsidRPr="0045576C" w:rsidRDefault="00F52BE8" w:rsidP="00421196">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E11FF9C" w14:textId="77777777" w:rsidR="00F52BE8" w:rsidRPr="0045576C" w:rsidRDefault="00F52BE8" w:rsidP="00421196">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E06258E" w14:textId="77777777" w:rsidTr="00421196">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1F15D315" w14:textId="77777777" w:rsidR="00F52BE8" w:rsidRPr="0045576C" w:rsidRDefault="00F52BE8" w:rsidP="00421196">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34F8DF8" w14:textId="77777777" w:rsidR="00F52BE8" w:rsidRPr="0045576C" w:rsidRDefault="00F52BE8" w:rsidP="00421196">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53E26501" w14:textId="77777777" w:rsidTr="00421196">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0CDB96D9" w14:textId="77777777" w:rsidR="00F52BE8" w:rsidRPr="0045576C" w:rsidRDefault="00F52BE8" w:rsidP="00421196">
                  <w:pPr>
                    <w:spacing w:after="0"/>
                    <w:jc w:val="center"/>
                    <w:rPr>
                      <w:rFonts w:cs="Arial"/>
                      <w:szCs w:val="24"/>
                      <w:lang w:eastAsia="en-GB"/>
                    </w:rPr>
                  </w:pPr>
                  <w:r w:rsidRPr="0045576C">
                    <w:rPr>
                      <w:rFonts w:cs="Arial"/>
                      <w:szCs w:val="24"/>
                      <w:lang w:eastAsia="en-GB"/>
                    </w:rPr>
                    <w:lastRenderedPageBreak/>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F36C9A3" w14:textId="77777777" w:rsidR="00F52BE8" w:rsidRPr="0045576C" w:rsidRDefault="00F52BE8" w:rsidP="00421196">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2F49BBB2" w14:textId="77777777" w:rsidR="00F52BE8" w:rsidRPr="0036077E" w:rsidRDefault="00F52BE8" w:rsidP="00421196">
            <w:pPr>
              <w:rPr>
                <w:rFonts w:cs="Arial"/>
                <w:sz w:val="22"/>
                <w:szCs w:val="22"/>
              </w:rPr>
            </w:pPr>
          </w:p>
          <w:p w14:paraId="3AB25775" w14:textId="77777777" w:rsidR="00F52BE8" w:rsidRPr="0036077E" w:rsidRDefault="00F52BE8" w:rsidP="00421196">
            <w:pPr>
              <w:rPr>
                <w:rFonts w:cs="Arial"/>
                <w:sz w:val="22"/>
                <w:szCs w:val="22"/>
              </w:rPr>
            </w:pPr>
          </w:p>
        </w:tc>
      </w:tr>
    </w:tbl>
    <w:p w14:paraId="20A62E01" w14:textId="77777777" w:rsidR="00F52BE8" w:rsidRDefault="00F52BE8" w:rsidP="00F52BE8">
      <w:pPr>
        <w:rPr>
          <w:rFonts w:cs="Arial"/>
          <w:b/>
          <w:sz w:val="32"/>
          <w:szCs w:val="32"/>
          <w:u w:val="single"/>
        </w:rPr>
        <w:sectPr w:rsidR="00F52BE8" w:rsidSect="0042119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223FADD0"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7FFBC90B"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733D53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12CBA1C6"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61BC15BF" w14:textId="77777777" w:rsidTr="00642A32">
        <w:tc>
          <w:tcPr>
            <w:tcW w:w="4795" w:type="dxa"/>
            <w:shd w:val="clear" w:color="auto" w:fill="auto"/>
          </w:tcPr>
          <w:p w14:paraId="2909D776" w14:textId="77777777" w:rsidR="00F52BE8" w:rsidRPr="0036077E" w:rsidRDefault="00F52BE8" w:rsidP="00421196">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799B9BFC" w14:textId="77777777" w:rsidR="00F52BE8" w:rsidRPr="0036077E" w:rsidRDefault="00F52BE8" w:rsidP="00421196">
            <w:pPr>
              <w:pStyle w:val="ListNumber"/>
              <w:numPr>
                <w:ilvl w:val="0"/>
                <w:numId w:val="0"/>
              </w:numPr>
              <w:spacing w:before="0" w:after="0"/>
              <w:rPr>
                <w:rFonts w:cs="Arial"/>
                <w:b/>
              </w:rPr>
            </w:pPr>
            <w:r w:rsidRPr="0036077E">
              <w:rPr>
                <w:rFonts w:cs="Arial"/>
                <w:b/>
              </w:rPr>
              <w:t>Timescale</w:t>
            </w:r>
          </w:p>
        </w:tc>
      </w:tr>
      <w:tr w:rsidR="004E06B8" w:rsidRPr="0036077E" w14:paraId="13F28B5B" w14:textId="77777777" w:rsidTr="00642A32">
        <w:tc>
          <w:tcPr>
            <w:tcW w:w="4795" w:type="dxa"/>
            <w:shd w:val="clear" w:color="auto" w:fill="auto"/>
          </w:tcPr>
          <w:p w14:paraId="079B1C54" w14:textId="77777777" w:rsidR="004E06B8" w:rsidRPr="0036077E" w:rsidRDefault="004E06B8" w:rsidP="004E06B8">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649A711E" w14:textId="168EE19C" w:rsidR="004E06B8" w:rsidRPr="0036077E" w:rsidRDefault="004E06B8" w:rsidP="004E06B8">
            <w:pPr>
              <w:pStyle w:val="ListNumber"/>
              <w:numPr>
                <w:ilvl w:val="0"/>
                <w:numId w:val="0"/>
              </w:numPr>
              <w:spacing w:before="0" w:after="0"/>
              <w:rPr>
                <w:rFonts w:cs="Arial"/>
              </w:rPr>
            </w:pPr>
            <w:r>
              <w:rPr>
                <w:rFonts w:cs="Arial"/>
              </w:rPr>
              <w:t>11 September 2020</w:t>
            </w:r>
          </w:p>
        </w:tc>
      </w:tr>
      <w:tr w:rsidR="004E06B8" w:rsidRPr="0036077E" w14:paraId="47D12615" w14:textId="77777777" w:rsidTr="00642A32">
        <w:tc>
          <w:tcPr>
            <w:tcW w:w="4795" w:type="dxa"/>
            <w:shd w:val="clear" w:color="auto" w:fill="auto"/>
          </w:tcPr>
          <w:p w14:paraId="5AD8D469" w14:textId="77777777" w:rsidR="004E06B8" w:rsidRPr="0036077E" w:rsidRDefault="004E06B8" w:rsidP="004E06B8">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4B599C62" w14:textId="739FB809" w:rsidR="004E06B8" w:rsidRPr="0036077E" w:rsidRDefault="004E06B8" w:rsidP="004E06B8">
            <w:pPr>
              <w:pStyle w:val="ListNumber"/>
              <w:numPr>
                <w:ilvl w:val="0"/>
                <w:numId w:val="0"/>
              </w:numPr>
              <w:spacing w:before="0" w:after="0"/>
              <w:rPr>
                <w:rFonts w:cs="Arial"/>
              </w:rPr>
            </w:pPr>
            <w:r>
              <w:rPr>
                <w:rFonts w:cs="Arial"/>
              </w:rPr>
              <w:t>18 September 2020</w:t>
            </w:r>
            <w:r w:rsidR="00F838FB">
              <w:rPr>
                <w:rFonts w:cs="Arial"/>
              </w:rPr>
              <w:t xml:space="preserve"> 12pm</w:t>
            </w:r>
          </w:p>
        </w:tc>
      </w:tr>
      <w:tr w:rsidR="004E06B8" w:rsidRPr="0036077E" w14:paraId="630A553D" w14:textId="77777777" w:rsidTr="00642A32">
        <w:tc>
          <w:tcPr>
            <w:tcW w:w="4795" w:type="dxa"/>
            <w:shd w:val="clear" w:color="auto" w:fill="auto"/>
          </w:tcPr>
          <w:p w14:paraId="3DAEBC3C" w14:textId="77777777" w:rsidR="004E06B8" w:rsidRPr="0036077E" w:rsidRDefault="004E06B8" w:rsidP="004E06B8">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73782402" w14:textId="3B1DED81" w:rsidR="004E06B8" w:rsidRPr="0036077E" w:rsidRDefault="004E06B8" w:rsidP="004E06B8">
            <w:pPr>
              <w:pStyle w:val="ListNumber"/>
              <w:numPr>
                <w:ilvl w:val="0"/>
                <w:numId w:val="0"/>
              </w:numPr>
              <w:spacing w:before="0" w:after="0"/>
              <w:rPr>
                <w:rFonts w:cs="Arial"/>
              </w:rPr>
            </w:pPr>
            <w:r>
              <w:rPr>
                <w:rFonts w:cs="Arial"/>
              </w:rPr>
              <w:t>25 September 2020</w:t>
            </w:r>
            <w:r w:rsidR="00F838FB">
              <w:rPr>
                <w:rFonts w:cs="Arial"/>
              </w:rPr>
              <w:t xml:space="preserve"> 12pm</w:t>
            </w:r>
          </w:p>
        </w:tc>
      </w:tr>
      <w:tr w:rsidR="004E06B8" w:rsidRPr="0036077E" w14:paraId="4CE34486" w14:textId="77777777" w:rsidTr="00642A32">
        <w:tc>
          <w:tcPr>
            <w:tcW w:w="4795" w:type="dxa"/>
            <w:shd w:val="clear" w:color="auto" w:fill="auto"/>
          </w:tcPr>
          <w:p w14:paraId="003AF315" w14:textId="77777777" w:rsidR="004E06B8" w:rsidRPr="0036077E" w:rsidRDefault="004E06B8" w:rsidP="004E06B8">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708C2E90" w14:textId="0EF0964F" w:rsidR="004E06B8" w:rsidRPr="0036077E" w:rsidRDefault="00F838FB" w:rsidP="004E06B8">
            <w:pPr>
              <w:pStyle w:val="ListNumber"/>
              <w:numPr>
                <w:ilvl w:val="0"/>
                <w:numId w:val="0"/>
              </w:numPr>
              <w:spacing w:before="0" w:after="0"/>
              <w:rPr>
                <w:rFonts w:cs="Arial"/>
              </w:rPr>
            </w:pPr>
            <w:r>
              <w:rPr>
                <w:rFonts w:cs="Arial"/>
              </w:rPr>
              <w:t>0</w:t>
            </w:r>
            <w:r w:rsidR="004E06B8">
              <w:rPr>
                <w:rFonts w:cs="Arial"/>
              </w:rPr>
              <w:t>2 October 2020</w:t>
            </w:r>
          </w:p>
        </w:tc>
      </w:tr>
      <w:tr w:rsidR="004E06B8" w:rsidRPr="0036077E" w14:paraId="1EDD94DB" w14:textId="77777777" w:rsidTr="00642A32">
        <w:tc>
          <w:tcPr>
            <w:tcW w:w="4795" w:type="dxa"/>
            <w:shd w:val="clear" w:color="auto" w:fill="auto"/>
          </w:tcPr>
          <w:p w14:paraId="45C8946F" w14:textId="4DFD6098" w:rsidR="004E06B8" w:rsidRPr="0036077E" w:rsidRDefault="004E06B8" w:rsidP="004E06B8">
            <w:pPr>
              <w:pStyle w:val="ListNumber"/>
              <w:numPr>
                <w:ilvl w:val="0"/>
                <w:numId w:val="0"/>
              </w:numPr>
              <w:spacing w:before="0" w:after="0"/>
              <w:rPr>
                <w:rFonts w:cs="Arial"/>
              </w:rPr>
            </w:pPr>
            <w:r w:rsidRPr="0036077E">
              <w:rPr>
                <w:rFonts w:cs="Arial"/>
              </w:rPr>
              <w:t>Inception Meeting</w:t>
            </w:r>
          </w:p>
        </w:tc>
        <w:tc>
          <w:tcPr>
            <w:tcW w:w="3507" w:type="dxa"/>
            <w:shd w:val="clear" w:color="auto" w:fill="auto"/>
          </w:tcPr>
          <w:p w14:paraId="3AF3324D" w14:textId="33430C33" w:rsidR="004E06B8" w:rsidRPr="0036077E" w:rsidRDefault="004E06B8" w:rsidP="004E06B8">
            <w:pPr>
              <w:pStyle w:val="ListNumber"/>
              <w:numPr>
                <w:ilvl w:val="0"/>
                <w:numId w:val="0"/>
              </w:numPr>
              <w:spacing w:before="0" w:after="0"/>
              <w:rPr>
                <w:rFonts w:cs="Arial"/>
              </w:rPr>
            </w:pPr>
            <w:r>
              <w:rPr>
                <w:rFonts w:cs="Arial"/>
              </w:rPr>
              <w:t>October 2020</w:t>
            </w:r>
          </w:p>
        </w:tc>
      </w:tr>
    </w:tbl>
    <w:p w14:paraId="67153BC4" w14:textId="77777777" w:rsidR="00477CE5" w:rsidRDefault="00477CE5" w:rsidP="00F52BE8">
      <w:pPr>
        <w:jc w:val="both"/>
        <w:rPr>
          <w:rFonts w:cs="Arial"/>
          <w:sz w:val="28"/>
          <w:szCs w:val="28"/>
          <w:u w:val="single"/>
        </w:rPr>
      </w:pPr>
    </w:p>
    <w:p w14:paraId="5FC0F3B9" w14:textId="2AAA6C9B"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0852DA59" w14:textId="77777777" w:rsidR="00F52BE8" w:rsidRDefault="00F52BE8" w:rsidP="00F52BE8">
      <w:pPr>
        <w:jc w:val="both"/>
        <w:rPr>
          <w:rFonts w:cs="Arial"/>
          <w:b/>
        </w:rPr>
      </w:pPr>
      <w:r>
        <w:rPr>
          <w:rFonts w:cs="Arial"/>
          <w:b/>
        </w:rPr>
        <w:t>Amendments to ITT document</w:t>
      </w:r>
    </w:p>
    <w:p w14:paraId="6D8F4F83"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DEA43DC" w14:textId="77777777" w:rsidR="00F52BE8" w:rsidRPr="0041543F" w:rsidRDefault="00F52BE8" w:rsidP="00F52BE8">
      <w:pPr>
        <w:keepNext/>
        <w:jc w:val="both"/>
        <w:rPr>
          <w:b/>
        </w:rPr>
      </w:pPr>
      <w:r>
        <w:rPr>
          <w:b/>
        </w:rPr>
        <w:t>Clarifications &amp; Queries</w:t>
      </w:r>
    </w:p>
    <w:p w14:paraId="0F3A1EB9"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43B963D7" w14:textId="77777777" w:rsidR="00F52BE8" w:rsidRPr="0041543F" w:rsidRDefault="00F52BE8" w:rsidP="00F52BE8">
      <w:pPr>
        <w:jc w:val="both"/>
        <w:rPr>
          <w:rFonts w:cs="Arial"/>
          <w:b/>
        </w:rPr>
      </w:pPr>
      <w:r>
        <w:rPr>
          <w:rFonts w:cs="Arial"/>
          <w:b/>
        </w:rPr>
        <w:t>Submission Process</w:t>
      </w:r>
    </w:p>
    <w:p w14:paraId="3A3817A2"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14EF643E"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3EE54F74"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7E25E011"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0E11DE98" w14:textId="0C6F73F3" w:rsidR="00F52BE8" w:rsidRDefault="00F52BE8" w:rsidP="00F52BE8">
      <w:pPr>
        <w:jc w:val="both"/>
        <w:rPr>
          <w:rFonts w:cs="Arial"/>
          <w:b/>
        </w:rPr>
      </w:pPr>
    </w:p>
    <w:p w14:paraId="2ABFE4C1" w14:textId="77777777" w:rsidR="00CA4D81" w:rsidRDefault="00CA4D81" w:rsidP="00F52BE8">
      <w:pPr>
        <w:jc w:val="both"/>
        <w:rPr>
          <w:rFonts w:cs="Arial"/>
          <w:b/>
        </w:rPr>
      </w:pPr>
    </w:p>
    <w:p w14:paraId="5E952EC8" w14:textId="77777777" w:rsidR="00F52BE8" w:rsidRPr="0075067D" w:rsidRDefault="00F52BE8" w:rsidP="00F52BE8">
      <w:pPr>
        <w:jc w:val="both"/>
        <w:rPr>
          <w:rFonts w:cs="Arial"/>
        </w:rPr>
      </w:pPr>
      <w:r>
        <w:rPr>
          <w:rFonts w:cs="Arial"/>
          <w:b/>
        </w:rPr>
        <w:lastRenderedPageBreak/>
        <w:t>Cost &amp; Pricing Information</w:t>
      </w:r>
    </w:p>
    <w:p w14:paraId="1C308606"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0C926614"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762D532"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5599C763" w14:textId="77777777" w:rsidR="00F52BE8" w:rsidRDefault="00F52BE8" w:rsidP="00F52BE8">
      <w:pPr>
        <w:pStyle w:val="ListNumber"/>
        <w:numPr>
          <w:ilvl w:val="0"/>
          <w:numId w:val="0"/>
        </w:numPr>
        <w:rPr>
          <w:b/>
        </w:rPr>
      </w:pPr>
    </w:p>
    <w:p w14:paraId="07831435" w14:textId="77777777" w:rsidR="00F52BE8" w:rsidRPr="00720321" w:rsidRDefault="00F52BE8" w:rsidP="00F52BE8">
      <w:pPr>
        <w:pStyle w:val="ListNumber"/>
        <w:numPr>
          <w:ilvl w:val="0"/>
          <w:numId w:val="0"/>
        </w:numPr>
        <w:rPr>
          <w:b/>
        </w:rPr>
      </w:pPr>
      <w:r w:rsidRPr="00720321">
        <w:rPr>
          <w:b/>
        </w:rPr>
        <w:t>References</w:t>
      </w:r>
    </w:p>
    <w:p w14:paraId="4AAAF6AA" w14:textId="77777777" w:rsidR="00F52BE8" w:rsidRDefault="00F52BE8" w:rsidP="00F52BE8">
      <w:pPr>
        <w:pStyle w:val="ListNumber"/>
        <w:numPr>
          <w:ilvl w:val="0"/>
          <w:numId w:val="0"/>
        </w:numPr>
      </w:pPr>
      <w:r>
        <w:t>References provided as part of the tender may be approached during the tender stage</w:t>
      </w:r>
    </w:p>
    <w:p w14:paraId="1BC5C78E" w14:textId="77777777" w:rsidR="00F52BE8" w:rsidRDefault="00F52BE8" w:rsidP="00F52BE8">
      <w:pPr>
        <w:pStyle w:val="ListNumber"/>
        <w:numPr>
          <w:ilvl w:val="0"/>
          <w:numId w:val="0"/>
        </w:numPr>
      </w:pPr>
    </w:p>
    <w:p w14:paraId="0D85465D" w14:textId="77777777" w:rsidR="00F52BE8" w:rsidRPr="00720321" w:rsidRDefault="00F52BE8" w:rsidP="00F52BE8">
      <w:pPr>
        <w:pStyle w:val="ListNumber"/>
        <w:numPr>
          <w:ilvl w:val="0"/>
          <w:numId w:val="0"/>
        </w:numPr>
        <w:rPr>
          <w:b/>
        </w:rPr>
      </w:pPr>
      <w:r w:rsidRPr="00720321">
        <w:rPr>
          <w:b/>
        </w:rPr>
        <w:t>Contractual Information</w:t>
      </w:r>
    </w:p>
    <w:p w14:paraId="4CE924F7"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73C0700" w14:textId="77777777" w:rsidR="00F52BE8" w:rsidRPr="00720321" w:rsidRDefault="00F52BE8" w:rsidP="00F52BE8">
      <w:pPr>
        <w:pStyle w:val="Default"/>
      </w:pPr>
    </w:p>
    <w:p w14:paraId="44E55AB9"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D64F3D" w14:textId="77777777" w:rsidR="00F52BE8" w:rsidRDefault="00F52BE8" w:rsidP="00F52BE8">
      <w:pPr>
        <w:pStyle w:val="Default"/>
        <w:rPr>
          <w:sz w:val="22"/>
          <w:szCs w:val="22"/>
        </w:rPr>
      </w:pPr>
    </w:p>
    <w:p w14:paraId="11AA9D72"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966E06D" w14:textId="77777777" w:rsidR="00F52BE8" w:rsidRDefault="00F52BE8" w:rsidP="00F52BE8">
      <w:pPr>
        <w:pStyle w:val="Default"/>
      </w:pPr>
    </w:p>
    <w:p w14:paraId="5ABC9069"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0EFCEBAE"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17EA3C65"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737749BE" w14:textId="77777777" w:rsidTr="00421196">
        <w:tc>
          <w:tcPr>
            <w:tcW w:w="2132" w:type="dxa"/>
            <w:shd w:val="clear" w:color="auto" w:fill="auto"/>
          </w:tcPr>
          <w:p w14:paraId="101B9B6D" w14:textId="77777777" w:rsidR="00F52BE8" w:rsidRPr="0036077E" w:rsidRDefault="00F52BE8" w:rsidP="00421196">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0E2668F0" w14:textId="77777777" w:rsidR="00F52BE8" w:rsidRPr="0036077E" w:rsidRDefault="00F52BE8" w:rsidP="00421196">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72946579" w14:textId="77777777" w:rsidR="00F52BE8" w:rsidRPr="0036077E" w:rsidRDefault="00F52BE8" w:rsidP="00421196">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4205CC31" w14:textId="77777777" w:rsidR="00F52BE8" w:rsidRPr="0036077E" w:rsidRDefault="00F52BE8" w:rsidP="00421196">
            <w:pPr>
              <w:pStyle w:val="ListNumber"/>
              <w:numPr>
                <w:ilvl w:val="0"/>
                <w:numId w:val="0"/>
              </w:numPr>
              <w:rPr>
                <w:b/>
                <w:i/>
                <w:sz w:val="22"/>
                <w:szCs w:val="22"/>
              </w:rPr>
            </w:pPr>
            <w:r w:rsidRPr="0036077E">
              <w:rPr>
                <w:b/>
                <w:i/>
                <w:sz w:val="22"/>
                <w:szCs w:val="22"/>
              </w:rPr>
              <w:t>Rational for amendment</w:t>
            </w:r>
          </w:p>
        </w:tc>
      </w:tr>
      <w:tr w:rsidR="00F52BE8" w14:paraId="1B1E4F1B" w14:textId="77777777" w:rsidTr="00421196">
        <w:tc>
          <w:tcPr>
            <w:tcW w:w="2132" w:type="dxa"/>
            <w:shd w:val="clear" w:color="auto" w:fill="auto"/>
          </w:tcPr>
          <w:p w14:paraId="4254E4FA" w14:textId="77777777" w:rsidR="00F52BE8" w:rsidRDefault="00F52BE8" w:rsidP="00421196">
            <w:pPr>
              <w:pStyle w:val="ListNumber"/>
              <w:numPr>
                <w:ilvl w:val="0"/>
                <w:numId w:val="0"/>
              </w:numPr>
            </w:pPr>
          </w:p>
        </w:tc>
        <w:tc>
          <w:tcPr>
            <w:tcW w:w="2132" w:type="dxa"/>
            <w:shd w:val="clear" w:color="auto" w:fill="auto"/>
          </w:tcPr>
          <w:p w14:paraId="4DE11479" w14:textId="77777777" w:rsidR="00F52BE8" w:rsidRDefault="00F52BE8" w:rsidP="00421196">
            <w:pPr>
              <w:pStyle w:val="ListNumber"/>
              <w:numPr>
                <w:ilvl w:val="0"/>
                <w:numId w:val="0"/>
              </w:numPr>
            </w:pPr>
          </w:p>
        </w:tc>
        <w:tc>
          <w:tcPr>
            <w:tcW w:w="2132" w:type="dxa"/>
            <w:shd w:val="clear" w:color="auto" w:fill="auto"/>
          </w:tcPr>
          <w:p w14:paraId="4EDB5500" w14:textId="77777777" w:rsidR="00F52BE8" w:rsidRDefault="00F52BE8" w:rsidP="00421196">
            <w:pPr>
              <w:pStyle w:val="ListNumber"/>
              <w:numPr>
                <w:ilvl w:val="0"/>
                <w:numId w:val="0"/>
              </w:numPr>
            </w:pPr>
          </w:p>
        </w:tc>
        <w:tc>
          <w:tcPr>
            <w:tcW w:w="2132" w:type="dxa"/>
            <w:shd w:val="clear" w:color="auto" w:fill="auto"/>
          </w:tcPr>
          <w:p w14:paraId="4F58C22E" w14:textId="77777777" w:rsidR="00F52BE8" w:rsidRDefault="00F52BE8" w:rsidP="00421196">
            <w:pPr>
              <w:pStyle w:val="ListNumber"/>
              <w:numPr>
                <w:ilvl w:val="0"/>
                <w:numId w:val="0"/>
              </w:numPr>
            </w:pPr>
          </w:p>
        </w:tc>
      </w:tr>
      <w:tr w:rsidR="00F52BE8" w14:paraId="637D5A28" w14:textId="77777777" w:rsidTr="00421196">
        <w:tc>
          <w:tcPr>
            <w:tcW w:w="2132" w:type="dxa"/>
            <w:shd w:val="clear" w:color="auto" w:fill="auto"/>
          </w:tcPr>
          <w:p w14:paraId="74CD83F7" w14:textId="77777777" w:rsidR="00F52BE8" w:rsidRDefault="00F52BE8" w:rsidP="00421196">
            <w:pPr>
              <w:pStyle w:val="ListNumber"/>
              <w:numPr>
                <w:ilvl w:val="0"/>
                <w:numId w:val="0"/>
              </w:numPr>
            </w:pPr>
          </w:p>
        </w:tc>
        <w:tc>
          <w:tcPr>
            <w:tcW w:w="2132" w:type="dxa"/>
            <w:shd w:val="clear" w:color="auto" w:fill="auto"/>
          </w:tcPr>
          <w:p w14:paraId="0B4C8DAD" w14:textId="77777777" w:rsidR="00F52BE8" w:rsidRDefault="00F52BE8" w:rsidP="00421196">
            <w:pPr>
              <w:pStyle w:val="ListNumber"/>
              <w:numPr>
                <w:ilvl w:val="0"/>
                <w:numId w:val="0"/>
              </w:numPr>
            </w:pPr>
          </w:p>
        </w:tc>
        <w:tc>
          <w:tcPr>
            <w:tcW w:w="2132" w:type="dxa"/>
            <w:shd w:val="clear" w:color="auto" w:fill="auto"/>
          </w:tcPr>
          <w:p w14:paraId="12E3CB8A" w14:textId="77777777" w:rsidR="00F52BE8" w:rsidRDefault="00F52BE8" w:rsidP="00421196">
            <w:pPr>
              <w:pStyle w:val="ListNumber"/>
              <w:numPr>
                <w:ilvl w:val="0"/>
                <w:numId w:val="0"/>
              </w:numPr>
            </w:pPr>
          </w:p>
        </w:tc>
        <w:tc>
          <w:tcPr>
            <w:tcW w:w="2132" w:type="dxa"/>
            <w:shd w:val="clear" w:color="auto" w:fill="auto"/>
          </w:tcPr>
          <w:p w14:paraId="48042E9F" w14:textId="77777777" w:rsidR="00F52BE8" w:rsidRDefault="00F52BE8" w:rsidP="00421196">
            <w:pPr>
              <w:pStyle w:val="ListNumber"/>
              <w:numPr>
                <w:ilvl w:val="0"/>
                <w:numId w:val="0"/>
              </w:numPr>
            </w:pPr>
          </w:p>
        </w:tc>
      </w:tr>
    </w:tbl>
    <w:p w14:paraId="5AF8ACE9" w14:textId="77777777" w:rsidR="00F52BE8" w:rsidRPr="00720321" w:rsidRDefault="00F52BE8" w:rsidP="00F52BE8">
      <w:pPr>
        <w:pStyle w:val="Default"/>
      </w:pPr>
    </w:p>
    <w:p w14:paraId="110E5491" w14:textId="77777777" w:rsidR="00F52BE8" w:rsidRDefault="00F52BE8" w:rsidP="00F52BE8">
      <w:pPr>
        <w:pStyle w:val="Default"/>
        <w:rPr>
          <w:sz w:val="22"/>
          <w:szCs w:val="22"/>
        </w:rPr>
      </w:pPr>
    </w:p>
    <w:p w14:paraId="6DCF040F" w14:textId="77777777" w:rsidR="00F52BE8" w:rsidRPr="00497E02" w:rsidRDefault="00F52BE8" w:rsidP="00F52BE8">
      <w:pPr>
        <w:pStyle w:val="Default"/>
      </w:pPr>
      <w:r w:rsidRPr="00497E02">
        <w:t xml:space="preserve">Any services arising from this ITT will be carried out pursuant to the contract which comprises of: </w:t>
      </w:r>
    </w:p>
    <w:p w14:paraId="39DB94EE" w14:textId="77777777" w:rsidR="00F52BE8" w:rsidRPr="00497E02" w:rsidRDefault="00F52BE8" w:rsidP="00F52BE8">
      <w:pPr>
        <w:pStyle w:val="Default"/>
      </w:pPr>
    </w:p>
    <w:p w14:paraId="37ED5470" w14:textId="77777777" w:rsidR="00F52BE8" w:rsidRPr="00497E02" w:rsidRDefault="00F52BE8" w:rsidP="00F52BE8">
      <w:pPr>
        <w:pStyle w:val="Default"/>
        <w:numPr>
          <w:ilvl w:val="0"/>
          <w:numId w:val="14"/>
        </w:numPr>
      </w:pPr>
      <w:r>
        <w:t>ORR Terms &amp; Conditions</w:t>
      </w:r>
      <w:r w:rsidRPr="00497E02">
        <w:t xml:space="preserve">; </w:t>
      </w:r>
    </w:p>
    <w:p w14:paraId="26CD2EB2" w14:textId="77777777" w:rsidR="00F52BE8" w:rsidRPr="00497E02" w:rsidRDefault="00F52BE8" w:rsidP="00F52BE8">
      <w:pPr>
        <w:pStyle w:val="Default"/>
      </w:pPr>
    </w:p>
    <w:p w14:paraId="28852C9F" w14:textId="77777777" w:rsidR="00F52BE8" w:rsidRPr="00497E02" w:rsidRDefault="00F52BE8" w:rsidP="00F52BE8">
      <w:pPr>
        <w:pStyle w:val="Default"/>
        <w:numPr>
          <w:ilvl w:val="0"/>
          <w:numId w:val="14"/>
        </w:numPr>
      </w:pPr>
      <w:r w:rsidRPr="00497E02">
        <w:t>Service Schedules;</w:t>
      </w:r>
    </w:p>
    <w:p w14:paraId="180D8DF4" w14:textId="77777777" w:rsidR="00F52BE8" w:rsidRPr="00497E02" w:rsidRDefault="00F52BE8" w:rsidP="00F52BE8">
      <w:pPr>
        <w:pStyle w:val="Default"/>
      </w:pPr>
    </w:p>
    <w:p w14:paraId="5B0B9A56"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672CC722" w14:textId="77777777" w:rsidR="00F52BE8" w:rsidRPr="00497E02" w:rsidRDefault="00F52BE8" w:rsidP="00F52BE8">
      <w:pPr>
        <w:pStyle w:val="Default"/>
      </w:pPr>
    </w:p>
    <w:p w14:paraId="3BE040C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25224C44" w14:textId="77777777" w:rsidR="00F52BE8" w:rsidRDefault="00F52BE8" w:rsidP="00F52BE8">
      <w:pPr>
        <w:pStyle w:val="ListNumber"/>
        <w:numPr>
          <w:ilvl w:val="0"/>
          <w:numId w:val="0"/>
        </w:numPr>
      </w:pPr>
    </w:p>
    <w:p w14:paraId="2FD4A01A" w14:textId="77777777" w:rsidR="00F52BE8" w:rsidRDefault="00F52BE8" w:rsidP="00F52BE8">
      <w:pPr>
        <w:pStyle w:val="Heading2"/>
      </w:pPr>
      <w:r>
        <w:t>ORR’s Transparency Obligations and the Freedom of Information Act 2000 (the Act)</w:t>
      </w:r>
    </w:p>
    <w:p w14:paraId="0B0EBF4B"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FCD5C6A" w14:textId="77777777" w:rsidR="00F52BE8" w:rsidRDefault="00F52BE8" w:rsidP="00F52BE8">
      <w:pPr>
        <w:pStyle w:val="ListNumber"/>
        <w:numPr>
          <w:ilvl w:val="0"/>
          <w:numId w:val="0"/>
        </w:numPr>
      </w:pPr>
      <w:r>
        <w:t>Typically the following information will be published:</w:t>
      </w:r>
    </w:p>
    <w:p w14:paraId="145F22E1"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20C9D972" w14:textId="77777777" w:rsidR="00F52BE8" w:rsidRDefault="00F52BE8" w:rsidP="00F52BE8">
      <w:pPr>
        <w:pStyle w:val="ListNumber"/>
        <w:numPr>
          <w:ilvl w:val="0"/>
          <w:numId w:val="20"/>
        </w:numPr>
      </w:pPr>
      <w:r>
        <w:t>performance metrics and management of them</w:t>
      </w:r>
    </w:p>
    <w:p w14:paraId="7AA7BDBB" w14:textId="77777777" w:rsidR="00F52BE8" w:rsidRDefault="00F52BE8" w:rsidP="00F52BE8">
      <w:pPr>
        <w:pStyle w:val="ListNumber"/>
        <w:numPr>
          <w:ilvl w:val="0"/>
          <w:numId w:val="20"/>
        </w:numPr>
      </w:pPr>
      <w:r>
        <w:t>plans for management of underperformance and its financial impact</w:t>
      </w:r>
    </w:p>
    <w:p w14:paraId="1026AE8A"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3702A47F" w14:textId="77777777" w:rsidR="00F52BE8" w:rsidRDefault="00F52BE8" w:rsidP="00F52BE8">
      <w:pPr>
        <w:pStyle w:val="ListNumber"/>
        <w:numPr>
          <w:ilvl w:val="0"/>
          <w:numId w:val="20"/>
        </w:numPr>
      </w:pPr>
      <w:r>
        <w:t>resource plans</w:t>
      </w:r>
    </w:p>
    <w:p w14:paraId="7B6D7719" w14:textId="77777777" w:rsidR="00F52BE8" w:rsidRDefault="00F52BE8" w:rsidP="00F52BE8">
      <w:pPr>
        <w:pStyle w:val="ListNumber"/>
        <w:numPr>
          <w:ilvl w:val="0"/>
          <w:numId w:val="20"/>
        </w:numPr>
      </w:pPr>
      <w:r>
        <w:t>service improvement plans</w:t>
      </w:r>
    </w:p>
    <w:p w14:paraId="317EE78E"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C85F498" w14:textId="77777777" w:rsidR="00F52BE8" w:rsidRDefault="00F52BE8" w:rsidP="00F52BE8">
      <w:pPr>
        <w:pStyle w:val="ListNumber"/>
        <w:numPr>
          <w:ilvl w:val="0"/>
          <w:numId w:val="0"/>
        </w:numPr>
      </w:pPr>
    </w:p>
    <w:p w14:paraId="6A056C65"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D1C3E39"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786CD16C" w14:textId="77777777" w:rsidTr="00421196">
        <w:tc>
          <w:tcPr>
            <w:tcW w:w="1368" w:type="dxa"/>
            <w:shd w:val="clear" w:color="auto" w:fill="auto"/>
          </w:tcPr>
          <w:p w14:paraId="6F8C013F" w14:textId="77777777" w:rsidR="00F52BE8" w:rsidRDefault="00F52BE8" w:rsidP="00421196">
            <w:pPr>
              <w:pStyle w:val="ListNumber"/>
              <w:numPr>
                <w:ilvl w:val="0"/>
                <w:numId w:val="0"/>
              </w:numPr>
            </w:pPr>
            <w:smartTag w:uri="urn:schemas-microsoft-com:office:smarttags" w:element="place">
              <w:r>
                <w:t>Para</w:t>
              </w:r>
            </w:smartTag>
            <w:r>
              <w:t>. No.</w:t>
            </w:r>
          </w:p>
        </w:tc>
        <w:tc>
          <w:tcPr>
            <w:tcW w:w="3600" w:type="dxa"/>
            <w:shd w:val="clear" w:color="auto" w:fill="auto"/>
          </w:tcPr>
          <w:p w14:paraId="6918C77E" w14:textId="77777777" w:rsidR="00F52BE8" w:rsidRDefault="00F52BE8" w:rsidP="00421196">
            <w:pPr>
              <w:pStyle w:val="ListNumber"/>
              <w:numPr>
                <w:ilvl w:val="0"/>
                <w:numId w:val="0"/>
              </w:numPr>
            </w:pPr>
            <w:r>
              <w:t>Description</w:t>
            </w:r>
          </w:p>
        </w:tc>
        <w:tc>
          <w:tcPr>
            <w:tcW w:w="3560" w:type="dxa"/>
            <w:shd w:val="clear" w:color="auto" w:fill="auto"/>
          </w:tcPr>
          <w:p w14:paraId="76AA257B" w14:textId="77777777" w:rsidR="00F52BE8" w:rsidRDefault="00F52BE8" w:rsidP="00421196">
            <w:pPr>
              <w:pStyle w:val="ListNumber"/>
              <w:numPr>
                <w:ilvl w:val="0"/>
                <w:numId w:val="0"/>
              </w:numPr>
            </w:pPr>
            <w:r>
              <w:t>Applicable exemption under FOIA 2000</w:t>
            </w:r>
          </w:p>
        </w:tc>
      </w:tr>
      <w:tr w:rsidR="00F52BE8" w14:paraId="6AC82F1A" w14:textId="77777777" w:rsidTr="00421196">
        <w:tc>
          <w:tcPr>
            <w:tcW w:w="1368" w:type="dxa"/>
            <w:shd w:val="clear" w:color="auto" w:fill="auto"/>
          </w:tcPr>
          <w:p w14:paraId="01AB1240" w14:textId="77777777" w:rsidR="00F52BE8" w:rsidRDefault="00F52BE8" w:rsidP="00421196">
            <w:pPr>
              <w:pStyle w:val="ListNumber"/>
              <w:numPr>
                <w:ilvl w:val="0"/>
                <w:numId w:val="0"/>
              </w:numPr>
            </w:pPr>
          </w:p>
        </w:tc>
        <w:tc>
          <w:tcPr>
            <w:tcW w:w="3600" w:type="dxa"/>
            <w:shd w:val="clear" w:color="auto" w:fill="auto"/>
          </w:tcPr>
          <w:p w14:paraId="1AE7D806" w14:textId="77777777" w:rsidR="00F52BE8" w:rsidRDefault="00F52BE8" w:rsidP="00421196">
            <w:pPr>
              <w:pStyle w:val="ListNumber"/>
              <w:numPr>
                <w:ilvl w:val="0"/>
                <w:numId w:val="0"/>
              </w:numPr>
            </w:pPr>
          </w:p>
        </w:tc>
        <w:tc>
          <w:tcPr>
            <w:tcW w:w="3560" w:type="dxa"/>
            <w:shd w:val="clear" w:color="auto" w:fill="auto"/>
          </w:tcPr>
          <w:p w14:paraId="4B572F8E" w14:textId="77777777" w:rsidR="00F52BE8" w:rsidRDefault="00F52BE8" w:rsidP="00421196">
            <w:pPr>
              <w:pStyle w:val="ListNumber"/>
              <w:numPr>
                <w:ilvl w:val="0"/>
                <w:numId w:val="0"/>
              </w:numPr>
            </w:pPr>
          </w:p>
        </w:tc>
      </w:tr>
      <w:tr w:rsidR="00F52BE8" w14:paraId="6EA9A560" w14:textId="77777777" w:rsidTr="00421196">
        <w:tc>
          <w:tcPr>
            <w:tcW w:w="1368" w:type="dxa"/>
            <w:shd w:val="clear" w:color="auto" w:fill="auto"/>
          </w:tcPr>
          <w:p w14:paraId="1CC3F474" w14:textId="77777777" w:rsidR="00F52BE8" w:rsidRDefault="00F52BE8" w:rsidP="00421196">
            <w:pPr>
              <w:pStyle w:val="ListNumber"/>
              <w:numPr>
                <w:ilvl w:val="0"/>
                <w:numId w:val="0"/>
              </w:numPr>
            </w:pPr>
          </w:p>
        </w:tc>
        <w:tc>
          <w:tcPr>
            <w:tcW w:w="3600" w:type="dxa"/>
            <w:shd w:val="clear" w:color="auto" w:fill="auto"/>
          </w:tcPr>
          <w:p w14:paraId="2485D14C" w14:textId="77777777" w:rsidR="00F52BE8" w:rsidRDefault="00F52BE8" w:rsidP="00421196">
            <w:pPr>
              <w:pStyle w:val="ListNumber"/>
              <w:numPr>
                <w:ilvl w:val="0"/>
                <w:numId w:val="0"/>
              </w:numPr>
            </w:pPr>
          </w:p>
        </w:tc>
        <w:tc>
          <w:tcPr>
            <w:tcW w:w="3560" w:type="dxa"/>
            <w:shd w:val="clear" w:color="auto" w:fill="auto"/>
          </w:tcPr>
          <w:p w14:paraId="3CBB0B34" w14:textId="77777777" w:rsidR="00F52BE8" w:rsidRDefault="00F52BE8" w:rsidP="00421196">
            <w:pPr>
              <w:pStyle w:val="ListNumber"/>
              <w:numPr>
                <w:ilvl w:val="0"/>
                <w:numId w:val="0"/>
              </w:numPr>
            </w:pPr>
          </w:p>
        </w:tc>
      </w:tr>
      <w:tr w:rsidR="00F52BE8" w14:paraId="2868995B" w14:textId="77777777" w:rsidTr="00421196">
        <w:tc>
          <w:tcPr>
            <w:tcW w:w="1368" w:type="dxa"/>
            <w:shd w:val="clear" w:color="auto" w:fill="auto"/>
          </w:tcPr>
          <w:p w14:paraId="7D3A4BC2" w14:textId="77777777" w:rsidR="00F52BE8" w:rsidRDefault="00F52BE8" w:rsidP="00421196">
            <w:pPr>
              <w:pStyle w:val="ListNumber"/>
              <w:numPr>
                <w:ilvl w:val="0"/>
                <w:numId w:val="0"/>
              </w:numPr>
            </w:pPr>
          </w:p>
        </w:tc>
        <w:tc>
          <w:tcPr>
            <w:tcW w:w="3600" w:type="dxa"/>
            <w:shd w:val="clear" w:color="auto" w:fill="auto"/>
          </w:tcPr>
          <w:p w14:paraId="4079434B" w14:textId="77777777" w:rsidR="00F52BE8" w:rsidRDefault="00F52BE8" w:rsidP="00421196">
            <w:pPr>
              <w:pStyle w:val="ListNumber"/>
              <w:numPr>
                <w:ilvl w:val="0"/>
                <w:numId w:val="0"/>
              </w:numPr>
            </w:pPr>
          </w:p>
        </w:tc>
        <w:tc>
          <w:tcPr>
            <w:tcW w:w="3560" w:type="dxa"/>
            <w:shd w:val="clear" w:color="auto" w:fill="auto"/>
          </w:tcPr>
          <w:p w14:paraId="07176ACB" w14:textId="77777777" w:rsidR="00F52BE8" w:rsidRDefault="00F52BE8" w:rsidP="00421196">
            <w:pPr>
              <w:pStyle w:val="ListNumber"/>
              <w:numPr>
                <w:ilvl w:val="0"/>
                <w:numId w:val="0"/>
              </w:numPr>
            </w:pPr>
          </w:p>
        </w:tc>
      </w:tr>
    </w:tbl>
    <w:p w14:paraId="4FD006F5" w14:textId="77777777" w:rsidR="00F52BE8" w:rsidRDefault="00F52BE8" w:rsidP="00F52BE8">
      <w:pPr>
        <w:pStyle w:val="ListNumber"/>
        <w:numPr>
          <w:ilvl w:val="0"/>
          <w:numId w:val="0"/>
        </w:numPr>
      </w:pPr>
    </w:p>
    <w:p w14:paraId="7AA7C91B" w14:textId="77777777" w:rsidR="00F52BE8" w:rsidRPr="00B251F0" w:rsidRDefault="00F52BE8" w:rsidP="00F52BE8">
      <w:pPr>
        <w:pStyle w:val="ListNumber"/>
        <w:numPr>
          <w:ilvl w:val="0"/>
          <w:numId w:val="0"/>
        </w:numPr>
      </w:pPr>
    </w:p>
    <w:p w14:paraId="11DB046D" w14:textId="77777777" w:rsidR="00421196" w:rsidRDefault="00421196"/>
    <w:sectPr w:rsidR="0042119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A5F3" w14:textId="77777777" w:rsidR="00A72C2F" w:rsidRDefault="00A72C2F">
      <w:pPr>
        <w:spacing w:after="0"/>
      </w:pPr>
      <w:r>
        <w:separator/>
      </w:r>
    </w:p>
  </w:endnote>
  <w:endnote w:type="continuationSeparator" w:id="0">
    <w:p w14:paraId="34725150" w14:textId="77777777" w:rsidR="00A72C2F" w:rsidRDefault="00A72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8835" w14:textId="77777777" w:rsidR="00421196" w:rsidRDefault="0042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96A" w14:textId="77777777" w:rsidR="00421196" w:rsidRPr="00673759" w:rsidRDefault="00421196" w:rsidP="00421196">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0645" w14:textId="77777777" w:rsidR="00421196" w:rsidRDefault="0042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EA1DF" w14:textId="77777777" w:rsidR="00A72C2F" w:rsidRDefault="00A72C2F">
      <w:pPr>
        <w:spacing w:after="0"/>
      </w:pPr>
      <w:r>
        <w:separator/>
      </w:r>
    </w:p>
  </w:footnote>
  <w:footnote w:type="continuationSeparator" w:id="0">
    <w:p w14:paraId="3C0C1F7E" w14:textId="77777777" w:rsidR="00A72C2F" w:rsidRDefault="00A72C2F">
      <w:pPr>
        <w:spacing w:after="0"/>
      </w:pPr>
      <w:r>
        <w:continuationSeparator/>
      </w:r>
    </w:p>
  </w:footnote>
  <w:footnote w:id="1">
    <w:p w14:paraId="6FB1D13A" w14:textId="5DA28C63" w:rsidR="00F83829" w:rsidRDefault="00F83829">
      <w:pPr>
        <w:pStyle w:val="FootnoteText"/>
      </w:pPr>
      <w:r>
        <w:rPr>
          <w:rStyle w:val="FootnoteReference"/>
        </w:rPr>
        <w:footnoteRef/>
      </w:r>
      <w:r>
        <w:t xml:space="preserve"> ORR uses Microsoft Teams as its default remote working software.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E26E" w14:textId="77777777" w:rsidR="00421196" w:rsidRDefault="00421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8B22" w14:textId="77777777" w:rsidR="00421196" w:rsidRDefault="00421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8E7F" w14:textId="77777777" w:rsidR="00421196" w:rsidRDefault="0042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7E3B24"/>
    <w:multiLevelType w:val="hybridMultilevel"/>
    <w:tmpl w:val="138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F1A61"/>
    <w:multiLevelType w:val="hybridMultilevel"/>
    <w:tmpl w:val="292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6A7938"/>
    <w:multiLevelType w:val="hybridMultilevel"/>
    <w:tmpl w:val="412C9C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7"/>
  </w:num>
  <w:num w:numId="4">
    <w:abstractNumId w:val="20"/>
  </w:num>
  <w:num w:numId="5">
    <w:abstractNumId w:val="13"/>
  </w:num>
  <w:num w:numId="6">
    <w:abstractNumId w:val="0"/>
  </w:num>
  <w:num w:numId="7">
    <w:abstractNumId w:val="17"/>
  </w:num>
  <w:num w:numId="8">
    <w:abstractNumId w:val="5"/>
  </w:num>
  <w:num w:numId="9">
    <w:abstractNumId w:val="8"/>
  </w:num>
  <w:num w:numId="10">
    <w:abstractNumId w:val="15"/>
  </w:num>
  <w:num w:numId="11">
    <w:abstractNumId w:val="24"/>
  </w:num>
  <w:num w:numId="12">
    <w:abstractNumId w:val="6"/>
  </w:num>
  <w:num w:numId="13">
    <w:abstractNumId w:val="2"/>
  </w:num>
  <w:num w:numId="14">
    <w:abstractNumId w:val="14"/>
  </w:num>
  <w:num w:numId="15">
    <w:abstractNumId w:val="25"/>
  </w:num>
  <w:num w:numId="16">
    <w:abstractNumId w:val="1"/>
  </w:num>
  <w:num w:numId="17">
    <w:abstractNumId w:val="23"/>
  </w:num>
  <w:num w:numId="18">
    <w:abstractNumId w:val="12"/>
  </w:num>
  <w:num w:numId="19">
    <w:abstractNumId w:val="10"/>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2"/>
  </w:num>
  <w:num w:numId="24">
    <w:abstractNumId w:val="4"/>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22F78"/>
    <w:rsid w:val="000230F8"/>
    <w:rsid w:val="0009477F"/>
    <w:rsid w:val="000B443E"/>
    <w:rsid w:val="00104A9E"/>
    <w:rsid w:val="00134D07"/>
    <w:rsid w:val="0015786C"/>
    <w:rsid w:val="001744BA"/>
    <w:rsid w:val="001845B5"/>
    <w:rsid w:val="001862F1"/>
    <w:rsid w:val="0019042E"/>
    <w:rsid w:val="001A5D12"/>
    <w:rsid w:val="00211C3B"/>
    <w:rsid w:val="00234FD7"/>
    <w:rsid w:val="002409DB"/>
    <w:rsid w:val="00243C6B"/>
    <w:rsid w:val="00253A5C"/>
    <w:rsid w:val="00261F70"/>
    <w:rsid w:val="002711CB"/>
    <w:rsid w:val="00296648"/>
    <w:rsid w:val="00325C4E"/>
    <w:rsid w:val="00343EBA"/>
    <w:rsid w:val="003862A2"/>
    <w:rsid w:val="003B247D"/>
    <w:rsid w:val="003C1569"/>
    <w:rsid w:val="003F2CE5"/>
    <w:rsid w:val="00421196"/>
    <w:rsid w:val="004469A2"/>
    <w:rsid w:val="004639FF"/>
    <w:rsid w:val="00477CE5"/>
    <w:rsid w:val="004821B4"/>
    <w:rsid w:val="004842CB"/>
    <w:rsid w:val="004B54A2"/>
    <w:rsid w:val="004B790F"/>
    <w:rsid w:val="004E06B8"/>
    <w:rsid w:val="004E210D"/>
    <w:rsid w:val="0054360B"/>
    <w:rsid w:val="00566098"/>
    <w:rsid w:val="00610274"/>
    <w:rsid w:val="00642A32"/>
    <w:rsid w:val="006516E0"/>
    <w:rsid w:val="006918FE"/>
    <w:rsid w:val="00691A8C"/>
    <w:rsid w:val="006E3A8C"/>
    <w:rsid w:val="007128C5"/>
    <w:rsid w:val="007648DE"/>
    <w:rsid w:val="00773960"/>
    <w:rsid w:val="007F7116"/>
    <w:rsid w:val="00814763"/>
    <w:rsid w:val="00817F93"/>
    <w:rsid w:val="008434F7"/>
    <w:rsid w:val="00846817"/>
    <w:rsid w:val="00907369"/>
    <w:rsid w:val="009265BE"/>
    <w:rsid w:val="00953573"/>
    <w:rsid w:val="00974CF2"/>
    <w:rsid w:val="009878A7"/>
    <w:rsid w:val="00A3571A"/>
    <w:rsid w:val="00A72C2F"/>
    <w:rsid w:val="00B010F0"/>
    <w:rsid w:val="00B8539D"/>
    <w:rsid w:val="00BA70EB"/>
    <w:rsid w:val="00BD5904"/>
    <w:rsid w:val="00C16D38"/>
    <w:rsid w:val="00C521D4"/>
    <w:rsid w:val="00C81426"/>
    <w:rsid w:val="00C82F20"/>
    <w:rsid w:val="00CA4D81"/>
    <w:rsid w:val="00CD0730"/>
    <w:rsid w:val="00CE4BA3"/>
    <w:rsid w:val="00D2742B"/>
    <w:rsid w:val="00D43930"/>
    <w:rsid w:val="00D47D0B"/>
    <w:rsid w:val="00D72C14"/>
    <w:rsid w:val="00D74997"/>
    <w:rsid w:val="00DA37FB"/>
    <w:rsid w:val="00DE38D6"/>
    <w:rsid w:val="00DF5D71"/>
    <w:rsid w:val="00E30BAA"/>
    <w:rsid w:val="00E95A2B"/>
    <w:rsid w:val="00F26B55"/>
    <w:rsid w:val="00F330D5"/>
    <w:rsid w:val="00F4483B"/>
    <w:rsid w:val="00F52BE8"/>
    <w:rsid w:val="00F810EE"/>
    <w:rsid w:val="00F83829"/>
    <w:rsid w:val="00F838FB"/>
    <w:rsid w:val="00FB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E00854B"/>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817F93"/>
    <w:rPr>
      <w:color w:val="954F72" w:themeColor="followedHyperlink"/>
      <w:u w:val="single"/>
    </w:rPr>
  </w:style>
  <w:style w:type="character" w:styleId="CommentReference">
    <w:name w:val="annotation reference"/>
    <w:semiHidden/>
    <w:rsid w:val="00253A5C"/>
    <w:rPr>
      <w:sz w:val="16"/>
      <w:szCs w:val="16"/>
    </w:rPr>
  </w:style>
  <w:style w:type="paragraph" w:styleId="CommentText">
    <w:name w:val="annotation text"/>
    <w:basedOn w:val="Normal"/>
    <w:link w:val="CommentTextChar"/>
    <w:semiHidden/>
    <w:rsid w:val="00253A5C"/>
    <w:rPr>
      <w:sz w:val="20"/>
    </w:rPr>
  </w:style>
  <w:style w:type="character" w:customStyle="1" w:styleId="CommentTextChar">
    <w:name w:val="Comment Text Char"/>
    <w:basedOn w:val="DefaultParagraphFont"/>
    <w:link w:val="CommentText"/>
    <w:semiHidden/>
    <w:rsid w:val="00253A5C"/>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253A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5C"/>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744BA"/>
    <w:rPr>
      <w:b/>
      <w:bCs/>
    </w:rPr>
  </w:style>
  <w:style w:type="character" w:customStyle="1" w:styleId="CommentSubjectChar">
    <w:name w:val="Comment Subject Char"/>
    <w:basedOn w:val="CommentTextChar"/>
    <w:link w:val="CommentSubject"/>
    <w:uiPriority w:val="99"/>
    <w:semiHidden/>
    <w:rsid w:val="001744BA"/>
    <w:rPr>
      <w:rFonts w:ascii="Arial" w:eastAsia="Times New Roman" w:hAnsi="Arial" w:cs="Times New Roman"/>
      <w:b/>
      <w:bCs/>
      <w:sz w:val="20"/>
      <w:szCs w:val="20"/>
      <w:lang w:val="en-GB"/>
    </w:rPr>
  </w:style>
  <w:style w:type="paragraph" w:styleId="FootnoteText">
    <w:name w:val="footnote text"/>
    <w:basedOn w:val="Normal"/>
    <w:link w:val="FootnoteTextChar"/>
    <w:uiPriority w:val="99"/>
    <w:semiHidden/>
    <w:unhideWhenUsed/>
    <w:rsid w:val="00F83829"/>
    <w:pPr>
      <w:spacing w:after="0"/>
    </w:pPr>
    <w:rPr>
      <w:sz w:val="20"/>
    </w:rPr>
  </w:style>
  <w:style w:type="character" w:customStyle="1" w:styleId="FootnoteTextChar">
    <w:name w:val="Footnote Text Char"/>
    <w:basedOn w:val="DefaultParagraphFont"/>
    <w:link w:val="FootnoteText"/>
    <w:uiPriority w:val="99"/>
    <w:semiHidden/>
    <w:rsid w:val="00F83829"/>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F838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B4F4D-C647-44FB-9ED4-C3750ABF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2020-09-10T07:43:00Z</dcterms:created>
  <dcterms:modified xsi:type="dcterms:W3CDTF">2020-09-10T14:22:00Z</dcterms:modified>
</cp:coreProperties>
</file>