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40244" w14:textId="77777777" w:rsidR="00253F01" w:rsidRDefault="00F80834">
      <w:pPr>
        <w:spacing w:after="1026" w:line="259" w:lineRule="auto"/>
        <w:ind w:left="569" w:firstLine="0"/>
      </w:pPr>
      <w:r>
        <w:rPr>
          <w:noProof/>
        </w:rPr>
        <w:drawing>
          <wp:inline distT="0" distB="0" distL="0" distR="0" wp14:anchorId="029A1635" wp14:editId="6C529684">
            <wp:extent cx="1610360" cy="1342390"/>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7"/>
                    <a:stretch>
                      <a:fillRect/>
                    </a:stretch>
                  </pic:blipFill>
                  <pic:spPr>
                    <a:xfrm>
                      <a:off x="0" y="0"/>
                      <a:ext cx="1610360" cy="1342390"/>
                    </a:xfrm>
                    <a:prstGeom prst="rect">
                      <a:avLst/>
                    </a:prstGeom>
                  </pic:spPr>
                </pic:pic>
              </a:graphicData>
            </a:graphic>
          </wp:inline>
        </w:drawing>
      </w:r>
      <w:r>
        <w:t xml:space="preserve">  </w:t>
      </w:r>
    </w:p>
    <w:p w14:paraId="29179C15" w14:textId="77777777" w:rsidR="00253F01" w:rsidRDefault="00F80834">
      <w:pPr>
        <w:spacing w:after="454" w:line="259" w:lineRule="auto"/>
        <w:ind w:left="564" w:hanging="10"/>
      </w:pPr>
      <w:r>
        <w:rPr>
          <w:sz w:val="36"/>
        </w:rPr>
        <w:t xml:space="preserve">G-Cloud 14 Call-Off Contract </w:t>
      </w:r>
    </w:p>
    <w:p w14:paraId="09CBA002" w14:textId="77777777" w:rsidR="00253F01" w:rsidRDefault="00F80834">
      <w:pPr>
        <w:spacing w:after="249"/>
        <w:ind w:left="559" w:right="599" w:firstLine="0"/>
      </w:pPr>
      <w:r>
        <w:t xml:space="preserve">This Call-Off Contract for the G-Cloud 14 Framework Agreement (RM1557.14) includes: </w:t>
      </w:r>
    </w:p>
    <w:p w14:paraId="63C62B8D" w14:textId="77777777" w:rsidR="00253F01" w:rsidRDefault="00F80834">
      <w:pPr>
        <w:pStyle w:val="Heading2"/>
        <w:spacing w:after="102"/>
        <w:ind w:left="564"/>
      </w:pPr>
      <w:r>
        <w:t xml:space="preserve">G-Cloud 14 Call-Off Contract </w:t>
      </w:r>
    </w:p>
    <w:p w14:paraId="4481B8F8" w14:textId="77777777" w:rsidR="00253F01" w:rsidRDefault="00F80834">
      <w:pPr>
        <w:tabs>
          <w:tab w:val="center" w:pos="1589"/>
          <w:tab w:val="center" w:pos="3452"/>
          <w:tab w:val="center" w:pos="4172"/>
          <w:tab w:val="center" w:pos="4892"/>
          <w:tab w:val="center" w:pos="5613"/>
          <w:tab w:val="center" w:pos="6333"/>
          <w:tab w:val="center" w:pos="7053"/>
          <w:tab w:val="center" w:pos="9060"/>
        </w:tabs>
        <w:spacing w:after="158" w:line="259" w:lineRule="auto"/>
        <w:ind w:left="0" w:firstLine="0"/>
      </w:pPr>
      <w:r>
        <w:rPr>
          <w:rFonts w:ascii="Calibri" w:eastAsia="Calibri" w:hAnsi="Calibri" w:cs="Calibri"/>
        </w:rPr>
        <w:tab/>
      </w:r>
      <w:r>
        <w:rPr>
          <w:sz w:val="24"/>
        </w:rPr>
        <w:t xml:space="preserve">Part A: Order </w:t>
      </w:r>
      <w:proofErr w:type="gramStart"/>
      <w:r>
        <w:rPr>
          <w:sz w:val="24"/>
        </w:rPr>
        <w:t xml:space="preserve">Form  </w:t>
      </w:r>
      <w:r>
        <w:rPr>
          <w:sz w:val="24"/>
        </w:rPr>
        <w:tab/>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2 </w:t>
      </w:r>
    </w:p>
    <w:p w14:paraId="3FA1E41A" w14:textId="77777777" w:rsidR="00253F01" w:rsidRDefault="00F80834">
      <w:pPr>
        <w:tabs>
          <w:tab w:val="center" w:pos="2116"/>
          <w:tab w:val="center" w:pos="4172"/>
          <w:tab w:val="center" w:pos="4892"/>
          <w:tab w:val="center" w:pos="5613"/>
          <w:tab w:val="center" w:pos="6333"/>
          <w:tab w:val="center" w:pos="7053"/>
          <w:tab w:val="center" w:pos="7773"/>
          <w:tab w:val="center" w:pos="9060"/>
        </w:tabs>
        <w:spacing w:after="158" w:line="259" w:lineRule="auto"/>
        <w:ind w:left="0" w:firstLine="0"/>
      </w:pPr>
      <w:r>
        <w:rPr>
          <w:rFonts w:ascii="Calibri" w:eastAsia="Calibri" w:hAnsi="Calibri" w:cs="Calibri"/>
        </w:rPr>
        <w:tab/>
      </w:r>
      <w:r>
        <w:rPr>
          <w:sz w:val="24"/>
        </w:rPr>
        <w:t xml:space="preserve">Part B: Terms and conditions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12 </w:t>
      </w:r>
    </w:p>
    <w:p w14:paraId="40B88366" w14:textId="77777777" w:rsidR="00253F01" w:rsidRDefault="00F80834">
      <w:pPr>
        <w:tabs>
          <w:tab w:val="center" w:pos="1695"/>
          <w:tab w:val="center" w:pos="3452"/>
          <w:tab w:val="center" w:pos="4172"/>
          <w:tab w:val="center" w:pos="4892"/>
          <w:tab w:val="center" w:pos="5613"/>
          <w:tab w:val="center" w:pos="6333"/>
          <w:tab w:val="center" w:pos="7053"/>
          <w:tab w:val="center" w:pos="7773"/>
          <w:tab w:val="center" w:pos="9060"/>
        </w:tabs>
        <w:spacing w:after="158" w:line="259" w:lineRule="auto"/>
        <w:ind w:left="0" w:firstLine="0"/>
      </w:pPr>
      <w:r>
        <w:rPr>
          <w:rFonts w:ascii="Calibri" w:eastAsia="Calibri" w:hAnsi="Calibri" w:cs="Calibri"/>
        </w:rPr>
        <w:tab/>
      </w:r>
      <w:r>
        <w:rPr>
          <w:sz w:val="24"/>
        </w:rPr>
        <w:t xml:space="preserve">Schedule 1: Services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33 </w:t>
      </w:r>
    </w:p>
    <w:p w14:paraId="0195C49D" w14:textId="77777777" w:rsidR="00253F01" w:rsidRDefault="00F80834">
      <w:pPr>
        <w:tabs>
          <w:tab w:val="center" w:pos="2590"/>
          <w:tab w:val="center" w:pos="4892"/>
          <w:tab w:val="center" w:pos="5613"/>
          <w:tab w:val="center" w:pos="6333"/>
          <w:tab w:val="center" w:pos="7053"/>
          <w:tab w:val="center" w:pos="7773"/>
          <w:tab w:val="center" w:pos="9060"/>
        </w:tabs>
        <w:spacing w:after="158" w:line="259" w:lineRule="auto"/>
        <w:ind w:left="0" w:firstLine="0"/>
      </w:pPr>
      <w:r>
        <w:rPr>
          <w:rFonts w:ascii="Calibri" w:eastAsia="Calibri" w:hAnsi="Calibri" w:cs="Calibri"/>
        </w:rPr>
        <w:tab/>
      </w:r>
      <w:r>
        <w:rPr>
          <w:sz w:val="24"/>
        </w:rPr>
        <w:t xml:space="preserve">Schedule 2: Call-Off Contract charges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34 </w:t>
      </w:r>
    </w:p>
    <w:p w14:paraId="69A4655E" w14:textId="77777777" w:rsidR="00253F01" w:rsidRDefault="00F80834">
      <w:pPr>
        <w:tabs>
          <w:tab w:val="center" w:pos="2550"/>
          <w:tab w:val="center" w:pos="4892"/>
          <w:tab w:val="center" w:pos="5613"/>
          <w:tab w:val="center" w:pos="6333"/>
          <w:tab w:val="center" w:pos="7053"/>
          <w:tab w:val="center" w:pos="7773"/>
          <w:tab w:val="center" w:pos="8493"/>
          <w:tab w:val="center" w:pos="9414"/>
        </w:tabs>
        <w:spacing w:after="158" w:line="259" w:lineRule="auto"/>
        <w:ind w:left="0" w:firstLine="0"/>
      </w:pPr>
      <w:r>
        <w:rPr>
          <w:rFonts w:ascii="Calibri" w:eastAsia="Calibri" w:hAnsi="Calibri" w:cs="Calibri"/>
        </w:rPr>
        <w:tab/>
      </w:r>
      <w:r>
        <w:rPr>
          <w:sz w:val="24"/>
        </w:rPr>
        <w:t>Schedule 3: Collaboration agreement</w:t>
      </w:r>
      <w:r>
        <w:t xml:space="preserve"> </w:t>
      </w:r>
      <w:r>
        <w:tab/>
        <w:t xml:space="preserve"> </w:t>
      </w:r>
      <w:r>
        <w:tab/>
        <w:t xml:space="preserve"> </w:t>
      </w:r>
      <w:r>
        <w:tab/>
        <w:t xml:space="preserve"> </w:t>
      </w:r>
      <w:r>
        <w:tab/>
        <w:t xml:space="preserve"> </w:t>
      </w:r>
      <w:r>
        <w:tab/>
        <w:t xml:space="preserve"> </w:t>
      </w:r>
      <w:proofErr w:type="gramStart"/>
      <w:r>
        <w:tab/>
      </w:r>
      <w:r>
        <w:rPr>
          <w:sz w:val="24"/>
        </w:rPr>
        <w:t xml:space="preserve"> </w:t>
      </w:r>
      <w:r>
        <w:t xml:space="preserve"> </w:t>
      </w:r>
      <w:r>
        <w:tab/>
      </w:r>
      <w:proofErr w:type="gramEnd"/>
      <w:r>
        <w:rPr>
          <w:sz w:val="24"/>
        </w:rPr>
        <w:t xml:space="preserve">  35 </w:t>
      </w:r>
    </w:p>
    <w:p w14:paraId="62D1B90A" w14:textId="77777777" w:rsidR="00253F01" w:rsidRDefault="00F80834">
      <w:pPr>
        <w:tabs>
          <w:tab w:val="center" w:pos="2183"/>
          <w:tab w:val="center" w:pos="9381"/>
        </w:tabs>
        <w:spacing w:after="158" w:line="259" w:lineRule="auto"/>
        <w:ind w:left="0" w:firstLine="0"/>
      </w:pPr>
      <w:r>
        <w:rPr>
          <w:rFonts w:ascii="Calibri" w:eastAsia="Calibri" w:hAnsi="Calibri" w:cs="Calibri"/>
        </w:rPr>
        <w:tab/>
      </w:r>
      <w:r>
        <w:rPr>
          <w:sz w:val="24"/>
        </w:rPr>
        <w:t>Schedule 4: Alternative clause</w:t>
      </w:r>
      <w:r>
        <w:t xml:space="preserve"> </w:t>
      </w:r>
      <w:r>
        <w:tab/>
      </w:r>
      <w:r>
        <w:rPr>
          <w:sz w:val="24"/>
        </w:rPr>
        <w:t xml:space="preserve">   48  </w:t>
      </w:r>
    </w:p>
    <w:p w14:paraId="22B49D89" w14:textId="77777777" w:rsidR="00253F01" w:rsidRDefault="00F80834">
      <w:pPr>
        <w:tabs>
          <w:tab w:val="center" w:pos="1803"/>
          <w:tab w:val="center" w:pos="9482"/>
        </w:tabs>
        <w:spacing w:after="158" w:line="259" w:lineRule="auto"/>
        <w:ind w:left="0" w:firstLine="0"/>
      </w:pPr>
      <w:r>
        <w:rPr>
          <w:rFonts w:ascii="Calibri" w:eastAsia="Calibri" w:hAnsi="Calibri" w:cs="Calibri"/>
        </w:rPr>
        <w:tab/>
      </w:r>
      <w:r>
        <w:rPr>
          <w:sz w:val="24"/>
        </w:rPr>
        <w:t xml:space="preserve">Schedule 5: </w:t>
      </w:r>
      <w:proofErr w:type="gramStart"/>
      <w:r>
        <w:rPr>
          <w:sz w:val="24"/>
        </w:rPr>
        <w:t xml:space="preserve">Guarantee </w:t>
      </w:r>
      <w:r>
        <w:t xml:space="preserve"> </w:t>
      </w:r>
      <w:r>
        <w:tab/>
      </w:r>
      <w:proofErr w:type="gramEnd"/>
      <w:r>
        <w:rPr>
          <w:sz w:val="24"/>
        </w:rPr>
        <w:t xml:space="preserve">52 </w:t>
      </w:r>
    </w:p>
    <w:p w14:paraId="060C4FA3" w14:textId="77777777" w:rsidR="00253F01" w:rsidRDefault="00F80834">
      <w:pPr>
        <w:tabs>
          <w:tab w:val="center" w:pos="2736"/>
          <w:tab w:val="center" w:pos="9482"/>
        </w:tabs>
        <w:spacing w:after="158" w:line="259" w:lineRule="auto"/>
        <w:ind w:left="0" w:firstLine="0"/>
      </w:pPr>
      <w:r>
        <w:rPr>
          <w:rFonts w:ascii="Calibri" w:eastAsia="Calibri" w:hAnsi="Calibri" w:cs="Calibri"/>
        </w:rPr>
        <w:tab/>
      </w:r>
      <w:r>
        <w:rPr>
          <w:sz w:val="24"/>
        </w:rPr>
        <w:t xml:space="preserve">Schedule 6: Glossary and </w:t>
      </w:r>
      <w:proofErr w:type="gramStart"/>
      <w:r>
        <w:rPr>
          <w:sz w:val="24"/>
        </w:rPr>
        <w:t xml:space="preserve">interpretations  </w:t>
      </w:r>
      <w:r>
        <w:rPr>
          <w:sz w:val="24"/>
        </w:rPr>
        <w:tab/>
      </w:r>
      <w:proofErr w:type="gramEnd"/>
      <w:r>
        <w:rPr>
          <w:sz w:val="24"/>
        </w:rPr>
        <w:t xml:space="preserve">60 </w:t>
      </w:r>
    </w:p>
    <w:p w14:paraId="2157E2E7" w14:textId="77777777" w:rsidR="00253F01" w:rsidRDefault="00F80834">
      <w:pPr>
        <w:tabs>
          <w:tab w:val="center" w:pos="2416"/>
          <w:tab w:val="center" w:pos="9482"/>
        </w:tabs>
        <w:spacing w:after="158" w:line="259" w:lineRule="auto"/>
        <w:ind w:left="0" w:firstLine="0"/>
      </w:pPr>
      <w:r>
        <w:rPr>
          <w:rFonts w:ascii="Calibri" w:eastAsia="Calibri" w:hAnsi="Calibri" w:cs="Calibri"/>
        </w:rPr>
        <w:tab/>
      </w:r>
      <w:r>
        <w:rPr>
          <w:sz w:val="24"/>
        </w:rPr>
        <w:t xml:space="preserve">Schedule 7: UK GDPR </w:t>
      </w:r>
      <w:proofErr w:type="gramStart"/>
      <w:r>
        <w:rPr>
          <w:sz w:val="24"/>
        </w:rPr>
        <w:t xml:space="preserve">Information  </w:t>
      </w:r>
      <w:r>
        <w:rPr>
          <w:sz w:val="24"/>
        </w:rPr>
        <w:tab/>
      </w:r>
      <w:proofErr w:type="gramEnd"/>
      <w:r>
        <w:rPr>
          <w:sz w:val="24"/>
        </w:rPr>
        <w:t xml:space="preserve">76 </w:t>
      </w:r>
    </w:p>
    <w:p w14:paraId="43A884B8" w14:textId="77777777" w:rsidR="00253F01" w:rsidRDefault="00F80834">
      <w:pPr>
        <w:tabs>
          <w:tab w:val="center" w:pos="2463"/>
          <w:tab w:val="center" w:pos="9482"/>
        </w:tabs>
        <w:spacing w:after="158" w:line="259" w:lineRule="auto"/>
        <w:ind w:left="0" w:firstLine="0"/>
      </w:pPr>
      <w:r>
        <w:rPr>
          <w:rFonts w:ascii="Calibri" w:eastAsia="Calibri" w:hAnsi="Calibri" w:cs="Calibri"/>
        </w:rPr>
        <w:tab/>
      </w:r>
      <w:r>
        <w:rPr>
          <w:sz w:val="24"/>
        </w:rPr>
        <w:t xml:space="preserve">Annex 1: Processing Personal </w:t>
      </w:r>
      <w:proofErr w:type="gramStart"/>
      <w:r>
        <w:rPr>
          <w:sz w:val="24"/>
        </w:rPr>
        <w:t xml:space="preserve">Data  </w:t>
      </w:r>
      <w:r>
        <w:rPr>
          <w:sz w:val="24"/>
        </w:rPr>
        <w:tab/>
      </w:r>
      <w:proofErr w:type="gramEnd"/>
      <w:r>
        <w:rPr>
          <w:sz w:val="24"/>
        </w:rPr>
        <w:t xml:space="preserve">76 </w:t>
      </w:r>
    </w:p>
    <w:p w14:paraId="32F867A7" w14:textId="77777777" w:rsidR="00253F01" w:rsidRDefault="00F80834">
      <w:pPr>
        <w:tabs>
          <w:tab w:val="center" w:pos="2503"/>
          <w:tab w:val="center" w:pos="9482"/>
        </w:tabs>
        <w:spacing w:after="158" w:line="259" w:lineRule="auto"/>
        <w:ind w:left="0" w:firstLine="0"/>
      </w:pPr>
      <w:r>
        <w:rPr>
          <w:rFonts w:ascii="Calibri" w:eastAsia="Calibri" w:hAnsi="Calibri" w:cs="Calibri"/>
        </w:rPr>
        <w:tab/>
      </w:r>
      <w:r>
        <w:rPr>
          <w:sz w:val="24"/>
        </w:rPr>
        <w:t xml:space="preserve">Annex 2: Joint Controller </w:t>
      </w:r>
      <w:proofErr w:type="gramStart"/>
      <w:r>
        <w:rPr>
          <w:sz w:val="24"/>
        </w:rPr>
        <w:t xml:space="preserve">Agreement  </w:t>
      </w:r>
      <w:r>
        <w:rPr>
          <w:sz w:val="24"/>
        </w:rPr>
        <w:tab/>
      </w:r>
      <w:proofErr w:type="gramEnd"/>
      <w:r>
        <w:rPr>
          <w:sz w:val="24"/>
        </w:rPr>
        <w:t xml:space="preserve">80 </w:t>
      </w:r>
    </w:p>
    <w:p w14:paraId="7EAD3F37" w14:textId="77777777" w:rsidR="00253F01" w:rsidRDefault="00F80834">
      <w:pPr>
        <w:tabs>
          <w:tab w:val="center" w:pos="2871"/>
          <w:tab w:val="center" w:pos="9482"/>
        </w:tabs>
        <w:spacing w:after="158" w:line="259" w:lineRule="auto"/>
        <w:ind w:left="0" w:firstLine="0"/>
      </w:pPr>
      <w:r>
        <w:rPr>
          <w:rFonts w:ascii="Calibri" w:eastAsia="Calibri" w:hAnsi="Calibri" w:cs="Calibri"/>
        </w:rPr>
        <w:tab/>
      </w:r>
      <w:r>
        <w:rPr>
          <w:sz w:val="24"/>
        </w:rPr>
        <w:t>Schedule 8: Cor</w:t>
      </w:r>
      <w:r>
        <w:rPr>
          <w:sz w:val="24"/>
        </w:rPr>
        <w:t xml:space="preserve">porate Resolution Planning </w:t>
      </w:r>
      <w:r>
        <w:rPr>
          <w:sz w:val="24"/>
        </w:rPr>
        <w:tab/>
        <w:t xml:space="preserve">88 </w:t>
      </w:r>
    </w:p>
    <w:p w14:paraId="575F211B" w14:textId="77777777" w:rsidR="00253F01" w:rsidRDefault="00F80834">
      <w:pPr>
        <w:tabs>
          <w:tab w:val="center" w:pos="2056"/>
          <w:tab w:val="center" w:pos="9412"/>
        </w:tabs>
        <w:spacing w:after="185" w:line="259" w:lineRule="auto"/>
        <w:ind w:left="0" w:firstLine="0"/>
      </w:pPr>
      <w:r>
        <w:rPr>
          <w:rFonts w:ascii="Calibri" w:eastAsia="Calibri" w:hAnsi="Calibri" w:cs="Calibri"/>
        </w:rPr>
        <w:tab/>
      </w:r>
      <w:r>
        <w:rPr>
          <w:sz w:val="24"/>
        </w:rPr>
        <w:t xml:space="preserve">Schedule </w:t>
      </w:r>
      <w:proofErr w:type="gramStart"/>
      <w:r>
        <w:rPr>
          <w:sz w:val="24"/>
        </w:rPr>
        <w:t>9 :</w:t>
      </w:r>
      <w:proofErr w:type="gramEnd"/>
      <w:r>
        <w:rPr>
          <w:sz w:val="24"/>
        </w:rPr>
        <w:t xml:space="preserve"> Variation Form  </w:t>
      </w:r>
      <w:r>
        <w:rPr>
          <w:sz w:val="24"/>
        </w:rPr>
        <w:tab/>
        <w:t xml:space="preserve">110                      </w:t>
      </w:r>
    </w:p>
    <w:p w14:paraId="7785FA06" w14:textId="77777777" w:rsidR="00253F01" w:rsidRDefault="00F80834">
      <w:pPr>
        <w:pStyle w:val="Heading1"/>
        <w:ind w:left="564"/>
      </w:pPr>
      <w:r>
        <w:t>Part A: Order Form</w:t>
      </w:r>
      <w:r>
        <w:rPr>
          <w:vertAlign w:val="superscript"/>
        </w:rPr>
        <w:t xml:space="preserve"> </w:t>
      </w:r>
    </w:p>
    <w:p w14:paraId="69D5A3A0" w14:textId="77777777" w:rsidR="00253F01" w:rsidRDefault="00F80834">
      <w:pPr>
        <w:spacing w:after="8"/>
        <w:ind w:left="561" w:right="599" w:hanging="2"/>
      </w:pPr>
      <w:r>
        <w:t>Buyers must use this template order form as the basis for all Call-</w:t>
      </w:r>
      <w:r>
        <w:t xml:space="preserve">Off Contracts and must refrain from accepting a Supplier’s prepopulated version unless it has been carefully checked against template drafting. </w:t>
      </w:r>
    </w:p>
    <w:p w14:paraId="43F31D3F" w14:textId="77777777" w:rsidR="00253F01" w:rsidRDefault="00F80834">
      <w:pPr>
        <w:spacing w:after="0" w:line="259" w:lineRule="auto"/>
        <w:ind w:left="569" w:firstLine="0"/>
      </w:pPr>
      <w:r>
        <w:t xml:space="preserve"> </w:t>
      </w:r>
    </w:p>
    <w:tbl>
      <w:tblPr>
        <w:tblStyle w:val="TableGrid"/>
        <w:tblW w:w="8904" w:type="dxa"/>
        <w:tblInd w:w="1515" w:type="dxa"/>
        <w:tblCellMar>
          <w:top w:w="16" w:type="dxa"/>
          <w:left w:w="103" w:type="dxa"/>
          <w:bottom w:w="0" w:type="dxa"/>
          <w:right w:w="115" w:type="dxa"/>
        </w:tblCellMar>
        <w:tblLook w:val="04A0" w:firstRow="1" w:lastRow="0" w:firstColumn="1" w:lastColumn="0" w:noHBand="0" w:noVBand="1"/>
      </w:tblPr>
      <w:tblGrid>
        <w:gridCol w:w="4521"/>
        <w:gridCol w:w="4383"/>
      </w:tblGrid>
      <w:tr w:rsidR="00253F01" w14:paraId="4CCEDBE6" w14:textId="77777777">
        <w:trPr>
          <w:trHeight w:val="1404"/>
        </w:trPr>
        <w:tc>
          <w:tcPr>
            <w:tcW w:w="4520" w:type="dxa"/>
            <w:tcBorders>
              <w:top w:val="single" w:sz="8" w:space="0" w:color="000000"/>
              <w:left w:val="single" w:sz="8" w:space="0" w:color="000000"/>
              <w:bottom w:val="single" w:sz="8" w:space="0" w:color="000000"/>
              <w:right w:val="single" w:sz="8" w:space="0" w:color="000000"/>
            </w:tcBorders>
          </w:tcPr>
          <w:p w14:paraId="60B5D7D8" w14:textId="77777777" w:rsidR="00253F01" w:rsidRDefault="00F80834">
            <w:pPr>
              <w:spacing w:after="0" w:line="259" w:lineRule="auto"/>
              <w:ind w:left="0" w:firstLine="0"/>
            </w:pPr>
            <w:r>
              <w:rPr>
                <w:b/>
              </w:rPr>
              <w:lastRenderedPageBreak/>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3B267121" w14:textId="77777777" w:rsidR="00253F01" w:rsidRDefault="00F80834">
            <w:pPr>
              <w:spacing w:after="0" w:line="259" w:lineRule="auto"/>
              <w:ind w:left="0" w:firstLine="0"/>
            </w:pPr>
            <w:r>
              <w:t xml:space="preserve">989592701707188 </w:t>
            </w:r>
          </w:p>
        </w:tc>
      </w:tr>
      <w:tr w:rsidR="00253F01" w14:paraId="1D91F00E"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36D6E963" w14:textId="77777777" w:rsidR="00253F01" w:rsidRDefault="00F80834">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DC444D7" w14:textId="77777777" w:rsidR="00253F01" w:rsidRDefault="00F80834">
            <w:pPr>
              <w:spacing w:after="0" w:line="259" w:lineRule="auto"/>
              <w:ind w:left="0" w:firstLine="0"/>
            </w:pPr>
            <w:r>
              <w:rPr>
                <w:color w:val="0B0C0C"/>
              </w:rPr>
              <w:t>RM1557.14 Lot 2 – Cloud Software</w:t>
            </w:r>
            <w:r>
              <w:t xml:space="preserve"> </w:t>
            </w:r>
          </w:p>
        </w:tc>
      </w:tr>
      <w:tr w:rsidR="00253F01" w14:paraId="76EFA52C" w14:textId="77777777">
        <w:trPr>
          <w:trHeight w:val="1121"/>
        </w:trPr>
        <w:tc>
          <w:tcPr>
            <w:tcW w:w="4520" w:type="dxa"/>
            <w:tcBorders>
              <w:top w:val="single" w:sz="8" w:space="0" w:color="000000"/>
              <w:left w:val="single" w:sz="8" w:space="0" w:color="000000"/>
              <w:bottom w:val="single" w:sz="8" w:space="0" w:color="000000"/>
              <w:right w:val="single" w:sz="8" w:space="0" w:color="000000"/>
            </w:tcBorders>
          </w:tcPr>
          <w:p w14:paraId="02B31DFC" w14:textId="77777777" w:rsidR="00253F01" w:rsidRDefault="00F80834">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C91F84E" w14:textId="77777777" w:rsidR="00253F01" w:rsidRDefault="00F80834">
            <w:pPr>
              <w:spacing w:after="0" w:line="259" w:lineRule="auto"/>
              <w:ind w:left="0" w:firstLine="0"/>
            </w:pPr>
            <w:r>
              <w:t xml:space="preserve">LinkedIn Hiring Solutions </w:t>
            </w:r>
          </w:p>
        </w:tc>
      </w:tr>
      <w:tr w:rsidR="00253F01" w14:paraId="620D2F68" w14:textId="77777777">
        <w:trPr>
          <w:trHeight w:val="1291"/>
        </w:trPr>
        <w:tc>
          <w:tcPr>
            <w:tcW w:w="4520" w:type="dxa"/>
            <w:tcBorders>
              <w:top w:val="single" w:sz="8" w:space="0" w:color="000000"/>
              <w:left w:val="single" w:sz="8" w:space="0" w:color="000000"/>
              <w:bottom w:val="single" w:sz="8" w:space="0" w:color="000000"/>
              <w:right w:val="single" w:sz="8" w:space="0" w:color="000000"/>
            </w:tcBorders>
          </w:tcPr>
          <w:p w14:paraId="62A07BD9" w14:textId="77777777" w:rsidR="00253F01" w:rsidRDefault="00F80834">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1BC1F34" w14:textId="77777777" w:rsidR="00253F01" w:rsidRDefault="00F80834">
            <w:pPr>
              <w:spacing w:after="0" w:line="259" w:lineRule="auto"/>
              <w:ind w:left="0" w:firstLine="0"/>
            </w:pPr>
            <w:r>
              <w:t xml:space="preserve">LinkedIn Hiring Solutions – Recruiter </w:t>
            </w:r>
          </w:p>
          <w:p w14:paraId="6905F2E4" w14:textId="77777777" w:rsidR="00253F01" w:rsidRDefault="00F80834">
            <w:pPr>
              <w:spacing w:after="0" w:line="259" w:lineRule="auto"/>
              <w:ind w:left="2" w:firstLine="0"/>
            </w:pPr>
            <w:r>
              <w:t xml:space="preserve">Licences purchase for </w:t>
            </w:r>
            <w:proofErr w:type="gramStart"/>
            <w:r>
              <w:t>Government</w:t>
            </w:r>
            <w:proofErr w:type="gramEnd"/>
            <w:r>
              <w:t xml:space="preserve"> </w:t>
            </w:r>
          </w:p>
          <w:p w14:paraId="24440F57" w14:textId="77777777" w:rsidR="00253F01" w:rsidRDefault="00F80834">
            <w:pPr>
              <w:spacing w:after="0" w:line="259" w:lineRule="auto"/>
              <w:ind w:left="2" w:firstLine="0"/>
            </w:pPr>
            <w:r>
              <w:t xml:space="preserve">Finance Function HM Treasury </w:t>
            </w:r>
          </w:p>
        </w:tc>
      </w:tr>
      <w:tr w:rsidR="00253F01" w14:paraId="0D9FC230"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2EE08877" w14:textId="77777777" w:rsidR="00253F01" w:rsidRDefault="00F80834">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6E01558" w14:textId="77777777" w:rsidR="00253F01" w:rsidRDefault="00F80834">
            <w:pPr>
              <w:spacing w:after="0" w:line="259" w:lineRule="auto"/>
              <w:ind w:left="0" w:firstLine="0"/>
            </w:pPr>
            <w:r>
              <w:t xml:space="preserve">31.03.25 </w:t>
            </w:r>
          </w:p>
        </w:tc>
      </w:tr>
      <w:tr w:rsidR="00253F01" w14:paraId="47A272CC"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44E97099" w14:textId="77777777" w:rsidR="00253F01" w:rsidRDefault="00F80834">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A916A29" w14:textId="77777777" w:rsidR="00253F01" w:rsidRDefault="00F80834">
            <w:pPr>
              <w:spacing w:after="0" w:line="259" w:lineRule="auto"/>
              <w:ind w:left="0" w:firstLine="0"/>
            </w:pPr>
            <w:r>
              <w:t xml:space="preserve">30.03.26 </w:t>
            </w:r>
          </w:p>
        </w:tc>
      </w:tr>
      <w:tr w:rsidR="00253F01" w14:paraId="366E598F" w14:textId="77777777">
        <w:trPr>
          <w:trHeight w:val="1123"/>
        </w:trPr>
        <w:tc>
          <w:tcPr>
            <w:tcW w:w="4520" w:type="dxa"/>
            <w:tcBorders>
              <w:top w:val="single" w:sz="8" w:space="0" w:color="000000"/>
              <w:left w:val="single" w:sz="8" w:space="0" w:color="000000"/>
              <w:bottom w:val="single" w:sz="8" w:space="0" w:color="000000"/>
              <w:right w:val="single" w:sz="8" w:space="0" w:color="000000"/>
            </w:tcBorders>
          </w:tcPr>
          <w:p w14:paraId="3E1AD606" w14:textId="77777777" w:rsidR="00253F01" w:rsidRDefault="00F80834">
            <w:pPr>
              <w:spacing w:after="0" w:line="259" w:lineRule="auto"/>
              <w:ind w:left="0" w:firstLine="0"/>
            </w:pPr>
            <w:r>
              <w:rPr>
                <w:b/>
              </w:rPr>
              <w:t>Call-</w:t>
            </w:r>
            <w:r>
              <w:rPr>
                <w:b/>
              </w:rPr>
              <w:t>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6917CD2" w14:textId="77777777" w:rsidR="00253F01" w:rsidRDefault="00F80834">
            <w:pPr>
              <w:spacing w:after="0" w:line="259" w:lineRule="auto"/>
              <w:ind w:left="2" w:hanging="2"/>
            </w:pPr>
            <w:r>
              <w:t xml:space="preserve">£17,850 (no VAT is charged on this service) </w:t>
            </w:r>
          </w:p>
        </w:tc>
      </w:tr>
      <w:tr w:rsidR="00253F01" w14:paraId="77E2BDDF"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426E918D" w14:textId="77777777" w:rsidR="00253F01" w:rsidRDefault="00F80834">
            <w:pPr>
              <w:spacing w:after="0" w:line="259" w:lineRule="auto"/>
              <w:ind w:left="0"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6D29675" w14:textId="77777777" w:rsidR="00253F01" w:rsidRDefault="00F80834">
            <w:pPr>
              <w:spacing w:after="0" w:line="259" w:lineRule="auto"/>
              <w:ind w:left="0" w:firstLine="0"/>
            </w:pPr>
            <w:r>
              <w:t xml:space="preserve">Invoice annually in advance </w:t>
            </w:r>
          </w:p>
        </w:tc>
      </w:tr>
      <w:tr w:rsidR="00253F01" w14:paraId="084DFFCB" w14:textId="77777777">
        <w:trPr>
          <w:trHeight w:val="1106"/>
        </w:trPr>
        <w:tc>
          <w:tcPr>
            <w:tcW w:w="4520" w:type="dxa"/>
            <w:tcBorders>
              <w:top w:val="single" w:sz="8" w:space="0" w:color="000000"/>
              <w:left w:val="single" w:sz="8" w:space="0" w:color="000000"/>
              <w:bottom w:val="single" w:sz="8" w:space="0" w:color="000000"/>
              <w:right w:val="single" w:sz="8" w:space="0" w:color="000000"/>
            </w:tcBorders>
          </w:tcPr>
          <w:p w14:paraId="509B1D21" w14:textId="77777777" w:rsidR="00253F01" w:rsidRDefault="00F80834">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9B96469" w14:textId="77777777" w:rsidR="00253F01" w:rsidRDefault="00F80834">
            <w:pPr>
              <w:spacing w:after="0" w:line="259" w:lineRule="auto"/>
              <w:ind w:left="0" w:firstLine="0"/>
            </w:pPr>
            <w:r>
              <w:t xml:space="preserve">TBC  </w:t>
            </w:r>
          </w:p>
        </w:tc>
      </w:tr>
    </w:tbl>
    <w:p w14:paraId="335AB496" w14:textId="77777777" w:rsidR="00253F01" w:rsidRDefault="00F80834">
      <w:pPr>
        <w:spacing w:after="218" w:line="259" w:lineRule="auto"/>
        <w:ind w:left="569" w:firstLine="0"/>
      </w:pPr>
      <w:r>
        <w:t xml:space="preserve"> </w:t>
      </w:r>
    </w:p>
    <w:p w14:paraId="39CEADEB" w14:textId="77777777" w:rsidR="00253F01" w:rsidRDefault="00F80834">
      <w:pPr>
        <w:spacing w:after="227"/>
        <w:ind w:left="559" w:right="599" w:firstLine="0"/>
      </w:pPr>
      <w:r>
        <w:t>This Order Form is issued under the G-</w:t>
      </w:r>
      <w:r>
        <w:t xml:space="preserve">Cloud 14 Framework Agreement (RM1557.14). </w:t>
      </w:r>
    </w:p>
    <w:p w14:paraId="48F2D887" w14:textId="77777777" w:rsidR="00253F01" w:rsidRDefault="00F80834">
      <w:pPr>
        <w:spacing w:after="220"/>
        <w:ind w:left="561" w:right="599" w:hanging="2"/>
      </w:pPr>
      <w:r>
        <w:t xml:space="preserve">Buyers can use this Order Form to specify their G-Cloud service requirements when placing an Order. </w:t>
      </w:r>
    </w:p>
    <w:p w14:paraId="276989D0" w14:textId="77777777" w:rsidR="00253F01" w:rsidRDefault="00F80834">
      <w:pPr>
        <w:spacing w:after="218"/>
        <w:ind w:left="561" w:right="599" w:hanging="2"/>
      </w:pPr>
      <w:r>
        <w:t xml:space="preserve">The Order Form cannot be used to alter existing terms or add any extra terms that materially change the Services offered by the Supplier and defined in the Application. </w:t>
      </w:r>
    </w:p>
    <w:p w14:paraId="16D8B114" w14:textId="77777777" w:rsidR="00253F01" w:rsidRDefault="00F80834">
      <w:pPr>
        <w:spacing w:after="0"/>
        <w:ind w:left="561" w:right="599" w:hanging="2"/>
      </w:pPr>
      <w:r>
        <w:t xml:space="preserve">There are terms in the Call-Off Contract that may be defined in the Order Form. These </w:t>
      </w:r>
      <w:r>
        <w:t xml:space="preserve">are identified in the contract with square brackets. </w:t>
      </w:r>
    </w:p>
    <w:p w14:paraId="120E0ECE" w14:textId="77777777" w:rsidR="00253F01" w:rsidRDefault="00F80834">
      <w:pPr>
        <w:spacing w:after="0" w:line="259" w:lineRule="auto"/>
        <w:ind w:left="569" w:firstLine="0"/>
      </w:pPr>
      <w:r>
        <w:lastRenderedPageBreak/>
        <w:t xml:space="preserve"> </w:t>
      </w:r>
    </w:p>
    <w:tbl>
      <w:tblPr>
        <w:tblStyle w:val="TableGrid"/>
        <w:tblW w:w="8937" w:type="dxa"/>
        <w:tblInd w:w="572" w:type="dxa"/>
        <w:tblCellMar>
          <w:top w:w="201" w:type="dxa"/>
          <w:left w:w="98" w:type="dxa"/>
          <w:bottom w:w="0" w:type="dxa"/>
          <w:right w:w="115" w:type="dxa"/>
        </w:tblCellMar>
        <w:tblLook w:val="04A0" w:firstRow="1" w:lastRow="0" w:firstColumn="1" w:lastColumn="0" w:noHBand="0" w:noVBand="1"/>
      </w:tblPr>
      <w:tblGrid>
        <w:gridCol w:w="1418"/>
        <w:gridCol w:w="7519"/>
      </w:tblGrid>
      <w:tr w:rsidR="00253F01" w14:paraId="669CDFBC" w14:textId="77777777">
        <w:trPr>
          <w:trHeight w:val="4695"/>
        </w:trPr>
        <w:tc>
          <w:tcPr>
            <w:tcW w:w="1418" w:type="dxa"/>
            <w:tcBorders>
              <w:top w:val="single" w:sz="8" w:space="0" w:color="000000"/>
              <w:left w:val="single" w:sz="8" w:space="0" w:color="000000"/>
              <w:bottom w:val="single" w:sz="8" w:space="0" w:color="000000"/>
              <w:right w:val="single" w:sz="8" w:space="0" w:color="000000"/>
            </w:tcBorders>
          </w:tcPr>
          <w:p w14:paraId="405AB3B3" w14:textId="77777777" w:rsidR="00253F01" w:rsidRDefault="00F80834">
            <w:pPr>
              <w:spacing w:after="0" w:line="259" w:lineRule="auto"/>
              <w:ind w:left="2" w:hanging="2"/>
            </w:pPr>
            <w:r>
              <w:rPr>
                <w:b/>
              </w:rPr>
              <w:t>From the Buyer</w:t>
            </w:r>
            <w:r>
              <w:t xml:space="preserve"> </w:t>
            </w:r>
          </w:p>
        </w:tc>
        <w:tc>
          <w:tcPr>
            <w:tcW w:w="7518" w:type="dxa"/>
            <w:tcBorders>
              <w:top w:val="single" w:sz="8" w:space="0" w:color="000000"/>
              <w:left w:val="single" w:sz="8" w:space="0" w:color="000000"/>
              <w:bottom w:val="single" w:sz="8" w:space="0" w:color="000000"/>
              <w:right w:val="single" w:sz="8" w:space="0" w:color="000000"/>
            </w:tcBorders>
          </w:tcPr>
          <w:p w14:paraId="72ACC313" w14:textId="77777777" w:rsidR="00253F01" w:rsidRDefault="00F80834">
            <w:pPr>
              <w:spacing w:after="295" w:line="259" w:lineRule="auto"/>
              <w:ind w:left="0" w:firstLine="0"/>
            </w:pPr>
            <w:r>
              <w:t xml:space="preserve">His Majesty’s Treasury </w:t>
            </w:r>
          </w:p>
          <w:p w14:paraId="68C4A311" w14:textId="77777777" w:rsidR="00253F01" w:rsidRDefault="00F80834">
            <w:pPr>
              <w:spacing w:after="256" w:line="259" w:lineRule="auto"/>
              <w:ind w:left="0" w:firstLine="0"/>
            </w:pPr>
            <w:r>
              <w:t xml:space="preserve">1 Horse Guards Rd </w:t>
            </w:r>
          </w:p>
          <w:p w14:paraId="5AB0A40F" w14:textId="77777777" w:rsidR="00253F01" w:rsidRDefault="00F80834">
            <w:pPr>
              <w:spacing w:after="0" w:line="259" w:lineRule="auto"/>
              <w:ind w:left="0" w:firstLine="0"/>
            </w:pPr>
            <w:r>
              <w:t xml:space="preserve">London  </w:t>
            </w:r>
          </w:p>
          <w:p w14:paraId="4592A7F8" w14:textId="77777777" w:rsidR="00253F01" w:rsidRDefault="00F80834">
            <w:pPr>
              <w:spacing w:after="0" w:line="259" w:lineRule="auto"/>
              <w:ind w:left="0" w:firstLine="0"/>
            </w:pPr>
            <w:r>
              <w:t xml:space="preserve"> </w:t>
            </w:r>
          </w:p>
          <w:p w14:paraId="2642AABD" w14:textId="77777777" w:rsidR="00253F01" w:rsidRDefault="00F80834">
            <w:pPr>
              <w:spacing w:after="0" w:line="259" w:lineRule="auto"/>
              <w:ind w:left="0" w:firstLine="0"/>
            </w:pPr>
            <w:r>
              <w:t xml:space="preserve">SW1A 2HQ </w:t>
            </w:r>
          </w:p>
        </w:tc>
      </w:tr>
      <w:tr w:rsidR="00253F01" w14:paraId="0BE60B57" w14:textId="77777777">
        <w:trPr>
          <w:trHeight w:val="5912"/>
        </w:trPr>
        <w:tc>
          <w:tcPr>
            <w:tcW w:w="1418" w:type="dxa"/>
            <w:tcBorders>
              <w:top w:val="single" w:sz="8" w:space="0" w:color="000000"/>
              <w:left w:val="single" w:sz="8" w:space="0" w:color="000000"/>
              <w:bottom w:val="single" w:sz="8" w:space="0" w:color="000000"/>
              <w:right w:val="single" w:sz="8" w:space="0" w:color="000000"/>
            </w:tcBorders>
          </w:tcPr>
          <w:p w14:paraId="2B402FA7" w14:textId="77777777" w:rsidR="00253F01" w:rsidRDefault="00F80834">
            <w:pPr>
              <w:spacing w:after="0" w:line="259" w:lineRule="auto"/>
              <w:ind w:left="2" w:hanging="2"/>
            </w:pPr>
            <w:r>
              <w:rPr>
                <w:b/>
              </w:rPr>
              <w:t>To the Supplier</w:t>
            </w:r>
            <w:r>
              <w:t xml:space="preserve"> </w:t>
            </w:r>
          </w:p>
        </w:tc>
        <w:tc>
          <w:tcPr>
            <w:tcW w:w="7518" w:type="dxa"/>
            <w:tcBorders>
              <w:top w:val="single" w:sz="8" w:space="0" w:color="000000"/>
              <w:left w:val="single" w:sz="8" w:space="0" w:color="000000"/>
              <w:bottom w:val="single" w:sz="8" w:space="0" w:color="000000"/>
              <w:right w:val="single" w:sz="8" w:space="0" w:color="000000"/>
            </w:tcBorders>
          </w:tcPr>
          <w:p w14:paraId="5870D2E9" w14:textId="77777777" w:rsidR="00253F01" w:rsidRDefault="00F80834">
            <w:pPr>
              <w:spacing w:after="259" w:line="259" w:lineRule="auto"/>
              <w:ind w:left="0" w:firstLine="0"/>
            </w:pPr>
            <w:r>
              <w:t xml:space="preserve">LinkedIn Ireland Unlimited Company </w:t>
            </w:r>
          </w:p>
          <w:p w14:paraId="7B582C27" w14:textId="77777777" w:rsidR="00253F01" w:rsidRDefault="00F80834">
            <w:pPr>
              <w:spacing w:after="259" w:line="259" w:lineRule="auto"/>
              <w:ind w:left="0" w:firstLine="0"/>
            </w:pPr>
            <w:r>
              <w:t xml:space="preserve">Wilton Place </w:t>
            </w:r>
          </w:p>
          <w:p w14:paraId="00A2C983" w14:textId="77777777" w:rsidR="00253F01" w:rsidRDefault="00F80834">
            <w:pPr>
              <w:spacing w:after="259" w:line="259" w:lineRule="auto"/>
              <w:ind w:left="0" w:firstLine="0"/>
            </w:pPr>
            <w:r>
              <w:t xml:space="preserve">Dublin 2 </w:t>
            </w:r>
          </w:p>
          <w:p w14:paraId="00194517" w14:textId="77777777" w:rsidR="00253F01" w:rsidRDefault="00F80834">
            <w:pPr>
              <w:spacing w:after="259" w:line="259" w:lineRule="auto"/>
              <w:ind w:left="0" w:firstLine="0"/>
            </w:pPr>
            <w:r>
              <w:t xml:space="preserve">Ireland </w:t>
            </w:r>
          </w:p>
          <w:p w14:paraId="647C340F" w14:textId="77777777" w:rsidR="00253F01" w:rsidRDefault="00F80834">
            <w:pPr>
              <w:spacing w:after="0" w:line="259" w:lineRule="auto"/>
              <w:ind w:left="0" w:firstLine="0"/>
            </w:pPr>
            <w:r>
              <w:t xml:space="preserve">Company number: 477441 </w:t>
            </w:r>
          </w:p>
        </w:tc>
      </w:tr>
      <w:tr w:rsidR="00253F01" w14:paraId="2710107E" w14:textId="77777777">
        <w:trPr>
          <w:trHeight w:val="1455"/>
        </w:trPr>
        <w:tc>
          <w:tcPr>
            <w:tcW w:w="8937" w:type="dxa"/>
            <w:gridSpan w:val="2"/>
            <w:tcBorders>
              <w:top w:val="single" w:sz="8" w:space="0" w:color="000000"/>
              <w:left w:val="single" w:sz="8" w:space="0" w:color="000000"/>
              <w:bottom w:val="single" w:sz="8" w:space="0" w:color="000000"/>
              <w:right w:val="single" w:sz="8" w:space="0" w:color="000000"/>
            </w:tcBorders>
          </w:tcPr>
          <w:p w14:paraId="134DB471" w14:textId="77777777" w:rsidR="00253F01" w:rsidRDefault="00F80834">
            <w:pPr>
              <w:spacing w:after="0" w:line="259" w:lineRule="auto"/>
              <w:ind w:left="0" w:firstLine="0"/>
            </w:pPr>
            <w:r>
              <w:rPr>
                <w:b/>
              </w:rPr>
              <w:t>Together the ‘Parties’</w:t>
            </w:r>
            <w:r>
              <w:t xml:space="preserve"> </w:t>
            </w:r>
          </w:p>
        </w:tc>
      </w:tr>
    </w:tbl>
    <w:p w14:paraId="2E558984" w14:textId="77777777" w:rsidR="00253F01" w:rsidRDefault="00F80834">
      <w:pPr>
        <w:spacing w:after="328" w:line="259" w:lineRule="auto"/>
        <w:ind w:left="569" w:firstLine="0"/>
      </w:pPr>
      <w:r>
        <w:rPr>
          <w:color w:val="434343"/>
        </w:rPr>
        <w:t xml:space="preserve"> </w:t>
      </w:r>
    </w:p>
    <w:p w14:paraId="22895B55" w14:textId="77777777" w:rsidR="00253F01" w:rsidRDefault="00F80834">
      <w:pPr>
        <w:pStyle w:val="Heading3"/>
        <w:spacing w:after="268"/>
      </w:pPr>
      <w:r>
        <w:rPr>
          <w:sz w:val="22"/>
        </w:rPr>
        <w:lastRenderedPageBreak/>
        <w:t xml:space="preserve">              </w:t>
      </w:r>
      <w:r>
        <w:t xml:space="preserve">Principal contact details </w:t>
      </w:r>
    </w:p>
    <w:p w14:paraId="0A817F35" w14:textId="77777777" w:rsidR="00253F01" w:rsidRDefault="00F80834">
      <w:pPr>
        <w:spacing w:after="0" w:line="259" w:lineRule="auto"/>
        <w:ind w:left="569" w:firstLine="0"/>
      </w:pPr>
      <w:r>
        <w:rPr>
          <w:b/>
        </w:rPr>
        <w:t>For the Buyer:</w:t>
      </w:r>
      <w:r>
        <w:t xml:space="preserve"> </w:t>
      </w:r>
    </w:p>
    <w:p w14:paraId="24F9D7FE" w14:textId="77777777" w:rsidR="00253F01" w:rsidRDefault="00F80834">
      <w:pPr>
        <w:spacing w:after="105"/>
        <w:ind w:left="559" w:right="599" w:firstLine="0"/>
      </w:pPr>
      <w:r>
        <w:t xml:space="preserve">Title: Head of Resourcing and Reward </w:t>
      </w:r>
    </w:p>
    <w:p w14:paraId="1FDFE68B" w14:textId="465AAC5A" w:rsidR="00253F01" w:rsidRPr="00764129" w:rsidRDefault="00F80834">
      <w:pPr>
        <w:spacing w:after="76"/>
        <w:ind w:left="559" w:right="599" w:firstLine="0"/>
        <w:rPr>
          <w:color w:val="FFFFFF" w:themeColor="background1"/>
        </w:rPr>
      </w:pPr>
      <w:r>
        <w:t xml:space="preserve">Name: </w:t>
      </w:r>
      <w:bookmarkStart w:id="0" w:name="_Hlk195181786"/>
      <w:r w:rsidR="00CB7553" w:rsidRPr="00764129">
        <w:rPr>
          <w:color w:val="FFFFFF" w:themeColor="background1"/>
          <w:highlight w:val="black"/>
        </w:rPr>
        <w:t xml:space="preserve">Redacted Under FOIA 2000, </w:t>
      </w:r>
      <w:r w:rsidR="00764129" w:rsidRPr="00764129">
        <w:rPr>
          <w:color w:val="FFFFFF" w:themeColor="background1"/>
          <w:highlight w:val="black"/>
        </w:rPr>
        <w:t>Section 40, Personal Information</w:t>
      </w:r>
    </w:p>
    <w:bookmarkEnd w:id="0"/>
    <w:p w14:paraId="5D096777" w14:textId="77777777" w:rsidR="00764129" w:rsidRPr="00764129" w:rsidRDefault="00F80834" w:rsidP="00764129">
      <w:pPr>
        <w:spacing w:after="76"/>
        <w:ind w:left="559" w:right="599" w:firstLine="0"/>
        <w:rPr>
          <w:color w:val="FFFFFF" w:themeColor="background1"/>
        </w:rPr>
      </w:pPr>
      <w:r>
        <w:t xml:space="preserve">Email: </w:t>
      </w:r>
      <w:r w:rsidR="00764129" w:rsidRPr="00764129">
        <w:rPr>
          <w:color w:val="FFFFFF" w:themeColor="background1"/>
          <w:highlight w:val="black"/>
        </w:rPr>
        <w:t>Redacted Under FOIA 2000, Section 40, Personal Information</w:t>
      </w:r>
    </w:p>
    <w:p w14:paraId="357301F1" w14:textId="77777777" w:rsidR="00764129" w:rsidRPr="00764129" w:rsidRDefault="00F80834" w:rsidP="00764129">
      <w:pPr>
        <w:spacing w:after="76"/>
        <w:ind w:left="559" w:right="599" w:firstLine="0"/>
        <w:rPr>
          <w:color w:val="FFFFFF" w:themeColor="background1"/>
        </w:rPr>
      </w:pPr>
      <w:r>
        <w:t xml:space="preserve">Phone: </w:t>
      </w:r>
      <w:r w:rsidR="00764129" w:rsidRPr="00764129">
        <w:rPr>
          <w:color w:val="FFFFFF" w:themeColor="background1"/>
          <w:highlight w:val="black"/>
        </w:rPr>
        <w:t>Redacted Under FOIA 2000, Section 40, Personal Information</w:t>
      </w:r>
    </w:p>
    <w:p w14:paraId="44CB4FAA" w14:textId="181E3B4B" w:rsidR="00764129" w:rsidRDefault="00764129" w:rsidP="00764129">
      <w:pPr>
        <w:spacing w:after="0" w:line="768" w:lineRule="auto"/>
        <w:ind w:left="569" w:right="6990" w:firstLine="0"/>
      </w:pPr>
    </w:p>
    <w:p w14:paraId="61E93640" w14:textId="66FAF664" w:rsidR="00253F01" w:rsidRDefault="00F80834" w:rsidP="00764129">
      <w:pPr>
        <w:spacing w:after="0" w:line="768" w:lineRule="auto"/>
        <w:ind w:right="6990"/>
      </w:pPr>
      <w:r>
        <w:rPr>
          <w:b/>
        </w:rPr>
        <w:t>For the Supplier:</w:t>
      </w:r>
      <w:r>
        <w:t xml:space="preserve"> </w:t>
      </w:r>
    </w:p>
    <w:p w14:paraId="4AD32A83" w14:textId="77777777" w:rsidR="00253F01" w:rsidRDefault="00F80834">
      <w:pPr>
        <w:spacing w:after="71"/>
        <w:ind w:left="559" w:right="599" w:firstLine="0"/>
      </w:pPr>
      <w:r>
        <w:t xml:space="preserve">Title: Senior Account Director </w:t>
      </w:r>
    </w:p>
    <w:p w14:paraId="2212C7B2" w14:textId="5BB46254" w:rsidR="00253F01" w:rsidRPr="00764129" w:rsidRDefault="00F80834" w:rsidP="00764129">
      <w:pPr>
        <w:spacing w:after="76"/>
        <w:ind w:left="559" w:right="599" w:firstLine="0"/>
        <w:rPr>
          <w:color w:val="FFFFFF" w:themeColor="background1"/>
        </w:rPr>
      </w:pPr>
      <w:r>
        <w:t xml:space="preserve">Name: </w:t>
      </w:r>
      <w:r>
        <w:t xml:space="preserve"> </w:t>
      </w:r>
      <w:r w:rsidR="00764129" w:rsidRPr="00764129">
        <w:rPr>
          <w:color w:val="FFFFFF" w:themeColor="background1"/>
          <w:highlight w:val="black"/>
        </w:rPr>
        <w:t>Redacted Under FOIA 2000, Section 40, Personal Information</w:t>
      </w:r>
    </w:p>
    <w:p w14:paraId="06FED7F0" w14:textId="77777777" w:rsidR="00764129" w:rsidRPr="00764129" w:rsidRDefault="00F80834" w:rsidP="00764129">
      <w:pPr>
        <w:spacing w:after="76"/>
        <w:ind w:left="559" w:right="599" w:firstLine="0"/>
        <w:rPr>
          <w:color w:val="FFFFFF" w:themeColor="background1"/>
        </w:rPr>
      </w:pPr>
      <w:r>
        <w:t xml:space="preserve">Email: </w:t>
      </w:r>
      <w:r>
        <w:t xml:space="preserve">  </w:t>
      </w:r>
      <w:r w:rsidR="00764129" w:rsidRPr="00764129">
        <w:rPr>
          <w:color w:val="FFFFFF" w:themeColor="background1"/>
          <w:highlight w:val="black"/>
        </w:rPr>
        <w:t>Redacted Under FOIA 2000, Section 40, Personal Information</w:t>
      </w:r>
    </w:p>
    <w:p w14:paraId="6267C826" w14:textId="77777777" w:rsidR="00764129" w:rsidRPr="00764129" w:rsidRDefault="00F80834" w:rsidP="00764129">
      <w:pPr>
        <w:spacing w:after="76"/>
        <w:ind w:left="559" w:right="599" w:firstLine="0"/>
        <w:rPr>
          <w:color w:val="FFFFFF" w:themeColor="background1"/>
        </w:rPr>
      </w:pPr>
      <w:r>
        <w:t xml:space="preserve">Phone: </w:t>
      </w:r>
      <w:r w:rsidR="00764129" w:rsidRPr="00764129">
        <w:rPr>
          <w:color w:val="FFFFFF" w:themeColor="background1"/>
          <w:highlight w:val="black"/>
        </w:rPr>
        <w:t>Redacted Under FOIA 2000, Section 40, Personal Information</w:t>
      </w:r>
    </w:p>
    <w:p w14:paraId="4583C4EA" w14:textId="42763D16" w:rsidR="00253F01" w:rsidRDefault="00253F01" w:rsidP="00764129">
      <w:pPr>
        <w:spacing w:line="322" w:lineRule="auto"/>
        <w:ind w:left="559" w:right="5802" w:firstLine="0"/>
      </w:pPr>
    </w:p>
    <w:p w14:paraId="6B262942" w14:textId="77777777" w:rsidR="00253F01" w:rsidRDefault="00F80834">
      <w:pPr>
        <w:pStyle w:val="Heading3"/>
        <w:spacing w:after="0"/>
      </w:pPr>
      <w:r>
        <w:t xml:space="preserve">Call-Off Contract term </w:t>
      </w:r>
    </w:p>
    <w:tbl>
      <w:tblPr>
        <w:tblStyle w:val="TableGrid"/>
        <w:tblW w:w="9607" w:type="dxa"/>
        <w:tblInd w:w="572" w:type="dxa"/>
        <w:tblCellMar>
          <w:top w:w="202" w:type="dxa"/>
          <w:left w:w="103" w:type="dxa"/>
          <w:bottom w:w="0" w:type="dxa"/>
          <w:right w:w="56" w:type="dxa"/>
        </w:tblCellMar>
        <w:tblLook w:val="04A0" w:firstRow="1" w:lastRow="0" w:firstColumn="1" w:lastColumn="0" w:noHBand="0" w:noVBand="1"/>
      </w:tblPr>
      <w:tblGrid>
        <w:gridCol w:w="2828"/>
        <w:gridCol w:w="6779"/>
      </w:tblGrid>
      <w:tr w:rsidR="00253F01" w14:paraId="1952C9E5" w14:textId="77777777">
        <w:trPr>
          <w:trHeight w:val="2278"/>
        </w:trPr>
        <w:tc>
          <w:tcPr>
            <w:tcW w:w="2828" w:type="dxa"/>
            <w:tcBorders>
              <w:top w:val="single" w:sz="8" w:space="0" w:color="000000"/>
              <w:left w:val="single" w:sz="8" w:space="0" w:color="000000"/>
              <w:bottom w:val="single" w:sz="8" w:space="0" w:color="000000"/>
              <w:right w:val="single" w:sz="8" w:space="0" w:color="000000"/>
            </w:tcBorders>
          </w:tcPr>
          <w:p w14:paraId="3209CA87" w14:textId="77777777" w:rsidR="00253F01" w:rsidRDefault="00F80834">
            <w:pPr>
              <w:spacing w:after="0" w:line="259" w:lineRule="auto"/>
              <w:ind w:left="0" w:firstLine="0"/>
            </w:pPr>
            <w:r>
              <w:rPr>
                <w:b/>
              </w:rPr>
              <w:t>Start date</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3CAB7921" w14:textId="77777777" w:rsidR="00253F01" w:rsidRDefault="00F80834">
            <w:pPr>
              <w:spacing w:after="0" w:line="259" w:lineRule="auto"/>
              <w:ind w:left="2" w:hanging="2"/>
            </w:pPr>
            <w:r>
              <w:t xml:space="preserve">This Call-Off Contract Starts on </w:t>
            </w:r>
            <w:r>
              <w:rPr>
                <w:b/>
              </w:rPr>
              <w:t xml:space="preserve">31 March 2025 </w:t>
            </w:r>
            <w:r>
              <w:t xml:space="preserve">and is valid for </w:t>
            </w:r>
            <w:r>
              <w:rPr>
                <w:b/>
              </w:rPr>
              <w:t>12 months.</w:t>
            </w:r>
            <w:r>
              <w:t xml:space="preserve"> </w:t>
            </w:r>
          </w:p>
        </w:tc>
      </w:tr>
      <w:tr w:rsidR="00253F01" w14:paraId="52F076B2" w14:textId="77777777">
        <w:trPr>
          <w:trHeight w:val="3864"/>
        </w:trPr>
        <w:tc>
          <w:tcPr>
            <w:tcW w:w="2828" w:type="dxa"/>
            <w:tcBorders>
              <w:top w:val="single" w:sz="8" w:space="0" w:color="000000"/>
              <w:left w:val="single" w:sz="8" w:space="0" w:color="000000"/>
              <w:bottom w:val="single" w:sz="8" w:space="0" w:color="000000"/>
              <w:right w:val="single" w:sz="8" w:space="0" w:color="000000"/>
            </w:tcBorders>
          </w:tcPr>
          <w:p w14:paraId="1818270B" w14:textId="77777777" w:rsidR="00253F01" w:rsidRDefault="00F80834">
            <w:pPr>
              <w:spacing w:after="22" w:line="259" w:lineRule="auto"/>
              <w:ind w:left="79" w:firstLine="0"/>
            </w:pPr>
            <w:r>
              <w:rPr>
                <w:b/>
              </w:rPr>
              <w:t xml:space="preserve"> </w:t>
            </w:r>
          </w:p>
          <w:p w14:paraId="719E8418" w14:textId="77777777" w:rsidR="00253F01" w:rsidRDefault="00F80834">
            <w:pPr>
              <w:spacing w:after="31" w:line="259" w:lineRule="auto"/>
              <w:ind w:left="79" w:firstLine="0"/>
            </w:pPr>
            <w:r>
              <w:rPr>
                <w:b/>
              </w:rPr>
              <w:t>Ending</w:t>
            </w:r>
            <w:r>
              <w:t xml:space="preserve"> </w:t>
            </w:r>
          </w:p>
          <w:p w14:paraId="693E8846" w14:textId="77777777" w:rsidR="00253F01" w:rsidRDefault="00F80834">
            <w:pPr>
              <w:spacing w:after="0" w:line="259" w:lineRule="auto"/>
              <w:ind w:left="79" w:firstLine="0"/>
            </w:pPr>
            <w:r>
              <w:rPr>
                <w:b/>
              </w:rPr>
              <w:t>(termination)</w:t>
            </w:r>
            <w:r>
              <w:t xml:space="preserve"> </w:t>
            </w:r>
          </w:p>
        </w:tc>
        <w:tc>
          <w:tcPr>
            <w:tcW w:w="6779" w:type="dxa"/>
            <w:tcBorders>
              <w:top w:val="single" w:sz="8" w:space="0" w:color="000000"/>
              <w:left w:val="single" w:sz="8" w:space="0" w:color="000000"/>
              <w:bottom w:val="single" w:sz="8" w:space="0" w:color="000000"/>
              <w:right w:val="single" w:sz="8" w:space="0" w:color="000000"/>
            </w:tcBorders>
            <w:vAlign w:val="bottom"/>
          </w:tcPr>
          <w:p w14:paraId="1EFED380" w14:textId="77777777" w:rsidR="00253F01" w:rsidRDefault="00F80834">
            <w:pPr>
              <w:spacing w:after="245" w:line="293" w:lineRule="auto"/>
              <w:ind w:left="81" w:hanging="2"/>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3104A8D2" w14:textId="77777777" w:rsidR="00253F01" w:rsidRDefault="00F80834">
            <w:pPr>
              <w:spacing w:after="247" w:line="298" w:lineRule="auto"/>
              <w:ind w:left="81" w:hanging="2"/>
            </w:pPr>
            <w:r>
              <w:t xml:space="preserve">Notwithstanding clause 18.1 of this Call Off Contract, the parties agree that </w:t>
            </w:r>
            <w:r>
              <w:t xml:space="preserve">during the term of the Call Off Contract, the Services are non-cancellable and non-refundable. The Buyer’s rights to terminate for a material breach under clause 18 remain unaffected. </w:t>
            </w:r>
          </w:p>
          <w:p w14:paraId="1ACD5988" w14:textId="77777777" w:rsidR="00253F01" w:rsidRDefault="00F80834">
            <w:pPr>
              <w:spacing w:after="0" w:line="259" w:lineRule="auto"/>
              <w:ind w:left="79" w:firstLine="0"/>
            </w:pPr>
            <w:r>
              <w:t xml:space="preserve"> </w:t>
            </w:r>
          </w:p>
        </w:tc>
      </w:tr>
      <w:tr w:rsidR="00253F01" w14:paraId="699AA43B" w14:textId="77777777">
        <w:trPr>
          <w:trHeight w:val="3437"/>
        </w:trPr>
        <w:tc>
          <w:tcPr>
            <w:tcW w:w="2828" w:type="dxa"/>
            <w:tcBorders>
              <w:top w:val="single" w:sz="8" w:space="0" w:color="000000"/>
              <w:left w:val="single" w:sz="8" w:space="0" w:color="000000"/>
              <w:bottom w:val="single" w:sz="8" w:space="0" w:color="000000"/>
              <w:right w:val="single" w:sz="8" w:space="0" w:color="000000"/>
            </w:tcBorders>
          </w:tcPr>
          <w:p w14:paraId="6E065EA8" w14:textId="77777777" w:rsidR="00253F01" w:rsidRDefault="00F80834">
            <w:pPr>
              <w:spacing w:after="0" w:line="259" w:lineRule="auto"/>
              <w:ind w:left="0" w:firstLine="0"/>
            </w:pPr>
            <w:r>
              <w:rPr>
                <w:b/>
              </w:rPr>
              <w:lastRenderedPageBreak/>
              <w:t>Extension period</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056A44A0" w14:textId="77777777" w:rsidR="00253F01" w:rsidRDefault="00F80834">
            <w:pPr>
              <w:spacing w:after="220" w:line="246" w:lineRule="auto"/>
              <w:ind w:left="2" w:hanging="2"/>
            </w:pPr>
            <w:r>
              <w:t>This Call-</w:t>
            </w:r>
            <w:r>
              <w:t xml:space="preserve">Off Contract can be extended by the Buyer for </w:t>
            </w:r>
            <w:r>
              <w:rPr>
                <w:b/>
              </w:rPr>
              <w:t xml:space="preserve">one </w:t>
            </w:r>
            <w:r>
              <w:t xml:space="preserve">period of up to 12 months, by giving the Supplier </w:t>
            </w:r>
            <w:r>
              <w:rPr>
                <w:b/>
              </w:rPr>
              <w:t xml:space="preserve">3 months </w:t>
            </w:r>
            <w:r>
              <w:t xml:space="preserve">written notice before its expiry. The extension period is subject to clauses 1.3 and 1.4 in Part B below. </w:t>
            </w:r>
          </w:p>
          <w:p w14:paraId="58D76FB0" w14:textId="77777777" w:rsidR="00253F01" w:rsidRDefault="00F80834">
            <w:pPr>
              <w:spacing w:after="244" w:line="278" w:lineRule="auto"/>
              <w:ind w:left="2" w:hanging="2"/>
            </w:pPr>
            <w:r>
              <w:t xml:space="preserve">Extensions which extend the Term beyond </w:t>
            </w:r>
            <w:r>
              <w:t xml:space="preserve">36 months are only permitted if the Supplier complies with the additional exit plan requirements at clauses 21.3 to 21.8. </w:t>
            </w:r>
          </w:p>
          <w:p w14:paraId="5BE48A4D" w14:textId="77777777" w:rsidR="00253F01" w:rsidRDefault="00F80834">
            <w:pPr>
              <w:spacing w:after="0" w:line="259" w:lineRule="auto"/>
              <w:ind w:left="0" w:firstLine="0"/>
            </w:pPr>
            <w:r>
              <w:t xml:space="preserve"> </w:t>
            </w:r>
          </w:p>
        </w:tc>
      </w:tr>
    </w:tbl>
    <w:p w14:paraId="6C9B59BA" w14:textId="77777777" w:rsidR="00253F01" w:rsidRDefault="00F80834">
      <w:pPr>
        <w:spacing w:after="146" w:line="259" w:lineRule="auto"/>
        <w:ind w:left="569" w:firstLine="0"/>
      </w:pPr>
      <w:r>
        <w:rPr>
          <w:color w:val="434343"/>
        </w:rPr>
        <w:t xml:space="preserve"> </w:t>
      </w:r>
    </w:p>
    <w:p w14:paraId="1ECE1CCC" w14:textId="77777777" w:rsidR="00253F01" w:rsidRDefault="00F80834">
      <w:pPr>
        <w:spacing w:after="146" w:line="259" w:lineRule="auto"/>
        <w:ind w:left="569" w:firstLine="0"/>
      </w:pPr>
      <w:r>
        <w:rPr>
          <w:color w:val="434343"/>
        </w:rPr>
        <w:t xml:space="preserve"> </w:t>
      </w:r>
    </w:p>
    <w:p w14:paraId="64338B0F" w14:textId="77777777" w:rsidR="00253F01" w:rsidRDefault="00F80834">
      <w:pPr>
        <w:spacing w:after="148" w:line="259" w:lineRule="auto"/>
        <w:ind w:left="569" w:firstLine="0"/>
      </w:pPr>
      <w:r>
        <w:rPr>
          <w:color w:val="434343"/>
        </w:rPr>
        <w:t xml:space="preserve"> </w:t>
      </w:r>
    </w:p>
    <w:p w14:paraId="286AAD32" w14:textId="77777777" w:rsidR="00253F01" w:rsidRDefault="00F80834">
      <w:pPr>
        <w:spacing w:after="345" w:line="259" w:lineRule="auto"/>
        <w:ind w:left="569" w:firstLine="0"/>
      </w:pPr>
      <w:r>
        <w:t xml:space="preserve"> </w:t>
      </w:r>
    </w:p>
    <w:p w14:paraId="1F831C7A" w14:textId="77777777" w:rsidR="00253F01" w:rsidRDefault="00F80834">
      <w:pPr>
        <w:spacing w:after="345" w:line="259" w:lineRule="auto"/>
        <w:ind w:left="569" w:firstLine="0"/>
      </w:pPr>
      <w:r>
        <w:t xml:space="preserve"> </w:t>
      </w:r>
    </w:p>
    <w:p w14:paraId="03E82879" w14:textId="77777777" w:rsidR="00253F01" w:rsidRDefault="00F80834">
      <w:pPr>
        <w:spacing w:after="395" w:line="259" w:lineRule="auto"/>
        <w:ind w:left="569" w:firstLine="0"/>
      </w:pPr>
      <w:r>
        <w:t xml:space="preserve"> </w:t>
      </w:r>
    </w:p>
    <w:p w14:paraId="7C656D9D" w14:textId="77777777" w:rsidR="00253F01" w:rsidRDefault="00F80834">
      <w:pPr>
        <w:pStyle w:val="Heading3"/>
        <w:spacing w:after="81"/>
      </w:pPr>
      <w:r>
        <w:t xml:space="preserve">Buyer contractual details </w:t>
      </w:r>
    </w:p>
    <w:p w14:paraId="5A2B210F" w14:textId="77777777" w:rsidR="00253F01" w:rsidRDefault="00F80834">
      <w:pPr>
        <w:spacing w:after="0"/>
        <w:ind w:left="561" w:right="599" w:hanging="2"/>
      </w:pPr>
      <w:r>
        <w:t>This Order is for the G-</w:t>
      </w:r>
      <w:r>
        <w:t xml:space="preserve">Cloud Services outlined below. It is acknowledged by the Parties that the volume of the G-Cloud Services used by the Buyer may vary during this Call-Off Contract. </w:t>
      </w:r>
    </w:p>
    <w:p w14:paraId="43A0348F" w14:textId="77777777" w:rsidR="00253F01" w:rsidRDefault="00F80834">
      <w:pPr>
        <w:spacing w:after="172" w:line="259" w:lineRule="auto"/>
        <w:ind w:left="569" w:firstLine="0"/>
      </w:pPr>
      <w:r>
        <w:t xml:space="preserve"> </w:t>
      </w:r>
    </w:p>
    <w:p w14:paraId="740D324E" w14:textId="77777777" w:rsidR="00253F01" w:rsidRDefault="00F80834">
      <w:pPr>
        <w:spacing w:after="0" w:line="259" w:lineRule="auto"/>
        <w:ind w:left="569" w:firstLine="0"/>
      </w:pPr>
      <w:r>
        <w:t xml:space="preserve"> </w:t>
      </w:r>
    </w:p>
    <w:tbl>
      <w:tblPr>
        <w:tblStyle w:val="TableGrid"/>
        <w:tblW w:w="9616" w:type="dxa"/>
        <w:tblInd w:w="572" w:type="dxa"/>
        <w:tblCellMar>
          <w:top w:w="110" w:type="dxa"/>
          <w:left w:w="96" w:type="dxa"/>
          <w:bottom w:w="107" w:type="dxa"/>
          <w:right w:w="115" w:type="dxa"/>
        </w:tblCellMar>
        <w:tblLook w:val="04A0" w:firstRow="1" w:lastRow="0" w:firstColumn="1" w:lastColumn="0" w:noHBand="0" w:noVBand="1"/>
      </w:tblPr>
      <w:tblGrid>
        <w:gridCol w:w="3248"/>
        <w:gridCol w:w="6368"/>
      </w:tblGrid>
      <w:tr w:rsidR="00253F01" w14:paraId="1315080F" w14:textId="77777777">
        <w:trPr>
          <w:trHeight w:val="1982"/>
        </w:trPr>
        <w:tc>
          <w:tcPr>
            <w:tcW w:w="3248" w:type="dxa"/>
            <w:tcBorders>
              <w:top w:val="single" w:sz="4" w:space="0" w:color="000000"/>
              <w:left w:val="single" w:sz="4" w:space="0" w:color="000000"/>
              <w:bottom w:val="single" w:sz="4" w:space="0" w:color="000000"/>
              <w:right w:val="single" w:sz="4" w:space="0" w:color="000000"/>
            </w:tcBorders>
          </w:tcPr>
          <w:p w14:paraId="394FCACE" w14:textId="77777777" w:rsidR="00253F01" w:rsidRDefault="00F80834">
            <w:pPr>
              <w:spacing w:after="0" w:line="259" w:lineRule="auto"/>
              <w:ind w:left="2" w:firstLine="0"/>
            </w:pPr>
            <w:r>
              <w:rPr>
                <w:b/>
              </w:rPr>
              <w:t>G-Cloud Lot</w:t>
            </w:r>
            <w:r>
              <w:t xml:space="preserve"> </w:t>
            </w:r>
          </w:p>
        </w:tc>
        <w:tc>
          <w:tcPr>
            <w:tcW w:w="6369" w:type="dxa"/>
            <w:tcBorders>
              <w:top w:val="single" w:sz="4" w:space="0" w:color="000000"/>
              <w:left w:val="single" w:sz="4" w:space="0" w:color="000000"/>
              <w:bottom w:val="single" w:sz="4" w:space="0" w:color="000000"/>
              <w:right w:val="single" w:sz="4" w:space="0" w:color="000000"/>
            </w:tcBorders>
          </w:tcPr>
          <w:p w14:paraId="45240D0A" w14:textId="77777777" w:rsidR="00253F01" w:rsidRDefault="00F80834">
            <w:pPr>
              <w:spacing w:after="0" w:line="259" w:lineRule="auto"/>
              <w:ind w:left="0" w:right="132" w:firstLine="0"/>
            </w:pPr>
            <w:r>
              <w:t>This Call-</w:t>
            </w:r>
            <w:r>
              <w:t xml:space="preserve">Off Contract is for the provision of Services Under: </w:t>
            </w:r>
            <w:r>
              <w:rPr>
                <w:rFonts w:ascii="Calibri" w:eastAsia="Calibri" w:hAnsi="Calibri" w:cs="Calibri"/>
              </w:rPr>
              <w:t>●</w:t>
            </w:r>
            <w:r>
              <w:t xml:space="preserve"> </w:t>
            </w:r>
            <w:r>
              <w:tab/>
              <w:t xml:space="preserve">Lot 2: Cloud software </w:t>
            </w:r>
          </w:p>
        </w:tc>
      </w:tr>
      <w:tr w:rsidR="00253F01" w14:paraId="79422230" w14:textId="77777777">
        <w:trPr>
          <w:trHeight w:val="1575"/>
        </w:trPr>
        <w:tc>
          <w:tcPr>
            <w:tcW w:w="3248" w:type="dxa"/>
            <w:tcBorders>
              <w:top w:val="single" w:sz="4" w:space="0" w:color="000000"/>
              <w:left w:val="single" w:sz="4" w:space="0" w:color="000000"/>
              <w:bottom w:val="single" w:sz="4" w:space="0" w:color="000000"/>
              <w:right w:val="single" w:sz="4" w:space="0" w:color="000000"/>
            </w:tcBorders>
          </w:tcPr>
          <w:p w14:paraId="28E2EF9B" w14:textId="77777777" w:rsidR="00253F01" w:rsidRDefault="00F80834">
            <w:pPr>
              <w:spacing w:after="0" w:line="259" w:lineRule="auto"/>
              <w:ind w:left="4" w:right="254" w:hanging="2"/>
            </w:pPr>
            <w:r>
              <w:rPr>
                <w:b/>
              </w:rPr>
              <w:t>G-Cloud Services required</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250EE414" w14:textId="77777777" w:rsidR="00253F01" w:rsidRDefault="00F80834">
            <w:pPr>
              <w:spacing w:after="15" w:line="277" w:lineRule="auto"/>
              <w:ind w:left="2" w:right="242" w:hanging="2"/>
            </w:pPr>
            <w:r>
              <w:t xml:space="preserve">The Services to be provided by the Supplier under the above Lot are listed in Framework Schedule 4 and outlined below: </w:t>
            </w:r>
          </w:p>
          <w:p w14:paraId="475093C7" w14:textId="77777777" w:rsidR="00253F01" w:rsidRDefault="00F80834">
            <w:pPr>
              <w:tabs>
                <w:tab w:val="center" w:pos="3205"/>
              </w:tabs>
              <w:spacing w:after="0" w:line="259" w:lineRule="auto"/>
              <w:ind w:left="0" w:firstLine="0"/>
            </w:pPr>
            <w:r>
              <w:rPr>
                <w:rFonts w:ascii="Calibri" w:eastAsia="Calibri" w:hAnsi="Calibri" w:cs="Calibri"/>
                <w:b/>
              </w:rPr>
              <w:t>●</w:t>
            </w:r>
            <w:r>
              <w:rPr>
                <w:b/>
              </w:rPr>
              <w:t xml:space="preserve"> </w:t>
            </w:r>
            <w:r>
              <w:rPr>
                <w:b/>
              </w:rPr>
              <w:tab/>
            </w:r>
            <w:r>
              <w:rPr>
                <w:b/>
              </w:rPr>
              <w:t>Recruiter Corporate Licences x 2 for 12 months</w:t>
            </w:r>
            <w:r>
              <w:t xml:space="preserve"> </w:t>
            </w:r>
          </w:p>
        </w:tc>
      </w:tr>
      <w:tr w:rsidR="00253F01" w14:paraId="475E03F7" w14:textId="77777777">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14:paraId="79269707" w14:textId="77777777" w:rsidR="00253F01" w:rsidRDefault="00F80834">
            <w:pPr>
              <w:spacing w:after="0" w:line="259" w:lineRule="auto"/>
              <w:ind w:left="2" w:firstLine="0"/>
            </w:pPr>
            <w:r>
              <w:rPr>
                <w:b/>
              </w:rPr>
              <w:t>Additional Services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587CD0AB" w14:textId="77777777" w:rsidR="00253F01" w:rsidRDefault="00F80834">
            <w:pPr>
              <w:spacing w:after="0" w:line="259" w:lineRule="auto"/>
              <w:ind w:left="0" w:firstLine="0"/>
            </w:pPr>
            <w:r>
              <w:t xml:space="preserve">Not applicable </w:t>
            </w:r>
          </w:p>
        </w:tc>
      </w:tr>
      <w:tr w:rsidR="00253F01" w14:paraId="719BFCE2" w14:textId="77777777">
        <w:trPr>
          <w:trHeight w:val="950"/>
        </w:trPr>
        <w:tc>
          <w:tcPr>
            <w:tcW w:w="3248" w:type="dxa"/>
            <w:tcBorders>
              <w:top w:val="single" w:sz="4" w:space="0" w:color="000000"/>
              <w:left w:val="single" w:sz="4" w:space="0" w:color="000000"/>
              <w:bottom w:val="single" w:sz="4" w:space="0" w:color="000000"/>
              <w:right w:val="single" w:sz="4" w:space="0" w:color="000000"/>
            </w:tcBorders>
          </w:tcPr>
          <w:p w14:paraId="7CCAFE62" w14:textId="77777777" w:rsidR="00253F01" w:rsidRDefault="00F80834">
            <w:pPr>
              <w:spacing w:after="0" w:line="259" w:lineRule="auto"/>
              <w:ind w:left="2" w:firstLine="0"/>
            </w:pPr>
            <w:r>
              <w:rPr>
                <w:b/>
              </w:rPr>
              <w:lastRenderedPageBreak/>
              <w:t>Location</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128DE5C6" w14:textId="77777777" w:rsidR="00253F01" w:rsidRDefault="00F80834">
            <w:pPr>
              <w:spacing w:after="23" w:line="259" w:lineRule="auto"/>
              <w:ind w:left="0" w:firstLine="0"/>
            </w:pPr>
            <w:r>
              <w:t xml:space="preserve"> </w:t>
            </w:r>
          </w:p>
          <w:p w14:paraId="68B48D42" w14:textId="77777777" w:rsidR="00253F01" w:rsidRDefault="00F80834">
            <w:pPr>
              <w:spacing w:after="0" w:line="259" w:lineRule="auto"/>
              <w:ind w:left="0" w:firstLine="0"/>
            </w:pPr>
            <w:r>
              <w:t xml:space="preserve">This is a cloud-based software as a service (SaaS) solution, </w:t>
            </w:r>
          </w:p>
        </w:tc>
      </w:tr>
      <w:tr w:rsidR="00253F01" w14:paraId="2C7795FA" w14:textId="77777777">
        <w:trPr>
          <w:trHeight w:val="946"/>
        </w:trPr>
        <w:tc>
          <w:tcPr>
            <w:tcW w:w="3248" w:type="dxa"/>
            <w:tcBorders>
              <w:top w:val="single" w:sz="4" w:space="0" w:color="000000"/>
              <w:left w:val="single" w:sz="4" w:space="0" w:color="000000"/>
              <w:bottom w:val="single" w:sz="4" w:space="0" w:color="000000"/>
              <w:right w:val="single" w:sz="4" w:space="0" w:color="000000"/>
            </w:tcBorders>
          </w:tcPr>
          <w:p w14:paraId="08415720" w14:textId="77777777" w:rsidR="00253F01" w:rsidRDefault="00253F01">
            <w:pPr>
              <w:spacing w:after="160" w:line="259" w:lineRule="auto"/>
              <w:ind w:left="0" w:firstLine="0"/>
            </w:pPr>
          </w:p>
        </w:tc>
        <w:tc>
          <w:tcPr>
            <w:tcW w:w="6369" w:type="dxa"/>
            <w:tcBorders>
              <w:top w:val="single" w:sz="4" w:space="0" w:color="000000"/>
              <w:left w:val="single" w:sz="4" w:space="0" w:color="000000"/>
              <w:bottom w:val="single" w:sz="4" w:space="0" w:color="000000"/>
              <w:right w:val="single" w:sz="4" w:space="0" w:color="000000"/>
            </w:tcBorders>
            <w:vAlign w:val="center"/>
          </w:tcPr>
          <w:p w14:paraId="4DB82531" w14:textId="77777777" w:rsidR="00253F01" w:rsidRDefault="00F80834">
            <w:pPr>
              <w:spacing w:after="0" w:line="259" w:lineRule="auto"/>
              <w:ind w:left="0" w:firstLine="0"/>
            </w:pPr>
            <w:r>
              <w:t xml:space="preserve">which can be accessed via any internet-connected device with </w:t>
            </w:r>
            <w:r>
              <w:t xml:space="preserve">a supported browser. </w:t>
            </w:r>
          </w:p>
        </w:tc>
      </w:tr>
      <w:tr w:rsidR="00253F01" w14:paraId="4AF643F1" w14:textId="77777777">
        <w:trPr>
          <w:trHeight w:val="1690"/>
        </w:trPr>
        <w:tc>
          <w:tcPr>
            <w:tcW w:w="3248" w:type="dxa"/>
            <w:tcBorders>
              <w:top w:val="single" w:sz="4" w:space="0" w:color="000000"/>
              <w:left w:val="single" w:sz="4" w:space="0" w:color="000000"/>
              <w:bottom w:val="single" w:sz="4" w:space="0" w:color="000000"/>
              <w:right w:val="single" w:sz="4" w:space="0" w:color="000000"/>
            </w:tcBorders>
          </w:tcPr>
          <w:p w14:paraId="02C1751C" w14:textId="77777777" w:rsidR="00253F01" w:rsidRDefault="00F80834">
            <w:pPr>
              <w:spacing w:after="0" w:line="259" w:lineRule="auto"/>
              <w:ind w:left="2" w:firstLine="0"/>
            </w:pPr>
            <w:r>
              <w:rPr>
                <w:b/>
              </w:rPr>
              <w:t>Quality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52B66C1E" w14:textId="77777777" w:rsidR="00253F01" w:rsidRDefault="00F80834">
            <w:pPr>
              <w:spacing w:after="38" w:line="259" w:lineRule="auto"/>
              <w:ind w:left="0" w:firstLine="0"/>
            </w:pPr>
            <w:r>
              <w:t>The quality standards required for this Call-Off Contract are</w:t>
            </w:r>
            <w:r>
              <w:rPr>
                <w:b/>
              </w:rPr>
              <w:t xml:space="preserve">: </w:t>
            </w:r>
            <w:r>
              <w:t xml:space="preserve"> </w:t>
            </w:r>
          </w:p>
          <w:p w14:paraId="3B5E968A" w14:textId="77777777" w:rsidR="00253F01" w:rsidRDefault="00F80834">
            <w:pPr>
              <w:spacing w:after="194" w:line="238" w:lineRule="auto"/>
              <w:ind w:left="2" w:hanging="2"/>
            </w:pPr>
            <w:r>
              <w:t xml:space="preserve">as per the Service Description. No standards used as requirement on acceptance criteria.  </w:t>
            </w:r>
          </w:p>
          <w:p w14:paraId="36C1FC3B" w14:textId="77777777" w:rsidR="00253F01" w:rsidRDefault="00F80834">
            <w:pPr>
              <w:spacing w:after="0" w:line="259" w:lineRule="auto"/>
              <w:ind w:left="0" w:firstLine="0"/>
            </w:pPr>
            <w:r>
              <w:t xml:space="preserve"> </w:t>
            </w:r>
          </w:p>
        </w:tc>
      </w:tr>
      <w:tr w:rsidR="00253F01" w14:paraId="0FAE5EB1" w14:textId="77777777">
        <w:trPr>
          <w:trHeight w:val="1777"/>
        </w:trPr>
        <w:tc>
          <w:tcPr>
            <w:tcW w:w="3248" w:type="dxa"/>
            <w:tcBorders>
              <w:top w:val="single" w:sz="4" w:space="0" w:color="000000"/>
              <w:left w:val="single" w:sz="4" w:space="0" w:color="000000"/>
              <w:bottom w:val="single" w:sz="4" w:space="0" w:color="000000"/>
              <w:right w:val="single" w:sz="4" w:space="0" w:color="000000"/>
            </w:tcBorders>
          </w:tcPr>
          <w:p w14:paraId="64994C97" w14:textId="77777777" w:rsidR="00253F01" w:rsidRDefault="00F80834">
            <w:pPr>
              <w:spacing w:after="0" w:line="259" w:lineRule="auto"/>
              <w:ind w:left="2" w:firstLine="0"/>
            </w:pPr>
            <w:r>
              <w:rPr>
                <w:b/>
              </w:rPr>
              <w:t>Technical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681C271A" w14:textId="35C930F8" w:rsidR="00253F01" w:rsidRDefault="00F80834">
            <w:pPr>
              <w:spacing w:after="189" w:line="285" w:lineRule="auto"/>
              <w:ind w:left="2" w:right="86" w:hanging="2"/>
            </w:pPr>
            <w:r>
              <w:t xml:space="preserve">The technical standards used as a requirement for this </w:t>
            </w:r>
            <w:r w:rsidR="003832A0">
              <w:t>Call Off</w:t>
            </w:r>
            <w:r>
              <w:t xml:space="preserve"> Contract </w:t>
            </w:r>
            <w:proofErr w:type="gramStart"/>
            <w:r>
              <w:t>are</w:t>
            </w:r>
            <w:r>
              <w:rPr>
                <w:b/>
              </w:rPr>
              <w:t>:</w:t>
            </w:r>
            <w:proofErr w:type="gramEnd"/>
            <w:r>
              <w:rPr>
                <w:b/>
              </w:rPr>
              <w:t xml:space="preserve"> </w:t>
            </w:r>
            <w:r>
              <w:t xml:space="preserve">as per the Service Description. No standards used as requirement on acceptance criteria.  </w:t>
            </w:r>
          </w:p>
          <w:p w14:paraId="1B150004" w14:textId="77777777" w:rsidR="00253F01" w:rsidRDefault="00F80834">
            <w:pPr>
              <w:spacing w:after="0" w:line="259" w:lineRule="auto"/>
              <w:ind w:left="0" w:firstLine="0"/>
            </w:pPr>
            <w:r>
              <w:t xml:space="preserve"> </w:t>
            </w:r>
          </w:p>
        </w:tc>
      </w:tr>
      <w:tr w:rsidR="00253F01" w14:paraId="6E7EEC4D" w14:textId="77777777">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14:paraId="2F73597C" w14:textId="77777777" w:rsidR="00253F01" w:rsidRDefault="00F80834">
            <w:pPr>
              <w:spacing w:after="0" w:line="259" w:lineRule="auto"/>
              <w:ind w:left="2" w:firstLine="0"/>
            </w:pPr>
            <w:r>
              <w:rPr>
                <w:b/>
              </w:rPr>
              <w:t>Service level agreement:</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773CB1D3" w14:textId="77777777" w:rsidR="00253F01" w:rsidRDefault="00F80834">
            <w:pPr>
              <w:spacing w:after="0" w:line="259" w:lineRule="auto"/>
              <w:ind w:left="0" w:firstLine="0"/>
            </w:pPr>
            <w:r>
              <w:t xml:space="preserve">N/A </w:t>
            </w:r>
          </w:p>
        </w:tc>
      </w:tr>
      <w:tr w:rsidR="00253F01" w14:paraId="527F19DB" w14:textId="77777777">
        <w:trPr>
          <w:trHeight w:val="1152"/>
        </w:trPr>
        <w:tc>
          <w:tcPr>
            <w:tcW w:w="3248" w:type="dxa"/>
            <w:tcBorders>
              <w:top w:val="single" w:sz="4" w:space="0" w:color="000000"/>
              <w:left w:val="single" w:sz="4" w:space="0" w:color="000000"/>
              <w:bottom w:val="single" w:sz="4" w:space="0" w:color="000000"/>
              <w:right w:val="single" w:sz="4" w:space="0" w:color="000000"/>
            </w:tcBorders>
          </w:tcPr>
          <w:p w14:paraId="163C4188" w14:textId="77777777" w:rsidR="00253F01" w:rsidRDefault="00F80834">
            <w:pPr>
              <w:spacing w:after="0" w:line="259" w:lineRule="auto"/>
              <w:ind w:left="2" w:firstLine="0"/>
            </w:pPr>
            <w:r>
              <w:rPr>
                <w:b/>
              </w:rPr>
              <w:t>Onboarding</w:t>
            </w:r>
            <w:r>
              <w:t xml:space="preserve"> </w:t>
            </w:r>
          </w:p>
        </w:tc>
        <w:tc>
          <w:tcPr>
            <w:tcW w:w="6369" w:type="dxa"/>
            <w:tcBorders>
              <w:top w:val="single" w:sz="4" w:space="0" w:color="000000"/>
              <w:left w:val="single" w:sz="4" w:space="0" w:color="000000"/>
              <w:bottom w:val="single" w:sz="4" w:space="0" w:color="000000"/>
              <w:right w:val="single" w:sz="4" w:space="0" w:color="000000"/>
            </w:tcBorders>
          </w:tcPr>
          <w:p w14:paraId="20AAC61D" w14:textId="77777777" w:rsidR="00253F01" w:rsidRDefault="00F80834">
            <w:pPr>
              <w:spacing w:after="0" w:line="259" w:lineRule="auto"/>
              <w:ind w:left="0" w:firstLine="0"/>
            </w:pPr>
            <w:r>
              <w:t xml:space="preserve">N/A </w:t>
            </w:r>
          </w:p>
        </w:tc>
      </w:tr>
    </w:tbl>
    <w:p w14:paraId="710FBFCC" w14:textId="77777777" w:rsidR="00253F01" w:rsidRDefault="00F80834">
      <w:pPr>
        <w:spacing w:after="0" w:line="259" w:lineRule="auto"/>
        <w:ind w:left="569" w:firstLine="0"/>
        <w:jc w:val="both"/>
      </w:pPr>
      <w:r>
        <w:t xml:space="preserve"> </w:t>
      </w:r>
    </w:p>
    <w:p w14:paraId="043DDBC4" w14:textId="77777777" w:rsidR="00253F01" w:rsidRDefault="00F80834">
      <w:pPr>
        <w:spacing w:after="0" w:line="259" w:lineRule="auto"/>
        <w:ind w:left="569" w:firstLine="0"/>
        <w:jc w:val="both"/>
      </w:pPr>
      <w:r>
        <w:t xml:space="preserve"> </w:t>
      </w:r>
    </w:p>
    <w:p w14:paraId="54249BFC" w14:textId="77777777" w:rsidR="00253F01" w:rsidRDefault="00F80834">
      <w:pPr>
        <w:spacing w:after="0" w:line="259" w:lineRule="auto"/>
        <w:ind w:left="569" w:firstLine="0"/>
        <w:jc w:val="both"/>
      </w:pPr>
      <w:r>
        <w:t xml:space="preserve"> </w:t>
      </w:r>
    </w:p>
    <w:tbl>
      <w:tblPr>
        <w:tblStyle w:val="TableGrid"/>
        <w:tblW w:w="9640" w:type="dxa"/>
        <w:tblInd w:w="572" w:type="dxa"/>
        <w:tblCellMar>
          <w:top w:w="439" w:type="dxa"/>
          <w:left w:w="103" w:type="dxa"/>
          <w:bottom w:w="0" w:type="dxa"/>
          <w:right w:w="29" w:type="dxa"/>
        </w:tblCellMar>
        <w:tblLook w:val="04A0" w:firstRow="1" w:lastRow="0" w:firstColumn="1" w:lastColumn="0" w:noHBand="0" w:noVBand="1"/>
      </w:tblPr>
      <w:tblGrid>
        <w:gridCol w:w="3257"/>
        <w:gridCol w:w="6383"/>
      </w:tblGrid>
      <w:tr w:rsidR="00253F01" w14:paraId="08F68498" w14:textId="77777777">
        <w:trPr>
          <w:trHeight w:val="1388"/>
        </w:trPr>
        <w:tc>
          <w:tcPr>
            <w:tcW w:w="3257" w:type="dxa"/>
            <w:tcBorders>
              <w:top w:val="single" w:sz="8" w:space="0" w:color="000000"/>
              <w:left w:val="single" w:sz="8" w:space="0" w:color="000000"/>
              <w:bottom w:val="single" w:sz="8" w:space="0" w:color="000000"/>
              <w:right w:val="single" w:sz="8" w:space="0" w:color="000000"/>
            </w:tcBorders>
          </w:tcPr>
          <w:p w14:paraId="1B80EBB7" w14:textId="77777777" w:rsidR="00253F01" w:rsidRDefault="00F80834">
            <w:pPr>
              <w:spacing w:after="0" w:line="259"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3BDF84CD" w14:textId="77777777" w:rsidR="00253F01" w:rsidRDefault="00F80834">
            <w:pPr>
              <w:spacing w:after="0" w:line="259" w:lineRule="auto"/>
              <w:ind w:left="0" w:firstLine="0"/>
            </w:pPr>
            <w:r>
              <w:t xml:space="preserve">N/A </w:t>
            </w:r>
          </w:p>
        </w:tc>
      </w:tr>
      <w:tr w:rsidR="00253F01" w14:paraId="440126A6" w14:textId="77777777">
        <w:trPr>
          <w:trHeight w:val="2491"/>
        </w:trPr>
        <w:tc>
          <w:tcPr>
            <w:tcW w:w="3257" w:type="dxa"/>
            <w:tcBorders>
              <w:top w:val="single" w:sz="8" w:space="0" w:color="000000"/>
              <w:left w:val="single" w:sz="8" w:space="0" w:color="000000"/>
              <w:bottom w:val="single" w:sz="8" w:space="0" w:color="000000"/>
              <w:right w:val="single" w:sz="8" w:space="0" w:color="000000"/>
            </w:tcBorders>
          </w:tcPr>
          <w:p w14:paraId="74495FB5" w14:textId="77777777" w:rsidR="00253F01" w:rsidRDefault="00F80834">
            <w:pPr>
              <w:spacing w:after="0" w:line="259" w:lineRule="auto"/>
              <w:ind w:left="0" w:firstLine="0"/>
            </w:pPr>
            <w:r>
              <w:rPr>
                <w:b/>
              </w:rPr>
              <w:lastRenderedPageBreak/>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3DE98E34" w14:textId="77777777" w:rsidR="00253F01" w:rsidRDefault="00F80834">
            <w:pPr>
              <w:spacing w:after="0" w:line="259" w:lineRule="auto"/>
              <w:ind w:left="0" w:firstLine="0"/>
            </w:pPr>
            <w:r>
              <w:t xml:space="preserve">N/A </w:t>
            </w:r>
          </w:p>
        </w:tc>
      </w:tr>
      <w:tr w:rsidR="00253F01" w14:paraId="42F30717" w14:textId="77777777">
        <w:trPr>
          <w:trHeight w:val="5814"/>
        </w:trPr>
        <w:tc>
          <w:tcPr>
            <w:tcW w:w="3257" w:type="dxa"/>
            <w:tcBorders>
              <w:top w:val="single" w:sz="8" w:space="0" w:color="000000"/>
              <w:left w:val="single" w:sz="8" w:space="0" w:color="000000"/>
              <w:bottom w:val="single" w:sz="8" w:space="0" w:color="000000"/>
              <w:right w:val="single" w:sz="8" w:space="0" w:color="000000"/>
            </w:tcBorders>
          </w:tcPr>
          <w:p w14:paraId="7B348C43" w14:textId="77777777" w:rsidR="00253F01" w:rsidRDefault="00F80834">
            <w:pPr>
              <w:spacing w:after="0" w:line="259"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29F5DE01" w14:textId="77777777" w:rsidR="00253F01" w:rsidRDefault="00F80834">
            <w:pPr>
              <w:spacing w:after="237" w:line="291" w:lineRule="auto"/>
              <w:ind w:left="2" w:hanging="2"/>
            </w:pPr>
            <w:r>
              <w:t xml:space="preserve">Defaults by either party resulting in direct loss or damage to the property (including technical infrastructure, assets or equipment but excluding any loss or damage to Buyer Data) of the other Party will not exceed </w:t>
            </w:r>
            <w:r>
              <w:rPr>
                <w:b/>
              </w:rPr>
              <w:t xml:space="preserve">£1,000,000 </w:t>
            </w:r>
            <w:r>
              <w:t xml:space="preserve">per year.  </w:t>
            </w:r>
          </w:p>
          <w:p w14:paraId="585282FC" w14:textId="77777777" w:rsidR="00253F01" w:rsidRDefault="00F80834">
            <w:pPr>
              <w:spacing w:after="229" w:line="292" w:lineRule="auto"/>
              <w:ind w:left="2" w:right="48" w:hanging="2"/>
            </w:pPr>
            <w:r>
              <w:t xml:space="preserve">The annual total </w:t>
            </w:r>
            <w:r>
              <w:t xml:space="preserve">liability of the Supplier for Buyer Data Defaults resulting in direct loss, destruction, corruption, degradation of or damage to any Buyer Data      will not exceed </w:t>
            </w:r>
            <w:r>
              <w:rPr>
                <w:b/>
              </w:rPr>
              <w:t xml:space="preserve">£1,000,000 </w:t>
            </w:r>
            <w:r>
              <w:t xml:space="preserve">or </w:t>
            </w:r>
            <w:r>
              <w:rPr>
                <w:b/>
              </w:rPr>
              <w:t xml:space="preserve">125% </w:t>
            </w:r>
            <w:r>
              <w:t xml:space="preserve">of the Charges payable by the Buyer to the Supplier during the Call-Off </w:t>
            </w:r>
            <w:r>
              <w:t xml:space="preserve">Contract Term (whichever is the greater). </w:t>
            </w:r>
          </w:p>
          <w:p w14:paraId="7077E758" w14:textId="77777777" w:rsidR="00253F01" w:rsidRDefault="00F80834">
            <w:pPr>
              <w:spacing w:after="0" w:line="259" w:lineRule="auto"/>
              <w:ind w:left="0" w:firstLine="0"/>
            </w:pPr>
            <w:r>
              <w:t xml:space="preserve">The annual total liability of the Supplier for all other Defaults will not exceed the greater of </w:t>
            </w:r>
            <w:r>
              <w:rPr>
                <w:b/>
              </w:rPr>
              <w:t xml:space="preserve">£1,000,000 </w:t>
            </w:r>
            <w:r>
              <w:t xml:space="preserve">or </w:t>
            </w:r>
            <w:r>
              <w:rPr>
                <w:b/>
              </w:rPr>
              <w:t>125%</w:t>
            </w:r>
            <w:r>
              <w:t xml:space="preserve"> of the Charges payable by the Buyer to the Supplier during the Call-Off Contract Term (whichever </w:t>
            </w:r>
            <w:r>
              <w:t xml:space="preserve">is the greater). </w:t>
            </w:r>
          </w:p>
        </w:tc>
      </w:tr>
      <w:tr w:rsidR="00253F01" w14:paraId="01CD9704" w14:textId="77777777">
        <w:trPr>
          <w:trHeight w:val="1838"/>
        </w:trPr>
        <w:tc>
          <w:tcPr>
            <w:tcW w:w="3257" w:type="dxa"/>
            <w:tcBorders>
              <w:top w:val="single" w:sz="8" w:space="0" w:color="000000"/>
              <w:left w:val="single" w:sz="8" w:space="0" w:color="000000"/>
              <w:bottom w:val="single" w:sz="8" w:space="0" w:color="000000"/>
              <w:right w:val="single" w:sz="8" w:space="0" w:color="000000"/>
            </w:tcBorders>
          </w:tcPr>
          <w:p w14:paraId="0063DB65" w14:textId="77777777" w:rsidR="00253F01" w:rsidRDefault="00F80834">
            <w:pPr>
              <w:spacing w:after="0" w:line="259"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11E46399" w14:textId="77777777" w:rsidR="00253F01" w:rsidRDefault="00F80834">
            <w:pPr>
              <w:spacing w:after="0" w:line="259" w:lineRule="auto"/>
              <w:ind w:left="0" w:firstLine="0"/>
            </w:pPr>
            <w:r>
              <w:t xml:space="preserve">N/A </w:t>
            </w:r>
          </w:p>
        </w:tc>
      </w:tr>
      <w:tr w:rsidR="00253F01" w14:paraId="716B709C" w14:textId="77777777">
        <w:trPr>
          <w:trHeight w:val="3032"/>
        </w:trPr>
        <w:tc>
          <w:tcPr>
            <w:tcW w:w="3257" w:type="dxa"/>
            <w:tcBorders>
              <w:top w:val="single" w:sz="8" w:space="0" w:color="000000"/>
              <w:left w:val="single" w:sz="8" w:space="0" w:color="000000"/>
              <w:bottom w:val="single" w:sz="8" w:space="0" w:color="000000"/>
              <w:right w:val="single" w:sz="8" w:space="0" w:color="000000"/>
            </w:tcBorders>
          </w:tcPr>
          <w:p w14:paraId="4727194D" w14:textId="77777777" w:rsidR="00253F01" w:rsidRDefault="00F80834">
            <w:pPr>
              <w:spacing w:after="0" w:line="259" w:lineRule="auto"/>
              <w:ind w:left="0" w:firstLine="0"/>
            </w:pPr>
            <w:r>
              <w:rPr>
                <w:b/>
              </w:rPr>
              <w:lastRenderedPageBreak/>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42026863" w14:textId="77777777" w:rsidR="00253F01" w:rsidRDefault="00F80834">
            <w:pPr>
              <w:spacing w:after="0" w:line="259" w:lineRule="auto"/>
              <w:ind w:left="0" w:firstLine="0"/>
            </w:pPr>
            <w:r>
              <w:t xml:space="preserve">N/A </w:t>
            </w:r>
          </w:p>
        </w:tc>
      </w:tr>
    </w:tbl>
    <w:p w14:paraId="41CBF7EC" w14:textId="77777777" w:rsidR="00253F01" w:rsidRDefault="00F80834">
      <w:pPr>
        <w:spacing w:after="0" w:line="259" w:lineRule="auto"/>
        <w:ind w:left="569" w:firstLine="0"/>
      </w:pPr>
      <w:r>
        <w:rPr>
          <w:color w:val="434343"/>
        </w:rPr>
        <w:t xml:space="preserve"> </w:t>
      </w:r>
    </w:p>
    <w:p w14:paraId="48F2FE43" w14:textId="77777777" w:rsidR="00253F01" w:rsidRDefault="00F80834">
      <w:pPr>
        <w:spacing w:after="82" w:line="259" w:lineRule="auto"/>
        <w:ind w:left="569" w:firstLine="0"/>
      </w:pPr>
      <w:r>
        <w:rPr>
          <w:color w:val="434343"/>
        </w:rPr>
        <w:t xml:space="preserve"> </w:t>
      </w:r>
    </w:p>
    <w:p w14:paraId="2D112EE7" w14:textId="77777777" w:rsidR="00253F01" w:rsidRDefault="00F80834">
      <w:pPr>
        <w:pStyle w:val="Heading3"/>
        <w:spacing w:after="0"/>
      </w:pPr>
      <w:r>
        <w:t xml:space="preserve">Supplier’s information </w:t>
      </w:r>
    </w:p>
    <w:p w14:paraId="0741103D" w14:textId="77777777" w:rsidR="00253F01" w:rsidRDefault="00F80834">
      <w:pPr>
        <w:spacing w:after="0" w:line="259" w:lineRule="auto"/>
        <w:ind w:left="569" w:firstLine="0"/>
      </w:pPr>
      <w:r>
        <w:t xml:space="preserve"> </w:t>
      </w:r>
    </w:p>
    <w:tbl>
      <w:tblPr>
        <w:tblStyle w:val="TableGrid"/>
        <w:tblW w:w="9624" w:type="dxa"/>
        <w:tblInd w:w="572" w:type="dxa"/>
        <w:tblCellMar>
          <w:top w:w="456" w:type="dxa"/>
          <w:left w:w="103" w:type="dxa"/>
          <w:bottom w:w="0" w:type="dxa"/>
          <w:right w:w="71" w:type="dxa"/>
        </w:tblCellMar>
        <w:tblLook w:val="04A0" w:firstRow="1" w:lastRow="0" w:firstColumn="1" w:lastColumn="0" w:noHBand="0" w:noVBand="1"/>
      </w:tblPr>
      <w:tblGrid>
        <w:gridCol w:w="2600"/>
        <w:gridCol w:w="7024"/>
      </w:tblGrid>
      <w:tr w:rsidR="00253F01" w14:paraId="21A54080" w14:textId="77777777">
        <w:trPr>
          <w:trHeight w:val="2523"/>
        </w:trPr>
        <w:tc>
          <w:tcPr>
            <w:tcW w:w="2600" w:type="dxa"/>
            <w:tcBorders>
              <w:top w:val="single" w:sz="8" w:space="0" w:color="000000"/>
              <w:left w:val="single" w:sz="8" w:space="0" w:color="000000"/>
              <w:bottom w:val="single" w:sz="8" w:space="0" w:color="000000"/>
              <w:right w:val="single" w:sz="8" w:space="0" w:color="000000"/>
            </w:tcBorders>
          </w:tcPr>
          <w:p w14:paraId="6618B01A" w14:textId="77777777" w:rsidR="00253F01" w:rsidRDefault="00F80834">
            <w:pPr>
              <w:spacing w:after="0" w:line="259" w:lineRule="auto"/>
              <w:ind w:left="2" w:hanging="2"/>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14:paraId="5C28BB45" w14:textId="77777777" w:rsidR="00253F01" w:rsidRDefault="00F80834">
            <w:pPr>
              <w:spacing w:after="0" w:line="259" w:lineRule="auto"/>
              <w:ind w:left="2" w:hanging="2"/>
            </w:pPr>
            <w:r>
              <w:t xml:space="preserve">No Subcontractors are proposed – </w:t>
            </w:r>
            <w:r>
              <w:t xml:space="preserve">the Supplier shall inform the Buyer if any Subcontractors are to be used to perform any of the Services. </w:t>
            </w:r>
          </w:p>
        </w:tc>
      </w:tr>
    </w:tbl>
    <w:p w14:paraId="5BA840B2" w14:textId="77777777" w:rsidR="00253F01" w:rsidRDefault="00F80834">
      <w:pPr>
        <w:spacing w:after="191" w:line="259" w:lineRule="auto"/>
        <w:ind w:left="569" w:firstLine="0"/>
      </w:pPr>
      <w:r>
        <w:rPr>
          <w:color w:val="434343"/>
        </w:rPr>
        <w:t xml:space="preserve"> </w:t>
      </w:r>
    </w:p>
    <w:p w14:paraId="60C6D078" w14:textId="77777777" w:rsidR="00253F01" w:rsidRDefault="00F80834">
      <w:pPr>
        <w:pStyle w:val="Heading3"/>
        <w:spacing w:after="74"/>
      </w:pPr>
      <w:r>
        <w:t xml:space="preserve">Call-Off Contract charges and payment </w:t>
      </w:r>
    </w:p>
    <w:p w14:paraId="46386356" w14:textId="77777777" w:rsidR="00253F01" w:rsidRDefault="00F80834">
      <w:pPr>
        <w:spacing w:after="0"/>
        <w:ind w:left="561" w:right="599" w:hanging="2"/>
      </w:pPr>
      <w:r>
        <w:t>The Call-Off Contract charges and payment details are in the table below. See Schedule 2 for a full breakdow</w:t>
      </w:r>
      <w:r>
        <w:t xml:space="preserve">n. </w:t>
      </w:r>
    </w:p>
    <w:p w14:paraId="7C47A89D" w14:textId="77777777" w:rsidR="00253F01" w:rsidRDefault="00F80834">
      <w:pPr>
        <w:spacing w:after="0" w:line="259" w:lineRule="auto"/>
        <w:ind w:left="569" w:firstLine="0"/>
      </w:pPr>
      <w:r>
        <w:t xml:space="preserve"> </w:t>
      </w:r>
    </w:p>
    <w:tbl>
      <w:tblPr>
        <w:tblStyle w:val="TableGrid"/>
        <w:tblW w:w="9624" w:type="dxa"/>
        <w:tblInd w:w="572" w:type="dxa"/>
        <w:tblCellMar>
          <w:top w:w="439" w:type="dxa"/>
          <w:left w:w="103" w:type="dxa"/>
          <w:bottom w:w="189" w:type="dxa"/>
          <w:right w:w="115" w:type="dxa"/>
        </w:tblCellMar>
        <w:tblLook w:val="04A0" w:firstRow="1" w:lastRow="0" w:firstColumn="1" w:lastColumn="0" w:noHBand="0" w:noVBand="1"/>
      </w:tblPr>
      <w:tblGrid>
        <w:gridCol w:w="2501"/>
        <w:gridCol w:w="7123"/>
      </w:tblGrid>
      <w:tr w:rsidR="00253F01" w14:paraId="38FA18DC" w14:textId="77777777">
        <w:trPr>
          <w:trHeight w:val="1529"/>
        </w:trPr>
        <w:tc>
          <w:tcPr>
            <w:tcW w:w="2501" w:type="dxa"/>
            <w:tcBorders>
              <w:top w:val="single" w:sz="8" w:space="0" w:color="000000"/>
              <w:left w:val="single" w:sz="8" w:space="0" w:color="000000"/>
              <w:bottom w:val="single" w:sz="8" w:space="0" w:color="000000"/>
              <w:right w:val="single" w:sz="8" w:space="0" w:color="000000"/>
            </w:tcBorders>
          </w:tcPr>
          <w:p w14:paraId="641C8F16" w14:textId="77777777" w:rsidR="00253F01" w:rsidRDefault="00F80834">
            <w:pPr>
              <w:spacing w:after="0" w:line="259" w:lineRule="auto"/>
              <w:ind w:left="0" w:firstLine="0"/>
            </w:pPr>
            <w:r>
              <w:rPr>
                <w:b/>
              </w:rPr>
              <w:t>Payment method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36AA292B" w14:textId="77777777" w:rsidR="00253F01" w:rsidRDefault="00F80834">
            <w:pPr>
              <w:spacing w:after="0" w:line="259" w:lineRule="auto"/>
              <w:ind w:left="0" w:right="79" w:firstLine="0"/>
            </w:pPr>
            <w:r>
              <w:t xml:space="preserve">The payment method for this Call-Off Contract is Bank Transfer/BACS  </w:t>
            </w:r>
          </w:p>
        </w:tc>
      </w:tr>
      <w:tr w:rsidR="00253F01" w14:paraId="7FF2178A" w14:textId="77777777">
        <w:trPr>
          <w:trHeight w:val="1562"/>
        </w:trPr>
        <w:tc>
          <w:tcPr>
            <w:tcW w:w="2501" w:type="dxa"/>
            <w:tcBorders>
              <w:top w:val="single" w:sz="8" w:space="0" w:color="000000"/>
              <w:left w:val="single" w:sz="8" w:space="0" w:color="000000"/>
              <w:bottom w:val="single" w:sz="8" w:space="0" w:color="000000"/>
              <w:right w:val="single" w:sz="8" w:space="0" w:color="000000"/>
            </w:tcBorders>
          </w:tcPr>
          <w:p w14:paraId="6D987946" w14:textId="77777777" w:rsidR="00253F01" w:rsidRDefault="00F80834">
            <w:pPr>
              <w:spacing w:after="0" w:line="259" w:lineRule="auto"/>
              <w:ind w:left="0" w:firstLine="0"/>
            </w:pPr>
            <w:r>
              <w:rPr>
                <w:b/>
              </w:rPr>
              <w:t>Payment profile</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center"/>
          </w:tcPr>
          <w:p w14:paraId="0D716BF8" w14:textId="77777777" w:rsidR="00253F01" w:rsidRDefault="00F80834">
            <w:pPr>
              <w:spacing w:after="2" w:line="240" w:lineRule="auto"/>
              <w:ind w:left="2" w:hanging="2"/>
            </w:pPr>
            <w:r>
              <w:t xml:space="preserve">The payment profile for this Call-Off Contract is annual invoicing in advance.  </w:t>
            </w:r>
          </w:p>
          <w:p w14:paraId="5347AE2F" w14:textId="77777777" w:rsidR="00253F01" w:rsidRDefault="00F80834">
            <w:pPr>
              <w:spacing w:after="0" w:line="259" w:lineRule="auto"/>
              <w:ind w:left="0" w:firstLine="0"/>
            </w:pPr>
            <w:r>
              <w:t xml:space="preserve"> </w:t>
            </w:r>
          </w:p>
        </w:tc>
      </w:tr>
      <w:tr w:rsidR="00253F01" w14:paraId="0D6558EC" w14:textId="77777777">
        <w:trPr>
          <w:trHeight w:val="1700"/>
        </w:trPr>
        <w:tc>
          <w:tcPr>
            <w:tcW w:w="2501" w:type="dxa"/>
            <w:tcBorders>
              <w:top w:val="single" w:sz="8" w:space="0" w:color="000000"/>
              <w:left w:val="single" w:sz="8" w:space="0" w:color="000000"/>
              <w:bottom w:val="single" w:sz="8" w:space="0" w:color="000000"/>
              <w:right w:val="single" w:sz="8" w:space="0" w:color="000000"/>
            </w:tcBorders>
          </w:tcPr>
          <w:p w14:paraId="057DFA81" w14:textId="77777777" w:rsidR="00253F01" w:rsidRDefault="00F80834">
            <w:pPr>
              <w:spacing w:after="0" w:line="259" w:lineRule="auto"/>
              <w:ind w:left="0" w:firstLine="0"/>
            </w:pPr>
            <w:r>
              <w:rPr>
                <w:b/>
              </w:rPr>
              <w:lastRenderedPageBreak/>
              <w:t>Invoice details</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center"/>
          </w:tcPr>
          <w:p w14:paraId="4CFFD398" w14:textId="77777777" w:rsidR="00253F01" w:rsidRDefault="00F80834">
            <w:pPr>
              <w:spacing w:after="0" w:line="259" w:lineRule="auto"/>
              <w:ind w:left="2" w:hanging="2"/>
            </w:pPr>
            <w:r>
              <w:t xml:space="preserve">The Supplier will issue electronic invoices annually in advance. The Buyer will pay the Supplier within </w:t>
            </w:r>
            <w:r>
              <w:rPr>
                <w:b/>
              </w:rPr>
              <w:t>30</w:t>
            </w:r>
            <w:r>
              <w:t xml:space="preserve"> days of receipt of a valid undisputed invoice. </w:t>
            </w:r>
          </w:p>
        </w:tc>
      </w:tr>
      <w:tr w:rsidR="00253F01" w14:paraId="749D505E" w14:textId="77777777">
        <w:trPr>
          <w:trHeight w:val="2732"/>
        </w:trPr>
        <w:tc>
          <w:tcPr>
            <w:tcW w:w="2501" w:type="dxa"/>
            <w:tcBorders>
              <w:top w:val="single" w:sz="8" w:space="0" w:color="000000"/>
              <w:left w:val="single" w:sz="8" w:space="0" w:color="000000"/>
              <w:bottom w:val="single" w:sz="8" w:space="0" w:color="000000"/>
              <w:right w:val="single" w:sz="8" w:space="0" w:color="000000"/>
            </w:tcBorders>
          </w:tcPr>
          <w:p w14:paraId="0410FC07" w14:textId="77777777" w:rsidR="00253F01" w:rsidRDefault="00F80834">
            <w:pPr>
              <w:spacing w:after="0" w:line="259" w:lineRule="auto"/>
              <w:ind w:left="2" w:hanging="2"/>
            </w:pPr>
            <w:r>
              <w:rPr>
                <w:b/>
              </w:rPr>
              <w:t>Who and where to send invoices to</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1AA1450E" w14:textId="77777777" w:rsidR="00253F01" w:rsidRDefault="00F80834">
            <w:pPr>
              <w:spacing w:after="0" w:line="259" w:lineRule="auto"/>
              <w:ind w:left="0" w:firstLine="0"/>
            </w:pPr>
            <w:r>
              <w:t xml:space="preserve">Accounts Payable </w:t>
            </w:r>
          </w:p>
          <w:p w14:paraId="37E2D984" w14:textId="77777777" w:rsidR="00253F01" w:rsidRDefault="00F80834">
            <w:pPr>
              <w:spacing w:after="0" w:line="259" w:lineRule="auto"/>
              <w:ind w:left="0" w:firstLine="0"/>
            </w:pPr>
            <w:r>
              <w:t xml:space="preserve">Accounts Payable,  </w:t>
            </w:r>
          </w:p>
          <w:p w14:paraId="14BF75F9" w14:textId="77777777" w:rsidR="00253F01" w:rsidRDefault="00F80834">
            <w:pPr>
              <w:spacing w:after="28" w:line="259" w:lineRule="auto"/>
              <w:ind w:left="0" w:firstLine="0"/>
            </w:pPr>
            <w:r>
              <w:t xml:space="preserve">Rosebury Court, </w:t>
            </w:r>
          </w:p>
          <w:p w14:paraId="101D7CD8" w14:textId="77777777" w:rsidR="00253F01" w:rsidRDefault="00F80834">
            <w:pPr>
              <w:spacing w:after="0" w:line="259" w:lineRule="auto"/>
              <w:ind w:left="0" w:firstLine="0"/>
            </w:pPr>
            <w:r>
              <w:t xml:space="preserve">St Andrew’s Business Park, </w:t>
            </w:r>
          </w:p>
          <w:p w14:paraId="564B2476" w14:textId="77777777" w:rsidR="00253F01" w:rsidRDefault="00F80834">
            <w:pPr>
              <w:spacing w:after="0" w:line="259" w:lineRule="auto"/>
              <w:ind w:left="0" w:firstLine="0"/>
            </w:pPr>
            <w:r>
              <w:t xml:space="preserve">Norwich, </w:t>
            </w:r>
          </w:p>
          <w:p w14:paraId="1BC2B356" w14:textId="77777777" w:rsidR="00253F01" w:rsidRDefault="00F80834">
            <w:pPr>
              <w:spacing w:after="0" w:line="259" w:lineRule="auto"/>
              <w:ind w:left="0" w:firstLine="0"/>
            </w:pPr>
            <w:r>
              <w:t xml:space="preserve">Norfolk, </w:t>
            </w:r>
          </w:p>
          <w:p w14:paraId="1766B65F" w14:textId="77777777" w:rsidR="00253F01" w:rsidRDefault="00F80834">
            <w:pPr>
              <w:spacing w:after="0" w:line="259" w:lineRule="auto"/>
              <w:ind w:left="0" w:firstLine="0"/>
            </w:pPr>
            <w:r>
              <w:t xml:space="preserve">NR7 0HS </w:t>
            </w:r>
          </w:p>
          <w:p w14:paraId="428DD80F" w14:textId="2891F15B" w:rsidR="00D11E63" w:rsidRPr="00764129" w:rsidRDefault="00D11E63" w:rsidP="00D11E63">
            <w:pPr>
              <w:spacing w:after="76"/>
              <w:ind w:left="0" w:right="599" w:firstLine="0"/>
              <w:rPr>
                <w:color w:val="FFFFFF" w:themeColor="background1"/>
              </w:rPr>
            </w:pPr>
            <w:r w:rsidRPr="00764129">
              <w:rPr>
                <w:color w:val="FFFFFF" w:themeColor="background1"/>
                <w:highlight w:val="black"/>
              </w:rPr>
              <w:t>Redacted Under FOIA 2000, Section 40, Personal Information</w:t>
            </w:r>
          </w:p>
          <w:p w14:paraId="5A6F22F7" w14:textId="56A67C75" w:rsidR="00253F01" w:rsidRDefault="00253F01">
            <w:pPr>
              <w:spacing w:after="0" w:line="259" w:lineRule="auto"/>
              <w:ind w:left="0" w:firstLine="0"/>
            </w:pPr>
          </w:p>
        </w:tc>
      </w:tr>
      <w:tr w:rsidR="00253F01" w14:paraId="6FA6AE4C" w14:textId="77777777">
        <w:trPr>
          <w:trHeight w:val="2472"/>
        </w:trPr>
        <w:tc>
          <w:tcPr>
            <w:tcW w:w="2501" w:type="dxa"/>
            <w:tcBorders>
              <w:top w:val="single" w:sz="8" w:space="0" w:color="000000"/>
              <w:left w:val="single" w:sz="8" w:space="0" w:color="000000"/>
              <w:bottom w:val="single" w:sz="8" w:space="0" w:color="000000"/>
              <w:right w:val="single" w:sz="8" w:space="0" w:color="000000"/>
            </w:tcBorders>
          </w:tcPr>
          <w:p w14:paraId="522122E7" w14:textId="77777777" w:rsidR="00253F01" w:rsidRDefault="00F80834">
            <w:pPr>
              <w:spacing w:after="0" w:line="259" w:lineRule="auto"/>
              <w:ind w:left="2" w:hanging="2"/>
            </w:pPr>
            <w:r>
              <w:rPr>
                <w:b/>
              </w:rPr>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5C44E264" w14:textId="77777777" w:rsidR="00253F01" w:rsidRDefault="00F80834">
            <w:pPr>
              <w:spacing w:after="0" w:line="259" w:lineRule="auto"/>
              <w:ind w:left="0" w:firstLine="0"/>
            </w:pPr>
            <w:r>
              <w:t xml:space="preserve">Contract reference number, and title </w:t>
            </w:r>
          </w:p>
          <w:p w14:paraId="59ADF470" w14:textId="77777777" w:rsidR="00253F01" w:rsidRDefault="00F80834">
            <w:pPr>
              <w:spacing w:after="0" w:line="259" w:lineRule="auto"/>
              <w:ind w:left="0" w:firstLine="0"/>
            </w:pPr>
            <w:r>
              <w:t xml:space="preserve">A valid Purchase Order number </w:t>
            </w:r>
          </w:p>
          <w:p w14:paraId="01874BED" w14:textId="77777777" w:rsidR="00253F01" w:rsidRDefault="00F80834">
            <w:pPr>
              <w:spacing w:after="0" w:line="259" w:lineRule="auto"/>
              <w:ind w:left="0" w:firstLine="0"/>
            </w:pPr>
            <w:r>
              <w:t xml:space="preserve">Invoice period </w:t>
            </w:r>
          </w:p>
          <w:p w14:paraId="3E787167" w14:textId="77777777" w:rsidR="00253F01" w:rsidRDefault="00F80834">
            <w:pPr>
              <w:spacing w:after="0" w:line="259" w:lineRule="auto"/>
              <w:ind w:left="0" w:firstLine="0"/>
            </w:pPr>
            <w:r>
              <w:t xml:space="preserve">Description of services </w:t>
            </w:r>
            <w:proofErr w:type="gramStart"/>
            <w:r>
              <w:t>provided</w:t>
            </w:r>
            <w:proofErr w:type="gramEnd"/>
            <w:r>
              <w:t xml:space="preserve"> </w:t>
            </w:r>
          </w:p>
          <w:p w14:paraId="2DA36000" w14:textId="77777777" w:rsidR="00253F01" w:rsidRDefault="00F80834">
            <w:pPr>
              <w:spacing w:after="0" w:line="259" w:lineRule="auto"/>
              <w:ind w:left="0" w:firstLine="0"/>
            </w:pPr>
            <w:r>
              <w:t xml:space="preserve"> </w:t>
            </w:r>
          </w:p>
        </w:tc>
      </w:tr>
      <w:tr w:rsidR="00253F01" w14:paraId="09EB9594" w14:textId="77777777">
        <w:trPr>
          <w:trHeight w:val="1157"/>
        </w:trPr>
        <w:tc>
          <w:tcPr>
            <w:tcW w:w="2501" w:type="dxa"/>
            <w:tcBorders>
              <w:top w:val="single" w:sz="8" w:space="0" w:color="000000"/>
              <w:left w:val="single" w:sz="8" w:space="0" w:color="000000"/>
              <w:bottom w:val="single" w:sz="8" w:space="0" w:color="000000"/>
              <w:right w:val="single" w:sz="8" w:space="0" w:color="000000"/>
            </w:tcBorders>
            <w:vAlign w:val="center"/>
          </w:tcPr>
          <w:p w14:paraId="687992B1" w14:textId="77777777" w:rsidR="00253F01" w:rsidRDefault="00F80834">
            <w:pPr>
              <w:spacing w:after="0" w:line="259" w:lineRule="auto"/>
              <w:ind w:left="0" w:firstLine="0"/>
            </w:pPr>
            <w:r>
              <w:rPr>
                <w:b/>
              </w:rPr>
              <w:t>Invoice frequency</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center"/>
          </w:tcPr>
          <w:p w14:paraId="1AFD7E86" w14:textId="77777777" w:rsidR="00253F01" w:rsidRDefault="00F80834">
            <w:pPr>
              <w:spacing w:after="0" w:line="259" w:lineRule="auto"/>
              <w:ind w:left="0" w:firstLine="0"/>
            </w:pPr>
            <w:r>
              <w:t>Invoice will be sent to the Buyer</w:t>
            </w:r>
            <w:r>
              <w:rPr>
                <w:b/>
              </w:rPr>
              <w:t xml:space="preserve"> annually</w:t>
            </w:r>
            <w:r>
              <w:t xml:space="preserve">. </w:t>
            </w:r>
          </w:p>
        </w:tc>
      </w:tr>
      <w:tr w:rsidR="00253F01" w14:paraId="60514674" w14:textId="77777777">
        <w:trPr>
          <w:trHeight w:val="1273"/>
        </w:trPr>
        <w:tc>
          <w:tcPr>
            <w:tcW w:w="2501" w:type="dxa"/>
            <w:tcBorders>
              <w:top w:val="single" w:sz="8" w:space="0" w:color="000000"/>
              <w:left w:val="single" w:sz="8" w:space="0" w:color="000000"/>
              <w:bottom w:val="single" w:sz="8" w:space="0" w:color="000000"/>
              <w:right w:val="single" w:sz="8" w:space="0" w:color="000000"/>
            </w:tcBorders>
            <w:vAlign w:val="bottom"/>
          </w:tcPr>
          <w:p w14:paraId="2DD5F967" w14:textId="77777777" w:rsidR="00253F01" w:rsidRDefault="00F80834">
            <w:pPr>
              <w:spacing w:after="0" w:line="259" w:lineRule="auto"/>
              <w:ind w:left="2" w:hanging="2"/>
            </w:pPr>
            <w:r>
              <w:rPr>
                <w:b/>
              </w:rPr>
              <w:t>Call-Off Contract value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04CDA576" w14:textId="77777777" w:rsidR="00253F01" w:rsidRDefault="00F80834">
            <w:pPr>
              <w:spacing w:after="0" w:line="259" w:lineRule="auto"/>
              <w:ind w:left="0" w:firstLine="0"/>
            </w:pPr>
            <w:r>
              <w:t xml:space="preserve">The total value of this Call-Off Contract is £17,850 </w:t>
            </w:r>
          </w:p>
        </w:tc>
      </w:tr>
      <w:tr w:rsidR="00253F01" w14:paraId="5B22B971" w14:textId="77777777">
        <w:trPr>
          <w:trHeight w:val="2477"/>
        </w:trPr>
        <w:tc>
          <w:tcPr>
            <w:tcW w:w="2501" w:type="dxa"/>
            <w:tcBorders>
              <w:top w:val="single" w:sz="8" w:space="0" w:color="000000"/>
              <w:left w:val="single" w:sz="8" w:space="0" w:color="000000"/>
              <w:bottom w:val="single" w:sz="8" w:space="0" w:color="000000"/>
              <w:right w:val="single" w:sz="8" w:space="0" w:color="000000"/>
            </w:tcBorders>
          </w:tcPr>
          <w:p w14:paraId="2908BEE3" w14:textId="77777777" w:rsidR="00253F01" w:rsidRDefault="00F80834">
            <w:pPr>
              <w:spacing w:after="0" w:line="259" w:lineRule="auto"/>
              <w:ind w:left="2" w:hanging="2"/>
            </w:pPr>
            <w:r>
              <w:rPr>
                <w:b/>
              </w:rPr>
              <w:lastRenderedPageBreak/>
              <w:t>Call-Off Contract charges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4F8FCFC6" w14:textId="77777777" w:rsidR="00253F01" w:rsidRDefault="00F80834">
            <w:pPr>
              <w:spacing w:after="0" w:line="259" w:lineRule="auto"/>
              <w:ind w:left="0" w:firstLine="0"/>
            </w:pPr>
            <w:r>
              <w:t xml:space="preserve">See Schedule 2 for full breakdown of Charges. </w:t>
            </w:r>
          </w:p>
        </w:tc>
      </w:tr>
    </w:tbl>
    <w:p w14:paraId="5E310E13" w14:textId="77777777" w:rsidR="00253F01" w:rsidRDefault="00F80834">
      <w:pPr>
        <w:spacing w:after="0" w:line="259" w:lineRule="auto"/>
        <w:ind w:left="569" w:firstLine="0"/>
      </w:pPr>
      <w:r>
        <w:rPr>
          <w:color w:val="434343"/>
        </w:rPr>
        <w:t xml:space="preserve"> </w:t>
      </w:r>
    </w:p>
    <w:p w14:paraId="1AF5C991" w14:textId="77777777" w:rsidR="00253F01" w:rsidRDefault="00F80834">
      <w:pPr>
        <w:spacing w:after="0" w:line="259" w:lineRule="auto"/>
        <w:ind w:left="569" w:firstLine="0"/>
      </w:pPr>
      <w:r>
        <w:rPr>
          <w:color w:val="434343"/>
        </w:rPr>
        <w:t xml:space="preserve"> </w:t>
      </w:r>
    </w:p>
    <w:p w14:paraId="62429145" w14:textId="77777777" w:rsidR="00253F01" w:rsidRDefault="00F80834">
      <w:pPr>
        <w:spacing w:after="0" w:line="259" w:lineRule="auto"/>
        <w:ind w:left="569" w:firstLine="0"/>
      </w:pPr>
      <w:r>
        <w:rPr>
          <w:color w:val="434343"/>
        </w:rPr>
        <w:t xml:space="preserve"> </w:t>
      </w:r>
    </w:p>
    <w:p w14:paraId="2ECBFCDA" w14:textId="77777777" w:rsidR="00253F01" w:rsidRDefault="00F80834">
      <w:pPr>
        <w:spacing w:after="0" w:line="259" w:lineRule="auto"/>
        <w:ind w:left="569" w:firstLine="0"/>
      </w:pPr>
      <w:r>
        <w:rPr>
          <w:color w:val="434343"/>
        </w:rPr>
        <w:t xml:space="preserve"> </w:t>
      </w:r>
    </w:p>
    <w:p w14:paraId="62B0098A" w14:textId="77777777" w:rsidR="00253F01" w:rsidRDefault="00F80834">
      <w:pPr>
        <w:spacing w:after="0" w:line="259" w:lineRule="auto"/>
        <w:ind w:left="569" w:firstLine="0"/>
      </w:pPr>
      <w:r>
        <w:rPr>
          <w:color w:val="434343"/>
        </w:rPr>
        <w:t xml:space="preserve"> </w:t>
      </w:r>
    </w:p>
    <w:p w14:paraId="166AE4E0" w14:textId="77777777" w:rsidR="00253F01" w:rsidRDefault="00F80834">
      <w:pPr>
        <w:spacing w:after="0" w:line="259" w:lineRule="auto"/>
        <w:ind w:left="569" w:firstLine="0"/>
      </w:pPr>
      <w:r>
        <w:rPr>
          <w:color w:val="434343"/>
        </w:rPr>
        <w:t xml:space="preserve"> </w:t>
      </w:r>
    </w:p>
    <w:p w14:paraId="1DDB34E0" w14:textId="77777777" w:rsidR="00253F01" w:rsidRDefault="00F80834">
      <w:pPr>
        <w:spacing w:after="33" w:line="259" w:lineRule="auto"/>
        <w:ind w:left="569" w:firstLine="0"/>
      </w:pPr>
      <w:r>
        <w:rPr>
          <w:color w:val="434343"/>
        </w:rPr>
        <w:t xml:space="preserve"> </w:t>
      </w:r>
    </w:p>
    <w:p w14:paraId="7D88447F" w14:textId="77777777" w:rsidR="00253F01" w:rsidRDefault="00F80834">
      <w:pPr>
        <w:pStyle w:val="Heading3"/>
        <w:spacing w:after="0"/>
      </w:pPr>
      <w:r>
        <w:t xml:space="preserve">Additional Buyer terms </w:t>
      </w:r>
    </w:p>
    <w:p w14:paraId="6FB8B525" w14:textId="77777777" w:rsidR="00253F01" w:rsidRDefault="00F80834">
      <w:pPr>
        <w:spacing w:after="0" w:line="259" w:lineRule="auto"/>
        <w:ind w:left="569" w:firstLine="0"/>
      </w:pPr>
      <w:r>
        <w:t xml:space="preserve"> </w:t>
      </w:r>
    </w:p>
    <w:tbl>
      <w:tblPr>
        <w:tblStyle w:val="TableGrid"/>
        <w:tblW w:w="9585" w:type="dxa"/>
        <w:tblInd w:w="430" w:type="dxa"/>
        <w:tblCellMar>
          <w:top w:w="441" w:type="dxa"/>
          <w:left w:w="103" w:type="dxa"/>
          <w:bottom w:w="0" w:type="dxa"/>
          <w:right w:w="115" w:type="dxa"/>
        </w:tblCellMar>
        <w:tblLook w:val="04A0" w:firstRow="1" w:lastRow="0" w:firstColumn="1" w:lastColumn="0" w:noHBand="0" w:noVBand="1"/>
      </w:tblPr>
      <w:tblGrid>
        <w:gridCol w:w="2621"/>
        <w:gridCol w:w="6964"/>
      </w:tblGrid>
      <w:tr w:rsidR="00253F01" w14:paraId="594D1798" w14:textId="77777777">
        <w:trPr>
          <w:trHeight w:val="2297"/>
        </w:trPr>
        <w:tc>
          <w:tcPr>
            <w:tcW w:w="2621" w:type="dxa"/>
            <w:tcBorders>
              <w:top w:val="single" w:sz="8" w:space="0" w:color="000000"/>
              <w:left w:val="single" w:sz="8" w:space="0" w:color="000000"/>
              <w:bottom w:val="single" w:sz="8" w:space="0" w:color="000000"/>
              <w:right w:val="single" w:sz="8" w:space="0" w:color="000000"/>
            </w:tcBorders>
          </w:tcPr>
          <w:p w14:paraId="1C0A33C5" w14:textId="77777777" w:rsidR="00253F01" w:rsidRDefault="00F80834">
            <w:pPr>
              <w:spacing w:after="0" w:line="259" w:lineRule="auto"/>
              <w:ind w:left="2" w:hanging="2"/>
            </w:pPr>
            <w:r>
              <w:rPr>
                <w:b/>
              </w:rPr>
              <w:t>Performance of the</w:t>
            </w:r>
            <w:r>
              <w:t xml:space="preserve"> </w:t>
            </w:r>
            <w:r>
              <w:rPr>
                <w:b/>
              </w:rPr>
              <w:t>Service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4E70D2A0" w14:textId="77777777" w:rsidR="00253F01" w:rsidRDefault="00F80834">
            <w:pPr>
              <w:spacing w:after="0" w:line="259" w:lineRule="auto"/>
              <w:ind w:left="2" w:firstLine="0"/>
            </w:pPr>
            <w:r>
              <w:t xml:space="preserve">N/A </w:t>
            </w:r>
          </w:p>
        </w:tc>
      </w:tr>
      <w:tr w:rsidR="00253F01" w14:paraId="02562831" w14:textId="77777777">
        <w:trPr>
          <w:trHeight w:val="1423"/>
        </w:trPr>
        <w:tc>
          <w:tcPr>
            <w:tcW w:w="2621" w:type="dxa"/>
            <w:tcBorders>
              <w:top w:val="single" w:sz="8" w:space="0" w:color="000000"/>
              <w:left w:val="single" w:sz="8" w:space="0" w:color="000000"/>
              <w:bottom w:val="single" w:sz="8" w:space="0" w:color="000000"/>
              <w:right w:val="single" w:sz="8" w:space="0" w:color="000000"/>
            </w:tcBorders>
          </w:tcPr>
          <w:p w14:paraId="7D8F0964" w14:textId="77777777" w:rsidR="00253F01" w:rsidRDefault="00F80834">
            <w:pPr>
              <w:spacing w:after="0" w:line="259" w:lineRule="auto"/>
              <w:ind w:left="0" w:firstLine="0"/>
            </w:pPr>
            <w:r>
              <w:rPr>
                <w:b/>
              </w:rPr>
              <w:t>Guarantee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73684619" w14:textId="77777777" w:rsidR="00253F01" w:rsidRDefault="00F80834">
            <w:pPr>
              <w:spacing w:after="0" w:line="259" w:lineRule="auto"/>
              <w:ind w:left="0" w:firstLine="0"/>
            </w:pPr>
            <w:r>
              <w:t xml:space="preserve">N/A </w:t>
            </w:r>
          </w:p>
        </w:tc>
      </w:tr>
    </w:tbl>
    <w:p w14:paraId="3E50A410" w14:textId="77777777" w:rsidR="00253F01" w:rsidRDefault="00253F01">
      <w:pPr>
        <w:spacing w:after="0" w:line="259" w:lineRule="auto"/>
        <w:ind w:left="-869" w:right="188" w:firstLine="0"/>
      </w:pPr>
    </w:p>
    <w:tbl>
      <w:tblPr>
        <w:tblStyle w:val="TableGrid"/>
        <w:tblW w:w="9585" w:type="dxa"/>
        <w:tblInd w:w="430" w:type="dxa"/>
        <w:tblCellMar>
          <w:top w:w="436" w:type="dxa"/>
          <w:left w:w="103" w:type="dxa"/>
          <w:bottom w:w="0" w:type="dxa"/>
          <w:right w:w="32" w:type="dxa"/>
        </w:tblCellMar>
        <w:tblLook w:val="04A0" w:firstRow="1" w:lastRow="0" w:firstColumn="1" w:lastColumn="0" w:noHBand="0" w:noVBand="1"/>
      </w:tblPr>
      <w:tblGrid>
        <w:gridCol w:w="2621"/>
        <w:gridCol w:w="6964"/>
      </w:tblGrid>
      <w:tr w:rsidR="00253F01" w14:paraId="1E8D39B5" w14:textId="77777777">
        <w:trPr>
          <w:trHeight w:val="1697"/>
        </w:trPr>
        <w:tc>
          <w:tcPr>
            <w:tcW w:w="2621" w:type="dxa"/>
            <w:tcBorders>
              <w:top w:val="single" w:sz="8" w:space="0" w:color="000000"/>
              <w:left w:val="single" w:sz="8" w:space="0" w:color="000000"/>
              <w:bottom w:val="single" w:sz="8" w:space="0" w:color="000000"/>
              <w:right w:val="single" w:sz="8" w:space="0" w:color="000000"/>
            </w:tcBorders>
          </w:tcPr>
          <w:p w14:paraId="36B2BF80" w14:textId="77777777" w:rsidR="00253F01" w:rsidRDefault="00F80834">
            <w:pPr>
              <w:spacing w:after="0" w:line="259" w:lineRule="auto"/>
              <w:ind w:left="2" w:hanging="2"/>
            </w:pPr>
            <w:r>
              <w:rPr>
                <w:b/>
              </w:rPr>
              <w:t>Warranties, representations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02695923" w14:textId="77777777" w:rsidR="00253F01" w:rsidRDefault="00F80834">
            <w:pPr>
              <w:spacing w:after="0" w:line="259" w:lineRule="auto"/>
              <w:ind w:left="0" w:firstLine="0"/>
            </w:pPr>
            <w:r>
              <w:t xml:space="preserve">N/A </w:t>
            </w:r>
          </w:p>
        </w:tc>
      </w:tr>
      <w:tr w:rsidR="00253F01" w14:paraId="79BAFB5A" w14:textId="77777777">
        <w:trPr>
          <w:trHeight w:val="1855"/>
        </w:trPr>
        <w:tc>
          <w:tcPr>
            <w:tcW w:w="2621" w:type="dxa"/>
            <w:tcBorders>
              <w:top w:val="single" w:sz="8" w:space="0" w:color="000000"/>
              <w:left w:val="single" w:sz="8" w:space="0" w:color="000000"/>
              <w:bottom w:val="single" w:sz="8" w:space="0" w:color="000000"/>
              <w:right w:val="single" w:sz="8" w:space="0" w:color="000000"/>
            </w:tcBorders>
            <w:vAlign w:val="center"/>
          </w:tcPr>
          <w:p w14:paraId="2AEB8BC1" w14:textId="77777777" w:rsidR="00253F01" w:rsidRDefault="00F80834">
            <w:pPr>
              <w:spacing w:after="0" w:line="259" w:lineRule="auto"/>
              <w:ind w:left="2" w:hanging="2"/>
            </w:pPr>
            <w:r>
              <w:rPr>
                <w:b/>
              </w:rPr>
              <w:lastRenderedPageBreak/>
              <w:t>Supplemental requirements in addition to the Call-Off</w:t>
            </w:r>
            <w:r>
              <w:t xml:space="preserve"> </w:t>
            </w:r>
            <w:r>
              <w:rPr>
                <w:b/>
              </w:rPr>
              <w:t>terms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295D4208" w14:textId="77777777" w:rsidR="00253F01" w:rsidRDefault="00F80834">
            <w:pPr>
              <w:spacing w:after="0" w:line="259" w:lineRule="auto"/>
              <w:ind w:left="0" w:firstLine="0"/>
            </w:pPr>
            <w:r>
              <w:t xml:space="preserve">N/A </w:t>
            </w:r>
          </w:p>
        </w:tc>
      </w:tr>
      <w:tr w:rsidR="00253F01" w14:paraId="623CB640" w14:textId="77777777">
        <w:trPr>
          <w:trHeight w:val="2149"/>
        </w:trPr>
        <w:tc>
          <w:tcPr>
            <w:tcW w:w="2621" w:type="dxa"/>
            <w:tcBorders>
              <w:top w:val="single" w:sz="8" w:space="0" w:color="000000"/>
              <w:left w:val="single" w:sz="8" w:space="0" w:color="000000"/>
              <w:bottom w:val="single" w:sz="8" w:space="0" w:color="000000"/>
              <w:right w:val="single" w:sz="8" w:space="0" w:color="000000"/>
            </w:tcBorders>
          </w:tcPr>
          <w:p w14:paraId="1549B2B8" w14:textId="77777777" w:rsidR="00253F01" w:rsidRDefault="00F80834">
            <w:pPr>
              <w:spacing w:after="0" w:line="259" w:lineRule="auto"/>
              <w:ind w:left="0" w:firstLine="0"/>
            </w:pPr>
            <w:r>
              <w:rPr>
                <w:b/>
              </w:rPr>
              <w:t>Alternative clauses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4759FC9C" w14:textId="77777777" w:rsidR="00253F01" w:rsidRDefault="00F80834">
            <w:pPr>
              <w:spacing w:after="0" w:line="259" w:lineRule="auto"/>
              <w:ind w:left="0" w:firstLine="0"/>
            </w:pPr>
            <w:r>
              <w:t xml:space="preserve">N/A </w:t>
            </w:r>
          </w:p>
        </w:tc>
      </w:tr>
      <w:tr w:rsidR="00253F01" w14:paraId="42C33996" w14:textId="77777777">
        <w:trPr>
          <w:trHeight w:val="2396"/>
        </w:trPr>
        <w:tc>
          <w:tcPr>
            <w:tcW w:w="2621" w:type="dxa"/>
            <w:tcBorders>
              <w:top w:val="single" w:sz="8" w:space="0" w:color="000000"/>
              <w:left w:val="single" w:sz="8" w:space="0" w:color="000000"/>
              <w:bottom w:val="single" w:sz="8" w:space="0" w:color="000000"/>
              <w:right w:val="single" w:sz="8" w:space="0" w:color="000000"/>
            </w:tcBorders>
          </w:tcPr>
          <w:p w14:paraId="4E289D53" w14:textId="77777777" w:rsidR="00253F01" w:rsidRDefault="00F80834">
            <w:pPr>
              <w:spacing w:after="0" w:line="281" w:lineRule="auto"/>
              <w:ind w:left="0" w:firstLine="0"/>
            </w:pPr>
            <w:r>
              <w:rPr>
                <w:b/>
              </w:rPr>
              <w:t>Buyer specific</w:t>
            </w:r>
            <w:r>
              <w:t xml:space="preserve"> </w:t>
            </w:r>
            <w:r>
              <w:rPr>
                <w:b/>
              </w:rPr>
              <w:t>amendments</w:t>
            </w:r>
            <w:r>
              <w:t xml:space="preserve"> </w:t>
            </w:r>
          </w:p>
          <w:p w14:paraId="07285E76" w14:textId="77777777" w:rsidR="00253F01" w:rsidRDefault="00F80834">
            <w:pPr>
              <w:spacing w:after="0" w:line="259" w:lineRule="auto"/>
              <w:ind w:left="2" w:hanging="2"/>
            </w:pPr>
            <w:r>
              <w:rPr>
                <w:b/>
              </w:rPr>
              <w:t>to/refinements of the Call-Off Contract terms</w:t>
            </w:r>
            <w:r>
              <w:t xml:space="preserve"> </w:t>
            </w:r>
          </w:p>
        </w:tc>
        <w:tc>
          <w:tcPr>
            <w:tcW w:w="6963" w:type="dxa"/>
            <w:tcBorders>
              <w:top w:val="single" w:sz="8" w:space="0" w:color="000000"/>
              <w:left w:val="single" w:sz="8" w:space="0" w:color="000000"/>
              <w:bottom w:val="single" w:sz="8" w:space="0" w:color="000000"/>
              <w:right w:val="single" w:sz="8" w:space="0" w:color="000000"/>
            </w:tcBorders>
            <w:vAlign w:val="bottom"/>
          </w:tcPr>
          <w:p w14:paraId="32BC7829" w14:textId="77777777" w:rsidR="00253F01" w:rsidRDefault="00F80834">
            <w:pPr>
              <w:spacing w:after="0" w:line="244" w:lineRule="auto"/>
              <w:ind w:left="2" w:right="49" w:hanging="2"/>
            </w:pPr>
            <w:r>
              <w:t>Within the scope of the Call-</w:t>
            </w:r>
            <w:r>
              <w:t>Off Contract and notwithstanding clause 18.1 of the Terms and Conditions outlined in Part B below, the parties agree that during the term of this Call-Off Contract, the Services are non-cancellable and non-refundable, excluding termination by the Buyer for</w:t>
            </w:r>
            <w:r>
              <w:t xml:space="preserve"> the Supplier’s un-cured material breach of this Call-Off Contract.  </w:t>
            </w:r>
          </w:p>
          <w:p w14:paraId="035A8594" w14:textId="77777777" w:rsidR="00253F01" w:rsidRDefault="00F80834">
            <w:pPr>
              <w:spacing w:after="0" w:line="259" w:lineRule="auto"/>
              <w:ind w:left="0" w:firstLine="0"/>
            </w:pPr>
            <w:r>
              <w:t xml:space="preserve"> </w:t>
            </w:r>
          </w:p>
        </w:tc>
      </w:tr>
      <w:tr w:rsidR="00253F01" w14:paraId="378E5AAF" w14:textId="77777777">
        <w:trPr>
          <w:trHeight w:val="1404"/>
        </w:trPr>
        <w:tc>
          <w:tcPr>
            <w:tcW w:w="2621" w:type="dxa"/>
            <w:tcBorders>
              <w:top w:val="single" w:sz="8" w:space="0" w:color="000000"/>
              <w:left w:val="single" w:sz="8" w:space="0" w:color="000000"/>
              <w:bottom w:val="single" w:sz="8" w:space="0" w:color="000000"/>
              <w:right w:val="single" w:sz="8" w:space="0" w:color="000000"/>
            </w:tcBorders>
            <w:vAlign w:val="center"/>
          </w:tcPr>
          <w:p w14:paraId="5684F985" w14:textId="77777777" w:rsidR="00253F01" w:rsidRDefault="00F80834">
            <w:pPr>
              <w:spacing w:after="0" w:line="259" w:lineRule="auto"/>
              <w:ind w:left="2" w:right="27" w:hanging="2"/>
            </w:pPr>
            <w:r>
              <w:rPr>
                <w:b/>
              </w:rPr>
              <w:t>Personal Data and</w:t>
            </w:r>
            <w:r>
              <w:t xml:space="preserve"> </w:t>
            </w:r>
            <w:r>
              <w:rPr>
                <w:b/>
              </w:rPr>
              <w:t>Data Subjects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46654ED7" w14:textId="77777777" w:rsidR="00253F01" w:rsidRDefault="00F80834">
            <w:pPr>
              <w:spacing w:after="0" w:line="259" w:lineRule="auto"/>
              <w:ind w:left="0" w:firstLine="0"/>
            </w:pPr>
            <w:r>
              <w:t xml:space="preserve">Annex 1 of Schedule 7 will be used </w:t>
            </w:r>
          </w:p>
        </w:tc>
      </w:tr>
      <w:tr w:rsidR="00253F01" w14:paraId="69DCDF6F" w14:textId="77777777">
        <w:trPr>
          <w:trHeight w:val="2153"/>
        </w:trPr>
        <w:tc>
          <w:tcPr>
            <w:tcW w:w="2621" w:type="dxa"/>
            <w:tcBorders>
              <w:top w:val="single" w:sz="8" w:space="0" w:color="000000"/>
              <w:left w:val="single" w:sz="8" w:space="0" w:color="000000"/>
              <w:bottom w:val="single" w:sz="8" w:space="0" w:color="000000"/>
              <w:right w:val="single" w:sz="8" w:space="0" w:color="000000"/>
            </w:tcBorders>
          </w:tcPr>
          <w:p w14:paraId="6B39B779" w14:textId="77777777" w:rsidR="00253F01" w:rsidRDefault="00F80834">
            <w:pPr>
              <w:spacing w:after="0" w:line="259" w:lineRule="auto"/>
              <w:ind w:left="0" w:firstLine="0"/>
            </w:pPr>
            <w:r>
              <w:rPr>
                <w:b/>
              </w:rPr>
              <w:t>Intellectual Property</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20409D3D" w14:textId="77777777" w:rsidR="00253F01" w:rsidRDefault="00F80834">
            <w:pPr>
              <w:spacing w:after="0" w:line="259" w:lineRule="auto"/>
              <w:ind w:left="0" w:firstLine="0"/>
            </w:pPr>
            <w:r>
              <w:t xml:space="preserve">N/A </w:t>
            </w:r>
          </w:p>
        </w:tc>
      </w:tr>
      <w:tr w:rsidR="00253F01" w14:paraId="0C90F38B" w14:textId="77777777">
        <w:trPr>
          <w:trHeight w:val="1294"/>
        </w:trPr>
        <w:tc>
          <w:tcPr>
            <w:tcW w:w="2621" w:type="dxa"/>
            <w:tcBorders>
              <w:top w:val="single" w:sz="8" w:space="0" w:color="000000"/>
              <w:left w:val="single" w:sz="8" w:space="0" w:color="000000"/>
              <w:bottom w:val="single" w:sz="8" w:space="0" w:color="000000"/>
              <w:right w:val="single" w:sz="8" w:space="0" w:color="000000"/>
            </w:tcBorders>
          </w:tcPr>
          <w:p w14:paraId="5974A0F4" w14:textId="77777777" w:rsidR="00253F01" w:rsidRDefault="00F80834">
            <w:pPr>
              <w:spacing w:after="0" w:line="259" w:lineRule="auto"/>
              <w:ind w:left="0" w:firstLine="0"/>
            </w:pPr>
            <w:r>
              <w:rPr>
                <w:b/>
              </w:rPr>
              <w:lastRenderedPageBreak/>
              <w:t>Social Value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6A4FA59A" w14:textId="77777777" w:rsidR="00253F01" w:rsidRDefault="00F80834">
            <w:pPr>
              <w:spacing w:after="0" w:line="259" w:lineRule="auto"/>
              <w:ind w:left="0" w:firstLine="0"/>
            </w:pPr>
            <w:r>
              <w:t xml:space="preserve">N/A </w:t>
            </w:r>
          </w:p>
        </w:tc>
      </w:tr>
      <w:tr w:rsidR="00253F01" w14:paraId="604C65B1" w14:textId="77777777">
        <w:trPr>
          <w:trHeight w:val="2064"/>
        </w:trPr>
        <w:tc>
          <w:tcPr>
            <w:tcW w:w="2621" w:type="dxa"/>
            <w:tcBorders>
              <w:top w:val="single" w:sz="8" w:space="0" w:color="000000"/>
              <w:left w:val="single" w:sz="8" w:space="0" w:color="000000"/>
              <w:bottom w:val="single" w:sz="8" w:space="0" w:color="000000"/>
              <w:right w:val="single" w:sz="8" w:space="0" w:color="000000"/>
            </w:tcBorders>
          </w:tcPr>
          <w:p w14:paraId="2FDBD2DF" w14:textId="77777777" w:rsidR="00253F01" w:rsidRDefault="00F80834">
            <w:pPr>
              <w:spacing w:after="0" w:line="259" w:lineRule="auto"/>
              <w:ind w:left="2" w:hanging="2"/>
            </w:pPr>
            <w:r>
              <w:rPr>
                <w:b/>
              </w:rPr>
              <w:t>Performance Indicators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1F357168" w14:textId="77777777" w:rsidR="00253F01" w:rsidRDefault="00F80834">
            <w:pPr>
              <w:spacing w:after="0" w:line="259" w:lineRule="auto"/>
              <w:ind w:left="0" w:firstLine="0"/>
            </w:pPr>
            <w:r>
              <w:t xml:space="preserve">N/A </w:t>
            </w:r>
          </w:p>
        </w:tc>
      </w:tr>
    </w:tbl>
    <w:p w14:paraId="6DE61901" w14:textId="77777777" w:rsidR="00253F01" w:rsidRDefault="00F80834">
      <w:pPr>
        <w:spacing w:after="112" w:line="259" w:lineRule="auto"/>
        <w:ind w:left="572" w:firstLine="0"/>
      </w:pPr>
      <w:r>
        <w:t xml:space="preserve"> </w:t>
      </w:r>
    </w:p>
    <w:p w14:paraId="2F5A362C" w14:textId="77777777" w:rsidR="00253F01" w:rsidRDefault="00F80834">
      <w:pPr>
        <w:pStyle w:val="Heading4"/>
        <w:ind w:left="2"/>
      </w:pPr>
      <w:r>
        <w:t>1.</w:t>
      </w:r>
      <w:r>
        <w:rPr>
          <w:sz w:val="22"/>
        </w:rPr>
        <w:t xml:space="preserve">  </w:t>
      </w:r>
      <w:r>
        <w:t xml:space="preserve">Formation </w:t>
      </w:r>
      <w:r>
        <w:t xml:space="preserve">of contract </w:t>
      </w:r>
    </w:p>
    <w:p w14:paraId="32DD04BC" w14:textId="77777777" w:rsidR="00253F01" w:rsidRDefault="00F80834">
      <w:pPr>
        <w:ind w:left="1004" w:right="599"/>
      </w:pPr>
      <w:r>
        <w:t xml:space="preserve">1.1       By signing and returning this Order Form (Part A), the Supplier agrees to </w:t>
      </w:r>
      <w:proofErr w:type="gramStart"/>
      <w:r>
        <w:t>enter into</w:t>
      </w:r>
      <w:proofErr w:type="gramEnd"/>
      <w:r>
        <w:t xml:space="preserve"> a Call-Off Contract with the Buyer. </w:t>
      </w:r>
    </w:p>
    <w:p w14:paraId="640B7676" w14:textId="77777777" w:rsidR="00253F01" w:rsidRDefault="00F80834">
      <w:pPr>
        <w:spacing w:after="295" w:line="302" w:lineRule="auto"/>
        <w:ind w:left="1004" w:right="599"/>
      </w:pPr>
      <w:proofErr w:type="gramStart"/>
      <w:r>
        <w:t xml:space="preserve">1.2  </w:t>
      </w:r>
      <w:r>
        <w:tab/>
      </w:r>
      <w:proofErr w:type="gramEnd"/>
      <w:r>
        <w:t>The Parties agree that they have read the Order Form (Part A) and the Call-Off Contract terms and by sign</w:t>
      </w:r>
      <w:r>
        <w:t xml:space="preserve">ing below agree to be bound by this Call-Off Contract. </w:t>
      </w:r>
    </w:p>
    <w:p w14:paraId="26CC88BA" w14:textId="77777777" w:rsidR="00253F01" w:rsidRDefault="00F80834">
      <w:pPr>
        <w:spacing w:after="298" w:line="302" w:lineRule="auto"/>
        <w:ind w:left="1004" w:right="599"/>
      </w:pPr>
      <w:proofErr w:type="gramStart"/>
      <w:r>
        <w:t xml:space="preserve">1.3  </w:t>
      </w:r>
      <w:r>
        <w:tab/>
      </w:r>
      <w:proofErr w:type="gramEnd"/>
      <w:r>
        <w:t xml:space="preserve">This Call-Off Contract will be formed when the Buyer acknowledges receipt of the signed copy of the Order Form from the Supplier. </w:t>
      </w:r>
    </w:p>
    <w:p w14:paraId="0FA604B7" w14:textId="77777777" w:rsidR="00253F01" w:rsidRDefault="00F80834">
      <w:pPr>
        <w:tabs>
          <w:tab w:val="center" w:pos="441"/>
          <w:tab w:val="center" w:pos="5155"/>
        </w:tabs>
        <w:spacing w:after="7"/>
        <w:ind w:left="0" w:firstLine="0"/>
      </w:pPr>
      <w:r>
        <w:rPr>
          <w:rFonts w:ascii="Calibri" w:eastAsia="Calibri" w:hAnsi="Calibri" w:cs="Calibri"/>
        </w:rPr>
        <w:tab/>
      </w:r>
      <w:proofErr w:type="gramStart"/>
      <w:r>
        <w:t xml:space="preserve">1.4  </w:t>
      </w:r>
      <w:r>
        <w:tab/>
      </w:r>
      <w:proofErr w:type="gramEnd"/>
      <w:r>
        <w:t>In cases of any ambiguity or conflict, the terms and con</w:t>
      </w:r>
      <w:r>
        <w:t xml:space="preserve">ditions of the Call-Off Contract </w:t>
      </w:r>
    </w:p>
    <w:p w14:paraId="6F0F9C58" w14:textId="77777777" w:rsidR="00253F01" w:rsidRDefault="00F80834">
      <w:pPr>
        <w:spacing w:after="784" w:line="251" w:lineRule="auto"/>
        <w:ind w:left="996" w:right="842" w:firstLine="0"/>
        <w:jc w:val="both"/>
      </w:pPr>
      <w:r>
        <w:t xml:space="preserve">(Part B) and Order Form (Part A) will supersede those of the Supplier Terms and Conditions as per the order of precedence set out in clauses 8.3 to 8.6 inclusive of the Framework Agreement. </w:t>
      </w:r>
    </w:p>
    <w:p w14:paraId="44EDE131" w14:textId="77777777" w:rsidR="00253F01" w:rsidRDefault="00F80834">
      <w:pPr>
        <w:pStyle w:val="Heading4"/>
        <w:tabs>
          <w:tab w:val="center" w:pos="2573"/>
        </w:tabs>
        <w:ind w:left="-8" w:firstLine="0"/>
      </w:pPr>
      <w:r>
        <w:t xml:space="preserve">2.  </w:t>
      </w:r>
      <w:r>
        <w:tab/>
      </w:r>
      <w:r>
        <w:t xml:space="preserve">Background to the agreement </w:t>
      </w:r>
    </w:p>
    <w:p w14:paraId="74E4ED23" w14:textId="77777777" w:rsidR="00253F01" w:rsidRDefault="00F80834">
      <w:pPr>
        <w:spacing w:after="2901" w:line="302" w:lineRule="auto"/>
        <w:ind w:left="1004" w:right="599"/>
      </w:pPr>
      <w:proofErr w:type="gramStart"/>
      <w:r>
        <w:t xml:space="preserve">2.1  </w:t>
      </w:r>
      <w:r>
        <w:tab/>
      </w:r>
      <w:proofErr w:type="gramEnd"/>
      <w:r>
        <w:t xml:space="preserve">The Supplier is a provider of G-Cloud Services and agreed to provide the Services under the terms of Framework Agreement number RM1557.14. </w:t>
      </w:r>
    </w:p>
    <w:tbl>
      <w:tblPr>
        <w:tblStyle w:val="TableGrid"/>
        <w:tblW w:w="8884" w:type="dxa"/>
        <w:tblInd w:w="0" w:type="dxa"/>
        <w:tblCellMar>
          <w:top w:w="33" w:type="dxa"/>
          <w:left w:w="66" w:type="dxa"/>
          <w:bottom w:w="0" w:type="dxa"/>
          <w:right w:w="115" w:type="dxa"/>
        </w:tblCellMar>
        <w:tblLook w:val="04A0" w:firstRow="1" w:lastRow="0" w:firstColumn="1" w:lastColumn="0" w:noHBand="0" w:noVBand="1"/>
      </w:tblPr>
      <w:tblGrid>
        <w:gridCol w:w="1800"/>
        <w:gridCol w:w="3541"/>
        <w:gridCol w:w="3543"/>
      </w:tblGrid>
      <w:tr w:rsidR="00253F01" w14:paraId="09BB1EFE" w14:textId="77777777" w:rsidTr="003E5345">
        <w:trPr>
          <w:trHeight w:val="1123"/>
        </w:trPr>
        <w:tc>
          <w:tcPr>
            <w:tcW w:w="1800" w:type="dxa"/>
            <w:tcBorders>
              <w:top w:val="single" w:sz="8" w:space="0" w:color="000000"/>
              <w:left w:val="single" w:sz="8" w:space="0" w:color="000000"/>
              <w:bottom w:val="single" w:sz="8" w:space="0" w:color="000000"/>
              <w:right w:val="single" w:sz="8" w:space="0" w:color="000000"/>
            </w:tcBorders>
          </w:tcPr>
          <w:p w14:paraId="0D6A5DD7" w14:textId="77777777" w:rsidR="00253F01" w:rsidRDefault="00F80834" w:rsidP="003E5345">
            <w:pPr>
              <w:spacing w:after="0" w:line="259" w:lineRule="auto"/>
              <w:ind w:left="37"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449EB9FA" w14:textId="77777777" w:rsidR="00253F01" w:rsidRDefault="00F80834" w:rsidP="003E5345">
            <w:pPr>
              <w:spacing w:after="0" w:line="259" w:lineRule="auto"/>
              <w:ind w:left="37" w:firstLine="0"/>
            </w:pPr>
            <w:r>
              <w:t xml:space="preserve">Supplier </w:t>
            </w:r>
          </w:p>
        </w:tc>
        <w:tc>
          <w:tcPr>
            <w:tcW w:w="3543" w:type="dxa"/>
            <w:tcBorders>
              <w:top w:val="single" w:sz="8" w:space="0" w:color="000000"/>
              <w:left w:val="single" w:sz="8" w:space="0" w:color="000000"/>
              <w:bottom w:val="single" w:sz="8" w:space="0" w:color="000000"/>
              <w:right w:val="single" w:sz="8" w:space="0" w:color="000000"/>
            </w:tcBorders>
          </w:tcPr>
          <w:p w14:paraId="1851807E" w14:textId="77777777" w:rsidR="00253F01" w:rsidRDefault="00F80834" w:rsidP="003E5345">
            <w:pPr>
              <w:spacing w:after="0" w:line="259" w:lineRule="auto"/>
              <w:ind w:left="37" w:firstLine="0"/>
            </w:pPr>
            <w:r>
              <w:t xml:space="preserve">Buyer </w:t>
            </w:r>
          </w:p>
        </w:tc>
      </w:tr>
      <w:tr w:rsidR="00253F01" w14:paraId="7D4AC5EA" w14:textId="77777777" w:rsidTr="003E5345">
        <w:trPr>
          <w:trHeight w:val="1140"/>
        </w:trPr>
        <w:tc>
          <w:tcPr>
            <w:tcW w:w="1800" w:type="dxa"/>
            <w:tcBorders>
              <w:top w:val="single" w:sz="8" w:space="0" w:color="000000"/>
              <w:left w:val="single" w:sz="8" w:space="0" w:color="000000"/>
              <w:bottom w:val="single" w:sz="8" w:space="0" w:color="000000"/>
              <w:right w:val="single" w:sz="8" w:space="0" w:color="000000"/>
            </w:tcBorders>
          </w:tcPr>
          <w:p w14:paraId="6AA0B91B" w14:textId="77777777" w:rsidR="00253F01" w:rsidRDefault="00F80834" w:rsidP="003E5345">
            <w:pPr>
              <w:spacing w:after="0" w:line="259" w:lineRule="auto"/>
              <w:ind w:left="37"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center"/>
          </w:tcPr>
          <w:p w14:paraId="38C5EE8F" w14:textId="251A5B22" w:rsidR="00031589" w:rsidRPr="00764129" w:rsidRDefault="00031589" w:rsidP="003E5345">
            <w:pPr>
              <w:spacing w:after="76"/>
              <w:ind w:left="0" w:right="599" w:firstLine="0"/>
              <w:rPr>
                <w:color w:val="FFFFFF" w:themeColor="background1"/>
              </w:rPr>
            </w:pPr>
            <w:r w:rsidRPr="00764129">
              <w:rPr>
                <w:color w:val="FFFFFF" w:themeColor="background1"/>
                <w:highlight w:val="black"/>
              </w:rPr>
              <w:t xml:space="preserve"> </w:t>
            </w:r>
            <w:r w:rsidRPr="00764129">
              <w:rPr>
                <w:color w:val="FFFFFF" w:themeColor="background1"/>
                <w:highlight w:val="black"/>
              </w:rPr>
              <w:t>Redacted Under FOIA 2000, Section 40, Personal Information</w:t>
            </w:r>
          </w:p>
          <w:p w14:paraId="32EA41E9" w14:textId="1C5DA92F" w:rsidR="00253F01" w:rsidRDefault="00253F01" w:rsidP="003E5345">
            <w:pPr>
              <w:spacing w:after="0" w:line="259" w:lineRule="auto"/>
              <w:ind w:left="0" w:firstLine="0"/>
            </w:pPr>
          </w:p>
        </w:tc>
        <w:tc>
          <w:tcPr>
            <w:tcW w:w="3543" w:type="dxa"/>
            <w:tcBorders>
              <w:top w:val="single" w:sz="8" w:space="0" w:color="000000"/>
              <w:left w:val="single" w:sz="8" w:space="0" w:color="000000"/>
              <w:bottom w:val="single" w:sz="8" w:space="0" w:color="000000"/>
              <w:right w:val="single" w:sz="8" w:space="0" w:color="000000"/>
            </w:tcBorders>
          </w:tcPr>
          <w:p w14:paraId="1ACB8DE2" w14:textId="38C37269" w:rsidR="00031589" w:rsidRPr="00764129" w:rsidRDefault="00031589" w:rsidP="003E5345">
            <w:pPr>
              <w:spacing w:after="76"/>
              <w:ind w:left="0" w:right="599" w:firstLine="0"/>
              <w:rPr>
                <w:color w:val="FFFFFF" w:themeColor="background1"/>
              </w:rPr>
            </w:pPr>
            <w:r w:rsidRPr="00764129">
              <w:rPr>
                <w:color w:val="FFFFFF" w:themeColor="background1"/>
                <w:highlight w:val="black"/>
              </w:rPr>
              <w:t xml:space="preserve"> </w:t>
            </w:r>
            <w:r w:rsidRPr="00764129">
              <w:rPr>
                <w:color w:val="FFFFFF" w:themeColor="background1"/>
                <w:highlight w:val="black"/>
              </w:rPr>
              <w:t>Redacted Under FOIA 2000, Section 40, Personal Information</w:t>
            </w:r>
          </w:p>
          <w:p w14:paraId="5FEF6035" w14:textId="0E0EDAC4" w:rsidR="00253F01" w:rsidRDefault="00253F01" w:rsidP="003E5345">
            <w:pPr>
              <w:tabs>
                <w:tab w:val="center" w:pos="1608"/>
              </w:tabs>
              <w:spacing w:after="0" w:line="259" w:lineRule="auto"/>
              <w:ind w:left="0" w:firstLine="0"/>
            </w:pPr>
          </w:p>
        </w:tc>
      </w:tr>
      <w:tr w:rsidR="00253F01" w14:paraId="52738ABA" w14:textId="77777777" w:rsidTr="003E5345">
        <w:trPr>
          <w:trHeight w:val="1121"/>
        </w:trPr>
        <w:tc>
          <w:tcPr>
            <w:tcW w:w="1800" w:type="dxa"/>
            <w:tcBorders>
              <w:top w:val="single" w:sz="8" w:space="0" w:color="000000"/>
              <w:left w:val="single" w:sz="8" w:space="0" w:color="000000"/>
              <w:bottom w:val="single" w:sz="8" w:space="0" w:color="000000"/>
              <w:right w:val="single" w:sz="8" w:space="0" w:color="000000"/>
            </w:tcBorders>
          </w:tcPr>
          <w:p w14:paraId="38979B18" w14:textId="77777777" w:rsidR="00253F01" w:rsidRDefault="00F80834" w:rsidP="003E5345">
            <w:pPr>
              <w:spacing w:after="0" w:line="259" w:lineRule="auto"/>
              <w:ind w:left="37"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center"/>
          </w:tcPr>
          <w:p w14:paraId="5FCD7BA8" w14:textId="77777777" w:rsidR="00253F01" w:rsidRPr="00031589" w:rsidRDefault="00F80834" w:rsidP="003E5345">
            <w:pPr>
              <w:spacing w:after="0" w:line="259" w:lineRule="auto"/>
              <w:ind w:left="0" w:firstLine="0"/>
              <w:rPr>
                <w:sz w:val="24"/>
                <w:szCs w:val="24"/>
              </w:rPr>
            </w:pPr>
            <w:r w:rsidRPr="00031589">
              <w:rPr>
                <w:rFonts w:eastAsia="Lucida Console"/>
                <w:sz w:val="24"/>
                <w:szCs w:val="24"/>
              </w:rPr>
              <w:t>Senior Revenue accountant</w:t>
            </w:r>
          </w:p>
        </w:tc>
        <w:tc>
          <w:tcPr>
            <w:tcW w:w="3543" w:type="dxa"/>
            <w:tcBorders>
              <w:top w:val="single" w:sz="8" w:space="0" w:color="000000"/>
              <w:left w:val="single" w:sz="8" w:space="0" w:color="000000"/>
              <w:bottom w:val="single" w:sz="8" w:space="0" w:color="000000"/>
              <w:right w:val="single" w:sz="8" w:space="0" w:color="000000"/>
            </w:tcBorders>
          </w:tcPr>
          <w:p w14:paraId="690DD364" w14:textId="4B6EA6A8" w:rsidR="00253F01" w:rsidRDefault="00031589" w:rsidP="003E5345">
            <w:pPr>
              <w:spacing w:after="0" w:line="259" w:lineRule="auto"/>
              <w:ind w:left="37" w:firstLine="0"/>
            </w:pPr>
            <w:r>
              <w:t>Deputy Director GFF People Team</w:t>
            </w:r>
          </w:p>
        </w:tc>
      </w:tr>
      <w:tr w:rsidR="00253F01" w14:paraId="5A921197" w14:textId="77777777" w:rsidTr="003E5345">
        <w:trPr>
          <w:trHeight w:val="1224"/>
        </w:trPr>
        <w:tc>
          <w:tcPr>
            <w:tcW w:w="1800" w:type="dxa"/>
            <w:tcBorders>
              <w:top w:val="single" w:sz="8" w:space="0" w:color="000000"/>
              <w:left w:val="single" w:sz="8" w:space="0" w:color="000000"/>
              <w:bottom w:val="single" w:sz="8" w:space="0" w:color="000000"/>
              <w:right w:val="single" w:sz="8" w:space="0" w:color="000000"/>
            </w:tcBorders>
          </w:tcPr>
          <w:p w14:paraId="359DF4E3" w14:textId="77777777" w:rsidR="00253F01" w:rsidRDefault="00F80834" w:rsidP="003E5345">
            <w:pPr>
              <w:spacing w:after="0" w:line="259" w:lineRule="auto"/>
              <w:ind w:left="37"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215AE8A5" w14:textId="77777777" w:rsidR="003E5345" w:rsidRPr="00764129" w:rsidRDefault="003E5345" w:rsidP="003E5345">
            <w:pPr>
              <w:spacing w:after="76"/>
              <w:ind w:left="0" w:right="599" w:firstLine="0"/>
              <w:rPr>
                <w:color w:val="FFFFFF" w:themeColor="background1"/>
              </w:rPr>
            </w:pPr>
            <w:r w:rsidRPr="00764129">
              <w:rPr>
                <w:color w:val="FFFFFF" w:themeColor="background1"/>
                <w:highlight w:val="black"/>
              </w:rPr>
              <w:t>Redacted Under FOIA 2000, Section 40, Personal Information</w:t>
            </w:r>
          </w:p>
          <w:p w14:paraId="07C870D9" w14:textId="5D654692" w:rsidR="00253F01" w:rsidRDefault="00253F01" w:rsidP="003E5345">
            <w:pPr>
              <w:spacing w:after="0" w:line="259" w:lineRule="auto"/>
              <w:ind w:left="37" w:firstLine="0"/>
            </w:pPr>
          </w:p>
        </w:tc>
        <w:tc>
          <w:tcPr>
            <w:tcW w:w="3543" w:type="dxa"/>
            <w:tcBorders>
              <w:top w:val="single" w:sz="8" w:space="0" w:color="000000"/>
              <w:left w:val="single" w:sz="8" w:space="0" w:color="000000"/>
              <w:bottom w:val="single" w:sz="8" w:space="0" w:color="000000"/>
              <w:right w:val="single" w:sz="8" w:space="0" w:color="000000"/>
            </w:tcBorders>
          </w:tcPr>
          <w:p w14:paraId="71FDF7AD" w14:textId="27867D26" w:rsidR="003E5345" w:rsidRPr="00764129" w:rsidRDefault="003E5345" w:rsidP="003E5345">
            <w:pPr>
              <w:spacing w:after="76"/>
              <w:ind w:left="0" w:right="599" w:firstLine="0"/>
              <w:rPr>
                <w:color w:val="FFFFFF" w:themeColor="background1"/>
              </w:rPr>
            </w:pPr>
            <w:r w:rsidRPr="00764129">
              <w:rPr>
                <w:color w:val="FFFFFF" w:themeColor="background1"/>
                <w:highlight w:val="black"/>
              </w:rPr>
              <w:t>Redacted Under FOIA 2000, Section 40, Personal Information</w:t>
            </w:r>
          </w:p>
          <w:p w14:paraId="2F9DFA24" w14:textId="3713A0DC" w:rsidR="00253F01" w:rsidRDefault="00253F01" w:rsidP="003E5345">
            <w:pPr>
              <w:tabs>
                <w:tab w:val="center" w:pos="1973"/>
              </w:tabs>
              <w:spacing w:after="0" w:line="259" w:lineRule="auto"/>
              <w:ind w:left="0" w:firstLine="0"/>
            </w:pPr>
          </w:p>
        </w:tc>
      </w:tr>
      <w:tr w:rsidR="00253F01" w14:paraId="2CEA3DE0" w14:textId="77777777" w:rsidTr="003E5345">
        <w:trPr>
          <w:trHeight w:val="470"/>
        </w:trPr>
        <w:tc>
          <w:tcPr>
            <w:tcW w:w="1800" w:type="dxa"/>
            <w:tcBorders>
              <w:top w:val="single" w:sz="8" w:space="0" w:color="000000"/>
              <w:left w:val="single" w:sz="8" w:space="0" w:color="000000"/>
              <w:bottom w:val="single" w:sz="8" w:space="0" w:color="000000"/>
              <w:right w:val="single" w:sz="8" w:space="0" w:color="000000"/>
            </w:tcBorders>
          </w:tcPr>
          <w:p w14:paraId="30B9B7E1" w14:textId="77777777" w:rsidR="00253F01" w:rsidRDefault="00F80834" w:rsidP="003E5345">
            <w:pPr>
              <w:spacing w:after="0" w:line="259" w:lineRule="auto"/>
              <w:ind w:left="37"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5FD00D66" w14:textId="77777777" w:rsidR="00253F01" w:rsidRDefault="00F80834" w:rsidP="003E5345">
            <w:pPr>
              <w:spacing w:after="0" w:line="259" w:lineRule="auto"/>
              <w:ind w:left="37" w:firstLine="0"/>
            </w:pPr>
            <w:r>
              <w:t xml:space="preserve"> </w:t>
            </w:r>
            <w:r>
              <w:rPr>
                <w:rFonts w:ascii="Lucida Console" w:eastAsia="Lucida Console" w:hAnsi="Lucida Console" w:cs="Lucida Console"/>
                <w:sz w:val="18"/>
              </w:rPr>
              <w:t>28 March 2025</w:t>
            </w:r>
          </w:p>
        </w:tc>
        <w:tc>
          <w:tcPr>
            <w:tcW w:w="3543" w:type="dxa"/>
            <w:tcBorders>
              <w:top w:val="single" w:sz="8" w:space="0" w:color="000000"/>
              <w:left w:val="single" w:sz="8" w:space="0" w:color="000000"/>
              <w:bottom w:val="single" w:sz="8" w:space="0" w:color="000000"/>
              <w:right w:val="single" w:sz="8" w:space="0" w:color="000000"/>
            </w:tcBorders>
          </w:tcPr>
          <w:p w14:paraId="4B9EFA04" w14:textId="77777777" w:rsidR="00253F01" w:rsidRDefault="00F80834" w:rsidP="003E5345">
            <w:pPr>
              <w:tabs>
                <w:tab w:val="center" w:pos="1474"/>
              </w:tabs>
              <w:spacing w:after="0" w:line="259" w:lineRule="auto"/>
              <w:ind w:left="0" w:firstLine="0"/>
            </w:pPr>
            <w:r>
              <w:t xml:space="preserve"> </w:t>
            </w:r>
            <w:r>
              <w:tab/>
            </w:r>
            <w:r>
              <w:rPr>
                <w:rFonts w:ascii="Lucida Console" w:eastAsia="Lucida Console" w:hAnsi="Lucida Console" w:cs="Lucida Console"/>
                <w:sz w:val="18"/>
              </w:rPr>
              <w:t>28 March 2025</w:t>
            </w:r>
          </w:p>
        </w:tc>
      </w:tr>
    </w:tbl>
    <w:p w14:paraId="31548CB9" w14:textId="342656BA" w:rsidR="00253F01" w:rsidRDefault="00253F01">
      <w:pPr>
        <w:spacing w:after="0" w:line="259" w:lineRule="auto"/>
        <w:ind w:left="0" w:firstLine="0"/>
        <w:jc w:val="right"/>
      </w:pPr>
    </w:p>
    <w:p w14:paraId="13A76097" w14:textId="77777777" w:rsidR="00253F01" w:rsidRDefault="00F80834">
      <w:pPr>
        <w:spacing w:after="0" w:line="259" w:lineRule="auto"/>
        <w:ind w:left="572" w:firstLine="0"/>
      </w:pPr>
      <w:r>
        <w:t xml:space="preserve"> </w:t>
      </w:r>
    </w:p>
    <w:p w14:paraId="173129FE" w14:textId="77777777" w:rsidR="00253F01" w:rsidRDefault="00F80834">
      <w:pPr>
        <w:tabs>
          <w:tab w:val="center" w:pos="439"/>
          <w:tab w:val="center" w:pos="4090"/>
        </w:tabs>
        <w:spacing w:after="7"/>
        <w:ind w:left="0" w:firstLine="0"/>
      </w:pPr>
      <w:r>
        <w:rPr>
          <w:rFonts w:ascii="Calibri" w:eastAsia="Calibri" w:hAnsi="Calibri" w:cs="Calibri"/>
        </w:rPr>
        <w:tab/>
      </w:r>
      <w:proofErr w:type="gramStart"/>
      <w:r>
        <w:t xml:space="preserve">2.2  </w:t>
      </w:r>
      <w:r>
        <w:tab/>
      </w:r>
      <w:proofErr w:type="gramEnd"/>
      <w:r>
        <w:t xml:space="preserve">The Buyer provided an Order Form for Services to the Supplier.  </w:t>
      </w:r>
    </w:p>
    <w:p w14:paraId="5424C466" w14:textId="77777777" w:rsidR="00253F01" w:rsidRDefault="00F80834">
      <w:pPr>
        <w:spacing w:after="33" w:line="259" w:lineRule="auto"/>
        <w:ind w:left="572" w:firstLine="0"/>
      </w:pPr>
      <w:r>
        <w:t xml:space="preserve"> </w:t>
      </w:r>
    </w:p>
    <w:p w14:paraId="218F4FB4" w14:textId="77777777" w:rsidR="00253F01" w:rsidRDefault="00F80834">
      <w:pPr>
        <w:spacing w:after="0" w:line="259" w:lineRule="auto"/>
        <w:ind w:left="569" w:firstLine="0"/>
      </w:pPr>
      <w:r>
        <w:rPr>
          <w:sz w:val="28"/>
        </w:rPr>
        <w:t xml:space="preserve"> </w:t>
      </w:r>
    </w:p>
    <w:p w14:paraId="11F16D48" w14:textId="77777777" w:rsidR="00253F01" w:rsidRDefault="00F80834">
      <w:pPr>
        <w:spacing w:after="0" w:line="259" w:lineRule="auto"/>
        <w:ind w:left="569" w:firstLine="0"/>
      </w:pPr>
      <w:r>
        <w:rPr>
          <w:sz w:val="28"/>
        </w:rPr>
        <w:t xml:space="preserve"> </w:t>
      </w:r>
    </w:p>
    <w:p w14:paraId="75FA222B" w14:textId="77777777" w:rsidR="00253F01" w:rsidRDefault="00F80834">
      <w:pPr>
        <w:pStyle w:val="Heading3"/>
        <w:spacing w:after="0"/>
        <w:ind w:left="2"/>
      </w:pPr>
      <w:r>
        <w:rPr>
          <w:color w:val="000000"/>
        </w:rPr>
        <w:t xml:space="preserve">Buyer Benefits </w:t>
      </w:r>
    </w:p>
    <w:p w14:paraId="17FDC29C" w14:textId="77777777" w:rsidR="00253F01" w:rsidRDefault="00F80834">
      <w:pPr>
        <w:ind w:left="559" w:right="599" w:firstLine="0"/>
      </w:pPr>
      <w:r>
        <w:t xml:space="preserve">For each Call-Off Contract please complete a buyer benefits record, by following this link: </w:t>
      </w:r>
    </w:p>
    <w:p w14:paraId="7D1F9F3A" w14:textId="77777777" w:rsidR="00253F01" w:rsidRDefault="00F80834">
      <w:pPr>
        <w:tabs>
          <w:tab w:val="center" w:pos="2912"/>
          <w:tab w:val="center" w:pos="8337"/>
        </w:tabs>
        <w:spacing w:after="19" w:line="259" w:lineRule="auto"/>
        <w:ind w:left="0" w:firstLine="0"/>
      </w:pPr>
      <w:r>
        <w:rPr>
          <w:rFonts w:ascii="Calibri" w:eastAsia="Calibri" w:hAnsi="Calibri" w:cs="Calibri"/>
        </w:rPr>
        <w:tab/>
      </w:r>
      <w:r>
        <w:t xml:space="preserve">                      </w:t>
      </w:r>
      <w:hyperlink r:id="rId8">
        <w:r>
          <w:t xml:space="preserve"> </w:t>
        </w:r>
      </w:hyperlink>
      <w:hyperlink r:id="rId9">
        <w:r>
          <w:rPr>
            <w:color w:val="1155CC"/>
            <w:u w:val="single" w:color="1155CC"/>
          </w:rPr>
          <w:t>G</w:t>
        </w:r>
      </w:hyperlink>
      <w:hyperlink r:id="rId10">
        <w:r>
          <w:rPr>
            <w:color w:val="1155CC"/>
            <w:u w:val="single" w:color="1155CC"/>
          </w:rPr>
          <w:t>-</w:t>
        </w:r>
      </w:hyperlink>
      <w:hyperlink r:id="rId11">
        <w:r>
          <w:rPr>
            <w:color w:val="1155CC"/>
            <w:u w:val="single" w:color="1155CC"/>
          </w:rPr>
          <w:t>Cloud 14 Buyer Benefit Record</w:t>
        </w:r>
      </w:hyperlink>
      <w:hyperlink r:id="rId12">
        <w:r>
          <w:t xml:space="preserve"> </w:t>
        </w:r>
      </w:hyperlink>
      <w:r>
        <w:tab/>
        <w:t xml:space="preserve"> </w:t>
      </w:r>
      <w:r>
        <w:br w:type="page"/>
      </w:r>
    </w:p>
    <w:p w14:paraId="412C7BFE" w14:textId="77777777" w:rsidR="00253F01" w:rsidRDefault="00F80834">
      <w:pPr>
        <w:pStyle w:val="Heading1"/>
        <w:spacing w:after="174"/>
        <w:ind w:left="564"/>
      </w:pPr>
      <w:r>
        <w:lastRenderedPageBreak/>
        <w:t xml:space="preserve">Part B: Terms and conditions </w:t>
      </w:r>
    </w:p>
    <w:p w14:paraId="629D85EE" w14:textId="77777777" w:rsidR="00253F01" w:rsidRDefault="00F80834">
      <w:pPr>
        <w:spacing w:after="100" w:line="259" w:lineRule="auto"/>
        <w:ind w:left="572" w:firstLine="0"/>
      </w:pPr>
      <w:r>
        <w:t xml:space="preserve"> </w:t>
      </w:r>
    </w:p>
    <w:p w14:paraId="5027E050" w14:textId="77777777" w:rsidR="00253F01" w:rsidRDefault="00F80834">
      <w:pPr>
        <w:pStyle w:val="Heading3"/>
        <w:spacing w:after="0"/>
        <w:ind w:left="2"/>
      </w:pPr>
      <w:r>
        <w:t xml:space="preserve">1. Call-Off Contract Start date and length </w:t>
      </w:r>
    </w:p>
    <w:p w14:paraId="24D549A3" w14:textId="77777777" w:rsidR="00253F01" w:rsidRDefault="00F80834">
      <w:pPr>
        <w:tabs>
          <w:tab w:val="center" w:pos="441"/>
          <w:tab w:val="center" w:pos="5222"/>
        </w:tabs>
        <w:ind w:left="0" w:firstLine="0"/>
      </w:pPr>
      <w:r>
        <w:rPr>
          <w:rFonts w:ascii="Calibri" w:eastAsia="Calibri" w:hAnsi="Calibri" w:cs="Calibri"/>
        </w:rPr>
        <w:tab/>
      </w:r>
      <w:proofErr w:type="gramStart"/>
      <w:r>
        <w:t xml:space="preserve">1.1  </w:t>
      </w:r>
      <w:r>
        <w:tab/>
      </w:r>
      <w:proofErr w:type="gramEnd"/>
      <w:r>
        <w:t>The Supplier must start providing the Services on the da</w:t>
      </w:r>
      <w:r>
        <w:t xml:space="preserve">te specified in the Order Form. </w:t>
      </w:r>
    </w:p>
    <w:p w14:paraId="2576AD43" w14:textId="77777777" w:rsidR="00253F01" w:rsidRDefault="00F80834">
      <w:pPr>
        <w:ind w:left="1004" w:right="599"/>
      </w:pPr>
      <w:proofErr w:type="gramStart"/>
      <w:r>
        <w:t xml:space="preserve">1.2  </w:t>
      </w:r>
      <w:r>
        <w:tab/>
      </w:r>
      <w:proofErr w:type="gramEnd"/>
      <w:r>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54E19BE9" w14:textId="77777777" w:rsidR="00253F01" w:rsidRDefault="00F80834">
      <w:pPr>
        <w:ind w:left="1004" w:right="599"/>
      </w:pPr>
      <w:proofErr w:type="gramStart"/>
      <w:r>
        <w:t xml:space="preserve">1.3  </w:t>
      </w:r>
      <w:r>
        <w:tab/>
      </w:r>
      <w:proofErr w:type="gramEnd"/>
      <w:r>
        <w:t>The Bu</w:t>
      </w:r>
      <w:r>
        <w:t xml:space="preserve">yer can extend this Call-Off Contract, with written notice to the Supplier, by the period in the Order Form, provided that this is within the maximum permitted under the Framework Agreement of 1 period of up to 12 months. </w:t>
      </w:r>
    </w:p>
    <w:p w14:paraId="6E2718CD" w14:textId="77777777" w:rsidR="00253F01" w:rsidRDefault="00F80834">
      <w:pPr>
        <w:spacing w:after="968"/>
        <w:ind w:left="1004" w:right="599"/>
      </w:pPr>
      <w:proofErr w:type="gramStart"/>
      <w:r>
        <w:t xml:space="preserve">1.4  </w:t>
      </w:r>
      <w:r>
        <w:tab/>
      </w:r>
      <w:proofErr w:type="gramEnd"/>
      <w:r>
        <w:t>The Parties must comply wit</w:t>
      </w:r>
      <w:r>
        <w:t xml:space="preserve">h the requirements under clauses 21.3 to 21.8 if the Buyer reserves the right in the Order Form to set the Term at more than 36 months. </w:t>
      </w:r>
    </w:p>
    <w:p w14:paraId="6CEF6489" w14:textId="77777777" w:rsidR="00253F01" w:rsidRDefault="00F80834">
      <w:pPr>
        <w:spacing w:after="103" w:line="259" w:lineRule="auto"/>
        <w:ind w:left="572" w:firstLine="0"/>
      </w:pPr>
      <w:r>
        <w:t xml:space="preserve"> </w:t>
      </w:r>
    </w:p>
    <w:p w14:paraId="36F0C38C" w14:textId="77777777" w:rsidR="00253F01" w:rsidRDefault="00F80834">
      <w:pPr>
        <w:pStyle w:val="Heading3"/>
        <w:spacing w:after="0"/>
        <w:ind w:left="2"/>
      </w:pPr>
      <w:r>
        <w:t xml:space="preserve">2.  Incorporation of terms </w:t>
      </w:r>
    </w:p>
    <w:p w14:paraId="4D8A9B5D" w14:textId="77777777" w:rsidR="00253F01" w:rsidRDefault="00F80834">
      <w:pPr>
        <w:spacing w:after="238"/>
        <w:ind w:left="1004" w:right="599"/>
      </w:pPr>
      <w:proofErr w:type="gramStart"/>
      <w:r>
        <w:t xml:space="preserve">2.1  </w:t>
      </w:r>
      <w:r>
        <w:tab/>
      </w:r>
      <w:proofErr w:type="gramEnd"/>
      <w:r>
        <w:t>The following Framework Agreement clauses (including clauses, schedules and defined</w:t>
      </w:r>
      <w:r>
        <w:t xml:space="preserve"> terms referenced by them) as modified under clause 2.2 are incorporated as separate Call-Off Contract obligations and apply between the Supplier and the Buyer: </w:t>
      </w:r>
    </w:p>
    <w:p w14:paraId="59771FE4" w14:textId="77777777" w:rsidR="00253F01" w:rsidRDefault="00F80834">
      <w:pPr>
        <w:numPr>
          <w:ilvl w:val="0"/>
          <w:numId w:val="1"/>
        </w:numPr>
        <w:spacing w:after="26"/>
        <w:ind w:right="599" w:hanging="722"/>
      </w:pPr>
      <w:r>
        <w:t xml:space="preserve">2.3 (Warranties and representations) </w:t>
      </w:r>
    </w:p>
    <w:p w14:paraId="4A0F5740" w14:textId="77777777" w:rsidR="00253F01" w:rsidRDefault="00F80834">
      <w:pPr>
        <w:numPr>
          <w:ilvl w:val="0"/>
          <w:numId w:val="1"/>
        </w:numPr>
        <w:spacing w:after="28"/>
        <w:ind w:right="599" w:hanging="722"/>
      </w:pPr>
      <w:r>
        <w:t xml:space="preserve">4.1 to 4.6 (Liability) </w:t>
      </w:r>
    </w:p>
    <w:p w14:paraId="499321E5" w14:textId="77777777" w:rsidR="00253F01" w:rsidRDefault="00F80834">
      <w:pPr>
        <w:numPr>
          <w:ilvl w:val="0"/>
          <w:numId w:val="1"/>
        </w:numPr>
        <w:spacing w:after="32"/>
        <w:ind w:right="599" w:hanging="722"/>
      </w:pPr>
      <w:r>
        <w:t xml:space="preserve">4.10 to 4.11 (IR35) </w:t>
      </w:r>
    </w:p>
    <w:p w14:paraId="2C881A65" w14:textId="77777777" w:rsidR="00253F01" w:rsidRDefault="00F80834">
      <w:pPr>
        <w:numPr>
          <w:ilvl w:val="0"/>
          <w:numId w:val="1"/>
        </w:numPr>
        <w:spacing w:after="29"/>
        <w:ind w:right="599" w:hanging="722"/>
      </w:pPr>
      <w:r>
        <w:t xml:space="preserve">5.4 to 5.6 (Change of control) </w:t>
      </w:r>
    </w:p>
    <w:p w14:paraId="7C69641D" w14:textId="77777777" w:rsidR="00253F01" w:rsidRDefault="00F80834">
      <w:pPr>
        <w:numPr>
          <w:ilvl w:val="0"/>
          <w:numId w:val="1"/>
        </w:numPr>
        <w:spacing w:after="28"/>
        <w:ind w:right="599" w:hanging="722"/>
      </w:pPr>
      <w:r>
        <w:t xml:space="preserve">5.7 (Fraud) </w:t>
      </w:r>
    </w:p>
    <w:p w14:paraId="72329B0D" w14:textId="77777777" w:rsidR="00253F01" w:rsidRDefault="00F80834">
      <w:pPr>
        <w:numPr>
          <w:ilvl w:val="0"/>
          <w:numId w:val="1"/>
        </w:numPr>
        <w:spacing w:after="25"/>
        <w:ind w:right="599" w:hanging="722"/>
      </w:pPr>
      <w:r>
        <w:t xml:space="preserve">5.8 (Notice of fraud) </w:t>
      </w:r>
    </w:p>
    <w:p w14:paraId="1A733EEE" w14:textId="77777777" w:rsidR="00253F01" w:rsidRDefault="00F80834">
      <w:pPr>
        <w:numPr>
          <w:ilvl w:val="0"/>
          <w:numId w:val="1"/>
        </w:numPr>
        <w:spacing w:after="29"/>
        <w:ind w:right="599" w:hanging="722"/>
      </w:pPr>
      <w:r>
        <w:t xml:space="preserve">7 (Transparency and Audit) </w:t>
      </w:r>
    </w:p>
    <w:p w14:paraId="5241F804" w14:textId="77777777" w:rsidR="00253F01" w:rsidRDefault="00F80834">
      <w:pPr>
        <w:numPr>
          <w:ilvl w:val="0"/>
          <w:numId w:val="1"/>
        </w:numPr>
        <w:spacing w:after="28"/>
        <w:ind w:right="599" w:hanging="722"/>
      </w:pPr>
      <w:r>
        <w:t xml:space="preserve">8.3 to 8.6 (Order of precedence) </w:t>
      </w:r>
    </w:p>
    <w:p w14:paraId="47D49D33" w14:textId="77777777" w:rsidR="00253F01" w:rsidRDefault="00F80834">
      <w:pPr>
        <w:numPr>
          <w:ilvl w:val="0"/>
          <w:numId w:val="1"/>
        </w:numPr>
        <w:spacing w:after="28"/>
        <w:ind w:right="599" w:hanging="722"/>
      </w:pPr>
      <w:r>
        <w:t xml:space="preserve">11 (Relationship) </w:t>
      </w:r>
    </w:p>
    <w:p w14:paraId="429F8F02" w14:textId="77777777" w:rsidR="00253F01" w:rsidRDefault="00F80834">
      <w:pPr>
        <w:numPr>
          <w:ilvl w:val="0"/>
          <w:numId w:val="1"/>
        </w:numPr>
        <w:spacing w:after="27"/>
        <w:ind w:right="599" w:hanging="722"/>
      </w:pPr>
      <w:r>
        <w:t xml:space="preserve">14 (Entire agreement) </w:t>
      </w:r>
    </w:p>
    <w:p w14:paraId="7E3E25A0" w14:textId="77777777" w:rsidR="00253F01" w:rsidRDefault="00F80834">
      <w:pPr>
        <w:numPr>
          <w:ilvl w:val="0"/>
          <w:numId w:val="1"/>
        </w:numPr>
        <w:spacing w:after="28"/>
        <w:ind w:right="599" w:hanging="722"/>
      </w:pPr>
      <w:r>
        <w:t xml:space="preserve">15 (Law and jurisdiction) </w:t>
      </w:r>
    </w:p>
    <w:p w14:paraId="31366C87" w14:textId="77777777" w:rsidR="00253F01" w:rsidRDefault="00F80834">
      <w:pPr>
        <w:numPr>
          <w:ilvl w:val="0"/>
          <w:numId w:val="1"/>
        </w:numPr>
        <w:spacing w:after="30"/>
        <w:ind w:right="599" w:hanging="722"/>
      </w:pPr>
      <w:r>
        <w:t xml:space="preserve">16 (Legislative change) </w:t>
      </w:r>
    </w:p>
    <w:p w14:paraId="0FEE4532" w14:textId="77777777" w:rsidR="00253F01" w:rsidRDefault="00F80834">
      <w:pPr>
        <w:numPr>
          <w:ilvl w:val="0"/>
          <w:numId w:val="1"/>
        </w:numPr>
        <w:spacing w:after="23"/>
        <w:ind w:right="599" w:hanging="722"/>
      </w:pPr>
      <w:r>
        <w:t>17 (Bribery</w:t>
      </w:r>
      <w:r>
        <w:t xml:space="preserve"> and corruption) </w:t>
      </w:r>
    </w:p>
    <w:p w14:paraId="42E153F3" w14:textId="77777777" w:rsidR="00253F01" w:rsidRDefault="00F80834">
      <w:pPr>
        <w:numPr>
          <w:ilvl w:val="0"/>
          <w:numId w:val="1"/>
        </w:numPr>
        <w:spacing w:after="27"/>
        <w:ind w:right="599" w:hanging="722"/>
      </w:pPr>
      <w:r>
        <w:t xml:space="preserve">18 (Freedom of Information Act) </w:t>
      </w:r>
    </w:p>
    <w:p w14:paraId="595E6160" w14:textId="77777777" w:rsidR="00253F01" w:rsidRDefault="00F80834">
      <w:pPr>
        <w:numPr>
          <w:ilvl w:val="0"/>
          <w:numId w:val="1"/>
        </w:numPr>
        <w:spacing w:after="28"/>
        <w:ind w:right="599" w:hanging="722"/>
      </w:pPr>
      <w:r>
        <w:t xml:space="preserve">19 (Promoting tax compliance) </w:t>
      </w:r>
    </w:p>
    <w:p w14:paraId="14CA8063" w14:textId="77777777" w:rsidR="00253F01" w:rsidRDefault="00F80834">
      <w:pPr>
        <w:numPr>
          <w:ilvl w:val="0"/>
          <w:numId w:val="1"/>
        </w:numPr>
        <w:spacing w:after="29"/>
        <w:ind w:right="599" w:hanging="722"/>
      </w:pPr>
      <w:r>
        <w:t xml:space="preserve">20 (Official Secrets Act) </w:t>
      </w:r>
    </w:p>
    <w:p w14:paraId="37AC07A5" w14:textId="77777777" w:rsidR="00253F01" w:rsidRDefault="00F80834">
      <w:pPr>
        <w:numPr>
          <w:ilvl w:val="0"/>
          <w:numId w:val="1"/>
        </w:numPr>
        <w:spacing w:after="24"/>
        <w:ind w:right="599" w:hanging="722"/>
      </w:pPr>
      <w:r>
        <w:t xml:space="preserve">21 (Transfer and subcontracting) </w:t>
      </w:r>
    </w:p>
    <w:p w14:paraId="5DAE08D3" w14:textId="77777777" w:rsidR="00253F01" w:rsidRDefault="00F80834">
      <w:pPr>
        <w:numPr>
          <w:ilvl w:val="0"/>
          <w:numId w:val="1"/>
        </w:numPr>
        <w:spacing w:after="7"/>
        <w:ind w:right="599" w:hanging="722"/>
      </w:pPr>
      <w:r>
        <w:t xml:space="preserve">23 (Complaints handling and resolution) </w:t>
      </w:r>
    </w:p>
    <w:p w14:paraId="78957638" w14:textId="77777777" w:rsidR="00253F01" w:rsidRDefault="00F80834">
      <w:pPr>
        <w:numPr>
          <w:ilvl w:val="0"/>
          <w:numId w:val="1"/>
        </w:numPr>
        <w:spacing w:after="7"/>
        <w:ind w:right="599" w:hanging="722"/>
      </w:pPr>
      <w:r>
        <w:t xml:space="preserve">24 (Conflicts of interest and ethical walls) </w:t>
      </w:r>
    </w:p>
    <w:p w14:paraId="18E52DF2" w14:textId="77777777" w:rsidR="00253F01" w:rsidRDefault="00F80834">
      <w:pPr>
        <w:numPr>
          <w:ilvl w:val="0"/>
          <w:numId w:val="1"/>
        </w:numPr>
        <w:spacing w:after="7"/>
        <w:ind w:right="599" w:hanging="722"/>
      </w:pPr>
      <w:r>
        <w:t xml:space="preserve">25 (Publicity and branding) </w:t>
      </w:r>
    </w:p>
    <w:p w14:paraId="2B204A19" w14:textId="77777777" w:rsidR="00253F01" w:rsidRDefault="00F80834">
      <w:pPr>
        <w:numPr>
          <w:ilvl w:val="0"/>
          <w:numId w:val="1"/>
        </w:numPr>
        <w:spacing w:after="7"/>
        <w:ind w:right="599" w:hanging="722"/>
      </w:pPr>
      <w:r>
        <w:t xml:space="preserve">26 (Equality and diversity) </w:t>
      </w:r>
    </w:p>
    <w:p w14:paraId="10C768DE" w14:textId="77777777" w:rsidR="00253F01" w:rsidRDefault="00F80834">
      <w:pPr>
        <w:numPr>
          <w:ilvl w:val="0"/>
          <w:numId w:val="1"/>
        </w:numPr>
        <w:ind w:right="599" w:hanging="722"/>
      </w:pPr>
      <w:r>
        <w:t xml:space="preserve">28 (Data protection) </w:t>
      </w:r>
    </w:p>
    <w:p w14:paraId="4D0EC093" w14:textId="77777777" w:rsidR="00253F01" w:rsidRDefault="00F80834">
      <w:pPr>
        <w:numPr>
          <w:ilvl w:val="0"/>
          <w:numId w:val="1"/>
        </w:numPr>
        <w:spacing w:after="29"/>
        <w:ind w:right="599" w:hanging="722"/>
      </w:pPr>
      <w:r>
        <w:lastRenderedPageBreak/>
        <w:t xml:space="preserve">30 (Insurance) </w:t>
      </w:r>
    </w:p>
    <w:p w14:paraId="49FE9C85" w14:textId="77777777" w:rsidR="00253F01" w:rsidRDefault="00F80834">
      <w:pPr>
        <w:numPr>
          <w:ilvl w:val="0"/>
          <w:numId w:val="1"/>
        </w:numPr>
        <w:spacing w:after="22"/>
        <w:ind w:right="599" w:hanging="722"/>
      </w:pPr>
      <w:r>
        <w:t xml:space="preserve">31 (Severability) </w:t>
      </w:r>
    </w:p>
    <w:p w14:paraId="47C78158" w14:textId="77777777" w:rsidR="00253F01" w:rsidRDefault="00F80834">
      <w:pPr>
        <w:numPr>
          <w:ilvl w:val="0"/>
          <w:numId w:val="1"/>
        </w:numPr>
        <w:spacing w:after="30"/>
        <w:ind w:right="599" w:hanging="722"/>
      </w:pPr>
      <w:r>
        <w:t xml:space="preserve">32 and 33 (Managing disputes and Mediation) </w:t>
      </w:r>
    </w:p>
    <w:p w14:paraId="4BB9DD71" w14:textId="77777777" w:rsidR="00253F01" w:rsidRDefault="00F80834">
      <w:pPr>
        <w:numPr>
          <w:ilvl w:val="0"/>
          <w:numId w:val="1"/>
        </w:numPr>
        <w:spacing w:after="27"/>
        <w:ind w:right="599" w:hanging="722"/>
      </w:pPr>
      <w:r>
        <w:t xml:space="preserve">34 (Confidentiality) </w:t>
      </w:r>
    </w:p>
    <w:p w14:paraId="3471150A" w14:textId="77777777" w:rsidR="00253F01" w:rsidRDefault="00F80834">
      <w:pPr>
        <w:numPr>
          <w:ilvl w:val="0"/>
          <w:numId w:val="1"/>
        </w:numPr>
        <w:spacing w:after="29"/>
        <w:ind w:right="599" w:hanging="722"/>
      </w:pPr>
      <w:r>
        <w:t>35 (Waiver and cumulative re</w:t>
      </w:r>
      <w:r>
        <w:t xml:space="preserve">medies) </w:t>
      </w:r>
    </w:p>
    <w:p w14:paraId="7140E411" w14:textId="77777777" w:rsidR="00253F01" w:rsidRDefault="00F80834">
      <w:pPr>
        <w:numPr>
          <w:ilvl w:val="0"/>
          <w:numId w:val="1"/>
        </w:numPr>
        <w:spacing w:after="24"/>
        <w:ind w:right="599" w:hanging="722"/>
      </w:pPr>
      <w:r>
        <w:t xml:space="preserve">36 (Corporate Social Responsibility) </w:t>
      </w:r>
    </w:p>
    <w:p w14:paraId="617A4C4C" w14:textId="77777777" w:rsidR="00253F01" w:rsidRDefault="00F80834">
      <w:pPr>
        <w:numPr>
          <w:ilvl w:val="0"/>
          <w:numId w:val="1"/>
        </w:numPr>
        <w:ind w:right="599" w:hanging="722"/>
      </w:pPr>
      <w:r>
        <w:t xml:space="preserve">paragraphs 1 to 10 of the Framework Agreement Schedule 3 </w:t>
      </w:r>
    </w:p>
    <w:p w14:paraId="2BCDDDA5" w14:textId="77777777" w:rsidR="00253F01" w:rsidRDefault="00F80834">
      <w:pPr>
        <w:tabs>
          <w:tab w:val="center" w:pos="441"/>
          <w:tab w:val="center" w:pos="4836"/>
        </w:tabs>
        <w:spacing w:after="391"/>
        <w:ind w:left="0" w:firstLine="0"/>
      </w:pPr>
      <w:r>
        <w:rPr>
          <w:rFonts w:ascii="Calibri" w:eastAsia="Calibri" w:hAnsi="Calibri" w:cs="Calibri"/>
        </w:rPr>
        <w:tab/>
      </w:r>
      <w:r>
        <w:t xml:space="preserve">2.2 </w:t>
      </w:r>
      <w:r>
        <w:tab/>
        <w:t xml:space="preserve">The Framework Agreement provisions in clause 2.1 will be modified as follows: </w:t>
      </w:r>
    </w:p>
    <w:p w14:paraId="13BCDB36" w14:textId="77777777" w:rsidR="00253F01" w:rsidRDefault="00F80834">
      <w:pPr>
        <w:numPr>
          <w:ilvl w:val="2"/>
          <w:numId w:val="3"/>
        </w:numPr>
        <w:spacing w:after="62"/>
        <w:ind w:right="599" w:hanging="708"/>
      </w:pPr>
      <w:r>
        <w:t xml:space="preserve">a reference to the ‘Framework Agreement’ will be a reference to the ‘Call-Off </w:t>
      </w:r>
      <w:proofErr w:type="gramStart"/>
      <w:r>
        <w:t>Contract’</w:t>
      </w:r>
      <w:proofErr w:type="gramEnd"/>
      <w:r>
        <w:t xml:space="preserve"> </w:t>
      </w:r>
    </w:p>
    <w:p w14:paraId="4F32590B" w14:textId="77777777" w:rsidR="00253F01" w:rsidRDefault="00F80834">
      <w:pPr>
        <w:numPr>
          <w:ilvl w:val="2"/>
          <w:numId w:val="3"/>
        </w:numPr>
        <w:spacing w:after="79"/>
        <w:ind w:right="599" w:hanging="708"/>
      </w:pPr>
      <w:r>
        <w:t xml:space="preserve">a reference to ‘CCS’ or to ‘CCS and/or the Buyer’ will be a reference to ‘the </w:t>
      </w:r>
      <w:proofErr w:type="gramStart"/>
      <w:r>
        <w:t>Buyer’</w:t>
      </w:r>
      <w:proofErr w:type="gramEnd"/>
      <w:r>
        <w:t xml:space="preserve"> </w:t>
      </w:r>
    </w:p>
    <w:p w14:paraId="598EDE33" w14:textId="77777777" w:rsidR="00253F01" w:rsidRDefault="00F80834">
      <w:pPr>
        <w:numPr>
          <w:ilvl w:val="2"/>
          <w:numId w:val="3"/>
        </w:numPr>
        <w:ind w:right="599" w:hanging="708"/>
      </w:pPr>
      <w:r>
        <w:t>a reference to the ‘Parties’ and a ‘Party’ will be a reference to the Buyer and S</w:t>
      </w:r>
      <w:r>
        <w:t xml:space="preserve">upplier as Parties under this Call-Off Contract </w:t>
      </w:r>
    </w:p>
    <w:p w14:paraId="58EF373F" w14:textId="77777777" w:rsidR="00253F01" w:rsidRDefault="00F80834">
      <w:pPr>
        <w:numPr>
          <w:ilvl w:val="1"/>
          <w:numId w:val="2"/>
        </w:numPr>
        <w:ind w:right="599" w:hanging="708"/>
      </w:pPr>
      <w:r>
        <w:t>The Parties acknowledge that they are required to complete the applicable Annexes contained in Schedule 7 (Processing Data) of the Framework Agreement for the purposes of this Call-Off Contract. The applicab</w:t>
      </w:r>
      <w:r>
        <w:t xml:space="preserve">le Annexes being reproduced at Schedule 7 of this Call-Off Contract. </w:t>
      </w:r>
    </w:p>
    <w:p w14:paraId="6C275B3A" w14:textId="77777777" w:rsidR="00253F01" w:rsidRDefault="00F80834">
      <w:pPr>
        <w:numPr>
          <w:ilvl w:val="1"/>
          <w:numId w:val="2"/>
        </w:numPr>
        <w:spacing w:after="272" w:line="326" w:lineRule="auto"/>
        <w:ind w:right="599" w:hanging="708"/>
      </w:pPr>
      <w:r>
        <w:t xml:space="preserve">The Framework Agreement incorporated clauses will be referred to as incorporated Framework clause ‘XX’, where ‘XX’ is the Framework Agreement clause number. </w:t>
      </w:r>
    </w:p>
    <w:p w14:paraId="3CE3BD20" w14:textId="77777777" w:rsidR="00253F01" w:rsidRDefault="00F80834">
      <w:pPr>
        <w:numPr>
          <w:ilvl w:val="1"/>
          <w:numId w:val="2"/>
        </w:numPr>
        <w:spacing w:after="728"/>
        <w:ind w:right="599" w:hanging="708"/>
      </w:pPr>
      <w:r>
        <w:t>When an Order Form is signed</w:t>
      </w:r>
      <w:r>
        <w:t xml:space="preserve">, the terms and conditions agreed in it will be incorporated into this Call-Off Contract. </w:t>
      </w:r>
    </w:p>
    <w:p w14:paraId="07DB549D" w14:textId="77777777" w:rsidR="00253F01" w:rsidRDefault="00F80834">
      <w:pPr>
        <w:spacing w:after="242" w:line="259" w:lineRule="auto"/>
        <w:ind w:left="572" w:firstLine="0"/>
      </w:pPr>
      <w:r>
        <w:t xml:space="preserve"> </w:t>
      </w:r>
    </w:p>
    <w:p w14:paraId="0449B24D" w14:textId="77777777" w:rsidR="00253F01" w:rsidRDefault="00F80834">
      <w:pPr>
        <w:pStyle w:val="Heading3"/>
        <w:spacing w:after="124"/>
        <w:ind w:left="2"/>
      </w:pPr>
      <w:r>
        <w:t xml:space="preserve">3.  Supply of services </w:t>
      </w:r>
    </w:p>
    <w:p w14:paraId="1A49EE58" w14:textId="77777777" w:rsidR="00253F01" w:rsidRDefault="00F80834">
      <w:pPr>
        <w:spacing w:after="270"/>
        <w:ind w:left="1004" w:right="599"/>
      </w:pPr>
      <w:proofErr w:type="gramStart"/>
      <w:r>
        <w:t xml:space="preserve">3.1  </w:t>
      </w:r>
      <w:r>
        <w:tab/>
      </w:r>
      <w:proofErr w:type="gramEnd"/>
      <w:r>
        <w:t>The Supplier agrees to supply the G-Cloud Services and any Additional Services under the terms of the Call-Off Contract and the Suppl</w:t>
      </w:r>
      <w:r>
        <w:t xml:space="preserve">ier’s Application. </w:t>
      </w:r>
    </w:p>
    <w:p w14:paraId="21496C8E" w14:textId="77777777" w:rsidR="00253F01" w:rsidRDefault="00F80834">
      <w:pPr>
        <w:spacing w:after="733"/>
        <w:ind w:left="1004" w:right="599"/>
      </w:pPr>
      <w:proofErr w:type="gramStart"/>
      <w:r>
        <w:t xml:space="preserve">3.2  </w:t>
      </w:r>
      <w:r>
        <w:tab/>
      </w:r>
      <w:proofErr w:type="gramEnd"/>
      <w:r>
        <w:t xml:space="preserve">The Supplier undertakes that each G-Cloud Service will meet the Buyer’s acceptance criteria, as defined in the Order Form. </w:t>
      </w:r>
    </w:p>
    <w:p w14:paraId="18D63B1C" w14:textId="77777777" w:rsidR="00253F01" w:rsidRDefault="00F80834">
      <w:pPr>
        <w:spacing w:after="239" w:line="259" w:lineRule="auto"/>
        <w:ind w:left="572" w:firstLine="0"/>
      </w:pPr>
      <w:r>
        <w:t xml:space="preserve"> </w:t>
      </w:r>
    </w:p>
    <w:p w14:paraId="6DA66B80" w14:textId="77777777" w:rsidR="00253F01" w:rsidRDefault="00F80834">
      <w:pPr>
        <w:pStyle w:val="Heading3"/>
        <w:spacing w:after="117"/>
        <w:ind w:left="2"/>
      </w:pPr>
      <w:r>
        <w:t xml:space="preserve">4.  Supplier staff </w:t>
      </w:r>
    </w:p>
    <w:p w14:paraId="2476EE89" w14:textId="77777777" w:rsidR="00253F01" w:rsidRDefault="00F80834">
      <w:pPr>
        <w:tabs>
          <w:tab w:val="center" w:pos="441"/>
          <w:tab w:val="center" w:pos="2176"/>
        </w:tabs>
        <w:spacing w:after="278"/>
        <w:ind w:left="0" w:firstLine="0"/>
      </w:pPr>
      <w:r>
        <w:rPr>
          <w:rFonts w:ascii="Calibri" w:eastAsia="Calibri" w:hAnsi="Calibri" w:cs="Calibri"/>
        </w:rPr>
        <w:tab/>
      </w:r>
      <w:r>
        <w:t xml:space="preserve">4.1 </w:t>
      </w:r>
      <w:r>
        <w:tab/>
        <w:t xml:space="preserve">The Supplier Staff must: </w:t>
      </w:r>
    </w:p>
    <w:p w14:paraId="01A9B9F1" w14:textId="77777777" w:rsidR="00253F01" w:rsidRDefault="00F80834">
      <w:pPr>
        <w:ind w:left="559" w:right="599" w:firstLine="0"/>
      </w:pPr>
      <w:proofErr w:type="gramStart"/>
      <w:r>
        <w:t xml:space="preserve">4.1.1  </w:t>
      </w:r>
      <w:r>
        <w:t>be</w:t>
      </w:r>
      <w:proofErr w:type="gramEnd"/>
      <w:r>
        <w:t xml:space="preserve"> appropriately experienced, qualified and trained to supply the Services </w:t>
      </w:r>
    </w:p>
    <w:p w14:paraId="674F008E" w14:textId="77777777" w:rsidR="00253F01" w:rsidRDefault="00F80834">
      <w:pPr>
        <w:ind w:left="559" w:right="599" w:firstLine="0"/>
      </w:pPr>
      <w:proofErr w:type="gramStart"/>
      <w:r>
        <w:t>4.1.2  apply</w:t>
      </w:r>
      <w:proofErr w:type="gramEnd"/>
      <w:r>
        <w:t xml:space="preserve"> all due skill, care and diligence in faithfully performing those duties </w:t>
      </w:r>
    </w:p>
    <w:p w14:paraId="5CD535A8" w14:textId="77777777" w:rsidR="00253F01" w:rsidRDefault="00F80834">
      <w:pPr>
        <w:ind w:left="1275" w:right="599"/>
      </w:pPr>
      <w:r>
        <w:lastRenderedPageBreak/>
        <w:t xml:space="preserve"> 4.1.3 obey all lawful instructions and reasonable directions of the Buyer and provide the Ser</w:t>
      </w:r>
      <w:r>
        <w:t xml:space="preserve">vices to the reasonable satisfaction of the </w:t>
      </w:r>
      <w:proofErr w:type="gramStart"/>
      <w:r>
        <w:t>Buyer</w:t>
      </w:r>
      <w:proofErr w:type="gramEnd"/>
      <w:r>
        <w:t xml:space="preserve"> </w:t>
      </w:r>
    </w:p>
    <w:p w14:paraId="7A784CD0" w14:textId="77777777" w:rsidR="00253F01" w:rsidRDefault="00F80834">
      <w:pPr>
        <w:spacing w:after="0" w:line="585" w:lineRule="auto"/>
        <w:ind w:left="559" w:right="887" w:firstLine="0"/>
      </w:pPr>
      <w:proofErr w:type="gramStart"/>
      <w:r>
        <w:t>4.1.4  respond</w:t>
      </w:r>
      <w:proofErr w:type="gramEnd"/>
      <w:r>
        <w:t xml:space="preserve"> to any enquiries about the Services as soon as reasonably possible 4.1.5  complete any necessary Supplier Staff vetting as specified by the Buyer </w:t>
      </w:r>
    </w:p>
    <w:p w14:paraId="7427BF25" w14:textId="77777777" w:rsidR="00253F01" w:rsidRDefault="00F80834">
      <w:pPr>
        <w:spacing w:after="298" w:line="302" w:lineRule="auto"/>
        <w:ind w:left="1004" w:right="599"/>
      </w:pPr>
      <w:proofErr w:type="gramStart"/>
      <w:r>
        <w:t xml:space="preserve">4.2  </w:t>
      </w:r>
      <w:r>
        <w:tab/>
      </w:r>
      <w:proofErr w:type="gramEnd"/>
      <w:r>
        <w:t>The Supplier must retain overall cont</w:t>
      </w:r>
      <w:r>
        <w:t xml:space="preserve">rol of the Supplier Staff so that they are not considered to be employees, workers, agents or contractors of the Buyer. </w:t>
      </w:r>
    </w:p>
    <w:p w14:paraId="33DCEAC0" w14:textId="77777777" w:rsidR="00253F01" w:rsidRDefault="00F80834">
      <w:pPr>
        <w:ind w:left="1004" w:right="599"/>
      </w:pPr>
      <w:proofErr w:type="gramStart"/>
      <w:r>
        <w:t xml:space="preserve">4.3  </w:t>
      </w:r>
      <w:r>
        <w:tab/>
      </w:r>
      <w:proofErr w:type="gramEnd"/>
      <w:r>
        <w:t>The Supplier may substitute any Supplier Staff as long as they have the equivalent experience and qualifications to the substitut</w:t>
      </w:r>
      <w:r>
        <w:t xml:space="preserve">ed staff member. </w:t>
      </w:r>
    </w:p>
    <w:p w14:paraId="3D26886A" w14:textId="77777777" w:rsidR="00253F01" w:rsidRDefault="00F80834">
      <w:pPr>
        <w:spacing w:after="281" w:line="318" w:lineRule="auto"/>
        <w:ind w:left="1004" w:right="599"/>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0A4C1AFC" w14:textId="77777777" w:rsidR="00253F01" w:rsidRDefault="00F80834">
      <w:pPr>
        <w:ind w:left="1004" w:right="599"/>
      </w:pPr>
      <w:proofErr w:type="gramStart"/>
      <w:r>
        <w:t xml:space="preserve">4.5  </w:t>
      </w:r>
      <w:r>
        <w:tab/>
      </w:r>
      <w:proofErr w:type="gramEnd"/>
      <w:r>
        <w:t xml:space="preserve">The Buyer may End this Call-Off Contract for Material Breach as per </w:t>
      </w:r>
      <w:r>
        <w:t xml:space="preserve">clause 18.5 hereunder if the Supplier is delivering the Services Inside IR35. </w:t>
      </w:r>
    </w:p>
    <w:p w14:paraId="24B3EC2C" w14:textId="77777777" w:rsidR="00253F01" w:rsidRDefault="00F80834">
      <w:pPr>
        <w:ind w:left="1004" w:right="599"/>
      </w:pPr>
      <w:proofErr w:type="gramStart"/>
      <w:r>
        <w:t xml:space="preserve">4.6  </w:t>
      </w:r>
      <w:r>
        <w:tab/>
      </w:r>
      <w:proofErr w:type="gramEnd"/>
      <w:r>
        <w:t>The Buyer may need the Supplier to complete an Indicative Test using the ESI tool before the Start date or at any time during the provision of Services to provide a prelim</w:t>
      </w:r>
      <w:r>
        <w:t xml:space="preserve">inary view of whether the Services are being delivered Inside or Outside IR35. If the Supplier has completed the Indicative Test, it must download and provide a copy of the PDF with the </w:t>
      </w:r>
      <w:proofErr w:type="gramStart"/>
      <w:r>
        <w:t>14 digit</w:t>
      </w:r>
      <w:proofErr w:type="gramEnd"/>
      <w:r>
        <w:t xml:space="preserve"> ESI reference number from the summary outcome screen and prom</w:t>
      </w:r>
      <w:r>
        <w:t xml:space="preserve">ptly provide a copy to the Buyer. </w:t>
      </w:r>
    </w:p>
    <w:p w14:paraId="2578176C" w14:textId="77777777" w:rsidR="00253F01" w:rsidRDefault="00F80834">
      <w:pPr>
        <w:ind w:left="1004" w:right="599"/>
      </w:pPr>
      <w:proofErr w:type="gramStart"/>
      <w:r>
        <w:t xml:space="preserve">4.7  </w:t>
      </w:r>
      <w:r>
        <w:tab/>
      </w:r>
      <w:proofErr w:type="gramEnd"/>
      <w:r>
        <w:t>If the Indicative Test indicates the delivery of the Services could potentially be Inside IR35, the Supplier must provide the Buyer with all relevant information needed to enable the Buyer to conduct its own IR35 As</w:t>
      </w:r>
      <w:r>
        <w:t xml:space="preserve">sessment. </w:t>
      </w:r>
    </w:p>
    <w:p w14:paraId="0B274FFF" w14:textId="77777777" w:rsidR="00253F01" w:rsidRDefault="00F80834">
      <w:pPr>
        <w:spacing w:after="975"/>
        <w:ind w:left="1004" w:right="599"/>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7E34A13B" w14:textId="77777777" w:rsidR="00253F01" w:rsidRDefault="00F80834">
      <w:pPr>
        <w:spacing w:after="240" w:line="259" w:lineRule="auto"/>
        <w:ind w:left="572" w:firstLine="0"/>
      </w:pPr>
      <w:r>
        <w:t xml:space="preserve"> </w:t>
      </w:r>
    </w:p>
    <w:p w14:paraId="441A4C18" w14:textId="77777777" w:rsidR="00253F01" w:rsidRDefault="00F80834">
      <w:pPr>
        <w:pStyle w:val="Heading3"/>
        <w:spacing w:after="115"/>
        <w:ind w:left="2"/>
      </w:pPr>
      <w:r>
        <w:t xml:space="preserve">5.  Due diligence </w:t>
      </w:r>
    </w:p>
    <w:p w14:paraId="3FE611B5" w14:textId="77777777" w:rsidR="00253F01" w:rsidRDefault="00F80834">
      <w:pPr>
        <w:tabs>
          <w:tab w:val="center" w:pos="441"/>
          <w:tab w:val="center" w:pos="4263"/>
        </w:tabs>
        <w:spacing w:after="158"/>
        <w:ind w:left="0" w:firstLine="0"/>
      </w:pP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78421030" w14:textId="77777777" w:rsidR="00253F01" w:rsidRDefault="00F80834">
      <w:pPr>
        <w:spacing w:after="119"/>
        <w:ind w:left="1275" w:right="599"/>
      </w:pPr>
      <w:proofErr w:type="gramStart"/>
      <w:r>
        <w:t>5.1.1  have</w:t>
      </w:r>
      <w:proofErr w:type="gramEnd"/>
      <w:r>
        <w:t xml:space="preserve"> made their own enquiries and are satisfied by the accuracy of any information supplied by the other Party </w:t>
      </w:r>
    </w:p>
    <w:p w14:paraId="1973ED90" w14:textId="77777777" w:rsidR="00253F01" w:rsidRDefault="00F80834">
      <w:pPr>
        <w:spacing w:after="119"/>
        <w:ind w:left="1275" w:right="599"/>
      </w:pPr>
      <w:proofErr w:type="gramStart"/>
      <w:r>
        <w:t>5.1.2  are</w:t>
      </w:r>
      <w:proofErr w:type="gramEnd"/>
      <w:r>
        <w:t xml:space="preserve"> confident that they can fulfil their obligations accordi</w:t>
      </w:r>
      <w:r>
        <w:t xml:space="preserve">ng to the Call-Off Contract terms </w:t>
      </w:r>
    </w:p>
    <w:p w14:paraId="0F6D64FD" w14:textId="77777777" w:rsidR="00253F01" w:rsidRDefault="00F80834">
      <w:pPr>
        <w:ind w:left="559" w:right="599" w:firstLine="0"/>
      </w:pPr>
      <w:r>
        <w:t xml:space="preserve">5.1.3 have raised all due diligence questions before signing the Call-Off Contract </w:t>
      </w:r>
    </w:p>
    <w:p w14:paraId="72C7EFCF" w14:textId="77777777" w:rsidR="00253F01" w:rsidRDefault="00F80834">
      <w:pPr>
        <w:spacing w:after="117"/>
        <w:ind w:left="559" w:right="599" w:firstLine="0"/>
      </w:pPr>
      <w:r>
        <w:t xml:space="preserve">5.1.4 have entered into the Call-Off Contract relying on their own due </w:t>
      </w:r>
      <w:proofErr w:type="gramStart"/>
      <w:r>
        <w:t>diligence</w:t>
      </w:r>
      <w:proofErr w:type="gramEnd"/>
      <w:r>
        <w:t xml:space="preserve"> </w:t>
      </w:r>
    </w:p>
    <w:p w14:paraId="7B47D759" w14:textId="77777777" w:rsidR="00253F01" w:rsidRDefault="00F80834">
      <w:pPr>
        <w:spacing w:after="107" w:line="259" w:lineRule="auto"/>
        <w:ind w:left="569" w:firstLine="0"/>
      </w:pPr>
      <w:r>
        <w:lastRenderedPageBreak/>
        <w:t xml:space="preserve"> </w:t>
      </w:r>
    </w:p>
    <w:p w14:paraId="0E1D7AFB" w14:textId="77777777" w:rsidR="00253F01" w:rsidRDefault="00F80834">
      <w:pPr>
        <w:spacing w:after="103" w:line="259" w:lineRule="auto"/>
        <w:ind w:left="572" w:firstLine="0"/>
      </w:pPr>
      <w:r>
        <w:t xml:space="preserve"> </w:t>
      </w:r>
    </w:p>
    <w:p w14:paraId="1C039639" w14:textId="77777777" w:rsidR="00253F01" w:rsidRDefault="00F80834">
      <w:pPr>
        <w:pStyle w:val="Heading3"/>
        <w:spacing w:after="0"/>
        <w:ind w:left="2"/>
      </w:pPr>
      <w:r>
        <w:t xml:space="preserve">6.  </w:t>
      </w:r>
      <w:r>
        <w:t xml:space="preserve">Business continuity and disaster recovery </w:t>
      </w:r>
    </w:p>
    <w:p w14:paraId="50A6D489" w14:textId="77777777" w:rsidR="00253F01" w:rsidRDefault="00F80834">
      <w:pPr>
        <w:spacing w:after="373"/>
        <w:ind w:left="1004" w:right="599"/>
      </w:pPr>
      <w:proofErr w:type="gramStart"/>
      <w:r>
        <w:t xml:space="preserve">6.1  </w:t>
      </w:r>
      <w:r>
        <w:tab/>
      </w:r>
      <w:proofErr w:type="gramEnd"/>
      <w:r>
        <w:t xml:space="preserve">The Supplier will have a clear business continuity and disaster recovery plan in their Service Descriptions. </w:t>
      </w:r>
    </w:p>
    <w:p w14:paraId="2B345EB7" w14:textId="77777777" w:rsidR="00253F01" w:rsidRDefault="00F80834">
      <w:pPr>
        <w:ind w:left="1004" w:right="599"/>
      </w:pPr>
      <w:proofErr w:type="gramStart"/>
      <w:r>
        <w:t xml:space="preserve">6.2  </w:t>
      </w:r>
      <w:r>
        <w:tab/>
      </w:r>
      <w:proofErr w:type="gramEnd"/>
      <w:r>
        <w:t xml:space="preserve">The Supplier’s business continuity and disaster recovery services are part of the Services </w:t>
      </w:r>
      <w:r>
        <w:t xml:space="preserve">and will be performed by the Supplier when required. </w:t>
      </w:r>
    </w:p>
    <w:p w14:paraId="13226F3F" w14:textId="77777777" w:rsidR="00253F01" w:rsidRDefault="00F80834">
      <w:pPr>
        <w:spacing w:after="729"/>
        <w:ind w:left="1004" w:right="599"/>
      </w:pPr>
      <w:proofErr w:type="gramStart"/>
      <w:r>
        <w:t xml:space="preserve">6.3  </w:t>
      </w:r>
      <w:r>
        <w:tab/>
      </w:r>
      <w:proofErr w:type="gramEnd"/>
      <w:r>
        <w:t>If requested by the Buyer prior to entering into this Call-</w:t>
      </w:r>
      <w:r>
        <w:t xml:space="preserve">Off Contract, the Supplier must ensure that its business continuity and disaster recovery plan is consistent with the Buyer’s own plans. </w:t>
      </w:r>
    </w:p>
    <w:p w14:paraId="2B12726B" w14:textId="77777777" w:rsidR="00253F01" w:rsidRDefault="00F80834">
      <w:pPr>
        <w:spacing w:after="139" w:line="259" w:lineRule="auto"/>
        <w:ind w:left="572" w:firstLine="0"/>
      </w:pPr>
      <w:r>
        <w:t xml:space="preserve"> </w:t>
      </w:r>
    </w:p>
    <w:p w14:paraId="7DBC44FD" w14:textId="77777777" w:rsidR="00253F01" w:rsidRDefault="00F80834">
      <w:pPr>
        <w:pStyle w:val="Heading3"/>
        <w:spacing w:after="56"/>
        <w:ind w:left="2"/>
      </w:pPr>
      <w:r>
        <w:t xml:space="preserve">7.  Payment, VAT and Call-Off Contract charges </w:t>
      </w:r>
    </w:p>
    <w:p w14:paraId="3AAFA11C" w14:textId="77777777" w:rsidR="00253F01" w:rsidRDefault="00F80834">
      <w:pPr>
        <w:spacing w:after="119"/>
        <w:ind w:left="1004" w:right="599"/>
      </w:pPr>
      <w:proofErr w:type="gramStart"/>
      <w:r>
        <w:t>7.1  The</w:t>
      </w:r>
      <w:proofErr w:type="gramEnd"/>
      <w:r>
        <w:t xml:space="preserve"> Buyer must pay the Charges following clauses 7.2 to 7.11 fo</w:t>
      </w:r>
      <w:r>
        <w:t xml:space="preserve">r the Supplier’s delivery of the Services. </w:t>
      </w:r>
    </w:p>
    <w:p w14:paraId="7EC48B1B" w14:textId="77777777" w:rsidR="00253F01" w:rsidRDefault="00F80834">
      <w:pPr>
        <w:spacing w:after="118"/>
        <w:ind w:left="1004" w:right="599"/>
      </w:pPr>
      <w:proofErr w:type="gramStart"/>
      <w:r>
        <w:t xml:space="preserve">7.2  </w:t>
      </w:r>
      <w:r>
        <w:tab/>
      </w:r>
      <w:proofErr w:type="gramEnd"/>
      <w:r>
        <w:t xml:space="preserve">The Buyer will pay the Supplier within the number of days specified in the Order Form on receipt of a valid invoice. </w:t>
      </w:r>
    </w:p>
    <w:p w14:paraId="55198624" w14:textId="77777777" w:rsidR="00253F01" w:rsidRDefault="00F80834">
      <w:pPr>
        <w:spacing w:after="116"/>
        <w:ind w:left="1004" w:right="599"/>
      </w:pPr>
      <w:proofErr w:type="gramStart"/>
      <w:r>
        <w:t xml:space="preserve">7.3  </w:t>
      </w:r>
      <w:r>
        <w:tab/>
      </w:r>
      <w:proofErr w:type="gramEnd"/>
      <w:r>
        <w:t>The Call-Off Contract Charges include all Charges for payment processing. All invo</w:t>
      </w:r>
      <w:r>
        <w:t xml:space="preserve">ices submitted to the Buyer for the Services will be exclusive of any Management Charge. </w:t>
      </w:r>
    </w:p>
    <w:p w14:paraId="4F3BEC51" w14:textId="77777777" w:rsidR="00253F01" w:rsidRDefault="00F80834">
      <w:pPr>
        <w:spacing w:after="116"/>
        <w:ind w:left="1004" w:right="599"/>
      </w:pPr>
      <w:proofErr w:type="gramStart"/>
      <w:r>
        <w:t xml:space="preserve">7.4  </w:t>
      </w:r>
      <w:r>
        <w:tab/>
      </w:r>
      <w:proofErr w:type="gramEnd"/>
      <w:r>
        <w:t>If specified in the Order Form, the Supplier will accept payment for G-Cloud Services by the Government Procurement Card (GPC). The Supplier will be liable to p</w:t>
      </w:r>
      <w:r>
        <w:t xml:space="preserve">ay any merchant fee levied for using the GPC and must not recover this charge from the Buyer. </w:t>
      </w:r>
    </w:p>
    <w:p w14:paraId="48E5C614" w14:textId="77777777" w:rsidR="00253F01" w:rsidRDefault="00F80834">
      <w:pPr>
        <w:spacing w:after="119"/>
        <w:ind w:left="1004" w:right="599"/>
      </w:pPr>
      <w:proofErr w:type="gramStart"/>
      <w:r>
        <w:t xml:space="preserve">7.5  </w:t>
      </w:r>
      <w:r>
        <w:tab/>
      </w:r>
      <w:proofErr w:type="gramEnd"/>
      <w:r>
        <w:t xml:space="preserve">The Supplier must ensure that each invoice contains a detailed breakdown of the </w:t>
      </w:r>
      <w:proofErr w:type="spellStart"/>
      <w:r>
        <w:t>GCloud</w:t>
      </w:r>
      <w:proofErr w:type="spellEnd"/>
      <w:r>
        <w:t xml:space="preserve"> Services supplied. The Buyer may request the Supplier provides furth</w:t>
      </w:r>
      <w:r>
        <w:t xml:space="preserve">er documentation to substantiate the invoice. </w:t>
      </w:r>
    </w:p>
    <w:p w14:paraId="31ECC143" w14:textId="77777777" w:rsidR="00253F01" w:rsidRDefault="00F80834">
      <w:pPr>
        <w:spacing w:after="119"/>
        <w:ind w:left="1004" w:right="599"/>
      </w:pPr>
      <w:proofErr w:type="gramStart"/>
      <w:r>
        <w:t xml:space="preserve">7.6  </w:t>
      </w:r>
      <w:r>
        <w:tab/>
      </w:r>
      <w:proofErr w:type="gramEnd"/>
      <w:r>
        <w:t>If the Supplier enters into a Subcontract it must ensure that a provision is included in each Subcontract which specifies that payment must be made to the Subcontractor within 30 days of receipt of a val</w:t>
      </w:r>
      <w:r>
        <w:t xml:space="preserve">id invoice. </w:t>
      </w:r>
    </w:p>
    <w:p w14:paraId="62BEF291" w14:textId="77777777" w:rsidR="00253F01" w:rsidRDefault="00F80834">
      <w:pPr>
        <w:spacing w:after="137"/>
        <w:ind w:left="1004" w:right="599"/>
      </w:pPr>
      <w:r>
        <w:t xml:space="preserve"> </w:t>
      </w:r>
      <w:r>
        <w:tab/>
        <w:t xml:space="preserve">7.7 All Charges payable by the Buyer to the Supplier will include VAT at the appropriate Rate. </w:t>
      </w:r>
    </w:p>
    <w:p w14:paraId="526C8C9A" w14:textId="77777777" w:rsidR="00253F01" w:rsidRDefault="00F80834">
      <w:pPr>
        <w:spacing w:after="116"/>
        <w:ind w:left="1004" w:right="599"/>
      </w:pPr>
      <w:proofErr w:type="gramStart"/>
      <w:r>
        <w:t xml:space="preserve">7.8  </w:t>
      </w:r>
      <w:r>
        <w:tab/>
      </w:r>
      <w:proofErr w:type="gramEnd"/>
      <w:r>
        <w:t xml:space="preserve">The Supplier must add VAT to the Charges at the appropriate rate with visibility of the amount as a separate line item. </w:t>
      </w:r>
    </w:p>
    <w:p w14:paraId="295AC750" w14:textId="77777777" w:rsidR="00253F01" w:rsidRDefault="00F80834">
      <w:pPr>
        <w:spacing w:after="107" w:line="259" w:lineRule="auto"/>
        <w:ind w:left="288" w:firstLine="0"/>
      </w:pPr>
      <w:r>
        <w:t xml:space="preserve"> </w:t>
      </w:r>
    </w:p>
    <w:p w14:paraId="1A9D19F6" w14:textId="77777777" w:rsidR="00253F01" w:rsidRDefault="00F80834">
      <w:pPr>
        <w:ind w:left="1004" w:right="599"/>
      </w:pPr>
      <w:proofErr w:type="gramStart"/>
      <w:r>
        <w:t xml:space="preserve">7.9  </w:t>
      </w:r>
      <w:r>
        <w:tab/>
      </w:r>
      <w:proofErr w:type="gramEnd"/>
      <w:r>
        <w:t>The Suppli</w:t>
      </w:r>
      <w:r>
        <w:t>er will indemnify the Buyer on demand against any liability arising from the Supplier's failure to account for or to pay any VAT on payments made to the Supplier under this Call-Off Contract. The Supplier must pay all sums to the Buyer at least 5 Working D</w:t>
      </w:r>
      <w:r>
        <w:t xml:space="preserve">ays before the date on which the tax or other liability is payable by the Buyer. </w:t>
      </w:r>
    </w:p>
    <w:p w14:paraId="17F9BA4D" w14:textId="77777777" w:rsidR="00253F01" w:rsidRDefault="00F80834">
      <w:pPr>
        <w:spacing w:line="312" w:lineRule="auto"/>
        <w:ind w:left="1004" w:right="599"/>
      </w:pPr>
      <w:proofErr w:type="gramStart"/>
      <w:r>
        <w:t>7.10  The</w:t>
      </w:r>
      <w:proofErr w:type="gramEnd"/>
      <w:r>
        <w:t xml:space="preserve"> Supplier must not suspend the supply of the G-Cloud Services unless the Supplier is entitled to End this Call-Off Contract under clause 18.6 for Buyer’s failure to </w:t>
      </w:r>
      <w:r>
        <w:t xml:space="preserve">pay </w:t>
      </w:r>
    </w:p>
    <w:p w14:paraId="626CDDD5" w14:textId="77777777" w:rsidR="00253F01" w:rsidRDefault="00F80834">
      <w:pPr>
        <w:spacing w:after="41" w:line="251" w:lineRule="auto"/>
        <w:ind w:left="10" w:right="684" w:hanging="10"/>
        <w:jc w:val="right"/>
      </w:pPr>
      <w:r>
        <w:lastRenderedPageBreak/>
        <w:t xml:space="preserve">undisputed sums of money. Interest will be payable by the Buyer on the late payment of </w:t>
      </w:r>
    </w:p>
    <w:p w14:paraId="0587279F" w14:textId="77777777" w:rsidR="00253F01" w:rsidRDefault="00F80834">
      <w:pPr>
        <w:spacing w:after="381"/>
        <w:ind w:left="996" w:right="599" w:firstLine="0"/>
      </w:pPr>
      <w:r>
        <w:t xml:space="preserve">any undisputed sums of money properly invoiced </w:t>
      </w:r>
      <w:r>
        <w:t xml:space="preserve">under the Late Payment of Commercial Debts (Interest) Act 1998. </w:t>
      </w:r>
    </w:p>
    <w:p w14:paraId="2D07C02D" w14:textId="77777777" w:rsidR="00253F01" w:rsidRDefault="00F80834">
      <w:pPr>
        <w:spacing w:after="170"/>
        <w:ind w:left="1004" w:right="599"/>
      </w:pPr>
      <w:proofErr w:type="gramStart"/>
      <w:r>
        <w:t>7.11  If</w:t>
      </w:r>
      <w:proofErr w:type="gramEnd"/>
      <w:r>
        <w:t xml:space="preserve"> there’s an invoice dispute, the Buyer must pay the undisputed portion of the amount and return the invoice within 10 Working Days of the invoice date. The Buyer will provide a coveri</w:t>
      </w:r>
      <w:r>
        <w:t xml:space="preserve">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w:t>
      </w:r>
      <w:r>
        <w:t xml:space="preserve">d invoice with the response. </w:t>
      </w:r>
    </w:p>
    <w:p w14:paraId="1D6447C8" w14:textId="77777777" w:rsidR="00253F01" w:rsidRDefault="00F80834">
      <w:pPr>
        <w:spacing w:after="785"/>
        <w:ind w:left="1004" w:right="599"/>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w:t>
      </w:r>
      <w:r>
        <w:t xml:space="preserve">ted in the Order Form are indicative only. </w:t>
      </w:r>
    </w:p>
    <w:p w14:paraId="2B22776F" w14:textId="77777777" w:rsidR="00253F01" w:rsidRDefault="00F80834">
      <w:pPr>
        <w:pStyle w:val="Heading3"/>
        <w:spacing w:after="112"/>
        <w:ind w:left="2"/>
      </w:pPr>
      <w:r>
        <w:t xml:space="preserve">8.  Recovery of sums due and right of set-off </w:t>
      </w:r>
    </w:p>
    <w:p w14:paraId="644CA481" w14:textId="77777777" w:rsidR="00253F01" w:rsidRDefault="00F80834">
      <w:pPr>
        <w:spacing w:after="1020"/>
        <w:ind w:left="1004" w:right="599"/>
      </w:pPr>
      <w:proofErr w:type="gramStart"/>
      <w:r>
        <w:t xml:space="preserve">8.1  </w:t>
      </w:r>
      <w:r>
        <w:tab/>
      </w:r>
      <w:proofErr w:type="gramEnd"/>
      <w:r>
        <w:t xml:space="preserve">If a Supplier owes money to the Buyer, the Buyer may deduct that sum from the Call-Off Contract Charges. </w:t>
      </w:r>
    </w:p>
    <w:p w14:paraId="6B4FD821" w14:textId="77777777" w:rsidR="00253F01" w:rsidRDefault="00F80834">
      <w:pPr>
        <w:pStyle w:val="Heading3"/>
        <w:spacing w:after="115"/>
        <w:ind w:left="2"/>
      </w:pPr>
      <w:r>
        <w:t xml:space="preserve">9.  Insurance </w:t>
      </w:r>
    </w:p>
    <w:p w14:paraId="71236013" w14:textId="77777777" w:rsidR="00253F01" w:rsidRDefault="00F80834">
      <w:pPr>
        <w:spacing w:after="231"/>
        <w:ind w:left="1004" w:right="599"/>
      </w:pPr>
      <w:proofErr w:type="gramStart"/>
      <w:r>
        <w:t xml:space="preserve">9.1  </w:t>
      </w:r>
      <w:r>
        <w:tab/>
      </w:r>
      <w:proofErr w:type="gramEnd"/>
      <w:r>
        <w:t>The Supplier will maintain the i</w:t>
      </w:r>
      <w:r>
        <w:t xml:space="preserve">nsurances required by the Buyer including those in this clause. </w:t>
      </w:r>
    </w:p>
    <w:p w14:paraId="75299CEE" w14:textId="77777777" w:rsidR="00253F01" w:rsidRDefault="00F80834">
      <w:pPr>
        <w:tabs>
          <w:tab w:val="center" w:pos="441"/>
          <w:tab w:val="center" w:pos="2415"/>
        </w:tabs>
        <w:ind w:left="0" w:firstLine="0"/>
      </w:pPr>
      <w:r>
        <w:rPr>
          <w:rFonts w:ascii="Calibri" w:eastAsia="Calibri" w:hAnsi="Calibri" w:cs="Calibri"/>
        </w:rPr>
        <w:tab/>
      </w:r>
      <w:proofErr w:type="gramStart"/>
      <w:r>
        <w:t xml:space="preserve">9.2  </w:t>
      </w:r>
      <w:r>
        <w:tab/>
      </w:r>
      <w:proofErr w:type="gramEnd"/>
      <w:r>
        <w:t xml:space="preserve">The Supplier will ensure that: </w:t>
      </w:r>
    </w:p>
    <w:p w14:paraId="5876432E" w14:textId="77777777" w:rsidR="00253F01" w:rsidRDefault="00F80834">
      <w:pPr>
        <w:ind w:left="1275" w:right="599"/>
      </w:pPr>
      <w:proofErr w:type="gramStart"/>
      <w:r>
        <w:t>9.2.1  during</w:t>
      </w:r>
      <w:proofErr w:type="gramEnd"/>
      <w:r>
        <w:t xml:space="preserve"> this Call-Off Contract, Subcontractors hold third party public and products liability insurance of the same amounts that the Supplier woul</w:t>
      </w:r>
      <w:r>
        <w:t xml:space="preserve">d be legally liable to pay as damages, including the claimant's costs and expenses, for accidental death or bodily injury and loss of or damage to Property, to a minimum of £1,000,000 </w:t>
      </w:r>
    </w:p>
    <w:p w14:paraId="4BFC2B21" w14:textId="77777777" w:rsidR="00253F01" w:rsidRDefault="00F80834">
      <w:pPr>
        <w:spacing w:after="264" w:line="331" w:lineRule="auto"/>
        <w:ind w:left="1275" w:right="599"/>
      </w:pPr>
      <w:proofErr w:type="gramStart"/>
      <w:r>
        <w:t>9.2.2  the</w:t>
      </w:r>
      <w:proofErr w:type="gramEnd"/>
      <w:r>
        <w:t xml:space="preserve"> third-party public and products liability insurance contains</w:t>
      </w:r>
      <w:r>
        <w:t xml:space="preserve"> an ‘indemnity to principals’ clause for the Buyer’s benefit </w:t>
      </w:r>
    </w:p>
    <w:p w14:paraId="240F6EA7" w14:textId="77777777" w:rsidR="00253F01" w:rsidRDefault="00F80834">
      <w:pPr>
        <w:ind w:left="1275" w:right="599"/>
      </w:pPr>
      <w:r>
        <w:t>9.2.3 all agents and professional consultants involved in the Services hold professional indemnity insurance to a minimum indemnity of £1,000,000 for each individual claim during the Call-Off Co</w:t>
      </w:r>
      <w:r>
        <w:t xml:space="preserve">ntract, and for 6 years after the End or Expiry Date </w:t>
      </w:r>
    </w:p>
    <w:p w14:paraId="7F14B217" w14:textId="77777777" w:rsidR="00253F01" w:rsidRDefault="00F80834">
      <w:pPr>
        <w:ind w:left="1275" w:right="599"/>
      </w:pPr>
      <w:proofErr w:type="gramStart"/>
      <w:r>
        <w:t>9.2.4  all</w:t>
      </w:r>
      <w:proofErr w:type="gramEnd"/>
      <w:r>
        <w:t xml:space="preserve"> agents and professional consultants involved in the Services hold employers liability insurance (except where exempt under Law) to a minimum indemnity of £5,000,000 for each individual claim </w:t>
      </w:r>
      <w:r>
        <w:t xml:space="preserve">during the Call-Off Contract, and for 6 years after the End or Expiry Date </w:t>
      </w:r>
    </w:p>
    <w:p w14:paraId="580109C0" w14:textId="77777777" w:rsidR="00253F01" w:rsidRDefault="00F80834">
      <w:pPr>
        <w:ind w:left="1004" w:right="599"/>
      </w:pPr>
      <w:proofErr w:type="gramStart"/>
      <w:r>
        <w:lastRenderedPageBreak/>
        <w:t xml:space="preserve">9.3  </w:t>
      </w:r>
      <w:r>
        <w:tab/>
      </w:r>
      <w:proofErr w:type="gramEnd"/>
      <w:r>
        <w:t xml:space="preserve">If requested by the Buyer, the Supplier will obtain additional insurance policies, or extend existing policies bought under the Framework Agreement. </w:t>
      </w:r>
    </w:p>
    <w:p w14:paraId="3ADFEC15" w14:textId="77777777" w:rsidR="00253F01" w:rsidRDefault="00F80834">
      <w:pPr>
        <w:spacing w:after="298" w:line="302" w:lineRule="auto"/>
        <w:ind w:left="1004" w:right="599"/>
      </w:pPr>
      <w:proofErr w:type="gramStart"/>
      <w:r>
        <w:t xml:space="preserve">9.4  </w:t>
      </w:r>
      <w:r>
        <w:tab/>
      </w:r>
      <w:proofErr w:type="gramEnd"/>
      <w:r>
        <w:t>If requested by the Buyer, the Supplier will provide the following to show compliance with this clau</w:t>
      </w:r>
      <w:r>
        <w:t xml:space="preserve">se: </w:t>
      </w:r>
    </w:p>
    <w:p w14:paraId="3B70B998" w14:textId="77777777" w:rsidR="00253F01" w:rsidRDefault="00F80834">
      <w:pPr>
        <w:ind w:left="559" w:right="599" w:firstLine="0"/>
      </w:pPr>
      <w:proofErr w:type="gramStart"/>
      <w:r>
        <w:t>9.4.1  a</w:t>
      </w:r>
      <w:proofErr w:type="gramEnd"/>
      <w:r>
        <w:t xml:space="preserve"> broker's verification of insurance </w:t>
      </w:r>
    </w:p>
    <w:p w14:paraId="6E8CDF7F" w14:textId="77777777" w:rsidR="00253F01" w:rsidRDefault="00F80834">
      <w:pPr>
        <w:ind w:left="559" w:right="599" w:firstLine="0"/>
      </w:pPr>
      <w:proofErr w:type="gramStart"/>
      <w:r>
        <w:t>9.4.2  receipts</w:t>
      </w:r>
      <w:proofErr w:type="gramEnd"/>
      <w:r>
        <w:t xml:space="preserve"> for the insurance premium </w:t>
      </w:r>
    </w:p>
    <w:p w14:paraId="2D66FED4" w14:textId="77777777" w:rsidR="00253F01" w:rsidRDefault="00F80834">
      <w:pPr>
        <w:ind w:left="559" w:right="599" w:firstLine="0"/>
      </w:pPr>
      <w:proofErr w:type="gramStart"/>
      <w:r>
        <w:t>9.4.3  evidence</w:t>
      </w:r>
      <w:proofErr w:type="gramEnd"/>
      <w:r>
        <w:t xml:space="preserve"> of payment of the latest premiums due </w:t>
      </w:r>
    </w:p>
    <w:p w14:paraId="634ACFDF" w14:textId="77777777" w:rsidR="00253F01" w:rsidRDefault="00F80834">
      <w:pPr>
        <w:spacing w:after="295" w:line="302" w:lineRule="auto"/>
        <w:ind w:left="1004" w:right="599"/>
      </w:pPr>
      <w:proofErr w:type="gramStart"/>
      <w:r>
        <w:t xml:space="preserve">9.5  </w:t>
      </w:r>
      <w:r>
        <w:tab/>
      </w:r>
      <w:proofErr w:type="gramEnd"/>
      <w:r>
        <w:t>Insurance will not relieve the Supplier of any liabilities under the Framework Agreement or this Call-</w:t>
      </w:r>
      <w:r>
        <w:t xml:space="preserve">Off Contract and the Supplier will: </w:t>
      </w:r>
    </w:p>
    <w:p w14:paraId="48159B71" w14:textId="77777777" w:rsidR="00253F01" w:rsidRDefault="00F80834">
      <w:pPr>
        <w:ind w:left="1275" w:right="599"/>
      </w:pPr>
      <w:proofErr w:type="gramStart"/>
      <w:r>
        <w:t>9.5.1  take</w:t>
      </w:r>
      <w:proofErr w:type="gramEnd"/>
      <w:r>
        <w:t xml:space="preserve"> all risk control measures using Good Industry Practice, including the investigation and reports of claims to insurers </w:t>
      </w:r>
    </w:p>
    <w:p w14:paraId="7FF91A6F" w14:textId="77777777" w:rsidR="00253F01" w:rsidRDefault="00F80834">
      <w:pPr>
        <w:ind w:left="1275" w:right="599"/>
      </w:pPr>
      <w:r>
        <w:t xml:space="preserve">9.5.2 promptly notify the insurers in writing of any relevant material fact under any </w:t>
      </w:r>
      <w:proofErr w:type="gramStart"/>
      <w:r>
        <w:t>In</w:t>
      </w:r>
      <w:r>
        <w:t>surances</w:t>
      </w:r>
      <w:proofErr w:type="gramEnd"/>
      <w:r>
        <w:t xml:space="preserve"> </w:t>
      </w:r>
    </w:p>
    <w:p w14:paraId="1278131B" w14:textId="77777777" w:rsidR="00253F01" w:rsidRDefault="00F80834">
      <w:pPr>
        <w:ind w:left="1275" w:right="599"/>
      </w:pPr>
      <w:proofErr w:type="gramStart"/>
      <w:r>
        <w:t>9.5.3  hold</w:t>
      </w:r>
      <w:proofErr w:type="gramEnd"/>
      <w:r>
        <w:t xml:space="preserve"> all insurance policies and require any broker arranging the insurance to hold any insurance slips and other evidence of insurance </w:t>
      </w:r>
    </w:p>
    <w:p w14:paraId="2381B32D" w14:textId="77777777" w:rsidR="00253F01" w:rsidRDefault="00F80834">
      <w:pPr>
        <w:spacing w:after="103" w:line="259" w:lineRule="auto"/>
        <w:ind w:left="572" w:firstLine="0"/>
      </w:pPr>
      <w:r>
        <w:t xml:space="preserve"> </w:t>
      </w:r>
    </w:p>
    <w:p w14:paraId="41C379F3" w14:textId="77777777" w:rsidR="00253F01" w:rsidRDefault="00F80834">
      <w:pPr>
        <w:pStyle w:val="Heading3"/>
        <w:spacing w:after="0"/>
        <w:ind w:left="2"/>
      </w:pPr>
      <w:r>
        <w:t xml:space="preserve">10.  Confidentiality </w:t>
      </w:r>
    </w:p>
    <w:p w14:paraId="032A2663" w14:textId="77777777" w:rsidR="00253F01" w:rsidRDefault="00F80834">
      <w:pPr>
        <w:spacing w:after="4"/>
        <w:ind w:left="1004" w:right="599"/>
      </w:pPr>
      <w:proofErr w:type="gramStart"/>
      <w:r>
        <w:t>10.1  The</w:t>
      </w:r>
      <w:proofErr w:type="gramEnd"/>
      <w:r>
        <w:t xml:space="preserve"> Supplier must during and after the Term keep the Buyer fully indemnif</w:t>
      </w:r>
      <w:r>
        <w:t>ied against all Losses, damages, costs or expenses and other liabilities (including legal fees) arising from any breach of the Supplier's obligations under incorporated Framework Agreement clause 34. The indemnity doesn’t apply to the extent that the Suppl</w:t>
      </w:r>
      <w:r>
        <w:t xml:space="preserve">ier breach is due to a Buyer’s instruction. </w:t>
      </w:r>
    </w:p>
    <w:p w14:paraId="030F65E8" w14:textId="77777777" w:rsidR="00253F01" w:rsidRDefault="00F80834">
      <w:pPr>
        <w:spacing w:after="110" w:line="259" w:lineRule="auto"/>
        <w:ind w:left="288" w:firstLine="0"/>
      </w:pPr>
      <w:r>
        <w:t xml:space="preserve"> </w:t>
      </w:r>
      <w:r>
        <w:tab/>
        <w:t xml:space="preserve"> </w:t>
      </w:r>
    </w:p>
    <w:p w14:paraId="00C522C5" w14:textId="77777777" w:rsidR="00253F01" w:rsidRDefault="00F80834">
      <w:pPr>
        <w:pStyle w:val="Heading3"/>
        <w:spacing w:after="0"/>
        <w:ind w:left="2"/>
      </w:pPr>
      <w:r>
        <w:t xml:space="preserve">11.  Intellectual Property Rights </w:t>
      </w:r>
    </w:p>
    <w:p w14:paraId="25D38D7F" w14:textId="77777777" w:rsidR="00253F01" w:rsidRDefault="00F80834">
      <w:pPr>
        <w:spacing w:after="0"/>
        <w:ind w:left="1004" w:right="599"/>
      </w:pPr>
      <w:r>
        <w:t xml:space="preserve">11.1 </w:t>
      </w:r>
      <w:r>
        <w:tab/>
        <w:t xml:space="preserve"> </w:t>
      </w:r>
      <w:r>
        <w:t xml:space="preserve">Save for the licences expressly granted pursuant to Clauses 11.3 and 11.4, neither Party shall acquire any right, </w:t>
      </w:r>
      <w:proofErr w:type="gramStart"/>
      <w:r>
        <w:t>title</w:t>
      </w:r>
      <w:proofErr w:type="gramEnd"/>
      <w:r>
        <w:t xml:space="preserve"> or interest in or to the Intellectual Property Rights </w:t>
      </w:r>
    </w:p>
    <w:p w14:paraId="3FE7FA3F" w14:textId="77777777" w:rsidR="00253F01" w:rsidRDefault="00F80834">
      <w:pPr>
        <w:spacing w:after="0"/>
        <w:ind w:left="996" w:right="599" w:firstLine="0"/>
      </w:pPr>
      <w:r>
        <w:t>(“</w:t>
      </w:r>
      <w:proofErr w:type="gramStart"/>
      <w:r>
        <w:t>IPR”s</w:t>
      </w:r>
      <w:proofErr w:type="gramEnd"/>
      <w:r>
        <w:t>) (whether pre-existing or created during the Call-Off Contract Term) of t</w:t>
      </w:r>
      <w:r>
        <w:t xml:space="preserve">he other Party or its licensors unless stated otherwise in the Order Form. </w:t>
      </w:r>
    </w:p>
    <w:p w14:paraId="4178287D" w14:textId="77777777" w:rsidR="00253F01" w:rsidRDefault="00F80834">
      <w:pPr>
        <w:spacing w:after="0" w:line="259" w:lineRule="auto"/>
        <w:ind w:left="288" w:firstLine="0"/>
      </w:pPr>
      <w:r>
        <w:t xml:space="preserve"> </w:t>
      </w:r>
    </w:p>
    <w:p w14:paraId="39B628F0" w14:textId="77777777" w:rsidR="00253F01" w:rsidRDefault="00F80834">
      <w:pPr>
        <w:spacing w:after="263"/>
        <w:ind w:left="1004" w:right="599"/>
      </w:pPr>
      <w:r>
        <w:t xml:space="preserve">11.2     Neither Party shall have any right to use any of the other Party's names, </w:t>
      </w:r>
      <w:proofErr w:type="gramStart"/>
      <w:r>
        <w:t>logos</w:t>
      </w:r>
      <w:proofErr w:type="gramEnd"/>
      <w:r>
        <w:t xml:space="preserve"> or trademarks on any of its products or services without the other Party's prior written </w:t>
      </w:r>
      <w:r>
        <w:t xml:space="preserve">consent. </w:t>
      </w:r>
    </w:p>
    <w:p w14:paraId="1C4D5DC0" w14:textId="77777777" w:rsidR="00253F01" w:rsidRDefault="00F80834">
      <w:pPr>
        <w:ind w:left="1004" w:right="599"/>
      </w:pPr>
      <w:proofErr w:type="gramStart"/>
      <w:r>
        <w:t>11.3  The</w:t>
      </w:r>
      <w:proofErr w:type="gramEnd"/>
      <w:r>
        <w:t xml:space="preserve"> Buyer grants to the Supplier a royalty-free, non-exclusive, non-transferable licence during the Call-Off Contract Term to use the Buyer’s or its relevant licensor’s Buyer Data and related IPR solely to the extent necessary for providing</w:t>
      </w:r>
      <w:r>
        <w:t xml:space="preserve"> the Services in accordance with this Contract, including the right to grant sub-licences to Subcontractors provided that: </w:t>
      </w:r>
    </w:p>
    <w:p w14:paraId="5F124B11" w14:textId="77777777" w:rsidR="00253F01" w:rsidRDefault="00F80834">
      <w:pPr>
        <w:spacing w:after="225"/>
        <w:ind w:left="1275" w:right="599"/>
      </w:pPr>
      <w:proofErr w:type="gramStart"/>
      <w:r>
        <w:lastRenderedPageBreak/>
        <w:t>11.3.1  any</w:t>
      </w:r>
      <w:proofErr w:type="gramEnd"/>
      <w:r>
        <w:t xml:space="preserve"> relevant Subcontractor has entered into a confidentiality undertaking with the Supplier on substantially the same terms </w:t>
      </w:r>
      <w:r>
        <w:t xml:space="preserve">as set out in Framework Agreement clause 34 (Confidentiality); and </w:t>
      </w:r>
    </w:p>
    <w:p w14:paraId="5BD6AD7B" w14:textId="77777777" w:rsidR="00253F01" w:rsidRDefault="00F80834">
      <w:pPr>
        <w:spacing w:after="220"/>
        <w:ind w:left="1275" w:right="599"/>
      </w:pPr>
      <w:r>
        <w:t>11.3.2 The Supplier shall not and shall procure that any relevant Sub-Contractor shall not, without the Buyer’s written consent, use the licensed materials for any other purpose or for the</w:t>
      </w:r>
      <w:r>
        <w:t xml:space="preserve"> benefit of any person other than the Buyer. </w:t>
      </w:r>
    </w:p>
    <w:p w14:paraId="55CA2D83" w14:textId="77777777" w:rsidR="00253F01" w:rsidRDefault="00F80834">
      <w:pPr>
        <w:spacing w:after="211" w:line="259" w:lineRule="auto"/>
        <w:ind w:left="569" w:firstLine="0"/>
      </w:pPr>
      <w:r>
        <w:t xml:space="preserve"> </w:t>
      </w:r>
    </w:p>
    <w:p w14:paraId="4840CEA9" w14:textId="77777777" w:rsidR="00253F01" w:rsidRDefault="00F80834">
      <w:pPr>
        <w:spacing w:after="263"/>
        <w:ind w:left="1004" w:right="599"/>
      </w:pPr>
      <w:r>
        <w:t>11.4    The Supplier grants to the Buyer the licence taken from its Supplier Terms which licence     shall, as a minimum, grant the Buyer a non-exclusive, non-transferable licence during the Call-Off Contract</w:t>
      </w:r>
      <w:r>
        <w:t xml:space="preserve"> Term to use the Supplier’s or its relevant licensor’s IPR solely to the extent necessary to access and use the Services in accordance with this Call-Off Contract. </w:t>
      </w:r>
    </w:p>
    <w:p w14:paraId="7944FB96" w14:textId="77777777" w:rsidR="00253F01" w:rsidRDefault="00F80834">
      <w:pPr>
        <w:spacing w:after="0" w:line="259" w:lineRule="auto"/>
        <w:ind w:left="288" w:firstLine="0"/>
      </w:pPr>
      <w:r>
        <w:t xml:space="preserve"> </w:t>
      </w:r>
    </w:p>
    <w:p w14:paraId="6674B3A8" w14:textId="77777777" w:rsidR="00253F01" w:rsidRDefault="00F80834">
      <w:pPr>
        <w:spacing w:after="227"/>
        <w:ind w:left="288" w:right="599" w:firstLine="0"/>
      </w:pPr>
      <w:proofErr w:type="gramStart"/>
      <w:r>
        <w:t>11.5  Subject</w:t>
      </w:r>
      <w:proofErr w:type="gramEnd"/>
      <w:r>
        <w:t xml:space="preserve"> to the limitation in Clause 24.3, the Buyer shall: </w:t>
      </w:r>
    </w:p>
    <w:p w14:paraId="261D3223" w14:textId="77777777" w:rsidR="00253F01" w:rsidRDefault="00F80834">
      <w:pPr>
        <w:spacing w:after="7"/>
        <w:ind w:left="559" w:right="599" w:firstLine="0"/>
      </w:pPr>
      <w:r>
        <w:t>11.5.1 defend the Suppl</w:t>
      </w:r>
      <w:r>
        <w:t xml:space="preserve">ier, its </w:t>
      </w:r>
      <w:proofErr w:type="gramStart"/>
      <w:r>
        <w:t>Affiliates</w:t>
      </w:r>
      <w:proofErr w:type="gramEnd"/>
      <w:r>
        <w:t xml:space="preserve"> and licensors from and against any third-party claim: </w:t>
      </w:r>
    </w:p>
    <w:p w14:paraId="49193717" w14:textId="77777777" w:rsidR="00253F01" w:rsidRDefault="00F80834">
      <w:pPr>
        <w:numPr>
          <w:ilvl w:val="0"/>
          <w:numId w:val="4"/>
        </w:numPr>
        <w:spacing w:after="0"/>
        <w:ind w:right="599" w:hanging="422"/>
      </w:pPr>
      <w:r>
        <w:t xml:space="preserve">alleging that any use of the Services by or on behalf of the Buyer and/or Buyer Users is in breach of applicable </w:t>
      </w:r>
      <w:proofErr w:type="gramStart"/>
      <w:r>
        <w:t>Law;</w:t>
      </w:r>
      <w:proofErr w:type="gramEnd"/>
      <w:r>
        <w:t xml:space="preserve"> </w:t>
      </w:r>
    </w:p>
    <w:p w14:paraId="6763470B" w14:textId="77777777" w:rsidR="00253F01" w:rsidRDefault="00F80834">
      <w:pPr>
        <w:numPr>
          <w:ilvl w:val="0"/>
          <w:numId w:val="4"/>
        </w:numPr>
        <w:spacing w:after="17"/>
        <w:ind w:right="599" w:hanging="422"/>
      </w:pPr>
      <w:r>
        <w:t xml:space="preserve">alleging that the Buyer Data violates, infringes or misappropriate any rights of a third </w:t>
      </w:r>
      <w:proofErr w:type="gramStart"/>
      <w:r>
        <w:t>party;</w:t>
      </w:r>
      <w:proofErr w:type="gramEnd"/>
      <w:r>
        <w:t xml:space="preserve"> </w:t>
      </w:r>
    </w:p>
    <w:p w14:paraId="66A95B18" w14:textId="77777777" w:rsidR="00253F01" w:rsidRDefault="00F80834">
      <w:pPr>
        <w:numPr>
          <w:ilvl w:val="0"/>
          <w:numId w:val="4"/>
        </w:numPr>
        <w:ind w:right="599" w:hanging="422"/>
      </w:pPr>
      <w:r>
        <w:t>arising from the Supplier’s use of the B</w:t>
      </w:r>
      <w:r>
        <w:t xml:space="preserve">uyer Data in accordance with this Call-Off Contract; and </w:t>
      </w:r>
    </w:p>
    <w:p w14:paraId="0A18895B" w14:textId="77777777" w:rsidR="00253F01" w:rsidRDefault="00F80834">
      <w:pPr>
        <w:spacing w:after="291" w:line="308" w:lineRule="auto"/>
        <w:ind w:left="1275" w:right="751"/>
      </w:pPr>
      <w:proofErr w:type="gramStart"/>
      <w:r>
        <w:t>11.5.2  in</w:t>
      </w:r>
      <w:proofErr w:type="gramEnd"/>
      <w:r>
        <w:t xml:space="preserve"> addition to defending in accordance with Clause 11.5.1, the Buyer will pay the amount of Losses awarded in final judgement against the Supplier or the amount of any settlement agreed by t</w:t>
      </w:r>
      <w:r>
        <w:t xml:space="preserve">he Buyer, provided that the Buyer’s obligations under this Clause 11.5 shall not apply where and to the extent such Losses or third-party claim is caused by the Supplier’s breach of this Contract. </w:t>
      </w:r>
    </w:p>
    <w:p w14:paraId="6A5A0F2B" w14:textId="77777777" w:rsidR="00253F01" w:rsidRDefault="00F80834">
      <w:pPr>
        <w:spacing w:after="290" w:line="311" w:lineRule="auto"/>
        <w:ind w:left="1004" w:right="599"/>
      </w:pPr>
      <w:proofErr w:type="gramStart"/>
      <w:r>
        <w:t>11.6  The</w:t>
      </w:r>
      <w:proofErr w:type="gramEnd"/>
      <w:r>
        <w:t xml:space="preserve"> Supplier will, on written demand, fully indemnif</w:t>
      </w:r>
      <w:r>
        <w:t xml:space="preserve">y the Buyer for all Losses which it may incur at any time from any claim of infringement or alleged infringement of a third party’s IPRs because of the: </w:t>
      </w:r>
    </w:p>
    <w:p w14:paraId="1C04DDC8" w14:textId="77777777" w:rsidR="00253F01" w:rsidRDefault="00F80834">
      <w:pPr>
        <w:numPr>
          <w:ilvl w:val="2"/>
          <w:numId w:val="6"/>
        </w:numPr>
        <w:ind w:right="599" w:hanging="708"/>
      </w:pPr>
      <w:r>
        <w:t xml:space="preserve">rights granted to the Buyer under this Call-Off Contract </w:t>
      </w:r>
    </w:p>
    <w:p w14:paraId="01BD107C" w14:textId="77777777" w:rsidR="00253F01" w:rsidRDefault="00F80834">
      <w:pPr>
        <w:numPr>
          <w:ilvl w:val="2"/>
          <w:numId w:val="6"/>
        </w:numPr>
        <w:ind w:right="599" w:hanging="708"/>
      </w:pPr>
      <w:r>
        <w:t xml:space="preserve">Supplier’s performance of the Services </w:t>
      </w:r>
    </w:p>
    <w:p w14:paraId="4D2E1BD2" w14:textId="77777777" w:rsidR="00253F01" w:rsidRDefault="00F80834">
      <w:pPr>
        <w:numPr>
          <w:ilvl w:val="2"/>
          <w:numId w:val="6"/>
        </w:numPr>
        <w:ind w:right="599" w:hanging="708"/>
      </w:pPr>
      <w:r>
        <w:t xml:space="preserve">use </w:t>
      </w:r>
      <w:r>
        <w:t xml:space="preserve">by the Buyer of the Services </w:t>
      </w:r>
    </w:p>
    <w:p w14:paraId="7CEE18A9" w14:textId="77777777" w:rsidR="00253F01" w:rsidRDefault="00F80834">
      <w:pPr>
        <w:ind w:left="1004" w:right="599"/>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55350647" w14:textId="77777777" w:rsidR="00253F01" w:rsidRDefault="00F80834">
      <w:pPr>
        <w:numPr>
          <w:ilvl w:val="2"/>
          <w:numId w:val="7"/>
        </w:numPr>
        <w:ind w:right="599" w:hanging="708"/>
      </w:pPr>
      <w:r>
        <w:t>modify the relevant part of the Serv</w:t>
      </w:r>
      <w:r>
        <w:t xml:space="preserve">ices without reducing its functionality or </w:t>
      </w:r>
      <w:proofErr w:type="gramStart"/>
      <w:r>
        <w:t>performance</w:t>
      </w:r>
      <w:proofErr w:type="gramEnd"/>
      <w:r>
        <w:t xml:space="preserve"> </w:t>
      </w:r>
    </w:p>
    <w:p w14:paraId="6E3EA76F" w14:textId="77777777" w:rsidR="00253F01" w:rsidRDefault="00F80834">
      <w:pPr>
        <w:numPr>
          <w:ilvl w:val="2"/>
          <w:numId w:val="7"/>
        </w:numPr>
        <w:ind w:right="599" w:hanging="708"/>
      </w:pPr>
      <w:r>
        <w:lastRenderedPageBreak/>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74AA3EC3" w14:textId="77777777" w:rsidR="00253F01" w:rsidRDefault="00F80834">
      <w:pPr>
        <w:numPr>
          <w:ilvl w:val="2"/>
          <w:numId w:val="7"/>
        </w:numPr>
        <w:ind w:right="599" w:hanging="708"/>
      </w:pPr>
      <w:r>
        <w:t xml:space="preserve">buy a licence to </w:t>
      </w:r>
      <w:r>
        <w:t xml:space="preserve">use and supply the Services which are the subject of the alleged infringement, on terms acceptable to the </w:t>
      </w:r>
      <w:proofErr w:type="gramStart"/>
      <w:r>
        <w:t>Buyer</w:t>
      </w:r>
      <w:proofErr w:type="gramEnd"/>
      <w:r>
        <w:t xml:space="preserve"> </w:t>
      </w:r>
    </w:p>
    <w:p w14:paraId="4236BF58" w14:textId="77777777" w:rsidR="00253F01" w:rsidRDefault="00F80834">
      <w:pPr>
        <w:ind w:left="288" w:right="599" w:firstLine="0"/>
      </w:pPr>
      <w:proofErr w:type="gramStart"/>
      <w:r>
        <w:t>11.8  Clause</w:t>
      </w:r>
      <w:proofErr w:type="gramEnd"/>
      <w:r>
        <w:t xml:space="preserve"> 11.6 will not apply if the IPR Claim is from: </w:t>
      </w:r>
    </w:p>
    <w:p w14:paraId="49575A3A" w14:textId="77777777" w:rsidR="00253F01" w:rsidRDefault="00F80834">
      <w:pPr>
        <w:numPr>
          <w:ilvl w:val="2"/>
          <w:numId w:val="5"/>
        </w:numPr>
        <w:ind w:right="599" w:hanging="710"/>
      </w:pPr>
      <w:r>
        <w:t xml:space="preserve">the use of data supplied by the Buyer which the Supplier isn’t required to verify under this Call-Off Contract </w:t>
      </w:r>
    </w:p>
    <w:p w14:paraId="372D32F2" w14:textId="77777777" w:rsidR="00253F01" w:rsidRDefault="00F80834">
      <w:pPr>
        <w:numPr>
          <w:ilvl w:val="2"/>
          <w:numId w:val="5"/>
        </w:numPr>
        <w:ind w:right="599" w:hanging="710"/>
      </w:pPr>
      <w:r>
        <w:t xml:space="preserve">other material provided by the Buyer necessary for the </w:t>
      </w:r>
      <w:proofErr w:type="gramStart"/>
      <w:r>
        <w:t>Services</w:t>
      </w:r>
      <w:proofErr w:type="gramEnd"/>
      <w:r>
        <w:t xml:space="preserve"> </w:t>
      </w:r>
    </w:p>
    <w:p w14:paraId="5C083984" w14:textId="77777777" w:rsidR="00253F01" w:rsidRDefault="00F80834">
      <w:pPr>
        <w:spacing w:after="731"/>
        <w:ind w:left="1004" w:right="599"/>
      </w:pPr>
      <w:proofErr w:type="gramStart"/>
      <w:r>
        <w:t>11.9  If</w:t>
      </w:r>
      <w:proofErr w:type="gramEnd"/>
      <w:r>
        <w:t xml:space="preserve"> the Supplier does not comply with this clause 11, the Buyer may End th</w:t>
      </w:r>
      <w:r>
        <w:t xml:space="preserve">is Call-Off Contract for Material Breach. The Supplier will, on demand, refund the Buyer all the money paid for the affected Services. </w:t>
      </w:r>
    </w:p>
    <w:p w14:paraId="4293615B" w14:textId="77777777" w:rsidR="00253F01" w:rsidRDefault="00F80834">
      <w:pPr>
        <w:spacing w:after="230" w:line="259" w:lineRule="auto"/>
        <w:ind w:left="572" w:firstLine="0"/>
      </w:pPr>
      <w:r>
        <w:t xml:space="preserve"> </w:t>
      </w:r>
    </w:p>
    <w:p w14:paraId="2B0AC92F" w14:textId="77777777" w:rsidR="00253F01" w:rsidRDefault="00F80834">
      <w:pPr>
        <w:pStyle w:val="Heading3"/>
        <w:spacing w:after="115"/>
        <w:ind w:left="2"/>
      </w:pPr>
      <w:r>
        <w:t xml:space="preserve">12.  Protection of information </w:t>
      </w:r>
    </w:p>
    <w:p w14:paraId="57D4E3D8" w14:textId="77777777" w:rsidR="00253F01" w:rsidRDefault="00F80834">
      <w:pPr>
        <w:spacing w:after="377"/>
        <w:ind w:left="288" w:right="599" w:firstLine="0"/>
      </w:pPr>
      <w:proofErr w:type="gramStart"/>
      <w:r>
        <w:t>12.1  The</w:t>
      </w:r>
      <w:proofErr w:type="gramEnd"/>
      <w:r>
        <w:t xml:space="preserve"> Supplier must: </w:t>
      </w:r>
    </w:p>
    <w:p w14:paraId="1D35B228" w14:textId="77777777" w:rsidR="00253F01" w:rsidRDefault="00F80834">
      <w:pPr>
        <w:ind w:left="1275" w:right="599"/>
      </w:pPr>
      <w:r>
        <w:t>12.1.1 comply with the Buyer’s written instructions and this</w:t>
      </w:r>
      <w:r>
        <w:t xml:space="preserve"> Call-Off Contract when Processing Buyer Personal Data </w:t>
      </w:r>
    </w:p>
    <w:p w14:paraId="30007675" w14:textId="77777777" w:rsidR="00253F01" w:rsidRDefault="00F80834">
      <w:pPr>
        <w:ind w:left="1275" w:right="599"/>
      </w:pPr>
      <w:r>
        <w:t xml:space="preserve">12.1.2 only Process the Buyer Personal Data as necessary for the provision of the G-Cloud   Services or as required by Law or any Regulatory Body </w:t>
      </w:r>
    </w:p>
    <w:p w14:paraId="1CCD3CC0" w14:textId="77777777" w:rsidR="00253F01" w:rsidRDefault="00F80834">
      <w:pPr>
        <w:ind w:left="1275" w:right="599"/>
      </w:pPr>
      <w:r>
        <w:t>12.1.3 take reasonable steps to ensure that any Suppl</w:t>
      </w:r>
      <w:r>
        <w:t xml:space="preserve">ier Staff who have access to Buyer Personal Data act in compliance with Supplier's security </w:t>
      </w:r>
      <w:proofErr w:type="gramStart"/>
      <w:r>
        <w:t>processes</w:t>
      </w:r>
      <w:proofErr w:type="gramEnd"/>
      <w:r>
        <w:t xml:space="preserve"> </w:t>
      </w:r>
    </w:p>
    <w:p w14:paraId="08A047DA" w14:textId="77777777" w:rsidR="00253F01" w:rsidRDefault="00F80834">
      <w:pPr>
        <w:ind w:left="1004" w:right="599"/>
      </w:pPr>
      <w:r>
        <w:t xml:space="preserve">12.2 The Supplier must fully assist with any complaint or request for Buyer Personal Data including by: </w:t>
      </w:r>
    </w:p>
    <w:p w14:paraId="07F12F38" w14:textId="77777777" w:rsidR="00253F01" w:rsidRDefault="00F80834">
      <w:pPr>
        <w:ind w:left="559" w:right="599" w:firstLine="0"/>
      </w:pPr>
      <w:r>
        <w:t xml:space="preserve">12.2.1 providing the Buyer with full details of </w:t>
      </w:r>
      <w:r>
        <w:t xml:space="preserve">the complaint or </w:t>
      </w:r>
      <w:proofErr w:type="gramStart"/>
      <w:r>
        <w:t>request</w:t>
      </w:r>
      <w:proofErr w:type="gramEnd"/>
      <w:r>
        <w:t xml:space="preserve"> </w:t>
      </w:r>
    </w:p>
    <w:p w14:paraId="4AAD3396" w14:textId="77777777" w:rsidR="00253F01" w:rsidRDefault="00F80834">
      <w:pPr>
        <w:spacing w:after="266" w:line="331" w:lineRule="auto"/>
        <w:ind w:left="561" w:right="599" w:hanging="2"/>
      </w:pPr>
      <w:r>
        <w:t xml:space="preserve">12.2.2 complying with a data access request within the timescales in the Data Protection Legislation and following the Buyer’s </w:t>
      </w:r>
      <w:proofErr w:type="gramStart"/>
      <w:r>
        <w:t>instructions</w:t>
      </w:r>
      <w:proofErr w:type="gramEnd"/>
      <w:r>
        <w:t xml:space="preserve"> </w:t>
      </w:r>
    </w:p>
    <w:p w14:paraId="71A0DCD4" w14:textId="77777777" w:rsidR="00253F01" w:rsidRDefault="00F80834">
      <w:pPr>
        <w:ind w:left="1275" w:right="599"/>
      </w:pPr>
      <w:r>
        <w:t xml:space="preserve">12.2.3 providing the Buyer with any Buyer Personal Data it holds about a Data Subject  </w:t>
      </w:r>
      <w:proofErr w:type="gramStart"/>
      <w:r>
        <w:t xml:space="preserve">  </w:t>
      </w:r>
      <w:r>
        <w:t xml:space="preserve"> (</w:t>
      </w:r>
      <w:proofErr w:type="gramEnd"/>
      <w:r>
        <w:t xml:space="preserve">within the timescales required by the Buyer) </w:t>
      </w:r>
    </w:p>
    <w:p w14:paraId="43449AF7" w14:textId="77777777" w:rsidR="00253F01" w:rsidRDefault="00F80834">
      <w:pPr>
        <w:ind w:left="559" w:right="599" w:firstLine="0"/>
      </w:pPr>
      <w:r>
        <w:t xml:space="preserve">12.2.4 providing the Buyer with any information requested by the Data Subject </w:t>
      </w:r>
    </w:p>
    <w:p w14:paraId="39F9C993" w14:textId="77777777" w:rsidR="00253F01" w:rsidRDefault="00F80834">
      <w:pPr>
        <w:spacing w:after="731"/>
        <w:ind w:left="1004" w:right="599"/>
      </w:pPr>
      <w:proofErr w:type="gramStart"/>
      <w:r>
        <w:lastRenderedPageBreak/>
        <w:t>12.3  The</w:t>
      </w:r>
      <w:proofErr w:type="gramEnd"/>
      <w:r>
        <w:t xml:space="preserve"> Supplier must get prior written consent from the Buyer to transfer Buyer Personal Data to any other person (including a</w:t>
      </w:r>
      <w:r>
        <w:t xml:space="preserve">ny Subcontractors) for the provision of the G-Cloud Services. </w:t>
      </w:r>
    </w:p>
    <w:p w14:paraId="3EB6F00F" w14:textId="77777777" w:rsidR="00253F01" w:rsidRDefault="00F80834">
      <w:pPr>
        <w:spacing w:after="232" w:line="259" w:lineRule="auto"/>
        <w:ind w:left="572" w:firstLine="0"/>
      </w:pPr>
      <w:r>
        <w:t xml:space="preserve"> </w:t>
      </w:r>
    </w:p>
    <w:p w14:paraId="0B243942" w14:textId="77777777" w:rsidR="00253F01" w:rsidRDefault="00F80834">
      <w:pPr>
        <w:pStyle w:val="Heading3"/>
        <w:spacing w:after="110"/>
        <w:ind w:left="2"/>
      </w:pPr>
      <w:r>
        <w:t xml:space="preserve">13.  Buyer data </w:t>
      </w:r>
    </w:p>
    <w:p w14:paraId="07B5493C" w14:textId="77777777" w:rsidR="00253F01" w:rsidRDefault="00F80834">
      <w:pPr>
        <w:spacing w:after="263"/>
        <w:ind w:left="288" w:right="599" w:firstLine="0"/>
      </w:pPr>
      <w:proofErr w:type="gramStart"/>
      <w:r>
        <w:t>13.1  The</w:t>
      </w:r>
      <w:proofErr w:type="gramEnd"/>
      <w:r>
        <w:t xml:space="preserve"> Supplier must not remove any proprietary notices in the Buyer Data. </w:t>
      </w:r>
    </w:p>
    <w:p w14:paraId="50C7355F" w14:textId="77777777" w:rsidR="00253F01" w:rsidRDefault="00F80834">
      <w:pPr>
        <w:ind w:left="1004" w:right="745"/>
      </w:pPr>
      <w:proofErr w:type="gramStart"/>
      <w:r>
        <w:t xml:space="preserve">13.2  </w:t>
      </w:r>
      <w:r>
        <w:t>The</w:t>
      </w:r>
      <w:proofErr w:type="gramEnd"/>
      <w:r>
        <w:t xml:space="preserve"> Supplier will not store or use Buyer Data except if necessary to fulfil its obligations. </w:t>
      </w:r>
    </w:p>
    <w:p w14:paraId="05576EA8" w14:textId="77777777" w:rsidR="00253F01" w:rsidRDefault="00F80834">
      <w:pPr>
        <w:ind w:left="1004" w:right="599"/>
      </w:pPr>
      <w:proofErr w:type="gramStart"/>
      <w:r>
        <w:t>13.3  If</w:t>
      </w:r>
      <w:proofErr w:type="gramEnd"/>
      <w:r>
        <w:t xml:space="preserve"> Buyer Data is processed by the Supplier, the Supplier will supply the data to the Buyer as requested. </w:t>
      </w:r>
    </w:p>
    <w:p w14:paraId="063CE127" w14:textId="77777777" w:rsidR="00253F01" w:rsidRDefault="00F80834">
      <w:pPr>
        <w:spacing w:after="288" w:line="310" w:lineRule="auto"/>
        <w:ind w:left="1004" w:right="599"/>
      </w:pPr>
      <w:proofErr w:type="gramStart"/>
      <w:r>
        <w:t>13.4  The</w:t>
      </w:r>
      <w:proofErr w:type="gramEnd"/>
      <w:r>
        <w:t xml:space="preserve"> Supplier must ensure that any Supplier s</w:t>
      </w:r>
      <w:r>
        <w:t xml:space="preserve">ystem that holds any Buyer Data is a secure system that complies with the Supplier’s and Buyer’s security policies and all Buyer requirements in the Order Form. </w:t>
      </w:r>
    </w:p>
    <w:p w14:paraId="68963888" w14:textId="77777777" w:rsidR="00253F01" w:rsidRDefault="00F80834">
      <w:pPr>
        <w:ind w:left="1004" w:right="599"/>
      </w:pPr>
      <w:proofErr w:type="gramStart"/>
      <w:r>
        <w:t>13.5  The</w:t>
      </w:r>
      <w:proofErr w:type="gramEnd"/>
      <w:r>
        <w:t xml:space="preserve"> Supplier will preserve the integrity of Buyer Data processed by the Supplier and pre</w:t>
      </w:r>
      <w:r>
        <w:t xml:space="preserve">vent its corruption and loss. </w:t>
      </w:r>
    </w:p>
    <w:p w14:paraId="6603AF6B" w14:textId="77777777" w:rsidR="00253F01" w:rsidRDefault="00F80834">
      <w:pPr>
        <w:ind w:left="1004" w:right="599"/>
      </w:pPr>
      <w:proofErr w:type="gramStart"/>
      <w:r>
        <w:t>13.6  The</w:t>
      </w:r>
      <w:proofErr w:type="gramEnd"/>
      <w:r>
        <w:t xml:space="preserve"> Supplier will ensure that any Supplier system which holds any protectively marked Buyer Data or other government data will comply with: </w:t>
      </w:r>
    </w:p>
    <w:p w14:paraId="366D78EF" w14:textId="77777777" w:rsidR="00253F01" w:rsidRDefault="00F80834">
      <w:pPr>
        <w:spacing w:after="9"/>
        <w:ind w:left="559" w:right="599" w:firstLine="0"/>
      </w:pPr>
      <w:r>
        <w:t xml:space="preserve"> </w:t>
      </w:r>
      <w:proofErr w:type="gramStart"/>
      <w:r>
        <w:t>13.6.1  the</w:t>
      </w:r>
      <w:proofErr w:type="gramEnd"/>
      <w:r>
        <w:t xml:space="preserve"> principles in the Security Policy Framework: </w:t>
      </w:r>
    </w:p>
    <w:p w14:paraId="20C5333B" w14:textId="77777777" w:rsidR="00253F01" w:rsidRDefault="00F80834">
      <w:pPr>
        <w:spacing w:after="4" w:line="256" w:lineRule="auto"/>
        <w:ind w:left="1289" w:right="716" w:hanging="720"/>
      </w:pPr>
      <w:hyperlink r:id="rId13">
        <w:r>
          <w:rPr>
            <w:color w:val="0563C1"/>
            <w:u w:val="single" w:color="0563C1"/>
          </w:rPr>
          <w:t>https://www.gov.uk/government/publications/security</w:t>
        </w:r>
      </w:hyperlink>
      <w:hyperlink r:id="rId14">
        <w:r>
          <w:rPr>
            <w:color w:val="0563C1"/>
            <w:u w:val="single" w:color="0563C1"/>
          </w:rPr>
          <w:t>-</w:t>
        </w:r>
      </w:hyperlink>
      <w:hyperlink r:id="rId15">
        <w:r>
          <w:rPr>
            <w:color w:val="0563C1"/>
            <w:u w:val="single" w:color="0563C1"/>
          </w:rPr>
          <w:t>policy</w:t>
        </w:r>
      </w:hyperlink>
      <w:hyperlink r:id="rId16">
        <w:r>
          <w:rPr>
            <w:color w:val="0563C1"/>
            <w:u w:val="single" w:color="0563C1"/>
          </w:rPr>
          <w:t>-</w:t>
        </w:r>
      </w:hyperlink>
      <w:hyperlink r:id="rId17">
        <w:r>
          <w:rPr>
            <w:color w:val="0563C1"/>
            <w:u w:val="single" w:color="0563C1"/>
          </w:rPr>
          <w:t xml:space="preserve">framework </w:t>
        </w:r>
      </w:hyperlink>
      <w:hyperlink r:id="rId18">
        <w:r>
          <w:rPr>
            <w:color w:val="0000FF"/>
            <w:u w:val="single" w:color="0563C1"/>
          </w:rPr>
          <w:t>a</w:t>
        </w:r>
      </w:hyperlink>
      <w:r>
        <w:rPr>
          <w:color w:val="0000FF"/>
          <w:u w:val="single" w:color="0563C1"/>
        </w:rPr>
        <w:t xml:space="preserve">nd </w:t>
      </w:r>
      <w:r>
        <w:t>the Government Security - Classification policy</w:t>
      </w:r>
      <w:r>
        <w:rPr>
          <w:color w:val="1155CC"/>
          <w:u w:val="single" w:color="1155CC"/>
        </w:rPr>
        <w:t>:</w:t>
      </w:r>
      <w:r>
        <w:rPr>
          <w:color w:val="1155CC"/>
        </w:rPr>
        <w:t xml:space="preserve"> </w:t>
      </w:r>
    </w:p>
    <w:p w14:paraId="484B2012" w14:textId="77777777" w:rsidR="00253F01" w:rsidRDefault="00F80834">
      <w:pPr>
        <w:spacing w:after="19" w:line="259" w:lineRule="auto"/>
        <w:ind w:left="1290" w:hanging="10"/>
      </w:pPr>
      <w:r>
        <w:rPr>
          <w:color w:val="1155CC"/>
          <w:u w:val="single" w:color="1155CC"/>
        </w:rPr>
        <w:t>https:/www.gov.uk/government/publications/government-security-classifications</w:t>
      </w:r>
      <w:r>
        <w:t xml:space="preserve"> </w:t>
      </w:r>
    </w:p>
    <w:p w14:paraId="051A30E1" w14:textId="77777777" w:rsidR="00253F01" w:rsidRDefault="00F80834">
      <w:pPr>
        <w:spacing w:after="16" w:line="259" w:lineRule="auto"/>
        <w:ind w:left="569" w:firstLine="0"/>
      </w:pPr>
      <w:r>
        <w:t xml:space="preserve"> </w:t>
      </w:r>
    </w:p>
    <w:p w14:paraId="58D1CF26" w14:textId="77777777" w:rsidR="00253F01" w:rsidRDefault="00F80834">
      <w:pPr>
        <w:ind w:left="1275" w:right="966"/>
      </w:pPr>
      <w:r>
        <w:t>13.6.2 guidance issued by the Centre for Protection of National Infrastructure on Risk Management</w:t>
      </w:r>
      <w:hyperlink r:id="rId19">
        <w:r>
          <w:rPr>
            <w:color w:val="1155CC"/>
            <w:u w:val="single" w:color="1155CC"/>
          </w:rPr>
          <w:t>: https://www.npsa.gov.uk/content/adopt</w:t>
        </w:r>
      </w:hyperlink>
      <w:hyperlink r:id="rId20">
        <w:r>
          <w:rPr>
            <w:color w:val="1155CC"/>
            <w:u w:val="single" w:color="1155CC"/>
          </w:rPr>
          <w:t>-</w:t>
        </w:r>
      </w:hyperlink>
      <w:hyperlink r:id="rId21">
        <w:r>
          <w:rPr>
            <w:color w:val="1155CC"/>
            <w:u w:val="single" w:color="1155CC"/>
          </w:rPr>
          <w:t>risk</w:t>
        </w:r>
      </w:hyperlink>
      <w:hyperlink r:id="rId22">
        <w:r>
          <w:rPr>
            <w:color w:val="1155CC"/>
            <w:u w:val="single" w:color="1155CC"/>
          </w:rPr>
          <w:t>-</w:t>
        </w:r>
      </w:hyperlink>
      <w:hyperlink r:id="rId23">
        <w:r>
          <w:rPr>
            <w:color w:val="1155CC"/>
            <w:u w:val="single" w:color="1155CC"/>
          </w:rPr>
          <w:t>management</w:t>
        </w:r>
      </w:hyperlink>
      <w:hyperlink r:id="rId24"/>
      <w:hyperlink r:id="rId25">
        <w:r>
          <w:rPr>
            <w:color w:val="1155CC"/>
            <w:u w:val="single" w:color="1155CC"/>
          </w:rPr>
          <w:t xml:space="preserve">approach </w:t>
        </w:r>
      </w:hyperlink>
      <w:hyperlink r:id="rId26">
        <w:r>
          <w:t>a</w:t>
        </w:r>
      </w:hyperlink>
      <w:r>
        <w:t xml:space="preserve">nd Protection of Sensitive Information and Assets: </w:t>
      </w:r>
      <w:hyperlink r:id="rId27">
        <w:r>
          <w:rPr>
            <w:color w:val="1155CC"/>
            <w:u w:val="single" w:color="1155CC"/>
          </w:rPr>
          <w:t>https://www.npsa.gov.uk/sensitive</w:t>
        </w:r>
      </w:hyperlink>
      <w:hyperlink r:id="rId28">
        <w:r>
          <w:rPr>
            <w:color w:val="1155CC"/>
            <w:u w:val="single" w:color="1155CC"/>
          </w:rPr>
          <w:t>-</w:t>
        </w:r>
      </w:hyperlink>
      <w:hyperlink r:id="rId29">
        <w:r>
          <w:rPr>
            <w:color w:val="1155CC"/>
            <w:u w:val="single" w:color="1155CC"/>
          </w:rPr>
          <w:t>information</w:t>
        </w:r>
      </w:hyperlink>
      <w:hyperlink r:id="rId30">
        <w:r>
          <w:rPr>
            <w:color w:val="1155CC"/>
            <w:u w:val="single" w:color="1155CC"/>
          </w:rPr>
          <w:t>-</w:t>
        </w:r>
      </w:hyperlink>
      <w:hyperlink r:id="rId31">
        <w:r>
          <w:rPr>
            <w:color w:val="1155CC"/>
            <w:u w:val="single" w:color="1155CC"/>
          </w:rPr>
          <w:t>assets</w:t>
        </w:r>
      </w:hyperlink>
      <w:hyperlink r:id="rId32">
        <w:r>
          <w:t xml:space="preserve"> </w:t>
        </w:r>
      </w:hyperlink>
    </w:p>
    <w:p w14:paraId="0404D37A" w14:textId="77777777" w:rsidR="00253F01" w:rsidRDefault="00F80834">
      <w:pPr>
        <w:ind w:left="1275" w:right="599"/>
      </w:pPr>
      <w:r>
        <w:t xml:space="preserve">13.6.3 the National Cyber Security Centre’s (NCSC) information risk management guidance: </w:t>
      </w:r>
      <w:hyperlink r:id="rId33">
        <w:r>
          <w:rPr>
            <w:color w:val="1155CC"/>
            <w:u w:val="single" w:color="1155CC"/>
          </w:rPr>
          <w:t>https://www.ncsc.gov.uk/collection/risk</w:t>
        </w:r>
      </w:hyperlink>
      <w:hyperlink r:id="rId34">
        <w:r>
          <w:rPr>
            <w:color w:val="1155CC"/>
            <w:u w:val="single" w:color="1155CC"/>
          </w:rPr>
          <w:t>-</w:t>
        </w:r>
      </w:hyperlink>
      <w:hyperlink r:id="rId35">
        <w:r>
          <w:rPr>
            <w:color w:val="1155CC"/>
            <w:u w:val="single" w:color="1155CC"/>
          </w:rPr>
          <w:t>management</w:t>
        </w:r>
      </w:hyperlink>
      <w:hyperlink r:id="rId36">
        <w:r>
          <w:rPr>
            <w:color w:val="1155CC"/>
            <w:u w:val="single" w:color="1155CC"/>
          </w:rPr>
          <w:t>-</w:t>
        </w:r>
      </w:hyperlink>
      <w:hyperlink r:id="rId37">
        <w:r>
          <w:rPr>
            <w:color w:val="1155CC"/>
            <w:u w:val="single" w:color="1155CC"/>
          </w:rPr>
          <w:t>collectio</w:t>
        </w:r>
      </w:hyperlink>
      <w:hyperlink r:id="rId38">
        <w:r>
          <w:rPr>
            <w:color w:val="1155CC"/>
            <w:u w:val="single" w:color="1155CC"/>
          </w:rPr>
          <w:t>n</w:t>
        </w:r>
      </w:hyperlink>
      <w:hyperlink r:id="rId39">
        <w:r>
          <w:t xml:space="preserve">  </w:t>
        </w:r>
      </w:hyperlink>
    </w:p>
    <w:p w14:paraId="4831ADA9" w14:textId="77777777" w:rsidR="00253F01" w:rsidRDefault="00F80834">
      <w:pPr>
        <w:ind w:left="1275" w:right="599"/>
      </w:pPr>
      <w:r>
        <w:t>13.6.4 government best practice in the design and implementation of system components, including network principles, security design principles for digital serv</w:t>
      </w:r>
      <w:r>
        <w:t xml:space="preserve">ices and the secure email blueprint: </w:t>
      </w:r>
      <w:hyperlink r:id="rId40">
        <w:r>
          <w:rPr>
            <w:color w:val="0000FF"/>
            <w:u w:val="single" w:color="0000FF"/>
          </w:rPr>
          <w:t>https://www.gov.uk/government/publications/technologycode</w:t>
        </w:r>
      </w:hyperlink>
      <w:hyperlink r:id="rId41"/>
      <w:hyperlink r:id="rId42">
        <w:r>
          <w:rPr>
            <w:color w:val="0000FF"/>
            <w:u w:val="single" w:color="0000FF"/>
          </w:rPr>
          <w:t>of</w:t>
        </w:r>
      </w:hyperlink>
      <w:hyperlink r:id="rId43">
        <w:r>
          <w:rPr>
            <w:color w:val="0000FF"/>
            <w:u w:val="single" w:color="0000FF"/>
          </w:rPr>
          <w:t>-</w:t>
        </w:r>
      </w:hyperlink>
      <w:hyperlink r:id="rId44">
        <w:r>
          <w:rPr>
            <w:color w:val="0000FF"/>
            <w:u w:val="single" w:color="0000FF"/>
          </w:rPr>
          <w:t xml:space="preserve">practice/technology </w:t>
        </w:r>
      </w:hyperlink>
      <w:hyperlink r:id="rId45">
        <w:r>
          <w:rPr>
            <w:color w:val="0000FF"/>
            <w:u w:val="single" w:color="0000FF"/>
          </w:rPr>
          <w:t>-</w:t>
        </w:r>
      </w:hyperlink>
      <w:hyperlink r:id="rId46">
        <w:r>
          <w:rPr>
            <w:color w:val="0000FF"/>
            <w:u w:val="single" w:color="0000FF"/>
          </w:rPr>
          <w:t>code</w:t>
        </w:r>
      </w:hyperlink>
      <w:hyperlink r:id="rId47">
        <w:r>
          <w:rPr>
            <w:color w:val="0000FF"/>
            <w:u w:val="single" w:color="0000FF"/>
          </w:rPr>
          <w:t>-</w:t>
        </w:r>
      </w:hyperlink>
      <w:hyperlink r:id="rId48">
        <w:r>
          <w:rPr>
            <w:color w:val="0000FF"/>
            <w:u w:val="single" w:color="0000FF"/>
          </w:rPr>
          <w:t>of</w:t>
        </w:r>
      </w:hyperlink>
      <w:hyperlink r:id="rId49">
        <w:r>
          <w:rPr>
            <w:color w:val="0000FF"/>
            <w:u w:val="single" w:color="0000FF"/>
          </w:rPr>
          <w:t>-</w:t>
        </w:r>
      </w:hyperlink>
      <w:hyperlink r:id="rId50">
        <w:r>
          <w:rPr>
            <w:color w:val="0000FF"/>
            <w:u w:val="single" w:color="0000FF"/>
          </w:rPr>
          <w:t>practic</w:t>
        </w:r>
      </w:hyperlink>
      <w:hyperlink r:id="rId51">
        <w:r>
          <w:rPr>
            <w:color w:val="0000FF"/>
            <w:u w:val="single" w:color="0000FF"/>
          </w:rPr>
          <w:t>e</w:t>
        </w:r>
      </w:hyperlink>
      <w:hyperlink r:id="rId52">
        <w:r>
          <w:t xml:space="preserve">  </w:t>
        </w:r>
      </w:hyperlink>
    </w:p>
    <w:p w14:paraId="34E00B08" w14:textId="77777777" w:rsidR="00253F01" w:rsidRDefault="00F80834">
      <w:pPr>
        <w:spacing w:after="323"/>
        <w:ind w:left="1275" w:right="599"/>
      </w:pPr>
      <w:r>
        <w:t xml:space="preserve">13.6.5   the security requirements of cloud services using the NCSC Cloud Security Principles and accompanying guidance: </w:t>
      </w:r>
      <w:hyperlink r:id="rId53">
        <w:r>
          <w:rPr>
            <w:color w:val="0563C1"/>
            <w:u w:val="single" w:color="0563C1"/>
          </w:rPr>
          <w:t>https://www.ncsc.gov.uk/guidance/implementing</w:t>
        </w:r>
      </w:hyperlink>
      <w:hyperlink r:id="rId54">
        <w:r>
          <w:rPr>
            <w:color w:val="0563C1"/>
            <w:u w:val="single" w:color="0563C1"/>
          </w:rPr>
          <w:t>-</w:t>
        </w:r>
      </w:hyperlink>
      <w:hyperlink r:id="rId55">
        <w:r>
          <w:rPr>
            <w:color w:val="0563C1"/>
            <w:u w:val="single" w:color="0563C1"/>
          </w:rPr>
          <w:t>cloud</w:t>
        </w:r>
      </w:hyperlink>
      <w:hyperlink r:id="rId56">
        <w:r>
          <w:rPr>
            <w:color w:val="0563C1"/>
            <w:u w:val="single" w:color="0563C1"/>
          </w:rPr>
          <w:t>-</w:t>
        </w:r>
      </w:hyperlink>
      <w:hyperlink r:id="rId57">
        <w:r>
          <w:rPr>
            <w:color w:val="0563C1"/>
            <w:u w:val="single" w:color="0563C1"/>
          </w:rPr>
          <w:t>security</w:t>
        </w:r>
      </w:hyperlink>
      <w:hyperlink r:id="rId58">
        <w:r>
          <w:rPr>
            <w:color w:val="0563C1"/>
            <w:u w:val="single" w:color="0563C1"/>
          </w:rPr>
          <w:t>-</w:t>
        </w:r>
      </w:hyperlink>
      <w:hyperlink r:id="rId59">
        <w:r>
          <w:rPr>
            <w:color w:val="0563C1"/>
            <w:u w:val="single" w:color="0563C1"/>
          </w:rPr>
          <w:t>principle</w:t>
        </w:r>
      </w:hyperlink>
      <w:hyperlink r:id="rId60">
        <w:r>
          <w:rPr>
            <w:color w:val="0563C1"/>
            <w:u w:val="single" w:color="0563C1"/>
          </w:rPr>
          <w:t>s</w:t>
        </w:r>
      </w:hyperlink>
      <w:hyperlink r:id="rId61">
        <w:r>
          <w:t xml:space="preserve">  </w:t>
        </w:r>
      </w:hyperlink>
    </w:p>
    <w:p w14:paraId="1213F532" w14:textId="77777777" w:rsidR="00253F01" w:rsidRDefault="00F80834">
      <w:pPr>
        <w:spacing w:after="316" w:line="259" w:lineRule="auto"/>
        <w:ind w:left="574" w:firstLine="0"/>
      </w:pPr>
      <w:proofErr w:type="gramStart"/>
      <w:r>
        <w:rPr>
          <w:color w:val="222222"/>
        </w:rPr>
        <w:lastRenderedPageBreak/>
        <w:t>13.6.6  Buyer</w:t>
      </w:r>
      <w:proofErr w:type="gramEnd"/>
      <w:r>
        <w:rPr>
          <w:color w:val="222222"/>
        </w:rPr>
        <w:t xml:space="preserve"> requirements in respect of AI ethical standards.</w:t>
      </w:r>
      <w:r>
        <w:t xml:space="preserve"> </w:t>
      </w:r>
    </w:p>
    <w:p w14:paraId="22B236FD" w14:textId="77777777" w:rsidR="00253F01" w:rsidRDefault="00F80834">
      <w:pPr>
        <w:ind w:left="288" w:right="599" w:firstLine="0"/>
      </w:pPr>
      <w:proofErr w:type="gramStart"/>
      <w:r>
        <w:t>13.7  The</w:t>
      </w:r>
      <w:proofErr w:type="gramEnd"/>
      <w:r>
        <w:t xml:space="preserve"> Buyer will spe</w:t>
      </w:r>
      <w:r>
        <w:t xml:space="preserve">cify any security requirements for this project in the Order Form. </w:t>
      </w:r>
    </w:p>
    <w:p w14:paraId="29F447C0" w14:textId="77777777" w:rsidR="00253F01" w:rsidRDefault="00F80834">
      <w:pPr>
        <w:spacing w:after="343" w:line="259" w:lineRule="auto"/>
        <w:ind w:left="569" w:firstLine="0"/>
      </w:pPr>
      <w:r>
        <w:t xml:space="preserve"> </w:t>
      </w:r>
    </w:p>
    <w:p w14:paraId="1B71614D" w14:textId="77777777" w:rsidR="00253F01" w:rsidRDefault="00F80834">
      <w:pPr>
        <w:spacing w:after="343" w:line="259" w:lineRule="auto"/>
        <w:ind w:left="569" w:firstLine="0"/>
      </w:pPr>
      <w:r>
        <w:t xml:space="preserve"> </w:t>
      </w:r>
    </w:p>
    <w:p w14:paraId="67AE8490" w14:textId="77777777" w:rsidR="00253F01" w:rsidRDefault="00F80834">
      <w:pPr>
        <w:ind w:left="1004" w:right="599"/>
      </w:pPr>
      <w:r>
        <w:t>13.8  If the Supplier suspects that the Buyer Data has or may become corrupted, lost, breached or significantly degraded in any way for any reason, then the Supplier will notify the Bu</w:t>
      </w:r>
      <w:r>
        <w:t xml:space="preserve">yer immediately and will (at its own cost if corruption, loss, breach or degradation of the Buyer Data was caused by the action or omission of the Supplier) comply with any remedial action reasonably proposed by the Buyer. </w:t>
      </w:r>
    </w:p>
    <w:p w14:paraId="2D206DFE" w14:textId="77777777" w:rsidR="00253F01" w:rsidRDefault="00F80834">
      <w:pPr>
        <w:ind w:left="1004" w:right="599"/>
      </w:pPr>
      <w:proofErr w:type="gramStart"/>
      <w:r>
        <w:t>13.9  The</w:t>
      </w:r>
      <w:proofErr w:type="gramEnd"/>
      <w:r>
        <w:t xml:space="preserve"> Supplier agrees to use</w:t>
      </w:r>
      <w:r>
        <w:t xml:space="preserve"> the appropriate organisational, operational and technological processes to keep the Buyer Data safe from unauthorised use or access, loss, destruction, theft or disclosure. </w:t>
      </w:r>
    </w:p>
    <w:p w14:paraId="50286F68" w14:textId="77777777" w:rsidR="00253F01" w:rsidRDefault="00F80834">
      <w:pPr>
        <w:spacing w:after="1012"/>
        <w:ind w:left="1004" w:right="599"/>
      </w:pPr>
      <w:r>
        <w:t>13.10 The provisions of this clause 13 will apply during the term of this Call-Of</w:t>
      </w:r>
      <w:r>
        <w:t xml:space="preserve">f Contract and for as long as the Supplier holds the Buyer’s Data.  </w:t>
      </w:r>
    </w:p>
    <w:p w14:paraId="3A46C338" w14:textId="77777777" w:rsidR="00253F01" w:rsidRDefault="00F80834">
      <w:pPr>
        <w:pStyle w:val="Heading3"/>
        <w:ind w:left="2"/>
      </w:pPr>
      <w:r>
        <w:t xml:space="preserve">14.  Standards and quality </w:t>
      </w:r>
    </w:p>
    <w:p w14:paraId="47BC1E66" w14:textId="77777777" w:rsidR="00253F01" w:rsidRDefault="00F80834">
      <w:pPr>
        <w:ind w:left="1004" w:right="599"/>
      </w:pPr>
      <w:proofErr w:type="gramStart"/>
      <w:r>
        <w:t>14.1  The</w:t>
      </w:r>
      <w:proofErr w:type="gramEnd"/>
      <w:r>
        <w:t xml:space="preserve"> Supplier will comply with any standards in this Call-Off Contract, the Order Form and the Framework Agreement. </w:t>
      </w:r>
    </w:p>
    <w:p w14:paraId="16E70DD8" w14:textId="77777777" w:rsidR="00253F01" w:rsidRDefault="00F80834">
      <w:pPr>
        <w:spacing w:after="0"/>
        <w:ind w:left="1004" w:right="599"/>
      </w:pPr>
      <w:proofErr w:type="gramStart"/>
      <w:r>
        <w:t>14.2  The</w:t>
      </w:r>
      <w:proofErr w:type="gramEnd"/>
      <w:r>
        <w:t xml:space="preserve"> Supplier will deliver the S</w:t>
      </w:r>
      <w:r>
        <w:t xml:space="preserve">ervices in a way that enables the Buyer to comply with its obligations under the Technology Code of Practice, which is at: </w:t>
      </w:r>
    </w:p>
    <w:p w14:paraId="390AC254" w14:textId="77777777" w:rsidR="00253F01" w:rsidRDefault="00F80834">
      <w:pPr>
        <w:spacing w:after="0" w:line="243" w:lineRule="auto"/>
        <w:ind w:left="996" w:firstLine="0"/>
      </w:pPr>
      <w:hyperlink r:id="rId62">
        <w:r>
          <w:rPr>
            <w:color w:val="0000FF"/>
            <w:u w:val="single" w:color="0000FF"/>
          </w:rPr>
          <w:t>https://www.gov.uk/government/publications/technologycode</w:t>
        </w:r>
      </w:hyperlink>
      <w:hyperlink r:id="rId63">
        <w:r>
          <w:rPr>
            <w:color w:val="0000FF"/>
            <w:u w:val="single" w:color="0000FF"/>
          </w:rPr>
          <w:t>-</w:t>
        </w:r>
      </w:hyperlink>
      <w:hyperlink r:id="rId64">
        <w:r>
          <w:rPr>
            <w:color w:val="0000FF"/>
            <w:u w:val="single" w:color="0000FF"/>
          </w:rPr>
          <w:t>of</w:t>
        </w:r>
      </w:hyperlink>
      <w:hyperlink r:id="rId65">
        <w:r>
          <w:rPr>
            <w:color w:val="0000FF"/>
            <w:u w:val="single" w:color="0000FF"/>
          </w:rPr>
          <w:t>-</w:t>
        </w:r>
      </w:hyperlink>
      <w:hyperlink r:id="rId66">
        <w:r>
          <w:rPr>
            <w:color w:val="0000FF"/>
            <w:u w:val="single" w:color="0000FF"/>
          </w:rPr>
          <w:t xml:space="preserve">practice/technology </w:t>
        </w:r>
      </w:hyperlink>
      <w:hyperlink r:id="rId67"/>
      <w:hyperlink r:id="rId68">
        <w:r>
          <w:rPr>
            <w:color w:val="0000FF"/>
            <w:u w:val="single" w:color="0000FF"/>
          </w:rPr>
          <w:t>code</w:t>
        </w:r>
      </w:hyperlink>
      <w:hyperlink r:id="rId69">
        <w:r>
          <w:rPr>
            <w:color w:val="0000FF"/>
            <w:u w:val="single" w:color="0000FF"/>
          </w:rPr>
          <w:t>-</w:t>
        </w:r>
      </w:hyperlink>
      <w:hyperlink r:id="rId70">
        <w:r>
          <w:rPr>
            <w:color w:val="0000FF"/>
            <w:u w:val="single" w:color="0000FF"/>
          </w:rPr>
          <w:t>of</w:t>
        </w:r>
      </w:hyperlink>
      <w:hyperlink r:id="rId71">
        <w:r>
          <w:rPr>
            <w:color w:val="0000FF"/>
            <w:u w:val="single" w:color="0000FF"/>
          </w:rPr>
          <w:t>-</w:t>
        </w:r>
      </w:hyperlink>
      <w:hyperlink r:id="rId72">
        <w:r>
          <w:rPr>
            <w:color w:val="0000FF"/>
            <w:u w:val="single" w:color="0000FF"/>
          </w:rPr>
          <w:t>practice</w:t>
        </w:r>
      </w:hyperlink>
      <w:hyperlink r:id="rId73">
        <w:r>
          <w:t xml:space="preserve"> </w:t>
        </w:r>
      </w:hyperlink>
    </w:p>
    <w:p w14:paraId="6CCDE675" w14:textId="77777777" w:rsidR="00253F01" w:rsidRDefault="00F80834">
      <w:pPr>
        <w:spacing w:after="16" w:line="259" w:lineRule="auto"/>
        <w:ind w:left="288" w:firstLine="0"/>
      </w:pPr>
      <w:hyperlink r:id="rId74">
        <w:r>
          <w:t xml:space="preserve">  </w:t>
        </w:r>
      </w:hyperlink>
    </w:p>
    <w:p w14:paraId="320EFD75" w14:textId="77777777" w:rsidR="00253F01" w:rsidRDefault="00F80834">
      <w:pPr>
        <w:ind w:left="1004" w:right="599"/>
      </w:pPr>
      <w:proofErr w:type="gramStart"/>
      <w:r>
        <w:t>14.3  If</w:t>
      </w:r>
      <w:proofErr w:type="gramEnd"/>
      <w:r>
        <w:t xml:space="preserve"> requested by the Buyer, the Supplier must, at its own cost, ensure that the G-Cloud Services co</w:t>
      </w:r>
      <w:r>
        <w:t xml:space="preserve">mply with the requirements in the PSN Code of Practice. </w:t>
      </w:r>
    </w:p>
    <w:p w14:paraId="041E3B2A" w14:textId="77777777" w:rsidR="00253F01" w:rsidRDefault="00F80834">
      <w:pPr>
        <w:ind w:left="1004" w:right="599"/>
      </w:pPr>
      <w:proofErr w:type="gramStart"/>
      <w:r>
        <w:t>14.4  If</w:t>
      </w:r>
      <w:proofErr w:type="gramEnd"/>
      <w:r>
        <w:t xml:space="preserve"> any PSN Services are Subcontracted by the Supplier, the Supplier must ensure that the services have the relevant PSN compliance certification. </w:t>
      </w:r>
    </w:p>
    <w:p w14:paraId="16D05C94" w14:textId="77777777" w:rsidR="00253F01" w:rsidRDefault="00F80834">
      <w:pPr>
        <w:spacing w:after="34"/>
        <w:ind w:left="1004" w:right="599"/>
      </w:pPr>
      <w:proofErr w:type="gramStart"/>
      <w:r>
        <w:t>14.5  The</w:t>
      </w:r>
      <w:proofErr w:type="gramEnd"/>
      <w:r>
        <w:t xml:space="preserve"> Supplier must immediately disconnect</w:t>
      </w:r>
      <w:r>
        <w:t xml:space="preserve"> its G-Cloud Services from the PSN if the PSN Authority considers there is a risk to the PSN’s security and the Supplier agrees that the Buyer and the PSN Authority will not be liable for any actions, damages, costs, and any other Supplier liabilities whic</w:t>
      </w:r>
      <w:r>
        <w:t xml:space="preserve">h may arise. </w:t>
      </w:r>
    </w:p>
    <w:p w14:paraId="527C5495" w14:textId="77777777" w:rsidR="00253F01" w:rsidRDefault="00F80834">
      <w:pPr>
        <w:spacing w:after="0" w:line="259" w:lineRule="auto"/>
        <w:ind w:left="569" w:firstLine="0"/>
      </w:pPr>
      <w:r>
        <w:t xml:space="preserve"> </w:t>
      </w:r>
    </w:p>
    <w:p w14:paraId="06C5C886" w14:textId="77777777" w:rsidR="00253F01" w:rsidRDefault="00F80834">
      <w:pPr>
        <w:pStyle w:val="Heading3"/>
        <w:ind w:left="2"/>
      </w:pPr>
      <w:r>
        <w:t xml:space="preserve">15.  Open source </w:t>
      </w:r>
    </w:p>
    <w:p w14:paraId="6CAA81D6" w14:textId="77777777" w:rsidR="00253F01" w:rsidRDefault="00F80834">
      <w:pPr>
        <w:ind w:left="1004" w:right="599"/>
      </w:pPr>
      <w:proofErr w:type="gramStart"/>
      <w:r>
        <w:t>15.1  All</w:t>
      </w:r>
      <w:proofErr w:type="gramEnd"/>
      <w:r>
        <w:t xml:space="preserve"> software created for the Buyer must be suitable for publication as open source, unless otherwise agreed by the Buyer. </w:t>
      </w:r>
    </w:p>
    <w:p w14:paraId="6443E1AE" w14:textId="77777777" w:rsidR="00253F01" w:rsidRDefault="00F80834">
      <w:pPr>
        <w:spacing w:after="969"/>
        <w:ind w:left="1004" w:right="599"/>
      </w:pPr>
      <w:proofErr w:type="gramStart"/>
      <w:r>
        <w:lastRenderedPageBreak/>
        <w:t>15.2  If</w:t>
      </w:r>
      <w:proofErr w:type="gramEnd"/>
      <w:r>
        <w:t xml:space="preserve"> software needs to be converted before publication as open source, the Supplier must </w:t>
      </w:r>
      <w:r>
        <w:t xml:space="preserve">also provide the converted format unless otherwise agreed by the Buyer. </w:t>
      </w:r>
    </w:p>
    <w:p w14:paraId="1B35C2A1" w14:textId="77777777" w:rsidR="00253F01" w:rsidRDefault="00F80834">
      <w:pPr>
        <w:spacing w:after="127" w:line="259" w:lineRule="auto"/>
        <w:ind w:left="572" w:firstLine="0"/>
      </w:pPr>
      <w:r>
        <w:t xml:space="preserve"> </w:t>
      </w:r>
    </w:p>
    <w:p w14:paraId="78785BF9" w14:textId="77777777" w:rsidR="00253F01" w:rsidRDefault="00F80834">
      <w:pPr>
        <w:pStyle w:val="Heading3"/>
        <w:ind w:left="2"/>
      </w:pPr>
      <w:r>
        <w:t xml:space="preserve">16.  Security </w:t>
      </w:r>
    </w:p>
    <w:p w14:paraId="3C6D5638" w14:textId="77777777" w:rsidR="00253F01" w:rsidRDefault="00F80834">
      <w:pPr>
        <w:spacing w:after="17"/>
        <w:ind w:left="1004" w:right="599"/>
      </w:pPr>
      <w:proofErr w:type="gramStart"/>
      <w:r>
        <w:t>16.1  If</w:t>
      </w:r>
      <w:proofErr w:type="gramEnd"/>
      <w:r>
        <w:t xml:space="preserve"> requested to do so by the Buyer, before entering into this Call-Off Contract the Supplier will, within 15 Working Days of the date of this Call-Off Contract,</w:t>
      </w:r>
      <w:r>
        <w:t xml:space="preserve"> develop (and obtain the Buyer’s written approval of) a Security Management Plan and an Information Security Management System. After Buyer approval the Security Management Plan and Information Security Management System will apply during the Term of this </w:t>
      </w:r>
      <w:r>
        <w:t xml:space="preserve">Call-Off Contract. Both plans will comply with the Buyer’s security policy and protect all aspects and processes associated with the delivery of the Services. </w:t>
      </w:r>
    </w:p>
    <w:p w14:paraId="49917870" w14:textId="77777777" w:rsidR="00253F01" w:rsidRDefault="00F80834">
      <w:pPr>
        <w:ind w:left="1004" w:right="599"/>
      </w:pPr>
      <w:proofErr w:type="gramStart"/>
      <w:r>
        <w:t>16.2  The</w:t>
      </w:r>
      <w:proofErr w:type="gramEnd"/>
      <w:r>
        <w:t xml:space="preserve"> Supplier will use all reasonable endeavours, software and the most up-to-date antiviru</w:t>
      </w:r>
      <w:r>
        <w:t xml:space="preserve">s definitions available from an industry-accepted antivirus software seller to minimise the impact of Malicious Software. </w:t>
      </w:r>
    </w:p>
    <w:p w14:paraId="6CC62F36" w14:textId="77777777" w:rsidR="00253F01" w:rsidRDefault="00F80834">
      <w:pPr>
        <w:ind w:left="1004" w:right="599"/>
      </w:pPr>
      <w:proofErr w:type="gramStart"/>
      <w:r>
        <w:t>16.3  If</w:t>
      </w:r>
      <w:proofErr w:type="gramEnd"/>
      <w:r>
        <w:t xml:space="preserve"> Malicious Software causes loss of operational efficiency or loss or corruption of Service Data, the Supplier will help the B</w:t>
      </w:r>
      <w:r>
        <w:t xml:space="preserve">uyer to mitigate any losses and restore the Services to operating efficiency as soon as possible. </w:t>
      </w:r>
    </w:p>
    <w:p w14:paraId="0A0E123F" w14:textId="77777777" w:rsidR="00253F01" w:rsidRDefault="00F80834">
      <w:pPr>
        <w:spacing w:after="381"/>
        <w:ind w:left="288" w:right="599" w:firstLine="0"/>
      </w:pPr>
      <w:proofErr w:type="gramStart"/>
      <w:r>
        <w:t>16.4  Responsibility</w:t>
      </w:r>
      <w:proofErr w:type="gramEnd"/>
      <w:r>
        <w:t xml:space="preserve"> for costs will be at the: </w:t>
      </w:r>
    </w:p>
    <w:p w14:paraId="58DEB674" w14:textId="77777777" w:rsidR="00253F01" w:rsidRDefault="00F80834">
      <w:pPr>
        <w:ind w:left="1275" w:right="599"/>
      </w:pPr>
      <w:r>
        <w:t xml:space="preserve">16.4.1 Supplier’s expense if the Malicious Software originates from the Supplier software or the Service Data while the Service Data was under the control of the Supplier, unless the Supplier can demonstrate that it was already present, not quarantined or </w:t>
      </w:r>
      <w:r>
        <w:t xml:space="preserve">identified by the Buyer when </w:t>
      </w:r>
      <w:proofErr w:type="gramStart"/>
      <w:r>
        <w:t>provided</w:t>
      </w:r>
      <w:proofErr w:type="gramEnd"/>
      <w:r>
        <w:t xml:space="preserve"> </w:t>
      </w:r>
    </w:p>
    <w:p w14:paraId="730A697D" w14:textId="77777777" w:rsidR="00253F01" w:rsidRDefault="00F80834">
      <w:pPr>
        <w:spacing w:line="316" w:lineRule="auto"/>
        <w:ind w:left="1275" w:right="599"/>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717DC915" w14:textId="77777777" w:rsidR="00253F01" w:rsidRDefault="00F80834">
      <w:pPr>
        <w:spacing w:after="405"/>
        <w:ind w:left="1004" w:right="599"/>
      </w:pPr>
      <w:proofErr w:type="gramStart"/>
      <w:r>
        <w:t>16.5  The</w:t>
      </w:r>
      <w:proofErr w:type="gramEnd"/>
      <w:r>
        <w:t xml:space="preserve"> Supplier will immediately notify the Buyer of an</w:t>
      </w:r>
      <w:r>
        <w:t xml:space="preserve">y breach of security of Buyer’s Confidential Information. Where the breach occurred because of a Supplier Default, the Supplier will recover the Buyer’s Confidential Information however it may be recorded. </w:t>
      </w:r>
    </w:p>
    <w:p w14:paraId="01982165" w14:textId="77777777" w:rsidR="00253F01" w:rsidRDefault="00F80834">
      <w:pPr>
        <w:spacing w:after="25"/>
        <w:ind w:left="1004" w:right="599"/>
      </w:pPr>
      <w:proofErr w:type="gramStart"/>
      <w:r>
        <w:t>16.6  Any</w:t>
      </w:r>
      <w:proofErr w:type="gramEnd"/>
      <w:r>
        <w:t xml:space="preserve"> system development by the Supplier shou</w:t>
      </w:r>
      <w:r>
        <w:t xml:space="preserve">ld also comply with the government’s ‘10 Steps to Cyber Security’ guidance: </w:t>
      </w:r>
    </w:p>
    <w:p w14:paraId="4445CF6C" w14:textId="77777777" w:rsidR="00253F01" w:rsidRDefault="00F80834">
      <w:pPr>
        <w:spacing w:after="4" w:line="256" w:lineRule="auto"/>
        <w:ind w:left="273" w:right="716" w:firstLine="0"/>
      </w:pPr>
      <w:hyperlink r:id="rId75">
        <w:r>
          <w:rPr>
            <w:color w:val="0563C1"/>
            <w:u w:val="single" w:color="0563C1"/>
          </w:rPr>
          <w:t>https://www.ncsc.gov.uk/guidance/10</w:t>
        </w:r>
      </w:hyperlink>
      <w:hyperlink r:id="rId76">
        <w:r>
          <w:rPr>
            <w:color w:val="0563C1"/>
            <w:u w:val="single" w:color="0563C1"/>
          </w:rPr>
          <w:t>-</w:t>
        </w:r>
      </w:hyperlink>
      <w:hyperlink r:id="rId77">
        <w:r>
          <w:rPr>
            <w:color w:val="0563C1"/>
            <w:u w:val="single" w:color="0563C1"/>
          </w:rPr>
          <w:t>steps</w:t>
        </w:r>
      </w:hyperlink>
      <w:hyperlink r:id="rId78">
        <w:r>
          <w:rPr>
            <w:color w:val="0563C1"/>
            <w:u w:val="single" w:color="0563C1"/>
          </w:rPr>
          <w:t>-</w:t>
        </w:r>
      </w:hyperlink>
      <w:hyperlink r:id="rId79">
        <w:r>
          <w:rPr>
            <w:color w:val="0563C1"/>
            <w:u w:val="single" w:color="0563C1"/>
          </w:rPr>
          <w:t>cyber</w:t>
        </w:r>
      </w:hyperlink>
      <w:hyperlink r:id="rId80">
        <w:r>
          <w:rPr>
            <w:color w:val="0563C1"/>
            <w:u w:val="single" w:color="0563C1"/>
          </w:rPr>
          <w:t>-</w:t>
        </w:r>
      </w:hyperlink>
      <w:hyperlink r:id="rId81">
        <w:r>
          <w:rPr>
            <w:color w:val="0563C1"/>
            <w:u w:val="single" w:color="0563C1"/>
          </w:rPr>
          <w:t>securit</w:t>
        </w:r>
      </w:hyperlink>
      <w:hyperlink r:id="rId82">
        <w:r>
          <w:rPr>
            <w:color w:val="0563C1"/>
            <w:u w:val="single" w:color="0563C1"/>
          </w:rPr>
          <w:t>y</w:t>
        </w:r>
      </w:hyperlink>
      <w:hyperlink r:id="rId83">
        <w:r>
          <w:t xml:space="preserve">  </w:t>
        </w:r>
      </w:hyperlink>
    </w:p>
    <w:p w14:paraId="453330C3" w14:textId="77777777" w:rsidR="00253F01" w:rsidRDefault="00F80834">
      <w:pPr>
        <w:spacing w:after="731"/>
        <w:ind w:left="1004" w:right="599"/>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57E27591" w14:textId="77777777" w:rsidR="00253F01" w:rsidRDefault="00F80834">
      <w:pPr>
        <w:spacing w:after="129" w:line="259" w:lineRule="auto"/>
        <w:ind w:left="572" w:firstLine="0"/>
      </w:pPr>
      <w:r>
        <w:t xml:space="preserve"> </w:t>
      </w:r>
    </w:p>
    <w:p w14:paraId="25C51584" w14:textId="77777777" w:rsidR="00253F01" w:rsidRDefault="00F80834">
      <w:pPr>
        <w:pStyle w:val="Heading3"/>
        <w:ind w:left="2"/>
      </w:pPr>
      <w:r>
        <w:lastRenderedPageBreak/>
        <w:t xml:space="preserve">17.  </w:t>
      </w:r>
      <w:r>
        <w:t xml:space="preserve">Guarantee </w:t>
      </w:r>
    </w:p>
    <w:p w14:paraId="14D73AA1" w14:textId="77777777" w:rsidR="00253F01" w:rsidRDefault="00F80834">
      <w:pPr>
        <w:ind w:left="1004" w:right="599"/>
      </w:pPr>
      <w:proofErr w:type="gramStart"/>
      <w:r>
        <w:t>17.1  If</w:t>
      </w:r>
      <w:proofErr w:type="gramEnd"/>
      <w:r>
        <w:t xml:space="preserve"> this Call-Off Contract is conditional on receipt of a Guarantee that is acceptable to the Buyer, the Supplier must give the Buyer on or before the Start date: </w:t>
      </w:r>
    </w:p>
    <w:p w14:paraId="1FF0E584" w14:textId="77777777" w:rsidR="00253F01" w:rsidRDefault="00F80834">
      <w:pPr>
        <w:ind w:left="559" w:right="599" w:firstLine="0"/>
      </w:pPr>
      <w:r>
        <w:t xml:space="preserve">17.1.1 an executed Guarantee in the form at Schedule 5 </w:t>
      </w:r>
    </w:p>
    <w:p w14:paraId="77A1C72D" w14:textId="77777777" w:rsidR="00253F01" w:rsidRDefault="00F80834">
      <w:pPr>
        <w:spacing w:after="731"/>
        <w:ind w:left="1275" w:right="599"/>
      </w:pPr>
      <w:r>
        <w:t>17.1.2 a certified c</w:t>
      </w:r>
      <w:r>
        <w:t xml:space="preserve">opy of the passed resolution or board minutes of the guarantor approving the execution of the </w:t>
      </w:r>
      <w:proofErr w:type="gramStart"/>
      <w:r>
        <w:t>Guarantee</w:t>
      </w:r>
      <w:proofErr w:type="gramEnd"/>
      <w:r>
        <w:t xml:space="preserve"> </w:t>
      </w:r>
    </w:p>
    <w:p w14:paraId="1462FB77" w14:textId="77777777" w:rsidR="00253F01" w:rsidRDefault="00F80834">
      <w:pPr>
        <w:spacing w:after="129" w:line="259" w:lineRule="auto"/>
        <w:ind w:left="572" w:firstLine="0"/>
      </w:pPr>
      <w:r>
        <w:t xml:space="preserve"> </w:t>
      </w:r>
    </w:p>
    <w:p w14:paraId="3455D049" w14:textId="77777777" w:rsidR="00253F01" w:rsidRDefault="00F80834">
      <w:pPr>
        <w:pStyle w:val="Heading3"/>
        <w:ind w:left="2"/>
      </w:pPr>
      <w:r>
        <w:t xml:space="preserve">18.  Ending the Call-Off Contract </w:t>
      </w:r>
    </w:p>
    <w:p w14:paraId="5B244201" w14:textId="77777777" w:rsidR="00253F01" w:rsidRDefault="00F80834">
      <w:pPr>
        <w:spacing w:after="4"/>
        <w:ind w:left="1004" w:right="599"/>
      </w:pPr>
      <w:proofErr w:type="gramStart"/>
      <w:r>
        <w:t>18.1  The</w:t>
      </w:r>
      <w:proofErr w:type="gramEnd"/>
      <w:r>
        <w:t xml:space="preserve"> Buyer can End this Call-</w:t>
      </w:r>
      <w:r>
        <w:t xml:space="preserve">Off Contract at any time by giving 30 days’ written notice to the Supplier, unless a shorter period is specified in the Order Form. The Supplier’s obligation to provide the Services will end on the date in the notice. </w:t>
      </w:r>
    </w:p>
    <w:p w14:paraId="19051721" w14:textId="77777777" w:rsidR="00253F01" w:rsidRDefault="00F80834">
      <w:pPr>
        <w:tabs>
          <w:tab w:val="center" w:pos="503"/>
          <w:tab w:val="center" w:pos="2298"/>
        </w:tabs>
        <w:ind w:left="0" w:firstLine="0"/>
      </w:pPr>
      <w:r>
        <w:rPr>
          <w:rFonts w:ascii="Calibri" w:eastAsia="Calibri" w:hAnsi="Calibri" w:cs="Calibri"/>
        </w:rPr>
        <w:tab/>
      </w:r>
      <w:r>
        <w:t xml:space="preserve">18.2 </w:t>
      </w:r>
      <w:r>
        <w:tab/>
        <w:t xml:space="preserve">The Parties agree that the: </w:t>
      </w:r>
    </w:p>
    <w:p w14:paraId="7354FCA4" w14:textId="77777777" w:rsidR="00253F01" w:rsidRDefault="00F80834">
      <w:pPr>
        <w:ind w:left="1275" w:right="599"/>
      </w:pPr>
      <w:r>
        <w:t>1</w:t>
      </w:r>
      <w:r>
        <w:t xml:space="preserve">8.2.1 Buyer’s right to End the Call-Off Contract under clause 18.1 is reasonable considering the type of cloud Service being </w:t>
      </w:r>
      <w:proofErr w:type="gramStart"/>
      <w:r>
        <w:t>provided</w:t>
      </w:r>
      <w:proofErr w:type="gramEnd"/>
      <w:r>
        <w:t xml:space="preserve"> </w:t>
      </w:r>
    </w:p>
    <w:p w14:paraId="1E6D0D80" w14:textId="77777777" w:rsidR="00253F01" w:rsidRDefault="00F80834">
      <w:pPr>
        <w:spacing w:after="271" w:line="329" w:lineRule="auto"/>
        <w:ind w:left="1275" w:right="599"/>
      </w:pPr>
      <w:r>
        <w:t>18.2.2 Call-Off Contract Charges paid during the notice period are reasonable compensation and cover all the Supplier’s a</w:t>
      </w:r>
      <w:r>
        <w:t xml:space="preserve">voidable costs or </w:t>
      </w:r>
      <w:proofErr w:type="gramStart"/>
      <w:r>
        <w:t>Losses</w:t>
      </w:r>
      <w:proofErr w:type="gramEnd"/>
      <w:r>
        <w:t xml:space="preserve"> </w:t>
      </w:r>
    </w:p>
    <w:p w14:paraId="58ABACF5" w14:textId="77777777" w:rsidR="00253F01" w:rsidRDefault="00F80834">
      <w:pPr>
        <w:spacing w:after="297"/>
        <w:ind w:left="1004" w:right="599"/>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w:t>
      </w:r>
      <w:r>
        <w:t>plier, provided that the Supplier takes all reasonable steps to mitigate the Loss. If the Supplier has insurance, the Supplier will reduce its unavoidable costs by any insurance sums available. The Supplier will submit a fully itemised and costed list of t</w:t>
      </w:r>
      <w:r>
        <w:t xml:space="preserve">he unavoidable Loss with supporting evidence. </w:t>
      </w:r>
    </w:p>
    <w:p w14:paraId="4D171B74" w14:textId="77777777" w:rsidR="00253F01" w:rsidRDefault="00F80834">
      <w:pPr>
        <w:ind w:left="1004" w:right="599"/>
      </w:pPr>
      <w:proofErr w:type="gramStart"/>
      <w:r>
        <w:t>18.4  The</w:t>
      </w:r>
      <w:proofErr w:type="gramEnd"/>
      <w:r>
        <w:t xml:space="preserve"> Buyer will have the right to End this Call-Off Contract at any time with immediate effect by written notice to the Supplier if either the Supplier commits: </w:t>
      </w:r>
    </w:p>
    <w:p w14:paraId="0A8512ED" w14:textId="77777777" w:rsidR="00253F01" w:rsidRDefault="00F80834">
      <w:pPr>
        <w:ind w:left="1275" w:right="599"/>
      </w:pPr>
      <w:proofErr w:type="gramStart"/>
      <w:r>
        <w:t>18.4.1  a</w:t>
      </w:r>
      <w:proofErr w:type="gramEnd"/>
      <w:r>
        <w:t xml:space="preserve"> Supplier Default and if the Supp</w:t>
      </w:r>
      <w:r>
        <w:t xml:space="preserve">lier Default cannot, in the reasonable opinion of the Buyer, be remedied </w:t>
      </w:r>
    </w:p>
    <w:p w14:paraId="2E33C326" w14:textId="77777777" w:rsidR="00253F01" w:rsidRDefault="00F80834">
      <w:pPr>
        <w:ind w:left="559" w:right="599" w:firstLine="0"/>
      </w:pPr>
      <w:proofErr w:type="gramStart"/>
      <w:r>
        <w:t>18.4.2  any</w:t>
      </w:r>
      <w:proofErr w:type="gramEnd"/>
      <w:r>
        <w:t xml:space="preserve"> fraud </w:t>
      </w:r>
    </w:p>
    <w:p w14:paraId="12D2535D" w14:textId="77777777" w:rsidR="00253F01" w:rsidRDefault="00F80834">
      <w:pPr>
        <w:spacing w:line="302" w:lineRule="auto"/>
        <w:ind w:left="1004" w:right="599"/>
      </w:pPr>
      <w:r>
        <w:t xml:space="preserve">18.5 </w:t>
      </w:r>
      <w:r>
        <w:tab/>
        <w:t xml:space="preserve">A Party can End this Call-Off Contract at any time with immediate effect by written notice if: </w:t>
      </w:r>
    </w:p>
    <w:p w14:paraId="29D4BFFF" w14:textId="77777777" w:rsidR="00253F01" w:rsidRDefault="00F80834">
      <w:pPr>
        <w:ind w:left="1275" w:right="599"/>
      </w:pPr>
      <w:r>
        <w:t xml:space="preserve">18.5.1 the other Party commits a Material Breach of any term </w:t>
      </w:r>
      <w:r>
        <w:t xml:space="preserve">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61D66FBA" w14:textId="77777777" w:rsidR="00253F01" w:rsidRDefault="00F80834">
      <w:pPr>
        <w:ind w:left="559" w:right="599" w:firstLine="0"/>
      </w:pPr>
      <w:r>
        <w:t xml:space="preserve">18.5.2 an Insolvency Event of the other Party </w:t>
      </w:r>
      <w:proofErr w:type="gramStart"/>
      <w:r>
        <w:t>happens</w:t>
      </w:r>
      <w:proofErr w:type="gramEnd"/>
      <w:r>
        <w:t xml:space="preserve"> </w:t>
      </w:r>
    </w:p>
    <w:p w14:paraId="7A892775" w14:textId="77777777" w:rsidR="00253F01" w:rsidRDefault="00F80834">
      <w:pPr>
        <w:ind w:left="1275" w:right="599"/>
      </w:pPr>
      <w:r>
        <w:lastRenderedPageBreak/>
        <w:t>18.5.3 the othe</w:t>
      </w:r>
      <w:r>
        <w:t xml:space="preserve">r Party ceases or threatens to cease to carry on the whole or any material part of its </w:t>
      </w:r>
      <w:proofErr w:type="gramStart"/>
      <w:r>
        <w:t>business</w:t>
      </w:r>
      <w:proofErr w:type="gramEnd"/>
      <w:r>
        <w:t xml:space="preserve"> </w:t>
      </w:r>
    </w:p>
    <w:p w14:paraId="7ABB9B20" w14:textId="77777777" w:rsidR="00253F01" w:rsidRDefault="00F80834">
      <w:pPr>
        <w:spacing w:after="368"/>
        <w:ind w:left="1004" w:right="599"/>
      </w:pPr>
      <w:proofErr w:type="gramStart"/>
      <w:r>
        <w:t xml:space="preserve">18.6  </w:t>
      </w:r>
      <w:r>
        <w:t>If</w:t>
      </w:r>
      <w:proofErr w:type="gramEnd"/>
      <w:r>
        <w:t xml:space="preserve"> the Buyer fails to pay the Supplier undisputed sums of money when due, the Supplier must notify the Buyer and allow the Buyer 5 Working Days to pay. If the Buyer doesn’t pay within 5 Working Days, the Supplier may End this Call-Off Contract by giving th</w:t>
      </w:r>
      <w:r>
        <w:t xml:space="preserve">e length of notice in the Order Form. </w:t>
      </w:r>
    </w:p>
    <w:p w14:paraId="0A3B22EC" w14:textId="77777777" w:rsidR="00253F01" w:rsidRDefault="00F80834">
      <w:pPr>
        <w:spacing w:after="734"/>
        <w:ind w:left="1004" w:right="599"/>
      </w:pPr>
      <w:proofErr w:type="gramStart"/>
      <w:r>
        <w:t>18.7  A</w:t>
      </w:r>
      <w:proofErr w:type="gramEnd"/>
      <w:r>
        <w:t xml:space="preserve"> Party who isn’t relying on a Force Majeure event will have the right to End this Call-Off Contract if clause 23.1 applies. </w:t>
      </w:r>
    </w:p>
    <w:p w14:paraId="19B77ACC" w14:textId="77777777" w:rsidR="00253F01" w:rsidRDefault="00F80834">
      <w:pPr>
        <w:spacing w:after="127" w:line="259" w:lineRule="auto"/>
        <w:ind w:left="572" w:firstLine="0"/>
      </w:pPr>
      <w:r>
        <w:t xml:space="preserve"> </w:t>
      </w:r>
    </w:p>
    <w:p w14:paraId="2EEEAD64" w14:textId="77777777" w:rsidR="00253F01" w:rsidRDefault="00F80834">
      <w:pPr>
        <w:pStyle w:val="Heading3"/>
        <w:ind w:left="2"/>
      </w:pPr>
      <w:r>
        <w:t xml:space="preserve">19.  Consequences of suspension, ending and expiry </w:t>
      </w:r>
    </w:p>
    <w:p w14:paraId="157EA188" w14:textId="77777777" w:rsidR="00253F01" w:rsidRDefault="00F80834">
      <w:pPr>
        <w:ind w:left="1004" w:right="599"/>
      </w:pPr>
      <w:proofErr w:type="gramStart"/>
      <w:r>
        <w:t>19.1  If</w:t>
      </w:r>
      <w:proofErr w:type="gramEnd"/>
      <w:r>
        <w:t xml:space="preserve"> a Buyer has the right </w:t>
      </w:r>
      <w:r>
        <w:t xml:space="preserve">to End a Call-Off Contract, it may elect to suspend this Call-Off Contract or any part of it. </w:t>
      </w:r>
    </w:p>
    <w:p w14:paraId="3607ADD5" w14:textId="77777777" w:rsidR="00253F01" w:rsidRDefault="00F80834">
      <w:pPr>
        <w:ind w:left="1004" w:right="599"/>
      </w:pPr>
      <w:proofErr w:type="gramStart"/>
      <w:r>
        <w:t>19.2  Even</w:t>
      </w:r>
      <w:proofErr w:type="gramEnd"/>
      <w:r>
        <w:t xml:space="preserve"> if a notice has been served to End this Call-Off Contract or any part of it, the Supplier must continue to provide the ordered G-Cloud Services until </w:t>
      </w:r>
      <w:r>
        <w:t xml:space="preserve">the dates set out in the notice. </w:t>
      </w:r>
    </w:p>
    <w:p w14:paraId="5FA48C89" w14:textId="77777777" w:rsidR="00253F01" w:rsidRDefault="00F80834">
      <w:pPr>
        <w:ind w:left="1004" w:right="599"/>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46B03A89" w14:textId="77777777" w:rsidR="00253F01" w:rsidRDefault="00F80834">
      <w:pPr>
        <w:ind w:left="288" w:right="599" w:firstLine="0"/>
      </w:pPr>
      <w:proofErr w:type="gramStart"/>
      <w:r>
        <w:t>19.4  Ending</w:t>
      </w:r>
      <w:proofErr w:type="gramEnd"/>
      <w:r>
        <w:t xml:space="preserve"> or expiry o</w:t>
      </w:r>
      <w:r>
        <w:t xml:space="preserve">f this Call-Off Contract will not affect: </w:t>
      </w:r>
    </w:p>
    <w:p w14:paraId="71C280A5" w14:textId="77777777" w:rsidR="00253F01" w:rsidRDefault="00F80834">
      <w:pPr>
        <w:ind w:left="559" w:right="599" w:firstLine="0"/>
      </w:pPr>
      <w:proofErr w:type="gramStart"/>
      <w:r>
        <w:t>19.4.1  any</w:t>
      </w:r>
      <w:proofErr w:type="gramEnd"/>
      <w:r>
        <w:t xml:space="preserve"> rights, remedies or obligations accrued before its Ending or expiration </w:t>
      </w:r>
    </w:p>
    <w:p w14:paraId="4DCE22D7" w14:textId="77777777" w:rsidR="00253F01" w:rsidRDefault="00F80834">
      <w:pPr>
        <w:ind w:left="1275" w:right="599"/>
      </w:pPr>
      <w:proofErr w:type="gramStart"/>
      <w:r>
        <w:t>19.4.2  the</w:t>
      </w:r>
      <w:proofErr w:type="gramEnd"/>
      <w:r>
        <w:t xml:space="preserve"> right of either Party to recover any amount outstanding at the time of Ending or expiry </w:t>
      </w:r>
    </w:p>
    <w:p w14:paraId="781B7755" w14:textId="77777777" w:rsidR="00253F01" w:rsidRDefault="00F80834">
      <w:pPr>
        <w:spacing w:after="0"/>
        <w:ind w:left="1275" w:right="599"/>
      </w:pPr>
      <w:proofErr w:type="gramStart"/>
      <w:r>
        <w:t>19.4.3  the</w:t>
      </w:r>
      <w:proofErr w:type="gramEnd"/>
      <w:r>
        <w:t xml:space="preserve"> continuing righ</w:t>
      </w:r>
      <w:r>
        <w:t xml:space="preserve">ts, remedies or obligations of the Buyer or the Supplier under clauses </w:t>
      </w:r>
    </w:p>
    <w:p w14:paraId="50BDE0ED" w14:textId="77777777" w:rsidR="00253F01" w:rsidRDefault="00F80834">
      <w:pPr>
        <w:numPr>
          <w:ilvl w:val="0"/>
          <w:numId w:val="8"/>
        </w:numPr>
        <w:spacing w:after="19"/>
        <w:ind w:right="599" w:hanging="722"/>
      </w:pPr>
      <w:r>
        <w:t xml:space="preserve">7 (Payment, VAT and Call-Off Contract charges) </w:t>
      </w:r>
    </w:p>
    <w:p w14:paraId="1F6AD76A" w14:textId="77777777" w:rsidR="00253F01" w:rsidRDefault="00F80834">
      <w:pPr>
        <w:numPr>
          <w:ilvl w:val="0"/>
          <w:numId w:val="8"/>
        </w:numPr>
        <w:spacing w:after="24"/>
        <w:ind w:right="599" w:hanging="722"/>
      </w:pPr>
      <w:r>
        <w:t xml:space="preserve">8 (Recovery of sums due and right of set-off) </w:t>
      </w:r>
    </w:p>
    <w:p w14:paraId="60D6C5E3" w14:textId="77777777" w:rsidR="00253F01" w:rsidRDefault="00F80834">
      <w:pPr>
        <w:numPr>
          <w:ilvl w:val="0"/>
          <w:numId w:val="8"/>
        </w:numPr>
        <w:spacing w:after="21"/>
        <w:ind w:right="599" w:hanging="722"/>
      </w:pPr>
      <w:r>
        <w:t xml:space="preserve">9 (Insurance) </w:t>
      </w:r>
    </w:p>
    <w:p w14:paraId="2A728123" w14:textId="77777777" w:rsidR="00253F01" w:rsidRDefault="00F80834">
      <w:pPr>
        <w:numPr>
          <w:ilvl w:val="0"/>
          <w:numId w:val="8"/>
        </w:numPr>
        <w:spacing w:after="20"/>
        <w:ind w:right="599" w:hanging="722"/>
      </w:pPr>
      <w:r>
        <w:t xml:space="preserve">10 (Confidentiality) </w:t>
      </w:r>
    </w:p>
    <w:p w14:paraId="05D0F63B" w14:textId="77777777" w:rsidR="00253F01" w:rsidRDefault="00F80834">
      <w:pPr>
        <w:numPr>
          <w:ilvl w:val="0"/>
          <w:numId w:val="8"/>
        </w:numPr>
        <w:spacing w:after="22"/>
        <w:ind w:right="599" w:hanging="722"/>
      </w:pPr>
      <w:r>
        <w:t xml:space="preserve">11 (Intellectual property rights) </w:t>
      </w:r>
    </w:p>
    <w:p w14:paraId="3C82F918" w14:textId="77777777" w:rsidR="00253F01" w:rsidRDefault="00F80834">
      <w:pPr>
        <w:numPr>
          <w:ilvl w:val="0"/>
          <w:numId w:val="8"/>
        </w:numPr>
        <w:ind w:right="599" w:hanging="722"/>
      </w:pPr>
      <w:r>
        <w:t xml:space="preserve">12 (Protection of information) </w:t>
      </w:r>
    </w:p>
    <w:p w14:paraId="079AE863" w14:textId="77777777" w:rsidR="00253F01" w:rsidRDefault="00F80834">
      <w:pPr>
        <w:numPr>
          <w:ilvl w:val="0"/>
          <w:numId w:val="8"/>
        </w:numPr>
        <w:spacing w:after="7"/>
        <w:ind w:right="599" w:hanging="722"/>
      </w:pPr>
      <w:r>
        <w:t xml:space="preserve">13 (Buyer data) </w:t>
      </w:r>
    </w:p>
    <w:p w14:paraId="5CD1C932" w14:textId="77777777" w:rsidR="00253F01" w:rsidRDefault="00F80834">
      <w:pPr>
        <w:numPr>
          <w:ilvl w:val="0"/>
          <w:numId w:val="8"/>
        </w:numPr>
        <w:spacing w:after="7"/>
        <w:ind w:right="599" w:hanging="722"/>
      </w:pPr>
      <w:r>
        <w:t xml:space="preserve">19 (Consequences of suspension, ending and expiry) </w:t>
      </w:r>
    </w:p>
    <w:p w14:paraId="77207BF2" w14:textId="77777777" w:rsidR="00253F01" w:rsidRDefault="00F80834">
      <w:pPr>
        <w:numPr>
          <w:ilvl w:val="0"/>
          <w:numId w:val="8"/>
        </w:numPr>
        <w:spacing w:after="0"/>
        <w:ind w:right="599" w:hanging="722"/>
      </w:pPr>
      <w:r>
        <w:t>24 (Liability); and incorporated Framework Agreement clauses: 4.1 to 4.6, (Liability), 24 (Conflicts of interest and eth</w:t>
      </w:r>
      <w:r>
        <w:t xml:space="preserve">ical walls), 35 (Waiver and cumulative remedies) </w:t>
      </w:r>
    </w:p>
    <w:p w14:paraId="343FEBA0" w14:textId="77777777" w:rsidR="00253F01" w:rsidRDefault="00F80834">
      <w:pPr>
        <w:spacing w:after="343" w:line="259" w:lineRule="auto"/>
        <w:ind w:left="569" w:firstLine="0"/>
      </w:pPr>
      <w:r>
        <w:t xml:space="preserve"> </w:t>
      </w:r>
    </w:p>
    <w:p w14:paraId="133F2495" w14:textId="77777777" w:rsidR="00253F01" w:rsidRDefault="00F80834">
      <w:pPr>
        <w:ind w:left="1275" w:right="599"/>
      </w:pPr>
      <w:proofErr w:type="gramStart"/>
      <w:r>
        <w:lastRenderedPageBreak/>
        <w:t>19.4.4  Any</w:t>
      </w:r>
      <w:proofErr w:type="gramEnd"/>
      <w:r>
        <w:t xml:space="preserve"> other provision of the Framework Agreement or this Call-Off Contract which expressly or by implication is in force even if it Ends or expires. </w:t>
      </w:r>
    </w:p>
    <w:p w14:paraId="786B183B" w14:textId="77777777" w:rsidR="00253F01" w:rsidRDefault="00F80834">
      <w:pPr>
        <w:tabs>
          <w:tab w:val="center" w:pos="503"/>
          <w:tab w:val="center" w:pos="4339"/>
        </w:tabs>
        <w:ind w:left="0" w:firstLine="0"/>
      </w:pPr>
      <w:r>
        <w:rPr>
          <w:rFonts w:ascii="Calibri" w:eastAsia="Calibri" w:hAnsi="Calibri" w:cs="Calibri"/>
        </w:rPr>
        <w:tab/>
      </w:r>
      <w:r>
        <w:t xml:space="preserve">19.5 </w:t>
      </w:r>
      <w:r>
        <w:tab/>
        <w:t>At the end of the Call-Off Contract Term,</w:t>
      </w:r>
      <w:r>
        <w:t xml:space="preserve"> the Supplier must promptly: </w:t>
      </w:r>
    </w:p>
    <w:p w14:paraId="3F8D80CD" w14:textId="77777777" w:rsidR="00253F01" w:rsidRDefault="00F80834">
      <w:pPr>
        <w:numPr>
          <w:ilvl w:val="2"/>
          <w:numId w:val="9"/>
        </w:numPr>
        <w:ind w:right="599" w:hanging="710"/>
      </w:pPr>
      <w:r>
        <w:t xml:space="preserve">return all Buyer Data including all copies of Buyer software, code and any other software licensed by the Buyer to the Supplier under </w:t>
      </w:r>
      <w:proofErr w:type="gramStart"/>
      <w:r>
        <w:t>it</w:t>
      </w:r>
      <w:proofErr w:type="gramEnd"/>
      <w:r>
        <w:t xml:space="preserve"> </w:t>
      </w:r>
    </w:p>
    <w:p w14:paraId="32930B92" w14:textId="77777777" w:rsidR="00253F01" w:rsidRDefault="00F80834">
      <w:pPr>
        <w:numPr>
          <w:ilvl w:val="2"/>
          <w:numId w:val="9"/>
        </w:numPr>
        <w:ind w:right="599" w:hanging="710"/>
      </w:pPr>
      <w:r>
        <w:t>return any materials created by the Supplier under this Call-Off Contract if the IPRs ar</w:t>
      </w:r>
      <w:r>
        <w:t xml:space="preserve">e owned by the </w:t>
      </w:r>
      <w:proofErr w:type="gramStart"/>
      <w:r>
        <w:t>Buyer</w:t>
      </w:r>
      <w:proofErr w:type="gramEnd"/>
      <w:r>
        <w:t xml:space="preserve"> </w:t>
      </w:r>
    </w:p>
    <w:p w14:paraId="4E2FA460" w14:textId="77777777" w:rsidR="00253F01" w:rsidRDefault="00F80834">
      <w:pPr>
        <w:numPr>
          <w:ilvl w:val="2"/>
          <w:numId w:val="9"/>
        </w:numPr>
        <w:spacing w:after="371"/>
        <w:ind w:right="599" w:hanging="710"/>
      </w:pPr>
      <w:r>
        <w:t xml:space="preserve">stop using </w:t>
      </w:r>
      <w:r>
        <w:t xml:space="preserve">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14C1C388" w14:textId="77777777" w:rsidR="00253F01" w:rsidRDefault="00F80834">
      <w:pPr>
        <w:numPr>
          <w:ilvl w:val="2"/>
          <w:numId w:val="9"/>
        </w:numPr>
        <w:ind w:right="599" w:hanging="710"/>
      </w:pPr>
      <w:r>
        <w:t>destroy all copies of the Buyer Data when they receive the Buyer’s written in</w:t>
      </w:r>
      <w:r>
        <w:t xml:space="preserve">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6876E4E9" w14:textId="77777777" w:rsidR="00253F01" w:rsidRDefault="00F80834">
      <w:pPr>
        <w:numPr>
          <w:ilvl w:val="2"/>
          <w:numId w:val="9"/>
        </w:numPr>
        <w:ind w:right="599" w:hanging="710"/>
      </w:pPr>
      <w:r>
        <w:t>work with the Buyer on any ongoing wo</w:t>
      </w:r>
      <w:r>
        <w:t xml:space="preserve">rk </w:t>
      </w:r>
    </w:p>
    <w:p w14:paraId="3438BACD" w14:textId="77777777" w:rsidR="00253F01" w:rsidRDefault="00F80834">
      <w:pPr>
        <w:numPr>
          <w:ilvl w:val="2"/>
          <w:numId w:val="9"/>
        </w:numPr>
        <w:spacing w:after="669"/>
        <w:ind w:right="599" w:hanging="710"/>
      </w:pPr>
      <w:r>
        <w:t xml:space="preserve">return any sums prepaid for Services which have not been delivered to the Buyer, within 10 Working Days of the End or Expiry Date </w:t>
      </w:r>
    </w:p>
    <w:p w14:paraId="7F63237C" w14:textId="77777777" w:rsidR="00253F01" w:rsidRDefault="00F80834">
      <w:pPr>
        <w:numPr>
          <w:ilvl w:val="1"/>
          <w:numId w:val="10"/>
        </w:numPr>
        <w:ind w:right="599" w:hanging="708"/>
      </w:pPr>
      <w:r>
        <w:t xml:space="preserve">Each Party will return </w:t>
      </w:r>
      <w:proofErr w:type="gramStart"/>
      <w:r>
        <w:t>all of</w:t>
      </w:r>
      <w:proofErr w:type="gramEnd"/>
      <w:r>
        <w:t xml:space="preserve"> the other Party’s Confidential Information and confirm this has been done, unless there is </w:t>
      </w:r>
      <w:r>
        <w:t xml:space="preserve">a legal requirement to keep it or this Call-Off Contract states otherwise. </w:t>
      </w:r>
    </w:p>
    <w:p w14:paraId="19554429" w14:textId="77777777" w:rsidR="00253F01" w:rsidRDefault="00F80834">
      <w:pPr>
        <w:numPr>
          <w:ilvl w:val="1"/>
          <w:numId w:val="10"/>
        </w:numPr>
        <w:spacing w:after="733"/>
        <w:ind w:right="599" w:hanging="708"/>
      </w:pPr>
      <w:r>
        <w:t>All licences, leases and authorisations granted by the Buyer to the Supplier will cease at the end of the Call-Off Contract Term without the need for the Buyer to serve notice exce</w:t>
      </w:r>
      <w:r>
        <w:t xml:space="preserve">pt if this Call-Off Contract states otherwise. </w:t>
      </w:r>
    </w:p>
    <w:p w14:paraId="772492F6" w14:textId="77777777" w:rsidR="00253F01" w:rsidRDefault="00F80834">
      <w:pPr>
        <w:spacing w:after="127" w:line="259" w:lineRule="auto"/>
        <w:ind w:left="572" w:firstLine="0"/>
      </w:pPr>
      <w:r>
        <w:t xml:space="preserve"> </w:t>
      </w:r>
    </w:p>
    <w:p w14:paraId="5126DECD" w14:textId="77777777" w:rsidR="00253F01" w:rsidRDefault="00F80834">
      <w:pPr>
        <w:pStyle w:val="Heading3"/>
        <w:ind w:left="2"/>
      </w:pPr>
      <w:r>
        <w:t xml:space="preserve">20.  Notices </w:t>
      </w:r>
    </w:p>
    <w:p w14:paraId="5B3E4CFE" w14:textId="77777777" w:rsidR="00253F01" w:rsidRDefault="00F80834">
      <w:pPr>
        <w:ind w:left="1004" w:right="599"/>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001C830B" w14:textId="77777777" w:rsidR="00253F01" w:rsidRDefault="00F80834">
      <w:pPr>
        <w:numPr>
          <w:ilvl w:val="0"/>
          <w:numId w:val="11"/>
        </w:numPr>
        <w:spacing w:after="7"/>
        <w:ind w:right="599" w:hanging="722"/>
      </w:pPr>
      <w:r>
        <w:t xml:space="preserve">Manner of delivery: email </w:t>
      </w:r>
    </w:p>
    <w:p w14:paraId="60DBFD82" w14:textId="77777777" w:rsidR="00253F01" w:rsidRDefault="00F80834">
      <w:pPr>
        <w:numPr>
          <w:ilvl w:val="0"/>
          <w:numId w:val="11"/>
        </w:numPr>
        <w:spacing w:after="7"/>
        <w:ind w:right="599" w:hanging="722"/>
      </w:pPr>
      <w:r>
        <w:t>Deemed time of delivery: 9am on the first Wor</w:t>
      </w:r>
      <w:r>
        <w:t xml:space="preserve">king Day after sending </w:t>
      </w:r>
    </w:p>
    <w:p w14:paraId="72994D20" w14:textId="77777777" w:rsidR="00253F01" w:rsidRDefault="00F80834">
      <w:pPr>
        <w:numPr>
          <w:ilvl w:val="0"/>
          <w:numId w:val="11"/>
        </w:numPr>
        <w:spacing w:after="0"/>
        <w:ind w:right="599" w:hanging="722"/>
      </w:pPr>
      <w:r>
        <w:t xml:space="preserve">Proof of service: Sent in an emailed letter in PDF format to the correct email address without any error </w:t>
      </w:r>
      <w:proofErr w:type="gramStart"/>
      <w:r>
        <w:t>message</w:t>
      </w:r>
      <w:proofErr w:type="gramEnd"/>
      <w:r>
        <w:t xml:space="preserve"> </w:t>
      </w:r>
    </w:p>
    <w:p w14:paraId="7E30B83C" w14:textId="77777777" w:rsidR="00253F01" w:rsidRDefault="00F80834">
      <w:pPr>
        <w:spacing w:after="0" w:line="259" w:lineRule="auto"/>
        <w:ind w:left="569" w:firstLine="0"/>
      </w:pPr>
      <w:r>
        <w:t xml:space="preserve"> </w:t>
      </w:r>
    </w:p>
    <w:p w14:paraId="2E18E07E" w14:textId="77777777" w:rsidR="00253F01" w:rsidRDefault="00F80834">
      <w:pPr>
        <w:spacing w:after="971"/>
        <w:ind w:left="1004" w:right="599"/>
      </w:pPr>
      <w:proofErr w:type="gramStart"/>
      <w:r>
        <w:lastRenderedPageBreak/>
        <w:t xml:space="preserve">20.2  </w:t>
      </w:r>
      <w:r>
        <w:t>This</w:t>
      </w:r>
      <w:proofErr w:type="gramEnd"/>
      <w:r>
        <w:t xml:space="preserve"> clause does not apply to any legal action or other method of dispute resolution which should be sent to the addresses in the Order Form (other than a dispute notice under this Call-Off Contract). </w:t>
      </w:r>
    </w:p>
    <w:p w14:paraId="0B68FDA5" w14:textId="77777777" w:rsidR="00253F01" w:rsidRDefault="00F80834">
      <w:pPr>
        <w:spacing w:after="127" w:line="259" w:lineRule="auto"/>
        <w:ind w:left="572" w:firstLine="0"/>
      </w:pPr>
      <w:r>
        <w:t xml:space="preserve"> </w:t>
      </w:r>
    </w:p>
    <w:p w14:paraId="55D75B70" w14:textId="77777777" w:rsidR="00253F01" w:rsidRDefault="00F80834">
      <w:pPr>
        <w:pStyle w:val="Heading3"/>
        <w:ind w:left="2"/>
      </w:pPr>
      <w:r>
        <w:t xml:space="preserve">21.  Exit plan </w:t>
      </w:r>
    </w:p>
    <w:p w14:paraId="41DBAFE1" w14:textId="77777777" w:rsidR="00253F01" w:rsidRDefault="00F80834">
      <w:pPr>
        <w:ind w:left="1004" w:right="599"/>
      </w:pPr>
      <w:proofErr w:type="gramStart"/>
      <w:r>
        <w:t>21.1  The</w:t>
      </w:r>
      <w:proofErr w:type="gramEnd"/>
      <w:r>
        <w:t xml:space="preserve"> Supplier must provide an e</w:t>
      </w:r>
      <w:r>
        <w:t xml:space="preserve">xit plan in its Application which ensures continuity of service and the Supplier will follow it. </w:t>
      </w:r>
    </w:p>
    <w:p w14:paraId="23F71C90" w14:textId="77777777" w:rsidR="00253F01" w:rsidRDefault="00F80834">
      <w:pPr>
        <w:ind w:left="1004" w:right="599"/>
      </w:pPr>
      <w:proofErr w:type="gramStart"/>
      <w:r>
        <w:t>21.2  When</w:t>
      </w:r>
      <w:proofErr w:type="gramEnd"/>
      <w:r>
        <w:t xml:space="preserve"> requested, the Supplier will help the Buyer to migrate the Services to a replacement supplier in line with the exit plan. This will be at the Suppl</w:t>
      </w:r>
      <w:r>
        <w:t xml:space="preserve">ier’s own expense if the Call-Off Contract Ended before the Expiry Date due to Supplier cause. </w:t>
      </w:r>
    </w:p>
    <w:p w14:paraId="5A0F8146" w14:textId="77777777" w:rsidR="00253F01" w:rsidRDefault="00F80834">
      <w:pPr>
        <w:ind w:left="1004" w:right="599"/>
      </w:pPr>
      <w:proofErr w:type="gramStart"/>
      <w:r>
        <w:t>21.3  If</w:t>
      </w:r>
      <w:proofErr w:type="gramEnd"/>
      <w:r>
        <w:t xml:space="preserve"> the Buyer has reserved the right in the Order Form to extend the Call-Off Contract Term beyond 36 months the Supplier must provide the Buyer with an ad</w:t>
      </w:r>
      <w:r>
        <w:t xml:space="preserve">ditional exit plan for approval by the Buyer at least 8 weeks before the 30 month anniversary of the Start date. </w:t>
      </w:r>
    </w:p>
    <w:p w14:paraId="1FDF46C7" w14:textId="77777777" w:rsidR="00253F01" w:rsidRDefault="00F80834">
      <w:pPr>
        <w:ind w:left="1004" w:right="599"/>
      </w:pPr>
      <w:proofErr w:type="gramStart"/>
      <w:r>
        <w:t>21.4  The</w:t>
      </w:r>
      <w:proofErr w:type="gramEnd"/>
      <w:r>
        <w:t xml:space="preserve"> Supplier must ensure that the additional exit plan clearly sets out the Supplier’s methodology for achieving an orderly transition o</w:t>
      </w:r>
      <w:r>
        <w:t xml:space="preserve">f the Services from the Supplier to the Buyer or its replacement Supplier at the expiry of the proposed extension period or if the contract Ends during that period. </w:t>
      </w:r>
    </w:p>
    <w:p w14:paraId="53AB0CCB" w14:textId="77777777" w:rsidR="00253F01" w:rsidRDefault="00F80834">
      <w:pPr>
        <w:spacing w:after="345" w:line="259" w:lineRule="auto"/>
        <w:ind w:left="288" w:firstLine="0"/>
      </w:pPr>
      <w:r>
        <w:t xml:space="preserve"> </w:t>
      </w:r>
    </w:p>
    <w:p w14:paraId="6416B30B" w14:textId="77777777" w:rsidR="00253F01" w:rsidRDefault="00F80834">
      <w:pPr>
        <w:ind w:left="1004" w:right="599"/>
      </w:pPr>
      <w:proofErr w:type="gramStart"/>
      <w:r>
        <w:t>21.5  Before</w:t>
      </w:r>
      <w:proofErr w:type="gramEnd"/>
      <w:r>
        <w:t xml:space="preserve"> submitting the additional exit plan to the Buyer for approval, the Supplier</w:t>
      </w:r>
      <w:r>
        <w:t xml:space="preserve"> will work with the Buyer to ensure that the additional exit plan is aligned with the Buyer’s own exit plan and strategy. </w:t>
      </w:r>
    </w:p>
    <w:p w14:paraId="55DF8B08" w14:textId="77777777" w:rsidR="00253F01" w:rsidRDefault="00F80834">
      <w:pPr>
        <w:spacing w:after="267"/>
        <w:ind w:left="1004" w:right="599"/>
      </w:pPr>
      <w:proofErr w:type="gramStart"/>
      <w:r>
        <w:t>21.6  The</w:t>
      </w:r>
      <w:proofErr w:type="gramEnd"/>
      <w:r>
        <w:t xml:space="preserve"> Supplier acknowledges that the Buyer’s right to take the Term beyond 36 months is subject to the Buyer’s own governance pro</w:t>
      </w:r>
      <w:r>
        <w:t>cess. Where the Buyer is a central government department, this includes the need to obtain approval from CDDO under the Spend Controls process. The approval to extend will only be given if the Buyer can clearly demonstrate that the Supplier’s additional ex</w:t>
      </w:r>
      <w:r>
        <w:t xml:space="preserve">it plan ensures that: </w:t>
      </w:r>
    </w:p>
    <w:p w14:paraId="7BE58A2B" w14:textId="77777777" w:rsidR="00253F01" w:rsidRDefault="00F80834">
      <w:pPr>
        <w:ind w:left="1275" w:right="599"/>
      </w:pPr>
      <w:proofErr w:type="gramStart"/>
      <w:r>
        <w:t>21.6.1  the</w:t>
      </w:r>
      <w:proofErr w:type="gramEnd"/>
      <w:r>
        <w:t xml:space="preserve"> Buyer will be able to transfer the Services to a replacement supplier before the expiry or Ending of the period on terms that are commercially reasonable and acceptable to the Buyer </w:t>
      </w:r>
    </w:p>
    <w:p w14:paraId="2FF292C7" w14:textId="77777777" w:rsidR="00253F01" w:rsidRDefault="00F80834">
      <w:pPr>
        <w:ind w:left="559" w:right="599" w:firstLine="0"/>
      </w:pPr>
      <w:proofErr w:type="gramStart"/>
      <w:r>
        <w:t>21.6.2  there</w:t>
      </w:r>
      <w:proofErr w:type="gramEnd"/>
      <w:r>
        <w:t xml:space="preserve"> will be no adverse impac</w:t>
      </w:r>
      <w:r>
        <w:t xml:space="preserve">t on service continuity </w:t>
      </w:r>
    </w:p>
    <w:p w14:paraId="07F59937" w14:textId="77777777" w:rsidR="00253F01" w:rsidRDefault="00F80834">
      <w:pPr>
        <w:ind w:left="559" w:right="599" w:firstLine="0"/>
      </w:pPr>
      <w:proofErr w:type="gramStart"/>
      <w:r>
        <w:t>21.6.3  there</w:t>
      </w:r>
      <w:proofErr w:type="gramEnd"/>
      <w:r>
        <w:t xml:space="preserve"> is no vendor lock-in to the Supplier’s Service at exit </w:t>
      </w:r>
    </w:p>
    <w:p w14:paraId="740379F1" w14:textId="77777777" w:rsidR="00253F01" w:rsidRDefault="00F80834">
      <w:pPr>
        <w:ind w:left="559" w:right="599" w:firstLine="0"/>
      </w:pPr>
      <w:r>
        <w:t xml:space="preserve">21.6.4 it enables the Buyer to meet its obligations under the Technology Code of Practice </w:t>
      </w:r>
    </w:p>
    <w:p w14:paraId="4469FDC6" w14:textId="77777777" w:rsidR="00253F01" w:rsidRDefault="00F80834">
      <w:pPr>
        <w:ind w:left="1004" w:right="599"/>
      </w:pPr>
      <w:proofErr w:type="gramStart"/>
      <w:r>
        <w:lastRenderedPageBreak/>
        <w:t>21.7  If</w:t>
      </w:r>
      <w:proofErr w:type="gramEnd"/>
      <w:r>
        <w:t xml:space="preserve"> approval is obtained by the Buyer to extend the Term, then th</w:t>
      </w:r>
      <w:r>
        <w:t xml:space="preserve">e Supplier will comply with its obligations in the additional exit plan. </w:t>
      </w:r>
    </w:p>
    <w:p w14:paraId="31396C13" w14:textId="77777777" w:rsidR="00253F01" w:rsidRDefault="00F80834">
      <w:pPr>
        <w:ind w:left="1004" w:right="599"/>
      </w:pPr>
      <w:proofErr w:type="gramStart"/>
      <w:r>
        <w:t xml:space="preserve">21.8  </w:t>
      </w:r>
      <w:r>
        <w:t>The</w:t>
      </w:r>
      <w:proofErr w:type="gramEnd"/>
      <w:r>
        <w:t xml:space="preserve"> additional exit plan must set out full details of timescales, activities and roles and responsibilities of the Parties for: </w:t>
      </w:r>
    </w:p>
    <w:p w14:paraId="02F3D1E6" w14:textId="77777777" w:rsidR="00253F01" w:rsidRDefault="00F80834">
      <w:pPr>
        <w:ind w:left="1275" w:right="599"/>
      </w:pPr>
      <w:proofErr w:type="gramStart"/>
      <w:r>
        <w:t>21.8.1  the</w:t>
      </w:r>
      <w:proofErr w:type="gramEnd"/>
      <w:r>
        <w:t xml:space="preserve"> transfer to the Buyer of any technical information, instructions, manuals and code reasonably required by the Buyer</w:t>
      </w:r>
      <w:r>
        <w:t xml:space="preserve"> to enable a smooth migration from the Supplier </w:t>
      </w:r>
    </w:p>
    <w:p w14:paraId="5EC8127C" w14:textId="77777777" w:rsidR="00253F01" w:rsidRDefault="00F80834">
      <w:pPr>
        <w:ind w:left="1275" w:right="599"/>
      </w:pPr>
      <w:proofErr w:type="gramStart"/>
      <w:r>
        <w:t>21.8.2  the</w:t>
      </w:r>
      <w:proofErr w:type="gramEnd"/>
      <w:r>
        <w:t xml:space="preserve"> strategy for exportation and migration of Buyer Data from the Supplier system to the Buyer or a replacement supplier, including conversion to open standards or other standards required by the Buy</w:t>
      </w:r>
      <w:r>
        <w:t xml:space="preserve">er </w:t>
      </w:r>
    </w:p>
    <w:p w14:paraId="3C7A0627" w14:textId="77777777" w:rsidR="00253F01" w:rsidRDefault="00F80834">
      <w:pPr>
        <w:ind w:left="1275" w:right="599"/>
      </w:pPr>
      <w:proofErr w:type="gramStart"/>
      <w:r>
        <w:t>21.8.3  the</w:t>
      </w:r>
      <w:proofErr w:type="gramEnd"/>
      <w:r>
        <w:t xml:space="preserve"> transfer of Project Specific IPR items and other Buyer customisations, configurations and databases to the Buyer or a replacement supplier </w:t>
      </w:r>
    </w:p>
    <w:p w14:paraId="304ACE40" w14:textId="77777777" w:rsidR="00253F01" w:rsidRDefault="00F80834">
      <w:pPr>
        <w:ind w:left="559" w:right="599" w:firstLine="0"/>
      </w:pPr>
      <w:proofErr w:type="gramStart"/>
      <w:r>
        <w:t>21.8.4  the</w:t>
      </w:r>
      <w:proofErr w:type="gramEnd"/>
      <w:r>
        <w:t xml:space="preserve"> testing and assurance strategy for exported Buyer Data </w:t>
      </w:r>
    </w:p>
    <w:p w14:paraId="40D73D0D" w14:textId="77777777" w:rsidR="00253F01" w:rsidRDefault="00F80834">
      <w:pPr>
        <w:ind w:left="559" w:right="599" w:firstLine="0"/>
      </w:pPr>
      <w:r>
        <w:t>21.8.5 if relevant, TUPE-related</w:t>
      </w:r>
      <w:r>
        <w:t xml:space="preserve"> activity to comply with the TUPE </w:t>
      </w:r>
      <w:proofErr w:type="gramStart"/>
      <w:r>
        <w:t>regulations</w:t>
      </w:r>
      <w:proofErr w:type="gramEnd"/>
      <w:r>
        <w:t xml:space="preserve"> </w:t>
      </w:r>
    </w:p>
    <w:p w14:paraId="1C4DE05C" w14:textId="77777777" w:rsidR="00253F01" w:rsidRDefault="00F80834">
      <w:pPr>
        <w:spacing w:after="734"/>
        <w:ind w:left="1275" w:right="599"/>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72A4EB95" w14:textId="77777777" w:rsidR="00253F01" w:rsidRDefault="00F80834">
      <w:pPr>
        <w:spacing w:after="127" w:line="259" w:lineRule="auto"/>
        <w:ind w:left="572" w:firstLine="0"/>
      </w:pPr>
      <w:r>
        <w:t xml:space="preserve"> </w:t>
      </w:r>
    </w:p>
    <w:p w14:paraId="3BEE9BE1" w14:textId="77777777" w:rsidR="00253F01" w:rsidRDefault="00F80834">
      <w:pPr>
        <w:pStyle w:val="Heading3"/>
        <w:ind w:left="2"/>
      </w:pPr>
      <w:r>
        <w:t xml:space="preserve">22.  Handover to replacement supplier </w:t>
      </w:r>
    </w:p>
    <w:p w14:paraId="4BDEDE2E" w14:textId="77777777" w:rsidR="00253F01" w:rsidRDefault="00F80834">
      <w:pPr>
        <w:ind w:left="1004" w:right="599"/>
      </w:pPr>
      <w:proofErr w:type="gramStart"/>
      <w:r>
        <w:t>22.1  At</w:t>
      </w:r>
      <w:proofErr w:type="gramEnd"/>
      <w:r>
        <w:t xml:space="preserve"> least 10 Working Days before the Expiry Date or End</w:t>
      </w:r>
      <w:r>
        <w:t xml:space="preserve"> Date, the Supplier must provide any: </w:t>
      </w:r>
    </w:p>
    <w:p w14:paraId="3FFE6394" w14:textId="77777777" w:rsidR="00253F01" w:rsidRDefault="00F80834">
      <w:pPr>
        <w:spacing w:after="267" w:line="331" w:lineRule="auto"/>
        <w:ind w:left="1275" w:right="599"/>
      </w:pPr>
      <w:r>
        <w:t xml:space="preserve">22.1.1 data (including Buyer Data), Buyer Personal Data and Buyer Confidential Information in the Supplier’s possession, power or </w:t>
      </w:r>
      <w:proofErr w:type="gramStart"/>
      <w:r>
        <w:t>control</w:t>
      </w:r>
      <w:proofErr w:type="gramEnd"/>
      <w:r>
        <w:t xml:space="preserve"> </w:t>
      </w:r>
    </w:p>
    <w:p w14:paraId="1D3EE894" w14:textId="77777777" w:rsidR="00253F01" w:rsidRDefault="00F80834">
      <w:pPr>
        <w:ind w:left="559" w:right="599" w:firstLine="0"/>
      </w:pPr>
      <w:r>
        <w:t xml:space="preserve">22.1.2 other information reasonably requested by the </w:t>
      </w:r>
      <w:proofErr w:type="gramStart"/>
      <w:r>
        <w:t>Buyer</w:t>
      </w:r>
      <w:proofErr w:type="gramEnd"/>
      <w:r>
        <w:t xml:space="preserve"> </w:t>
      </w:r>
    </w:p>
    <w:p w14:paraId="116D3801" w14:textId="77777777" w:rsidR="00253F01" w:rsidRDefault="00F80834">
      <w:pPr>
        <w:ind w:left="1004" w:right="599"/>
      </w:pPr>
      <w:proofErr w:type="gramStart"/>
      <w:r>
        <w:t>22.2  On</w:t>
      </w:r>
      <w:proofErr w:type="gramEnd"/>
      <w:r>
        <w:t xml:space="preserve"> reasonabl</w:t>
      </w:r>
      <w:r>
        <w:t>e notice at any point during the Term, the Supplier will provide any information and data about the G-Cloud Services reasonably requested by the Buyer (including information on volumes, usage, technical aspects, service performance and staffing). This will</w:t>
      </w:r>
      <w:r>
        <w:t xml:space="preserve"> help the Buyer understand how the Services have been provided and to run a fair competition for a new supplier. </w:t>
      </w:r>
    </w:p>
    <w:p w14:paraId="260A47B8" w14:textId="77777777" w:rsidR="00253F01" w:rsidRDefault="00F80834">
      <w:pPr>
        <w:ind w:left="1004" w:right="599"/>
      </w:pPr>
      <w:proofErr w:type="gramStart"/>
      <w:r>
        <w:t>22.3  This</w:t>
      </w:r>
      <w:proofErr w:type="gramEnd"/>
      <w:r>
        <w:t xml:space="preserve"> information must be accurate and complete in all material respects and the level of detail must be sufficient to reasonably enable </w:t>
      </w:r>
      <w:r>
        <w:t xml:space="preserve">a third party to prepare an informed offer for replacement services and not be unfairly disadvantaged compared to the Supplier in the buying process. </w:t>
      </w:r>
    </w:p>
    <w:p w14:paraId="736E3103" w14:textId="77777777" w:rsidR="00253F01" w:rsidRDefault="00F80834">
      <w:pPr>
        <w:spacing w:after="127" w:line="259" w:lineRule="auto"/>
        <w:ind w:left="572" w:firstLine="0"/>
      </w:pPr>
      <w:r>
        <w:t xml:space="preserve"> </w:t>
      </w:r>
    </w:p>
    <w:p w14:paraId="655B31C1" w14:textId="77777777" w:rsidR="00253F01" w:rsidRDefault="00F80834">
      <w:pPr>
        <w:pStyle w:val="Heading3"/>
        <w:ind w:left="2"/>
      </w:pPr>
      <w:r>
        <w:lastRenderedPageBreak/>
        <w:t xml:space="preserve">23.  Force majeure </w:t>
      </w:r>
    </w:p>
    <w:p w14:paraId="7690A814" w14:textId="77777777" w:rsidR="00253F01" w:rsidRDefault="00F80834">
      <w:pPr>
        <w:spacing w:after="0" w:line="259" w:lineRule="auto"/>
        <w:ind w:left="569" w:firstLine="0"/>
      </w:pPr>
      <w:r>
        <w:t xml:space="preserve"> </w:t>
      </w:r>
    </w:p>
    <w:p w14:paraId="268D07D8" w14:textId="77777777" w:rsidR="00253F01" w:rsidRDefault="00F80834">
      <w:pPr>
        <w:ind w:left="1004" w:right="599"/>
      </w:pPr>
      <w:r>
        <w:t xml:space="preserve">23.1 </w:t>
      </w:r>
      <w:r>
        <w:tab/>
        <w:t>Neither Party will be liable to the other Party for any delay in performing</w:t>
      </w:r>
      <w:r>
        <w:t xml:space="preserve">, or failure to perform, its obligations under this Call-Off Contract (other than a payment of money) to the extent that such delay or failure is a result of a Force Majeure event. </w:t>
      </w:r>
    </w:p>
    <w:p w14:paraId="0B72B79F" w14:textId="77777777" w:rsidR="00253F01" w:rsidRDefault="00F80834">
      <w:pPr>
        <w:ind w:left="1004" w:right="599"/>
      </w:pPr>
      <w:r>
        <w:t xml:space="preserve">23.2 </w:t>
      </w:r>
      <w:r>
        <w:tab/>
      </w:r>
      <w:r>
        <w:t xml:space="preserve">A Party will promptly (on becoming aware of the same) notify the other Party of a Force Majeure event or potential Force Majeure event which could affect its ability to perform its obligations under this Call-Off Contract. </w:t>
      </w:r>
    </w:p>
    <w:p w14:paraId="4AFB138C" w14:textId="77777777" w:rsidR="00253F01" w:rsidRDefault="00F80834">
      <w:pPr>
        <w:ind w:left="1004" w:right="599"/>
      </w:pPr>
      <w:r>
        <w:t xml:space="preserve">23.3 </w:t>
      </w:r>
      <w:r>
        <w:tab/>
        <w:t>Each Party will use all re</w:t>
      </w:r>
      <w:r>
        <w:t>asonable endeavours to continue to perform its obligations under the Call-Off Contract and to mitigate the effects of Force Majeure. If a Force Majeure event prevents a Party from performing its obligations under the Call-Off Contract for more than 30 cons</w:t>
      </w:r>
      <w:r>
        <w:t xml:space="preserve">ecutive Working Days, the other Party can End the </w:t>
      </w:r>
      <w:proofErr w:type="spellStart"/>
      <w:r>
        <w:t>CallOff</w:t>
      </w:r>
      <w:proofErr w:type="spellEnd"/>
      <w:r>
        <w:t xml:space="preserve"> Contract with immediate effect by notice in writing. </w:t>
      </w:r>
    </w:p>
    <w:p w14:paraId="1D29B1F6" w14:textId="77777777" w:rsidR="00253F01" w:rsidRDefault="00F80834">
      <w:pPr>
        <w:spacing w:after="129" w:line="259" w:lineRule="auto"/>
        <w:ind w:left="572" w:firstLine="0"/>
      </w:pPr>
      <w:r>
        <w:t xml:space="preserve"> </w:t>
      </w:r>
    </w:p>
    <w:p w14:paraId="639CE482" w14:textId="77777777" w:rsidR="00253F01" w:rsidRDefault="00F80834">
      <w:pPr>
        <w:pStyle w:val="Heading3"/>
        <w:ind w:left="2"/>
      </w:pPr>
      <w:r>
        <w:t xml:space="preserve">24.  Liability </w:t>
      </w:r>
    </w:p>
    <w:p w14:paraId="14F74DA2" w14:textId="77777777" w:rsidR="00253F01" w:rsidRDefault="00F80834">
      <w:pPr>
        <w:spacing w:after="599"/>
        <w:ind w:left="1004" w:right="599"/>
      </w:pPr>
      <w:r>
        <w:t>24.1  Subject to incorporated Framework Agreement clauses 4.1 to 4.6, each Party's Yearly total liability for Defaults under o</w:t>
      </w:r>
      <w:r>
        <w:t>r in connection with this Call-Off Contract shall not exceed the greater of five hundred thousand pounds (£500,000) or one hundred and twenty-five per cent (125%) of the Charges paid and/or committed to be paid in that Year (or such greater sum (if any) as</w:t>
      </w:r>
      <w:r>
        <w:t xml:space="preserve"> may be specified in the Order Form). </w:t>
      </w:r>
    </w:p>
    <w:p w14:paraId="6E6A03BC" w14:textId="77777777" w:rsidR="00253F01" w:rsidRDefault="00F80834">
      <w:pPr>
        <w:spacing w:after="0"/>
        <w:ind w:left="1004" w:right="599"/>
      </w:pPr>
      <w:proofErr w:type="gramStart"/>
      <w:r>
        <w:t>24.2  Notwithstanding</w:t>
      </w:r>
      <w:proofErr w:type="gramEnd"/>
      <w:r>
        <w:t xml:space="preserve"> Clause 24.1 but subject to Framework Agreement clauses 4.1 to 4.6, the Supplier's liability: </w:t>
      </w:r>
    </w:p>
    <w:p w14:paraId="741E32DD" w14:textId="77777777" w:rsidR="00253F01" w:rsidRDefault="00F80834">
      <w:pPr>
        <w:spacing w:after="0" w:line="259" w:lineRule="auto"/>
        <w:ind w:left="288" w:firstLine="0"/>
      </w:pPr>
      <w:r>
        <w:t xml:space="preserve"> </w:t>
      </w:r>
    </w:p>
    <w:p w14:paraId="459233F5" w14:textId="77777777" w:rsidR="00253F01" w:rsidRDefault="00F80834">
      <w:pPr>
        <w:spacing w:after="157"/>
        <w:ind w:left="559" w:right="599" w:firstLine="0"/>
      </w:pPr>
      <w:r>
        <w:t xml:space="preserve">24.2.1 pursuant to the indemnities in Clauses 7, 10, 11 and 29 shall be unlimited; and </w:t>
      </w:r>
    </w:p>
    <w:p w14:paraId="14E01898" w14:textId="77777777" w:rsidR="00253F01" w:rsidRDefault="00F80834">
      <w:pPr>
        <w:spacing w:after="246"/>
        <w:ind w:left="1275" w:right="599"/>
      </w:pPr>
      <w:r>
        <w:t>24.2.2 in r</w:t>
      </w:r>
      <w:r>
        <w:t xml:space="preserve">espect of Losses arising from breach of the Data Protection Legislation shall be as set out in Framework Agreement clause 28. </w:t>
      </w:r>
    </w:p>
    <w:p w14:paraId="741C49D8" w14:textId="77777777" w:rsidR="00253F01" w:rsidRDefault="00F80834">
      <w:pPr>
        <w:spacing w:after="28"/>
        <w:ind w:left="1004" w:right="599"/>
      </w:pPr>
      <w:r>
        <w:t xml:space="preserve">24.3 </w:t>
      </w:r>
      <w:r>
        <w:tab/>
        <w:t>Notwithstanding Clause 24.1 but subject to Framework Agreement clauses 4.1 to 4.6, the Buyer’s liability pursuant to Clause</w:t>
      </w:r>
      <w:r>
        <w:t xml:space="preserve"> 11.5.2 shall in no event exceed in aggregate five million pounds (£5,000,000). </w:t>
      </w:r>
    </w:p>
    <w:p w14:paraId="7C49E05F" w14:textId="77777777" w:rsidR="00253F01" w:rsidRDefault="00F80834">
      <w:pPr>
        <w:tabs>
          <w:tab w:val="center" w:pos="503"/>
          <w:tab w:val="center" w:pos="5277"/>
        </w:tabs>
        <w:spacing w:after="7"/>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393194EC" w14:textId="77777777" w:rsidR="00253F01" w:rsidRDefault="00F80834">
      <w:pPr>
        <w:spacing w:after="0" w:line="259" w:lineRule="auto"/>
        <w:ind w:left="288" w:firstLine="0"/>
      </w:pPr>
      <w:r>
        <w:t xml:space="preserve"> </w:t>
      </w:r>
    </w:p>
    <w:p w14:paraId="3E2AF7AD" w14:textId="77777777" w:rsidR="00253F01" w:rsidRDefault="00F80834">
      <w:pPr>
        <w:tabs>
          <w:tab w:val="center" w:pos="503"/>
          <w:tab w:val="center" w:pos="2739"/>
        </w:tabs>
        <w:ind w:left="0" w:firstLine="0"/>
      </w:pPr>
      <w:r>
        <w:rPr>
          <w:rFonts w:ascii="Calibri" w:eastAsia="Calibri" w:hAnsi="Calibri" w:cs="Calibri"/>
        </w:rPr>
        <w:tab/>
      </w:r>
      <w:r>
        <w:t xml:space="preserve">24.2 </w:t>
      </w:r>
      <w:r>
        <w:tab/>
        <w:t xml:space="preserve"> will not be taken into consideration. </w:t>
      </w:r>
    </w:p>
    <w:p w14:paraId="116C8ECD" w14:textId="77777777" w:rsidR="00253F01" w:rsidRDefault="00F80834">
      <w:pPr>
        <w:spacing w:after="113" w:line="259" w:lineRule="auto"/>
        <w:ind w:left="572" w:firstLine="0"/>
      </w:pPr>
      <w:r>
        <w:t xml:space="preserve"> </w:t>
      </w:r>
    </w:p>
    <w:p w14:paraId="0CAF17FB" w14:textId="77777777" w:rsidR="00253F01" w:rsidRDefault="00F80834">
      <w:pPr>
        <w:pStyle w:val="Heading3"/>
        <w:ind w:left="2"/>
      </w:pPr>
      <w:r>
        <w:t xml:space="preserve">25.  Premises </w:t>
      </w:r>
    </w:p>
    <w:p w14:paraId="3437B2EE" w14:textId="77777777" w:rsidR="00253F01" w:rsidRDefault="00F80834">
      <w:pPr>
        <w:spacing w:after="380"/>
        <w:ind w:left="1004" w:right="599"/>
      </w:pPr>
      <w:proofErr w:type="gramStart"/>
      <w:r>
        <w:t xml:space="preserve">25.1  </w:t>
      </w:r>
      <w:r>
        <w:t>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57D81785" w14:textId="77777777" w:rsidR="00253F01" w:rsidRDefault="00F80834">
      <w:pPr>
        <w:ind w:left="1004" w:right="599"/>
      </w:pPr>
      <w:proofErr w:type="gramStart"/>
      <w:r>
        <w:t>25.2  The</w:t>
      </w:r>
      <w:proofErr w:type="gramEnd"/>
      <w:r>
        <w:t xml:space="preserve"> Sup</w:t>
      </w:r>
      <w:r>
        <w:t xml:space="preserve">plier will use the Buyer’s premises solely for the performance of its obligations under this Call-Off Contract. </w:t>
      </w:r>
    </w:p>
    <w:p w14:paraId="180B38F6" w14:textId="77777777" w:rsidR="00253F01" w:rsidRDefault="00F80834">
      <w:pPr>
        <w:ind w:left="1004" w:right="599"/>
      </w:pPr>
      <w:r>
        <w:lastRenderedPageBreak/>
        <w:t xml:space="preserve">25.3     The Supplier will vacate the Buyer’s premises when the Call-Off Contract Ends or expires. </w:t>
      </w:r>
    </w:p>
    <w:p w14:paraId="01950193" w14:textId="77777777" w:rsidR="00253F01" w:rsidRDefault="00F80834">
      <w:pPr>
        <w:spacing w:after="371"/>
        <w:ind w:left="288" w:right="599" w:firstLine="0"/>
      </w:pPr>
      <w:proofErr w:type="gramStart"/>
      <w:r>
        <w:t>25.4  This</w:t>
      </w:r>
      <w:proofErr w:type="gramEnd"/>
      <w:r>
        <w:t xml:space="preserve"> clause does not create a tenancy</w:t>
      </w:r>
      <w:r>
        <w:t xml:space="preserve"> or exclusive right of occupation. </w:t>
      </w:r>
    </w:p>
    <w:p w14:paraId="4C6A0D76" w14:textId="77777777" w:rsidR="00253F01" w:rsidRDefault="00F80834">
      <w:pPr>
        <w:ind w:left="288" w:right="599" w:firstLine="0"/>
      </w:pPr>
      <w:proofErr w:type="gramStart"/>
      <w:r>
        <w:t>25.5  While</w:t>
      </w:r>
      <w:proofErr w:type="gramEnd"/>
      <w:r>
        <w:t xml:space="preserve"> on the Buyer’s premises, the Supplier will: </w:t>
      </w:r>
    </w:p>
    <w:p w14:paraId="1B935664" w14:textId="77777777" w:rsidR="00253F01" w:rsidRDefault="00F80834">
      <w:pPr>
        <w:ind w:left="1275" w:right="599"/>
      </w:pPr>
      <w:proofErr w:type="gramStart"/>
      <w:r>
        <w:t>25.5.1  comply</w:t>
      </w:r>
      <w:proofErr w:type="gramEnd"/>
      <w:r>
        <w:t xml:space="preserve"> with any security requirements at the premises and not do anything to weaken the security of the premises </w:t>
      </w:r>
    </w:p>
    <w:p w14:paraId="7E65F631" w14:textId="77777777" w:rsidR="00253F01" w:rsidRDefault="00F80834">
      <w:pPr>
        <w:ind w:left="559" w:right="599" w:firstLine="0"/>
      </w:pPr>
      <w:proofErr w:type="gramStart"/>
      <w:r>
        <w:t>25.5.2  comply</w:t>
      </w:r>
      <w:proofErr w:type="gramEnd"/>
      <w:r>
        <w:t xml:space="preserve"> with Buyer requirements fo</w:t>
      </w:r>
      <w:r>
        <w:t xml:space="preserve">r the conduct of personnel </w:t>
      </w:r>
    </w:p>
    <w:p w14:paraId="28A2BB06" w14:textId="77777777" w:rsidR="00253F01" w:rsidRDefault="00F80834">
      <w:pPr>
        <w:ind w:left="559" w:right="599" w:firstLine="0"/>
      </w:pPr>
      <w:proofErr w:type="gramStart"/>
      <w:r>
        <w:t>25.5.3  comply</w:t>
      </w:r>
      <w:proofErr w:type="gramEnd"/>
      <w:r>
        <w:t xml:space="preserve"> with any health and safety measures implemented by the Buyer </w:t>
      </w:r>
    </w:p>
    <w:p w14:paraId="05EDAD86" w14:textId="77777777" w:rsidR="00253F01" w:rsidRDefault="00F80834">
      <w:pPr>
        <w:ind w:left="1275" w:right="599"/>
      </w:pPr>
      <w:proofErr w:type="gramStart"/>
      <w:r>
        <w:t>25.5.4  immediately</w:t>
      </w:r>
      <w:proofErr w:type="gramEnd"/>
      <w:r>
        <w:t xml:space="preserve"> notify the Buyer of any incident on the premises that causes any damage to Property which could cause personal injury </w:t>
      </w:r>
    </w:p>
    <w:p w14:paraId="0A26A714" w14:textId="77777777" w:rsidR="00253F01" w:rsidRDefault="00F80834">
      <w:pPr>
        <w:spacing w:after="734"/>
        <w:ind w:left="1004" w:right="599"/>
      </w:pPr>
      <w:proofErr w:type="gramStart"/>
      <w:r>
        <w:t>25.6  The</w:t>
      </w:r>
      <w:proofErr w:type="gramEnd"/>
      <w:r>
        <w:t xml:space="preserve"> Su</w:t>
      </w:r>
      <w:r>
        <w:t xml:space="preserve">pplier will ensure that its health and safety policy statement (as required by the Health and Safety at Work etc Act 1974) is made available to the Buyer on request. </w:t>
      </w:r>
    </w:p>
    <w:p w14:paraId="07E462FD" w14:textId="77777777" w:rsidR="00253F01" w:rsidRDefault="00F80834">
      <w:pPr>
        <w:spacing w:after="232" w:line="259" w:lineRule="auto"/>
        <w:ind w:left="572" w:firstLine="0"/>
      </w:pPr>
      <w:r>
        <w:t xml:space="preserve"> </w:t>
      </w:r>
    </w:p>
    <w:p w14:paraId="5FB64AA4" w14:textId="77777777" w:rsidR="00253F01" w:rsidRDefault="00F80834">
      <w:pPr>
        <w:pStyle w:val="Heading3"/>
        <w:spacing w:after="112"/>
        <w:ind w:left="2"/>
      </w:pPr>
      <w:r>
        <w:t xml:space="preserve">26.  Equipment </w:t>
      </w:r>
    </w:p>
    <w:p w14:paraId="6F5A6166" w14:textId="77777777" w:rsidR="00253F01" w:rsidRDefault="00F80834">
      <w:pPr>
        <w:spacing w:after="532"/>
        <w:ind w:left="1004" w:right="599"/>
      </w:pPr>
      <w:proofErr w:type="gramStart"/>
      <w:r>
        <w:t xml:space="preserve">26.1  </w:t>
      </w:r>
      <w:r>
        <w:t>The</w:t>
      </w:r>
      <w:proofErr w:type="gramEnd"/>
      <w:r>
        <w:t xml:space="preserve"> Supplier is responsible for providing any Equipment which the Supplier requires to provide the Services. </w:t>
      </w:r>
    </w:p>
    <w:p w14:paraId="79576E80" w14:textId="77777777" w:rsidR="00253F01" w:rsidRDefault="00F80834">
      <w:pPr>
        <w:ind w:left="1004" w:right="599"/>
      </w:pPr>
      <w:proofErr w:type="gramStart"/>
      <w:r>
        <w:t>26.2  Any</w:t>
      </w:r>
      <w:proofErr w:type="gramEnd"/>
      <w:r>
        <w:t xml:space="preserve"> Equipment brought onto the premises will be at the Supplier's own risk and the Buyer will have no liability for any loss of, or damage t</w:t>
      </w:r>
      <w:r>
        <w:t xml:space="preserve">o, any Equipment. </w:t>
      </w:r>
    </w:p>
    <w:p w14:paraId="2A372CCC" w14:textId="77777777" w:rsidR="00253F01" w:rsidRDefault="00F80834">
      <w:pPr>
        <w:ind w:left="1004" w:right="599"/>
      </w:pPr>
      <w:proofErr w:type="gramStart"/>
      <w:r>
        <w:t>26.3  When</w:t>
      </w:r>
      <w:proofErr w:type="gramEnd"/>
      <w:r>
        <w:t xml:space="preserve"> the Call-Off Contract Ends or expires, the Supplier will remove the Equipment and any other materials leaving the premises in a safe and clean condition. </w:t>
      </w:r>
    </w:p>
    <w:p w14:paraId="21BE512C" w14:textId="77777777" w:rsidR="00253F01" w:rsidRDefault="00F80834">
      <w:pPr>
        <w:spacing w:after="401" w:line="259" w:lineRule="auto"/>
        <w:ind w:left="572" w:firstLine="0"/>
      </w:pPr>
      <w:r>
        <w:t xml:space="preserve"> </w:t>
      </w:r>
    </w:p>
    <w:p w14:paraId="1D3CCE44" w14:textId="77777777" w:rsidR="00253F01" w:rsidRDefault="00F80834">
      <w:pPr>
        <w:pStyle w:val="Heading3"/>
        <w:spacing w:after="280"/>
        <w:ind w:left="2"/>
      </w:pPr>
      <w:r>
        <w:t xml:space="preserve">27.  The Contracts (Rights of Third Parties) Act 1999 </w:t>
      </w:r>
    </w:p>
    <w:p w14:paraId="40C1D2E8" w14:textId="77777777" w:rsidR="00253F01" w:rsidRDefault="00F80834">
      <w:pPr>
        <w:spacing w:after="398"/>
        <w:ind w:left="1004" w:right="599"/>
      </w:pPr>
      <w:proofErr w:type="gramStart"/>
      <w:r>
        <w:t>27.1  Except</w:t>
      </w:r>
      <w:proofErr w:type="gramEnd"/>
      <w:r>
        <w:t xml:space="preserve"> a</w:t>
      </w:r>
      <w:r>
        <w:t>s specified in clause 29.8, a person who is not a Party to this Call-Off Contract has no right under the Contracts (Rights of Third Parties) Act 1999 to enforce any of its terms. This does not affect any right or remedy of any person which exists or is ava</w:t>
      </w:r>
      <w:r>
        <w:t xml:space="preserve">ilable otherwise. </w:t>
      </w:r>
    </w:p>
    <w:p w14:paraId="66C4DDB4" w14:textId="77777777" w:rsidR="00253F01" w:rsidRDefault="00F80834">
      <w:pPr>
        <w:pStyle w:val="Heading3"/>
        <w:ind w:left="2"/>
      </w:pPr>
      <w:r>
        <w:t xml:space="preserve">28.  Environmental requirements </w:t>
      </w:r>
    </w:p>
    <w:p w14:paraId="297A30E9" w14:textId="77777777" w:rsidR="00253F01" w:rsidRDefault="00F80834">
      <w:pPr>
        <w:ind w:left="1004" w:right="599"/>
      </w:pPr>
      <w:proofErr w:type="gramStart"/>
      <w:r>
        <w:t xml:space="preserve">28.1  </w:t>
      </w:r>
      <w:r>
        <w:t>The</w:t>
      </w:r>
      <w:proofErr w:type="gramEnd"/>
      <w:r>
        <w:t xml:space="preserve"> Buyer will provide a copy of its environmental policy to the Supplier on request, which the Supplier will comply with. </w:t>
      </w:r>
    </w:p>
    <w:p w14:paraId="4FB33169" w14:textId="77777777" w:rsidR="00253F01" w:rsidRDefault="00F80834">
      <w:pPr>
        <w:spacing w:after="729"/>
        <w:ind w:left="1004" w:right="599"/>
      </w:pPr>
      <w:proofErr w:type="gramStart"/>
      <w:r>
        <w:lastRenderedPageBreak/>
        <w:t>28.2  The</w:t>
      </w:r>
      <w:proofErr w:type="gramEnd"/>
      <w:r>
        <w:t xml:space="preserve"> Supplier must provide reasonable support to enable Buyers to work in an environmentally friendly way, for example by helpi</w:t>
      </w:r>
      <w:r>
        <w:t xml:space="preserve">ng them recycle or lower their carbon footprint. </w:t>
      </w:r>
    </w:p>
    <w:p w14:paraId="287B7006" w14:textId="77777777" w:rsidR="00253F01" w:rsidRDefault="00F80834">
      <w:pPr>
        <w:spacing w:after="129" w:line="259" w:lineRule="auto"/>
        <w:ind w:left="572" w:firstLine="0"/>
      </w:pPr>
      <w:r>
        <w:t xml:space="preserve"> </w:t>
      </w:r>
    </w:p>
    <w:p w14:paraId="228558B8" w14:textId="77777777" w:rsidR="00253F01" w:rsidRDefault="00F80834">
      <w:pPr>
        <w:pStyle w:val="Heading3"/>
        <w:ind w:left="2"/>
      </w:pPr>
      <w:r>
        <w:t xml:space="preserve">29.  The Employment Regulations (TUPE) </w:t>
      </w:r>
    </w:p>
    <w:p w14:paraId="70A949B5" w14:textId="77777777" w:rsidR="00253F01" w:rsidRDefault="00F80834">
      <w:pPr>
        <w:ind w:left="1004" w:right="599"/>
      </w:pPr>
      <w:proofErr w:type="gramStart"/>
      <w:r>
        <w:t>29.1  The</w:t>
      </w:r>
      <w:proofErr w:type="gramEnd"/>
      <w:r>
        <w:t xml:space="preserve"> Supplier agrees that if the Employment Regulations apply to this Call-Off Contract on the Start date then it must comply with its obligations under the Em</w:t>
      </w:r>
      <w:r>
        <w:t xml:space="preserve">ployment Regulations and (if applicable) New Fair Deal (including entering into an Admission Agreement) and will indemnify the Buyer or any Former Supplier for any loss arising from any failure to comply.                              </w:t>
      </w:r>
    </w:p>
    <w:p w14:paraId="297D8DCE" w14:textId="77777777" w:rsidR="00253F01" w:rsidRDefault="00F80834">
      <w:pPr>
        <w:spacing w:after="0"/>
        <w:ind w:left="1004" w:right="599"/>
      </w:pPr>
      <w:r>
        <w:t xml:space="preserve">29.2 </w:t>
      </w:r>
      <w:r>
        <w:tab/>
        <w:t xml:space="preserve"> Twelve months </w:t>
      </w:r>
      <w:r>
        <w:t>before this Call-Off Contract expires, or after the Buyer has given notice to end it, and within 28 days of the Buyer’s request, the Supplier will fully and accurately disclose to the Buyer all staff information including, but not limited to, the total num</w:t>
      </w:r>
      <w:r>
        <w:t xml:space="preserve">ber of staff assigned for the purposes of TUPE to the Services. For each person identified the Supplier must provide details of: </w:t>
      </w:r>
    </w:p>
    <w:p w14:paraId="50B5E4C9" w14:textId="77777777" w:rsidR="00253F01" w:rsidRDefault="00F80834">
      <w:pPr>
        <w:spacing w:after="0" w:line="259" w:lineRule="auto"/>
        <w:ind w:left="288" w:firstLine="0"/>
      </w:pPr>
      <w:r>
        <w:t xml:space="preserve"> </w:t>
      </w:r>
    </w:p>
    <w:p w14:paraId="6D16E1C3" w14:textId="77777777" w:rsidR="00253F01" w:rsidRDefault="00F80834">
      <w:pPr>
        <w:spacing w:after="7"/>
        <w:ind w:left="559" w:right="599" w:firstLine="0"/>
      </w:pPr>
      <w:proofErr w:type="gramStart"/>
      <w:r>
        <w:t>29.2.1  the</w:t>
      </w:r>
      <w:proofErr w:type="gramEnd"/>
      <w:r>
        <w:t xml:space="preserve"> activities they perform </w:t>
      </w:r>
    </w:p>
    <w:p w14:paraId="21DFE184" w14:textId="77777777" w:rsidR="00253F01" w:rsidRDefault="00F80834">
      <w:pPr>
        <w:spacing w:after="7"/>
        <w:ind w:left="559" w:right="599" w:firstLine="0"/>
      </w:pPr>
      <w:proofErr w:type="gramStart"/>
      <w:r>
        <w:t>29.2.2  age</w:t>
      </w:r>
      <w:proofErr w:type="gramEnd"/>
      <w:r>
        <w:t xml:space="preserve"> </w:t>
      </w:r>
    </w:p>
    <w:p w14:paraId="24DB392E" w14:textId="77777777" w:rsidR="00253F01" w:rsidRDefault="00F80834">
      <w:pPr>
        <w:spacing w:after="7"/>
        <w:ind w:left="559" w:right="599" w:firstLine="0"/>
      </w:pPr>
      <w:proofErr w:type="gramStart"/>
      <w:r>
        <w:t>29.2.3  start</w:t>
      </w:r>
      <w:proofErr w:type="gramEnd"/>
      <w:r>
        <w:t xml:space="preserve"> date </w:t>
      </w:r>
    </w:p>
    <w:p w14:paraId="092D6458" w14:textId="77777777" w:rsidR="00253F01" w:rsidRDefault="00F80834">
      <w:pPr>
        <w:spacing w:after="9"/>
        <w:ind w:left="559" w:right="599" w:firstLine="0"/>
      </w:pPr>
      <w:r>
        <w:t xml:space="preserve">29.2.4 place of work </w:t>
      </w:r>
    </w:p>
    <w:p w14:paraId="2D6F3426" w14:textId="77777777" w:rsidR="00253F01" w:rsidRDefault="00F80834">
      <w:pPr>
        <w:spacing w:after="7"/>
        <w:ind w:left="559" w:right="599" w:firstLine="0"/>
      </w:pPr>
      <w:proofErr w:type="gramStart"/>
      <w:r>
        <w:t xml:space="preserve">29.2.5  </w:t>
      </w:r>
      <w:r>
        <w:t>notice</w:t>
      </w:r>
      <w:proofErr w:type="gramEnd"/>
      <w:r>
        <w:t xml:space="preserve"> period </w:t>
      </w:r>
    </w:p>
    <w:p w14:paraId="1E3067C7" w14:textId="77777777" w:rsidR="00253F01" w:rsidRDefault="00F80834">
      <w:pPr>
        <w:spacing w:after="7"/>
        <w:ind w:left="559" w:right="599" w:firstLine="0"/>
      </w:pPr>
      <w:proofErr w:type="gramStart"/>
      <w:r>
        <w:t>29.2.6  redundancy</w:t>
      </w:r>
      <w:proofErr w:type="gramEnd"/>
      <w:r>
        <w:t xml:space="preserve"> payment entitlement </w:t>
      </w:r>
    </w:p>
    <w:p w14:paraId="420A0C31" w14:textId="77777777" w:rsidR="00253F01" w:rsidRDefault="00F80834">
      <w:pPr>
        <w:spacing w:after="7"/>
        <w:ind w:left="559" w:right="599" w:firstLine="0"/>
      </w:pPr>
      <w:proofErr w:type="gramStart"/>
      <w:r>
        <w:t>29.2.7  salary</w:t>
      </w:r>
      <w:proofErr w:type="gramEnd"/>
      <w:r>
        <w:t xml:space="preserve">, benefits and pension entitlements </w:t>
      </w:r>
    </w:p>
    <w:p w14:paraId="168297E8" w14:textId="77777777" w:rsidR="00253F01" w:rsidRDefault="00F80834">
      <w:pPr>
        <w:spacing w:after="7"/>
        <w:ind w:left="559" w:right="599" w:firstLine="0"/>
      </w:pPr>
      <w:proofErr w:type="gramStart"/>
      <w:r>
        <w:t>29.2.8  employment</w:t>
      </w:r>
      <w:proofErr w:type="gramEnd"/>
      <w:r>
        <w:t xml:space="preserve"> status </w:t>
      </w:r>
    </w:p>
    <w:p w14:paraId="2B0A6C89" w14:textId="77777777" w:rsidR="00253F01" w:rsidRDefault="00F80834">
      <w:pPr>
        <w:spacing w:after="7"/>
        <w:ind w:left="559" w:right="599" w:firstLine="0"/>
      </w:pPr>
      <w:proofErr w:type="gramStart"/>
      <w:r>
        <w:t>29.2.9  identity</w:t>
      </w:r>
      <w:proofErr w:type="gramEnd"/>
      <w:r>
        <w:t xml:space="preserve"> of employer </w:t>
      </w:r>
    </w:p>
    <w:p w14:paraId="49F281A9" w14:textId="77777777" w:rsidR="00253F01" w:rsidRDefault="00F80834">
      <w:pPr>
        <w:spacing w:after="7"/>
        <w:ind w:left="559" w:right="599" w:firstLine="0"/>
      </w:pPr>
      <w:r>
        <w:t xml:space="preserve">29.2.10 working arrangements </w:t>
      </w:r>
    </w:p>
    <w:p w14:paraId="77650B94" w14:textId="77777777" w:rsidR="00253F01" w:rsidRDefault="00F80834">
      <w:pPr>
        <w:numPr>
          <w:ilvl w:val="0"/>
          <w:numId w:val="12"/>
        </w:numPr>
        <w:spacing w:after="9"/>
        <w:ind w:right="599" w:hanging="307"/>
      </w:pPr>
      <w:r>
        <w:t xml:space="preserve">2.11outstanding liabilities </w:t>
      </w:r>
    </w:p>
    <w:p w14:paraId="7A7A2F23" w14:textId="77777777" w:rsidR="00253F01" w:rsidRDefault="00F80834">
      <w:pPr>
        <w:spacing w:after="7"/>
        <w:ind w:left="559" w:right="599" w:firstLine="0"/>
      </w:pPr>
      <w:r>
        <w:t xml:space="preserve">29.2.12 sickness absence </w:t>
      </w:r>
    </w:p>
    <w:p w14:paraId="3C6F5404" w14:textId="77777777" w:rsidR="00253F01" w:rsidRDefault="00F80834">
      <w:pPr>
        <w:spacing w:after="7"/>
        <w:ind w:left="559" w:right="599" w:firstLine="0"/>
      </w:pPr>
      <w:r>
        <w:t xml:space="preserve">29.2.13 </w:t>
      </w:r>
      <w:r>
        <w:t xml:space="preserve">copies of all relevant employment contracts and related documents </w:t>
      </w:r>
    </w:p>
    <w:p w14:paraId="15F6F280" w14:textId="77777777" w:rsidR="00253F01" w:rsidRDefault="00F80834">
      <w:pPr>
        <w:ind w:left="1275" w:right="599"/>
      </w:pPr>
      <w:r>
        <w:t xml:space="preserve">29.2.14 all information required under regulation 11 of TUPE or as reasonably requested by the Buyer.  </w:t>
      </w:r>
    </w:p>
    <w:p w14:paraId="3DC1D232" w14:textId="77777777" w:rsidR="00253F01" w:rsidRDefault="00F80834">
      <w:pPr>
        <w:numPr>
          <w:ilvl w:val="1"/>
          <w:numId w:val="12"/>
        </w:numPr>
        <w:ind w:left="1987" w:right="599" w:hanging="708"/>
      </w:pPr>
      <w:r>
        <w:t>The Supplier warrants the accuracy of the information provided under this TUPE clause</w:t>
      </w:r>
      <w:r>
        <w:t xml:space="preserve"> and will notify the Buyer of any changes to the amended information as soon as reasonably possible. The Supplier will permit the Buyer to use and disclose the information to any prospective Replacement Supplier. </w:t>
      </w:r>
    </w:p>
    <w:p w14:paraId="4FA99CC2" w14:textId="77777777" w:rsidR="00253F01" w:rsidRDefault="00F80834">
      <w:pPr>
        <w:numPr>
          <w:ilvl w:val="1"/>
          <w:numId w:val="12"/>
        </w:numPr>
        <w:ind w:left="1987" w:right="599" w:hanging="708"/>
      </w:pPr>
      <w:r>
        <w:t>In the 12 months before the expiry of this</w:t>
      </w:r>
      <w:r>
        <w:t xml:space="preserve"> Call-Off Contract, the Supplier will not change the identity and number of staff assigned to the Services (unless reasonably requested by the Buyer) or their terms and conditions, other than in the ordinary course of business. </w:t>
      </w:r>
    </w:p>
    <w:p w14:paraId="38EF9B17" w14:textId="77777777" w:rsidR="00253F01" w:rsidRDefault="00F80834">
      <w:pPr>
        <w:numPr>
          <w:ilvl w:val="1"/>
          <w:numId w:val="12"/>
        </w:numPr>
        <w:ind w:left="1987" w:right="599" w:hanging="708"/>
      </w:pPr>
      <w:r>
        <w:t>The Supplier will cooperate</w:t>
      </w:r>
      <w:r>
        <w:t xml:space="preserve"> with the re-tendering of this Call-Off Contract by allowing the Replacement Supplier to communicate with and meet the affected employees or their representatives. </w:t>
      </w:r>
    </w:p>
    <w:p w14:paraId="5B1D8850" w14:textId="77777777" w:rsidR="00253F01" w:rsidRDefault="00F80834">
      <w:pPr>
        <w:numPr>
          <w:ilvl w:val="1"/>
          <w:numId w:val="12"/>
        </w:numPr>
        <w:ind w:left="1987" w:right="599" w:hanging="708"/>
      </w:pPr>
      <w:r>
        <w:lastRenderedPageBreak/>
        <w:t>The Supplier will indemnify the Buyer or any Replacement Supplier for all Loss arising from</w:t>
      </w:r>
      <w:r>
        <w:t xml:space="preserve"> both: </w:t>
      </w:r>
    </w:p>
    <w:p w14:paraId="17033F6E" w14:textId="77777777" w:rsidR="00253F01" w:rsidRDefault="00F80834">
      <w:pPr>
        <w:numPr>
          <w:ilvl w:val="2"/>
          <w:numId w:val="12"/>
        </w:numPr>
        <w:ind w:right="599" w:hanging="710"/>
      </w:pPr>
      <w:r>
        <w:t xml:space="preserve">its failure to comply with the provisions of this </w:t>
      </w:r>
      <w:proofErr w:type="gramStart"/>
      <w:r>
        <w:t>clause</w:t>
      </w:r>
      <w:proofErr w:type="gramEnd"/>
      <w:r>
        <w:t xml:space="preserve"> </w:t>
      </w:r>
    </w:p>
    <w:p w14:paraId="72A514AF" w14:textId="77777777" w:rsidR="00253F01" w:rsidRDefault="00F80834">
      <w:pPr>
        <w:numPr>
          <w:ilvl w:val="2"/>
          <w:numId w:val="12"/>
        </w:numPr>
        <w:ind w:right="599" w:hanging="71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4217607B" w14:textId="77777777" w:rsidR="00253F01" w:rsidRDefault="00F80834">
      <w:pPr>
        <w:numPr>
          <w:ilvl w:val="1"/>
          <w:numId w:val="12"/>
        </w:numPr>
        <w:spacing w:after="298" w:line="302" w:lineRule="auto"/>
        <w:ind w:left="1987" w:right="599" w:hanging="708"/>
      </w:pPr>
      <w:r>
        <w:t>The provisions of</w:t>
      </w:r>
      <w:r>
        <w:t xml:space="preserve"> this clause apply during the Term of this Call-Off Contract and indefinitely after it Ends or expires. </w:t>
      </w:r>
    </w:p>
    <w:p w14:paraId="15DD1F89" w14:textId="77777777" w:rsidR="00253F01" w:rsidRDefault="00F80834">
      <w:pPr>
        <w:numPr>
          <w:ilvl w:val="1"/>
          <w:numId w:val="12"/>
        </w:numPr>
        <w:spacing w:after="733"/>
        <w:ind w:left="1987" w:right="599" w:hanging="708"/>
      </w:pPr>
      <w:r>
        <w:t xml:space="preserve">For these TUPE clauses, the relevant third party will be able to enforce its rights under this </w:t>
      </w:r>
      <w:proofErr w:type="gramStart"/>
      <w:r>
        <w:t>clause</w:t>
      </w:r>
      <w:proofErr w:type="gramEnd"/>
      <w:r>
        <w:t xml:space="preserve"> but their consent will not be required to vary th</w:t>
      </w:r>
      <w:r>
        <w:t xml:space="preserve">ese clauses as the Buyer and Supplier may agree. </w:t>
      </w:r>
    </w:p>
    <w:p w14:paraId="5F0F7DDE" w14:textId="77777777" w:rsidR="00253F01" w:rsidRDefault="00F80834">
      <w:pPr>
        <w:spacing w:after="103" w:line="259" w:lineRule="auto"/>
        <w:ind w:left="572" w:firstLine="0"/>
      </w:pPr>
      <w:r>
        <w:t xml:space="preserve"> </w:t>
      </w:r>
    </w:p>
    <w:p w14:paraId="705CA934" w14:textId="77777777" w:rsidR="00253F01" w:rsidRDefault="00F80834">
      <w:pPr>
        <w:pStyle w:val="Heading3"/>
        <w:ind w:left="2"/>
      </w:pPr>
      <w:r>
        <w:t xml:space="preserve">30.  Additional G-Cloud services </w:t>
      </w:r>
    </w:p>
    <w:p w14:paraId="2DD41DE3" w14:textId="77777777" w:rsidR="00253F01" w:rsidRDefault="00F80834">
      <w:pPr>
        <w:ind w:left="1004" w:right="599"/>
      </w:pPr>
      <w:proofErr w:type="gramStart"/>
      <w:r>
        <w:t>30.1  The</w:t>
      </w:r>
      <w:proofErr w:type="gramEnd"/>
      <w:r>
        <w:t xml:space="preserve"> Buyer may require the Supplier to provide Additional Services. The Buyer doesn’t have to buy any Additional Services from the Supplier and can buy services that</w:t>
      </w:r>
      <w:r>
        <w:t xml:space="preserve"> are the same as or </w:t>
      </w:r>
      <w:proofErr w:type="gramStart"/>
      <w:r>
        <w:t>similar to</w:t>
      </w:r>
      <w:proofErr w:type="gramEnd"/>
      <w:r>
        <w:t xml:space="preserve"> the Additional Services from any third party. </w:t>
      </w:r>
    </w:p>
    <w:p w14:paraId="3D8B59D1" w14:textId="77777777" w:rsidR="00253F01" w:rsidRDefault="00F80834">
      <w:pPr>
        <w:ind w:left="1004" w:right="599"/>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2601844A" w14:textId="77777777" w:rsidR="00253F01" w:rsidRDefault="00F80834">
      <w:pPr>
        <w:spacing w:after="127" w:line="259" w:lineRule="auto"/>
        <w:ind w:left="572" w:firstLine="0"/>
      </w:pPr>
      <w:r>
        <w:t xml:space="preserve"> </w:t>
      </w:r>
    </w:p>
    <w:p w14:paraId="233CCACC" w14:textId="77777777" w:rsidR="00253F01" w:rsidRDefault="00F80834">
      <w:pPr>
        <w:pStyle w:val="Heading3"/>
        <w:ind w:left="2"/>
      </w:pPr>
      <w:r>
        <w:t xml:space="preserve">31.  Collaboration </w:t>
      </w:r>
    </w:p>
    <w:p w14:paraId="6E3CCBA0" w14:textId="77777777" w:rsidR="00253F01" w:rsidRDefault="00F80834">
      <w:pPr>
        <w:ind w:left="1004" w:right="599"/>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2D5C98F6" w14:textId="77777777" w:rsidR="00253F01" w:rsidRDefault="00F80834">
      <w:pPr>
        <w:spacing w:after="383"/>
        <w:ind w:left="288" w:right="599" w:firstLine="0"/>
      </w:pPr>
      <w:proofErr w:type="gramStart"/>
      <w:r>
        <w:t>31.2  In</w:t>
      </w:r>
      <w:proofErr w:type="gramEnd"/>
      <w:r>
        <w:t xml:space="preserve"> addition </w:t>
      </w:r>
      <w:r>
        <w:t xml:space="preserve">to any obligations under the Collaboration Agreement, the Supplier must: </w:t>
      </w:r>
    </w:p>
    <w:p w14:paraId="5464D521" w14:textId="77777777" w:rsidR="00253F01" w:rsidRDefault="00F80834">
      <w:pPr>
        <w:spacing w:after="384"/>
        <w:ind w:left="559" w:right="599" w:firstLine="0"/>
      </w:pPr>
      <w:r>
        <w:t xml:space="preserve">31.2.1 work proactively and in good faith with each of the Buyer’s contractors </w:t>
      </w:r>
    </w:p>
    <w:p w14:paraId="3B5142EF" w14:textId="77777777" w:rsidR="00253F01" w:rsidRDefault="00F80834">
      <w:pPr>
        <w:spacing w:after="726"/>
        <w:ind w:left="1275" w:right="599"/>
      </w:pPr>
      <w:r>
        <w:t>31.2.2 co-</w:t>
      </w:r>
      <w:r>
        <w:t xml:space="preserve">operate and share information with the Buyer’s contractors to enable the efficient operation of the Buyer’s ICT services and G-Cloud Services </w:t>
      </w:r>
    </w:p>
    <w:p w14:paraId="37818C8A" w14:textId="77777777" w:rsidR="00253F01" w:rsidRDefault="00F80834">
      <w:pPr>
        <w:spacing w:after="129" w:line="259" w:lineRule="auto"/>
        <w:ind w:left="572" w:firstLine="0"/>
      </w:pPr>
      <w:r>
        <w:t xml:space="preserve"> </w:t>
      </w:r>
    </w:p>
    <w:p w14:paraId="7FF94912" w14:textId="77777777" w:rsidR="00253F01" w:rsidRDefault="00F80834">
      <w:pPr>
        <w:pStyle w:val="Heading3"/>
        <w:ind w:left="2"/>
      </w:pPr>
      <w:r>
        <w:t xml:space="preserve">32.  Variation process </w:t>
      </w:r>
    </w:p>
    <w:p w14:paraId="1975278F" w14:textId="77777777" w:rsidR="00253F01" w:rsidRDefault="00F80834">
      <w:pPr>
        <w:spacing w:after="77"/>
        <w:ind w:left="288" w:right="599" w:firstLine="0"/>
      </w:pPr>
      <w:proofErr w:type="gramStart"/>
      <w:r>
        <w:t>32.1  The</w:t>
      </w:r>
      <w:proofErr w:type="gramEnd"/>
      <w:r>
        <w:t xml:space="preserve"> Buyer can request in writing a change to this Call-Off Contract using the tem</w:t>
      </w:r>
      <w:r>
        <w:t xml:space="preserve">plate in </w:t>
      </w:r>
    </w:p>
    <w:p w14:paraId="3E7B61B4" w14:textId="77777777" w:rsidR="00253F01" w:rsidRDefault="00F80834">
      <w:pPr>
        <w:ind w:left="996" w:right="599" w:firstLine="0"/>
      </w:pPr>
      <w:r>
        <w:lastRenderedPageBreak/>
        <w:t xml:space="preserve">Schedule 9 if it isn’t a material change to the Framework Agreement or this Call-Off Contract. Once implemented, it is called a Variation. </w:t>
      </w:r>
    </w:p>
    <w:p w14:paraId="1E601E8B" w14:textId="77777777" w:rsidR="00253F01" w:rsidRDefault="00F80834">
      <w:pPr>
        <w:spacing w:after="369"/>
        <w:ind w:left="1004" w:right="599"/>
      </w:pPr>
      <w:proofErr w:type="gramStart"/>
      <w:r>
        <w:t>32.2  The</w:t>
      </w:r>
      <w:proofErr w:type="gramEnd"/>
      <w:r>
        <w:t xml:space="preserve"> Supplier must notify the Buyer immediately in writing of any proposed changes to their G-Cloud S</w:t>
      </w:r>
      <w:r>
        <w:t xml:space="preserve">ervices or their delivery by submitting a Variation request using the template in Schedule 9. This includes any changes in the Supplier’s supply chain. </w:t>
      </w:r>
    </w:p>
    <w:p w14:paraId="68808067" w14:textId="77777777" w:rsidR="00253F01" w:rsidRDefault="00F80834">
      <w:pPr>
        <w:ind w:left="1004" w:right="599"/>
      </w:pPr>
      <w:proofErr w:type="gramStart"/>
      <w:r>
        <w:t>32.3  If</w:t>
      </w:r>
      <w:proofErr w:type="gramEnd"/>
      <w:r>
        <w:t xml:space="preserve"> either Party can’t agree to or provide the Variation, the Buyer may agree to continue performi</w:t>
      </w:r>
      <w:r>
        <w:t xml:space="preserve">ng its obligations under this Call-Off Contract without the Variation, or End this Call-Off Contract by giving 30 days’ notice to the Supplier. </w:t>
      </w:r>
    </w:p>
    <w:p w14:paraId="24CADB51" w14:textId="77777777" w:rsidR="00253F01" w:rsidRDefault="00F80834">
      <w:pPr>
        <w:spacing w:after="127" w:line="259" w:lineRule="auto"/>
        <w:ind w:left="572" w:firstLine="0"/>
      </w:pPr>
      <w:r>
        <w:t xml:space="preserve"> </w:t>
      </w:r>
    </w:p>
    <w:p w14:paraId="154C7B7C" w14:textId="77777777" w:rsidR="00253F01" w:rsidRDefault="00F80834">
      <w:pPr>
        <w:pStyle w:val="Heading3"/>
        <w:ind w:left="2"/>
      </w:pPr>
      <w:r>
        <w:t xml:space="preserve">33.  Data Protection Legislation (GDPR) </w:t>
      </w:r>
    </w:p>
    <w:p w14:paraId="3229FB58" w14:textId="77777777" w:rsidR="00253F01" w:rsidRDefault="00F80834">
      <w:pPr>
        <w:spacing w:after="0"/>
        <w:ind w:left="1004" w:right="599"/>
      </w:pPr>
      <w:proofErr w:type="gramStart"/>
      <w:r>
        <w:t>33.1  Pursuant</w:t>
      </w:r>
      <w:proofErr w:type="gramEnd"/>
      <w:r>
        <w:t xml:space="preserve"> to clause 2.1 and for the avoidance of doubt, clause </w:t>
      </w:r>
      <w:r>
        <w:t xml:space="preserve">28 of the Framework Agreement is incorporated into this Call-Off Contract. For reference, the appropriate UK </w:t>
      </w:r>
    </w:p>
    <w:p w14:paraId="0F9C3AC2" w14:textId="77777777" w:rsidR="00253F01" w:rsidRDefault="00F80834">
      <w:pPr>
        <w:spacing w:after="7"/>
        <w:ind w:left="996" w:right="599" w:firstLine="0"/>
      </w:pPr>
      <w:r>
        <w:t xml:space="preserve">GDPR templates which are required to be completed in accordance with clause 28 </w:t>
      </w:r>
      <w:proofErr w:type="gramStart"/>
      <w:r>
        <w:t>are</w:t>
      </w:r>
      <w:proofErr w:type="gramEnd"/>
      <w:r>
        <w:t xml:space="preserve"> </w:t>
      </w:r>
    </w:p>
    <w:p w14:paraId="7786EB81" w14:textId="77777777" w:rsidR="00253F01" w:rsidRDefault="00F80834">
      <w:pPr>
        <w:tabs>
          <w:tab w:val="center" w:pos="288"/>
          <w:tab w:val="center" w:pos="3968"/>
          <w:tab w:val="center" w:pos="9614"/>
        </w:tabs>
        <w:ind w:left="0" w:firstLine="0"/>
      </w:pPr>
      <w:r>
        <w:rPr>
          <w:rFonts w:ascii="Calibri" w:eastAsia="Calibri" w:hAnsi="Calibri" w:cs="Calibri"/>
        </w:rPr>
        <w:tab/>
      </w:r>
      <w:r>
        <w:t xml:space="preserve"> </w:t>
      </w:r>
      <w:r>
        <w:tab/>
        <w:t>reproduced in this Call-</w:t>
      </w:r>
      <w:r>
        <w:t xml:space="preserve">Off Contract document at Schedule 7.  </w:t>
      </w:r>
      <w:r>
        <w:tab/>
        <w:t xml:space="preserve"> </w:t>
      </w:r>
    </w:p>
    <w:p w14:paraId="0E05BB90" w14:textId="77777777" w:rsidR="00253F01" w:rsidRDefault="00F80834">
      <w:pPr>
        <w:pStyle w:val="Heading1"/>
        <w:spacing w:after="0" w:line="259" w:lineRule="auto"/>
        <w:ind w:left="564"/>
      </w:pPr>
      <w:r>
        <w:rPr>
          <w:sz w:val="36"/>
        </w:rPr>
        <w:t xml:space="preserve">Schedule 1: Services </w:t>
      </w:r>
    </w:p>
    <w:p w14:paraId="0CF934FE" w14:textId="77777777" w:rsidR="00253F01" w:rsidRDefault="00F80834">
      <w:pPr>
        <w:spacing w:after="7"/>
        <w:ind w:left="561" w:right="599" w:hanging="2"/>
      </w:pPr>
      <w:r>
        <w:t xml:space="preserve">[To be added in agreement between the Buyer and </w:t>
      </w:r>
      <w:proofErr w:type="gramStart"/>
      <w:r>
        <w:t>Supplier, and</w:t>
      </w:r>
      <w:proofErr w:type="gramEnd"/>
      <w:r>
        <w:t xml:space="preserve"> will be G-</w:t>
      </w:r>
      <w:r>
        <w:t xml:space="preserve">Cloud Services the Supplier is capable of providing through the Platform.] </w:t>
      </w:r>
    </w:p>
    <w:tbl>
      <w:tblPr>
        <w:tblStyle w:val="TableGrid"/>
        <w:tblW w:w="8320" w:type="dxa"/>
        <w:tblInd w:w="572" w:type="dxa"/>
        <w:tblCellMar>
          <w:top w:w="9" w:type="dxa"/>
          <w:left w:w="0" w:type="dxa"/>
          <w:bottom w:w="0" w:type="dxa"/>
          <w:right w:w="0" w:type="dxa"/>
        </w:tblCellMar>
        <w:tblLook w:val="04A0" w:firstRow="1" w:lastRow="0" w:firstColumn="1" w:lastColumn="0" w:noHBand="0" w:noVBand="1"/>
      </w:tblPr>
      <w:tblGrid>
        <w:gridCol w:w="1944"/>
        <w:gridCol w:w="6376"/>
      </w:tblGrid>
      <w:tr w:rsidR="00253F01" w14:paraId="7F0FC619" w14:textId="77777777">
        <w:trPr>
          <w:trHeight w:val="264"/>
        </w:trPr>
        <w:tc>
          <w:tcPr>
            <w:tcW w:w="8320" w:type="dxa"/>
            <w:gridSpan w:val="2"/>
            <w:tcBorders>
              <w:top w:val="nil"/>
              <w:left w:val="nil"/>
              <w:bottom w:val="nil"/>
              <w:right w:val="nil"/>
            </w:tcBorders>
            <w:shd w:val="clear" w:color="auto" w:fill="FFFF00"/>
          </w:tcPr>
          <w:p w14:paraId="4F72B828" w14:textId="77777777" w:rsidR="00253F01" w:rsidRDefault="00F80834">
            <w:pPr>
              <w:spacing w:after="0" w:line="259" w:lineRule="auto"/>
              <w:ind w:left="-2" w:firstLine="0"/>
              <w:jc w:val="both"/>
            </w:pPr>
            <w:r>
              <w:t xml:space="preserve"> LinkedIn Recruiter account (x2) with team collaboration, auditing, and network search</w:t>
            </w:r>
          </w:p>
        </w:tc>
      </w:tr>
      <w:tr w:rsidR="00253F01" w14:paraId="0C011EC2" w14:textId="77777777">
        <w:trPr>
          <w:trHeight w:val="271"/>
        </w:trPr>
        <w:tc>
          <w:tcPr>
            <w:tcW w:w="8320" w:type="dxa"/>
            <w:gridSpan w:val="2"/>
            <w:tcBorders>
              <w:top w:val="nil"/>
              <w:left w:val="nil"/>
              <w:bottom w:val="nil"/>
              <w:right w:val="nil"/>
            </w:tcBorders>
            <w:shd w:val="clear" w:color="auto" w:fill="FFFF00"/>
          </w:tcPr>
          <w:p w14:paraId="1B2F98AE" w14:textId="77777777" w:rsidR="00253F01" w:rsidRDefault="00F80834">
            <w:pPr>
              <w:spacing w:after="0" w:line="259" w:lineRule="auto"/>
              <w:ind w:left="0" w:right="-11" w:firstLine="0"/>
              <w:jc w:val="both"/>
            </w:pPr>
            <w:r>
              <w:t xml:space="preserve">capabilities. Includes at least 150 </w:t>
            </w:r>
            <w:proofErr w:type="spellStart"/>
            <w:r>
              <w:t>lnMails</w:t>
            </w:r>
            <w:proofErr w:type="spellEnd"/>
            <w:r>
              <w:t xml:space="preserve">/month per license as well as Recruiter basic </w:t>
            </w:r>
          </w:p>
        </w:tc>
      </w:tr>
      <w:tr w:rsidR="00253F01" w14:paraId="07D1CBD3" w14:textId="77777777">
        <w:trPr>
          <w:trHeight w:val="264"/>
        </w:trPr>
        <w:tc>
          <w:tcPr>
            <w:tcW w:w="1944" w:type="dxa"/>
            <w:tcBorders>
              <w:top w:val="nil"/>
              <w:left w:val="nil"/>
              <w:bottom w:val="nil"/>
              <w:right w:val="nil"/>
            </w:tcBorders>
            <w:shd w:val="clear" w:color="auto" w:fill="FFFF00"/>
          </w:tcPr>
          <w:p w14:paraId="2205C043" w14:textId="77777777" w:rsidR="00253F01" w:rsidRDefault="00F80834">
            <w:pPr>
              <w:spacing w:after="0" w:line="259" w:lineRule="auto"/>
              <w:ind w:left="0" w:right="-1" w:firstLine="0"/>
              <w:jc w:val="both"/>
            </w:pPr>
            <w:r>
              <w:t>training and support</w:t>
            </w:r>
          </w:p>
        </w:tc>
        <w:tc>
          <w:tcPr>
            <w:tcW w:w="6376" w:type="dxa"/>
            <w:tcBorders>
              <w:top w:val="nil"/>
              <w:left w:val="nil"/>
              <w:bottom w:val="nil"/>
              <w:right w:val="nil"/>
            </w:tcBorders>
          </w:tcPr>
          <w:p w14:paraId="51AD7E44" w14:textId="77777777" w:rsidR="00253F01" w:rsidRDefault="00F80834">
            <w:pPr>
              <w:spacing w:after="0" w:line="259" w:lineRule="auto"/>
              <w:ind w:left="0" w:firstLine="0"/>
            </w:pPr>
            <w:r>
              <w:t xml:space="preserve"> </w:t>
            </w:r>
            <w:r>
              <w:tab/>
              <w:t xml:space="preserve"> </w:t>
            </w:r>
          </w:p>
        </w:tc>
      </w:tr>
    </w:tbl>
    <w:p w14:paraId="16851E51" w14:textId="77777777" w:rsidR="00253F01" w:rsidRDefault="00F80834">
      <w:r>
        <w:br w:type="page"/>
      </w:r>
    </w:p>
    <w:p w14:paraId="0BE8D9E7" w14:textId="77777777" w:rsidR="00253F01" w:rsidRDefault="00F80834">
      <w:pPr>
        <w:pStyle w:val="Heading1"/>
        <w:ind w:left="564"/>
      </w:pPr>
      <w:r>
        <w:lastRenderedPageBreak/>
        <w:t xml:space="preserve">Schedule 2: Call-Off Contract charges </w:t>
      </w:r>
    </w:p>
    <w:p w14:paraId="7EFC298A" w14:textId="77777777" w:rsidR="00253F01" w:rsidRDefault="00F80834">
      <w:pPr>
        <w:spacing w:after="22"/>
        <w:ind w:left="561" w:right="599" w:hanging="2"/>
      </w:pPr>
      <w:r>
        <w:t>For each individual Service, the applicable Call-Off Contract Charges (in accordance with the Supplier’s Platform pricing document) can’t be amended during the term of the Call-Off Contract</w:t>
      </w:r>
      <w:r>
        <w:t xml:space="preserve">. The detailed Charges breakdown for the provision of Services during the Term will include: </w:t>
      </w:r>
    </w:p>
    <w:p w14:paraId="2AD27CEF" w14:textId="77777777" w:rsidR="00253F01" w:rsidRDefault="00F80834">
      <w:pPr>
        <w:spacing w:after="16" w:line="259" w:lineRule="auto"/>
        <w:ind w:left="569" w:firstLine="0"/>
      </w:pPr>
      <w:r>
        <w:t xml:space="preserve"> </w:t>
      </w:r>
    </w:p>
    <w:p w14:paraId="4A015825" w14:textId="2DFC0F51" w:rsidR="003E5345" w:rsidRPr="001A5845" w:rsidRDefault="00F80834" w:rsidP="001A5845">
      <w:pPr>
        <w:spacing w:after="7"/>
        <w:ind w:left="559" w:right="599" w:firstLine="0"/>
      </w:pPr>
      <w:r>
        <w:t xml:space="preserve">LinkedIn Recruiter License </w:t>
      </w:r>
      <w:r w:rsidR="003E5345" w:rsidRPr="001A5845">
        <w:rPr>
          <w:color w:val="FFFFFF" w:themeColor="background1"/>
          <w:highlight w:val="black"/>
        </w:rPr>
        <w:t>Redacted Under FOIA 2000, Section 4</w:t>
      </w:r>
      <w:r w:rsidR="001A5845" w:rsidRPr="001A5845">
        <w:rPr>
          <w:color w:val="FFFFFF" w:themeColor="background1"/>
          <w:highlight w:val="black"/>
        </w:rPr>
        <w:t>3</w:t>
      </w:r>
      <w:r w:rsidR="003E5345" w:rsidRPr="001A5845">
        <w:rPr>
          <w:color w:val="FFFFFF" w:themeColor="background1"/>
          <w:highlight w:val="black"/>
        </w:rPr>
        <w:t xml:space="preserve">, </w:t>
      </w:r>
      <w:r w:rsidR="001A5845" w:rsidRPr="001A5845">
        <w:rPr>
          <w:color w:val="FFFFFF" w:themeColor="background1"/>
          <w:highlight w:val="black"/>
        </w:rPr>
        <w:t xml:space="preserve">Commercial </w:t>
      </w:r>
      <w:proofErr w:type="gramStart"/>
      <w:r w:rsidR="001A5845" w:rsidRPr="001A5845">
        <w:rPr>
          <w:color w:val="FFFFFF" w:themeColor="background1"/>
          <w:highlight w:val="black"/>
        </w:rPr>
        <w:t>interest</w:t>
      </w:r>
      <w:r w:rsidR="001A5845" w:rsidRPr="001A5845">
        <w:rPr>
          <w:color w:val="FFFFFF" w:themeColor="background1"/>
          <w:highlight w:val="black"/>
        </w:rPr>
        <w:t>s</w:t>
      </w:r>
      <w:proofErr w:type="gramEnd"/>
    </w:p>
    <w:p w14:paraId="680FA295" w14:textId="309F5411" w:rsidR="00253F01" w:rsidRDefault="00F80834">
      <w:pPr>
        <w:spacing w:after="7"/>
        <w:ind w:left="559" w:right="599" w:firstLine="0"/>
      </w:pPr>
      <w:r>
        <w:br w:type="page"/>
      </w:r>
    </w:p>
    <w:p w14:paraId="3ADD0C17" w14:textId="77777777" w:rsidR="00253F01" w:rsidRDefault="00F80834">
      <w:pPr>
        <w:pStyle w:val="Heading1"/>
        <w:ind w:left="564"/>
      </w:pPr>
      <w:r>
        <w:lastRenderedPageBreak/>
        <w:t xml:space="preserve">Schedule 3: Collaboration agreement </w:t>
      </w:r>
    </w:p>
    <w:p w14:paraId="4D259FA7" w14:textId="77777777" w:rsidR="00253F01" w:rsidRDefault="00F80834">
      <w:pPr>
        <w:spacing w:after="7"/>
        <w:ind w:left="559" w:right="599" w:firstLine="0"/>
      </w:pPr>
      <w:r>
        <w:t>NOT USED</w:t>
      </w:r>
      <w:r>
        <w:rPr>
          <w:sz w:val="32"/>
        </w:rPr>
        <w:t xml:space="preserve"> </w:t>
      </w:r>
      <w:r>
        <w:br w:type="page"/>
      </w:r>
    </w:p>
    <w:p w14:paraId="376AA694" w14:textId="77777777" w:rsidR="00253F01" w:rsidRDefault="00F80834">
      <w:pPr>
        <w:spacing w:after="10" w:line="259" w:lineRule="auto"/>
        <w:ind w:left="569" w:firstLine="0"/>
      </w:pPr>
      <w:r>
        <w:rPr>
          <w:sz w:val="32"/>
        </w:rPr>
        <w:lastRenderedPageBreak/>
        <w:t xml:space="preserve"> </w:t>
      </w:r>
    </w:p>
    <w:p w14:paraId="11855E99" w14:textId="77777777" w:rsidR="00253F01" w:rsidRDefault="00F80834">
      <w:pPr>
        <w:spacing w:after="3" w:line="265" w:lineRule="auto"/>
        <w:ind w:left="564" w:hanging="10"/>
      </w:pPr>
      <w:r>
        <w:rPr>
          <w:sz w:val="32"/>
        </w:rPr>
        <w:t xml:space="preserve">Schedule 4: Alternative clauses </w:t>
      </w:r>
    </w:p>
    <w:p w14:paraId="448ADD76" w14:textId="77777777" w:rsidR="00253F01" w:rsidRDefault="00F80834">
      <w:pPr>
        <w:spacing w:after="402"/>
        <w:ind w:left="559" w:right="599" w:firstLine="0"/>
      </w:pPr>
      <w:r>
        <w:t xml:space="preserve">NOT USED </w:t>
      </w:r>
    </w:p>
    <w:p w14:paraId="1E5ED574" w14:textId="77777777" w:rsidR="00253F01" w:rsidRDefault="00F80834">
      <w:pPr>
        <w:spacing w:after="0" w:line="259" w:lineRule="auto"/>
        <w:ind w:left="569" w:firstLine="0"/>
      </w:pPr>
      <w:r>
        <w:rPr>
          <w:sz w:val="28"/>
        </w:rPr>
        <w:t xml:space="preserve"> </w:t>
      </w:r>
      <w:r>
        <w:br w:type="page"/>
      </w:r>
    </w:p>
    <w:p w14:paraId="372F97F6" w14:textId="77777777" w:rsidR="00253F01" w:rsidRDefault="00F80834">
      <w:pPr>
        <w:spacing w:after="3" w:line="265" w:lineRule="auto"/>
        <w:ind w:left="564" w:hanging="10"/>
      </w:pPr>
      <w:r>
        <w:rPr>
          <w:sz w:val="32"/>
        </w:rPr>
        <w:lastRenderedPageBreak/>
        <w:t xml:space="preserve">Schedule 5: Guarantee </w:t>
      </w:r>
    </w:p>
    <w:p w14:paraId="37E58385" w14:textId="77777777" w:rsidR="00253F01" w:rsidRDefault="00F80834">
      <w:pPr>
        <w:spacing w:after="7"/>
        <w:ind w:left="559" w:right="599" w:firstLine="0"/>
      </w:pPr>
      <w:r>
        <w:t xml:space="preserve">NOT USED </w:t>
      </w:r>
      <w:r>
        <w:br w:type="page"/>
      </w:r>
    </w:p>
    <w:p w14:paraId="7AF36645" w14:textId="77777777" w:rsidR="00253F01" w:rsidRDefault="00F80834">
      <w:pPr>
        <w:pStyle w:val="Heading1"/>
        <w:ind w:left="564"/>
      </w:pPr>
      <w:r>
        <w:lastRenderedPageBreak/>
        <w:t xml:space="preserve">Schedule 6: Glossary and interpretations </w:t>
      </w:r>
    </w:p>
    <w:p w14:paraId="66A766EA" w14:textId="77777777" w:rsidR="00253F01" w:rsidRDefault="00F80834">
      <w:pPr>
        <w:spacing w:after="7"/>
        <w:ind w:left="559" w:right="599" w:firstLine="0"/>
      </w:pPr>
      <w:r>
        <w:t xml:space="preserve">In this Call-Off Contract the following expressions mean: </w:t>
      </w:r>
    </w:p>
    <w:tbl>
      <w:tblPr>
        <w:tblStyle w:val="TableGrid"/>
        <w:tblW w:w="8904" w:type="dxa"/>
        <w:tblInd w:w="1515" w:type="dxa"/>
        <w:tblCellMar>
          <w:top w:w="12" w:type="dxa"/>
          <w:left w:w="103" w:type="dxa"/>
          <w:bottom w:w="0" w:type="dxa"/>
          <w:right w:w="85" w:type="dxa"/>
        </w:tblCellMar>
        <w:tblLook w:val="04A0" w:firstRow="1" w:lastRow="0" w:firstColumn="1" w:lastColumn="0" w:noHBand="0" w:noVBand="1"/>
      </w:tblPr>
      <w:tblGrid>
        <w:gridCol w:w="2621"/>
        <w:gridCol w:w="6283"/>
      </w:tblGrid>
      <w:tr w:rsidR="00253F01" w14:paraId="09446C4E" w14:textId="77777777">
        <w:trPr>
          <w:trHeight w:val="444"/>
        </w:trPr>
        <w:tc>
          <w:tcPr>
            <w:tcW w:w="2621" w:type="dxa"/>
            <w:tcBorders>
              <w:top w:val="single" w:sz="8" w:space="0" w:color="000000"/>
              <w:left w:val="single" w:sz="8" w:space="0" w:color="000000"/>
              <w:bottom w:val="single" w:sz="8" w:space="0" w:color="000000"/>
              <w:right w:val="single" w:sz="8" w:space="0" w:color="000000"/>
            </w:tcBorders>
          </w:tcPr>
          <w:p w14:paraId="3F2416F8" w14:textId="77777777" w:rsidR="00253F01" w:rsidRDefault="00F80834">
            <w:pPr>
              <w:spacing w:after="0" w:line="259" w:lineRule="auto"/>
              <w:ind w:left="0" w:firstLine="0"/>
            </w:pPr>
            <w:r>
              <w:rPr>
                <w:b/>
              </w:rPr>
              <w:t>Expression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691FA83" w14:textId="77777777" w:rsidR="00253F01" w:rsidRDefault="00F80834">
            <w:pPr>
              <w:spacing w:after="0" w:line="259" w:lineRule="auto"/>
              <w:ind w:left="2" w:firstLine="0"/>
            </w:pPr>
            <w:r>
              <w:rPr>
                <w:b/>
              </w:rPr>
              <w:t>Meaning</w:t>
            </w:r>
            <w:r>
              <w:t xml:space="preserve"> </w:t>
            </w:r>
          </w:p>
        </w:tc>
      </w:tr>
      <w:tr w:rsidR="00253F01" w14:paraId="297BC24A" w14:textId="77777777">
        <w:trPr>
          <w:trHeight w:val="1042"/>
        </w:trPr>
        <w:tc>
          <w:tcPr>
            <w:tcW w:w="2621" w:type="dxa"/>
            <w:tcBorders>
              <w:top w:val="single" w:sz="8" w:space="0" w:color="000000"/>
              <w:left w:val="single" w:sz="8" w:space="0" w:color="000000"/>
              <w:bottom w:val="single" w:sz="8" w:space="0" w:color="000000"/>
              <w:right w:val="single" w:sz="8" w:space="0" w:color="000000"/>
            </w:tcBorders>
          </w:tcPr>
          <w:p w14:paraId="20FB915A" w14:textId="77777777" w:rsidR="00253F01" w:rsidRDefault="00F80834">
            <w:pPr>
              <w:spacing w:after="0" w:line="259" w:lineRule="auto"/>
              <w:ind w:left="0" w:firstLine="0"/>
            </w:pPr>
            <w:r>
              <w:rPr>
                <w:b/>
              </w:rPr>
              <w:t>Additional Services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E03F931" w14:textId="77777777" w:rsidR="00253F01" w:rsidRDefault="00F80834">
            <w:pPr>
              <w:spacing w:after="0" w:line="259" w:lineRule="auto"/>
              <w:ind w:left="4" w:hanging="2"/>
            </w:pPr>
            <w:r>
              <w:t xml:space="preserve">Any services ancillary to the G-Cloud Services that are in the scope of Framework Agreement Clause 2 (Services) which a Buyer may request. </w:t>
            </w:r>
          </w:p>
        </w:tc>
      </w:tr>
      <w:tr w:rsidR="00253F01" w14:paraId="09F337A1" w14:textId="77777777">
        <w:trPr>
          <w:trHeight w:val="713"/>
        </w:trPr>
        <w:tc>
          <w:tcPr>
            <w:tcW w:w="2621" w:type="dxa"/>
            <w:tcBorders>
              <w:top w:val="single" w:sz="8" w:space="0" w:color="000000"/>
              <w:left w:val="single" w:sz="8" w:space="0" w:color="000000"/>
              <w:bottom w:val="single" w:sz="8" w:space="0" w:color="000000"/>
              <w:right w:val="single" w:sz="8" w:space="0" w:color="000000"/>
            </w:tcBorders>
          </w:tcPr>
          <w:p w14:paraId="0BD96388" w14:textId="77777777" w:rsidR="00253F01" w:rsidRDefault="00F80834">
            <w:pPr>
              <w:spacing w:after="0" w:line="259" w:lineRule="auto"/>
              <w:ind w:left="0" w:firstLine="0"/>
            </w:pPr>
            <w:r>
              <w:rPr>
                <w:b/>
              </w:rPr>
              <w:t>Admission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DCC194C" w14:textId="77777777" w:rsidR="00253F01" w:rsidRDefault="00F80834">
            <w:pPr>
              <w:spacing w:after="0" w:line="259" w:lineRule="auto"/>
              <w:ind w:left="4" w:hanging="2"/>
            </w:pPr>
            <w:r>
              <w:t>The agreement to be entered into to enable the Supplier to participate in the relevant Civil S</w:t>
            </w:r>
            <w:r>
              <w:t xml:space="preserve">ervice pension scheme(s). </w:t>
            </w:r>
          </w:p>
        </w:tc>
      </w:tr>
      <w:tr w:rsidR="00253F01" w14:paraId="5C688741" w14:textId="77777777">
        <w:trPr>
          <w:trHeight w:val="710"/>
        </w:trPr>
        <w:tc>
          <w:tcPr>
            <w:tcW w:w="2621" w:type="dxa"/>
            <w:tcBorders>
              <w:top w:val="single" w:sz="8" w:space="0" w:color="000000"/>
              <w:left w:val="single" w:sz="8" w:space="0" w:color="000000"/>
              <w:bottom w:val="single" w:sz="8" w:space="0" w:color="000000"/>
              <w:right w:val="single" w:sz="8" w:space="0" w:color="000000"/>
            </w:tcBorders>
          </w:tcPr>
          <w:p w14:paraId="52A9C5BF" w14:textId="77777777" w:rsidR="00253F01" w:rsidRDefault="00F80834">
            <w:pPr>
              <w:spacing w:after="0" w:line="259" w:lineRule="auto"/>
              <w:ind w:left="0" w:firstLine="0"/>
            </w:pPr>
            <w:r>
              <w:rPr>
                <w:b/>
              </w:rPr>
              <w:t>Application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56141B4F" w14:textId="77777777" w:rsidR="00253F01" w:rsidRDefault="00F80834">
            <w:pPr>
              <w:spacing w:after="0" w:line="259" w:lineRule="auto"/>
              <w:ind w:left="4" w:hanging="2"/>
            </w:pPr>
            <w:r>
              <w:t xml:space="preserve">The response submitted by the Supplier to the Invitation to Tender (known as the Invitation to Apply on the Platform). </w:t>
            </w:r>
          </w:p>
        </w:tc>
      </w:tr>
      <w:tr w:rsidR="00253F01" w14:paraId="324DCE2E" w14:textId="77777777">
        <w:trPr>
          <w:trHeight w:val="709"/>
        </w:trPr>
        <w:tc>
          <w:tcPr>
            <w:tcW w:w="2621" w:type="dxa"/>
            <w:tcBorders>
              <w:top w:val="single" w:sz="8" w:space="0" w:color="000000"/>
              <w:left w:val="single" w:sz="8" w:space="0" w:color="000000"/>
              <w:bottom w:val="single" w:sz="8" w:space="0" w:color="000000"/>
              <w:right w:val="single" w:sz="8" w:space="0" w:color="000000"/>
            </w:tcBorders>
          </w:tcPr>
          <w:p w14:paraId="3119B57C" w14:textId="77777777" w:rsidR="00253F01" w:rsidRDefault="00F80834">
            <w:pPr>
              <w:spacing w:after="0" w:line="259" w:lineRule="auto"/>
              <w:ind w:left="0" w:firstLine="0"/>
            </w:pPr>
            <w:r>
              <w:rPr>
                <w:b/>
              </w:rPr>
              <w:t>Audit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42542CF7" w14:textId="77777777" w:rsidR="00253F01" w:rsidRDefault="00F80834">
            <w:pPr>
              <w:spacing w:after="0" w:line="259" w:lineRule="auto"/>
              <w:ind w:left="4" w:hanging="2"/>
            </w:pPr>
            <w:r>
              <w:t xml:space="preserve">An audit carried out under the incorporated Framework Agreement clauses. </w:t>
            </w:r>
          </w:p>
        </w:tc>
      </w:tr>
      <w:tr w:rsidR="00253F01" w14:paraId="297A9887" w14:textId="77777777">
        <w:trPr>
          <w:trHeight w:val="3766"/>
        </w:trPr>
        <w:tc>
          <w:tcPr>
            <w:tcW w:w="2621" w:type="dxa"/>
            <w:tcBorders>
              <w:top w:val="single" w:sz="8" w:space="0" w:color="000000"/>
              <w:left w:val="single" w:sz="8" w:space="0" w:color="000000"/>
              <w:bottom w:val="single" w:sz="8" w:space="0" w:color="000000"/>
              <w:right w:val="single" w:sz="8" w:space="0" w:color="000000"/>
            </w:tcBorders>
          </w:tcPr>
          <w:p w14:paraId="6DEB9B5E" w14:textId="77777777" w:rsidR="00253F01" w:rsidRDefault="00F80834">
            <w:pPr>
              <w:spacing w:after="0" w:line="259" w:lineRule="auto"/>
              <w:ind w:left="0" w:firstLine="0"/>
            </w:pPr>
            <w:r>
              <w:rPr>
                <w:b/>
              </w:rPr>
              <w:t>Background IPRs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2B44B21" w14:textId="77777777" w:rsidR="00253F01" w:rsidRDefault="00F80834">
            <w:pPr>
              <w:spacing w:after="20" w:line="259" w:lineRule="auto"/>
              <w:ind w:left="2" w:firstLine="0"/>
            </w:pPr>
            <w:r>
              <w:t xml:space="preserve">For each Party, IPRs: </w:t>
            </w:r>
          </w:p>
          <w:p w14:paraId="59B2ECB4" w14:textId="77777777" w:rsidR="00253F01" w:rsidRDefault="00F80834">
            <w:pPr>
              <w:spacing w:after="0" w:line="265" w:lineRule="auto"/>
              <w:ind w:left="4" w:hanging="2"/>
            </w:pPr>
            <w:r>
              <w:rPr>
                <w:sz w:val="20"/>
              </w:rPr>
              <w:t xml:space="preserve">● </w:t>
            </w:r>
            <w:r>
              <w:rPr>
                <w:sz w:val="20"/>
              </w:rPr>
              <w:tab/>
            </w:r>
            <w:r>
              <w:t xml:space="preserve">owned by that Party before the date of this Call-Off Contract </w:t>
            </w:r>
          </w:p>
          <w:p w14:paraId="402FACAE" w14:textId="77777777" w:rsidR="00253F01" w:rsidRDefault="00F80834">
            <w:pPr>
              <w:spacing w:after="214" w:line="279" w:lineRule="auto"/>
              <w:ind w:left="2" w:right="59" w:firstLine="0"/>
            </w:pPr>
            <w:r>
              <w:t>(</w:t>
            </w:r>
            <w:proofErr w:type="gramStart"/>
            <w:r>
              <w:t>as</w:t>
            </w:r>
            <w:proofErr w:type="gramEnd"/>
            <w:r>
              <w:t xml:space="preserve"> may be enhanced and/or modified but not as a consequence of the Services) including IPRs contained in any of the Party's Know-How, documentation and processes </w:t>
            </w:r>
            <w:r>
              <w:rPr>
                <w:sz w:val="20"/>
              </w:rPr>
              <w:t xml:space="preserve">● </w:t>
            </w:r>
            <w:r>
              <w:rPr>
                <w:sz w:val="20"/>
              </w:rPr>
              <w:tab/>
            </w:r>
            <w:r>
              <w:t xml:space="preserve">created by the Party independently of this Call-Off Contract, or </w:t>
            </w:r>
          </w:p>
          <w:p w14:paraId="0000604A" w14:textId="77777777" w:rsidR="00253F01" w:rsidRDefault="00F80834">
            <w:pPr>
              <w:spacing w:after="0" w:line="259" w:lineRule="auto"/>
              <w:ind w:left="4" w:hanging="2"/>
            </w:pPr>
            <w:r>
              <w:t>For the Buyer, Crown Copy</w:t>
            </w:r>
            <w:r>
              <w:t xml:space="preserve">right which isn’t available to the Supplier otherwise than under this Call-Off </w:t>
            </w:r>
            <w:proofErr w:type="gramStart"/>
            <w:r>
              <w:t>Contract, but</w:t>
            </w:r>
            <w:proofErr w:type="gramEnd"/>
            <w:r>
              <w:t xml:space="preserve"> excluding IPRs owned by that Party in Buyer software or Supplier software. </w:t>
            </w:r>
          </w:p>
        </w:tc>
      </w:tr>
      <w:tr w:rsidR="00253F01" w14:paraId="259CC758" w14:textId="77777777">
        <w:trPr>
          <w:trHeight w:val="708"/>
        </w:trPr>
        <w:tc>
          <w:tcPr>
            <w:tcW w:w="2621" w:type="dxa"/>
            <w:tcBorders>
              <w:top w:val="single" w:sz="8" w:space="0" w:color="000000"/>
              <w:left w:val="single" w:sz="8" w:space="0" w:color="000000"/>
              <w:bottom w:val="single" w:sz="8" w:space="0" w:color="000000"/>
              <w:right w:val="single" w:sz="8" w:space="0" w:color="000000"/>
            </w:tcBorders>
          </w:tcPr>
          <w:p w14:paraId="5F3A3BE0" w14:textId="77777777" w:rsidR="00253F01" w:rsidRDefault="00F80834">
            <w:pPr>
              <w:spacing w:after="0" w:line="259" w:lineRule="auto"/>
              <w:ind w:left="0" w:firstLine="0"/>
            </w:pPr>
            <w:r>
              <w:rPr>
                <w:b/>
              </w:rPr>
              <w:t>Buyer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5817D6EB" w14:textId="77777777" w:rsidR="00253F01" w:rsidRDefault="00F80834">
            <w:pPr>
              <w:spacing w:after="0" w:line="259" w:lineRule="auto"/>
              <w:ind w:left="4" w:hanging="2"/>
              <w:jc w:val="both"/>
            </w:pPr>
            <w:r>
              <w:t xml:space="preserve">The contracting authority ordering services as set out in the Order Form. </w:t>
            </w:r>
          </w:p>
        </w:tc>
      </w:tr>
      <w:tr w:rsidR="00253F01" w14:paraId="0B54925E" w14:textId="77777777">
        <w:trPr>
          <w:trHeight w:val="974"/>
        </w:trPr>
        <w:tc>
          <w:tcPr>
            <w:tcW w:w="2621" w:type="dxa"/>
            <w:tcBorders>
              <w:top w:val="single" w:sz="8" w:space="0" w:color="000000"/>
              <w:left w:val="single" w:sz="8" w:space="0" w:color="000000"/>
              <w:bottom w:val="single" w:sz="8" w:space="0" w:color="000000"/>
              <w:right w:val="single" w:sz="8" w:space="0" w:color="000000"/>
            </w:tcBorders>
          </w:tcPr>
          <w:p w14:paraId="0A9849DF" w14:textId="77777777" w:rsidR="00253F01" w:rsidRDefault="00F80834">
            <w:pPr>
              <w:spacing w:after="0" w:line="259" w:lineRule="auto"/>
              <w:ind w:left="0" w:firstLine="0"/>
            </w:pPr>
            <w:r>
              <w:rPr>
                <w:b/>
              </w:rPr>
              <w:t>Buyer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F56ADC2" w14:textId="77777777" w:rsidR="00253F01" w:rsidRDefault="00F80834">
            <w:pPr>
              <w:spacing w:after="0" w:line="259" w:lineRule="auto"/>
              <w:ind w:left="4" w:hanging="2"/>
            </w:pPr>
            <w:r>
              <w:t xml:space="preserve">All data supplied by the Buyer to the Supplier including Personal Data and Service Data that is owned and managed by the Buyer. </w:t>
            </w:r>
          </w:p>
        </w:tc>
      </w:tr>
      <w:tr w:rsidR="00253F01" w14:paraId="740A544C" w14:textId="77777777">
        <w:trPr>
          <w:trHeight w:val="780"/>
        </w:trPr>
        <w:tc>
          <w:tcPr>
            <w:tcW w:w="2621" w:type="dxa"/>
            <w:tcBorders>
              <w:top w:val="single" w:sz="8" w:space="0" w:color="000000"/>
              <w:left w:val="single" w:sz="8" w:space="0" w:color="000000"/>
              <w:bottom w:val="single" w:sz="8" w:space="0" w:color="000000"/>
              <w:right w:val="single" w:sz="8" w:space="0" w:color="000000"/>
            </w:tcBorders>
          </w:tcPr>
          <w:p w14:paraId="467FDE0A" w14:textId="77777777" w:rsidR="00253F01" w:rsidRDefault="00F80834">
            <w:pPr>
              <w:spacing w:after="0" w:line="259" w:lineRule="auto"/>
              <w:ind w:left="0" w:firstLine="0"/>
            </w:pPr>
            <w:r>
              <w:rPr>
                <w:b/>
              </w:rPr>
              <w:t>Buyer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27600D2" w14:textId="77777777" w:rsidR="00253F01" w:rsidRDefault="00F80834">
            <w:pPr>
              <w:spacing w:after="0" w:line="259" w:lineRule="auto"/>
              <w:ind w:left="4" w:hanging="2"/>
            </w:pPr>
            <w:r>
              <w:t>The Personal Data supplied by the Buyer to the Supplier for purposes of, or in connection with, this Call</w:t>
            </w:r>
            <w:r>
              <w:t xml:space="preserve">-Off Contract. </w:t>
            </w:r>
          </w:p>
        </w:tc>
      </w:tr>
      <w:tr w:rsidR="00253F01" w14:paraId="476593FF" w14:textId="77777777">
        <w:trPr>
          <w:trHeight w:val="775"/>
        </w:trPr>
        <w:tc>
          <w:tcPr>
            <w:tcW w:w="2621" w:type="dxa"/>
            <w:tcBorders>
              <w:top w:val="single" w:sz="8" w:space="0" w:color="000000"/>
              <w:left w:val="single" w:sz="8" w:space="0" w:color="000000"/>
              <w:bottom w:val="single" w:sz="4" w:space="0" w:color="000000"/>
              <w:right w:val="single" w:sz="8" w:space="0" w:color="000000"/>
            </w:tcBorders>
          </w:tcPr>
          <w:p w14:paraId="4B50E9E9" w14:textId="77777777" w:rsidR="00253F01" w:rsidRDefault="00F80834">
            <w:pPr>
              <w:spacing w:after="0" w:line="259" w:lineRule="auto"/>
              <w:ind w:left="0" w:firstLine="0"/>
            </w:pPr>
            <w:r>
              <w:rPr>
                <w:b/>
              </w:rPr>
              <w:t>Buyer Representative</w:t>
            </w:r>
            <w:r>
              <w:t xml:space="preserve"> </w:t>
            </w:r>
          </w:p>
        </w:tc>
        <w:tc>
          <w:tcPr>
            <w:tcW w:w="6282" w:type="dxa"/>
            <w:tcBorders>
              <w:top w:val="single" w:sz="8" w:space="0" w:color="000000"/>
              <w:left w:val="single" w:sz="8" w:space="0" w:color="000000"/>
              <w:bottom w:val="single" w:sz="4" w:space="0" w:color="000000"/>
              <w:right w:val="single" w:sz="8" w:space="0" w:color="000000"/>
            </w:tcBorders>
          </w:tcPr>
          <w:p w14:paraId="7A2A64AF" w14:textId="77777777" w:rsidR="00253F01" w:rsidRDefault="00F80834">
            <w:pPr>
              <w:spacing w:after="0" w:line="259" w:lineRule="auto"/>
              <w:ind w:left="4" w:hanging="2"/>
            </w:pPr>
            <w:r>
              <w:t xml:space="preserve">The representative appointed by the Buyer under this Call-Off Contract. </w:t>
            </w:r>
          </w:p>
        </w:tc>
      </w:tr>
      <w:tr w:rsidR="00253F01" w14:paraId="2F3C4D19" w14:textId="77777777">
        <w:trPr>
          <w:trHeight w:val="1841"/>
        </w:trPr>
        <w:tc>
          <w:tcPr>
            <w:tcW w:w="2621" w:type="dxa"/>
            <w:tcBorders>
              <w:top w:val="single" w:sz="4" w:space="0" w:color="000000"/>
              <w:left w:val="single" w:sz="4" w:space="0" w:color="000000"/>
              <w:bottom w:val="single" w:sz="4" w:space="0" w:color="000000"/>
              <w:right w:val="single" w:sz="4" w:space="0" w:color="000000"/>
            </w:tcBorders>
          </w:tcPr>
          <w:p w14:paraId="1EEB7262" w14:textId="77777777" w:rsidR="00253F01" w:rsidRDefault="00F80834">
            <w:pPr>
              <w:spacing w:after="0" w:line="259" w:lineRule="auto"/>
              <w:ind w:left="2" w:firstLine="0"/>
            </w:pPr>
            <w:r>
              <w:t xml:space="preserve"> </w:t>
            </w:r>
            <w:r>
              <w:rPr>
                <w:b/>
              </w:rPr>
              <w:t>Buyer Software</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498FDDC9" w14:textId="77777777" w:rsidR="00253F01" w:rsidRDefault="00F80834">
            <w:pPr>
              <w:spacing w:after="0" w:line="259" w:lineRule="auto"/>
              <w:ind w:left="4" w:hanging="2"/>
            </w:pPr>
            <w:r>
              <w:t xml:space="preserve">Software owned by or licensed to the Buyer (other than under this Agreement), which is or will be used by the Supplier to provide the Services. </w:t>
            </w:r>
          </w:p>
        </w:tc>
      </w:tr>
    </w:tbl>
    <w:p w14:paraId="37669332" w14:textId="77777777" w:rsidR="00253F01" w:rsidRDefault="00253F01">
      <w:pPr>
        <w:spacing w:after="0" w:line="259" w:lineRule="auto"/>
        <w:ind w:left="-869" w:right="11072" w:firstLine="0"/>
      </w:pPr>
    </w:p>
    <w:tbl>
      <w:tblPr>
        <w:tblStyle w:val="TableGrid"/>
        <w:tblW w:w="8904" w:type="dxa"/>
        <w:tblInd w:w="1515" w:type="dxa"/>
        <w:tblCellMar>
          <w:top w:w="11" w:type="dxa"/>
          <w:left w:w="106" w:type="dxa"/>
          <w:bottom w:w="0" w:type="dxa"/>
          <w:right w:w="59" w:type="dxa"/>
        </w:tblCellMar>
        <w:tblLook w:val="04A0" w:firstRow="1" w:lastRow="0" w:firstColumn="1" w:lastColumn="0" w:noHBand="0" w:noVBand="1"/>
      </w:tblPr>
      <w:tblGrid>
        <w:gridCol w:w="2621"/>
        <w:gridCol w:w="6283"/>
      </w:tblGrid>
      <w:tr w:rsidR="00253F01" w14:paraId="1AC3C8CF" w14:textId="77777777">
        <w:trPr>
          <w:trHeight w:val="1337"/>
        </w:trPr>
        <w:tc>
          <w:tcPr>
            <w:tcW w:w="2621" w:type="dxa"/>
            <w:tcBorders>
              <w:top w:val="single" w:sz="4" w:space="0" w:color="000000"/>
              <w:left w:val="single" w:sz="4" w:space="0" w:color="000000"/>
              <w:bottom w:val="single" w:sz="4" w:space="0" w:color="000000"/>
              <w:right w:val="single" w:sz="4" w:space="0" w:color="000000"/>
            </w:tcBorders>
          </w:tcPr>
          <w:p w14:paraId="7529BA34" w14:textId="77777777" w:rsidR="00253F01" w:rsidRDefault="00F80834">
            <w:pPr>
              <w:spacing w:after="0" w:line="259" w:lineRule="auto"/>
              <w:ind w:left="0" w:firstLine="0"/>
            </w:pPr>
            <w:r>
              <w:rPr>
                <w:b/>
              </w:rPr>
              <w:lastRenderedPageBreak/>
              <w:t>Call-Off Contract</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5CD96350" w14:textId="77777777" w:rsidR="00253F01" w:rsidRDefault="00F80834">
            <w:pPr>
              <w:spacing w:after="0" w:line="259" w:lineRule="auto"/>
              <w:ind w:left="2" w:hanging="2"/>
            </w:pPr>
            <w:r>
              <w:t>This call-</w:t>
            </w:r>
            <w:r>
              <w:t xml:space="preserve">off contract </w:t>
            </w:r>
            <w:proofErr w:type="gramStart"/>
            <w:r>
              <w:t>entered into</w:t>
            </w:r>
            <w:proofErr w:type="gramEnd"/>
            <w:r>
              <w:t xml:space="preserve"> following the provisions of the Framework Agreement for the provision of Services made between the Buyer and the Supplier comprising the Order Form, the Call-Off terms and conditions, the Call-Off schedules and the Collaboration A</w:t>
            </w:r>
            <w:r>
              <w:t xml:space="preserve">greement. </w:t>
            </w:r>
          </w:p>
        </w:tc>
      </w:tr>
      <w:tr w:rsidR="00253F01" w14:paraId="7DFC6B52" w14:textId="77777777">
        <w:trPr>
          <w:trHeight w:val="540"/>
        </w:trPr>
        <w:tc>
          <w:tcPr>
            <w:tcW w:w="2621" w:type="dxa"/>
            <w:tcBorders>
              <w:top w:val="single" w:sz="4" w:space="0" w:color="000000"/>
              <w:left w:val="single" w:sz="4" w:space="0" w:color="000000"/>
              <w:bottom w:val="single" w:sz="4" w:space="0" w:color="000000"/>
              <w:right w:val="single" w:sz="4" w:space="0" w:color="000000"/>
            </w:tcBorders>
          </w:tcPr>
          <w:p w14:paraId="63FB7162" w14:textId="77777777" w:rsidR="00253F01" w:rsidRDefault="00F80834">
            <w:pPr>
              <w:spacing w:after="0" w:line="259" w:lineRule="auto"/>
              <w:ind w:left="0" w:firstLine="0"/>
            </w:pPr>
            <w:r>
              <w:rPr>
                <w:b/>
              </w:rPr>
              <w:t>Charges</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4039A1AE" w14:textId="77777777" w:rsidR="00253F01" w:rsidRDefault="00F80834">
            <w:pPr>
              <w:spacing w:after="0" w:line="259" w:lineRule="auto"/>
              <w:ind w:left="2" w:hanging="2"/>
            </w:pPr>
            <w:r>
              <w:t xml:space="preserve">The prices (excluding any applicable VAT), payable to the Supplier by the Buyer under this Call-Off Contract. </w:t>
            </w:r>
          </w:p>
        </w:tc>
      </w:tr>
      <w:tr w:rsidR="00253F01" w14:paraId="3BC0A92C" w14:textId="77777777">
        <w:trPr>
          <w:trHeight w:val="1346"/>
        </w:trPr>
        <w:tc>
          <w:tcPr>
            <w:tcW w:w="2621" w:type="dxa"/>
            <w:tcBorders>
              <w:top w:val="single" w:sz="4" w:space="0" w:color="000000"/>
              <w:left w:val="single" w:sz="4" w:space="0" w:color="000000"/>
              <w:bottom w:val="single" w:sz="4" w:space="0" w:color="000000"/>
              <w:right w:val="single" w:sz="4" w:space="0" w:color="000000"/>
            </w:tcBorders>
          </w:tcPr>
          <w:p w14:paraId="57AE2432" w14:textId="77777777" w:rsidR="00253F01" w:rsidRDefault="00F80834">
            <w:pPr>
              <w:spacing w:after="0" w:line="259" w:lineRule="auto"/>
              <w:ind w:left="2" w:hanging="2"/>
            </w:pPr>
            <w:r>
              <w:rPr>
                <w:b/>
              </w:rPr>
              <w:t>Collaboration Agreement</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4EAF724C" w14:textId="77777777" w:rsidR="00253F01" w:rsidRDefault="00F80834">
            <w:pPr>
              <w:spacing w:after="0" w:line="259" w:lineRule="auto"/>
              <w:ind w:left="2" w:right="47" w:hanging="2"/>
            </w:pPr>
            <w:r>
              <w:t xml:space="preserve">An agreement, substantially in the form, set </w:t>
            </w:r>
            <w:r>
              <w:t xml:space="preserve">out at Schedule 3, between the Buyer and any combination of the Supplier and contractors, to ensure collaborative working in their delivery of the Buyer’s Services and to ensure that the Buyer receives end-to-end services across its IT estate. </w:t>
            </w:r>
          </w:p>
        </w:tc>
      </w:tr>
      <w:tr w:rsidR="00253F01" w14:paraId="744FA212" w14:textId="77777777">
        <w:trPr>
          <w:trHeight w:val="806"/>
        </w:trPr>
        <w:tc>
          <w:tcPr>
            <w:tcW w:w="2621" w:type="dxa"/>
            <w:tcBorders>
              <w:top w:val="single" w:sz="4" w:space="0" w:color="000000"/>
              <w:left w:val="single" w:sz="4" w:space="0" w:color="000000"/>
              <w:bottom w:val="single" w:sz="4" w:space="0" w:color="000000"/>
              <w:right w:val="single" w:sz="4" w:space="0" w:color="000000"/>
            </w:tcBorders>
          </w:tcPr>
          <w:p w14:paraId="6926D579" w14:textId="77777777" w:rsidR="00253F01" w:rsidRDefault="00F80834">
            <w:pPr>
              <w:spacing w:after="0" w:line="259" w:lineRule="auto"/>
              <w:ind w:left="0" w:firstLine="0"/>
            </w:pPr>
            <w:r>
              <w:rPr>
                <w:b/>
              </w:rPr>
              <w:t>Commercial</w:t>
            </w:r>
            <w:r>
              <w:rPr>
                <w:b/>
              </w:rPr>
              <w:t xml:space="preserve">ly </w:t>
            </w:r>
          </w:p>
          <w:p w14:paraId="11D870A8" w14:textId="77777777" w:rsidR="00253F01" w:rsidRDefault="00F80834">
            <w:pPr>
              <w:spacing w:after="0" w:line="259" w:lineRule="auto"/>
              <w:ind w:left="2" w:firstLine="0"/>
            </w:pPr>
            <w:r>
              <w:rPr>
                <w:b/>
              </w:rPr>
              <w:t>Sensitive</w:t>
            </w:r>
            <w:r>
              <w:t xml:space="preserve"> </w:t>
            </w:r>
            <w:r>
              <w:rPr>
                <w:b/>
              </w:rPr>
              <w:t>Information</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37668D83" w14:textId="77777777" w:rsidR="00253F01" w:rsidRDefault="00F80834">
            <w:pPr>
              <w:spacing w:after="0" w:line="259" w:lineRule="auto"/>
              <w:ind w:left="2" w:hanging="2"/>
            </w:pPr>
            <w:r>
              <w:t xml:space="preserve">Information, which the Buyer has been notified about by the Supplier in writing before the Start date with full details of why the Information is deemed to be commercially sensitive. </w:t>
            </w:r>
          </w:p>
        </w:tc>
      </w:tr>
      <w:tr w:rsidR="00253F01" w14:paraId="6B1FF883" w14:textId="77777777">
        <w:trPr>
          <w:trHeight w:val="2617"/>
        </w:trPr>
        <w:tc>
          <w:tcPr>
            <w:tcW w:w="2621" w:type="dxa"/>
            <w:tcBorders>
              <w:top w:val="single" w:sz="4" w:space="0" w:color="000000"/>
              <w:left w:val="single" w:sz="4" w:space="0" w:color="000000"/>
              <w:bottom w:val="single" w:sz="4" w:space="0" w:color="000000"/>
              <w:right w:val="single" w:sz="4" w:space="0" w:color="000000"/>
            </w:tcBorders>
          </w:tcPr>
          <w:p w14:paraId="2E097152" w14:textId="77777777" w:rsidR="00253F01" w:rsidRDefault="00F80834">
            <w:pPr>
              <w:spacing w:after="0" w:line="259" w:lineRule="auto"/>
              <w:ind w:left="2" w:hanging="2"/>
            </w:pPr>
            <w:r>
              <w:rPr>
                <w:b/>
              </w:rPr>
              <w:t>Confidential Information</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3B4D161B" w14:textId="77777777" w:rsidR="00253F01" w:rsidRDefault="00F80834">
            <w:pPr>
              <w:spacing w:after="83" w:line="259" w:lineRule="auto"/>
              <w:ind w:left="0" w:firstLine="0"/>
            </w:pPr>
            <w:r>
              <w:t xml:space="preserve">Data, Personal Data and any information, which may </w:t>
            </w:r>
            <w:proofErr w:type="gramStart"/>
            <w:r>
              <w:t>include</w:t>
            </w:r>
            <w:proofErr w:type="gramEnd"/>
            <w:r>
              <w:t xml:space="preserve"> </w:t>
            </w:r>
          </w:p>
          <w:p w14:paraId="1755CFF2" w14:textId="77777777" w:rsidR="00253F01" w:rsidRDefault="00F80834">
            <w:pPr>
              <w:spacing w:after="29" w:line="259" w:lineRule="auto"/>
              <w:ind w:left="2" w:firstLine="0"/>
            </w:pPr>
            <w:r>
              <w:t>(</w:t>
            </w:r>
            <w:proofErr w:type="gramStart"/>
            <w:r>
              <w:t>but</w:t>
            </w:r>
            <w:proofErr w:type="gramEnd"/>
            <w:r>
              <w:t xml:space="preserve"> isn’t limited to) any: </w:t>
            </w:r>
          </w:p>
          <w:p w14:paraId="52172AFD" w14:textId="77777777" w:rsidR="00253F01" w:rsidRDefault="00F80834">
            <w:pPr>
              <w:numPr>
                <w:ilvl w:val="0"/>
                <w:numId w:val="25"/>
              </w:numPr>
              <w:spacing w:after="0" w:line="283" w:lineRule="auto"/>
              <w:ind w:hanging="2"/>
            </w:pPr>
            <w:r>
              <w:t>information about business, affairs, developments, trade secrets, know-how, personnel, and third parties, including all Intellectual Property</w:t>
            </w:r>
            <w:r>
              <w:t xml:space="preserve"> Rights (IPRs), together with all information derived from any of the above </w:t>
            </w:r>
          </w:p>
          <w:p w14:paraId="5DD90EF7" w14:textId="77777777" w:rsidR="00253F01" w:rsidRDefault="00F80834">
            <w:pPr>
              <w:numPr>
                <w:ilvl w:val="0"/>
                <w:numId w:val="25"/>
              </w:numPr>
              <w:spacing w:after="0" w:line="259" w:lineRule="auto"/>
              <w:ind w:hanging="2"/>
            </w:pPr>
            <w:r>
              <w:t xml:space="preserve">other information clearly designated as being confidential or which ought reasonably </w:t>
            </w:r>
            <w:proofErr w:type="gramStart"/>
            <w:r>
              <w:t>be</w:t>
            </w:r>
            <w:proofErr w:type="gramEnd"/>
            <w:r>
              <w:t xml:space="preserve"> considered to be confidential (whether or not it is marked 'confidential'). </w:t>
            </w:r>
          </w:p>
        </w:tc>
      </w:tr>
      <w:tr w:rsidR="00253F01" w14:paraId="11216D40" w14:textId="77777777">
        <w:trPr>
          <w:trHeight w:val="806"/>
        </w:trPr>
        <w:tc>
          <w:tcPr>
            <w:tcW w:w="2621" w:type="dxa"/>
            <w:tcBorders>
              <w:top w:val="single" w:sz="4" w:space="0" w:color="000000"/>
              <w:left w:val="single" w:sz="4" w:space="0" w:color="000000"/>
              <w:bottom w:val="single" w:sz="4" w:space="0" w:color="000000"/>
              <w:right w:val="single" w:sz="4" w:space="0" w:color="000000"/>
            </w:tcBorders>
          </w:tcPr>
          <w:p w14:paraId="448DB12D" w14:textId="77777777" w:rsidR="00253F01" w:rsidRDefault="00F80834">
            <w:pPr>
              <w:spacing w:after="0" w:line="259" w:lineRule="auto"/>
              <w:ind w:left="0" w:firstLine="0"/>
            </w:pPr>
            <w:r>
              <w:rPr>
                <w:b/>
              </w:rPr>
              <w:t>Control</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0AD2E14B" w14:textId="77777777" w:rsidR="00253F01" w:rsidRDefault="00F80834">
            <w:pPr>
              <w:spacing w:after="0" w:line="259" w:lineRule="auto"/>
              <w:ind w:left="0" w:firstLine="0"/>
            </w:pPr>
            <w:r>
              <w:t xml:space="preserve">‘Control’ as defined in section 1124 and 450 of the </w:t>
            </w:r>
          </w:p>
          <w:p w14:paraId="5719BAD5" w14:textId="77777777" w:rsidR="00253F01" w:rsidRDefault="00F80834">
            <w:pPr>
              <w:spacing w:after="0" w:line="259" w:lineRule="auto"/>
              <w:ind w:left="2" w:firstLine="0"/>
            </w:pPr>
            <w:r>
              <w:t xml:space="preserve">Corporation Tax Act 2010. 'Controls' and 'Controlled' will be interpreted accordingly. </w:t>
            </w:r>
          </w:p>
        </w:tc>
      </w:tr>
      <w:tr w:rsidR="00253F01" w14:paraId="04C3CB50" w14:textId="77777777">
        <w:trPr>
          <w:trHeight w:val="1304"/>
        </w:trPr>
        <w:tc>
          <w:tcPr>
            <w:tcW w:w="2621" w:type="dxa"/>
            <w:tcBorders>
              <w:top w:val="single" w:sz="4" w:space="0" w:color="000000"/>
              <w:left w:val="single" w:sz="4" w:space="0" w:color="000000"/>
              <w:bottom w:val="single" w:sz="4" w:space="0" w:color="000000"/>
              <w:right w:val="single" w:sz="4" w:space="0" w:color="000000"/>
            </w:tcBorders>
          </w:tcPr>
          <w:p w14:paraId="4A68EAFE" w14:textId="77777777" w:rsidR="00253F01" w:rsidRDefault="00F80834">
            <w:pPr>
              <w:spacing w:after="0" w:line="259" w:lineRule="auto"/>
              <w:ind w:left="0" w:firstLine="0"/>
            </w:pPr>
            <w:r>
              <w:rPr>
                <w:b/>
              </w:rPr>
              <w:t>Controller</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360BFBB3" w14:textId="77777777" w:rsidR="00253F01" w:rsidRDefault="00F80834">
            <w:pPr>
              <w:spacing w:after="0" w:line="259" w:lineRule="auto"/>
              <w:ind w:left="0" w:firstLine="0"/>
            </w:pPr>
            <w:r>
              <w:t xml:space="preserve">Takes the meaning given in the UK GDPR. </w:t>
            </w:r>
          </w:p>
        </w:tc>
      </w:tr>
      <w:tr w:rsidR="00253F01" w14:paraId="38DEBA20" w14:textId="77777777">
        <w:trPr>
          <w:trHeight w:val="1601"/>
        </w:trPr>
        <w:tc>
          <w:tcPr>
            <w:tcW w:w="2621" w:type="dxa"/>
            <w:tcBorders>
              <w:top w:val="single" w:sz="4" w:space="0" w:color="000000"/>
              <w:left w:val="single" w:sz="4" w:space="0" w:color="000000"/>
              <w:bottom w:val="single" w:sz="4" w:space="0" w:color="000000"/>
              <w:right w:val="single" w:sz="4" w:space="0" w:color="000000"/>
            </w:tcBorders>
          </w:tcPr>
          <w:p w14:paraId="665B61E6" w14:textId="77777777" w:rsidR="00253F01" w:rsidRDefault="00F80834">
            <w:pPr>
              <w:spacing w:after="0" w:line="259" w:lineRule="auto"/>
              <w:ind w:left="0" w:firstLine="0"/>
            </w:pPr>
            <w:r>
              <w:rPr>
                <w:b/>
              </w:rPr>
              <w:t>Crown</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5AC7AA57" w14:textId="77777777" w:rsidR="00253F01" w:rsidRDefault="00F80834">
            <w:pPr>
              <w:spacing w:after="0" w:line="259" w:lineRule="auto"/>
              <w:ind w:left="2" w:hanging="2"/>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w:t>
            </w:r>
            <w:r>
              <w:t xml:space="preserve">r bodies, persons, commissions or agencies carrying out functions on its behalf. </w:t>
            </w:r>
          </w:p>
        </w:tc>
      </w:tr>
      <w:tr w:rsidR="00253F01" w14:paraId="78B6F9B8" w14:textId="77777777">
        <w:trPr>
          <w:trHeight w:val="1337"/>
        </w:trPr>
        <w:tc>
          <w:tcPr>
            <w:tcW w:w="2621" w:type="dxa"/>
            <w:tcBorders>
              <w:top w:val="single" w:sz="4" w:space="0" w:color="000000"/>
              <w:left w:val="single" w:sz="4" w:space="0" w:color="000000"/>
              <w:bottom w:val="single" w:sz="4" w:space="0" w:color="000000"/>
              <w:right w:val="single" w:sz="4" w:space="0" w:color="000000"/>
            </w:tcBorders>
          </w:tcPr>
          <w:p w14:paraId="53973464" w14:textId="77777777" w:rsidR="00253F01" w:rsidRDefault="00F80834">
            <w:pPr>
              <w:spacing w:after="0" w:line="259" w:lineRule="auto"/>
              <w:ind w:left="0" w:firstLine="0"/>
            </w:pPr>
            <w:r>
              <w:t xml:space="preserve"> </w:t>
            </w:r>
            <w:r>
              <w:rPr>
                <w:b/>
              </w:rPr>
              <w:t>Data Loss Event</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6AC1C734" w14:textId="77777777" w:rsidR="00253F01" w:rsidRDefault="00F80834">
            <w:pPr>
              <w:spacing w:after="0" w:line="259" w:lineRule="auto"/>
              <w:ind w:left="0" w:firstLine="0"/>
            </w:pPr>
            <w:r>
              <w:t xml:space="preserve">Event that results, or may result, in unauthorised access to </w:t>
            </w:r>
          </w:p>
          <w:p w14:paraId="2703FECB" w14:textId="77777777" w:rsidR="00253F01" w:rsidRDefault="00F80834">
            <w:pPr>
              <w:spacing w:after="0" w:line="259" w:lineRule="auto"/>
              <w:ind w:left="2" w:firstLine="0"/>
            </w:pPr>
            <w:r>
              <w:t xml:space="preserve">Personal Data held by the Processor under this Call-Off </w:t>
            </w:r>
          </w:p>
          <w:p w14:paraId="5F52709C" w14:textId="77777777" w:rsidR="00253F01" w:rsidRDefault="00F80834">
            <w:pPr>
              <w:spacing w:after="0" w:line="259" w:lineRule="auto"/>
              <w:ind w:left="2" w:firstLine="0"/>
            </w:pPr>
            <w:r>
              <w:t xml:space="preserve">Contract and/or actual or potential loss and/or destruction of Personal Data in breach of this Agreement, including any Personal Data Breach. </w:t>
            </w:r>
          </w:p>
        </w:tc>
      </w:tr>
      <w:tr w:rsidR="00253F01" w14:paraId="2475A131" w14:textId="77777777">
        <w:trPr>
          <w:trHeight w:val="540"/>
        </w:trPr>
        <w:tc>
          <w:tcPr>
            <w:tcW w:w="2621" w:type="dxa"/>
            <w:tcBorders>
              <w:top w:val="single" w:sz="4" w:space="0" w:color="000000"/>
              <w:left w:val="single" w:sz="4" w:space="0" w:color="000000"/>
              <w:bottom w:val="single" w:sz="4" w:space="0" w:color="000000"/>
              <w:right w:val="single" w:sz="4" w:space="0" w:color="000000"/>
            </w:tcBorders>
          </w:tcPr>
          <w:p w14:paraId="1E96FB03" w14:textId="77777777" w:rsidR="00253F01" w:rsidRDefault="00F80834">
            <w:pPr>
              <w:spacing w:after="0" w:line="259" w:lineRule="auto"/>
              <w:ind w:left="2" w:hanging="2"/>
            </w:pPr>
            <w:r>
              <w:rPr>
                <w:b/>
              </w:rPr>
              <w:t>Data Protection Impact</w:t>
            </w:r>
            <w:r>
              <w:t xml:space="preserve"> </w:t>
            </w:r>
            <w:r>
              <w:rPr>
                <w:b/>
              </w:rPr>
              <w:t>Assessment (DPIA)</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21285C9C" w14:textId="77777777" w:rsidR="00253F01" w:rsidRDefault="00F80834">
            <w:pPr>
              <w:spacing w:after="0" w:line="259" w:lineRule="auto"/>
              <w:ind w:left="2" w:hanging="2"/>
            </w:pPr>
            <w:r>
              <w:t>An assessment</w:t>
            </w:r>
            <w:r>
              <w:t xml:space="preserve"> by the Controller of the impact of the envisaged Processing on the protection of Personal Data. </w:t>
            </w:r>
          </w:p>
        </w:tc>
      </w:tr>
      <w:tr w:rsidR="00253F01" w14:paraId="3DA43973" w14:textId="77777777">
        <w:trPr>
          <w:trHeight w:val="1073"/>
        </w:trPr>
        <w:tc>
          <w:tcPr>
            <w:tcW w:w="2621" w:type="dxa"/>
            <w:tcBorders>
              <w:top w:val="single" w:sz="4" w:space="0" w:color="000000"/>
              <w:left w:val="single" w:sz="4" w:space="0" w:color="000000"/>
              <w:bottom w:val="single" w:sz="4" w:space="0" w:color="000000"/>
              <w:right w:val="single" w:sz="4" w:space="0" w:color="000000"/>
            </w:tcBorders>
          </w:tcPr>
          <w:p w14:paraId="4FB5AA71" w14:textId="77777777" w:rsidR="00253F01" w:rsidRDefault="00F80834">
            <w:pPr>
              <w:spacing w:after="0" w:line="259" w:lineRule="auto"/>
              <w:ind w:left="2" w:hanging="2"/>
              <w:jc w:val="both"/>
            </w:pPr>
            <w:r>
              <w:rPr>
                <w:b/>
              </w:rPr>
              <w:t>Data Protection</w:t>
            </w:r>
            <w:r>
              <w:t xml:space="preserve"> </w:t>
            </w:r>
            <w:r>
              <w:rPr>
                <w:b/>
              </w:rPr>
              <w:t>Legislation (DPL)</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0758A27F" w14:textId="77777777" w:rsidR="00253F01" w:rsidRDefault="00F80834">
            <w:pPr>
              <w:spacing w:after="0" w:line="259" w:lineRule="auto"/>
              <w:ind w:left="0" w:firstLine="0"/>
            </w:pPr>
            <w:r>
              <w:t>(</w:t>
            </w:r>
            <w:proofErr w:type="spellStart"/>
            <w:r>
              <w:t>i</w:t>
            </w:r>
            <w:proofErr w:type="spellEnd"/>
            <w:r>
              <w:t xml:space="preserve">) the UK GDPR as amended from time to time; (ii) the DPA </w:t>
            </w:r>
          </w:p>
          <w:p w14:paraId="6E5E95C3" w14:textId="77777777" w:rsidR="00253F01" w:rsidRDefault="00F80834">
            <w:pPr>
              <w:spacing w:after="0" w:line="259" w:lineRule="auto"/>
              <w:ind w:left="2" w:firstLine="0"/>
            </w:pPr>
            <w:r>
              <w:t xml:space="preserve">2018 to the extent that it relates to Processing of Personal Data and privacy; (iii) all applicable Law about the Processing of Personal Data and privacy. </w:t>
            </w:r>
          </w:p>
        </w:tc>
      </w:tr>
      <w:tr w:rsidR="00253F01" w14:paraId="11204D9D" w14:textId="77777777">
        <w:trPr>
          <w:trHeight w:val="302"/>
        </w:trPr>
        <w:tc>
          <w:tcPr>
            <w:tcW w:w="2621" w:type="dxa"/>
            <w:tcBorders>
              <w:top w:val="single" w:sz="4" w:space="0" w:color="000000"/>
              <w:left w:val="single" w:sz="4" w:space="0" w:color="000000"/>
              <w:bottom w:val="single" w:sz="4" w:space="0" w:color="000000"/>
              <w:right w:val="single" w:sz="4" w:space="0" w:color="000000"/>
            </w:tcBorders>
          </w:tcPr>
          <w:p w14:paraId="603CC1EC" w14:textId="77777777" w:rsidR="00253F01" w:rsidRDefault="00F80834">
            <w:pPr>
              <w:spacing w:after="0" w:line="259" w:lineRule="auto"/>
              <w:ind w:left="0" w:firstLine="0"/>
            </w:pPr>
            <w:r>
              <w:rPr>
                <w:b/>
              </w:rPr>
              <w:lastRenderedPageBreak/>
              <w:t>Data Subject</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15E87013" w14:textId="77777777" w:rsidR="00253F01" w:rsidRDefault="00F80834">
            <w:pPr>
              <w:spacing w:after="0" w:line="259" w:lineRule="auto"/>
              <w:ind w:left="0" w:firstLine="0"/>
            </w:pPr>
            <w:r>
              <w:t xml:space="preserve">Takes the meaning given in the UK GDPR </w:t>
            </w:r>
          </w:p>
        </w:tc>
      </w:tr>
    </w:tbl>
    <w:p w14:paraId="1F4E492B" w14:textId="77777777" w:rsidR="00253F01" w:rsidRDefault="00253F01">
      <w:pPr>
        <w:spacing w:after="0" w:line="259" w:lineRule="auto"/>
        <w:ind w:left="-869" w:right="11072" w:firstLine="0"/>
      </w:pPr>
    </w:p>
    <w:tbl>
      <w:tblPr>
        <w:tblStyle w:val="TableGrid"/>
        <w:tblW w:w="8904" w:type="dxa"/>
        <w:tblInd w:w="1515" w:type="dxa"/>
        <w:tblCellMar>
          <w:top w:w="11" w:type="dxa"/>
          <w:left w:w="106" w:type="dxa"/>
          <w:bottom w:w="0" w:type="dxa"/>
          <w:right w:w="61" w:type="dxa"/>
        </w:tblCellMar>
        <w:tblLook w:val="04A0" w:firstRow="1" w:lastRow="0" w:firstColumn="1" w:lastColumn="0" w:noHBand="0" w:noVBand="1"/>
      </w:tblPr>
      <w:tblGrid>
        <w:gridCol w:w="2621"/>
        <w:gridCol w:w="6283"/>
      </w:tblGrid>
      <w:tr w:rsidR="00253F01" w14:paraId="06720AEF" w14:textId="77777777">
        <w:trPr>
          <w:trHeight w:val="3344"/>
        </w:trPr>
        <w:tc>
          <w:tcPr>
            <w:tcW w:w="2621" w:type="dxa"/>
            <w:tcBorders>
              <w:top w:val="single" w:sz="4" w:space="0" w:color="000000"/>
              <w:left w:val="single" w:sz="4" w:space="0" w:color="000000"/>
              <w:bottom w:val="single" w:sz="4" w:space="0" w:color="000000"/>
              <w:right w:val="single" w:sz="4" w:space="0" w:color="000000"/>
            </w:tcBorders>
          </w:tcPr>
          <w:p w14:paraId="1959B4E4" w14:textId="77777777" w:rsidR="00253F01" w:rsidRDefault="00F80834">
            <w:pPr>
              <w:spacing w:after="0" w:line="259" w:lineRule="auto"/>
              <w:ind w:left="0" w:firstLine="0"/>
            </w:pPr>
            <w:r>
              <w:rPr>
                <w:b/>
              </w:rPr>
              <w:t>Default</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217D4022" w14:textId="77777777" w:rsidR="00253F01" w:rsidRDefault="00F80834">
            <w:pPr>
              <w:spacing w:after="0" w:line="259" w:lineRule="auto"/>
              <w:ind w:left="0" w:firstLine="0"/>
            </w:pPr>
            <w:r>
              <w:t xml:space="preserve">Default is any: </w:t>
            </w:r>
          </w:p>
          <w:p w14:paraId="5D121FC2" w14:textId="77777777" w:rsidR="00253F01" w:rsidRDefault="00F80834">
            <w:pPr>
              <w:numPr>
                <w:ilvl w:val="0"/>
                <w:numId w:val="26"/>
              </w:numPr>
              <w:spacing w:after="0" w:line="295" w:lineRule="auto"/>
              <w:ind w:hanging="2"/>
            </w:pPr>
            <w:r>
              <w:t xml:space="preserve">breach of the obligations of the Supplier (including any fundamental breach or breach of a fundamental term) </w:t>
            </w:r>
          </w:p>
          <w:p w14:paraId="1B59334A" w14:textId="77777777" w:rsidR="00253F01" w:rsidRDefault="00F80834">
            <w:pPr>
              <w:numPr>
                <w:ilvl w:val="0"/>
                <w:numId w:val="26"/>
              </w:numPr>
              <w:spacing w:after="211" w:line="281" w:lineRule="auto"/>
              <w:ind w:hanging="2"/>
            </w:pPr>
            <w:r>
              <w:t xml:space="preserve">other default, </w:t>
            </w:r>
            <w:proofErr w:type="gramStart"/>
            <w:r>
              <w:t>negligence</w:t>
            </w:r>
            <w:proofErr w:type="gramEnd"/>
            <w:r>
              <w:t xml:space="preserve"> or negligent statement of the Supplier, of its Subcontractors or any Supplier Staff (whether by act or omission), in con</w:t>
            </w:r>
            <w:r>
              <w:t xml:space="preserve">nection with or in relation to this Call-Off Contract </w:t>
            </w:r>
          </w:p>
          <w:p w14:paraId="4811613E" w14:textId="77777777" w:rsidR="00253F01" w:rsidRDefault="00F80834">
            <w:pPr>
              <w:spacing w:after="0" w:line="259" w:lineRule="auto"/>
              <w:ind w:left="0" w:firstLine="0"/>
            </w:pPr>
            <w:r>
              <w:t xml:space="preserve">Unless otherwise specified in the Framework Agreement the </w:t>
            </w:r>
          </w:p>
          <w:p w14:paraId="5DCC6CAD" w14:textId="77777777" w:rsidR="00253F01" w:rsidRDefault="00F80834">
            <w:pPr>
              <w:spacing w:after="0" w:line="259" w:lineRule="auto"/>
              <w:ind w:left="2" w:right="31" w:firstLine="0"/>
            </w:pPr>
            <w:r>
              <w:t xml:space="preserve">Supplier is liable to CCS for a Default of the Framework Agreement and in relation to a Default of the Call-Off Contract, the Supplier is liable to the Buyer. </w:t>
            </w:r>
          </w:p>
        </w:tc>
      </w:tr>
      <w:tr w:rsidR="00253F01" w14:paraId="6A5B3F57" w14:textId="77777777">
        <w:trPr>
          <w:trHeight w:val="276"/>
        </w:trPr>
        <w:tc>
          <w:tcPr>
            <w:tcW w:w="2621" w:type="dxa"/>
            <w:tcBorders>
              <w:top w:val="single" w:sz="4" w:space="0" w:color="000000"/>
              <w:left w:val="single" w:sz="4" w:space="0" w:color="000000"/>
              <w:bottom w:val="single" w:sz="4" w:space="0" w:color="000000"/>
              <w:right w:val="single" w:sz="4" w:space="0" w:color="000000"/>
            </w:tcBorders>
          </w:tcPr>
          <w:p w14:paraId="601A1D62" w14:textId="77777777" w:rsidR="00253F01" w:rsidRDefault="00F80834">
            <w:pPr>
              <w:spacing w:after="0" w:line="259" w:lineRule="auto"/>
              <w:ind w:left="0" w:firstLine="0"/>
            </w:pPr>
            <w:r>
              <w:rPr>
                <w:b/>
              </w:rPr>
              <w:t>DPA 2018</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64E61908" w14:textId="77777777" w:rsidR="00253F01" w:rsidRDefault="00F80834">
            <w:pPr>
              <w:spacing w:after="0" w:line="259" w:lineRule="auto"/>
              <w:ind w:left="0" w:firstLine="0"/>
            </w:pPr>
            <w:r>
              <w:t xml:space="preserve">Data Protection Act 2018. </w:t>
            </w:r>
          </w:p>
        </w:tc>
      </w:tr>
      <w:tr w:rsidR="00253F01" w14:paraId="777EDC6C" w14:textId="77777777">
        <w:trPr>
          <w:trHeight w:val="1342"/>
        </w:trPr>
        <w:tc>
          <w:tcPr>
            <w:tcW w:w="2621" w:type="dxa"/>
            <w:tcBorders>
              <w:top w:val="single" w:sz="4" w:space="0" w:color="000000"/>
              <w:left w:val="single" w:sz="4" w:space="0" w:color="000000"/>
              <w:bottom w:val="single" w:sz="4" w:space="0" w:color="000000"/>
              <w:right w:val="single" w:sz="4" w:space="0" w:color="000000"/>
            </w:tcBorders>
          </w:tcPr>
          <w:p w14:paraId="4999DAF9" w14:textId="77777777" w:rsidR="00253F01" w:rsidRDefault="00F80834">
            <w:pPr>
              <w:spacing w:after="0" w:line="259" w:lineRule="auto"/>
              <w:ind w:left="2" w:hanging="2"/>
            </w:pPr>
            <w:r>
              <w:rPr>
                <w:b/>
              </w:rPr>
              <w:t>Employment Regulations</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2E7271A7" w14:textId="77777777" w:rsidR="00253F01" w:rsidRDefault="00F80834">
            <w:pPr>
              <w:spacing w:after="0" w:line="259" w:lineRule="auto"/>
              <w:ind w:left="2" w:hanging="2"/>
            </w:pPr>
            <w:r>
              <w:t>The Transfer of Undertakings (Protection of Employment) Regulations 2006 (SI 2006/246) (‘TUPE</w:t>
            </w:r>
            <w:proofErr w:type="gramStart"/>
            <w:r>
              <w:t xml:space="preserve">’)  </w:t>
            </w:r>
            <w:r>
              <w:tab/>
            </w:r>
            <w:proofErr w:type="gramEnd"/>
            <w:r>
              <w:t xml:space="preserve">. </w:t>
            </w:r>
          </w:p>
        </w:tc>
      </w:tr>
      <w:tr w:rsidR="00253F01" w14:paraId="3F69C0A6" w14:textId="77777777">
        <w:trPr>
          <w:trHeight w:val="540"/>
        </w:trPr>
        <w:tc>
          <w:tcPr>
            <w:tcW w:w="2621" w:type="dxa"/>
            <w:tcBorders>
              <w:top w:val="single" w:sz="4" w:space="0" w:color="000000"/>
              <w:left w:val="single" w:sz="4" w:space="0" w:color="000000"/>
              <w:bottom w:val="single" w:sz="4" w:space="0" w:color="000000"/>
              <w:right w:val="single" w:sz="4" w:space="0" w:color="000000"/>
            </w:tcBorders>
          </w:tcPr>
          <w:p w14:paraId="58DB0362" w14:textId="77777777" w:rsidR="00253F01" w:rsidRDefault="00F80834">
            <w:pPr>
              <w:spacing w:after="0" w:line="259" w:lineRule="auto"/>
              <w:ind w:left="0" w:firstLine="0"/>
            </w:pPr>
            <w:r>
              <w:rPr>
                <w:b/>
              </w:rPr>
              <w:t>End</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651DB305" w14:textId="77777777" w:rsidR="00253F01" w:rsidRDefault="00F80834">
            <w:pPr>
              <w:spacing w:after="0" w:line="259" w:lineRule="auto"/>
              <w:ind w:left="2" w:hanging="2"/>
            </w:pPr>
            <w:r>
              <w:t xml:space="preserve">Means to terminate; and Ended and Ending are construed accordingly. </w:t>
            </w:r>
          </w:p>
        </w:tc>
      </w:tr>
      <w:tr w:rsidR="00253F01" w14:paraId="5290BA9B" w14:textId="77777777">
        <w:trPr>
          <w:trHeight w:val="1339"/>
        </w:trPr>
        <w:tc>
          <w:tcPr>
            <w:tcW w:w="2621" w:type="dxa"/>
            <w:tcBorders>
              <w:top w:val="single" w:sz="4" w:space="0" w:color="000000"/>
              <w:left w:val="single" w:sz="4" w:space="0" w:color="000000"/>
              <w:bottom w:val="single" w:sz="4" w:space="0" w:color="000000"/>
              <w:right w:val="single" w:sz="4" w:space="0" w:color="000000"/>
            </w:tcBorders>
          </w:tcPr>
          <w:p w14:paraId="5710877B" w14:textId="77777777" w:rsidR="00253F01" w:rsidRDefault="00F80834">
            <w:pPr>
              <w:spacing w:after="0" w:line="259" w:lineRule="auto"/>
              <w:ind w:left="0" w:firstLine="0"/>
            </w:pPr>
            <w:r>
              <w:rPr>
                <w:b/>
              </w:rPr>
              <w:t>Environmental</w:t>
            </w:r>
            <w:r>
              <w:t xml:space="preserve"> </w:t>
            </w:r>
          </w:p>
          <w:p w14:paraId="302A5818" w14:textId="77777777" w:rsidR="00253F01" w:rsidRDefault="00F80834">
            <w:pPr>
              <w:spacing w:after="0" w:line="259" w:lineRule="auto"/>
              <w:ind w:left="0" w:firstLine="0"/>
            </w:pPr>
            <w:r>
              <w:rPr>
                <w:b/>
              </w:rPr>
              <w:t xml:space="preserve">Information </w:t>
            </w:r>
          </w:p>
          <w:p w14:paraId="63826576" w14:textId="77777777" w:rsidR="00253F01" w:rsidRDefault="00F80834">
            <w:pPr>
              <w:spacing w:after="0" w:line="259" w:lineRule="auto"/>
              <w:ind w:left="2" w:firstLine="0"/>
            </w:pPr>
            <w:r>
              <w:rPr>
                <w:b/>
              </w:rPr>
              <w:t>Regulations or EIR</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1C7B4A6B" w14:textId="77777777" w:rsidR="00253F01" w:rsidRDefault="00F80834">
            <w:pPr>
              <w:spacing w:after="4" w:line="251" w:lineRule="auto"/>
              <w:ind w:left="2" w:right="16" w:hanging="2"/>
            </w:pPr>
            <w:r>
              <w:t xml:space="preserve">The Environmental Information Regulations 2004 together with any guidance or codes of practice issued by the </w:t>
            </w:r>
            <w:proofErr w:type="gramStart"/>
            <w:r>
              <w:t>Information</w:t>
            </w:r>
            <w:proofErr w:type="gramEnd"/>
            <w:r>
              <w:t xml:space="preserve"> </w:t>
            </w:r>
          </w:p>
          <w:p w14:paraId="40E2A996" w14:textId="77777777" w:rsidR="00253F01" w:rsidRDefault="00F80834">
            <w:pPr>
              <w:spacing w:after="0" w:line="259" w:lineRule="auto"/>
              <w:ind w:left="2" w:hanging="2"/>
            </w:pPr>
            <w:r>
              <w:t xml:space="preserve">Commissioner or relevant government department about the regulations. </w:t>
            </w:r>
          </w:p>
        </w:tc>
      </w:tr>
      <w:tr w:rsidR="00253F01" w14:paraId="78EB95B4" w14:textId="77777777">
        <w:trPr>
          <w:trHeight w:val="1335"/>
        </w:trPr>
        <w:tc>
          <w:tcPr>
            <w:tcW w:w="2621" w:type="dxa"/>
            <w:tcBorders>
              <w:top w:val="single" w:sz="4" w:space="0" w:color="000000"/>
              <w:left w:val="single" w:sz="4" w:space="0" w:color="000000"/>
              <w:bottom w:val="single" w:sz="4" w:space="0" w:color="000000"/>
              <w:right w:val="single" w:sz="4" w:space="0" w:color="000000"/>
            </w:tcBorders>
          </w:tcPr>
          <w:p w14:paraId="1553A15B" w14:textId="77777777" w:rsidR="00253F01" w:rsidRDefault="00F80834">
            <w:pPr>
              <w:spacing w:after="0" w:line="259" w:lineRule="auto"/>
              <w:ind w:left="0" w:firstLine="0"/>
            </w:pPr>
            <w:r>
              <w:rPr>
                <w:b/>
              </w:rPr>
              <w:t>Equipment</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4461D9C1" w14:textId="77777777" w:rsidR="00253F01" w:rsidRDefault="00F80834">
            <w:pPr>
              <w:spacing w:after="0" w:line="259" w:lineRule="auto"/>
              <w:ind w:left="2" w:right="10" w:hanging="2"/>
            </w:pPr>
            <w:r>
              <w:t>The Supplier’s hardware, computer and telecoms devi</w:t>
            </w:r>
            <w:r>
              <w:t xml:space="preserve">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 </w:t>
            </w:r>
          </w:p>
        </w:tc>
      </w:tr>
      <w:tr w:rsidR="00253F01" w14:paraId="0413F42D" w14:textId="77777777">
        <w:trPr>
          <w:trHeight w:val="540"/>
        </w:trPr>
        <w:tc>
          <w:tcPr>
            <w:tcW w:w="2621" w:type="dxa"/>
            <w:tcBorders>
              <w:top w:val="single" w:sz="4" w:space="0" w:color="000000"/>
              <w:left w:val="single" w:sz="4" w:space="0" w:color="000000"/>
              <w:bottom w:val="single" w:sz="4" w:space="0" w:color="000000"/>
              <w:right w:val="single" w:sz="4" w:space="0" w:color="000000"/>
            </w:tcBorders>
          </w:tcPr>
          <w:p w14:paraId="00DB1D5F" w14:textId="77777777" w:rsidR="00253F01" w:rsidRDefault="00F80834">
            <w:pPr>
              <w:spacing w:after="0" w:line="259" w:lineRule="auto"/>
              <w:ind w:left="2" w:right="19" w:hanging="2"/>
            </w:pPr>
            <w:r>
              <w:t xml:space="preserve"> </w:t>
            </w:r>
            <w:r>
              <w:rPr>
                <w:b/>
              </w:rPr>
              <w:t>ESI Reference Number</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7102661A" w14:textId="77777777" w:rsidR="00253F01" w:rsidRDefault="00F80834">
            <w:pPr>
              <w:spacing w:after="0" w:line="259" w:lineRule="auto"/>
              <w:ind w:left="2" w:hanging="2"/>
            </w:pPr>
            <w:r>
              <w:t xml:space="preserve">The </w:t>
            </w:r>
            <w:proofErr w:type="gramStart"/>
            <w:r>
              <w:t>14 digit</w:t>
            </w:r>
            <w:proofErr w:type="gramEnd"/>
            <w:r>
              <w:t xml:space="preserve"> ESI reference number from the summary of the outcome screen of the ESI tool. </w:t>
            </w:r>
          </w:p>
        </w:tc>
      </w:tr>
      <w:tr w:rsidR="00253F01" w14:paraId="10103435" w14:textId="77777777">
        <w:trPr>
          <w:trHeight w:val="1176"/>
        </w:trPr>
        <w:tc>
          <w:tcPr>
            <w:tcW w:w="2621" w:type="dxa"/>
            <w:tcBorders>
              <w:top w:val="single" w:sz="4" w:space="0" w:color="000000"/>
              <w:left w:val="single" w:sz="4" w:space="0" w:color="000000"/>
              <w:bottom w:val="single" w:sz="4" w:space="0" w:color="000000"/>
              <w:right w:val="single" w:sz="4" w:space="0" w:color="000000"/>
            </w:tcBorders>
          </w:tcPr>
          <w:p w14:paraId="0C8B239D" w14:textId="77777777" w:rsidR="00253F01" w:rsidRDefault="00F80834">
            <w:pPr>
              <w:tabs>
                <w:tab w:val="center" w:pos="660"/>
                <w:tab w:val="center" w:pos="1933"/>
              </w:tabs>
              <w:spacing w:after="1" w:line="259" w:lineRule="auto"/>
              <w:ind w:left="0" w:firstLine="0"/>
            </w:pPr>
            <w:r>
              <w:rPr>
                <w:rFonts w:ascii="Calibri" w:eastAsia="Calibri" w:hAnsi="Calibri" w:cs="Calibri"/>
              </w:rPr>
              <w:tab/>
            </w:r>
            <w:r>
              <w:rPr>
                <w:b/>
              </w:rPr>
              <w:t xml:space="preserve">Employment </w:t>
            </w:r>
            <w:r>
              <w:rPr>
                <w:b/>
              </w:rPr>
              <w:tab/>
              <w:t>Status</w:t>
            </w:r>
            <w:r>
              <w:t xml:space="preserve"> </w:t>
            </w:r>
          </w:p>
          <w:p w14:paraId="50E1F987" w14:textId="77777777" w:rsidR="00253F01" w:rsidRDefault="00F80834">
            <w:pPr>
              <w:spacing w:after="0" w:line="259" w:lineRule="auto"/>
              <w:ind w:left="2" w:firstLine="0"/>
            </w:pPr>
            <w:r>
              <w:rPr>
                <w:b/>
              </w:rPr>
              <w:t xml:space="preserve">Indicator test tool or </w:t>
            </w:r>
          </w:p>
          <w:p w14:paraId="082E926D" w14:textId="77777777" w:rsidR="00253F01" w:rsidRDefault="00F80834">
            <w:pPr>
              <w:spacing w:after="0" w:line="259" w:lineRule="auto"/>
              <w:ind w:left="2" w:firstLine="0"/>
            </w:pPr>
            <w:r>
              <w:rPr>
                <w:b/>
              </w:rPr>
              <w:t>ESI tool</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7DB42607" w14:textId="77777777" w:rsidR="00253F01" w:rsidRDefault="00F80834">
            <w:pPr>
              <w:spacing w:after="18" w:line="278" w:lineRule="auto"/>
              <w:ind w:left="2" w:hanging="2"/>
            </w:pPr>
            <w:r>
              <w:t xml:space="preserve">The HMRC Employment Status Indicator test tool. The most up-to-date version must be used. At the time of drafting the tool may be found here: </w:t>
            </w:r>
          </w:p>
          <w:p w14:paraId="0323D0DC" w14:textId="77777777" w:rsidR="00253F01" w:rsidRDefault="00F80834">
            <w:pPr>
              <w:spacing w:after="0" w:line="259" w:lineRule="auto"/>
              <w:ind w:left="0" w:firstLine="0"/>
            </w:pPr>
            <w:hyperlink r:id="rId84">
              <w:r>
                <w:rPr>
                  <w:color w:val="0000FF"/>
                  <w:u w:val="single" w:color="0000FF"/>
                </w:rPr>
                <w:t>https://www.gov.uk/guidance/check</w:t>
              </w:r>
            </w:hyperlink>
            <w:hyperlink r:id="rId85">
              <w:r>
                <w:rPr>
                  <w:color w:val="0000FF"/>
                  <w:u w:val="single" w:color="0000FF"/>
                </w:rPr>
                <w:t>-</w:t>
              </w:r>
            </w:hyperlink>
            <w:hyperlink r:id="rId86">
              <w:r>
                <w:rPr>
                  <w:color w:val="0000FF"/>
                  <w:u w:val="single" w:color="0000FF"/>
                </w:rPr>
                <w:t>employment</w:t>
              </w:r>
            </w:hyperlink>
            <w:hyperlink r:id="rId87">
              <w:r>
                <w:rPr>
                  <w:color w:val="0000FF"/>
                  <w:u w:val="single" w:color="0000FF"/>
                </w:rPr>
                <w:t>-</w:t>
              </w:r>
            </w:hyperlink>
            <w:hyperlink r:id="rId88">
              <w:r>
                <w:rPr>
                  <w:color w:val="0000FF"/>
                  <w:u w:val="single" w:color="0000FF"/>
                </w:rPr>
                <w:t>status</w:t>
              </w:r>
            </w:hyperlink>
            <w:hyperlink r:id="rId89">
              <w:r>
                <w:rPr>
                  <w:color w:val="0000FF"/>
                  <w:u w:val="single" w:color="0000FF"/>
                </w:rPr>
                <w:t>-</w:t>
              </w:r>
            </w:hyperlink>
            <w:hyperlink r:id="rId90">
              <w:r>
                <w:rPr>
                  <w:color w:val="0000FF"/>
                  <w:u w:val="single" w:color="0000FF"/>
                </w:rPr>
                <w:t>forta</w:t>
              </w:r>
            </w:hyperlink>
            <w:hyperlink r:id="rId91">
              <w:r>
                <w:rPr>
                  <w:color w:val="0000FF"/>
                  <w:u w:val="single" w:color="0000FF"/>
                </w:rPr>
                <w:t>x</w:t>
              </w:r>
            </w:hyperlink>
            <w:hyperlink r:id="rId92">
              <w:r>
                <w:t xml:space="preserve">  </w:t>
              </w:r>
            </w:hyperlink>
          </w:p>
        </w:tc>
      </w:tr>
      <w:tr w:rsidR="00253F01" w14:paraId="58CC796C" w14:textId="77777777">
        <w:trPr>
          <w:trHeight w:val="374"/>
        </w:trPr>
        <w:tc>
          <w:tcPr>
            <w:tcW w:w="2621" w:type="dxa"/>
            <w:tcBorders>
              <w:top w:val="single" w:sz="4" w:space="0" w:color="000000"/>
              <w:left w:val="single" w:sz="4" w:space="0" w:color="000000"/>
              <w:bottom w:val="single" w:sz="4" w:space="0" w:color="000000"/>
              <w:right w:val="single" w:sz="4" w:space="0" w:color="000000"/>
            </w:tcBorders>
          </w:tcPr>
          <w:p w14:paraId="58AF9625" w14:textId="77777777" w:rsidR="00253F01" w:rsidRDefault="00F80834">
            <w:pPr>
              <w:spacing w:after="0" w:line="259" w:lineRule="auto"/>
              <w:ind w:left="0" w:firstLine="0"/>
            </w:pPr>
            <w:r>
              <w:rPr>
                <w:b/>
              </w:rPr>
              <w:t>Expiry Date</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631FDF75" w14:textId="77777777" w:rsidR="00253F01" w:rsidRDefault="00F80834">
            <w:pPr>
              <w:spacing w:after="0" w:line="259" w:lineRule="auto"/>
              <w:ind w:left="0" w:firstLine="0"/>
            </w:pPr>
            <w:r>
              <w:t xml:space="preserve">The expiry date of this Call-Off Contract in the Order Form. </w:t>
            </w:r>
          </w:p>
        </w:tc>
      </w:tr>
      <w:tr w:rsidR="00253F01" w14:paraId="0E63AD05" w14:textId="77777777">
        <w:trPr>
          <w:trHeight w:val="1301"/>
        </w:trPr>
        <w:tc>
          <w:tcPr>
            <w:tcW w:w="2621" w:type="dxa"/>
            <w:tcBorders>
              <w:top w:val="single" w:sz="4" w:space="0" w:color="000000"/>
              <w:left w:val="single" w:sz="4" w:space="0" w:color="000000"/>
              <w:bottom w:val="single" w:sz="4" w:space="0" w:color="000000"/>
              <w:right w:val="single" w:sz="4" w:space="0" w:color="000000"/>
            </w:tcBorders>
          </w:tcPr>
          <w:p w14:paraId="375B0FFB" w14:textId="77777777" w:rsidR="00253F01" w:rsidRDefault="00F80834">
            <w:pPr>
              <w:spacing w:after="0" w:line="259" w:lineRule="auto"/>
              <w:ind w:left="0" w:firstLine="0"/>
            </w:pPr>
            <w:r>
              <w:rPr>
                <w:b/>
              </w:rPr>
              <w:t>Financial Metrics</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3B80F1AA" w14:textId="77777777" w:rsidR="00253F01" w:rsidRDefault="00F80834">
            <w:pPr>
              <w:spacing w:after="0" w:line="259" w:lineRule="auto"/>
              <w:ind w:left="0" w:firstLine="0"/>
            </w:pPr>
            <w:r>
              <w:t xml:space="preserve">The following financial and accounting measures: </w:t>
            </w:r>
          </w:p>
          <w:p w14:paraId="5CC3ECA9" w14:textId="77777777" w:rsidR="00253F01" w:rsidRDefault="00F80834">
            <w:pPr>
              <w:numPr>
                <w:ilvl w:val="0"/>
                <w:numId w:val="27"/>
              </w:numPr>
              <w:spacing w:after="0" w:line="259" w:lineRule="auto"/>
              <w:ind w:hanging="722"/>
            </w:pPr>
            <w:r>
              <w:t xml:space="preserve">Dun and Bradstreet score of 50 </w:t>
            </w:r>
          </w:p>
          <w:p w14:paraId="635AEA6E" w14:textId="77777777" w:rsidR="00253F01" w:rsidRDefault="00F80834">
            <w:pPr>
              <w:numPr>
                <w:ilvl w:val="0"/>
                <w:numId w:val="27"/>
              </w:numPr>
              <w:spacing w:after="0" w:line="259" w:lineRule="auto"/>
              <w:ind w:hanging="722"/>
            </w:pPr>
            <w:r>
              <w:t xml:space="preserve">Operating Profit Margin of 2% </w:t>
            </w:r>
          </w:p>
          <w:p w14:paraId="31E07267" w14:textId="77777777" w:rsidR="00253F01" w:rsidRDefault="00F80834">
            <w:pPr>
              <w:numPr>
                <w:ilvl w:val="0"/>
                <w:numId w:val="27"/>
              </w:numPr>
              <w:spacing w:after="0" w:line="259" w:lineRule="auto"/>
              <w:ind w:hanging="722"/>
            </w:pPr>
            <w:r>
              <w:t xml:space="preserve">Net Worth of 0 </w:t>
            </w:r>
          </w:p>
          <w:p w14:paraId="0A91973D" w14:textId="77777777" w:rsidR="00253F01" w:rsidRDefault="00F80834">
            <w:pPr>
              <w:numPr>
                <w:ilvl w:val="0"/>
                <w:numId w:val="27"/>
              </w:numPr>
              <w:spacing w:after="0" w:line="259" w:lineRule="auto"/>
              <w:ind w:hanging="722"/>
            </w:pPr>
            <w:r>
              <w:t xml:space="preserve">Quick Ratio of 0.7 </w:t>
            </w:r>
          </w:p>
        </w:tc>
      </w:tr>
    </w:tbl>
    <w:p w14:paraId="20F15297" w14:textId="77777777" w:rsidR="00253F01" w:rsidRDefault="00253F01">
      <w:pPr>
        <w:spacing w:after="0" w:line="259" w:lineRule="auto"/>
        <w:ind w:left="-869" w:right="11072" w:firstLine="0"/>
      </w:pPr>
    </w:p>
    <w:tbl>
      <w:tblPr>
        <w:tblStyle w:val="TableGrid"/>
        <w:tblW w:w="8904" w:type="dxa"/>
        <w:tblInd w:w="1515" w:type="dxa"/>
        <w:tblCellMar>
          <w:top w:w="11" w:type="dxa"/>
          <w:left w:w="106" w:type="dxa"/>
          <w:bottom w:w="0" w:type="dxa"/>
          <w:right w:w="53" w:type="dxa"/>
        </w:tblCellMar>
        <w:tblLook w:val="04A0" w:firstRow="1" w:lastRow="0" w:firstColumn="1" w:lastColumn="0" w:noHBand="0" w:noVBand="1"/>
      </w:tblPr>
      <w:tblGrid>
        <w:gridCol w:w="2621"/>
        <w:gridCol w:w="6283"/>
      </w:tblGrid>
      <w:tr w:rsidR="00253F01" w14:paraId="006F1565" w14:textId="77777777">
        <w:trPr>
          <w:trHeight w:val="7247"/>
        </w:trPr>
        <w:tc>
          <w:tcPr>
            <w:tcW w:w="2621" w:type="dxa"/>
            <w:tcBorders>
              <w:top w:val="single" w:sz="4" w:space="0" w:color="000000"/>
              <w:left w:val="single" w:sz="4" w:space="0" w:color="000000"/>
              <w:bottom w:val="single" w:sz="4" w:space="0" w:color="000000"/>
              <w:right w:val="single" w:sz="4" w:space="0" w:color="000000"/>
            </w:tcBorders>
          </w:tcPr>
          <w:p w14:paraId="64FA200D" w14:textId="77777777" w:rsidR="00253F01" w:rsidRDefault="00F80834">
            <w:pPr>
              <w:spacing w:after="0" w:line="259" w:lineRule="auto"/>
              <w:ind w:left="0" w:firstLine="0"/>
            </w:pPr>
            <w:r>
              <w:rPr>
                <w:b/>
              </w:rPr>
              <w:lastRenderedPageBreak/>
              <w:t>Force Majeure</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6AAC9193" w14:textId="77777777" w:rsidR="00253F01" w:rsidRDefault="00F80834">
            <w:pPr>
              <w:spacing w:after="0" w:line="273" w:lineRule="auto"/>
              <w:ind w:left="0" w:right="126" w:firstLine="0"/>
            </w:pPr>
            <w:r>
              <w:t xml:space="preserve">A force Majeure event means anything affecting either Party's performance of their obligations arising from any: </w:t>
            </w:r>
            <w:r>
              <w:rPr>
                <w:sz w:val="20"/>
              </w:rPr>
              <w:t xml:space="preserve">● </w:t>
            </w:r>
            <w:r>
              <w:rPr>
                <w:sz w:val="20"/>
              </w:rPr>
              <w:tab/>
            </w:r>
            <w:r>
              <w:t xml:space="preserve">acts, events or omissions beyond the reasonable control of the affected </w:t>
            </w:r>
            <w:proofErr w:type="gramStart"/>
            <w:r>
              <w:t>Party</w:t>
            </w:r>
            <w:proofErr w:type="gramEnd"/>
            <w:r>
              <w:t xml:space="preserve"> </w:t>
            </w:r>
          </w:p>
          <w:p w14:paraId="7959A218" w14:textId="77777777" w:rsidR="00253F01" w:rsidRDefault="00F80834">
            <w:pPr>
              <w:numPr>
                <w:ilvl w:val="0"/>
                <w:numId w:val="28"/>
              </w:numPr>
              <w:spacing w:after="0" w:line="293" w:lineRule="auto"/>
              <w:ind w:hanging="2"/>
            </w:pPr>
            <w:r>
              <w:t xml:space="preserve">riots, war or armed conflict, acts of terrorism, nuclear, biological or chemical </w:t>
            </w:r>
            <w:proofErr w:type="gramStart"/>
            <w:r>
              <w:t>warfare</w:t>
            </w:r>
            <w:proofErr w:type="gramEnd"/>
            <w:r>
              <w:t xml:space="preserve"> </w:t>
            </w:r>
          </w:p>
          <w:p w14:paraId="7EAC6FEC" w14:textId="77777777" w:rsidR="00253F01" w:rsidRDefault="00F80834">
            <w:pPr>
              <w:numPr>
                <w:ilvl w:val="0"/>
                <w:numId w:val="28"/>
              </w:numPr>
              <w:spacing w:after="0" w:line="282" w:lineRule="auto"/>
              <w:ind w:hanging="2"/>
            </w:pPr>
            <w:r>
              <w:t xml:space="preserve">acts of government, local </w:t>
            </w:r>
            <w:proofErr w:type="gramStart"/>
            <w:r>
              <w:t>government</w:t>
            </w:r>
            <w:proofErr w:type="gramEnd"/>
            <w:r>
              <w:t xml:space="preserve"> or Regulatory Bodies </w:t>
            </w:r>
          </w:p>
          <w:p w14:paraId="384E9EA8" w14:textId="77777777" w:rsidR="00253F01" w:rsidRDefault="00F80834">
            <w:pPr>
              <w:numPr>
                <w:ilvl w:val="0"/>
                <w:numId w:val="28"/>
              </w:numPr>
              <w:spacing w:after="0" w:line="268" w:lineRule="auto"/>
              <w:ind w:hanging="2"/>
            </w:pPr>
            <w:r>
              <w:t xml:space="preserve">fire, flood or disaster and any failure or shortage of power or fuel </w:t>
            </w:r>
          </w:p>
          <w:p w14:paraId="3B29587E" w14:textId="77777777" w:rsidR="00253F01" w:rsidRDefault="00F80834">
            <w:pPr>
              <w:numPr>
                <w:ilvl w:val="0"/>
                <w:numId w:val="28"/>
              </w:numPr>
              <w:spacing w:after="141" w:line="366" w:lineRule="auto"/>
              <w:ind w:hanging="2"/>
            </w:pPr>
            <w:r>
              <w:t xml:space="preserve">industrial dispute affecting a third </w:t>
            </w:r>
            <w:r>
              <w:t xml:space="preserve">party for which a substitute third party isn’t reasonably </w:t>
            </w:r>
            <w:proofErr w:type="gramStart"/>
            <w:r>
              <w:t>available</w:t>
            </w:r>
            <w:proofErr w:type="gramEnd"/>
            <w:r>
              <w:t xml:space="preserve"> </w:t>
            </w:r>
          </w:p>
          <w:p w14:paraId="3C349BDC" w14:textId="77777777" w:rsidR="00253F01" w:rsidRDefault="00F80834">
            <w:pPr>
              <w:spacing w:after="0" w:line="295" w:lineRule="auto"/>
              <w:ind w:left="0" w:right="106" w:firstLine="0"/>
            </w:pPr>
            <w:r>
              <w:t xml:space="preserve">The following do not constitute a Force Majeure event: </w:t>
            </w:r>
            <w:r>
              <w:rPr>
                <w:sz w:val="20"/>
              </w:rPr>
              <w:t xml:space="preserve">● </w:t>
            </w:r>
            <w:r>
              <w:rPr>
                <w:sz w:val="20"/>
              </w:rPr>
              <w:tab/>
            </w:r>
            <w:r>
              <w:t xml:space="preserve">any industrial dispute about the Supplier, its staff, or failure in the Supplier’s (or a Subcontractor's) supply chain </w:t>
            </w:r>
            <w:r>
              <w:rPr>
                <w:sz w:val="20"/>
              </w:rPr>
              <w:t xml:space="preserve">● </w:t>
            </w:r>
            <w:r>
              <w:rPr>
                <w:sz w:val="20"/>
              </w:rPr>
              <w:tab/>
            </w:r>
            <w:r>
              <w:t xml:space="preserve">any event which is attributable to the wilful act, neglect or failure to take reasonable precautions by the Party seeking to rely on </w:t>
            </w:r>
            <w:proofErr w:type="gramStart"/>
            <w:r>
              <w:t>F</w:t>
            </w:r>
            <w:r>
              <w:t>orce Majeure</w:t>
            </w:r>
            <w:proofErr w:type="gramEnd"/>
            <w:r>
              <w:t xml:space="preserve"> </w:t>
            </w:r>
          </w:p>
          <w:p w14:paraId="494C28B4" w14:textId="77777777" w:rsidR="00253F01" w:rsidRDefault="00F80834">
            <w:pPr>
              <w:numPr>
                <w:ilvl w:val="0"/>
                <w:numId w:val="28"/>
              </w:numPr>
              <w:spacing w:after="12" w:line="268" w:lineRule="auto"/>
              <w:ind w:hanging="2"/>
            </w:pPr>
            <w:r>
              <w:t xml:space="preserve">the event was foreseeable by the Party seeking to rely on </w:t>
            </w:r>
            <w:proofErr w:type="gramStart"/>
            <w:r>
              <w:t>Force</w:t>
            </w:r>
            <w:proofErr w:type="gramEnd"/>
            <w:r>
              <w:t xml:space="preserve"> </w:t>
            </w:r>
          </w:p>
          <w:p w14:paraId="09C25CCF" w14:textId="77777777" w:rsidR="00253F01" w:rsidRDefault="00F80834">
            <w:pPr>
              <w:spacing w:after="0" w:line="259" w:lineRule="auto"/>
              <w:ind w:left="0" w:right="198" w:firstLine="82"/>
            </w:pPr>
            <w:r>
              <w:t xml:space="preserve">Majeure at the time this Call-Off Contract was entered into </w:t>
            </w:r>
            <w:r>
              <w:rPr>
                <w:sz w:val="20"/>
              </w:rPr>
              <w:t xml:space="preserve">● </w:t>
            </w:r>
            <w:r>
              <w:rPr>
                <w:sz w:val="20"/>
              </w:rPr>
              <w:tab/>
            </w:r>
            <w:r>
              <w:t>any event which is attributable to the Party seeking to rely on Force Majeure and its failure to comply with its o</w:t>
            </w:r>
            <w:r>
              <w:t xml:space="preserve">wn business continuity and disaster recovery plans </w:t>
            </w:r>
          </w:p>
        </w:tc>
      </w:tr>
      <w:tr w:rsidR="00253F01" w14:paraId="107F07E1" w14:textId="77777777">
        <w:trPr>
          <w:trHeight w:val="1071"/>
        </w:trPr>
        <w:tc>
          <w:tcPr>
            <w:tcW w:w="2621" w:type="dxa"/>
            <w:tcBorders>
              <w:top w:val="single" w:sz="4" w:space="0" w:color="000000"/>
              <w:left w:val="single" w:sz="4" w:space="0" w:color="000000"/>
              <w:bottom w:val="single" w:sz="4" w:space="0" w:color="000000"/>
              <w:right w:val="single" w:sz="4" w:space="0" w:color="000000"/>
            </w:tcBorders>
          </w:tcPr>
          <w:p w14:paraId="40946CE7" w14:textId="77777777" w:rsidR="00253F01" w:rsidRDefault="00F80834">
            <w:pPr>
              <w:spacing w:after="0" w:line="259" w:lineRule="auto"/>
              <w:ind w:left="0" w:firstLine="0"/>
            </w:pPr>
            <w:r>
              <w:rPr>
                <w:b/>
              </w:rPr>
              <w:t>Former Supplier</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1922B004" w14:textId="77777777" w:rsidR="00253F01" w:rsidRDefault="00F80834">
            <w:pPr>
              <w:spacing w:after="2" w:line="250" w:lineRule="auto"/>
              <w:ind w:left="2" w:hanging="2"/>
            </w:pPr>
            <w:r>
              <w:t xml:space="preserve">A supplier supplying services to the Buyer before the Start date that are the same as or substantially </w:t>
            </w:r>
            <w:proofErr w:type="gramStart"/>
            <w:r>
              <w:t>similar to</w:t>
            </w:r>
            <w:proofErr w:type="gramEnd"/>
            <w:r>
              <w:t xml:space="preserve"> the </w:t>
            </w:r>
          </w:p>
          <w:p w14:paraId="62C73D14" w14:textId="77777777" w:rsidR="00253F01" w:rsidRDefault="00F80834">
            <w:pPr>
              <w:spacing w:after="0" w:line="259" w:lineRule="auto"/>
              <w:ind w:left="2" w:firstLine="0"/>
            </w:pPr>
            <w:r>
              <w:t xml:space="preserve">Services. This also includes any Subcontractor or the Supplier (or any subcontractor of the Subcontractor). </w:t>
            </w:r>
          </w:p>
        </w:tc>
      </w:tr>
      <w:tr w:rsidR="00253F01" w14:paraId="60827DE4" w14:textId="77777777">
        <w:trPr>
          <w:trHeight w:val="540"/>
        </w:trPr>
        <w:tc>
          <w:tcPr>
            <w:tcW w:w="2621" w:type="dxa"/>
            <w:tcBorders>
              <w:top w:val="single" w:sz="4" w:space="0" w:color="000000"/>
              <w:left w:val="single" w:sz="4" w:space="0" w:color="000000"/>
              <w:bottom w:val="single" w:sz="4" w:space="0" w:color="000000"/>
              <w:right w:val="single" w:sz="4" w:space="0" w:color="000000"/>
            </w:tcBorders>
          </w:tcPr>
          <w:p w14:paraId="745DED85" w14:textId="77777777" w:rsidR="00253F01" w:rsidRDefault="00F80834">
            <w:pPr>
              <w:spacing w:after="0" w:line="259" w:lineRule="auto"/>
              <w:ind w:left="0" w:firstLine="0"/>
              <w:jc w:val="both"/>
            </w:pPr>
            <w:r>
              <w:rPr>
                <w:b/>
              </w:rPr>
              <w:t>Framework Agreement</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526DFCA7" w14:textId="77777777" w:rsidR="00253F01" w:rsidRDefault="00F80834">
            <w:pPr>
              <w:spacing w:after="0" w:line="259" w:lineRule="auto"/>
              <w:ind w:left="2" w:hanging="2"/>
              <w:jc w:val="both"/>
            </w:pPr>
            <w:r>
              <w:t xml:space="preserve">The clauses of framework agreement RM1557.14 together with the Framework Schedules. </w:t>
            </w:r>
          </w:p>
        </w:tc>
      </w:tr>
      <w:tr w:rsidR="00253F01" w14:paraId="21CD992F" w14:textId="77777777">
        <w:trPr>
          <w:trHeight w:val="1337"/>
        </w:trPr>
        <w:tc>
          <w:tcPr>
            <w:tcW w:w="2621" w:type="dxa"/>
            <w:tcBorders>
              <w:top w:val="single" w:sz="4" w:space="0" w:color="000000"/>
              <w:left w:val="single" w:sz="4" w:space="0" w:color="000000"/>
              <w:bottom w:val="single" w:sz="4" w:space="0" w:color="000000"/>
              <w:right w:val="single" w:sz="4" w:space="0" w:color="000000"/>
            </w:tcBorders>
          </w:tcPr>
          <w:p w14:paraId="09246AE6" w14:textId="77777777" w:rsidR="00253F01" w:rsidRDefault="00F80834">
            <w:pPr>
              <w:spacing w:after="0" w:line="259" w:lineRule="auto"/>
              <w:ind w:left="0" w:firstLine="0"/>
            </w:pPr>
            <w:r>
              <w:rPr>
                <w:b/>
              </w:rPr>
              <w:t>Fraud</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5525AF94" w14:textId="77777777" w:rsidR="00253F01" w:rsidRDefault="00F80834">
            <w:pPr>
              <w:spacing w:after="0" w:line="259" w:lineRule="auto"/>
              <w:ind w:left="2" w:hanging="2"/>
            </w:pPr>
            <w:r>
              <w:t>Any offence under Laws creating offences in respect of fraudulent acts (including the Misrepresentation Act 1967) or at common law in respect of fraudulent acts in relation to this Call-Off Contract or defrauding or attempting to defraud or conspiring to d</w:t>
            </w:r>
            <w:r>
              <w:t xml:space="preserve">efraud the Crown. </w:t>
            </w:r>
          </w:p>
        </w:tc>
      </w:tr>
      <w:tr w:rsidR="00253F01" w14:paraId="3700F347" w14:textId="77777777">
        <w:trPr>
          <w:trHeight w:val="1070"/>
        </w:trPr>
        <w:tc>
          <w:tcPr>
            <w:tcW w:w="2621" w:type="dxa"/>
            <w:tcBorders>
              <w:top w:val="single" w:sz="4" w:space="0" w:color="000000"/>
              <w:left w:val="single" w:sz="4" w:space="0" w:color="000000"/>
              <w:bottom w:val="single" w:sz="4" w:space="0" w:color="000000"/>
              <w:right w:val="single" w:sz="4" w:space="0" w:color="000000"/>
            </w:tcBorders>
          </w:tcPr>
          <w:p w14:paraId="677A606F" w14:textId="77777777" w:rsidR="00253F01" w:rsidRDefault="00F80834">
            <w:pPr>
              <w:spacing w:after="0" w:line="259" w:lineRule="auto"/>
              <w:ind w:left="0" w:firstLine="0"/>
            </w:pPr>
            <w:r>
              <w:rPr>
                <w:b/>
              </w:rPr>
              <w:t xml:space="preserve">Freedom of </w:t>
            </w:r>
          </w:p>
          <w:p w14:paraId="5CD283A6" w14:textId="77777777" w:rsidR="00253F01" w:rsidRDefault="00F80834">
            <w:pPr>
              <w:spacing w:after="0" w:line="259" w:lineRule="auto"/>
              <w:ind w:left="2" w:firstLine="0"/>
            </w:pPr>
            <w:r>
              <w:rPr>
                <w:b/>
              </w:rPr>
              <w:t>Information</w:t>
            </w:r>
            <w:r>
              <w:t xml:space="preserve"> </w:t>
            </w:r>
            <w:r>
              <w:rPr>
                <w:b/>
              </w:rPr>
              <w:t xml:space="preserve">Act or </w:t>
            </w:r>
          </w:p>
          <w:p w14:paraId="131164C7" w14:textId="77777777" w:rsidR="00253F01" w:rsidRDefault="00F80834">
            <w:pPr>
              <w:spacing w:after="0" w:line="259" w:lineRule="auto"/>
              <w:ind w:left="2" w:firstLine="0"/>
            </w:pPr>
            <w:proofErr w:type="spellStart"/>
            <w:r>
              <w:rPr>
                <w:b/>
              </w:rPr>
              <w:t>FoIA</w:t>
            </w:r>
            <w:proofErr w:type="spellEnd"/>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1D53E83B" w14:textId="77777777" w:rsidR="00253F01" w:rsidRDefault="00F80834">
            <w:pPr>
              <w:spacing w:after="0" w:line="259" w:lineRule="auto"/>
              <w:ind w:left="2" w:hanging="2"/>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253F01" w14:paraId="60C9B9BF" w14:textId="77777777">
        <w:trPr>
          <w:trHeight w:val="1601"/>
        </w:trPr>
        <w:tc>
          <w:tcPr>
            <w:tcW w:w="2621" w:type="dxa"/>
            <w:tcBorders>
              <w:top w:val="single" w:sz="4" w:space="0" w:color="000000"/>
              <w:left w:val="single" w:sz="4" w:space="0" w:color="000000"/>
              <w:bottom w:val="single" w:sz="4" w:space="0" w:color="000000"/>
              <w:right w:val="single" w:sz="4" w:space="0" w:color="000000"/>
            </w:tcBorders>
          </w:tcPr>
          <w:p w14:paraId="3A81CE73" w14:textId="77777777" w:rsidR="00253F01" w:rsidRDefault="00F80834">
            <w:pPr>
              <w:spacing w:after="0" w:line="259" w:lineRule="auto"/>
              <w:ind w:left="0" w:firstLine="0"/>
            </w:pPr>
            <w:r>
              <w:rPr>
                <w:b/>
              </w:rPr>
              <w:t>G-Cloud Servic</w:t>
            </w:r>
            <w:r>
              <w:rPr>
                <w:b/>
              </w:rPr>
              <w:t>es</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20D9DB95" w14:textId="77777777" w:rsidR="00253F01" w:rsidRDefault="00F80834">
            <w:pPr>
              <w:spacing w:after="0" w:line="259" w:lineRule="auto"/>
              <w:ind w:left="2" w:right="10" w:hanging="2"/>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w:t>
            </w:r>
            <w:r>
              <w:t xml:space="preserve">h are deliverable by the Supplier under the Collaboration Agreement. </w:t>
            </w:r>
          </w:p>
        </w:tc>
      </w:tr>
      <w:tr w:rsidR="00253F01" w14:paraId="285633BA" w14:textId="77777777">
        <w:trPr>
          <w:trHeight w:val="540"/>
        </w:trPr>
        <w:tc>
          <w:tcPr>
            <w:tcW w:w="2621" w:type="dxa"/>
            <w:tcBorders>
              <w:top w:val="single" w:sz="4" w:space="0" w:color="000000"/>
              <w:left w:val="single" w:sz="4" w:space="0" w:color="000000"/>
              <w:bottom w:val="single" w:sz="4" w:space="0" w:color="000000"/>
              <w:right w:val="single" w:sz="4" w:space="0" w:color="000000"/>
            </w:tcBorders>
          </w:tcPr>
          <w:p w14:paraId="35E7AD54" w14:textId="77777777" w:rsidR="00253F01" w:rsidRDefault="00F80834">
            <w:pPr>
              <w:spacing w:after="0" w:line="259" w:lineRule="auto"/>
              <w:ind w:left="0" w:firstLine="0"/>
            </w:pPr>
            <w:r>
              <w:rPr>
                <w:b/>
              </w:rPr>
              <w:t>UK GDPR</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13F13A4C" w14:textId="77777777" w:rsidR="00253F01" w:rsidRDefault="00F80834">
            <w:pPr>
              <w:spacing w:after="0" w:line="259" w:lineRule="auto"/>
              <w:ind w:left="2" w:hanging="2"/>
            </w:pPr>
            <w:r>
              <w:t xml:space="preserve">The retained EU law version of the General Data Protection Regulation (Regulation (EU) 2016/679). </w:t>
            </w:r>
          </w:p>
        </w:tc>
      </w:tr>
    </w:tbl>
    <w:p w14:paraId="0E0B304E" w14:textId="77777777" w:rsidR="00253F01" w:rsidRDefault="00253F01">
      <w:pPr>
        <w:spacing w:after="0" w:line="259" w:lineRule="auto"/>
        <w:ind w:left="-869" w:right="11072" w:firstLine="0"/>
      </w:pPr>
    </w:p>
    <w:tbl>
      <w:tblPr>
        <w:tblStyle w:val="TableGrid"/>
        <w:tblW w:w="8904" w:type="dxa"/>
        <w:tblInd w:w="1515" w:type="dxa"/>
        <w:tblCellMar>
          <w:top w:w="11" w:type="dxa"/>
          <w:left w:w="106" w:type="dxa"/>
          <w:bottom w:w="0" w:type="dxa"/>
          <w:right w:w="49" w:type="dxa"/>
        </w:tblCellMar>
        <w:tblLook w:val="04A0" w:firstRow="1" w:lastRow="0" w:firstColumn="1" w:lastColumn="0" w:noHBand="0" w:noVBand="1"/>
      </w:tblPr>
      <w:tblGrid>
        <w:gridCol w:w="2621"/>
        <w:gridCol w:w="6283"/>
      </w:tblGrid>
      <w:tr w:rsidR="00253F01" w14:paraId="242B2A0F" w14:textId="77777777">
        <w:trPr>
          <w:trHeight w:val="1601"/>
        </w:trPr>
        <w:tc>
          <w:tcPr>
            <w:tcW w:w="2621" w:type="dxa"/>
            <w:tcBorders>
              <w:top w:val="single" w:sz="4" w:space="0" w:color="000000"/>
              <w:left w:val="single" w:sz="4" w:space="0" w:color="000000"/>
              <w:bottom w:val="single" w:sz="4" w:space="0" w:color="000000"/>
              <w:right w:val="single" w:sz="4" w:space="0" w:color="000000"/>
            </w:tcBorders>
          </w:tcPr>
          <w:p w14:paraId="5E48C99F" w14:textId="77777777" w:rsidR="00253F01" w:rsidRDefault="00F80834">
            <w:pPr>
              <w:spacing w:after="0" w:line="259" w:lineRule="auto"/>
              <w:ind w:left="2" w:right="46" w:hanging="2"/>
            </w:pPr>
            <w:r>
              <w:rPr>
                <w:b/>
              </w:rPr>
              <w:t>Good Industry Practice</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296BB5D3" w14:textId="77777777" w:rsidR="00253F01" w:rsidRDefault="00F80834">
            <w:pPr>
              <w:spacing w:after="0" w:line="259" w:lineRule="auto"/>
              <w:ind w:left="2" w:right="60" w:hanging="2"/>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w:t>
            </w:r>
            <w:r>
              <w:t xml:space="preserve">a similar undertaking in the same or similar circumstances. </w:t>
            </w:r>
          </w:p>
        </w:tc>
      </w:tr>
      <w:tr w:rsidR="00253F01" w14:paraId="7512A28D" w14:textId="77777777">
        <w:trPr>
          <w:trHeight w:val="562"/>
        </w:trPr>
        <w:tc>
          <w:tcPr>
            <w:tcW w:w="2621" w:type="dxa"/>
            <w:tcBorders>
              <w:top w:val="single" w:sz="4" w:space="0" w:color="000000"/>
              <w:left w:val="single" w:sz="4" w:space="0" w:color="000000"/>
              <w:bottom w:val="single" w:sz="4" w:space="0" w:color="000000"/>
              <w:right w:val="single" w:sz="4" w:space="0" w:color="000000"/>
            </w:tcBorders>
          </w:tcPr>
          <w:p w14:paraId="26F94317" w14:textId="77777777" w:rsidR="00253F01" w:rsidRDefault="00F80834">
            <w:pPr>
              <w:spacing w:after="19" w:line="259" w:lineRule="auto"/>
              <w:ind w:left="0" w:firstLine="0"/>
            </w:pPr>
            <w:r>
              <w:rPr>
                <w:b/>
              </w:rPr>
              <w:t>Government</w:t>
            </w:r>
            <w:r>
              <w:t xml:space="preserve"> </w:t>
            </w:r>
          </w:p>
          <w:p w14:paraId="438F8154" w14:textId="77777777" w:rsidR="00253F01" w:rsidRDefault="00F80834">
            <w:pPr>
              <w:spacing w:after="0" w:line="259" w:lineRule="auto"/>
              <w:ind w:left="0" w:firstLine="0"/>
            </w:pPr>
            <w:r>
              <w:rPr>
                <w:b/>
              </w:rPr>
              <w:t>Procurement Card</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7361414A" w14:textId="77777777" w:rsidR="00253F01" w:rsidRDefault="00F80834">
            <w:pPr>
              <w:spacing w:after="0" w:line="259" w:lineRule="auto"/>
              <w:ind w:left="2" w:hanging="2"/>
            </w:pPr>
            <w:r>
              <w:t xml:space="preserve">The government’s preferred method of purchasing and payment for low value goods or services. </w:t>
            </w:r>
          </w:p>
        </w:tc>
      </w:tr>
      <w:tr w:rsidR="00253F01" w14:paraId="1CE5EA59" w14:textId="77777777">
        <w:trPr>
          <w:trHeight w:val="274"/>
        </w:trPr>
        <w:tc>
          <w:tcPr>
            <w:tcW w:w="2621" w:type="dxa"/>
            <w:tcBorders>
              <w:top w:val="single" w:sz="4" w:space="0" w:color="000000"/>
              <w:left w:val="single" w:sz="4" w:space="0" w:color="000000"/>
              <w:bottom w:val="single" w:sz="4" w:space="0" w:color="000000"/>
              <w:right w:val="single" w:sz="4" w:space="0" w:color="000000"/>
            </w:tcBorders>
          </w:tcPr>
          <w:p w14:paraId="66F2E000" w14:textId="77777777" w:rsidR="00253F01" w:rsidRDefault="00F80834">
            <w:pPr>
              <w:spacing w:after="0" w:line="259" w:lineRule="auto"/>
              <w:ind w:left="0" w:firstLine="0"/>
            </w:pPr>
            <w:r>
              <w:rPr>
                <w:b/>
              </w:rPr>
              <w:t>Guarantee</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0E8845AE" w14:textId="77777777" w:rsidR="00253F01" w:rsidRDefault="00F80834">
            <w:pPr>
              <w:spacing w:after="0" w:line="259" w:lineRule="auto"/>
              <w:ind w:left="0" w:firstLine="0"/>
            </w:pPr>
            <w:r>
              <w:t xml:space="preserve">The guarantee described in Schedule 5. </w:t>
            </w:r>
          </w:p>
        </w:tc>
      </w:tr>
      <w:tr w:rsidR="00253F01" w14:paraId="3275F487" w14:textId="77777777">
        <w:trPr>
          <w:trHeight w:val="1337"/>
        </w:trPr>
        <w:tc>
          <w:tcPr>
            <w:tcW w:w="2621" w:type="dxa"/>
            <w:tcBorders>
              <w:top w:val="single" w:sz="4" w:space="0" w:color="000000"/>
              <w:left w:val="single" w:sz="4" w:space="0" w:color="000000"/>
              <w:bottom w:val="single" w:sz="4" w:space="0" w:color="000000"/>
              <w:right w:val="single" w:sz="4" w:space="0" w:color="000000"/>
            </w:tcBorders>
          </w:tcPr>
          <w:p w14:paraId="3B5C0C68" w14:textId="77777777" w:rsidR="00253F01" w:rsidRDefault="00F80834">
            <w:pPr>
              <w:spacing w:after="0" w:line="259" w:lineRule="auto"/>
              <w:ind w:left="0" w:firstLine="0"/>
            </w:pPr>
            <w:r>
              <w:rPr>
                <w:b/>
              </w:rPr>
              <w:t>Guidance</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5554D4D6" w14:textId="77777777" w:rsidR="00253F01" w:rsidRDefault="00F80834">
            <w:pPr>
              <w:spacing w:after="0" w:line="259" w:lineRule="auto"/>
              <w:ind w:left="2" w:hanging="2"/>
            </w:pPr>
            <w:r>
              <w:t>Any current UK government guidance on the Public Contracts Regulations 2015. In the event of a conflict between any current UK government guidance and the Crown Commercial Service guidance, current UK gove</w:t>
            </w:r>
            <w:r>
              <w:t xml:space="preserve">rnment guidance will take precedence. </w:t>
            </w:r>
          </w:p>
        </w:tc>
      </w:tr>
      <w:tr w:rsidR="00253F01" w14:paraId="4322FEF8" w14:textId="77777777">
        <w:trPr>
          <w:trHeight w:val="805"/>
        </w:trPr>
        <w:tc>
          <w:tcPr>
            <w:tcW w:w="2621" w:type="dxa"/>
            <w:tcBorders>
              <w:top w:val="single" w:sz="4" w:space="0" w:color="000000"/>
              <w:left w:val="single" w:sz="4" w:space="0" w:color="000000"/>
              <w:bottom w:val="single" w:sz="4" w:space="0" w:color="000000"/>
              <w:right w:val="single" w:sz="4" w:space="0" w:color="000000"/>
            </w:tcBorders>
          </w:tcPr>
          <w:p w14:paraId="7232B043" w14:textId="77777777" w:rsidR="00253F01" w:rsidRDefault="00F80834">
            <w:pPr>
              <w:spacing w:after="0" w:line="259" w:lineRule="auto"/>
              <w:ind w:left="0" w:firstLine="0"/>
            </w:pPr>
            <w:r>
              <w:rPr>
                <w:b/>
              </w:rPr>
              <w:t>Implementation Plan</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1DA0F6A6" w14:textId="77777777" w:rsidR="00253F01" w:rsidRDefault="00F80834">
            <w:pPr>
              <w:spacing w:after="0" w:line="259" w:lineRule="auto"/>
              <w:ind w:left="2" w:hanging="2"/>
            </w:pPr>
            <w:r>
              <w:t xml:space="preserve">The plan with an outline of processes (including data standards for migration), costs (for example) of implementing the services which may be required as part of Onboarding. </w:t>
            </w:r>
          </w:p>
        </w:tc>
      </w:tr>
      <w:tr w:rsidR="00253F01" w14:paraId="5F0F5831" w14:textId="77777777">
        <w:trPr>
          <w:trHeight w:val="542"/>
        </w:trPr>
        <w:tc>
          <w:tcPr>
            <w:tcW w:w="2621" w:type="dxa"/>
            <w:tcBorders>
              <w:top w:val="single" w:sz="4" w:space="0" w:color="000000"/>
              <w:left w:val="single" w:sz="4" w:space="0" w:color="000000"/>
              <w:bottom w:val="single" w:sz="4" w:space="0" w:color="000000"/>
              <w:right w:val="single" w:sz="4" w:space="0" w:color="000000"/>
            </w:tcBorders>
          </w:tcPr>
          <w:p w14:paraId="309C4091" w14:textId="77777777" w:rsidR="00253F01" w:rsidRDefault="00F80834">
            <w:pPr>
              <w:spacing w:after="0" w:line="259" w:lineRule="auto"/>
              <w:ind w:left="0" w:firstLine="0"/>
            </w:pPr>
            <w:r>
              <w:rPr>
                <w:b/>
              </w:rPr>
              <w:t>Indicative test</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7565D7A9" w14:textId="77777777" w:rsidR="00253F01" w:rsidRDefault="00F80834">
            <w:pPr>
              <w:spacing w:after="0" w:line="259" w:lineRule="auto"/>
              <w:ind w:left="2" w:hanging="2"/>
            </w:pPr>
            <w:r>
              <w:t>ESI tool completed by contractors on their own behalf at the re</w:t>
            </w:r>
            <w:r>
              <w:t xml:space="preserve">quest of CCS or the Buyer (as applicable) under clause 4.6. </w:t>
            </w:r>
          </w:p>
        </w:tc>
      </w:tr>
      <w:tr w:rsidR="00253F01" w14:paraId="39DB3FF6" w14:textId="77777777">
        <w:trPr>
          <w:trHeight w:val="540"/>
        </w:trPr>
        <w:tc>
          <w:tcPr>
            <w:tcW w:w="2621" w:type="dxa"/>
            <w:tcBorders>
              <w:top w:val="single" w:sz="4" w:space="0" w:color="000000"/>
              <w:left w:val="single" w:sz="4" w:space="0" w:color="000000"/>
              <w:bottom w:val="single" w:sz="4" w:space="0" w:color="000000"/>
              <w:right w:val="single" w:sz="4" w:space="0" w:color="000000"/>
            </w:tcBorders>
          </w:tcPr>
          <w:p w14:paraId="6AB73BEC" w14:textId="77777777" w:rsidR="00253F01" w:rsidRDefault="00F80834">
            <w:pPr>
              <w:spacing w:after="0" w:line="259" w:lineRule="auto"/>
              <w:ind w:left="0" w:firstLine="0"/>
            </w:pPr>
            <w:r>
              <w:rPr>
                <w:b/>
              </w:rPr>
              <w:t>Information</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1282AAB3" w14:textId="77777777" w:rsidR="00253F01" w:rsidRDefault="00F80834">
            <w:pPr>
              <w:spacing w:after="0" w:line="259" w:lineRule="auto"/>
              <w:ind w:left="2" w:hanging="2"/>
            </w:pPr>
            <w:r>
              <w:t xml:space="preserve">Has the meaning given under section 84 of the Freedom of Information Act 2000. </w:t>
            </w:r>
          </w:p>
        </w:tc>
      </w:tr>
      <w:tr w:rsidR="00253F01" w14:paraId="1E71B702" w14:textId="77777777">
        <w:trPr>
          <w:trHeight w:val="540"/>
        </w:trPr>
        <w:tc>
          <w:tcPr>
            <w:tcW w:w="2621" w:type="dxa"/>
            <w:tcBorders>
              <w:top w:val="single" w:sz="4" w:space="0" w:color="000000"/>
              <w:left w:val="single" w:sz="4" w:space="0" w:color="000000"/>
              <w:bottom w:val="single" w:sz="4" w:space="0" w:color="000000"/>
              <w:right w:val="single" w:sz="4" w:space="0" w:color="000000"/>
            </w:tcBorders>
          </w:tcPr>
          <w:p w14:paraId="2B319D48" w14:textId="77777777" w:rsidR="00253F01" w:rsidRDefault="00F80834">
            <w:pPr>
              <w:spacing w:after="0" w:line="259" w:lineRule="auto"/>
              <w:ind w:left="2" w:hanging="2"/>
              <w:jc w:val="both"/>
            </w:pPr>
            <w:r>
              <w:t xml:space="preserve"> </w:t>
            </w:r>
            <w:r>
              <w:rPr>
                <w:b/>
              </w:rPr>
              <w:t>Information security management system</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296B8FA0" w14:textId="77777777" w:rsidR="00253F01" w:rsidRDefault="00F80834">
            <w:pPr>
              <w:spacing w:after="0" w:line="259" w:lineRule="auto"/>
              <w:ind w:left="2" w:hanging="2"/>
            </w:pPr>
            <w:r>
              <w:t xml:space="preserve">The information security management system and process developed by the Supplier in accordance with clause 16.1. </w:t>
            </w:r>
          </w:p>
        </w:tc>
      </w:tr>
      <w:tr w:rsidR="00253F01" w14:paraId="24ED5B3D" w14:textId="77777777">
        <w:trPr>
          <w:trHeight w:val="804"/>
        </w:trPr>
        <w:tc>
          <w:tcPr>
            <w:tcW w:w="2621" w:type="dxa"/>
            <w:tcBorders>
              <w:top w:val="single" w:sz="4" w:space="0" w:color="000000"/>
              <w:left w:val="single" w:sz="4" w:space="0" w:color="000000"/>
              <w:bottom w:val="single" w:sz="4" w:space="0" w:color="000000"/>
              <w:right w:val="single" w:sz="4" w:space="0" w:color="000000"/>
            </w:tcBorders>
          </w:tcPr>
          <w:p w14:paraId="0B867EF4" w14:textId="77777777" w:rsidR="00253F01" w:rsidRDefault="00F80834">
            <w:pPr>
              <w:spacing w:after="0" w:line="259" w:lineRule="auto"/>
              <w:ind w:left="0" w:firstLine="0"/>
            </w:pPr>
            <w:r>
              <w:rPr>
                <w:b/>
              </w:rPr>
              <w:t>Inside IR35</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41C10519" w14:textId="77777777" w:rsidR="00253F01" w:rsidRDefault="00F80834">
            <w:pPr>
              <w:spacing w:after="0" w:line="259" w:lineRule="auto"/>
              <w:ind w:left="2" w:hanging="2"/>
            </w:pPr>
            <w:r>
              <w:t>Contractual engagements which would be determined to be within the scope of the IR35 Intermediaries legislation if assessed usin</w:t>
            </w:r>
            <w:r>
              <w:t xml:space="preserve">g the ESI tool. </w:t>
            </w:r>
          </w:p>
        </w:tc>
      </w:tr>
      <w:tr w:rsidR="00253F01" w14:paraId="42CA9FCE" w14:textId="77777777">
        <w:trPr>
          <w:trHeight w:val="2163"/>
        </w:trPr>
        <w:tc>
          <w:tcPr>
            <w:tcW w:w="2621" w:type="dxa"/>
            <w:tcBorders>
              <w:top w:val="single" w:sz="4" w:space="0" w:color="000000"/>
              <w:left w:val="single" w:sz="4" w:space="0" w:color="000000"/>
              <w:bottom w:val="single" w:sz="4" w:space="0" w:color="000000"/>
              <w:right w:val="single" w:sz="4" w:space="0" w:color="000000"/>
            </w:tcBorders>
          </w:tcPr>
          <w:p w14:paraId="40D1EDC1" w14:textId="77777777" w:rsidR="00253F01" w:rsidRDefault="00F80834">
            <w:pPr>
              <w:spacing w:after="0" w:line="259" w:lineRule="auto"/>
              <w:ind w:left="0" w:firstLine="0"/>
            </w:pPr>
            <w:r>
              <w:rPr>
                <w:b/>
              </w:rPr>
              <w:t>Insolvency event</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509AE09A" w14:textId="77777777" w:rsidR="00253F01" w:rsidRDefault="00F80834">
            <w:pPr>
              <w:spacing w:after="19" w:line="259" w:lineRule="auto"/>
              <w:ind w:left="0" w:firstLine="0"/>
            </w:pPr>
            <w:r>
              <w:t xml:space="preserve">Can be: </w:t>
            </w:r>
          </w:p>
          <w:p w14:paraId="60A74577" w14:textId="77777777" w:rsidR="00253F01" w:rsidRDefault="00F80834">
            <w:pPr>
              <w:numPr>
                <w:ilvl w:val="0"/>
                <w:numId w:val="29"/>
              </w:numPr>
              <w:spacing w:after="45" w:line="259" w:lineRule="auto"/>
              <w:ind w:hanging="722"/>
            </w:pPr>
            <w:r>
              <w:t xml:space="preserve">a voluntary arrangement </w:t>
            </w:r>
          </w:p>
          <w:p w14:paraId="0C20D80D" w14:textId="77777777" w:rsidR="00253F01" w:rsidRDefault="00F80834">
            <w:pPr>
              <w:numPr>
                <w:ilvl w:val="0"/>
                <w:numId w:val="29"/>
              </w:numPr>
              <w:spacing w:after="37" w:line="259" w:lineRule="auto"/>
              <w:ind w:hanging="722"/>
            </w:pPr>
            <w:r>
              <w:t xml:space="preserve">a winding-up petition </w:t>
            </w:r>
          </w:p>
          <w:p w14:paraId="630D1AD3" w14:textId="77777777" w:rsidR="00253F01" w:rsidRDefault="00F80834">
            <w:pPr>
              <w:numPr>
                <w:ilvl w:val="0"/>
                <w:numId w:val="29"/>
              </w:numPr>
              <w:spacing w:after="47" w:line="259" w:lineRule="auto"/>
              <w:ind w:hanging="722"/>
            </w:pPr>
            <w:r>
              <w:t xml:space="preserve">the appointment of a receiver or administrator </w:t>
            </w:r>
          </w:p>
          <w:p w14:paraId="08CB0206" w14:textId="77777777" w:rsidR="00253F01" w:rsidRDefault="00F80834">
            <w:pPr>
              <w:numPr>
                <w:ilvl w:val="0"/>
                <w:numId w:val="29"/>
              </w:numPr>
              <w:spacing w:after="74" w:line="259" w:lineRule="auto"/>
              <w:ind w:hanging="722"/>
            </w:pPr>
            <w:r>
              <w:t xml:space="preserve">an unresolved statutory demand </w:t>
            </w:r>
          </w:p>
          <w:p w14:paraId="6F194CD6" w14:textId="77777777" w:rsidR="00253F01" w:rsidRDefault="00F80834">
            <w:pPr>
              <w:numPr>
                <w:ilvl w:val="0"/>
                <w:numId w:val="29"/>
              </w:numPr>
              <w:spacing w:after="33" w:line="259" w:lineRule="auto"/>
              <w:ind w:hanging="722"/>
            </w:pPr>
            <w:r>
              <w:t xml:space="preserve">a Schedule A1 moratorium </w:t>
            </w:r>
          </w:p>
          <w:p w14:paraId="38A59179" w14:textId="77777777" w:rsidR="00253F01" w:rsidRDefault="00F80834">
            <w:pPr>
              <w:numPr>
                <w:ilvl w:val="0"/>
                <w:numId w:val="29"/>
              </w:numPr>
              <w:spacing w:after="0" w:line="259" w:lineRule="auto"/>
              <w:ind w:hanging="722"/>
            </w:pPr>
            <w:r>
              <w:t xml:space="preserve">a Supplier Trigger Event </w:t>
            </w:r>
          </w:p>
        </w:tc>
      </w:tr>
      <w:tr w:rsidR="00253F01" w14:paraId="6E5181D5" w14:textId="77777777">
        <w:trPr>
          <w:trHeight w:val="3469"/>
        </w:trPr>
        <w:tc>
          <w:tcPr>
            <w:tcW w:w="2621" w:type="dxa"/>
            <w:tcBorders>
              <w:top w:val="single" w:sz="4" w:space="0" w:color="000000"/>
              <w:left w:val="single" w:sz="4" w:space="0" w:color="000000"/>
              <w:bottom w:val="single" w:sz="4" w:space="0" w:color="000000"/>
              <w:right w:val="single" w:sz="4" w:space="0" w:color="000000"/>
            </w:tcBorders>
          </w:tcPr>
          <w:p w14:paraId="72617B4C" w14:textId="77777777" w:rsidR="00253F01" w:rsidRDefault="00F80834">
            <w:pPr>
              <w:spacing w:after="0" w:line="259" w:lineRule="auto"/>
              <w:ind w:left="2" w:hanging="2"/>
            </w:pPr>
            <w:r>
              <w:rPr>
                <w:b/>
              </w:rPr>
              <w:t>Intellectual Property</w:t>
            </w:r>
            <w:r>
              <w:t xml:space="preserve"> </w:t>
            </w:r>
            <w:r>
              <w:rPr>
                <w:b/>
              </w:rPr>
              <w:t>Rights or IPR</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20C40E2B" w14:textId="77777777" w:rsidR="00253F01" w:rsidRDefault="00F80834">
            <w:pPr>
              <w:spacing w:after="9" w:line="259" w:lineRule="auto"/>
              <w:ind w:left="0" w:firstLine="0"/>
            </w:pPr>
            <w:r>
              <w:t xml:space="preserve">Intellectual Property Rights are: </w:t>
            </w:r>
          </w:p>
          <w:p w14:paraId="1C604F54" w14:textId="77777777" w:rsidR="00253F01" w:rsidRDefault="00F80834">
            <w:pPr>
              <w:numPr>
                <w:ilvl w:val="0"/>
                <w:numId w:val="30"/>
              </w:numPr>
              <w:spacing w:after="2" w:line="278" w:lineRule="auto"/>
              <w:ind w:right="26" w:hanging="2"/>
            </w:pPr>
            <w:r>
              <w:t xml:space="preserve">copyright, rights related to or affording protection similar to copyright, rights in databases, patents and rights in inventions, semi-conductor topography rights, </w:t>
            </w:r>
            <w:proofErr w:type="gramStart"/>
            <w:r>
              <w:t>trade marks</w:t>
            </w:r>
            <w:proofErr w:type="gramEnd"/>
            <w:r>
              <w:t xml:space="preserve">, rights </w:t>
            </w:r>
            <w:r>
              <w:t xml:space="preserve">in internet domain names and website addresses and other rights in trade names, designs, Know-How, trade secrets and other rights in Confidential Information </w:t>
            </w:r>
          </w:p>
          <w:p w14:paraId="35D01CD6" w14:textId="77777777" w:rsidR="00253F01" w:rsidRDefault="00F80834">
            <w:pPr>
              <w:numPr>
                <w:ilvl w:val="0"/>
                <w:numId w:val="30"/>
              </w:numPr>
              <w:spacing w:after="0" w:line="277" w:lineRule="auto"/>
              <w:ind w:right="26" w:hanging="2"/>
            </w:pPr>
            <w:r>
              <w:t>applications for registration, and the right to apply for registration, for any of the rights lis</w:t>
            </w:r>
            <w:r>
              <w:t xml:space="preserve">ted at (a) that are capable of being registered in any country or </w:t>
            </w:r>
            <w:proofErr w:type="gramStart"/>
            <w:r>
              <w:t>jurisdiction</w:t>
            </w:r>
            <w:proofErr w:type="gramEnd"/>
            <w:r>
              <w:t xml:space="preserve"> </w:t>
            </w:r>
          </w:p>
          <w:p w14:paraId="0BEF16FC" w14:textId="77777777" w:rsidR="00253F01" w:rsidRDefault="00F80834">
            <w:pPr>
              <w:spacing w:after="0" w:line="259" w:lineRule="auto"/>
              <w:ind w:left="2" w:right="23" w:hanging="2"/>
              <w:jc w:val="both"/>
            </w:pPr>
            <w:r>
              <w:rPr>
                <w:sz w:val="20"/>
              </w:rPr>
              <w:t xml:space="preserve">● </w:t>
            </w:r>
            <w:r>
              <w:t xml:space="preserve">(c)   all other rights having equivalent or similar effect in any country or jurisdiction </w:t>
            </w:r>
          </w:p>
        </w:tc>
      </w:tr>
      <w:tr w:rsidR="00253F01" w14:paraId="6E9A65A7" w14:textId="77777777">
        <w:trPr>
          <w:trHeight w:val="2009"/>
        </w:trPr>
        <w:tc>
          <w:tcPr>
            <w:tcW w:w="2621" w:type="dxa"/>
            <w:tcBorders>
              <w:top w:val="single" w:sz="4" w:space="0" w:color="000000"/>
              <w:left w:val="single" w:sz="4" w:space="0" w:color="000000"/>
              <w:bottom w:val="single" w:sz="4" w:space="0" w:color="000000"/>
              <w:right w:val="single" w:sz="4" w:space="0" w:color="000000"/>
            </w:tcBorders>
          </w:tcPr>
          <w:p w14:paraId="47EEC2BD" w14:textId="77777777" w:rsidR="00253F01" w:rsidRDefault="00F80834">
            <w:pPr>
              <w:spacing w:after="0" w:line="259" w:lineRule="auto"/>
              <w:ind w:left="0" w:firstLine="0"/>
            </w:pPr>
            <w:r>
              <w:rPr>
                <w:b/>
              </w:rPr>
              <w:lastRenderedPageBreak/>
              <w:t>Intermediary</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2DB197F7" w14:textId="77777777" w:rsidR="00253F01" w:rsidRDefault="00F80834">
            <w:pPr>
              <w:spacing w:after="19" w:line="259" w:lineRule="auto"/>
              <w:ind w:left="0" w:firstLine="0"/>
            </w:pPr>
            <w:r>
              <w:t xml:space="preserve">For the purposes of the IR35 rules an intermediary can be: </w:t>
            </w:r>
          </w:p>
          <w:p w14:paraId="111FA744" w14:textId="77777777" w:rsidR="00253F01" w:rsidRDefault="00F80834">
            <w:pPr>
              <w:numPr>
                <w:ilvl w:val="0"/>
                <w:numId w:val="31"/>
              </w:numPr>
              <w:spacing w:after="0" w:line="259" w:lineRule="auto"/>
              <w:ind w:hanging="722"/>
            </w:pPr>
            <w:r>
              <w:t xml:space="preserve">the supplier's own limited company </w:t>
            </w:r>
          </w:p>
          <w:p w14:paraId="06608897" w14:textId="77777777" w:rsidR="00253F01" w:rsidRDefault="00F80834">
            <w:pPr>
              <w:numPr>
                <w:ilvl w:val="0"/>
                <w:numId w:val="31"/>
              </w:numPr>
              <w:spacing w:after="51" w:line="259" w:lineRule="auto"/>
              <w:ind w:hanging="722"/>
            </w:pPr>
            <w:r>
              <w:t xml:space="preserve">a service or a personal service company </w:t>
            </w:r>
          </w:p>
          <w:p w14:paraId="4064B4C4" w14:textId="77777777" w:rsidR="00253F01" w:rsidRDefault="00F80834">
            <w:pPr>
              <w:numPr>
                <w:ilvl w:val="0"/>
                <w:numId w:val="31"/>
              </w:numPr>
              <w:spacing w:after="59" w:line="259" w:lineRule="auto"/>
              <w:ind w:hanging="722"/>
            </w:pPr>
            <w:r>
              <w:t xml:space="preserve">a partnership </w:t>
            </w:r>
          </w:p>
          <w:p w14:paraId="7277879C" w14:textId="77777777" w:rsidR="00253F01" w:rsidRDefault="00F80834">
            <w:pPr>
              <w:spacing w:after="0" w:line="259" w:lineRule="auto"/>
              <w:ind w:left="2" w:hanging="2"/>
            </w:pPr>
            <w:r>
              <w:t xml:space="preserve">It does not apply if you work for a client through a Managed Service Company (MSC) or agency (for example, an employment agency). </w:t>
            </w:r>
          </w:p>
        </w:tc>
      </w:tr>
      <w:tr w:rsidR="00253F01" w14:paraId="7B5D3603" w14:textId="77777777">
        <w:trPr>
          <w:trHeight w:val="372"/>
        </w:trPr>
        <w:tc>
          <w:tcPr>
            <w:tcW w:w="2621" w:type="dxa"/>
            <w:tcBorders>
              <w:top w:val="single" w:sz="4" w:space="0" w:color="000000"/>
              <w:left w:val="single" w:sz="4" w:space="0" w:color="000000"/>
              <w:bottom w:val="single" w:sz="4" w:space="0" w:color="000000"/>
              <w:right w:val="single" w:sz="4" w:space="0" w:color="000000"/>
            </w:tcBorders>
          </w:tcPr>
          <w:p w14:paraId="343AACC8" w14:textId="77777777" w:rsidR="00253F01" w:rsidRDefault="00F80834">
            <w:pPr>
              <w:spacing w:after="0" w:line="259" w:lineRule="auto"/>
              <w:ind w:left="0" w:firstLine="0"/>
            </w:pPr>
            <w:r>
              <w:rPr>
                <w:b/>
              </w:rPr>
              <w:t>IPR claim</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4A034AE6" w14:textId="77777777" w:rsidR="00253F01" w:rsidRDefault="00F80834">
            <w:pPr>
              <w:spacing w:after="0" w:line="259" w:lineRule="auto"/>
              <w:ind w:left="0" w:firstLine="0"/>
            </w:pPr>
            <w:r>
              <w:t xml:space="preserve">As set out in clause 11.5. </w:t>
            </w:r>
          </w:p>
        </w:tc>
      </w:tr>
      <w:tr w:rsidR="00253F01" w14:paraId="1AD6FB8B" w14:textId="77777777">
        <w:trPr>
          <w:trHeight w:val="806"/>
        </w:trPr>
        <w:tc>
          <w:tcPr>
            <w:tcW w:w="2621" w:type="dxa"/>
            <w:tcBorders>
              <w:top w:val="single" w:sz="4" w:space="0" w:color="000000"/>
              <w:left w:val="single" w:sz="4" w:space="0" w:color="000000"/>
              <w:bottom w:val="single" w:sz="4" w:space="0" w:color="000000"/>
              <w:right w:val="single" w:sz="4" w:space="0" w:color="000000"/>
            </w:tcBorders>
          </w:tcPr>
          <w:p w14:paraId="41EE16D6" w14:textId="77777777" w:rsidR="00253F01" w:rsidRDefault="00F80834">
            <w:pPr>
              <w:spacing w:after="0" w:line="259" w:lineRule="auto"/>
              <w:ind w:left="0" w:firstLine="0"/>
            </w:pPr>
            <w:r>
              <w:rPr>
                <w:b/>
              </w:rPr>
              <w:t>IR35</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65EEF26C" w14:textId="77777777" w:rsidR="00253F01" w:rsidRDefault="00F80834">
            <w:pPr>
              <w:spacing w:after="0" w:line="259" w:lineRule="auto"/>
              <w:ind w:left="2" w:hanging="2"/>
            </w:pPr>
            <w:r>
              <w:t>IR35 is also known as ‘Intermediaries legislation’. It’s a set of rules that a</w:t>
            </w:r>
            <w:r>
              <w:t xml:space="preserve">ffect tax and National Insurance where a Supplier is contracted to work for a client through an Intermediary. </w:t>
            </w:r>
          </w:p>
        </w:tc>
      </w:tr>
      <w:tr w:rsidR="00253F01" w14:paraId="7B9F39E1" w14:textId="77777777">
        <w:trPr>
          <w:trHeight w:val="540"/>
        </w:trPr>
        <w:tc>
          <w:tcPr>
            <w:tcW w:w="2621" w:type="dxa"/>
            <w:tcBorders>
              <w:top w:val="single" w:sz="4" w:space="0" w:color="000000"/>
              <w:left w:val="single" w:sz="4" w:space="0" w:color="000000"/>
              <w:bottom w:val="single" w:sz="4" w:space="0" w:color="000000"/>
              <w:right w:val="single" w:sz="4" w:space="0" w:color="000000"/>
            </w:tcBorders>
          </w:tcPr>
          <w:p w14:paraId="447CC2F6" w14:textId="77777777" w:rsidR="00253F01" w:rsidRDefault="00F80834">
            <w:pPr>
              <w:spacing w:after="0" w:line="259" w:lineRule="auto"/>
              <w:ind w:left="0" w:firstLine="0"/>
            </w:pPr>
            <w:r>
              <w:rPr>
                <w:b/>
              </w:rPr>
              <w:t>IR35 assessment</w:t>
            </w:r>
            <w: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01502B71" w14:textId="77777777" w:rsidR="00253F01" w:rsidRDefault="00F80834">
            <w:pPr>
              <w:spacing w:after="0" w:line="259" w:lineRule="auto"/>
              <w:ind w:left="2" w:hanging="2"/>
            </w:pPr>
            <w:r>
              <w:t xml:space="preserve">Assessment of employment status using the ESI tool to determine if engagement is Inside or Outside IR35. </w:t>
            </w:r>
          </w:p>
        </w:tc>
      </w:tr>
    </w:tbl>
    <w:p w14:paraId="267C76E9" w14:textId="77777777" w:rsidR="00253F01" w:rsidRDefault="00F80834">
      <w:pPr>
        <w:spacing w:after="0" w:line="259" w:lineRule="auto"/>
        <w:ind w:left="569" w:firstLine="0"/>
        <w:jc w:val="both"/>
      </w:pPr>
      <w:r>
        <w:t xml:space="preserve">  </w:t>
      </w:r>
    </w:p>
    <w:p w14:paraId="0FEA8591" w14:textId="77777777" w:rsidR="00253F01" w:rsidRDefault="00F80834">
      <w:pPr>
        <w:spacing w:after="0" w:line="259" w:lineRule="auto"/>
        <w:ind w:left="569" w:firstLine="0"/>
        <w:jc w:val="both"/>
      </w:pPr>
      <w:r>
        <w:t xml:space="preserve"> </w:t>
      </w:r>
    </w:p>
    <w:tbl>
      <w:tblPr>
        <w:tblStyle w:val="TableGrid"/>
        <w:tblW w:w="8904" w:type="dxa"/>
        <w:tblInd w:w="1515" w:type="dxa"/>
        <w:tblCellMar>
          <w:top w:w="206" w:type="dxa"/>
          <w:left w:w="103" w:type="dxa"/>
          <w:bottom w:w="0" w:type="dxa"/>
          <w:right w:w="25" w:type="dxa"/>
        </w:tblCellMar>
        <w:tblLook w:val="04A0" w:firstRow="1" w:lastRow="0" w:firstColumn="1" w:lastColumn="0" w:noHBand="0" w:noVBand="1"/>
      </w:tblPr>
      <w:tblGrid>
        <w:gridCol w:w="2621"/>
        <w:gridCol w:w="6283"/>
      </w:tblGrid>
      <w:tr w:rsidR="00253F01" w14:paraId="37D659C1" w14:textId="77777777">
        <w:trPr>
          <w:trHeight w:val="1694"/>
        </w:trPr>
        <w:tc>
          <w:tcPr>
            <w:tcW w:w="2621" w:type="dxa"/>
            <w:tcBorders>
              <w:top w:val="single" w:sz="8" w:space="0" w:color="000000"/>
              <w:left w:val="single" w:sz="8" w:space="0" w:color="000000"/>
              <w:bottom w:val="single" w:sz="8" w:space="0" w:color="000000"/>
              <w:right w:val="single" w:sz="8" w:space="0" w:color="000000"/>
            </w:tcBorders>
          </w:tcPr>
          <w:p w14:paraId="3312B2A4" w14:textId="77777777" w:rsidR="00253F01" w:rsidRDefault="00F80834">
            <w:pPr>
              <w:spacing w:after="0" w:line="259" w:lineRule="auto"/>
              <w:ind w:left="0" w:firstLine="0"/>
            </w:pPr>
            <w:r>
              <w:rPr>
                <w:b/>
              </w:rPr>
              <w:t>Know-How</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6F5C026F" w14:textId="77777777" w:rsidR="00253F01" w:rsidRDefault="00F80834">
            <w:pPr>
              <w:spacing w:after="0" w:line="259" w:lineRule="auto"/>
              <w:ind w:left="4" w:hanging="2"/>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253F01" w14:paraId="5F70BE84" w14:textId="77777777">
        <w:trPr>
          <w:trHeight w:val="1964"/>
        </w:trPr>
        <w:tc>
          <w:tcPr>
            <w:tcW w:w="2621" w:type="dxa"/>
            <w:tcBorders>
              <w:top w:val="single" w:sz="8" w:space="0" w:color="000000"/>
              <w:left w:val="single" w:sz="8" w:space="0" w:color="000000"/>
              <w:bottom w:val="single" w:sz="8" w:space="0" w:color="000000"/>
              <w:right w:val="single" w:sz="8" w:space="0" w:color="000000"/>
            </w:tcBorders>
          </w:tcPr>
          <w:p w14:paraId="353E1DA7" w14:textId="77777777" w:rsidR="00253F01" w:rsidRDefault="00F80834">
            <w:pPr>
              <w:spacing w:after="0" w:line="259" w:lineRule="auto"/>
              <w:ind w:left="0" w:firstLine="0"/>
            </w:pPr>
            <w:r>
              <w:rPr>
                <w:b/>
              </w:rPr>
              <w:t>Law</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B044FA9" w14:textId="77777777" w:rsidR="00253F01" w:rsidRDefault="00F80834">
            <w:pPr>
              <w:spacing w:after="0" w:line="259" w:lineRule="auto"/>
              <w:ind w:left="4" w:right="47" w:hanging="2"/>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judgement of a relevant court of law, or directives or requirements</w:t>
            </w:r>
            <w:r>
              <w:t xml:space="preserve"> with which the relevant Party is bound to comply. </w:t>
            </w:r>
          </w:p>
        </w:tc>
      </w:tr>
      <w:tr w:rsidR="00253F01" w14:paraId="37DF8188" w14:textId="77777777">
        <w:trPr>
          <w:trHeight w:val="1970"/>
        </w:trPr>
        <w:tc>
          <w:tcPr>
            <w:tcW w:w="2621" w:type="dxa"/>
            <w:tcBorders>
              <w:top w:val="single" w:sz="8" w:space="0" w:color="000000"/>
              <w:left w:val="single" w:sz="8" w:space="0" w:color="000000"/>
              <w:bottom w:val="single" w:sz="8" w:space="0" w:color="000000"/>
              <w:right w:val="single" w:sz="8" w:space="0" w:color="000000"/>
            </w:tcBorders>
          </w:tcPr>
          <w:p w14:paraId="0349A9AB" w14:textId="77777777" w:rsidR="00253F01" w:rsidRDefault="00F80834">
            <w:pPr>
              <w:spacing w:after="0" w:line="259" w:lineRule="auto"/>
              <w:ind w:left="0" w:firstLine="0"/>
            </w:pPr>
            <w:r>
              <w:rPr>
                <w:b/>
              </w:rPr>
              <w:t>Loss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3BFEC52F" w14:textId="77777777" w:rsidR="00253F01" w:rsidRDefault="00F80834">
            <w:pPr>
              <w:spacing w:after="0" w:line="259" w:lineRule="auto"/>
              <w:ind w:left="4" w:right="13" w:hanging="2"/>
            </w:pPr>
            <w:r>
              <w:t xml:space="preserve">All losses, liabilities, damages, costs, expenses (including legal fees), disbursements, costs of investigation, litigation, settlement, judgement, </w:t>
            </w:r>
            <w:proofErr w:type="gramStart"/>
            <w:r>
              <w:t>interest</w:t>
            </w:r>
            <w:proofErr w:type="gramEnd"/>
            <w:r>
              <w:t xml:space="preserve"> and penalties whether arising in contract, tort (including negligence), breach of statutory duty, m</w:t>
            </w:r>
            <w:r>
              <w:t>isrepresentation or otherwise and '</w:t>
            </w:r>
            <w:r>
              <w:rPr>
                <w:b/>
              </w:rPr>
              <w:t>Losses</w:t>
            </w:r>
            <w:r>
              <w:t xml:space="preserve">' will be interpreted accordingly. </w:t>
            </w:r>
          </w:p>
        </w:tc>
      </w:tr>
      <w:tr w:rsidR="00253F01" w14:paraId="672CE508" w14:textId="77777777">
        <w:trPr>
          <w:trHeight w:val="900"/>
        </w:trPr>
        <w:tc>
          <w:tcPr>
            <w:tcW w:w="2621" w:type="dxa"/>
            <w:tcBorders>
              <w:top w:val="single" w:sz="8" w:space="0" w:color="000000"/>
              <w:left w:val="single" w:sz="8" w:space="0" w:color="000000"/>
              <w:bottom w:val="single" w:sz="8" w:space="0" w:color="000000"/>
              <w:right w:val="single" w:sz="8" w:space="0" w:color="000000"/>
            </w:tcBorders>
          </w:tcPr>
          <w:p w14:paraId="147906A4" w14:textId="77777777" w:rsidR="00253F01" w:rsidRDefault="00F80834">
            <w:pPr>
              <w:spacing w:after="0" w:line="259" w:lineRule="auto"/>
              <w:ind w:left="0" w:firstLine="0"/>
            </w:pPr>
            <w:r>
              <w:rPr>
                <w:b/>
              </w:rPr>
              <w:t>Lot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020078F4" w14:textId="77777777" w:rsidR="00253F01" w:rsidRDefault="00F80834">
            <w:pPr>
              <w:spacing w:after="0" w:line="259" w:lineRule="auto"/>
              <w:ind w:left="4" w:hanging="2"/>
            </w:pPr>
            <w:r>
              <w:t xml:space="preserve">Any of the 3 Lots specified in the ITT and Lots will be construed accordingly. </w:t>
            </w:r>
          </w:p>
        </w:tc>
      </w:tr>
      <w:tr w:rsidR="00253F01" w14:paraId="46AAB89D" w14:textId="77777777">
        <w:trPr>
          <w:trHeight w:val="2086"/>
        </w:trPr>
        <w:tc>
          <w:tcPr>
            <w:tcW w:w="2621" w:type="dxa"/>
            <w:tcBorders>
              <w:top w:val="single" w:sz="8" w:space="0" w:color="000000"/>
              <w:left w:val="single" w:sz="8" w:space="0" w:color="000000"/>
              <w:bottom w:val="single" w:sz="8" w:space="0" w:color="000000"/>
              <w:right w:val="single" w:sz="8" w:space="0" w:color="000000"/>
            </w:tcBorders>
          </w:tcPr>
          <w:p w14:paraId="405B4D2F" w14:textId="77777777" w:rsidR="00253F01" w:rsidRDefault="00F80834">
            <w:pPr>
              <w:spacing w:after="0" w:line="259" w:lineRule="auto"/>
              <w:ind w:left="0" w:firstLine="0"/>
            </w:pPr>
            <w:r>
              <w:rPr>
                <w:b/>
              </w:rPr>
              <w:lastRenderedPageBreak/>
              <w:t>Malicious Software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09ACD66D" w14:textId="77777777" w:rsidR="00253F01" w:rsidRDefault="00F80834">
            <w:pPr>
              <w:spacing w:after="0" w:line="259" w:lineRule="auto"/>
              <w:ind w:left="4" w:hanging="2"/>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w:t>
            </w:r>
            <w:r>
              <w:t xml:space="preserve">ther the malicious software is introduced wilfully, negligently or without knowledge of its existence. </w:t>
            </w:r>
          </w:p>
        </w:tc>
      </w:tr>
      <w:tr w:rsidR="00253F01" w14:paraId="1F2A7FD7" w14:textId="77777777">
        <w:trPr>
          <w:trHeight w:val="1697"/>
        </w:trPr>
        <w:tc>
          <w:tcPr>
            <w:tcW w:w="2621" w:type="dxa"/>
            <w:tcBorders>
              <w:top w:val="single" w:sz="8" w:space="0" w:color="000000"/>
              <w:left w:val="single" w:sz="8" w:space="0" w:color="000000"/>
              <w:bottom w:val="single" w:sz="8" w:space="0" w:color="000000"/>
              <w:right w:val="single" w:sz="8" w:space="0" w:color="000000"/>
            </w:tcBorders>
          </w:tcPr>
          <w:p w14:paraId="1E792E89" w14:textId="77777777" w:rsidR="00253F01" w:rsidRDefault="00F80834">
            <w:pPr>
              <w:spacing w:after="0" w:line="259" w:lineRule="auto"/>
              <w:ind w:left="0" w:firstLine="0"/>
            </w:pPr>
            <w:r>
              <w:rPr>
                <w:b/>
              </w:rPr>
              <w:t>Management Charge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9FB0CE5" w14:textId="77777777" w:rsidR="00253F01" w:rsidRDefault="00F80834">
            <w:pPr>
              <w:spacing w:after="0" w:line="259" w:lineRule="auto"/>
              <w:ind w:left="4" w:hanging="2"/>
            </w:pPr>
            <w:r>
              <w:t xml:space="preserve">The sum paid by the Supplier to CCS being an amount of up to 1% but currently set at 0.75% of all Charges for the Services invoiced </w:t>
            </w:r>
            <w:r>
              <w:t xml:space="preserve">to Buyers (net of VAT) in each month throughout the duration of the Framework Agreement and thereafter, until the expiry or End of any Call-Off Contract. </w:t>
            </w:r>
          </w:p>
        </w:tc>
      </w:tr>
      <w:tr w:rsidR="00253F01" w14:paraId="1A7A0B4B" w14:textId="77777777">
        <w:trPr>
          <w:trHeight w:val="900"/>
        </w:trPr>
        <w:tc>
          <w:tcPr>
            <w:tcW w:w="2621" w:type="dxa"/>
            <w:tcBorders>
              <w:top w:val="single" w:sz="8" w:space="0" w:color="000000"/>
              <w:left w:val="single" w:sz="8" w:space="0" w:color="000000"/>
              <w:bottom w:val="single" w:sz="8" w:space="0" w:color="000000"/>
              <w:right w:val="single" w:sz="8" w:space="0" w:color="000000"/>
            </w:tcBorders>
            <w:vAlign w:val="center"/>
          </w:tcPr>
          <w:p w14:paraId="3C771BFE" w14:textId="77777777" w:rsidR="00253F01" w:rsidRDefault="00F80834">
            <w:pPr>
              <w:spacing w:after="0" w:line="259" w:lineRule="auto"/>
              <w:ind w:left="2" w:hanging="2"/>
            </w:pPr>
            <w:r>
              <w:rPr>
                <w:b/>
              </w:rPr>
              <w:t>Management 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079C4A7" w14:textId="77777777" w:rsidR="00253F01" w:rsidRDefault="00F80834">
            <w:pPr>
              <w:spacing w:after="0" w:line="259" w:lineRule="auto"/>
              <w:ind w:left="4" w:hanging="2"/>
              <w:jc w:val="both"/>
            </w:pPr>
            <w:r>
              <w:t xml:space="preserve">The management information specified in Framework Agreement Schedule 6. </w:t>
            </w:r>
          </w:p>
        </w:tc>
      </w:tr>
      <w:tr w:rsidR="00253F01" w14:paraId="2410A933" w14:textId="77777777">
        <w:trPr>
          <w:trHeight w:val="1978"/>
        </w:trPr>
        <w:tc>
          <w:tcPr>
            <w:tcW w:w="2621" w:type="dxa"/>
            <w:tcBorders>
              <w:top w:val="single" w:sz="8" w:space="0" w:color="000000"/>
              <w:left w:val="single" w:sz="8" w:space="0" w:color="000000"/>
              <w:bottom w:val="single" w:sz="8" w:space="0" w:color="000000"/>
              <w:right w:val="single" w:sz="8" w:space="0" w:color="000000"/>
            </w:tcBorders>
          </w:tcPr>
          <w:p w14:paraId="571000CE" w14:textId="77777777" w:rsidR="00253F01" w:rsidRDefault="00F80834">
            <w:pPr>
              <w:spacing w:after="0" w:line="259" w:lineRule="auto"/>
              <w:ind w:left="0" w:firstLine="0"/>
            </w:pPr>
            <w:r>
              <w:rPr>
                <w:b/>
              </w:rPr>
              <w:t>Material Breach</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BFBC065" w14:textId="77777777" w:rsidR="00253F01" w:rsidRDefault="00F80834">
            <w:pPr>
              <w:spacing w:after="0" w:line="259" w:lineRule="auto"/>
              <w:ind w:left="4" w:hanging="2"/>
            </w:pPr>
            <w:r>
              <w:t xml:space="preserve">Those breaches which have been expressly set out as a Material Breach and any other single serious breach or persistent failure to perform as required under this Call-Off Contract. </w:t>
            </w:r>
          </w:p>
        </w:tc>
      </w:tr>
      <w:tr w:rsidR="00253F01" w14:paraId="0EFA55F2" w14:textId="77777777">
        <w:trPr>
          <w:trHeight w:val="1166"/>
        </w:trPr>
        <w:tc>
          <w:tcPr>
            <w:tcW w:w="2621" w:type="dxa"/>
            <w:tcBorders>
              <w:top w:val="single" w:sz="8" w:space="0" w:color="000000"/>
              <w:left w:val="single" w:sz="8" w:space="0" w:color="000000"/>
              <w:bottom w:val="single" w:sz="8" w:space="0" w:color="000000"/>
              <w:right w:val="single" w:sz="8" w:space="0" w:color="000000"/>
            </w:tcBorders>
          </w:tcPr>
          <w:p w14:paraId="2E37E072" w14:textId="77777777" w:rsidR="00253F01" w:rsidRDefault="00F80834">
            <w:pPr>
              <w:spacing w:after="0" w:line="259" w:lineRule="auto"/>
              <w:ind w:left="2" w:hanging="2"/>
            </w:pPr>
            <w:r>
              <w:rPr>
                <w:b/>
              </w:rPr>
              <w:t>Ministry of Justice Code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30AA43DE" w14:textId="77777777" w:rsidR="00253F01" w:rsidRDefault="00F80834">
            <w:pPr>
              <w:spacing w:after="0" w:line="259" w:lineRule="auto"/>
              <w:ind w:left="4" w:right="62" w:hanging="2"/>
              <w:jc w:val="both"/>
            </w:pPr>
            <w:r>
              <w:t>The Ministry of Justice’s Code of Practice on t</w:t>
            </w:r>
            <w:r>
              <w:t xml:space="preserve">he Discharge of the Functions of Public Authorities under Part 1 of the Freedom of Information Act 2000. </w:t>
            </w:r>
          </w:p>
        </w:tc>
      </w:tr>
    </w:tbl>
    <w:p w14:paraId="34BFE487" w14:textId="77777777" w:rsidR="00253F01" w:rsidRDefault="00F80834">
      <w:pPr>
        <w:spacing w:after="0" w:line="259" w:lineRule="auto"/>
        <w:ind w:left="569" w:firstLine="0"/>
        <w:jc w:val="both"/>
      </w:pPr>
      <w:r>
        <w:t xml:space="preserve">  </w:t>
      </w:r>
    </w:p>
    <w:p w14:paraId="40AEF10D" w14:textId="77777777" w:rsidR="00253F01" w:rsidRDefault="00F80834">
      <w:pPr>
        <w:spacing w:after="0" w:line="259" w:lineRule="auto"/>
        <w:ind w:left="1654" w:right="-400" w:firstLine="0"/>
      </w:pPr>
      <w:r>
        <w:rPr>
          <w:rFonts w:ascii="Calibri" w:eastAsia="Calibri" w:hAnsi="Calibri" w:cs="Calibri"/>
          <w:noProof/>
        </w:rPr>
        <w:lastRenderedPageBreak/>
        <mc:AlternateContent>
          <mc:Choice Requires="wpg">
            <w:drawing>
              <wp:inline distT="0" distB="0" distL="0" distR="0" wp14:anchorId="46DF84A0" wp14:editId="07EFC99E">
                <wp:extent cx="5682742" cy="4638167"/>
                <wp:effectExtent l="0" t="0" r="0" b="0"/>
                <wp:docPr id="87950" name="Group 87950"/>
                <wp:cNvGraphicFramePr/>
                <a:graphic xmlns:a="http://schemas.openxmlformats.org/drawingml/2006/main">
                  <a:graphicData uri="http://schemas.microsoft.com/office/word/2010/wordprocessingGroup">
                    <wpg:wgp>
                      <wpg:cNvGrpSpPr/>
                      <wpg:grpSpPr>
                        <a:xfrm>
                          <a:off x="0" y="0"/>
                          <a:ext cx="5682742" cy="4638167"/>
                          <a:chOff x="0" y="0"/>
                          <a:chExt cx="5682742" cy="4638167"/>
                        </a:xfrm>
                      </wpg:grpSpPr>
                      <wps:wsp>
                        <wps:cNvPr id="6117" name="Rectangle 6117"/>
                        <wps:cNvSpPr/>
                        <wps:spPr>
                          <a:xfrm>
                            <a:off x="73152" y="286115"/>
                            <a:ext cx="1218407" cy="207921"/>
                          </a:xfrm>
                          <a:prstGeom prst="rect">
                            <a:avLst/>
                          </a:prstGeom>
                          <a:ln>
                            <a:noFill/>
                          </a:ln>
                        </wps:spPr>
                        <wps:txbx>
                          <w:txbxContent>
                            <w:p w14:paraId="436ADF3A" w14:textId="77777777" w:rsidR="00253F01" w:rsidRDefault="00F80834">
                              <w:pPr>
                                <w:spacing w:after="160" w:line="259" w:lineRule="auto"/>
                                <w:ind w:left="0" w:firstLine="0"/>
                              </w:pPr>
                              <w:r>
                                <w:rPr>
                                  <w:b/>
                                </w:rPr>
                                <w:t>New Fair Deal</w:t>
                              </w:r>
                            </w:p>
                          </w:txbxContent>
                        </wps:txbx>
                        <wps:bodyPr horzOverflow="overflow" vert="horz" lIns="0" tIns="0" rIns="0" bIns="0" rtlCol="0">
                          <a:noAutofit/>
                        </wps:bodyPr>
                      </wps:wsp>
                      <wps:wsp>
                        <wps:cNvPr id="6118" name="Rectangle 6118"/>
                        <wps:cNvSpPr/>
                        <wps:spPr>
                          <a:xfrm>
                            <a:off x="989457" y="281543"/>
                            <a:ext cx="51809" cy="207921"/>
                          </a:xfrm>
                          <a:prstGeom prst="rect">
                            <a:avLst/>
                          </a:prstGeom>
                          <a:ln>
                            <a:noFill/>
                          </a:ln>
                        </wps:spPr>
                        <wps:txbx>
                          <w:txbxContent>
                            <w:p w14:paraId="58FFCCDA"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6119" name="Rectangle 6119"/>
                        <wps:cNvSpPr/>
                        <wps:spPr>
                          <a:xfrm>
                            <a:off x="1711833" y="281543"/>
                            <a:ext cx="1828373" cy="207921"/>
                          </a:xfrm>
                          <a:prstGeom prst="rect">
                            <a:avLst/>
                          </a:prstGeom>
                          <a:ln>
                            <a:noFill/>
                          </a:ln>
                        </wps:spPr>
                        <wps:txbx>
                          <w:txbxContent>
                            <w:p w14:paraId="2DE20440" w14:textId="77777777" w:rsidR="00253F01" w:rsidRDefault="00F80834">
                              <w:pPr>
                                <w:spacing w:after="160" w:line="259" w:lineRule="auto"/>
                                <w:ind w:left="0" w:firstLine="0"/>
                              </w:pPr>
                              <w:r>
                                <w:t xml:space="preserve">The revised Fair Deal </w:t>
                              </w:r>
                            </w:p>
                          </w:txbxContent>
                        </wps:txbx>
                        <wps:bodyPr horzOverflow="overflow" vert="horz" lIns="0" tIns="0" rIns="0" bIns="0" rtlCol="0">
                          <a:noAutofit/>
                        </wps:bodyPr>
                      </wps:wsp>
                      <wps:wsp>
                        <wps:cNvPr id="6120" name="Rectangle 6120"/>
                        <wps:cNvSpPr/>
                        <wps:spPr>
                          <a:xfrm>
                            <a:off x="3088259" y="281543"/>
                            <a:ext cx="3179955" cy="207921"/>
                          </a:xfrm>
                          <a:prstGeom prst="rect">
                            <a:avLst/>
                          </a:prstGeom>
                          <a:ln>
                            <a:noFill/>
                          </a:ln>
                        </wps:spPr>
                        <wps:txbx>
                          <w:txbxContent>
                            <w:p w14:paraId="229AE0BE" w14:textId="77777777" w:rsidR="00253F01" w:rsidRDefault="00F80834">
                              <w:pPr>
                                <w:spacing w:after="160" w:line="259" w:lineRule="auto"/>
                                <w:ind w:left="0" w:firstLine="0"/>
                              </w:pPr>
                              <w:r>
                                <w:t xml:space="preserve">position in the HM Treasury guidance: </w:t>
                              </w:r>
                            </w:p>
                          </w:txbxContent>
                        </wps:txbx>
                        <wps:bodyPr horzOverflow="overflow" vert="horz" lIns="0" tIns="0" rIns="0" bIns="0" rtlCol="0">
                          <a:noAutofit/>
                        </wps:bodyPr>
                      </wps:wsp>
                      <wps:wsp>
                        <wps:cNvPr id="6121" name="Rectangle 6121"/>
                        <wps:cNvSpPr/>
                        <wps:spPr>
                          <a:xfrm>
                            <a:off x="1713357" y="475521"/>
                            <a:ext cx="4499868" cy="175277"/>
                          </a:xfrm>
                          <a:prstGeom prst="rect">
                            <a:avLst/>
                          </a:prstGeom>
                          <a:ln>
                            <a:noFill/>
                          </a:ln>
                        </wps:spPr>
                        <wps:txbx>
                          <w:txbxContent>
                            <w:p w14:paraId="3A4BC884" w14:textId="77777777" w:rsidR="00253F01" w:rsidRDefault="00F80834">
                              <w:pPr>
                                <w:spacing w:after="160" w:line="259" w:lineRule="auto"/>
                                <w:ind w:left="0" w:firstLine="0"/>
                              </w:pPr>
                              <w:r>
                                <w:t xml:space="preserve">“Fair Deal for staff pensions: staff </w:t>
                              </w:r>
                              <w:proofErr w:type="gramStart"/>
                              <w:r>
                                <w:t>transfer</w:t>
                              </w:r>
                              <w:proofErr w:type="gramEnd"/>
                              <w:r>
                                <w:t xml:space="preserve"> from central </w:t>
                              </w:r>
                            </w:p>
                          </w:txbxContent>
                        </wps:txbx>
                        <wps:bodyPr horzOverflow="overflow" vert="horz" lIns="0" tIns="0" rIns="0" bIns="0" rtlCol="0">
                          <a:noAutofit/>
                        </wps:bodyPr>
                      </wps:wsp>
                      <wps:wsp>
                        <wps:cNvPr id="6122" name="Rectangle 6122"/>
                        <wps:cNvSpPr/>
                        <wps:spPr>
                          <a:xfrm>
                            <a:off x="1713357" y="643161"/>
                            <a:ext cx="4130644" cy="175277"/>
                          </a:xfrm>
                          <a:prstGeom prst="rect">
                            <a:avLst/>
                          </a:prstGeom>
                          <a:ln>
                            <a:noFill/>
                          </a:ln>
                        </wps:spPr>
                        <wps:txbx>
                          <w:txbxContent>
                            <w:p w14:paraId="3C1F98EC" w14:textId="77777777" w:rsidR="00253F01" w:rsidRDefault="00F80834">
                              <w:pPr>
                                <w:spacing w:after="160" w:line="259" w:lineRule="auto"/>
                                <w:ind w:left="0" w:firstLine="0"/>
                              </w:pPr>
                              <w:r>
                                <w:t>government” issued in October 2013 as amended.</w:t>
                              </w:r>
                            </w:p>
                          </w:txbxContent>
                        </wps:txbx>
                        <wps:bodyPr horzOverflow="overflow" vert="horz" lIns="0" tIns="0" rIns="0" bIns="0" rtlCol="0">
                          <a:noAutofit/>
                        </wps:bodyPr>
                      </wps:wsp>
                      <wps:wsp>
                        <wps:cNvPr id="6123" name="Rectangle 6123"/>
                        <wps:cNvSpPr/>
                        <wps:spPr>
                          <a:xfrm>
                            <a:off x="4819904" y="618348"/>
                            <a:ext cx="51809" cy="207921"/>
                          </a:xfrm>
                          <a:prstGeom prst="rect">
                            <a:avLst/>
                          </a:prstGeom>
                          <a:ln>
                            <a:noFill/>
                          </a:ln>
                        </wps:spPr>
                        <wps:txbx>
                          <w:txbxContent>
                            <w:p w14:paraId="11FFC149"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91639" name="Shape 91639"/>
                        <wps:cNvSpPr/>
                        <wps:spPr>
                          <a:xfrm>
                            <a:off x="0" y="0"/>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0" name="Shape 91640"/>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1" name="Shape 91641"/>
                        <wps:cNvSpPr/>
                        <wps:spPr>
                          <a:xfrm>
                            <a:off x="12192" y="0"/>
                            <a:ext cx="1626362" cy="12192"/>
                          </a:xfrm>
                          <a:custGeom>
                            <a:avLst/>
                            <a:gdLst/>
                            <a:ahLst/>
                            <a:cxnLst/>
                            <a:rect l="0" t="0" r="0" b="0"/>
                            <a:pathLst>
                              <a:path w="1626362" h="12192">
                                <a:moveTo>
                                  <a:pt x="0" y="0"/>
                                </a:moveTo>
                                <a:lnTo>
                                  <a:pt x="1626362" y="0"/>
                                </a:lnTo>
                                <a:lnTo>
                                  <a:pt x="16263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2" name="Shape 91642"/>
                        <wps:cNvSpPr/>
                        <wps:spPr>
                          <a:xfrm>
                            <a:off x="1638681" y="12192"/>
                            <a:ext cx="12192" cy="265176"/>
                          </a:xfrm>
                          <a:custGeom>
                            <a:avLst/>
                            <a:gdLst/>
                            <a:ahLst/>
                            <a:cxnLst/>
                            <a:rect l="0" t="0" r="0" b="0"/>
                            <a:pathLst>
                              <a:path w="12192" h="265176">
                                <a:moveTo>
                                  <a:pt x="0" y="0"/>
                                </a:moveTo>
                                <a:lnTo>
                                  <a:pt x="12192" y="0"/>
                                </a:lnTo>
                                <a:lnTo>
                                  <a:pt x="12192"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3" name="Shape 91643"/>
                        <wps:cNvSpPr/>
                        <wps:spPr>
                          <a:xfrm>
                            <a:off x="1638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4" name="Shape 91644"/>
                        <wps:cNvSpPr/>
                        <wps:spPr>
                          <a:xfrm>
                            <a:off x="1650873" y="0"/>
                            <a:ext cx="3909949" cy="12192"/>
                          </a:xfrm>
                          <a:custGeom>
                            <a:avLst/>
                            <a:gdLst/>
                            <a:ahLst/>
                            <a:cxnLst/>
                            <a:rect l="0" t="0" r="0" b="0"/>
                            <a:pathLst>
                              <a:path w="3909949" h="12192">
                                <a:moveTo>
                                  <a:pt x="0" y="0"/>
                                </a:moveTo>
                                <a:lnTo>
                                  <a:pt x="3909949" y="0"/>
                                </a:lnTo>
                                <a:lnTo>
                                  <a:pt x="39099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5" name="Shape 91645"/>
                        <wps:cNvSpPr/>
                        <wps:spPr>
                          <a:xfrm>
                            <a:off x="5560822" y="0"/>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6" name="Shape 91646"/>
                        <wps:cNvSpPr/>
                        <wps:spPr>
                          <a:xfrm>
                            <a:off x="556082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7" name="Shape 91647"/>
                        <wps:cNvSpPr/>
                        <wps:spPr>
                          <a:xfrm>
                            <a:off x="0" y="277368"/>
                            <a:ext cx="12192" cy="606552"/>
                          </a:xfrm>
                          <a:custGeom>
                            <a:avLst/>
                            <a:gdLst/>
                            <a:ahLst/>
                            <a:cxnLst/>
                            <a:rect l="0" t="0" r="0" b="0"/>
                            <a:pathLst>
                              <a:path w="12192" h="606552">
                                <a:moveTo>
                                  <a:pt x="0" y="0"/>
                                </a:moveTo>
                                <a:lnTo>
                                  <a:pt x="12192" y="0"/>
                                </a:lnTo>
                                <a:lnTo>
                                  <a:pt x="12192" y="606552"/>
                                </a:lnTo>
                                <a:lnTo>
                                  <a:pt x="0" y="606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8" name="Shape 91648"/>
                        <wps:cNvSpPr/>
                        <wps:spPr>
                          <a:xfrm>
                            <a:off x="1638681" y="277368"/>
                            <a:ext cx="12192" cy="606552"/>
                          </a:xfrm>
                          <a:custGeom>
                            <a:avLst/>
                            <a:gdLst/>
                            <a:ahLst/>
                            <a:cxnLst/>
                            <a:rect l="0" t="0" r="0" b="0"/>
                            <a:pathLst>
                              <a:path w="12192" h="606552">
                                <a:moveTo>
                                  <a:pt x="0" y="0"/>
                                </a:moveTo>
                                <a:lnTo>
                                  <a:pt x="12192" y="0"/>
                                </a:lnTo>
                                <a:lnTo>
                                  <a:pt x="12192" y="606552"/>
                                </a:lnTo>
                                <a:lnTo>
                                  <a:pt x="0" y="606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9" name="Shape 91649"/>
                        <wps:cNvSpPr/>
                        <wps:spPr>
                          <a:xfrm>
                            <a:off x="5560822" y="277368"/>
                            <a:ext cx="12192" cy="606552"/>
                          </a:xfrm>
                          <a:custGeom>
                            <a:avLst/>
                            <a:gdLst/>
                            <a:ahLst/>
                            <a:cxnLst/>
                            <a:rect l="0" t="0" r="0" b="0"/>
                            <a:pathLst>
                              <a:path w="12192" h="606552">
                                <a:moveTo>
                                  <a:pt x="0" y="0"/>
                                </a:moveTo>
                                <a:lnTo>
                                  <a:pt x="12192" y="0"/>
                                </a:lnTo>
                                <a:lnTo>
                                  <a:pt x="12192" y="606552"/>
                                </a:lnTo>
                                <a:lnTo>
                                  <a:pt x="0" y="606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5" name="Rectangle 6135"/>
                        <wps:cNvSpPr/>
                        <wps:spPr>
                          <a:xfrm>
                            <a:off x="73152" y="1168766"/>
                            <a:ext cx="508522" cy="207921"/>
                          </a:xfrm>
                          <a:prstGeom prst="rect">
                            <a:avLst/>
                          </a:prstGeom>
                          <a:ln>
                            <a:noFill/>
                          </a:ln>
                        </wps:spPr>
                        <wps:txbx>
                          <w:txbxContent>
                            <w:p w14:paraId="6AC1E037" w14:textId="77777777" w:rsidR="00253F01" w:rsidRDefault="00F80834">
                              <w:pPr>
                                <w:spacing w:after="160" w:line="259" w:lineRule="auto"/>
                                <w:ind w:left="0" w:firstLine="0"/>
                              </w:pPr>
                              <w:r>
                                <w:rPr>
                                  <w:b/>
                                </w:rPr>
                                <w:t>Order</w:t>
                              </w:r>
                            </w:p>
                          </w:txbxContent>
                        </wps:txbx>
                        <wps:bodyPr horzOverflow="overflow" vert="horz" lIns="0" tIns="0" rIns="0" bIns="0" rtlCol="0">
                          <a:noAutofit/>
                        </wps:bodyPr>
                      </wps:wsp>
                      <wps:wsp>
                        <wps:cNvPr id="6136" name="Rectangle 6136"/>
                        <wps:cNvSpPr/>
                        <wps:spPr>
                          <a:xfrm>
                            <a:off x="454152" y="1164193"/>
                            <a:ext cx="51809" cy="207921"/>
                          </a:xfrm>
                          <a:prstGeom prst="rect">
                            <a:avLst/>
                          </a:prstGeom>
                          <a:ln>
                            <a:noFill/>
                          </a:ln>
                        </wps:spPr>
                        <wps:txbx>
                          <w:txbxContent>
                            <w:p w14:paraId="2BCC5771"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6137" name="Rectangle 6137"/>
                        <wps:cNvSpPr/>
                        <wps:spPr>
                          <a:xfrm>
                            <a:off x="1711833" y="1164193"/>
                            <a:ext cx="1178128" cy="207921"/>
                          </a:xfrm>
                          <a:prstGeom prst="rect">
                            <a:avLst/>
                          </a:prstGeom>
                          <a:ln>
                            <a:noFill/>
                          </a:ln>
                        </wps:spPr>
                        <wps:txbx>
                          <w:txbxContent>
                            <w:p w14:paraId="049EEA14" w14:textId="77777777" w:rsidR="00253F01" w:rsidRDefault="00F80834">
                              <w:pPr>
                                <w:spacing w:after="160" w:line="259" w:lineRule="auto"/>
                                <w:ind w:left="0" w:firstLine="0"/>
                              </w:pPr>
                              <w:r>
                                <w:t>An order for G</w:t>
                              </w:r>
                            </w:p>
                          </w:txbxContent>
                        </wps:txbx>
                        <wps:bodyPr horzOverflow="overflow" vert="horz" lIns="0" tIns="0" rIns="0" bIns="0" rtlCol="0">
                          <a:noAutofit/>
                        </wps:bodyPr>
                      </wps:wsp>
                      <wps:wsp>
                        <wps:cNvPr id="6138" name="Rectangle 6138"/>
                        <wps:cNvSpPr/>
                        <wps:spPr>
                          <a:xfrm>
                            <a:off x="2597531" y="1164193"/>
                            <a:ext cx="62098" cy="207921"/>
                          </a:xfrm>
                          <a:prstGeom prst="rect">
                            <a:avLst/>
                          </a:prstGeom>
                          <a:ln>
                            <a:noFill/>
                          </a:ln>
                        </wps:spPr>
                        <wps:txbx>
                          <w:txbxContent>
                            <w:p w14:paraId="4FA8197C" w14:textId="77777777" w:rsidR="00253F01" w:rsidRDefault="00F80834">
                              <w:pPr>
                                <w:spacing w:after="160" w:line="259" w:lineRule="auto"/>
                                <w:ind w:left="0" w:firstLine="0"/>
                              </w:pPr>
                              <w:r>
                                <w:t>-</w:t>
                              </w:r>
                            </w:p>
                          </w:txbxContent>
                        </wps:txbx>
                        <wps:bodyPr horzOverflow="overflow" vert="horz" lIns="0" tIns="0" rIns="0" bIns="0" rtlCol="0">
                          <a:noAutofit/>
                        </wps:bodyPr>
                      </wps:wsp>
                      <wps:wsp>
                        <wps:cNvPr id="6139" name="Rectangle 6139"/>
                        <wps:cNvSpPr/>
                        <wps:spPr>
                          <a:xfrm>
                            <a:off x="2644775" y="1164193"/>
                            <a:ext cx="3715516" cy="207921"/>
                          </a:xfrm>
                          <a:prstGeom prst="rect">
                            <a:avLst/>
                          </a:prstGeom>
                          <a:ln>
                            <a:noFill/>
                          </a:ln>
                        </wps:spPr>
                        <wps:txbx>
                          <w:txbxContent>
                            <w:p w14:paraId="6E809490" w14:textId="77777777" w:rsidR="00253F01" w:rsidRDefault="00F80834">
                              <w:pPr>
                                <w:spacing w:after="160" w:line="259" w:lineRule="auto"/>
                                <w:ind w:left="0" w:firstLine="0"/>
                              </w:pPr>
                              <w:r>
                                <w:t xml:space="preserve">Cloud Services placed by a contracting </w:t>
                              </w:r>
                              <w:proofErr w:type="gramStart"/>
                              <w:r>
                                <w:t>body</w:t>
                              </w:r>
                              <w:proofErr w:type="gramEnd"/>
                              <w:r>
                                <w:t xml:space="preserve"> </w:t>
                              </w:r>
                            </w:p>
                          </w:txbxContent>
                        </wps:txbx>
                        <wps:bodyPr horzOverflow="overflow" vert="horz" lIns="0" tIns="0" rIns="0" bIns="0" rtlCol="0">
                          <a:noAutofit/>
                        </wps:bodyPr>
                      </wps:wsp>
                      <wps:wsp>
                        <wps:cNvPr id="6140" name="Rectangle 6140"/>
                        <wps:cNvSpPr/>
                        <wps:spPr>
                          <a:xfrm>
                            <a:off x="1713357" y="1333357"/>
                            <a:ext cx="3326339" cy="207921"/>
                          </a:xfrm>
                          <a:prstGeom prst="rect">
                            <a:avLst/>
                          </a:prstGeom>
                          <a:ln>
                            <a:noFill/>
                          </a:ln>
                        </wps:spPr>
                        <wps:txbx>
                          <w:txbxContent>
                            <w:p w14:paraId="3273ADA3" w14:textId="77777777" w:rsidR="00253F01" w:rsidRDefault="00F80834">
                              <w:pPr>
                                <w:spacing w:after="160" w:line="259" w:lineRule="auto"/>
                                <w:ind w:left="0" w:firstLine="0"/>
                              </w:pPr>
                              <w:r>
                                <w:t xml:space="preserve">with the Supplier in accordance with the </w:t>
                              </w:r>
                            </w:p>
                          </w:txbxContent>
                        </wps:txbx>
                        <wps:bodyPr horzOverflow="overflow" vert="horz" lIns="0" tIns="0" rIns="0" bIns="0" rtlCol="0">
                          <a:noAutofit/>
                        </wps:bodyPr>
                      </wps:wsp>
                      <wps:wsp>
                        <wps:cNvPr id="6141" name="Rectangle 6141"/>
                        <wps:cNvSpPr/>
                        <wps:spPr>
                          <a:xfrm>
                            <a:off x="4216400" y="1333357"/>
                            <a:ext cx="1630521" cy="207921"/>
                          </a:xfrm>
                          <a:prstGeom prst="rect">
                            <a:avLst/>
                          </a:prstGeom>
                          <a:ln>
                            <a:noFill/>
                          </a:ln>
                        </wps:spPr>
                        <wps:txbx>
                          <w:txbxContent>
                            <w:p w14:paraId="1314D446" w14:textId="77777777" w:rsidR="00253F01" w:rsidRDefault="00F80834">
                              <w:pPr>
                                <w:spacing w:after="160" w:line="259" w:lineRule="auto"/>
                                <w:ind w:left="0" w:firstLine="0"/>
                              </w:pPr>
                              <w:r>
                                <w:t>ordering processes.</w:t>
                              </w:r>
                            </w:p>
                          </w:txbxContent>
                        </wps:txbx>
                        <wps:bodyPr horzOverflow="overflow" vert="horz" lIns="0" tIns="0" rIns="0" bIns="0" rtlCol="0">
                          <a:noAutofit/>
                        </wps:bodyPr>
                      </wps:wsp>
                      <wps:wsp>
                        <wps:cNvPr id="6142" name="Rectangle 6142"/>
                        <wps:cNvSpPr/>
                        <wps:spPr>
                          <a:xfrm>
                            <a:off x="5441950" y="1333357"/>
                            <a:ext cx="51809" cy="207921"/>
                          </a:xfrm>
                          <a:prstGeom prst="rect">
                            <a:avLst/>
                          </a:prstGeom>
                          <a:ln>
                            <a:noFill/>
                          </a:ln>
                        </wps:spPr>
                        <wps:txbx>
                          <w:txbxContent>
                            <w:p w14:paraId="6E4F3AC8"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91650" name="Shape 91650"/>
                        <wps:cNvSpPr/>
                        <wps:spPr>
                          <a:xfrm>
                            <a:off x="0" y="883869"/>
                            <a:ext cx="12192" cy="277673"/>
                          </a:xfrm>
                          <a:custGeom>
                            <a:avLst/>
                            <a:gdLst/>
                            <a:ahLst/>
                            <a:cxnLst/>
                            <a:rect l="0" t="0" r="0" b="0"/>
                            <a:pathLst>
                              <a:path w="12192" h="277673">
                                <a:moveTo>
                                  <a:pt x="0" y="0"/>
                                </a:moveTo>
                                <a:lnTo>
                                  <a:pt x="12192" y="0"/>
                                </a:lnTo>
                                <a:lnTo>
                                  <a:pt x="12192" y="277673"/>
                                </a:lnTo>
                                <a:lnTo>
                                  <a:pt x="0" y="2776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1" name="Shape 91651"/>
                        <wps:cNvSpPr/>
                        <wps:spPr>
                          <a:xfrm>
                            <a:off x="12192" y="883920"/>
                            <a:ext cx="1626362" cy="12192"/>
                          </a:xfrm>
                          <a:custGeom>
                            <a:avLst/>
                            <a:gdLst/>
                            <a:ahLst/>
                            <a:cxnLst/>
                            <a:rect l="0" t="0" r="0" b="0"/>
                            <a:pathLst>
                              <a:path w="1626362" h="12192">
                                <a:moveTo>
                                  <a:pt x="0" y="0"/>
                                </a:moveTo>
                                <a:lnTo>
                                  <a:pt x="1626362" y="0"/>
                                </a:lnTo>
                                <a:lnTo>
                                  <a:pt x="16263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2" name="Shape 91652"/>
                        <wps:cNvSpPr/>
                        <wps:spPr>
                          <a:xfrm>
                            <a:off x="1638681" y="883869"/>
                            <a:ext cx="12192" cy="277673"/>
                          </a:xfrm>
                          <a:custGeom>
                            <a:avLst/>
                            <a:gdLst/>
                            <a:ahLst/>
                            <a:cxnLst/>
                            <a:rect l="0" t="0" r="0" b="0"/>
                            <a:pathLst>
                              <a:path w="12192" h="277673">
                                <a:moveTo>
                                  <a:pt x="0" y="0"/>
                                </a:moveTo>
                                <a:lnTo>
                                  <a:pt x="12192" y="0"/>
                                </a:lnTo>
                                <a:lnTo>
                                  <a:pt x="12192" y="277673"/>
                                </a:lnTo>
                                <a:lnTo>
                                  <a:pt x="0" y="2776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3" name="Shape 91653"/>
                        <wps:cNvSpPr/>
                        <wps:spPr>
                          <a:xfrm>
                            <a:off x="1650873" y="883920"/>
                            <a:ext cx="3909949" cy="12192"/>
                          </a:xfrm>
                          <a:custGeom>
                            <a:avLst/>
                            <a:gdLst/>
                            <a:ahLst/>
                            <a:cxnLst/>
                            <a:rect l="0" t="0" r="0" b="0"/>
                            <a:pathLst>
                              <a:path w="3909949" h="12192">
                                <a:moveTo>
                                  <a:pt x="0" y="0"/>
                                </a:moveTo>
                                <a:lnTo>
                                  <a:pt x="3909949" y="0"/>
                                </a:lnTo>
                                <a:lnTo>
                                  <a:pt x="39099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4" name="Shape 91654"/>
                        <wps:cNvSpPr/>
                        <wps:spPr>
                          <a:xfrm>
                            <a:off x="5560822" y="883869"/>
                            <a:ext cx="12192" cy="277673"/>
                          </a:xfrm>
                          <a:custGeom>
                            <a:avLst/>
                            <a:gdLst/>
                            <a:ahLst/>
                            <a:cxnLst/>
                            <a:rect l="0" t="0" r="0" b="0"/>
                            <a:pathLst>
                              <a:path w="12192" h="277673">
                                <a:moveTo>
                                  <a:pt x="0" y="0"/>
                                </a:moveTo>
                                <a:lnTo>
                                  <a:pt x="12192" y="0"/>
                                </a:lnTo>
                                <a:lnTo>
                                  <a:pt x="12192" y="277673"/>
                                </a:lnTo>
                                <a:lnTo>
                                  <a:pt x="0" y="2776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5" name="Shape 91655"/>
                        <wps:cNvSpPr/>
                        <wps:spPr>
                          <a:xfrm>
                            <a:off x="0" y="1161542"/>
                            <a:ext cx="12192" cy="437388"/>
                          </a:xfrm>
                          <a:custGeom>
                            <a:avLst/>
                            <a:gdLst/>
                            <a:ahLst/>
                            <a:cxnLst/>
                            <a:rect l="0" t="0" r="0" b="0"/>
                            <a:pathLst>
                              <a:path w="12192" h="437388">
                                <a:moveTo>
                                  <a:pt x="0" y="0"/>
                                </a:moveTo>
                                <a:lnTo>
                                  <a:pt x="12192" y="0"/>
                                </a:lnTo>
                                <a:lnTo>
                                  <a:pt x="12192"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6" name="Shape 91656"/>
                        <wps:cNvSpPr/>
                        <wps:spPr>
                          <a:xfrm>
                            <a:off x="1638681" y="1161542"/>
                            <a:ext cx="12192" cy="437388"/>
                          </a:xfrm>
                          <a:custGeom>
                            <a:avLst/>
                            <a:gdLst/>
                            <a:ahLst/>
                            <a:cxnLst/>
                            <a:rect l="0" t="0" r="0" b="0"/>
                            <a:pathLst>
                              <a:path w="12192" h="437388">
                                <a:moveTo>
                                  <a:pt x="0" y="0"/>
                                </a:moveTo>
                                <a:lnTo>
                                  <a:pt x="12192" y="0"/>
                                </a:lnTo>
                                <a:lnTo>
                                  <a:pt x="12192"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7" name="Shape 91657"/>
                        <wps:cNvSpPr/>
                        <wps:spPr>
                          <a:xfrm>
                            <a:off x="5560822" y="1161542"/>
                            <a:ext cx="12192" cy="437388"/>
                          </a:xfrm>
                          <a:custGeom>
                            <a:avLst/>
                            <a:gdLst/>
                            <a:ahLst/>
                            <a:cxnLst/>
                            <a:rect l="0" t="0" r="0" b="0"/>
                            <a:pathLst>
                              <a:path w="12192" h="437388">
                                <a:moveTo>
                                  <a:pt x="0" y="0"/>
                                </a:moveTo>
                                <a:lnTo>
                                  <a:pt x="12192" y="0"/>
                                </a:lnTo>
                                <a:lnTo>
                                  <a:pt x="12192"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1" name="Rectangle 6151"/>
                        <wps:cNvSpPr/>
                        <wps:spPr>
                          <a:xfrm>
                            <a:off x="73152" y="1883522"/>
                            <a:ext cx="1022854" cy="207922"/>
                          </a:xfrm>
                          <a:prstGeom prst="rect">
                            <a:avLst/>
                          </a:prstGeom>
                          <a:ln>
                            <a:noFill/>
                          </a:ln>
                        </wps:spPr>
                        <wps:txbx>
                          <w:txbxContent>
                            <w:p w14:paraId="3B330526" w14:textId="77777777" w:rsidR="00253F01" w:rsidRDefault="00F80834">
                              <w:pPr>
                                <w:spacing w:after="160" w:line="259" w:lineRule="auto"/>
                                <w:ind w:left="0" w:firstLine="0"/>
                              </w:pPr>
                              <w:r>
                                <w:rPr>
                                  <w:b/>
                                </w:rPr>
                                <w:t>Order Form</w:t>
                              </w:r>
                            </w:p>
                          </w:txbxContent>
                        </wps:txbx>
                        <wps:bodyPr horzOverflow="overflow" vert="horz" lIns="0" tIns="0" rIns="0" bIns="0" rtlCol="0">
                          <a:noAutofit/>
                        </wps:bodyPr>
                      </wps:wsp>
                      <wps:wsp>
                        <wps:cNvPr id="6152" name="Rectangle 6152"/>
                        <wps:cNvSpPr/>
                        <wps:spPr>
                          <a:xfrm>
                            <a:off x="841629" y="1878949"/>
                            <a:ext cx="51809" cy="207922"/>
                          </a:xfrm>
                          <a:prstGeom prst="rect">
                            <a:avLst/>
                          </a:prstGeom>
                          <a:ln>
                            <a:noFill/>
                          </a:ln>
                        </wps:spPr>
                        <wps:txbx>
                          <w:txbxContent>
                            <w:p w14:paraId="118BFFE5"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6153" name="Rectangle 6153"/>
                        <wps:cNvSpPr/>
                        <wps:spPr>
                          <a:xfrm>
                            <a:off x="1711833" y="1878949"/>
                            <a:ext cx="3491621" cy="207922"/>
                          </a:xfrm>
                          <a:prstGeom prst="rect">
                            <a:avLst/>
                          </a:prstGeom>
                          <a:ln>
                            <a:noFill/>
                          </a:ln>
                        </wps:spPr>
                        <wps:txbx>
                          <w:txbxContent>
                            <w:p w14:paraId="5837E5D8" w14:textId="77777777" w:rsidR="00253F01" w:rsidRDefault="00F80834">
                              <w:pPr>
                                <w:spacing w:after="160" w:line="259" w:lineRule="auto"/>
                                <w:ind w:left="0" w:firstLine="0"/>
                              </w:pPr>
                              <w:r>
                                <w:t>The order form set out in Part A of the Call</w:t>
                              </w:r>
                            </w:p>
                          </w:txbxContent>
                        </wps:txbx>
                        <wps:bodyPr horzOverflow="overflow" vert="horz" lIns="0" tIns="0" rIns="0" bIns="0" rtlCol="0">
                          <a:noAutofit/>
                        </wps:bodyPr>
                      </wps:wsp>
                      <wps:wsp>
                        <wps:cNvPr id="6154" name="Rectangle 6154"/>
                        <wps:cNvSpPr/>
                        <wps:spPr>
                          <a:xfrm>
                            <a:off x="4338320" y="1878949"/>
                            <a:ext cx="62098" cy="207922"/>
                          </a:xfrm>
                          <a:prstGeom prst="rect">
                            <a:avLst/>
                          </a:prstGeom>
                          <a:ln>
                            <a:noFill/>
                          </a:ln>
                        </wps:spPr>
                        <wps:txbx>
                          <w:txbxContent>
                            <w:p w14:paraId="16B52BC0" w14:textId="77777777" w:rsidR="00253F01" w:rsidRDefault="00F80834">
                              <w:pPr>
                                <w:spacing w:after="160" w:line="259" w:lineRule="auto"/>
                                <w:ind w:left="0" w:firstLine="0"/>
                              </w:pPr>
                              <w:r>
                                <w:t>-</w:t>
                              </w:r>
                            </w:p>
                          </w:txbxContent>
                        </wps:txbx>
                        <wps:bodyPr horzOverflow="overflow" vert="horz" lIns="0" tIns="0" rIns="0" bIns="0" rtlCol="0">
                          <a:noAutofit/>
                        </wps:bodyPr>
                      </wps:wsp>
                      <wps:wsp>
                        <wps:cNvPr id="6155" name="Rectangle 6155"/>
                        <wps:cNvSpPr/>
                        <wps:spPr>
                          <a:xfrm>
                            <a:off x="4384040" y="1878949"/>
                            <a:ext cx="1518448" cy="207922"/>
                          </a:xfrm>
                          <a:prstGeom prst="rect">
                            <a:avLst/>
                          </a:prstGeom>
                          <a:ln>
                            <a:noFill/>
                          </a:ln>
                        </wps:spPr>
                        <wps:txbx>
                          <w:txbxContent>
                            <w:p w14:paraId="4B76369A" w14:textId="77777777" w:rsidR="00253F01" w:rsidRDefault="00F80834">
                              <w:pPr>
                                <w:spacing w:after="160" w:line="259" w:lineRule="auto"/>
                                <w:ind w:left="0" w:firstLine="0"/>
                              </w:pPr>
                              <w:r>
                                <w:t xml:space="preserve">Off Contract to be </w:t>
                              </w:r>
                            </w:p>
                          </w:txbxContent>
                        </wps:txbx>
                        <wps:bodyPr horzOverflow="overflow" vert="horz" lIns="0" tIns="0" rIns="0" bIns="0" rtlCol="0">
                          <a:noAutofit/>
                        </wps:bodyPr>
                      </wps:wsp>
                      <wps:wsp>
                        <wps:cNvPr id="6156" name="Rectangle 6156"/>
                        <wps:cNvSpPr/>
                        <wps:spPr>
                          <a:xfrm>
                            <a:off x="1713357" y="2048114"/>
                            <a:ext cx="2232094" cy="207921"/>
                          </a:xfrm>
                          <a:prstGeom prst="rect">
                            <a:avLst/>
                          </a:prstGeom>
                          <a:ln>
                            <a:noFill/>
                          </a:ln>
                        </wps:spPr>
                        <wps:txbx>
                          <w:txbxContent>
                            <w:p w14:paraId="1F3F0B39" w14:textId="77777777" w:rsidR="00253F01" w:rsidRDefault="00F80834">
                              <w:pPr>
                                <w:spacing w:after="160" w:line="259" w:lineRule="auto"/>
                                <w:ind w:left="0" w:firstLine="0"/>
                              </w:pPr>
                              <w:r>
                                <w:t xml:space="preserve">used by a Buyer to order </w:t>
                              </w:r>
                              <w:proofErr w:type="gramStart"/>
                              <w:r>
                                <w:t>G</w:t>
                              </w:r>
                              <w:proofErr w:type="gramEnd"/>
                            </w:p>
                          </w:txbxContent>
                        </wps:txbx>
                        <wps:bodyPr horzOverflow="overflow" vert="horz" lIns="0" tIns="0" rIns="0" bIns="0" rtlCol="0">
                          <a:noAutofit/>
                        </wps:bodyPr>
                      </wps:wsp>
                      <wps:wsp>
                        <wps:cNvPr id="6157" name="Rectangle 6157"/>
                        <wps:cNvSpPr/>
                        <wps:spPr>
                          <a:xfrm>
                            <a:off x="3391535" y="2048114"/>
                            <a:ext cx="62098" cy="207921"/>
                          </a:xfrm>
                          <a:prstGeom prst="rect">
                            <a:avLst/>
                          </a:prstGeom>
                          <a:ln>
                            <a:noFill/>
                          </a:ln>
                        </wps:spPr>
                        <wps:txbx>
                          <w:txbxContent>
                            <w:p w14:paraId="659D57B4" w14:textId="77777777" w:rsidR="00253F01" w:rsidRDefault="00F80834">
                              <w:pPr>
                                <w:spacing w:after="160" w:line="259" w:lineRule="auto"/>
                                <w:ind w:left="0" w:firstLine="0"/>
                              </w:pPr>
                              <w:r>
                                <w:t>-</w:t>
                              </w:r>
                            </w:p>
                          </w:txbxContent>
                        </wps:txbx>
                        <wps:bodyPr horzOverflow="overflow" vert="horz" lIns="0" tIns="0" rIns="0" bIns="0" rtlCol="0">
                          <a:noAutofit/>
                        </wps:bodyPr>
                      </wps:wsp>
                      <wps:wsp>
                        <wps:cNvPr id="6158" name="Rectangle 6158"/>
                        <wps:cNvSpPr/>
                        <wps:spPr>
                          <a:xfrm>
                            <a:off x="3438779" y="2048114"/>
                            <a:ext cx="1300457" cy="207921"/>
                          </a:xfrm>
                          <a:prstGeom prst="rect">
                            <a:avLst/>
                          </a:prstGeom>
                          <a:ln>
                            <a:noFill/>
                          </a:ln>
                        </wps:spPr>
                        <wps:txbx>
                          <w:txbxContent>
                            <w:p w14:paraId="40EDADB4" w14:textId="77777777" w:rsidR="00253F01" w:rsidRDefault="00F80834">
                              <w:pPr>
                                <w:spacing w:after="160" w:line="259" w:lineRule="auto"/>
                                <w:ind w:left="0" w:firstLine="0"/>
                              </w:pPr>
                              <w:r>
                                <w:t>Cloud Services.</w:t>
                              </w:r>
                            </w:p>
                          </w:txbxContent>
                        </wps:txbx>
                        <wps:bodyPr horzOverflow="overflow" vert="horz" lIns="0" tIns="0" rIns="0" bIns="0" rtlCol="0">
                          <a:noAutofit/>
                        </wps:bodyPr>
                      </wps:wsp>
                      <wps:wsp>
                        <wps:cNvPr id="6159" name="Rectangle 6159"/>
                        <wps:cNvSpPr/>
                        <wps:spPr>
                          <a:xfrm>
                            <a:off x="4416044" y="2048114"/>
                            <a:ext cx="51809" cy="207921"/>
                          </a:xfrm>
                          <a:prstGeom prst="rect">
                            <a:avLst/>
                          </a:prstGeom>
                          <a:ln>
                            <a:noFill/>
                          </a:ln>
                        </wps:spPr>
                        <wps:txbx>
                          <w:txbxContent>
                            <w:p w14:paraId="67F02835"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91658" name="Shape 91658"/>
                        <wps:cNvSpPr/>
                        <wps:spPr>
                          <a:xfrm>
                            <a:off x="0" y="1598930"/>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9" name="Shape 91659"/>
                        <wps:cNvSpPr/>
                        <wps:spPr>
                          <a:xfrm>
                            <a:off x="12192" y="1598930"/>
                            <a:ext cx="1626362" cy="12192"/>
                          </a:xfrm>
                          <a:custGeom>
                            <a:avLst/>
                            <a:gdLst/>
                            <a:ahLst/>
                            <a:cxnLst/>
                            <a:rect l="0" t="0" r="0" b="0"/>
                            <a:pathLst>
                              <a:path w="1626362" h="12192">
                                <a:moveTo>
                                  <a:pt x="0" y="0"/>
                                </a:moveTo>
                                <a:lnTo>
                                  <a:pt x="1626362" y="0"/>
                                </a:lnTo>
                                <a:lnTo>
                                  <a:pt x="16263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60" name="Shape 91660"/>
                        <wps:cNvSpPr/>
                        <wps:spPr>
                          <a:xfrm>
                            <a:off x="1638681" y="1598930"/>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61" name="Shape 91661"/>
                        <wps:cNvSpPr/>
                        <wps:spPr>
                          <a:xfrm>
                            <a:off x="1650873" y="1598930"/>
                            <a:ext cx="3909949" cy="12192"/>
                          </a:xfrm>
                          <a:custGeom>
                            <a:avLst/>
                            <a:gdLst/>
                            <a:ahLst/>
                            <a:cxnLst/>
                            <a:rect l="0" t="0" r="0" b="0"/>
                            <a:pathLst>
                              <a:path w="3909949" h="12192">
                                <a:moveTo>
                                  <a:pt x="0" y="0"/>
                                </a:moveTo>
                                <a:lnTo>
                                  <a:pt x="3909949" y="0"/>
                                </a:lnTo>
                                <a:lnTo>
                                  <a:pt x="39099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62" name="Shape 91662"/>
                        <wps:cNvSpPr/>
                        <wps:spPr>
                          <a:xfrm>
                            <a:off x="5560822" y="1598930"/>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63" name="Shape 91663"/>
                        <wps:cNvSpPr/>
                        <wps:spPr>
                          <a:xfrm>
                            <a:off x="0" y="1876298"/>
                            <a:ext cx="12192" cy="437388"/>
                          </a:xfrm>
                          <a:custGeom>
                            <a:avLst/>
                            <a:gdLst/>
                            <a:ahLst/>
                            <a:cxnLst/>
                            <a:rect l="0" t="0" r="0" b="0"/>
                            <a:pathLst>
                              <a:path w="12192" h="437388">
                                <a:moveTo>
                                  <a:pt x="0" y="0"/>
                                </a:moveTo>
                                <a:lnTo>
                                  <a:pt x="12192" y="0"/>
                                </a:lnTo>
                                <a:lnTo>
                                  <a:pt x="12192"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64" name="Shape 91664"/>
                        <wps:cNvSpPr/>
                        <wps:spPr>
                          <a:xfrm>
                            <a:off x="1638681" y="1876298"/>
                            <a:ext cx="12192" cy="437388"/>
                          </a:xfrm>
                          <a:custGeom>
                            <a:avLst/>
                            <a:gdLst/>
                            <a:ahLst/>
                            <a:cxnLst/>
                            <a:rect l="0" t="0" r="0" b="0"/>
                            <a:pathLst>
                              <a:path w="12192" h="437388">
                                <a:moveTo>
                                  <a:pt x="0" y="0"/>
                                </a:moveTo>
                                <a:lnTo>
                                  <a:pt x="12192" y="0"/>
                                </a:lnTo>
                                <a:lnTo>
                                  <a:pt x="12192"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65" name="Shape 91665"/>
                        <wps:cNvSpPr/>
                        <wps:spPr>
                          <a:xfrm>
                            <a:off x="5560822" y="1876298"/>
                            <a:ext cx="12192" cy="437388"/>
                          </a:xfrm>
                          <a:custGeom>
                            <a:avLst/>
                            <a:gdLst/>
                            <a:ahLst/>
                            <a:cxnLst/>
                            <a:rect l="0" t="0" r="0" b="0"/>
                            <a:pathLst>
                              <a:path w="12192" h="437388">
                                <a:moveTo>
                                  <a:pt x="0" y="0"/>
                                </a:moveTo>
                                <a:lnTo>
                                  <a:pt x="12192" y="0"/>
                                </a:lnTo>
                                <a:lnTo>
                                  <a:pt x="12192"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8" name="Rectangle 6168"/>
                        <wps:cNvSpPr/>
                        <wps:spPr>
                          <a:xfrm>
                            <a:off x="73152" y="2598277"/>
                            <a:ext cx="919299" cy="207922"/>
                          </a:xfrm>
                          <a:prstGeom prst="rect">
                            <a:avLst/>
                          </a:prstGeom>
                          <a:ln>
                            <a:noFill/>
                          </a:ln>
                        </wps:spPr>
                        <wps:txbx>
                          <w:txbxContent>
                            <w:p w14:paraId="4C1EEBA1" w14:textId="77777777" w:rsidR="00253F01" w:rsidRDefault="00F80834">
                              <w:pPr>
                                <w:spacing w:after="160" w:line="259" w:lineRule="auto"/>
                                <w:ind w:left="0" w:firstLine="0"/>
                              </w:pPr>
                              <w:r>
                                <w:rPr>
                                  <w:b/>
                                </w:rPr>
                                <w:t>Ordered G</w:t>
                              </w:r>
                            </w:p>
                          </w:txbxContent>
                        </wps:txbx>
                        <wps:bodyPr horzOverflow="overflow" vert="horz" lIns="0" tIns="0" rIns="0" bIns="0" rtlCol="0">
                          <a:noAutofit/>
                        </wps:bodyPr>
                      </wps:wsp>
                      <wps:wsp>
                        <wps:cNvPr id="6169" name="Rectangle 6169"/>
                        <wps:cNvSpPr/>
                        <wps:spPr>
                          <a:xfrm>
                            <a:off x="765429" y="2598277"/>
                            <a:ext cx="62098" cy="207922"/>
                          </a:xfrm>
                          <a:prstGeom prst="rect">
                            <a:avLst/>
                          </a:prstGeom>
                          <a:ln>
                            <a:noFill/>
                          </a:ln>
                        </wps:spPr>
                        <wps:txbx>
                          <w:txbxContent>
                            <w:p w14:paraId="5F3C2D47" w14:textId="77777777" w:rsidR="00253F01" w:rsidRDefault="00F80834">
                              <w:pPr>
                                <w:spacing w:after="160" w:line="259" w:lineRule="auto"/>
                                <w:ind w:left="0" w:firstLine="0"/>
                              </w:pPr>
                              <w:r>
                                <w:rPr>
                                  <w:b/>
                                </w:rPr>
                                <w:t>-</w:t>
                              </w:r>
                            </w:p>
                          </w:txbxContent>
                        </wps:txbx>
                        <wps:bodyPr horzOverflow="overflow" vert="horz" lIns="0" tIns="0" rIns="0" bIns="0" rtlCol="0">
                          <a:noAutofit/>
                        </wps:bodyPr>
                      </wps:wsp>
                      <wps:wsp>
                        <wps:cNvPr id="6170" name="Rectangle 6170"/>
                        <wps:cNvSpPr/>
                        <wps:spPr>
                          <a:xfrm>
                            <a:off x="812673" y="2598277"/>
                            <a:ext cx="527140" cy="207922"/>
                          </a:xfrm>
                          <a:prstGeom prst="rect">
                            <a:avLst/>
                          </a:prstGeom>
                          <a:ln>
                            <a:noFill/>
                          </a:ln>
                        </wps:spPr>
                        <wps:txbx>
                          <w:txbxContent>
                            <w:p w14:paraId="391ACF57" w14:textId="77777777" w:rsidR="00253F01" w:rsidRDefault="00F80834">
                              <w:pPr>
                                <w:spacing w:after="160" w:line="259" w:lineRule="auto"/>
                                <w:ind w:left="0" w:firstLine="0"/>
                              </w:pPr>
                              <w:r>
                                <w:rPr>
                                  <w:b/>
                                </w:rPr>
                                <w:t>Cloud</w:t>
                              </w:r>
                            </w:p>
                          </w:txbxContent>
                        </wps:txbx>
                        <wps:bodyPr horzOverflow="overflow" vert="horz" lIns="0" tIns="0" rIns="0" bIns="0" rtlCol="0">
                          <a:noAutofit/>
                        </wps:bodyPr>
                      </wps:wsp>
                      <wps:wsp>
                        <wps:cNvPr id="6171" name="Rectangle 6171"/>
                        <wps:cNvSpPr/>
                        <wps:spPr>
                          <a:xfrm>
                            <a:off x="1207389" y="2593705"/>
                            <a:ext cx="51809" cy="207922"/>
                          </a:xfrm>
                          <a:prstGeom prst="rect">
                            <a:avLst/>
                          </a:prstGeom>
                          <a:ln>
                            <a:noFill/>
                          </a:ln>
                        </wps:spPr>
                        <wps:txbx>
                          <w:txbxContent>
                            <w:p w14:paraId="59DDEA34"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6172" name="Rectangle 6172"/>
                        <wps:cNvSpPr/>
                        <wps:spPr>
                          <a:xfrm>
                            <a:off x="74676" y="2767442"/>
                            <a:ext cx="764396" cy="207921"/>
                          </a:xfrm>
                          <a:prstGeom prst="rect">
                            <a:avLst/>
                          </a:prstGeom>
                          <a:ln>
                            <a:noFill/>
                          </a:ln>
                        </wps:spPr>
                        <wps:txbx>
                          <w:txbxContent>
                            <w:p w14:paraId="7BF3D1A1" w14:textId="77777777" w:rsidR="00253F01" w:rsidRDefault="00F80834">
                              <w:pPr>
                                <w:spacing w:after="160" w:line="259" w:lineRule="auto"/>
                                <w:ind w:left="0" w:firstLine="0"/>
                              </w:pPr>
                              <w:r>
                                <w:rPr>
                                  <w:b/>
                                </w:rPr>
                                <w:t>Services</w:t>
                              </w:r>
                            </w:p>
                          </w:txbxContent>
                        </wps:txbx>
                        <wps:bodyPr horzOverflow="overflow" vert="horz" lIns="0" tIns="0" rIns="0" bIns="0" rtlCol="0">
                          <a:noAutofit/>
                        </wps:bodyPr>
                      </wps:wsp>
                      <wps:wsp>
                        <wps:cNvPr id="6173" name="Rectangle 6173"/>
                        <wps:cNvSpPr/>
                        <wps:spPr>
                          <a:xfrm>
                            <a:off x="649224" y="2762869"/>
                            <a:ext cx="51809" cy="207922"/>
                          </a:xfrm>
                          <a:prstGeom prst="rect">
                            <a:avLst/>
                          </a:prstGeom>
                          <a:ln>
                            <a:noFill/>
                          </a:ln>
                        </wps:spPr>
                        <wps:txbx>
                          <w:txbxContent>
                            <w:p w14:paraId="3D007265"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6174" name="Rectangle 6174"/>
                        <wps:cNvSpPr/>
                        <wps:spPr>
                          <a:xfrm>
                            <a:off x="1711833" y="2593705"/>
                            <a:ext cx="145048" cy="207922"/>
                          </a:xfrm>
                          <a:prstGeom prst="rect">
                            <a:avLst/>
                          </a:prstGeom>
                          <a:ln>
                            <a:noFill/>
                          </a:ln>
                        </wps:spPr>
                        <wps:txbx>
                          <w:txbxContent>
                            <w:p w14:paraId="643155D3" w14:textId="77777777" w:rsidR="00253F01" w:rsidRDefault="00F80834">
                              <w:pPr>
                                <w:spacing w:after="160" w:line="259" w:lineRule="auto"/>
                                <w:ind w:left="0" w:firstLine="0"/>
                              </w:pPr>
                              <w:r>
                                <w:t>G</w:t>
                              </w:r>
                            </w:p>
                          </w:txbxContent>
                        </wps:txbx>
                        <wps:bodyPr horzOverflow="overflow" vert="horz" lIns="0" tIns="0" rIns="0" bIns="0" rtlCol="0">
                          <a:noAutofit/>
                        </wps:bodyPr>
                      </wps:wsp>
                      <wps:wsp>
                        <wps:cNvPr id="6175" name="Rectangle 6175"/>
                        <wps:cNvSpPr/>
                        <wps:spPr>
                          <a:xfrm>
                            <a:off x="1821561" y="2593705"/>
                            <a:ext cx="62098" cy="207922"/>
                          </a:xfrm>
                          <a:prstGeom prst="rect">
                            <a:avLst/>
                          </a:prstGeom>
                          <a:ln>
                            <a:noFill/>
                          </a:ln>
                        </wps:spPr>
                        <wps:txbx>
                          <w:txbxContent>
                            <w:p w14:paraId="1945BDE6" w14:textId="77777777" w:rsidR="00253F01" w:rsidRDefault="00F80834">
                              <w:pPr>
                                <w:spacing w:after="160" w:line="259" w:lineRule="auto"/>
                                <w:ind w:left="0" w:firstLine="0"/>
                              </w:pPr>
                              <w:r>
                                <w:t>-</w:t>
                              </w:r>
                            </w:p>
                          </w:txbxContent>
                        </wps:txbx>
                        <wps:bodyPr horzOverflow="overflow" vert="horz" lIns="0" tIns="0" rIns="0" bIns="0" rtlCol="0">
                          <a:noAutofit/>
                        </wps:bodyPr>
                      </wps:wsp>
                      <wps:wsp>
                        <wps:cNvPr id="6176" name="Rectangle 6176"/>
                        <wps:cNvSpPr/>
                        <wps:spPr>
                          <a:xfrm>
                            <a:off x="1868805" y="2593705"/>
                            <a:ext cx="4604077" cy="207922"/>
                          </a:xfrm>
                          <a:prstGeom prst="rect">
                            <a:avLst/>
                          </a:prstGeom>
                          <a:ln>
                            <a:noFill/>
                          </a:ln>
                        </wps:spPr>
                        <wps:txbx>
                          <w:txbxContent>
                            <w:p w14:paraId="56947DC5" w14:textId="77777777" w:rsidR="00253F01" w:rsidRDefault="00F80834">
                              <w:pPr>
                                <w:spacing w:after="160" w:line="259" w:lineRule="auto"/>
                                <w:ind w:left="0" w:firstLine="0"/>
                              </w:pPr>
                              <w:r>
                                <w:t xml:space="preserve">Cloud Services which are the subject of an order by the </w:t>
                              </w:r>
                            </w:p>
                          </w:txbxContent>
                        </wps:txbx>
                        <wps:bodyPr horzOverflow="overflow" vert="horz" lIns="0" tIns="0" rIns="0" bIns="0" rtlCol="0">
                          <a:noAutofit/>
                        </wps:bodyPr>
                      </wps:wsp>
                      <wps:wsp>
                        <wps:cNvPr id="6177" name="Rectangle 6177"/>
                        <wps:cNvSpPr/>
                        <wps:spPr>
                          <a:xfrm>
                            <a:off x="1713357" y="2762869"/>
                            <a:ext cx="535716" cy="207922"/>
                          </a:xfrm>
                          <a:prstGeom prst="rect">
                            <a:avLst/>
                          </a:prstGeom>
                          <a:ln>
                            <a:noFill/>
                          </a:ln>
                        </wps:spPr>
                        <wps:txbx>
                          <w:txbxContent>
                            <w:p w14:paraId="23F552E0" w14:textId="77777777" w:rsidR="00253F01" w:rsidRDefault="00F80834">
                              <w:pPr>
                                <w:spacing w:after="160" w:line="259" w:lineRule="auto"/>
                                <w:ind w:left="0" w:firstLine="0"/>
                              </w:pPr>
                              <w:r>
                                <w:t>Buyer.</w:t>
                              </w:r>
                            </w:p>
                          </w:txbxContent>
                        </wps:txbx>
                        <wps:bodyPr horzOverflow="overflow" vert="horz" lIns="0" tIns="0" rIns="0" bIns="0" rtlCol="0">
                          <a:noAutofit/>
                        </wps:bodyPr>
                      </wps:wsp>
                      <wps:wsp>
                        <wps:cNvPr id="6178" name="Rectangle 6178"/>
                        <wps:cNvSpPr/>
                        <wps:spPr>
                          <a:xfrm>
                            <a:off x="2117217" y="2762869"/>
                            <a:ext cx="51809" cy="207922"/>
                          </a:xfrm>
                          <a:prstGeom prst="rect">
                            <a:avLst/>
                          </a:prstGeom>
                          <a:ln>
                            <a:noFill/>
                          </a:ln>
                        </wps:spPr>
                        <wps:txbx>
                          <w:txbxContent>
                            <w:p w14:paraId="61A8A271"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91666" name="Shape 91666"/>
                        <wps:cNvSpPr/>
                        <wps:spPr>
                          <a:xfrm>
                            <a:off x="0" y="2313686"/>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67" name="Shape 91667"/>
                        <wps:cNvSpPr/>
                        <wps:spPr>
                          <a:xfrm>
                            <a:off x="12192" y="2313685"/>
                            <a:ext cx="1626362" cy="12193"/>
                          </a:xfrm>
                          <a:custGeom>
                            <a:avLst/>
                            <a:gdLst/>
                            <a:ahLst/>
                            <a:cxnLst/>
                            <a:rect l="0" t="0" r="0" b="0"/>
                            <a:pathLst>
                              <a:path w="1626362" h="12193">
                                <a:moveTo>
                                  <a:pt x="0" y="0"/>
                                </a:moveTo>
                                <a:lnTo>
                                  <a:pt x="1626362" y="0"/>
                                </a:lnTo>
                                <a:lnTo>
                                  <a:pt x="1626362"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68" name="Shape 91668"/>
                        <wps:cNvSpPr/>
                        <wps:spPr>
                          <a:xfrm>
                            <a:off x="1638681" y="2313686"/>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69" name="Shape 91669"/>
                        <wps:cNvSpPr/>
                        <wps:spPr>
                          <a:xfrm>
                            <a:off x="1650873" y="2313685"/>
                            <a:ext cx="3909949" cy="12193"/>
                          </a:xfrm>
                          <a:custGeom>
                            <a:avLst/>
                            <a:gdLst/>
                            <a:ahLst/>
                            <a:cxnLst/>
                            <a:rect l="0" t="0" r="0" b="0"/>
                            <a:pathLst>
                              <a:path w="3909949" h="12193">
                                <a:moveTo>
                                  <a:pt x="0" y="0"/>
                                </a:moveTo>
                                <a:lnTo>
                                  <a:pt x="3909949" y="0"/>
                                </a:lnTo>
                                <a:lnTo>
                                  <a:pt x="3909949"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0" name="Shape 91670"/>
                        <wps:cNvSpPr/>
                        <wps:spPr>
                          <a:xfrm>
                            <a:off x="5560822" y="2313686"/>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1" name="Shape 91671"/>
                        <wps:cNvSpPr/>
                        <wps:spPr>
                          <a:xfrm>
                            <a:off x="0" y="2591054"/>
                            <a:ext cx="12192" cy="435863"/>
                          </a:xfrm>
                          <a:custGeom>
                            <a:avLst/>
                            <a:gdLst/>
                            <a:ahLst/>
                            <a:cxnLst/>
                            <a:rect l="0" t="0" r="0" b="0"/>
                            <a:pathLst>
                              <a:path w="12192" h="435863">
                                <a:moveTo>
                                  <a:pt x="0" y="0"/>
                                </a:moveTo>
                                <a:lnTo>
                                  <a:pt x="12192" y="0"/>
                                </a:lnTo>
                                <a:lnTo>
                                  <a:pt x="12192" y="435863"/>
                                </a:lnTo>
                                <a:lnTo>
                                  <a:pt x="0" y="4358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2" name="Shape 91672"/>
                        <wps:cNvSpPr/>
                        <wps:spPr>
                          <a:xfrm>
                            <a:off x="1638681" y="2591054"/>
                            <a:ext cx="12192" cy="435863"/>
                          </a:xfrm>
                          <a:custGeom>
                            <a:avLst/>
                            <a:gdLst/>
                            <a:ahLst/>
                            <a:cxnLst/>
                            <a:rect l="0" t="0" r="0" b="0"/>
                            <a:pathLst>
                              <a:path w="12192" h="435863">
                                <a:moveTo>
                                  <a:pt x="0" y="0"/>
                                </a:moveTo>
                                <a:lnTo>
                                  <a:pt x="12192" y="0"/>
                                </a:lnTo>
                                <a:lnTo>
                                  <a:pt x="12192" y="435863"/>
                                </a:lnTo>
                                <a:lnTo>
                                  <a:pt x="0" y="4358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3" name="Shape 91673"/>
                        <wps:cNvSpPr/>
                        <wps:spPr>
                          <a:xfrm>
                            <a:off x="5560822" y="2591054"/>
                            <a:ext cx="12192" cy="435863"/>
                          </a:xfrm>
                          <a:custGeom>
                            <a:avLst/>
                            <a:gdLst/>
                            <a:ahLst/>
                            <a:cxnLst/>
                            <a:rect l="0" t="0" r="0" b="0"/>
                            <a:pathLst>
                              <a:path w="12192" h="435863">
                                <a:moveTo>
                                  <a:pt x="0" y="0"/>
                                </a:moveTo>
                                <a:lnTo>
                                  <a:pt x="12192" y="0"/>
                                </a:lnTo>
                                <a:lnTo>
                                  <a:pt x="12192" y="435863"/>
                                </a:lnTo>
                                <a:lnTo>
                                  <a:pt x="0" y="4358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87" name="Rectangle 6187"/>
                        <wps:cNvSpPr/>
                        <wps:spPr>
                          <a:xfrm>
                            <a:off x="73152" y="3313415"/>
                            <a:ext cx="1137350" cy="207921"/>
                          </a:xfrm>
                          <a:prstGeom prst="rect">
                            <a:avLst/>
                          </a:prstGeom>
                          <a:ln>
                            <a:noFill/>
                          </a:ln>
                        </wps:spPr>
                        <wps:txbx>
                          <w:txbxContent>
                            <w:p w14:paraId="6DAE9F9B" w14:textId="77777777" w:rsidR="00253F01" w:rsidRDefault="00F80834">
                              <w:pPr>
                                <w:spacing w:after="160" w:line="259" w:lineRule="auto"/>
                                <w:ind w:left="0" w:firstLine="0"/>
                              </w:pPr>
                              <w:r>
                                <w:rPr>
                                  <w:b/>
                                </w:rPr>
                                <w:t>Outside IR35</w:t>
                              </w:r>
                            </w:p>
                          </w:txbxContent>
                        </wps:txbx>
                        <wps:bodyPr horzOverflow="overflow" vert="horz" lIns="0" tIns="0" rIns="0" bIns="0" rtlCol="0">
                          <a:noAutofit/>
                        </wps:bodyPr>
                      </wps:wsp>
                      <wps:wsp>
                        <wps:cNvPr id="6188" name="Rectangle 6188"/>
                        <wps:cNvSpPr/>
                        <wps:spPr>
                          <a:xfrm>
                            <a:off x="926973" y="3308843"/>
                            <a:ext cx="51809" cy="207921"/>
                          </a:xfrm>
                          <a:prstGeom prst="rect">
                            <a:avLst/>
                          </a:prstGeom>
                          <a:ln>
                            <a:noFill/>
                          </a:ln>
                        </wps:spPr>
                        <wps:txbx>
                          <w:txbxContent>
                            <w:p w14:paraId="023DFE19"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6189" name="Rectangle 6189"/>
                        <wps:cNvSpPr/>
                        <wps:spPr>
                          <a:xfrm>
                            <a:off x="1711833" y="3308843"/>
                            <a:ext cx="4999594" cy="207921"/>
                          </a:xfrm>
                          <a:prstGeom prst="rect">
                            <a:avLst/>
                          </a:prstGeom>
                          <a:ln>
                            <a:noFill/>
                          </a:ln>
                        </wps:spPr>
                        <wps:txbx>
                          <w:txbxContent>
                            <w:p w14:paraId="68C7484E" w14:textId="77777777" w:rsidR="00253F01" w:rsidRDefault="00F80834">
                              <w:pPr>
                                <w:spacing w:after="160" w:line="259" w:lineRule="auto"/>
                                <w:ind w:left="0" w:firstLine="0"/>
                              </w:pPr>
                              <w:r>
                                <w:t xml:space="preserve">Contractual engagements which would be determined to </w:t>
                              </w:r>
                              <w:proofErr w:type="gramStart"/>
                              <w:r>
                                <w:t>not</w:t>
                              </w:r>
                              <w:proofErr w:type="gramEnd"/>
                              <w:r>
                                <w:t xml:space="preserve"> </w:t>
                              </w:r>
                            </w:p>
                          </w:txbxContent>
                        </wps:txbx>
                        <wps:bodyPr horzOverflow="overflow" vert="horz" lIns="0" tIns="0" rIns="0" bIns="0" rtlCol="0">
                          <a:noAutofit/>
                        </wps:bodyPr>
                      </wps:wsp>
                      <wps:wsp>
                        <wps:cNvPr id="6190" name="Rectangle 6190"/>
                        <wps:cNvSpPr/>
                        <wps:spPr>
                          <a:xfrm>
                            <a:off x="1713357" y="3478006"/>
                            <a:ext cx="4842953" cy="207922"/>
                          </a:xfrm>
                          <a:prstGeom prst="rect">
                            <a:avLst/>
                          </a:prstGeom>
                          <a:ln>
                            <a:noFill/>
                          </a:ln>
                        </wps:spPr>
                        <wps:txbx>
                          <w:txbxContent>
                            <w:p w14:paraId="36A89C89" w14:textId="77777777" w:rsidR="00253F01" w:rsidRDefault="00F80834">
                              <w:pPr>
                                <w:spacing w:after="160" w:line="259" w:lineRule="auto"/>
                                <w:ind w:left="0" w:firstLine="0"/>
                              </w:pPr>
                              <w:r>
                                <w:t xml:space="preserve">be within the scope of the IR35 </w:t>
                              </w:r>
                              <w:proofErr w:type="gramStart"/>
                              <w:r>
                                <w:t>intermediaries</w:t>
                              </w:r>
                              <w:proofErr w:type="gramEnd"/>
                              <w:r>
                                <w:t xml:space="preserve"> legislation if </w:t>
                              </w:r>
                            </w:p>
                          </w:txbxContent>
                        </wps:txbx>
                        <wps:bodyPr horzOverflow="overflow" vert="horz" lIns="0" tIns="0" rIns="0" bIns="0" rtlCol="0">
                          <a:noAutofit/>
                        </wps:bodyPr>
                      </wps:wsp>
                      <wps:wsp>
                        <wps:cNvPr id="6191" name="Rectangle 6191"/>
                        <wps:cNvSpPr/>
                        <wps:spPr>
                          <a:xfrm>
                            <a:off x="1713357" y="3645647"/>
                            <a:ext cx="2343980" cy="207922"/>
                          </a:xfrm>
                          <a:prstGeom prst="rect">
                            <a:avLst/>
                          </a:prstGeom>
                          <a:ln>
                            <a:noFill/>
                          </a:ln>
                        </wps:spPr>
                        <wps:txbx>
                          <w:txbxContent>
                            <w:p w14:paraId="31534CB6" w14:textId="77777777" w:rsidR="00253F01" w:rsidRDefault="00F80834">
                              <w:pPr>
                                <w:spacing w:after="160" w:line="259" w:lineRule="auto"/>
                                <w:ind w:left="0" w:firstLine="0"/>
                              </w:pPr>
                              <w:r>
                                <w:t>assessed using the ESI tool.</w:t>
                              </w:r>
                            </w:p>
                          </w:txbxContent>
                        </wps:txbx>
                        <wps:bodyPr horzOverflow="overflow" vert="horz" lIns="0" tIns="0" rIns="0" bIns="0" rtlCol="0">
                          <a:noAutofit/>
                        </wps:bodyPr>
                      </wps:wsp>
                      <wps:wsp>
                        <wps:cNvPr id="6192" name="Rectangle 6192"/>
                        <wps:cNvSpPr/>
                        <wps:spPr>
                          <a:xfrm>
                            <a:off x="3476879" y="3645647"/>
                            <a:ext cx="51809" cy="207922"/>
                          </a:xfrm>
                          <a:prstGeom prst="rect">
                            <a:avLst/>
                          </a:prstGeom>
                          <a:ln>
                            <a:noFill/>
                          </a:ln>
                        </wps:spPr>
                        <wps:txbx>
                          <w:txbxContent>
                            <w:p w14:paraId="592C8B55"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91674" name="Shape 91674"/>
                        <wps:cNvSpPr/>
                        <wps:spPr>
                          <a:xfrm>
                            <a:off x="0" y="3026918"/>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5" name="Shape 91675"/>
                        <wps:cNvSpPr/>
                        <wps:spPr>
                          <a:xfrm>
                            <a:off x="12192" y="3026918"/>
                            <a:ext cx="1626362" cy="12192"/>
                          </a:xfrm>
                          <a:custGeom>
                            <a:avLst/>
                            <a:gdLst/>
                            <a:ahLst/>
                            <a:cxnLst/>
                            <a:rect l="0" t="0" r="0" b="0"/>
                            <a:pathLst>
                              <a:path w="1626362" h="12192">
                                <a:moveTo>
                                  <a:pt x="0" y="0"/>
                                </a:moveTo>
                                <a:lnTo>
                                  <a:pt x="1626362" y="0"/>
                                </a:lnTo>
                                <a:lnTo>
                                  <a:pt x="16263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6" name="Shape 91676"/>
                        <wps:cNvSpPr/>
                        <wps:spPr>
                          <a:xfrm>
                            <a:off x="1638681" y="3026918"/>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7" name="Shape 91677"/>
                        <wps:cNvSpPr/>
                        <wps:spPr>
                          <a:xfrm>
                            <a:off x="1650873" y="3026918"/>
                            <a:ext cx="3909949" cy="12192"/>
                          </a:xfrm>
                          <a:custGeom>
                            <a:avLst/>
                            <a:gdLst/>
                            <a:ahLst/>
                            <a:cxnLst/>
                            <a:rect l="0" t="0" r="0" b="0"/>
                            <a:pathLst>
                              <a:path w="3909949" h="12192">
                                <a:moveTo>
                                  <a:pt x="0" y="0"/>
                                </a:moveTo>
                                <a:lnTo>
                                  <a:pt x="3909949" y="0"/>
                                </a:lnTo>
                                <a:lnTo>
                                  <a:pt x="39099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8" name="Shape 91678"/>
                        <wps:cNvSpPr/>
                        <wps:spPr>
                          <a:xfrm>
                            <a:off x="5560822" y="3026918"/>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9" name="Shape 91679"/>
                        <wps:cNvSpPr/>
                        <wps:spPr>
                          <a:xfrm>
                            <a:off x="0" y="3304362"/>
                            <a:ext cx="12192" cy="606857"/>
                          </a:xfrm>
                          <a:custGeom>
                            <a:avLst/>
                            <a:gdLst/>
                            <a:ahLst/>
                            <a:cxnLst/>
                            <a:rect l="0" t="0" r="0" b="0"/>
                            <a:pathLst>
                              <a:path w="12192" h="606857">
                                <a:moveTo>
                                  <a:pt x="0" y="0"/>
                                </a:moveTo>
                                <a:lnTo>
                                  <a:pt x="12192" y="0"/>
                                </a:lnTo>
                                <a:lnTo>
                                  <a:pt x="12192" y="606857"/>
                                </a:lnTo>
                                <a:lnTo>
                                  <a:pt x="0" y="606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0" name="Shape 91680"/>
                        <wps:cNvSpPr/>
                        <wps:spPr>
                          <a:xfrm>
                            <a:off x="1638681" y="3304362"/>
                            <a:ext cx="12192" cy="606857"/>
                          </a:xfrm>
                          <a:custGeom>
                            <a:avLst/>
                            <a:gdLst/>
                            <a:ahLst/>
                            <a:cxnLst/>
                            <a:rect l="0" t="0" r="0" b="0"/>
                            <a:pathLst>
                              <a:path w="12192" h="606857">
                                <a:moveTo>
                                  <a:pt x="0" y="0"/>
                                </a:moveTo>
                                <a:lnTo>
                                  <a:pt x="12192" y="0"/>
                                </a:lnTo>
                                <a:lnTo>
                                  <a:pt x="12192" y="606857"/>
                                </a:lnTo>
                                <a:lnTo>
                                  <a:pt x="0" y="606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1" name="Shape 91681"/>
                        <wps:cNvSpPr/>
                        <wps:spPr>
                          <a:xfrm>
                            <a:off x="5560822" y="3304362"/>
                            <a:ext cx="12192" cy="606857"/>
                          </a:xfrm>
                          <a:custGeom>
                            <a:avLst/>
                            <a:gdLst/>
                            <a:ahLst/>
                            <a:cxnLst/>
                            <a:rect l="0" t="0" r="0" b="0"/>
                            <a:pathLst>
                              <a:path w="12192" h="606857">
                                <a:moveTo>
                                  <a:pt x="0" y="0"/>
                                </a:moveTo>
                                <a:lnTo>
                                  <a:pt x="12192" y="0"/>
                                </a:lnTo>
                                <a:lnTo>
                                  <a:pt x="12192" y="606857"/>
                                </a:lnTo>
                                <a:lnTo>
                                  <a:pt x="0" y="606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01" name="Rectangle 6201"/>
                        <wps:cNvSpPr/>
                        <wps:spPr>
                          <a:xfrm>
                            <a:off x="102108" y="4195811"/>
                            <a:ext cx="466406" cy="207921"/>
                          </a:xfrm>
                          <a:prstGeom prst="rect">
                            <a:avLst/>
                          </a:prstGeom>
                          <a:ln>
                            <a:noFill/>
                          </a:ln>
                        </wps:spPr>
                        <wps:txbx>
                          <w:txbxContent>
                            <w:p w14:paraId="5D21B090" w14:textId="77777777" w:rsidR="00253F01" w:rsidRDefault="00F80834">
                              <w:pPr>
                                <w:spacing w:after="160" w:line="259" w:lineRule="auto"/>
                                <w:ind w:left="0" w:firstLine="0"/>
                              </w:pPr>
                              <w:r>
                                <w:rPr>
                                  <w:b/>
                                </w:rPr>
                                <w:t>Party</w:t>
                              </w:r>
                            </w:p>
                          </w:txbxContent>
                        </wps:txbx>
                        <wps:bodyPr horzOverflow="overflow" vert="horz" lIns="0" tIns="0" rIns="0" bIns="0" rtlCol="0">
                          <a:noAutofit/>
                        </wps:bodyPr>
                      </wps:wsp>
                      <wps:wsp>
                        <wps:cNvPr id="6202" name="Rectangle 6202"/>
                        <wps:cNvSpPr/>
                        <wps:spPr>
                          <a:xfrm>
                            <a:off x="451104" y="4191239"/>
                            <a:ext cx="51809" cy="207921"/>
                          </a:xfrm>
                          <a:prstGeom prst="rect">
                            <a:avLst/>
                          </a:prstGeom>
                          <a:ln>
                            <a:noFill/>
                          </a:ln>
                        </wps:spPr>
                        <wps:txbx>
                          <w:txbxContent>
                            <w:p w14:paraId="64AA290A"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6203" name="Rectangle 6203"/>
                        <wps:cNvSpPr/>
                        <wps:spPr>
                          <a:xfrm>
                            <a:off x="1740789" y="4216051"/>
                            <a:ext cx="4750119" cy="175277"/>
                          </a:xfrm>
                          <a:prstGeom prst="rect">
                            <a:avLst/>
                          </a:prstGeom>
                          <a:ln>
                            <a:noFill/>
                          </a:ln>
                        </wps:spPr>
                        <wps:txbx>
                          <w:txbxContent>
                            <w:p w14:paraId="55D146EF" w14:textId="77777777" w:rsidR="00253F01" w:rsidRDefault="00F80834">
                              <w:pPr>
                                <w:spacing w:after="160" w:line="259" w:lineRule="auto"/>
                                <w:ind w:left="0" w:firstLine="0"/>
                              </w:pPr>
                              <w:r>
                                <w:t xml:space="preserve">The Buyer or the Supplier and ‘Parties’ will be </w:t>
                              </w:r>
                              <w:proofErr w:type="gramStart"/>
                              <w:r>
                                <w:t>interpreted</w:t>
                              </w:r>
                              <w:proofErr w:type="gramEnd"/>
                              <w:r>
                                <w:t xml:space="preserve"> </w:t>
                              </w:r>
                            </w:p>
                          </w:txbxContent>
                        </wps:txbx>
                        <wps:bodyPr horzOverflow="overflow" vert="horz" lIns="0" tIns="0" rIns="0" bIns="0" rtlCol="0">
                          <a:noAutofit/>
                        </wps:bodyPr>
                      </wps:wsp>
                      <wps:wsp>
                        <wps:cNvPr id="6204" name="Rectangle 6204"/>
                        <wps:cNvSpPr/>
                        <wps:spPr>
                          <a:xfrm>
                            <a:off x="1742313" y="4360403"/>
                            <a:ext cx="989787" cy="207921"/>
                          </a:xfrm>
                          <a:prstGeom prst="rect">
                            <a:avLst/>
                          </a:prstGeom>
                          <a:ln>
                            <a:noFill/>
                          </a:ln>
                        </wps:spPr>
                        <wps:txbx>
                          <w:txbxContent>
                            <w:p w14:paraId="50618B30" w14:textId="77777777" w:rsidR="00253F01" w:rsidRDefault="00F80834">
                              <w:pPr>
                                <w:spacing w:after="160" w:line="259" w:lineRule="auto"/>
                                <w:ind w:left="0" w:firstLine="0"/>
                              </w:pPr>
                              <w:r>
                                <w:t>accordingly.</w:t>
                              </w:r>
                            </w:p>
                          </w:txbxContent>
                        </wps:txbx>
                        <wps:bodyPr horzOverflow="overflow" vert="horz" lIns="0" tIns="0" rIns="0" bIns="0" rtlCol="0">
                          <a:noAutofit/>
                        </wps:bodyPr>
                      </wps:wsp>
                      <wps:wsp>
                        <wps:cNvPr id="6205" name="Rectangle 6205"/>
                        <wps:cNvSpPr/>
                        <wps:spPr>
                          <a:xfrm>
                            <a:off x="2487803" y="4360403"/>
                            <a:ext cx="51809" cy="207921"/>
                          </a:xfrm>
                          <a:prstGeom prst="rect">
                            <a:avLst/>
                          </a:prstGeom>
                          <a:ln>
                            <a:noFill/>
                          </a:ln>
                        </wps:spPr>
                        <wps:txbx>
                          <w:txbxContent>
                            <w:p w14:paraId="42B4BAC1"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91682" name="Shape 91682"/>
                        <wps:cNvSpPr/>
                        <wps:spPr>
                          <a:xfrm>
                            <a:off x="0" y="391121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3" name="Shape 91683"/>
                        <wps:cNvSpPr/>
                        <wps:spPr>
                          <a:xfrm>
                            <a:off x="12192" y="3911219"/>
                            <a:ext cx="18288" cy="12192"/>
                          </a:xfrm>
                          <a:custGeom>
                            <a:avLst/>
                            <a:gdLst/>
                            <a:ahLst/>
                            <a:cxnLst/>
                            <a:rect l="0" t="0" r="0" b="0"/>
                            <a:pathLst>
                              <a:path w="18288" h="12192">
                                <a:moveTo>
                                  <a:pt x="0" y="0"/>
                                </a:moveTo>
                                <a:lnTo>
                                  <a:pt x="18288" y="0"/>
                                </a:lnTo>
                                <a:lnTo>
                                  <a:pt x="182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4" name="Shape 91684"/>
                        <wps:cNvSpPr/>
                        <wps:spPr>
                          <a:xfrm>
                            <a:off x="30480" y="3923411"/>
                            <a:ext cx="12192" cy="265176"/>
                          </a:xfrm>
                          <a:custGeom>
                            <a:avLst/>
                            <a:gdLst/>
                            <a:ahLst/>
                            <a:cxnLst/>
                            <a:rect l="0" t="0" r="0" b="0"/>
                            <a:pathLst>
                              <a:path w="12192" h="265176">
                                <a:moveTo>
                                  <a:pt x="0" y="0"/>
                                </a:moveTo>
                                <a:lnTo>
                                  <a:pt x="12192" y="0"/>
                                </a:lnTo>
                                <a:lnTo>
                                  <a:pt x="12192"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5" name="Shape 91685"/>
                        <wps:cNvSpPr/>
                        <wps:spPr>
                          <a:xfrm>
                            <a:off x="30480" y="391121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6" name="Shape 91686"/>
                        <wps:cNvSpPr/>
                        <wps:spPr>
                          <a:xfrm>
                            <a:off x="42672" y="3911219"/>
                            <a:ext cx="1595882" cy="12192"/>
                          </a:xfrm>
                          <a:custGeom>
                            <a:avLst/>
                            <a:gdLst/>
                            <a:ahLst/>
                            <a:cxnLst/>
                            <a:rect l="0" t="0" r="0" b="0"/>
                            <a:pathLst>
                              <a:path w="1595882" h="12192">
                                <a:moveTo>
                                  <a:pt x="0" y="0"/>
                                </a:moveTo>
                                <a:lnTo>
                                  <a:pt x="1595882" y="0"/>
                                </a:lnTo>
                                <a:lnTo>
                                  <a:pt x="159588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7" name="Shape 91687"/>
                        <wps:cNvSpPr/>
                        <wps:spPr>
                          <a:xfrm>
                            <a:off x="1638681" y="391121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8" name="Shape 91688"/>
                        <wps:cNvSpPr/>
                        <wps:spPr>
                          <a:xfrm>
                            <a:off x="1650873" y="3911219"/>
                            <a:ext cx="18288" cy="12192"/>
                          </a:xfrm>
                          <a:custGeom>
                            <a:avLst/>
                            <a:gdLst/>
                            <a:ahLst/>
                            <a:cxnLst/>
                            <a:rect l="0" t="0" r="0" b="0"/>
                            <a:pathLst>
                              <a:path w="18288" h="12192">
                                <a:moveTo>
                                  <a:pt x="0" y="0"/>
                                </a:moveTo>
                                <a:lnTo>
                                  <a:pt x="18288" y="0"/>
                                </a:lnTo>
                                <a:lnTo>
                                  <a:pt x="182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9" name="Shape 91689"/>
                        <wps:cNvSpPr/>
                        <wps:spPr>
                          <a:xfrm>
                            <a:off x="1669161" y="3923411"/>
                            <a:ext cx="12192" cy="265176"/>
                          </a:xfrm>
                          <a:custGeom>
                            <a:avLst/>
                            <a:gdLst/>
                            <a:ahLst/>
                            <a:cxnLst/>
                            <a:rect l="0" t="0" r="0" b="0"/>
                            <a:pathLst>
                              <a:path w="12192" h="265176">
                                <a:moveTo>
                                  <a:pt x="0" y="0"/>
                                </a:moveTo>
                                <a:lnTo>
                                  <a:pt x="12192" y="0"/>
                                </a:lnTo>
                                <a:lnTo>
                                  <a:pt x="12192"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0" name="Shape 91690"/>
                        <wps:cNvSpPr/>
                        <wps:spPr>
                          <a:xfrm>
                            <a:off x="1669161" y="391121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1" name="Shape 91691"/>
                        <wps:cNvSpPr/>
                        <wps:spPr>
                          <a:xfrm>
                            <a:off x="1681353" y="3911219"/>
                            <a:ext cx="3879469" cy="12192"/>
                          </a:xfrm>
                          <a:custGeom>
                            <a:avLst/>
                            <a:gdLst/>
                            <a:ahLst/>
                            <a:cxnLst/>
                            <a:rect l="0" t="0" r="0" b="0"/>
                            <a:pathLst>
                              <a:path w="3879469" h="12192">
                                <a:moveTo>
                                  <a:pt x="0" y="0"/>
                                </a:moveTo>
                                <a:lnTo>
                                  <a:pt x="3879469" y="0"/>
                                </a:lnTo>
                                <a:lnTo>
                                  <a:pt x="38794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2" name="Shape 91692"/>
                        <wps:cNvSpPr/>
                        <wps:spPr>
                          <a:xfrm>
                            <a:off x="5560822" y="391121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3" name="Shape 91693"/>
                        <wps:cNvSpPr/>
                        <wps:spPr>
                          <a:xfrm>
                            <a:off x="5573014" y="391121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4" name="Shape 91694"/>
                        <wps:cNvSpPr/>
                        <wps:spPr>
                          <a:xfrm>
                            <a:off x="5585206" y="3911219"/>
                            <a:ext cx="85344" cy="12192"/>
                          </a:xfrm>
                          <a:custGeom>
                            <a:avLst/>
                            <a:gdLst/>
                            <a:ahLst/>
                            <a:cxnLst/>
                            <a:rect l="0" t="0" r="0" b="0"/>
                            <a:pathLst>
                              <a:path w="85344" h="12192">
                                <a:moveTo>
                                  <a:pt x="0" y="0"/>
                                </a:moveTo>
                                <a:lnTo>
                                  <a:pt x="85344" y="0"/>
                                </a:lnTo>
                                <a:lnTo>
                                  <a:pt x="853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5" name="Shape 91695"/>
                        <wps:cNvSpPr/>
                        <wps:spPr>
                          <a:xfrm>
                            <a:off x="5670550" y="3911219"/>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6" name="Shape 91696"/>
                        <wps:cNvSpPr/>
                        <wps:spPr>
                          <a:xfrm>
                            <a:off x="5670550" y="391121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7" name="Shape 91697"/>
                        <wps:cNvSpPr/>
                        <wps:spPr>
                          <a:xfrm>
                            <a:off x="30480" y="4188587"/>
                            <a:ext cx="12192" cy="437388"/>
                          </a:xfrm>
                          <a:custGeom>
                            <a:avLst/>
                            <a:gdLst/>
                            <a:ahLst/>
                            <a:cxnLst/>
                            <a:rect l="0" t="0" r="0" b="0"/>
                            <a:pathLst>
                              <a:path w="12192" h="437388">
                                <a:moveTo>
                                  <a:pt x="0" y="0"/>
                                </a:moveTo>
                                <a:lnTo>
                                  <a:pt x="12192" y="0"/>
                                </a:lnTo>
                                <a:lnTo>
                                  <a:pt x="12192"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8" name="Shape 91698"/>
                        <wps:cNvSpPr/>
                        <wps:spPr>
                          <a:xfrm>
                            <a:off x="30480" y="462597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9" name="Shape 91699"/>
                        <wps:cNvSpPr/>
                        <wps:spPr>
                          <a:xfrm>
                            <a:off x="42672" y="4625975"/>
                            <a:ext cx="1626362" cy="12192"/>
                          </a:xfrm>
                          <a:custGeom>
                            <a:avLst/>
                            <a:gdLst/>
                            <a:ahLst/>
                            <a:cxnLst/>
                            <a:rect l="0" t="0" r="0" b="0"/>
                            <a:pathLst>
                              <a:path w="1626362" h="12192">
                                <a:moveTo>
                                  <a:pt x="0" y="0"/>
                                </a:moveTo>
                                <a:lnTo>
                                  <a:pt x="1626362" y="0"/>
                                </a:lnTo>
                                <a:lnTo>
                                  <a:pt x="16263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0" name="Shape 91700"/>
                        <wps:cNvSpPr/>
                        <wps:spPr>
                          <a:xfrm>
                            <a:off x="1669161" y="4188587"/>
                            <a:ext cx="12192" cy="437388"/>
                          </a:xfrm>
                          <a:custGeom>
                            <a:avLst/>
                            <a:gdLst/>
                            <a:ahLst/>
                            <a:cxnLst/>
                            <a:rect l="0" t="0" r="0" b="0"/>
                            <a:pathLst>
                              <a:path w="12192" h="437388">
                                <a:moveTo>
                                  <a:pt x="0" y="0"/>
                                </a:moveTo>
                                <a:lnTo>
                                  <a:pt x="12192" y="0"/>
                                </a:lnTo>
                                <a:lnTo>
                                  <a:pt x="12192"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1" name="Shape 91701"/>
                        <wps:cNvSpPr/>
                        <wps:spPr>
                          <a:xfrm>
                            <a:off x="1669161" y="462597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2" name="Shape 91702"/>
                        <wps:cNvSpPr/>
                        <wps:spPr>
                          <a:xfrm>
                            <a:off x="1681353" y="4625975"/>
                            <a:ext cx="3989197" cy="12192"/>
                          </a:xfrm>
                          <a:custGeom>
                            <a:avLst/>
                            <a:gdLst/>
                            <a:ahLst/>
                            <a:cxnLst/>
                            <a:rect l="0" t="0" r="0" b="0"/>
                            <a:pathLst>
                              <a:path w="3989197" h="12192">
                                <a:moveTo>
                                  <a:pt x="0" y="0"/>
                                </a:moveTo>
                                <a:lnTo>
                                  <a:pt x="3989197" y="0"/>
                                </a:lnTo>
                                <a:lnTo>
                                  <a:pt x="39891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3" name="Shape 91703"/>
                        <wps:cNvSpPr/>
                        <wps:spPr>
                          <a:xfrm>
                            <a:off x="5670550" y="4188587"/>
                            <a:ext cx="12192" cy="437388"/>
                          </a:xfrm>
                          <a:custGeom>
                            <a:avLst/>
                            <a:gdLst/>
                            <a:ahLst/>
                            <a:cxnLst/>
                            <a:rect l="0" t="0" r="0" b="0"/>
                            <a:pathLst>
                              <a:path w="12192" h="437388">
                                <a:moveTo>
                                  <a:pt x="0" y="0"/>
                                </a:moveTo>
                                <a:lnTo>
                                  <a:pt x="12192" y="0"/>
                                </a:lnTo>
                                <a:lnTo>
                                  <a:pt x="12192"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4" name="Shape 91704"/>
                        <wps:cNvSpPr/>
                        <wps:spPr>
                          <a:xfrm>
                            <a:off x="5670550" y="462597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950" style="width:447.46pt;height:365.21pt;mso-position-horizontal-relative:char;mso-position-vertical-relative:line" coordsize="56827,46381">
                <v:rect id="Rectangle 6117" style="position:absolute;width:12184;height:2079;left:731;top:2861;" filled="f" stroked="f">
                  <v:textbox inset="0,0,0,0">
                    <w:txbxContent>
                      <w:p>
                        <w:pPr>
                          <w:spacing w:before="0" w:after="160" w:line="259" w:lineRule="auto"/>
                          <w:ind w:left="0" w:firstLine="0"/>
                        </w:pPr>
                        <w:r>
                          <w:rPr>
                            <w:rFonts w:cs="Arial" w:hAnsi="Arial" w:eastAsia="Arial" w:ascii="Arial"/>
                            <w:b w:val="1"/>
                          </w:rPr>
                          <w:t xml:space="preserve">New Fair Deal</w:t>
                        </w:r>
                      </w:p>
                    </w:txbxContent>
                  </v:textbox>
                </v:rect>
                <v:rect id="Rectangle 6118" style="position:absolute;width:518;height:2079;left:9894;top:2815;" filled="f" stroked="f">
                  <v:textbox inset="0,0,0,0">
                    <w:txbxContent>
                      <w:p>
                        <w:pPr>
                          <w:spacing w:before="0" w:after="160" w:line="259" w:lineRule="auto"/>
                          <w:ind w:left="0" w:firstLine="0"/>
                        </w:pPr>
                        <w:r>
                          <w:rPr/>
                          <w:t xml:space="preserve"> </w:t>
                        </w:r>
                      </w:p>
                    </w:txbxContent>
                  </v:textbox>
                </v:rect>
                <v:rect id="Rectangle 6119" style="position:absolute;width:18283;height:2079;left:17118;top:2815;" filled="f" stroked="f">
                  <v:textbox inset="0,0,0,0">
                    <w:txbxContent>
                      <w:p>
                        <w:pPr>
                          <w:spacing w:before="0" w:after="160" w:line="259" w:lineRule="auto"/>
                          <w:ind w:left="0" w:firstLine="0"/>
                        </w:pPr>
                        <w:r>
                          <w:rPr/>
                          <w:t xml:space="preserve">The revised Fair Deal </w:t>
                        </w:r>
                      </w:p>
                    </w:txbxContent>
                  </v:textbox>
                </v:rect>
                <v:rect id="Rectangle 6120" style="position:absolute;width:31799;height:2079;left:30882;top:2815;" filled="f" stroked="f">
                  <v:textbox inset="0,0,0,0">
                    <w:txbxContent>
                      <w:p>
                        <w:pPr>
                          <w:spacing w:before="0" w:after="160" w:line="259" w:lineRule="auto"/>
                          <w:ind w:left="0" w:firstLine="0"/>
                        </w:pPr>
                        <w:r>
                          <w:rPr/>
                          <w:t xml:space="preserve">position in the HM Treasury guidance: </w:t>
                        </w:r>
                      </w:p>
                    </w:txbxContent>
                  </v:textbox>
                </v:rect>
                <v:rect id="Rectangle 6121" style="position:absolute;width:44998;height:1752;left:17133;top:4755;" filled="f" stroked="f">
                  <v:textbox inset="0,0,0,0">
                    <w:txbxContent>
                      <w:p>
                        <w:pPr>
                          <w:spacing w:before="0" w:after="160" w:line="259" w:lineRule="auto"/>
                          <w:ind w:left="0" w:firstLine="0"/>
                        </w:pPr>
                        <w:r>
                          <w:rPr/>
                          <w:t xml:space="preserve">“Fair Deal for staff pensions: staff transfer from central </w:t>
                        </w:r>
                      </w:p>
                    </w:txbxContent>
                  </v:textbox>
                </v:rect>
                <v:rect id="Rectangle 6122" style="position:absolute;width:41306;height:1752;left:17133;top:6431;" filled="f" stroked="f">
                  <v:textbox inset="0,0,0,0">
                    <w:txbxContent>
                      <w:p>
                        <w:pPr>
                          <w:spacing w:before="0" w:after="160" w:line="259" w:lineRule="auto"/>
                          <w:ind w:left="0" w:firstLine="0"/>
                        </w:pPr>
                        <w:r>
                          <w:rPr/>
                          <w:t xml:space="preserve">government” issued in October 2013 as amended.</w:t>
                        </w:r>
                      </w:p>
                    </w:txbxContent>
                  </v:textbox>
                </v:rect>
                <v:rect id="Rectangle 6123" style="position:absolute;width:518;height:2079;left:48199;top:6183;" filled="f" stroked="f">
                  <v:textbox inset="0,0,0,0">
                    <w:txbxContent>
                      <w:p>
                        <w:pPr>
                          <w:spacing w:before="0" w:after="160" w:line="259" w:lineRule="auto"/>
                          <w:ind w:left="0" w:firstLine="0"/>
                        </w:pPr>
                        <w:r>
                          <w:rPr/>
                          <w:t xml:space="preserve"> </w:t>
                        </w:r>
                      </w:p>
                    </w:txbxContent>
                  </v:textbox>
                </v:rect>
                <v:shape id="Shape 91705" style="position:absolute;width:121;height:2773;left:0;top:0;" coordsize="12192,277368" path="m0,0l12192,0l12192,277368l0,277368l0,0">
                  <v:stroke weight="0pt" endcap="flat" joinstyle="miter" miterlimit="10" on="false" color="#000000" opacity="0"/>
                  <v:fill on="true" color="#000000"/>
                </v:shape>
                <v:shape id="Shape 91706" style="position:absolute;width:121;height:121;left:0;top:0;" coordsize="12192,12192" path="m0,0l12192,0l12192,12192l0,12192l0,0">
                  <v:stroke weight="0pt" endcap="flat" joinstyle="miter" miterlimit="10" on="false" color="#000000" opacity="0"/>
                  <v:fill on="true" color="#000000"/>
                </v:shape>
                <v:shape id="Shape 91707" style="position:absolute;width:16263;height:121;left:121;top:0;" coordsize="1626362,12192" path="m0,0l1626362,0l1626362,12192l0,12192l0,0">
                  <v:stroke weight="0pt" endcap="flat" joinstyle="miter" miterlimit="10" on="false" color="#000000" opacity="0"/>
                  <v:fill on="true" color="#000000"/>
                </v:shape>
                <v:shape id="Shape 91708" style="position:absolute;width:121;height:2651;left:16386;top:121;" coordsize="12192,265176" path="m0,0l12192,0l12192,265176l0,265176l0,0">
                  <v:stroke weight="0pt" endcap="flat" joinstyle="miter" miterlimit="10" on="false" color="#000000" opacity="0"/>
                  <v:fill on="true" color="#000000"/>
                </v:shape>
                <v:shape id="Shape 91709" style="position:absolute;width:121;height:121;left:16386;top:0;" coordsize="12192,12192" path="m0,0l12192,0l12192,12192l0,12192l0,0">
                  <v:stroke weight="0pt" endcap="flat" joinstyle="miter" miterlimit="10" on="false" color="#000000" opacity="0"/>
                  <v:fill on="true" color="#000000"/>
                </v:shape>
                <v:shape id="Shape 91710" style="position:absolute;width:39099;height:121;left:16508;top:0;" coordsize="3909949,12192" path="m0,0l3909949,0l3909949,12192l0,12192l0,0">
                  <v:stroke weight="0pt" endcap="flat" joinstyle="miter" miterlimit="10" on="false" color="#000000" opacity="0"/>
                  <v:fill on="true" color="#000000"/>
                </v:shape>
                <v:shape id="Shape 91711" style="position:absolute;width:121;height:2773;left:55608;top:0;" coordsize="12192,277368" path="m0,0l12192,0l12192,277368l0,277368l0,0">
                  <v:stroke weight="0pt" endcap="flat" joinstyle="miter" miterlimit="10" on="false" color="#000000" opacity="0"/>
                  <v:fill on="true" color="#000000"/>
                </v:shape>
                <v:shape id="Shape 91712" style="position:absolute;width:121;height:121;left:55608;top:0;" coordsize="12192,12192" path="m0,0l12192,0l12192,12192l0,12192l0,0">
                  <v:stroke weight="0pt" endcap="flat" joinstyle="miter" miterlimit="10" on="false" color="#000000" opacity="0"/>
                  <v:fill on="true" color="#000000"/>
                </v:shape>
                <v:shape id="Shape 91713" style="position:absolute;width:121;height:6065;left:0;top:2773;" coordsize="12192,606552" path="m0,0l12192,0l12192,606552l0,606552l0,0">
                  <v:stroke weight="0pt" endcap="flat" joinstyle="miter" miterlimit="10" on="false" color="#000000" opacity="0"/>
                  <v:fill on="true" color="#000000"/>
                </v:shape>
                <v:shape id="Shape 91714" style="position:absolute;width:121;height:6065;left:16386;top:2773;" coordsize="12192,606552" path="m0,0l12192,0l12192,606552l0,606552l0,0">
                  <v:stroke weight="0pt" endcap="flat" joinstyle="miter" miterlimit="10" on="false" color="#000000" opacity="0"/>
                  <v:fill on="true" color="#000000"/>
                </v:shape>
                <v:shape id="Shape 91715" style="position:absolute;width:121;height:6065;left:55608;top:2773;" coordsize="12192,606552" path="m0,0l12192,0l12192,606552l0,606552l0,0">
                  <v:stroke weight="0pt" endcap="flat" joinstyle="miter" miterlimit="10" on="false" color="#000000" opacity="0"/>
                  <v:fill on="true" color="#000000"/>
                </v:shape>
                <v:rect id="Rectangle 6135" style="position:absolute;width:5085;height:2079;left:731;top:11687;" filled="f" stroked="f">
                  <v:textbox inset="0,0,0,0">
                    <w:txbxContent>
                      <w:p>
                        <w:pPr>
                          <w:spacing w:before="0" w:after="160" w:line="259" w:lineRule="auto"/>
                          <w:ind w:left="0" w:firstLine="0"/>
                        </w:pPr>
                        <w:r>
                          <w:rPr>
                            <w:rFonts w:cs="Arial" w:hAnsi="Arial" w:eastAsia="Arial" w:ascii="Arial"/>
                            <w:b w:val="1"/>
                          </w:rPr>
                          <w:t xml:space="preserve">Order</w:t>
                        </w:r>
                      </w:p>
                    </w:txbxContent>
                  </v:textbox>
                </v:rect>
                <v:rect id="Rectangle 6136" style="position:absolute;width:518;height:2079;left:4541;top:11641;" filled="f" stroked="f">
                  <v:textbox inset="0,0,0,0">
                    <w:txbxContent>
                      <w:p>
                        <w:pPr>
                          <w:spacing w:before="0" w:after="160" w:line="259" w:lineRule="auto"/>
                          <w:ind w:left="0" w:firstLine="0"/>
                        </w:pPr>
                        <w:r>
                          <w:rPr/>
                          <w:t xml:space="preserve"> </w:t>
                        </w:r>
                      </w:p>
                    </w:txbxContent>
                  </v:textbox>
                </v:rect>
                <v:rect id="Rectangle 6137" style="position:absolute;width:11781;height:2079;left:17118;top:11641;" filled="f" stroked="f">
                  <v:textbox inset="0,0,0,0">
                    <w:txbxContent>
                      <w:p>
                        <w:pPr>
                          <w:spacing w:before="0" w:after="160" w:line="259" w:lineRule="auto"/>
                          <w:ind w:left="0" w:firstLine="0"/>
                        </w:pPr>
                        <w:r>
                          <w:rPr/>
                          <w:t xml:space="preserve">An order for G</w:t>
                        </w:r>
                      </w:p>
                    </w:txbxContent>
                  </v:textbox>
                </v:rect>
                <v:rect id="Rectangle 6138" style="position:absolute;width:620;height:2079;left:25975;top:11641;" filled="f" stroked="f">
                  <v:textbox inset="0,0,0,0">
                    <w:txbxContent>
                      <w:p>
                        <w:pPr>
                          <w:spacing w:before="0" w:after="160" w:line="259" w:lineRule="auto"/>
                          <w:ind w:left="0" w:firstLine="0"/>
                        </w:pPr>
                        <w:r>
                          <w:rPr/>
                          <w:t xml:space="preserve">-</w:t>
                        </w:r>
                      </w:p>
                    </w:txbxContent>
                  </v:textbox>
                </v:rect>
                <v:rect id="Rectangle 6139" style="position:absolute;width:37155;height:2079;left:26447;top:11641;" filled="f" stroked="f">
                  <v:textbox inset="0,0,0,0">
                    <w:txbxContent>
                      <w:p>
                        <w:pPr>
                          <w:spacing w:before="0" w:after="160" w:line="259" w:lineRule="auto"/>
                          <w:ind w:left="0" w:firstLine="0"/>
                        </w:pPr>
                        <w:r>
                          <w:rPr/>
                          <w:t xml:space="preserve">Cloud Services placed by a contracting body </w:t>
                        </w:r>
                      </w:p>
                    </w:txbxContent>
                  </v:textbox>
                </v:rect>
                <v:rect id="Rectangle 6140" style="position:absolute;width:33263;height:2079;left:17133;top:13333;" filled="f" stroked="f">
                  <v:textbox inset="0,0,0,0">
                    <w:txbxContent>
                      <w:p>
                        <w:pPr>
                          <w:spacing w:before="0" w:after="160" w:line="259" w:lineRule="auto"/>
                          <w:ind w:left="0" w:firstLine="0"/>
                        </w:pPr>
                        <w:r>
                          <w:rPr/>
                          <w:t xml:space="preserve">with the Supplier in accordance with the </w:t>
                        </w:r>
                      </w:p>
                    </w:txbxContent>
                  </v:textbox>
                </v:rect>
                <v:rect id="Rectangle 6141" style="position:absolute;width:16305;height:2079;left:42164;top:13333;" filled="f" stroked="f">
                  <v:textbox inset="0,0,0,0">
                    <w:txbxContent>
                      <w:p>
                        <w:pPr>
                          <w:spacing w:before="0" w:after="160" w:line="259" w:lineRule="auto"/>
                          <w:ind w:left="0" w:firstLine="0"/>
                        </w:pPr>
                        <w:r>
                          <w:rPr/>
                          <w:t xml:space="preserve">ordering processes.</w:t>
                        </w:r>
                      </w:p>
                    </w:txbxContent>
                  </v:textbox>
                </v:rect>
                <v:rect id="Rectangle 6142" style="position:absolute;width:518;height:2079;left:54419;top:13333;" filled="f" stroked="f">
                  <v:textbox inset="0,0,0,0">
                    <w:txbxContent>
                      <w:p>
                        <w:pPr>
                          <w:spacing w:before="0" w:after="160" w:line="259" w:lineRule="auto"/>
                          <w:ind w:left="0" w:firstLine="0"/>
                        </w:pPr>
                        <w:r>
                          <w:rPr/>
                          <w:t xml:space="preserve"> </w:t>
                        </w:r>
                      </w:p>
                    </w:txbxContent>
                  </v:textbox>
                </v:rect>
                <v:shape id="Shape 91716" style="position:absolute;width:121;height:2776;left:0;top:8838;" coordsize="12192,277673" path="m0,0l12192,0l12192,277673l0,277673l0,0">
                  <v:stroke weight="0pt" endcap="flat" joinstyle="miter" miterlimit="10" on="false" color="#000000" opacity="0"/>
                  <v:fill on="true" color="#000000"/>
                </v:shape>
                <v:shape id="Shape 91717" style="position:absolute;width:16263;height:121;left:121;top:8839;" coordsize="1626362,12192" path="m0,0l1626362,0l1626362,12192l0,12192l0,0">
                  <v:stroke weight="0pt" endcap="flat" joinstyle="miter" miterlimit="10" on="false" color="#000000" opacity="0"/>
                  <v:fill on="true" color="#000000"/>
                </v:shape>
                <v:shape id="Shape 91718" style="position:absolute;width:121;height:2776;left:16386;top:8838;" coordsize="12192,277673" path="m0,0l12192,0l12192,277673l0,277673l0,0">
                  <v:stroke weight="0pt" endcap="flat" joinstyle="miter" miterlimit="10" on="false" color="#000000" opacity="0"/>
                  <v:fill on="true" color="#000000"/>
                </v:shape>
                <v:shape id="Shape 91719" style="position:absolute;width:39099;height:121;left:16508;top:8839;" coordsize="3909949,12192" path="m0,0l3909949,0l3909949,12192l0,12192l0,0">
                  <v:stroke weight="0pt" endcap="flat" joinstyle="miter" miterlimit="10" on="false" color="#000000" opacity="0"/>
                  <v:fill on="true" color="#000000"/>
                </v:shape>
                <v:shape id="Shape 91720" style="position:absolute;width:121;height:2776;left:55608;top:8838;" coordsize="12192,277673" path="m0,0l12192,0l12192,277673l0,277673l0,0">
                  <v:stroke weight="0pt" endcap="flat" joinstyle="miter" miterlimit="10" on="false" color="#000000" opacity="0"/>
                  <v:fill on="true" color="#000000"/>
                </v:shape>
                <v:shape id="Shape 91721" style="position:absolute;width:121;height:4373;left:0;top:11615;" coordsize="12192,437388" path="m0,0l12192,0l12192,437388l0,437388l0,0">
                  <v:stroke weight="0pt" endcap="flat" joinstyle="miter" miterlimit="10" on="false" color="#000000" opacity="0"/>
                  <v:fill on="true" color="#000000"/>
                </v:shape>
                <v:shape id="Shape 91722" style="position:absolute;width:121;height:4373;left:16386;top:11615;" coordsize="12192,437388" path="m0,0l12192,0l12192,437388l0,437388l0,0">
                  <v:stroke weight="0pt" endcap="flat" joinstyle="miter" miterlimit="10" on="false" color="#000000" opacity="0"/>
                  <v:fill on="true" color="#000000"/>
                </v:shape>
                <v:shape id="Shape 91723" style="position:absolute;width:121;height:4373;left:55608;top:11615;" coordsize="12192,437388" path="m0,0l12192,0l12192,437388l0,437388l0,0">
                  <v:stroke weight="0pt" endcap="flat" joinstyle="miter" miterlimit="10" on="false" color="#000000" opacity="0"/>
                  <v:fill on="true" color="#000000"/>
                </v:shape>
                <v:rect id="Rectangle 6151" style="position:absolute;width:10228;height:2079;left:731;top:18835;" filled="f" stroked="f">
                  <v:textbox inset="0,0,0,0">
                    <w:txbxContent>
                      <w:p>
                        <w:pPr>
                          <w:spacing w:before="0" w:after="160" w:line="259" w:lineRule="auto"/>
                          <w:ind w:left="0" w:firstLine="0"/>
                        </w:pPr>
                        <w:r>
                          <w:rPr>
                            <w:rFonts w:cs="Arial" w:hAnsi="Arial" w:eastAsia="Arial" w:ascii="Arial"/>
                            <w:b w:val="1"/>
                          </w:rPr>
                          <w:t xml:space="preserve">Order Form</w:t>
                        </w:r>
                      </w:p>
                    </w:txbxContent>
                  </v:textbox>
                </v:rect>
                <v:rect id="Rectangle 6152" style="position:absolute;width:518;height:2079;left:8416;top:18789;" filled="f" stroked="f">
                  <v:textbox inset="0,0,0,0">
                    <w:txbxContent>
                      <w:p>
                        <w:pPr>
                          <w:spacing w:before="0" w:after="160" w:line="259" w:lineRule="auto"/>
                          <w:ind w:left="0" w:firstLine="0"/>
                        </w:pPr>
                        <w:r>
                          <w:rPr/>
                          <w:t xml:space="preserve"> </w:t>
                        </w:r>
                      </w:p>
                    </w:txbxContent>
                  </v:textbox>
                </v:rect>
                <v:rect id="Rectangle 6153" style="position:absolute;width:34916;height:2079;left:17118;top:18789;" filled="f" stroked="f">
                  <v:textbox inset="0,0,0,0">
                    <w:txbxContent>
                      <w:p>
                        <w:pPr>
                          <w:spacing w:before="0" w:after="160" w:line="259" w:lineRule="auto"/>
                          <w:ind w:left="0" w:firstLine="0"/>
                        </w:pPr>
                        <w:r>
                          <w:rPr/>
                          <w:t xml:space="preserve">The order form set out in Part A of the Call</w:t>
                        </w:r>
                      </w:p>
                    </w:txbxContent>
                  </v:textbox>
                </v:rect>
                <v:rect id="Rectangle 6154" style="position:absolute;width:620;height:2079;left:43383;top:18789;" filled="f" stroked="f">
                  <v:textbox inset="0,0,0,0">
                    <w:txbxContent>
                      <w:p>
                        <w:pPr>
                          <w:spacing w:before="0" w:after="160" w:line="259" w:lineRule="auto"/>
                          <w:ind w:left="0" w:firstLine="0"/>
                        </w:pPr>
                        <w:r>
                          <w:rPr/>
                          <w:t xml:space="preserve">-</w:t>
                        </w:r>
                      </w:p>
                    </w:txbxContent>
                  </v:textbox>
                </v:rect>
                <v:rect id="Rectangle 6155" style="position:absolute;width:15184;height:2079;left:43840;top:18789;" filled="f" stroked="f">
                  <v:textbox inset="0,0,0,0">
                    <w:txbxContent>
                      <w:p>
                        <w:pPr>
                          <w:spacing w:before="0" w:after="160" w:line="259" w:lineRule="auto"/>
                          <w:ind w:left="0" w:firstLine="0"/>
                        </w:pPr>
                        <w:r>
                          <w:rPr/>
                          <w:t xml:space="preserve">Off Contract to be </w:t>
                        </w:r>
                      </w:p>
                    </w:txbxContent>
                  </v:textbox>
                </v:rect>
                <v:rect id="Rectangle 6156" style="position:absolute;width:22320;height:2079;left:17133;top:20481;" filled="f" stroked="f">
                  <v:textbox inset="0,0,0,0">
                    <w:txbxContent>
                      <w:p>
                        <w:pPr>
                          <w:spacing w:before="0" w:after="160" w:line="259" w:lineRule="auto"/>
                          <w:ind w:left="0" w:firstLine="0"/>
                        </w:pPr>
                        <w:r>
                          <w:rPr/>
                          <w:t xml:space="preserve">used by a Buyer to order G</w:t>
                        </w:r>
                      </w:p>
                    </w:txbxContent>
                  </v:textbox>
                </v:rect>
                <v:rect id="Rectangle 6157" style="position:absolute;width:620;height:2079;left:33915;top:20481;" filled="f" stroked="f">
                  <v:textbox inset="0,0,0,0">
                    <w:txbxContent>
                      <w:p>
                        <w:pPr>
                          <w:spacing w:before="0" w:after="160" w:line="259" w:lineRule="auto"/>
                          <w:ind w:left="0" w:firstLine="0"/>
                        </w:pPr>
                        <w:r>
                          <w:rPr/>
                          <w:t xml:space="preserve">-</w:t>
                        </w:r>
                      </w:p>
                    </w:txbxContent>
                  </v:textbox>
                </v:rect>
                <v:rect id="Rectangle 6158" style="position:absolute;width:13004;height:2079;left:34387;top:20481;" filled="f" stroked="f">
                  <v:textbox inset="0,0,0,0">
                    <w:txbxContent>
                      <w:p>
                        <w:pPr>
                          <w:spacing w:before="0" w:after="160" w:line="259" w:lineRule="auto"/>
                          <w:ind w:left="0" w:firstLine="0"/>
                        </w:pPr>
                        <w:r>
                          <w:rPr/>
                          <w:t xml:space="preserve">Cloud Services.</w:t>
                        </w:r>
                      </w:p>
                    </w:txbxContent>
                  </v:textbox>
                </v:rect>
                <v:rect id="Rectangle 6159" style="position:absolute;width:518;height:2079;left:44160;top:20481;" filled="f" stroked="f">
                  <v:textbox inset="0,0,0,0">
                    <w:txbxContent>
                      <w:p>
                        <w:pPr>
                          <w:spacing w:before="0" w:after="160" w:line="259" w:lineRule="auto"/>
                          <w:ind w:left="0" w:firstLine="0"/>
                        </w:pPr>
                        <w:r>
                          <w:rPr/>
                          <w:t xml:space="preserve"> </w:t>
                        </w:r>
                      </w:p>
                    </w:txbxContent>
                  </v:textbox>
                </v:rect>
                <v:shape id="Shape 91724" style="position:absolute;width:121;height:2773;left:0;top:15989;" coordsize="12192,277368" path="m0,0l12192,0l12192,277368l0,277368l0,0">
                  <v:stroke weight="0pt" endcap="flat" joinstyle="miter" miterlimit="10" on="false" color="#000000" opacity="0"/>
                  <v:fill on="true" color="#000000"/>
                </v:shape>
                <v:shape id="Shape 91725" style="position:absolute;width:16263;height:121;left:121;top:15989;" coordsize="1626362,12192" path="m0,0l1626362,0l1626362,12192l0,12192l0,0">
                  <v:stroke weight="0pt" endcap="flat" joinstyle="miter" miterlimit="10" on="false" color="#000000" opacity="0"/>
                  <v:fill on="true" color="#000000"/>
                </v:shape>
                <v:shape id="Shape 91726" style="position:absolute;width:121;height:2773;left:16386;top:15989;" coordsize="12192,277368" path="m0,0l12192,0l12192,277368l0,277368l0,0">
                  <v:stroke weight="0pt" endcap="flat" joinstyle="miter" miterlimit="10" on="false" color="#000000" opacity="0"/>
                  <v:fill on="true" color="#000000"/>
                </v:shape>
                <v:shape id="Shape 91727" style="position:absolute;width:39099;height:121;left:16508;top:15989;" coordsize="3909949,12192" path="m0,0l3909949,0l3909949,12192l0,12192l0,0">
                  <v:stroke weight="0pt" endcap="flat" joinstyle="miter" miterlimit="10" on="false" color="#000000" opacity="0"/>
                  <v:fill on="true" color="#000000"/>
                </v:shape>
                <v:shape id="Shape 91728" style="position:absolute;width:121;height:2773;left:55608;top:15989;" coordsize="12192,277368" path="m0,0l12192,0l12192,277368l0,277368l0,0">
                  <v:stroke weight="0pt" endcap="flat" joinstyle="miter" miterlimit="10" on="false" color="#000000" opacity="0"/>
                  <v:fill on="true" color="#000000"/>
                </v:shape>
                <v:shape id="Shape 91729" style="position:absolute;width:121;height:4373;left:0;top:18762;" coordsize="12192,437388" path="m0,0l12192,0l12192,437388l0,437388l0,0">
                  <v:stroke weight="0pt" endcap="flat" joinstyle="miter" miterlimit="10" on="false" color="#000000" opacity="0"/>
                  <v:fill on="true" color="#000000"/>
                </v:shape>
                <v:shape id="Shape 91730" style="position:absolute;width:121;height:4373;left:16386;top:18762;" coordsize="12192,437388" path="m0,0l12192,0l12192,437388l0,437388l0,0">
                  <v:stroke weight="0pt" endcap="flat" joinstyle="miter" miterlimit="10" on="false" color="#000000" opacity="0"/>
                  <v:fill on="true" color="#000000"/>
                </v:shape>
                <v:shape id="Shape 91731" style="position:absolute;width:121;height:4373;left:55608;top:18762;" coordsize="12192,437388" path="m0,0l12192,0l12192,437388l0,437388l0,0">
                  <v:stroke weight="0pt" endcap="flat" joinstyle="miter" miterlimit="10" on="false" color="#000000" opacity="0"/>
                  <v:fill on="true" color="#000000"/>
                </v:shape>
                <v:rect id="Rectangle 6168" style="position:absolute;width:9192;height:2079;left:731;top:25982;" filled="f" stroked="f">
                  <v:textbox inset="0,0,0,0">
                    <w:txbxContent>
                      <w:p>
                        <w:pPr>
                          <w:spacing w:before="0" w:after="160" w:line="259" w:lineRule="auto"/>
                          <w:ind w:left="0" w:firstLine="0"/>
                        </w:pPr>
                        <w:r>
                          <w:rPr>
                            <w:rFonts w:cs="Arial" w:hAnsi="Arial" w:eastAsia="Arial" w:ascii="Arial"/>
                            <w:b w:val="1"/>
                          </w:rPr>
                          <w:t xml:space="preserve">Ordered G</w:t>
                        </w:r>
                      </w:p>
                    </w:txbxContent>
                  </v:textbox>
                </v:rect>
                <v:rect id="Rectangle 6169" style="position:absolute;width:620;height:2079;left:7654;top:25982;" filled="f" stroked="f">
                  <v:textbox inset="0,0,0,0">
                    <w:txbxContent>
                      <w:p>
                        <w:pPr>
                          <w:spacing w:before="0" w:after="160" w:line="259" w:lineRule="auto"/>
                          <w:ind w:left="0" w:firstLine="0"/>
                        </w:pPr>
                        <w:r>
                          <w:rPr>
                            <w:rFonts w:cs="Arial" w:hAnsi="Arial" w:eastAsia="Arial" w:ascii="Arial"/>
                            <w:b w:val="1"/>
                          </w:rPr>
                          <w:t xml:space="preserve">-</w:t>
                        </w:r>
                      </w:p>
                    </w:txbxContent>
                  </v:textbox>
                </v:rect>
                <v:rect id="Rectangle 6170" style="position:absolute;width:5271;height:2079;left:8126;top:25982;" filled="f" stroked="f">
                  <v:textbox inset="0,0,0,0">
                    <w:txbxContent>
                      <w:p>
                        <w:pPr>
                          <w:spacing w:before="0" w:after="160" w:line="259" w:lineRule="auto"/>
                          <w:ind w:left="0" w:firstLine="0"/>
                        </w:pPr>
                        <w:r>
                          <w:rPr>
                            <w:rFonts w:cs="Arial" w:hAnsi="Arial" w:eastAsia="Arial" w:ascii="Arial"/>
                            <w:b w:val="1"/>
                          </w:rPr>
                          <w:t xml:space="preserve">Cloud</w:t>
                        </w:r>
                      </w:p>
                    </w:txbxContent>
                  </v:textbox>
                </v:rect>
                <v:rect id="Rectangle 6171" style="position:absolute;width:518;height:2079;left:12073;top:25937;" filled="f" stroked="f">
                  <v:textbox inset="0,0,0,0">
                    <w:txbxContent>
                      <w:p>
                        <w:pPr>
                          <w:spacing w:before="0" w:after="160" w:line="259" w:lineRule="auto"/>
                          <w:ind w:left="0" w:firstLine="0"/>
                        </w:pPr>
                        <w:r>
                          <w:rPr/>
                          <w:t xml:space="preserve"> </w:t>
                        </w:r>
                      </w:p>
                    </w:txbxContent>
                  </v:textbox>
                </v:rect>
                <v:rect id="Rectangle 6172" style="position:absolute;width:7643;height:2079;left:746;top:27674;" filled="f" stroked="f">
                  <v:textbox inset="0,0,0,0">
                    <w:txbxContent>
                      <w:p>
                        <w:pPr>
                          <w:spacing w:before="0" w:after="160" w:line="259" w:lineRule="auto"/>
                          <w:ind w:left="0" w:firstLine="0"/>
                        </w:pPr>
                        <w:r>
                          <w:rPr>
                            <w:rFonts w:cs="Arial" w:hAnsi="Arial" w:eastAsia="Arial" w:ascii="Arial"/>
                            <w:b w:val="1"/>
                          </w:rPr>
                          <w:t xml:space="preserve">Services</w:t>
                        </w:r>
                      </w:p>
                    </w:txbxContent>
                  </v:textbox>
                </v:rect>
                <v:rect id="Rectangle 6173" style="position:absolute;width:518;height:2079;left:6492;top:27628;" filled="f" stroked="f">
                  <v:textbox inset="0,0,0,0">
                    <w:txbxContent>
                      <w:p>
                        <w:pPr>
                          <w:spacing w:before="0" w:after="160" w:line="259" w:lineRule="auto"/>
                          <w:ind w:left="0" w:firstLine="0"/>
                        </w:pPr>
                        <w:r>
                          <w:rPr/>
                          <w:t xml:space="preserve"> </w:t>
                        </w:r>
                      </w:p>
                    </w:txbxContent>
                  </v:textbox>
                </v:rect>
                <v:rect id="Rectangle 6174" style="position:absolute;width:1450;height:2079;left:17118;top:25937;" filled="f" stroked="f">
                  <v:textbox inset="0,0,0,0">
                    <w:txbxContent>
                      <w:p>
                        <w:pPr>
                          <w:spacing w:before="0" w:after="160" w:line="259" w:lineRule="auto"/>
                          <w:ind w:left="0" w:firstLine="0"/>
                        </w:pPr>
                        <w:r>
                          <w:rPr/>
                          <w:t xml:space="preserve">G</w:t>
                        </w:r>
                      </w:p>
                    </w:txbxContent>
                  </v:textbox>
                </v:rect>
                <v:rect id="Rectangle 6175" style="position:absolute;width:620;height:2079;left:18215;top:25937;" filled="f" stroked="f">
                  <v:textbox inset="0,0,0,0">
                    <w:txbxContent>
                      <w:p>
                        <w:pPr>
                          <w:spacing w:before="0" w:after="160" w:line="259" w:lineRule="auto"/>
                          <w:ind w:left="0" w:firstLine="0"/>
                        </w:pPr>
                        <w:r>
                          <w:rPr/>
                          <w:t xml:space="preserve">-</w:t>
                        </w:r>
                      </w:p>
                    </w:txbxContent>
                  </v:textbox>
                </v:rect>
                <v:rect id="Rectangle 6176" style="position:absolute;width:46040;height:2079;left:18688;top:25937;" filled="f" stroked="f">
                  <v:textbox inset="0,0,0,0">
                    <w:txbxContent>
                      <w:p>
                        <w:pPr>
                          <w:spacing w:before="0" w:after="160" w:line="259" w:lineRule="auto"/>
                          <w:ind w:left="0" w:firstLine="0"/>
                        </w:pPr>
                        <w:r>
                          <w:rPr/>
                          <w:t xml:space="preserve">Cloud Services which are the subject of an order by the </w:t>
                        </w:r>
                      </w:p>
                    </w:txbxContent>
                  </v:textbox>
                </v:rect>
                <v:rect id="Rectangle 6177" style="position:absolute;width:5357;height:2079;left:17133;top:27628;" filled="f" stroked="f">
                  <v:textbox inset="0,0,0,0">
                    <w:txbxContent>
                      <w:p>
                        <w:pPr>
                          <w:spacing w:before="0" w:after="160" w:line="259" w:lineRule="auto"/>
                          <w:ind w:left="0" w:firstLine="0"/>
                        </w:pPr>
                        <w:r>
                          <w:rPr/>
                          <w:t xml:space="preserve">Buyer.</w:t>
                        </w:r>
                      </w:p>
                    </w:txbxContent>
                  </v:textbox>
                </v:rect>
                <v:rect id="Rectangle 6178" style="position:absolute;width:518;height:2079;left:21172;top:27628;" filled="f" stroked="f">
                  <v:textbox inset="0,0,0,0">
                    <w:txbxContent>
                      <w:p>
                        <w:pPr>
                          <w:spacing w:before="0" w:after="160" w:line="259" w:lineRule="auto"/>
                          <w:ind w:left="0" w:firstLine="0"/>
                        </w:pPr>
                        <w:r>
                          <w:rPr/>
                          <w:t xml:space="preserve"> </w:t>
                        </w:r>
                      </w:p>
                    </w:txbxContent>
                  </v:textbox>
                </v:rect>
                <v:shape id="Shape 91732" style="position:absolute;width:121;height:2773;left:0;top:23136;" coordsize="12192,277368" path="m0,0l12192,0l12192,277368l0,277368l0,0">
                  <v:stroke weight="0pt" endcap="flat" joinstyle="miter" miterlimit="10" on="false" color="#000000" opacity="0"/>
                  <v:fill on="true" color="#000000"/>
                </v:shape>
                <v:shape id="Shape 91733" style="position:absolute;width:16263;height:121;left:121;top:23136;" coordsize="1626362,12193" path="m0,0l1626362,0l1626362,12193l0,12193l0,0">
                  <v:stroke weight="0pt" endcap="flat" joinstyle="miter" miterlimit="10" on="false" color="#000000" opacity="0"/>
                  <v:fill on="true" color="#000000"/>
                </v:shape>
                <v:shape id="Shape 91734" style="position:absolute;width:121;height:2773;left:16386;top:23136;" coordsize="12192,277368" path="m0,0l12192,0l12192,277368l0,277368l0,0">
                  <v:stroke weight="0pt" endcap="flat" joinstyle="miter" miterlimit="10" on="false" color="#000000" opacity="0"/>
                  <v:fill on="true" color="#000000"/>
                </v:shape>
                <v:shape id="Shape 91735" style="position:absolute;width:39099;height:121;left:16508;top:23136;" coordsize="3909949,12193" path="m0,0l3909949,0l3909949,12193l0,12193l0,0">
                  <v:stroke weight="0pt" endcap="flat" joinstyle="miter" miterlimit="10" on="false" color="#000000" opacity="0"/>
                  <v:fill on="true" color="#000000"/>
                </v:shape>
                <v:shape id="Shape 91736" style="position:absolute;width:121;height:2773;left:55608;top:23136;" coordsize="12192,277368" path="m0,0l12192,0l12192,277368l0,277368l0,0">
                  <v:stroke weight="0pt" endcap="flat" joinstyle="miter" miterlimit="10" on="false" color="#000000" opacity="0"/>
                  <v:fill on="true" color="#000000"/>
                </v:shape>
                <v:shape id="Shape 91737" style="position:absolute;width:121;height:4358;left:0;top:25910;" coordsize="12192,435863" path="m0,0l12192,0l12192,435863l0,435863l0,0">
                  <v:stroke weight="0pt" endcap="flat" joinstyle="miter" miterlimit="10" on="false" color="#000000" opacity="0"/>
                  <v:fill on="true" color="#000000"/>
                </v:shape>
                <v:shape id="Shape 91738" style="position:absolute;width:121;height:4358;left:16386;top:25910;" coordsize="12192,435863" path="m0,0l12192,0l12192,435863l0,435863l0,0">
                  <v:stroke weight="0pt" endcap="flat" joinstyle="miter" miterlimit="10" on="false" color="#000000" opacity="0"/>
                  <v:fill on="true" color="#000000"/>
                </v:shape>
                <v:shape id="Shape 91739" style="position:absolute;width:121;height:4358;left:55608;top:25910;" coordsize="12192,435863" path="m0,0l12192,0l12192,435863l0,435863l0,0">
                  <v:stroke weight="0pt" endcap="flat" joinstyle="miter" miterlimit="10" on="false" color="#000000" opacity="0"/>
                  <v:fill on="true" color="#000000"/>
                </v:shape>
                <v:rect id="Rectangle 6187" style="position:absolute;width:11373;height:2079;left:731;top:33134;" filled="f" stroked="f">
                  <v:textbox inset="0,0,0,0">
                    <w:txbxContent>
                      <w:p>
                        <w:pPr>
                          <w:spacing w:before="0" w:after="160" w:line="259" w:lineRule="auto"/>
                          <w:ind w:left="0" w:firstLine="0"/>
                        </w:pPr>
                        <w:r>
                          <w:rPr>
                            <w:rFonts w:cs="Arial" w:hAnsi="Arial" w:eastAsia="Arial" w:ascii="Arial"/>
                            <w:b w:val="1"/>
                          </w:rPr>
                          <w:t xml:space="preserve">Outside IR35</w:t>
                        </w:r>
                      </w:p>
                    </w:txbxContent>
                  </v:textbox>
                </v:rect>
                <v:rect id="Rectangle 6188" style="position:absolute;width:518;height:2079;left:9269;top:33088;" filled="f" stroked="f">
                  <v:textbox inset="0,0,0,0">
                    <w:txbxContent>
                      <w:p>
                        <w:pPr>
                          <w:spacing w:before="0" w:after="160" w:line="259" w:lineRule="auto"/>
                          <w:ind w:left="0" w:firstLine="0"/>
                        </w:pPr>
                        <w:r>
                          <w:rPr/>
                          <w:t xml:space="preserve"> </w:t>
                        </w:r>
                      </w:p>
                    </w:txbxContent>
                  </v:textbox>
                </v:rect>
                <v:rect id="Rectangle 6189" style="position:absolute;width:49995;height:2079;left:17118;top:33088;" filled="f" stroked="f">
                  <v:textbox inset="0,0,0,0">
                    <w:txbxContent>
                      <w:p>
                        <w:pPr>
                          <w:spacing w:before="0" w:after="160" w:line="259" w:lineRule="auto"/>
                          <w:ind w:left="0" w:firstLine="0"/>
                        </w:pPr>
                        <w:r>
                          <w:rPr/>
                          <w:t xml:space="preserve">Contractual engagements which would be determined to not </w:t>
                        </w:r>
                      </w:p>
                    </w:txbxContent>
                  </v:textbox>
                </v:rect>
                <v:rect id="Rectangle 6190" style="position:absolute;width:48429;height:2079;left:17133;top:34780;" filled="f" stroked="f">
                  <v:textbox inset="0,0,0,0">
                    <w:txbxContent>
                      <w:p>
                        <w:pPr>
                          <w:spacing w:before="0" w:after="160" w:line="259" w:lineRule="auto"/>
                          <w:ind w:left="0" w:firstLine="0"/>
                        </w:pPr>
                        <w:r>
                          <w:rPr/>
                          <w:t xml:space="preserve">be within the scope of the IR35 intermediaries legislation if </w:t>
                        </w:r>
                      </w:p>
                    </w:txbxContent>
                  </v:textbox>
                </v:rect>
                <v:rect id="Rectangle 6191" style="position:absolute;width:23439;height:2079;left:17133;top:36456;" filled="f" stroked="f">
                  <v:textbox inset="0,0,0,0">
                    <w:txbxContent>
                      <w:p>
                        <w:pPr>
                          <w:spacing w:before="0" w:after="160" w:line="259" w:lineRule="auto"/>
                          <w:ind w:left="0" w:firstLine="0"/>
                        </w:pPr>
                        <w:r>
                          <w:rPr/>
                          <w:t xml:space="preserve">assessed using the ESI tool.</w:t>
                        </w:r>
                      </w:p>
                    </w:txbxContent>
                  </v:textbox>
                </v:rect>
                <v:rect id="Rectangle 6192" style="position:absolute;width:518;height:2079;left:34768;top:36456;" filled="f" stroked="f">
                  <v:textbox inset="0,0,0,0">
                    <w:txbxContent>
                      <w:p>
                        <w:pPr>
                          <w:spacing w:before="0" w:after="160" w:line="259" w:lineRule="auto"/>
                          <w:ind w:left="0" w:firstLine="0"/>
                        </w:pPr>
                        <w:r>
                          <w:rPr/>
                          <w:t xml:space="preserve"> </w:t>
                        </w:r>
                      </w:p>
                    </w:txbxContent>
                  </v:textbox>
                </v:rect>
                <v:shape id="Shape 91740" style="position:absolute;width:121;height:2773;left:0;top:30269;" coordsize="12192,277368" path="m0,0l12192,0l12192,277368l0,277368l0,0">
                  <v:stroke weight="0pt" endcap="flat" joinstyle="miter" miterlimit="10" on="false" color="#000000" opacity="0"/>
                  <v:fill on="true" color="#000000"/>
                </v:shape>
                <v:shape id="Shape 91741" style="position:absolute;width:16263;height:121;left:121;top:30269;" coordsize="1626362,12192" path="m0,0l1626362,0l1626362,12192l0,12192l0,0">
                  <v:stroke weight="0pt" endcap="flat" joinstyle="miter" miterlimit="10" on="false" color="#000000" opacity="0"/>
                  <v:fill on="true" color="#000000"/>
                </v:shape>
                <v:shape id="Shape 91742" style="position:absolute;width:121;height:2773;left:16386;top:30269;" coordsize="12192,277368" path="m0,0l12192,0l12192,277368l0,277368l0,0">
                  <v:stroke weight="0pt" endcap="flat" joinstyle="miter" miterlimit="10" on="false" color="#000000" opacity="0"/>
                  <v:fill on="true" color="#000000"/>
                </v:shape>
                <v:shape id="Shape 91743" style="position:absolute;width:39099;height:121;left:16508;top:30269;" coordsize="3909949,12192" path="m0,0l3909949,0l3909949,12192l0,12192l0,0">
                  <v:stroke weight="0pt" endcap="flat" joinstyle="miter" miterlimit="10" on="false" color="#000000" opacity="0"/>
                  <v:fill on="true" color="#000000"/>
                </v:shape>
                <v:shape id="Shape 91744" style="position:absolute;width:121;height:2773;left:55608;top:30269;" coordsize="12192,277368" path="m0,0l12192,0l12192,277368l0,277368l0,0">
                  <v:stroke weight="0pt" endcap="flat" joinstyle="miter" miterlimit="10" on="false" color="#000000" opacity="0"/>
                  <v:fill on="true" color="#000000"/>
                </v:shape>
                <v:shape id="Shape 91745" style="position:absolute;width:121;height:6068;left:0;top:33043;" coordsize="12192,606857" path="m0,0l12192,0l12192,606857l0,606857l0,0">
                  <v:stroke weight="0pt" endcap="flat" joinstyle="miter" miterlimit="10" on="false" color="#000000" opacity="0"/>
                  <v:fill on="true" color="#000000"/>
                </v:shape>
                <v:shape id="Shape 91746" style="position:absolute;width:121;height:6068;left:16386;top:33043;" coordsize="12192,606857" path="m0,0l12192,0l12192,606857l0,606857l0,0">
                  <v:stroke weight="0pt" endcap="flat" joinstyle="miter" miterlimit="10" on="false" color="#000000" opacity="0"/>
                  <v:fill on="true" color="#000000"/>
                </v:shape>
                <v:shape id="Shape 91747" style="position:absolute;width:121;height:6068;left:55608;top:33043;" coordsize="12192,606857" path="m0,0l12192,0l12192,606857l0,606857l0,0">
                  <v:stroke weight="0pt" endcap="flat" joinstyle="miter" miterlimit="10" on="false" color="#000000" opacity="0"/>
                  <v:fill on="true" color="#000000"/>
                </v:shape>
                <v:rect id="Rectangle 6201" style="position:absolute;width:4664;height:2079;left:1021;top:41958;" filled="f" stroked="f">
                  <v:textbox inset="0,0,0,0">
                    <w:txbxContent>
                      <w:p>
                        <w:pPr>
                          <w:spacing w:before="0" w:after="160" w:line="259" w:lineRule="auto"/>
                          <w:ind w:left="0" w:firstLine="0"/>
                        </w:pPr>
                        <w:r>
                          <w:rPr>
                            <w:rFonts w:cs="Arial" w:hAnsi="Arial" w:eastAsia="Arial" w:ascii="Arial"/>
                            <w:b w:val="1"/>
                          </w:rPr>
                          <w:t xml:space="preserve">Party</w:t>
                        </w:r>
                      </w:p>
                    </w:txbxContent>
                  </v:textbox>
                </v:rect>
                <v:rect id="Rectangle 6202" style="position:absolute;width:518;height:2079;left:4511;top:41912;" filled="f" stroked="f">
                  <v:textbox inset="0,0,0,0">
                    <w:txbxContent>
                      <w:p>
                        <w:pPr>
                          <w:spacing w:before="0" w:after="160" w:line="259" w:lineRule="auto"/>
                          <w:ind w:left="0" w:firstLine="0"/>
                        </w:pPr>
                        <w:r>
                          <w:rPr/>
                          <w:t xml:space="preserve"> </w:t>
                        </w:r>
                      </w:p>
                    </w:txbxContent>
                  </v:textbox>
                </v:rect>
                <v:rect id="Rectangle 6203" style="position:absolute;width:47501;height:1752;left:17407;top:42160;" filled="f" stroked="f">
                  <v:textbox inset="0,0,0,0">
                    <w:txbxContent>
                      <w:p>
                        <w:pPr>
                          <w:spacing w:before="0" w:after="160" w:line="259" w:lineRule="auto"/>
                          <w:ind w:left="0" w:firstLine="0"/>
                        </w:pPr>
                        <w:r>
                          <w:rPr/>
                          <w:t xml:space="preserve">The Buyer or the Supplier and ‘Parties’ will be interpreted </w:t>
                        </w:r>
                      </w:p>
                    </w:txbxContent>
                  </v:textbox>
                </v:rect>
                <v:rect id="Rectangle 6204" style="position:absolute;width:9897;height:2079;left:17423;top:43604;" filled="f" stroked="f">
                  <v:textbox inset="0,0,0,0">
                    <w:txbxContent>
                      <w:p>
                        <w:pPr>
                          <w:spacing w:before="0" w:after="160" w:line="259" w:lineRule="auto"/>
                          <w:ind w:left="0" w:firstLine="0"/>
                        </w:pPr>
                        <w:r>
                          <w:rPr/>
                          <w:t xml:space="preserve">accordingly.</w:t>
                        </w:r>
                      </w:p>
                    </w:txbxContent>
                  </v:textbox>
                </v:rect>
                <v:rect id="Rectangle 6205" style="position:absolute;width:518;height:2079;left:24878;top:43604;" filled="f" stroked="f">
                  <v:textbox inset="0,0,0,0">
                    <w:txbxContent>
                      <w:p>
                        <w:pPr>
                          <w:spacing w:before="0" w:after="160" w:line="259" w:lineRule="auto"/>
                          <w:ind w:left="0" w:firstLine="0"/>
                        </w:pPr>
                        <w:r>
                          <w:rPr/>
                          <w:t xml:space="preserve"> </w:t>
                        </w:r>
                      </w:p>
                    </w:txbxContent>
                  </v:textbox>
                </v:rect>
                <v:shape id="Shape 91748" style="position:absolute;width:121;height:121;left:0;top:39112;" coordsize="12192,12192" path="m0,0l12192,0l12192,12192l0,12192l0,0">
                  <v:stroke weight="0pt" endcap="flat" joinstyle="miter" miterlimit="10" on="false" color="#000000" opacity="0"/>
                  <v:fill on="true" color="#000000"/>
                </v:shape>
                <v:shape id="Shape 91749" style="position:absolute;width:182;height:121;left:121;top:39112;" coordsize="18288,12192" path="m0,0l18288,0l18288,12192l0,12192l0,0">
                  <v:stroke weight="0pt" endcap="flat" joinstyle="miter" miterlimit="10" on="false" color="#000000" opacity="0"/>
                  <v:fill on="true" color="#000000"/>
                </v:shape>
                <v:shape id="Shape 91750" style="position:absolute;width:121;height:2651;left:304;top:39234;" coordsize="12192,265176" path="m0,0l12192,0l12192,265176l0,265176l0,0">
                  <v:stroke weight="0pt" endcap="flat" joinstyle="miter" miterlimit="10" on="false" color="#000000" opacity="0"/>
                  <v:fill on="true" color="#000000"/>
                </v:shape>
                <v:shape id="Shape 91751" style="position:absolute;width:121;height:121;left:304;top:39112;" coordsize="12192,12192" path="m0,0l12192,0l12192,12192l0,12192l0,0">
                  <v:stroke weight="0pt" endcap="flat" joinstyle="miter" miterlimit="10" on="false" color="#000000" opacity="0"/>
                  <v:fill on="true" color="#000000"/>
                </v:shape>
                <v:shape id="Shape 91752" style="position:absolute;width:15958;height:121;left:426;top:39112;" coordsize="1595882,12192" path="m0,0l1595882,0l1595882,12192l0,12192l0,0">
                  <v:stroke weight="0pt" endcap="flat" joinstyle="miter" miterlimit="10" on="false" color="#000000" opacity="0"/>
                  <v:fill on="true" color="#000000"/>
                </v:shape>
                <v:shape id="Shape 91753" style="position:absolute;width:121;height:121;left:16386;top:39112;" coordsize="12192,12192" path="m0,0l12192,0l12192,12192l0,12192l0,0">
                  <v:stroke weight="0pt" endcap="flat" joinstyle="miter" miterlimit="10" on="false" color="#000000" opacity="0"/>
                  <v:fill on="true" color="#000000"/>
                </v:shape>
                <v:shape id="Shape 91754" style="position:absolute;width:182;height:121;left:16508;top:39112;" coordsize="18288,12192" path="m0,0l18288,0l18288,12192l0,12192l0,0">
                  <v:stroke weight="0pt" endcap="flat" joinstyle="miter" miterlimit="10" on="false" color="#000000" opacity="0"/>
                  <v:fill on="true" color="#000000"/>
                </v:shape>
                <v:shape id="Shape 91755" style="position:absolute;width:121;height:2651;left:16691;top:39234;" coordsize="12192,265176" path="m0,0l12192,0l12192,265176l0,265176l0,0">
                  <v:stroke weight="0pt" endcap="flat" joinstyle="miter" miterlimit="10" on="false" color="#000000" opacity="0"/>
                  <v:fill on="true" color="#000000"/>
                </v:shape>
                <v:shape id="Shape 91756" style="position:absolute;width:121;height:121;left:16691;top:39112;" coordsize="12192,12192" path="m0,0l12192,0l12192,12192l0,12192l0,0">
                  <v:stroke weight="0pt" endcap="flat" joinstyle="miter" miterlimit="10" on="false" color="#000000" opacity="0"/>
                  <v:fill on="true" color="#000000"/>
                </v:shape>
                <v:shape id="Shape 91757" style="position:absolute;width:38794;height:121;left:16813;top:39112;" coordsize="3879469,12192" path="m0,0l3879469,0l3879469,12192l0,12192l0,0">
                  <v:stroke weight="0pt" endcap="flat" joinstyle="miter" miterlimit="10" on="false" color="#000000" opacity="0"/>
                  <v:fill on="true" color="#000000"/>
                </v:shape>
                <v:shape id="Shape 91758" style="position:absolute;width:121;height:121;left:55608;top:39112;" coordsize="12192,12192" path="m0,0l12192,0l12192,12192l0,12192l0,0">
                  <v:stroke weight="0pt" endcap="flat" joinstyle="miter" miterlimit="10" on="false" color="#000000" opacity="0"/>
                  <v:fill on="true" color="#000000"/>
                </v:shape>
                <v:shape id="Shape 91759" style="position:absolute;width:121;height:121;left:55730;top:39112;" coordsize="12192,12192" path="m0,0l12192,0l12192,12192l0,12192l0,0">
                  <v:stroke weight="0pt" endcap="flat" joinstyle="miter" miterlimit="10" on="false" color="#000000" opacity="0"/>
                  <v:fill on="true" color="#000000"/>
                </v:shape>
                <v:shape id="Shape 91760" style="position:absolute;width:853;height:121;left:55852;top:39112;" coordsize="85344,12192" path="m0,0l85344,0l85344,12192l0,12192l0,0">
                  <v:stroke weight="0pt" endcap="flat" joinstyle="miter" miterlimit="10" on="false" color="#000000" opacity="0"/>
                  <v:fill on="true" color="#000000"/>
                </v:shape>
                <v:shape id="Shape 91761" style="position:absolute;width:121;height:2773;left:56705;top:39112;" coordsize="12192,277368" path="m0,0l12192,0l12192,277368l0,277368l0,0">
                  <v:stroke weight="0pt" endcap="flat" joinstyle="miter" miterlimit="10" on="false" color="#000000" opacity="0"/>
                  <v:fill on="true" color="#000000"/>
                </v:shape>
                <v:shape id="Shape 91762" style="position:absolute;width:121;height:121;left:56705;top:39112;" coordsize="12192,12192" path="m0,0l12192,0l12192,12192l0,12192l0,0">
                  <v:stroke weight="0pt" endcap="flat" joinstyle="miter" miterlimit="10" on="false" color="#000000" opacity="0"/>
                  <v:fill on="true" color="#000000"/>
                </v:shape>
                <v:shape id="Shape 91763" style="position:absolute;width:121;height:4373;left:304;top:41885;" coordsize="12192,437388" path="m0,0l12192,0l12192,437388l0,437388l0,0">
                  <v:stroke weight="0pt" endcap="flat" joinstyle="miter" miterlimit="10" on="false" color="#000000" opacity="0"/>
                  <v:fill on="true" color="#000000"/>
                </v:shape>
                <v:shape id="Shape 91764" style="position:absolute;width:121;height:121;left:304;top:46259;" coordsize="12192,12192" path="m0,0l12192,0l12192,12192l0,12192l0,0">
                  <v:stroke weight="0pt" endcap="flat" joinstyle="miter" miterlimit="10" on="false" color="#000000" opacity="0"/>
                  <v:fill on="true" color="#000000"/>
                </v:shape>
                <v:shape id="Shape 91765" style="position:absolute;width:16263;height:121;left:426;top:46259;" coordsize="1626362,12192" path="m0,0l1626362,0l1626362,12192l0,12192l0,0">
                  <v:stroke weight="0pt" endcap="flat" joinstyle="miter" miterlimit="10" on="false" color="#000000" opacity="0"/>
                  <v:fill on="true" color="#000000"/>
                </v:shape>
                <v:shape id="Shape 91766" style="position:absolute;width:121;height:4373;left:16691;top:41885;" coordsize="12192,437388" path="m0,0l12192,0l12192,437388l0,437388l0,0">
                  <v:stroke weight="0pt" endcap="flat" joinstyle="miter" miterlimit="10" on="false" color="#000000" opacity="0"/>
                  <v:fill on="true" color="#000000"/>
                </v:shape>
                <v:shape id="Shape 91767" style="position:absolute;width:121;height:121;left:16691;top:46259;" coordsize="12192,12192" path="m0,0l12192,0l12192,12192l0,12192l0,0">
                  <v:stroke weight="0pt" endcap="flat" joinstyle="miter" miterlimit="10" on="false" color="#000000" opacity="0"/>
                  <v:fill on="true" color="#000000"/>
                </v:shape>
                <v:shape id="Shape 91768" style="position:absolute;width:39891;height:121;left:16813;top:46259;" coordsize="3989197,12192" path="m0,0l3989197,0l3989197,12192l0,12192l0,0">
                  <v:stroke weight="0pt" endcap="flat" joinstyle="miter" miterlimit="10" on="false" color="#000000" opacity="0"/>
                  <v:fill on="true" color="#000000"/>
                </v:shape>
                <v:shape id="Shape 91769" style="position:absolute;width:121;height:4373;left:56705;top:41885;" coordsize="12192,437388" path="m0,0l12192,0l12192,437388l0,437388l0,0">
                  <v:stroke weight="0pt" endcap="flat" joinstyle="miter" miterlimit="10" on="false" color="#000000" opacity="0"/>
                  <v:fill on="true" color="#000000"/>
                </v:shape>
                <v:shape id="Shape 91770" style="position:absolute;width:121;height:121;left:56705;top:46259;" coordsize="12192,12192" path="m0,0l12192,0l12192,12192l0,12192l0,0">
                  <v:stroke weight="0pt" endcap="flat" joinstyle="miter" miterlimit="10" on="false" color="#000000" opacity="0"/>
                  <v:fill on="true" color="#000000"/>
                </v:shape>
              </v:group>
            </w:pict>
          </mc:Fallback>
        </mc:AlternateContent>
      </w:r>
    </w:p>
    <w:p w14:paraId="126249AE" w14:textId="77777777" w:rsidR="00253F01" w:rsidRDefault="00253F01">
      <w:pPr>
        <w:spacing w:after="0" w:line="259" w:lineRule="auto"/>
        <w:ind w:left="-869" w:right="11072" w:firstLine="0"/>
      </w:pPr>
    </w:p>
    <w:tbl>
      <w:tblPr>
        <w:tblStyle w:val="TableGrid"/>
        <w:tblW w:w="8758" w:type="dxa"/>
        <w:tblInd w:w="1662" w:type="dxa"/>
        <w:tblCellMar>
          <w:top w:w="11" w:type="dxa"/>
          <w:left w:w="102" w:type="dxa"/>
          <w:bottom w:w="18" w:type="dxa"/>
          <w:right w:w="116" w:type="dxa"/>
        </w:tblCellMar>
        <w:tblLook w:val="04A0" w:firstRow="1" w:lastRow="0" w:firstColumn="1" w:lastColumn="0" w:noHBand="0" w:noVBand="1"/>
      </w:tblPr>
      <w:tblGrid>
        <w:gridCol w:w="2582"/>
        <w:gridCol w:w="6176"/>
      </w:tblGrid>
      <w:tr w:rsidR="00253F01" w14:paraId="5E8F106D" w14:textId="77777777">
        <w:trPr>
          <w:trHeight w:val="1126"/>
        </w:trPr>
        <w:tc>
          <w:tcPr>
            <w:tcW w:w="2582" w:type="dxa"/>
            <w:tcBorders>
              <w:top w:val="single" w:sz="8" w:space="0" w:color="000000"/>
              <w:left w:val="single" w:sz="8" w:space="0" w:color="000000"/>
              <w:bottom w:val="single" w:sz="8" w:space="0" w:color="000000"/>
              <w:right w:val="single" w:sz="8" w:space="0" w:color="000000"/>
            </w:tcBorders>
            <w:vAlign w:val="bottom"/>
          </w:tcPr>
          <w:p w14:paraId="5FB15666" w14:textId="77777777" w:rsidR="00253F01" w:rsidRDefault="00F80834">
            <w:pPr>
              <w:spacing w:after="0" w:line="259" w:lineRule="auto"/>
              <w:ind w:left="7" w:hanging="2"/>
            </w:pPr>
            <w:r>
              <w:rPr>
                <w:b/>
              </w:rPr>
              <w:t>Performance Indicators</w:t>
            </w:r>
            <w:r>
              <w:t xml:space="preserve"> </w:t>
            </w:r>
          </w:p>
        </w:tc>
        <w:tc>
          <w:tcPr>
            <w:tcW w:w="6177" w:type="dxa"/>
            <w:tcBorders>
              <w:top w:val="single" w:sz="8" w:space="0" w:color="000000"/>
              <w:left w:val="single" w:sz="8" w:space="0" w:color="000000"/>
              <w:bottom w:val="single" w:sz="8" w:space="0" w:color="000000"/>
              <w:right w:val="single" w:sz="8" w:space="0" w:color="000000"/>
            </w:tcBorders>
            <w:vAlign w:val="bottom"/>
          </w:tcPr>
          <w:p w14:paraId="314C7E1E" w14:textId="77777777" w:rsidR="00253F01" w:rsidRDefault="00F80834">
            <w:pPr>
              <w:spacing w:after="0" w:line="259" w:lineRule="auto"/>
              <w:ind w:left="6" w:hanging="2"/>
              <w:jc w:val="both"/>
            </w:pPr>
            <w:r>
              <w:t xml:space="preserve">The performance information required by the Buyer from the Supplier set out in the Order Form. </w:t>
            </w:r>
          </w:p>
        </w:tc>
      </w:tr>
      <w:tr w:rsidR="00253F01" w14:paraId="3AD3A690" w14:textId="77777777">
        <w:trPr>
          <w:trHeight w:val="859"/>
        </w:trPr>
        <w:tc>
          <w:tcPr>
            <w:tcW w:w="2582" w:type="dxa"/>
            <w:tcBorders>
              <w:top w:val="single" w:sz="8" w:space="0" w:color="000000"/>
              <w:left w:val="single" w:sz="8" w:space="0" w:color="000000"/>
              <w:bottom w:val="single" w:sz="8" w:space="0" w:color="000000"/>
              <w:right w:val="single" w:sz="8" w:space="0" w:color="000000"/>
            </w:tcBorders>
            <w:vAlign w:val="bottom"/>
          </w:tcPr>
          <w:p w14:paraId="31760309" w14:textId="77777777" w:rsidR="00253F01" w:rsidRDefault="00F80834">
            <w:pPr>
              <w:spacing w:after="0" w:line="259" w:lineRule="auto"/>
              <w:ind w:left="5" w:firstLine="0"/>
            </w:pPr>
            <w:r>
              <w:rPr>
                <w:b/>
              </w:rPr>
              <w:t>Personal Data</w:t>
            </w:r>
            <w:r>
              <w:t xml:space="preserve"> </w:t>
            </w:r>
          </w:p>
        </w:tc>
        <w:tc>
          <w:tcPr>
            <w:tcW w:w="6177" w:type="dxa"/>
            <w:tcBorders>
              <w:top w:val="single" w:sz="8" w:space="0" w:color="000000"/>
              <w:left w:val="single" w:sz="8" w:space="0" w:color="000000"/>
              <w:bottom w:val="single" w:sz="8" w:space="0" w:color="000000"/>
              <w:right w:val="single" w:sz="8" w:space="0" w:color="000000"/>
            </w:tcBorders>
            <w:vAlign w:val="bottom"/>
          </w:tcPr>
          <w:p w14:paraId="175F3728" w14:textId="77777777" w:rsidR="00253F01" w:rsidRDefault="00F80834">
            <w:pPr>
              <w:spacing w:after="0" w:line="259" w:lineRule="auto"/>
              <w:ind w:left="4" w:firstLine="0"/>
            </w:pPr>
            <w:r>
              <w:t xml:space="preserve">Takes the meaning given in the UK GDPR. </w:t>
            </w:r>
          </w:p>
        </w:tc>
      </w:tr>
      <w:tr w:rsidR="00253F01" w14:paraId="707C3B33" w14:textId="77777777">
        <w:trPr>
          <w:trHeight w:val="862"/>
        </w:trPr>
        <w:tc>
          <w:tcPr>
            <w:tcW w:w="2582" w:type="dxa"/>
            <w:tcBorders>
              <w:top w:val="single" w:sz="8" w:space="0" w:color="000000"/>
              <w:left w:val="single" w:sz="8" w:space="0" w:color="000000"/>
              <w:bottom w:val="single" w:sz="8" w:space="0" w:color="000000"/>
              <w:right w:val="single" w:sz="8" w:space="0" w:color="000000"/>
            </w:tcBorders>
            <w:vAlign w:val="bottom"/>
          </w:tcPr>
          <w:p w14:paraId="64A9C285" w14:textId="77777777" w:rsidR="00253F01" w:rsidRDefault="00F80834">
            <w:pPr>
              <w:spacing w:after="0" w:line="259" w:lineRule="auto"/>
              <w:ind w:left="5" w:firstLine="0"/>
            </w:pPr>
            <w:r>
              <w:rPr>
                <w:b/>
              </w:rPr>
              <w:t>Personal Data Breach</w:t>
            </w:r>
            <w:r>
              <w:t xml:space="preserve"> </w:t>
            </w:r>
          </w:p>
        </w:tc>
        <w:tc>
          <w:tcPr>
            <w:tcW w:w="6177" w:type="dxa"/>
            <w:tcBorders>
              <w:top w:val="single" w:sz="8" w:space="0" w:color="000000"/>
              <w:left w:val="single" w:sz="8" w:space="0" w:color="000000"/>
              <w:bottom w:val="single" w:sz="8" w:space="0" w:color="000000"/>
              <w:right w:val="single" w:sz="8" w:space="0" w:color="000000"/>
            </w:tcBorders>
            <w:vAlign w:val="bottom"/>
          </w:tcPr>
          <w:p w14:paraId="5F984AD8" w14:textId="77777777" w:rsidR="00253F01" w:rsidRDefault="00F80834">
            <w:pPr>
              <w:spacing w:after="0" w:line="259" w:lineRule="auto"/>
              <w:ind w:left="4" w:firstLine="0"/>
            </w:pPr>
            <w:r>
              <w:t xml:space="preserve">Takes the meaning given in the UK GDPR. </w:t>
            </w:r>
          </w:p>
        </w:tc>
      </w:tr>
      <w:tr w:rsidR="00253F01" w14:paraId="0824E008" w14:textId="77777777">
        <w:trPr>
          <w:trHeight w:val="2149"/>
        </w:trPr>
        <w:tc>
          <w:tcPr>
            <w:tcW w:w="2582" w:type="dxa"/>
            <w:tcBorders>
              <w:top w:val="single" w:sz="8" w:space="0" w:color="000000"/>
              <w:left w:val="single" w:sz="8" w:space="0" w:color="000000"/>
              <w:bottom w:val="single" w:sz="8" w:space="0" w:color="000000"/>
              <w:right w:val="single" w:sz="8" w:space="0" w:color="000000"/>
            </w:tcBorders>
          </w:tcPr>
          <w:p w14:paraId="68F80198" w14:textId="77777777" w:rsidR="00253F01" w:rsidRDefault="00F80834">
            <w:pPr>
              <w:spacing w:after="0" w:line="259" w:lineRule="auto"/>
              <w:ind w:left="5" w:firstLine="0"/>
            </w:pPr>
            <w:r>
              <w:rPr>
                <w:b/>
              </w:rPr>
              <w:t>Platform</w:t>
            </w:r>
            <w:r>
              <w:t xml:space="preserve"> </w:t>
            </w:r>
          </w:p>
        </w:tc>
        <w:tc>
          <w:tcPr>
            <w:tcW w:w="6177" w:type="dxa"/>
            <w:tcBorders>
              <w:top w:val="single" w:sz="8" w:space="0" w:color="000000"/>
              <w:left w:val="single" w:sz="8" w:space="0" w:color="000000"/>
              <w:bottom w:val="single" w:sz="8" w:space="0" w:color="000000"/>
              <w:right w:val="single" w:sz="8" w:space="0" w:color="000000"/>
            </w:tcBorders>
          </w:tcPr>
          <w:p w14:paraId="0D621DFB" w14:textId="77777777" w:rsidR="00253F01" w:rsidRDefault="00F80834">
            <w:pPr>
              <w:spacing w:after="0" w:line="259" w:lineRule="auto"/>
              <w:ind w:left="6" w:hanging="2"/>
            </w:pPr>
            <w:r>
              <w:t xml:space="preserve">The government marketplace where Services are available for Buyers to buy. </w:t>
            </w:r>
          </w:p>
        </w:tc>
      </w:tr>
      <w:tr w:rsidR="00253F01" w14:paraId="33932523" w14:textId="77777777">
        <w:trPr>
          <w:trHeight w:val="859"/>
        </w:trPr>
        <w:tc>
          <w:tcPr>
            <w:tcW w:w="2582" w:type="dxa"/>
            <w:tcBorders>
              <w:top w:val="single" w:sz="8" w:space="0" w:color="000000"/>
              <w:left w:val="single" w:sz="8" w:space="0" w:color="000000"/>
              <w:bottom w:val="single" w:sz="8" w:space="0" w:color="000000"/>
              <w:right w:val="single" w:sz="8" w:space="0" w:color="000000"/>
            </w:tcBorders>
            <w:vAlign w:val="bottom"/>
          </w:tcPr>
          <w:p w14:paraId="09B34F14" w14:textId="77777777" w:rsidR="00253F01" w:rsidRDefault="00F80834">
            <w:pPr>
              <w:spacing w:after="0" w:line="259" w:lineRule="auto"/>
              <w:ind w:left="5" w:firstLine="0"/>
            </w:pPr>
            <w:r>
              <w:rPr>
                <w:b/>
              </w:rPr>
              <w:t>Processing</w:t>
            </w:r>
            <w:r>
              <w:t xml:space="preserve"> </w:t>
            </w:r>
          </w:p>
        </w:tc>
        <w:tc>
          <w:tcPr>
            <w:tcW w:w="6177" w:type="dxa"/>
            <w:tcBorders>
              <w:top w:val="single" w:sz="8" w:space="0" w:color="000000"/>
              <w:left w:val="single" w:sz="8" w:space="0" w:color="000000"/>
              <w:bottom w:val="single" w:sz="8" w:space="0" w:color="000000"/>
              <w:right w:val="single" w:sz="8" w:space="0" w:color="000000"/>
            </w:tcBorders>
            <w:vAlign w:val="bottom"/>
          </w:tcPr>
          <w:p w14:paraId="3EED6046" w14:textId="77777777" w:rsidR="00253F01" w:rsidRDefault="00F80834">
            <w:pPr>
              <w:spacing w:after="0" w:line="259" w:lineRule="auto"/>
              <w:ind w:left="4" w:firstLine="0"/>
            </w:pPr>
            <w:r>
              <w:t xml:space="preserve">Takes the meaning given in the UK GDPR. </w:t>
            </w:r>
          </w:p>
        </w:tc>
      </w:tr>
      <w:tr w:rsidR="00253F01" w14:paraId="06F666E2" w14:textId="77777777">
        <w:trPr>
          <w:trHeight w:val="859"/>
        </w:trPr>
        <w:tc>
          <w:tcPr>
            <w:tcW w:w="2582" w:type="dxa"/>
            <w:tcBorders>
              <w:top w:val="single" w:sz="8" w:space="0" w:color="000000"/>
              <w:left w:val="single" w:sz="8" w:space="0" w:color="000000"/>
              <w:bottom w:val="single" w:sz="8" w:space="0" w:color="000000"/>
              <w:right w:val="single" w:sz="8" w:space="0" w:color="000000"/>
            </w:tcBorders>
            <w:vAlign w:val="bottom"/>
          </w:tcPr>
          <w:p w14:paraId="2F048309" w14:textId="77777777" w:rsidR="00253F01" w:rsidRDefault="00F80834">
            <w:pPr>
              <w:spacing w:after="0" w:line="259" w:lineRule="auto"/>
              <w:ind w:left="5" w:firstLine="0"/>
            </w:pPr>
            <w:r>
              <w:rPr>
                <w:b/>
              </w:rPr>
              <w:lastRenderedPageBreak/>
              <w:t>Processor</w:t>
            </w:r>
            <w:r>
              <w:t xml:space="preserve"> </w:t>
            </w:r>
          </w:p>
        </w:tc>
        <w:tc>
          <w:tcPr>
            <w:tcW w:w="6177" w:type="dxa"/>
            <w:tcBorders>
              <w:top w:val="single" w:sz="8" w:space="0" w:color="000000"/>
              <w:left w:val="single" w:sz="8" w:space="0" w:color="000000"/>
              <w:bottom w:val="single" w:sz="8" w:space="0" w:color="000000"/>
              <w:right w:val="single" w:sz="8" w:space="0" w:color="000000"/>
            </w:tcBorders>
            <w:vAlign w:val="bottom"/>
          </w:tcPr>
          <w:p w14:paraId="5B23C982" w14:textId="77777777" w:rsidR="00253F01" w:rsidRDefault="00F80834">
            <w:pPr>
              <w:spacing w:after="0" w:line="259" w:lineRule="auto"/>
              <w:ind w:left="4" w:firstLine="0"/>
            </w:pPr>
            <w:r>
              <w:t xml:space="preserve">Takes the meaning given in the UK GDPR. </w:t>
            </w:r>
          </w:p>
        </w:tc>
      </w:tr>
      <w:tr w:rsidR="00253F01" w14:paraId="4FEE408B" w14:textId="77777777">
        <w:trPr>
          <w:trHeight w:val="4475"/>
        </w:trPr>
        <w:tc>
          <w:tcPr>
            <w:tcW w:w="2582" w:type="dxa"/>
            <w:tcBorders>
              <w:top w:val="single" w:sz="8" w:space="0" w:color="000000"/>
              <w:left w:val="single" w:sz="8" w:space="0" w:color="000000"/>
              <w:bottom w:val="single" w:sz="8" w:space="0" w:color="000000"/>
              <w:right w:val="single" w:sz="8" w:space="0" w:color="000000"/>
            </w:tcBorders>
          </w:tcPr>
          <w:p w14:paraId="35D599BC" w14:textId="77777777" w:rsidR="00253F01" w:rsidRDefault="00F80834">
            <w:pPr>
              <w:spacing w:after="0" w:line="259" w:lineRule="auto"/>
              <w:ind w:left="5" w:firstLine="0"/>
            </w:pPr>
            <w:r>
              <w:rPr>
                <w:b/>
              </w:rPr>
              <w:t>Prohibited act</w:t>
            </w:r>
            <w:r>
              <w:t xml:space="preserve"> </w:t>
            </w:r>
          </w:p>
        </w:tc>
        <w:tc>
          <w:tcPr>
            <w:tcW w:w="6177" w:type="dxa"/>
            <w:tcBorders>
              <w:top w:val="single" w:sz="8" w:space="0" w:color="000000"/>
              <w:left w:val="single" w:sz="8" w:space="0" w:color="000000"/>
              <w:bottom w:val="single" w:sz="4" w:space="0" w:color="000000"/>
              <w:right w:val="single" w:sz="8" w:space="0" w:color="000000"/>
            </w:tcBorders>
            <w:vAlign w:val="bottom"/>
          </w:tcPr>
          <w:p w14:paraId="5E778C86" w14:textId="77777777" w:rsidR="00253F01" w:rsidRDefault="00F80834">
            <w:pPr>
              <w:spacing w:after="0" w:line="242" w:lineRule="auto"/>
              <w:ind w:left="6" w:hanging="2"/>
            </w:pPr>
            <w:r>
              <w:t xml:space="preserve">To directly or indirectly offer, promise or give any person working for or engaged by a Buyer or CCS a financial or other advantage to: </w:t>
            </w:r>
          </w:p>
          <w:p w14:paraId="2B56D89B" w14:textId="77777777" w:rsidR="00253F01" w:rsidRDefault="00F80834">
            <w:pPr>
              <w:numPr>
                <w:ilvl w:val="0"/>
                <w:numId w:val="32"/>
              </w:numPr>
              <w:spacing w:after="0" w:line="293" w:lineRule="auto"/>
              <w:ind w:hanging="722"/>
            </w:pPr>
            <w:r>
              <w:t xml:space="preserve">induce that person to perform improperly a relevant function or </w:t>
            </w:r>
            <w:proofErr w:type="gramStart"/>
            <w:r>
              <w:t>activity</w:t>
            </w:r>
            <w:proofErr w:type="gramEnd"/>
            <w:r>
              <w:t xml:space="preserve"> </w:t>
            </w:r>
          </w:p>
          <w:p w14:paraId="3DC089AD" w14:textId="77777777" w:rsidR="00253F01" w:rsidRDefault="00F80834">
            <w:pPr>
              <w:numPr>
                <w:ilvl w:val="0"/>
                <w:numId w:val="32"/>
              </w:numPr>
              <w:spacing w:after="0" w:line="293" w:lineRule="auto"/>
              <w:ind w:hanging="722"/>
            </w:pPr>
            <w:r>
              <w:t>reward that person for improper performance o</w:t>
            </w:r>
            <w:r>
              <w:t xml:space="preserve">f a relevant function or </w:t>
            </w:r>
            <w:proofErr w:type="gramStart"/>
            <w:r>
              <w:t>activity</w:t>
            </w:r>
            <w:proofErr w:type="gramEnd"/>
            <w:r>
              <w:t xml:space="preserve"> </w:t>
            </w:r>
          </w:p>
          <w:p w14:paraId="1E6E83BF" w14:textId="77777777" w:rsidR="00253F01" w:rsidRDefault="00F80834">
            <w:pPr>
              <w:numPr>
                <w:ilvl w:val="0"/>
                <w:numId w:val="32"/>
              </w:numPr>
              <w:spacing w:after="56" w:line="259" w:lineRule="auto"/>
              <w:ind w:hanging="722"/>
            </w:pPr>
            <w:r>
              <w:t xml:space="preserve">commit any offence: </w:t>
            </w:r>
          </w:p>
          <w:p w14:paraId="10C0FE52" w14:textId="77777777" w:rsidR="00253F01" w:rsidRDefault="00F80834">
            <w:pPr>
              <w:numPr>
                <w:ilvl w:val="0"/>
                <w:numId w:val="33"/>
              </w:numPr>
              <w:spacing w:after="62" w:line="259" w:lineRule="auto"/>
              <w:ind w:right="61" w:firstLine="0"/>
            </w:pPr>
            <w:r>
              <w:t xml:space="preserve">under the Bribery Act 2010 </w:t>
            </w:r>
          </w:p>
          <w:p w14:paraId="56E951A6" w14:textId="77777777" w:rsidR="00253F01" w:rsidRDefault="00F80834">
            <w:pPr>
              <w:numPr>
                <w:ilvl w:val="0"/>
                <w:numId w:val="33"/>
              </w:numPr>
              <w:spacing w:after="0" w:line="259" w:lineRule="auto"/>
              <w:ind w:right="61" w:firstLine="0"/>
            </w:pPr>
            <w:r>
              <w:t xml:space="preserve">under legislation creating offences concerning Fraud </w:t>
            </w:r>
            <w:r>
              <w:rPr>
                <w:rFonts w:ascii="Courier New" w:eastAsia="Courier New" w:hAnsi="Courier New" w:cs="Courier New"/>
                <w:sz w:val="20"/>
              </w:rPr>
              <w:t>o</w:t>
            </w:r>
            <w:r>
              <w:rPr>
                <w:sz w:val="20"/>
              </w:rPr>
              <w:t xml:space="preserve"> </w:t>
            </w:r>
            <w:r>
              <w:rPr>
                <w:sz w:val="20"/>
              </w:rPr>
              <w:tab/>
            </w:r>
            <w:r>
              <w:t xml:space="preserve">at common Law concerning Fraud </w:t>
            </w:r>
            <w:r>
              <w:rPr>
                <w:rFonts w:ascii="Courier New" w:eastAsia="Courier New" w:hAnsi="Courier New" w:cs="Courier New"/>
                <w:sz w:val="20"/>
              </w:rPr>
              <w:t>o</w:t>
            </w:r>
            <w:r>
              <w:rPr>
                <w:sz w:val="20"/>
              </w:rPr>
              <w:t xml:space="preserve"> </w:t>
            </w:r>
            <w:r>
              <w:rPr>
                <w:sz w:val="20"/>
              </w:rPr>
              <w:tab/>
            </w:r>
            <w:r>
              <w:t xml:space="preserve">committing or attempting or conspiring to commit Fraud </w:t>
            </w:r>
          </w:p>
        </w:tc>
      </w:tr>
      <w:tr w:rsidR="00253F01" w14:paraId="51F61C10" w14:textId="77777777">
        <w:trPr>
          <w:trHeight w:val="1610"/>
        </w:trPr>
        <w:tc>
          <w:tcPr>
            <w:tcW w:w="2582" w:type="dxa"/>
            <w:tcBorders>
              <w:top w:val="single" w:sz="8" w:space="0" w:color="000000"/>
              <w:left w:val="single" w:sz="4" w:space="0" w:color="000000"/>
              <w:bottom w:val="single" w:sz="4" w:space="0" w:color="000000"/>
              <w:right w:val="single" w:sz="4" w:space="0" w:color="000000"/>
            </w:tcBorders>
          </w:tcPr>
          <w:p w14:paraId="022EFC47" w14:textId="77777777" w:rsidR="00253F01" w:rsidRDefault="00F80834">
            <w:pPr>
              <w:spacing w:after="0" w:line="259" w:lineRule="auto"/>
              <w:ind w:left="0" w:firstLine="0"/>
            </w:pPr>
            <w:r>
              <w:t xml:space="preserve"> </w:t>
            </w:r>
            <w:r>
              <w:rPr>
                <w:b/>
              </w:rPr>
              <w:t>Project Specific IPRs</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5F90D2DC" w14:textId="77777777" w:rsidR="00253F01" w:rsidRDefault="00F80834">
            <w:pPr>
              <w:spacing w:after="0" w:line="259" w:lineRule="auto"/>
              <w:ind w:left="6" w:hanging="2"/>
            </w:pPr>
            <w:r>
              <w:t>Any intellectual property rights in items created or arising out of the performance by the Supplier (or by a third party on behalf of the Supplier) specifically for the purposes of this Call-Off Contract including databases, configurations, code, instructi</w:t>
            </w:r>
            <w:r>
              <w:t xml:space="preserve">ons, technical </w:t>
            </w:r>
            <w:proofErr w:type="gramStart"/>
            <w:r>
              <w:t>documentation</w:t>
            </w:r>
            <w:proofErr w:type="gramEnd"/>
            <w:r>
              <w:t xml:space="preserve"> and schema but not including the Supplier’s Background IPRs. </w:t>
            </w:r>
          </w:p>
        </w:tc>
      </w:tr>
      <w:tr w:rsidR="00253F01" w14:paraId="07075BA8" w14:textId="77777777">
        <w:trPr>
          <w:trHeight w:val="540"/>
        </w:trPr>
        <w:tc>
          <w:tcPr>
            <w:tcW w:w="2582" w:type="dxa"/>
            <w:tcBorders>
              <w:top w:val="single" w:sz="4" w:space="0" w:color="000000"/>
              <w:left w:val="single" w:sz="4" w:space="0" w:color="000000"/>
              <w:bottom w:val="single" w:sz="4" w:space="0" w:color="000000"/>
              <w:right w:val="single" w:sz="4" w:space="0" w:color="000000"/>
            </w:tcBorders>
          </w:tcPr>
          <w:p w14:paraId="699F6FFF" w14:textId="77777777" w:rsidR="00253F01" w:rsidRDefault="00F80834">
            <w:pPr>
              <w:spacing w:after="0" w:line="259" w:lineRule="auto"/>
              <w:ind w:left="0" w:firstLine="0"/>
            </w:pPr>
            <w:r>
              <w:rPr>
                <w:b/>
              </w:rPr>
              <w:t>Property</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24986FD7" w14:textId="77777777" w:rsidR="00253F01" w:rsidRDefault="00F80834">
            <w:pPr>
              <w:spacing w:after="0" w:line="259" w:lineRule="auto"/>
              <w:ind w:left="6" w:hanging="2"/>
            </w:pPr>
            <w:r>
              <w:t xml:space="preserve">Assets and property including technical infrastructure, IPRs and equipment. </w:t>
            </w:r>
          </w:p>
        </w:tc>
      </w:tr>
    </w:tbl>
    <w:p w14:paraId="4053F99F" w14:textId="77777777" w:rsidR="00253F01" w:rsidRDefault="00253F01">
      <w:pPr>
        <w:spacing w:after="0" w:line="259" w:lineRule="auto"/>
        <w:ind w:left="-869" w:right="11072" w:firstLine="0"/>
      </w:pPr>
    </w:p>
    <w:tbl>
      <w:tblPr>
        <w:tblStyle w:val="TableGrid"/>
        <w:tblW w:w="8762" w:type="dxa"/>
        <w:tblInd w:w="1659" w:type="dxa"/>
        <w:tblCellMar>
          <w:top w:w="11" w:type="dxa"/>
          <w:left w:w="106" w:type="dxa"/>
          <w:bottom w:w="0" w:type="dxa"/>
          <w:right w:w="65" w:type="dxa"/>
        </w:tblCellMar>
        <w:tblLook w:val="04A0" w:firstRow="1" w:lastRow="0" w:firstColumn="1" w:lastColumn="0" w:noHBand="0" w:noVBand="1"/>
      </w:tblPr>
      <w:tblGrid>
        <w:gridCol w:w="2585"/>
        <w:gridCol w:w="6177"/>
      </w:tblGrid>
      <w:tr w:rsidR="00253F01" w14:paraId="6852C483" w14:textId="77777777">
        <w:trPr>
          <w:trHeight w:val="2902"/>
        </w:trPr>
        <w:tc>
          <w:tcPr>
            <w:tcW w:w="2585" w:type="dxa"/>
            <w:tcBorders>
              <w:top w:val="single" w:sz="4" w:space="0" w:color="000000"/>
              <w:left w:val="single" w:sz="4" w:space="0" w:color="000000"/>
              <w:bottom w:val="single" w:sz="4" w:space="0" w:color="000000"/>
              <w:right w:val="single" w:sz="4" w:space="0" w:color="000000"/>
            </w:tcBorders>
          </w:tcPr>
          <w:p w14:paraId="709C2E70" w14:textId="77777777" w:rsidR="00253F01" w:rsidRDefault="00F80834">
            <w:pPr>
              <w:spacing w:after="0" w:line="259" w:lineRule="auto"/>
              <w:ind w:left="0" w:firstLine="0"/>
            </w:pPr>
            <w:r>
              <w:rPr>
                <w:b/>
              </w:rPr>
              <w:t>Protective Measures</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32AE6B2F" w14:textId="77777777" w:rsidR="00253F01" w:rsidRDefault="00F80834">
            <w:pPr>
              <w:spacing w:after="0" w:line="259" w:lineRule="auto"/>
              <w:ind w:left="2" w:hanging="2"/>
            </w:pPr>
            <w:r>
              <w:t>Appropriate technical and organisational measures which may include: pseudonymisation and encrypting Personal Data, ensuring confidentiality, integrity, availability and resilience of systems and services, ensuring that availability of and access to Person</w:t>
            </w:r>
            <w:r>
              <w:t xml:space="preserve">al Data can be restored in a timely manner after an incident, and regularly assessing and evaluating the effectiveness of such measures adopted by it. </w:t>
            </w:r>
          </w:p>
        </w:tc>
      </w:tr>
      <w:tr w:rsidR="00253F01" w14:paraId="151A60CC" w14:textId="77777777">
        <w:trPr>
          <w:trHeight w:val="806"/>
        </w:trPr>
        <w:tc>
          <w:tcPr>
            <w:tcW w:w="2585" w:type="dxa"/>
            <w:tcBorders>
              <w:top w:val="single" w:sz="4" w:space="0" w:color="000000"/>
              <w:left w:val="single" w:sz="4" w:space="0" w:color="000000"/>
              <w:bottom w:val="single" w:sz="4" w:space="0" w:color="000000"/>
              <w:right w:val="single" w:sz="4" w:space="0" w:color="000000"/>
            </w:tcBorders>
          </w:tcPr>
          <w:p w14:paraId="4A49B8A5" w14:textId="77777777" w:rsidR="00253F01" w:rsidRDefault="00F80834">
            <w:pPr>
              <w:spacing w:after="0" w:line="259" w:lineRule="auto"/>
              <w:ind w:left="2" w:hanging="2"/>
            </w:pPr>
            <w:r>
              <w:rPr>
                <w:b/>
              </w:rPr>
              <w:t>PSN or Public Services</w:t>
            </w:r>
            <w:r>
              <w:t xml:space="preserve"> </w:t>
            </w:r>
            <w:r>
              <w:rPr>
                <w:b/>
              </w:rPr>
              <w:t>Network</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093D70BB" w14:textId="77777777" w:rsidR="00253F01" w:rsidRDefault="00F80834">
            <w:pPr>
              <w:spacing w:after="0" w:line="259" w:lineRule="auto"/>
              <w:ind w:left="2" w:hanging="2"/>
            </w:pPr>
            <w:r>
              <w:t xml:space="preserve">The Public Services Network (PSN) is the government’s </w:t>
            </w:r>
            <w:proofErr w:type="gramStart"/>
            <w:r>
              <w:t>high performance</w:t>
            </w:r>
            <w:proofErr w:type="gramEnd"/>
            <w:r>
              <w:t xml:space="preserve"> </w:t>
            </w:r>
            <w:r>
              <w:t xml:space="preserve">network which helps public sector organisations work together, reduce duplication and share resources. </w:t>
            </w:r>
          </w:p>
        </w:tc>
      </w:tr>
      <w:tr w:rsidR="00253F01" w14:paraId="344E4B55" w14:textId="77777777">
        <w:trPr>
          <w:trHeight w:val="1071"/>
        </w:trPr>
        <w:tc>
          <w:tcPr>
            <w:tcW w:w="2585" w:type="dxa"/>
            <w:tcBorders>
              <w:top w:val="single" w:sz="4" w:space="0" w:color="000000"/>
              <w:left w:val="single" w:sz="4" w:space="0" w:color="000000"/>
              <w:bottom w:val="single" w:sz="4" w:space="0" w:color="000000"/>
              <w:right w:val="single" w:sz="4" w:space="0" w:color="000000"/>
            </w:tcBorders>
          </w:tcPr>
          <w:p w14:paraId="300021B1" w14:textId="77777777" w:rsidR="00253F01" w:rsidRDefault="00F80834">
            <w:pPr>
              <w:spacing w:after="0" w:line="259" w:lineRule="auto"/>
              <w:ind w:left="2" w:hanging="2"/>
            </w:pPr>
            <w:r>
              <w:rPr>
                <w:b/>
              </w:rPr>
              <w:t>Regulatory body or bodies</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101943E4" w14:textId="77777777" w:rsidR="00253F01" w:rsidRDefault="00F80834">
            <w:pPr>
              <w:spacing w:after="0" w:line="259" w:lineRule="auto"/>
              <w:ind w:left="2" w:hanging="2"/>
            </w:pPr>
            <w:r>
              <w:t xml:space="preserve">Government departments and other bodies which, whether under statute, codes of practice or otherwise, are entitled to investigate or influence the matters dealt with in this Call-Off Contract. </w:t>
            </w:r>
          </w:p>
        </w:tc>
      </w:tr>
      <w:tr w:rsidR="00253F01" w14:paraId="564751BC" w14:textId="77777777">
        <w:trPr>
          <w:trHeight w:val="806"/>
        </w:trPr>
        <w:tc>
          <w:tcPr>
            <w:tcW w:w="2585" w:type="dxa"/>
            <w:tcBorders>
              <w:top w:val="single" w:sz="4" w:space="0" w:color="000000"/>
              <w:left w:val="single" w:sz="4" w:space="0" w:color="000000"/>
              <w:bottom w:val="single" w:sz="4" w:space="0" w:color="000000"/>
              <w:right w:val="single" w:sz="4" w:space="0" w:color="000000"/>
            </w:tcBorders>
          </w:tcPr>
          <w:p w14:paraId="3AACDCFD" w14:textId="77777777" w:rsidR="00253F01" w:rsidRDefault="00F80834">
            <w:pPr>
              <w:spacing w:after="0" w:line="259" w:lineRule="auto"/>
              <w:ind w:left="0" w:firstLine="0"/>
            </w:pPr>
            <w:r>
              <w:rPr>
                <w:b/>
              </w:rPr>
              <w:t>Relevant person</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14A698F9" w14:textId="77777777" w:rsidR="00253F01" w:rsidRDefault="00F80834">
            <w:pPr>
              <w:spacing w:after="0" w:line="259" w:lineRule="auto"/>
              <w:ind w:left="2" w:right="17" w:hanging="2"/>
            </w:pPr>
            <w:r>
              <w:t xml:space="preserve">Any employee, agent, servant, or representative of the Buyer, any other public body or person employed by or on behalf of the Buyer, or any other public body. </w:t>
            </w:r>
          </w:p>
        </w:tc>
      </w:tr>
      <w:tr w:rsidR="00253F01" w14:paraId="06204A47" w14:textId="77777777">
        <w:trPr>
          <w:trHeight w:val="540"/>
        </w:trPr>
        <w:tc>
          <w:tcPr>
            <w:tcW w:w="2585" w:type="dxa"/>
            <w:tcBorders>
              <w:top w:val="single" w:sz="4" w:space="0" w:color="000000"/>
              <w:left w:val="single" w:sz="4" w:space="0" w:color="000000"/>
              <w:bottom w:val="single" w:sz="4" w:space="0" w:color="000000"/>
              <w:right w:val="single" w:sz="4" w:space="0" w:color="000000"/>
            </w:tcBorders>
          </w:tcPr>
          <w:p w14:paraId="09178BDE" w14:textId="77777777" w:rsidR="00253F01" w:rsidRDefault="00F80834">
            <w:pPr>
              <w:spacing w:after="0" w:line="259" w:lineRule="auto"/>
              <w:ind w:left="0" w:firstLine="0"/>
            </w:pPr>
            <w:r>
              <w:rPr>
                <w:b/>
              </w:rPr>
              <w:lastRenderedPageBreak/>
              <w:t>Relevant Transfer</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675D6CB5" w14:textId="77777777" w:rsidR="00253F01" w:rsidRDefault="00F80834">
            <w:pPr>
              <w:spacing w:after="0" w:line="259" w:lineRule="auto"/>
              <w:ind w:left="2" w:hanging="2"/>
            </w:pPr>
            <w:r>
              <w:t xml:space="preserve">A transfer of employment to which the employment regulations </w:t>
            </w:r>
            <w:proofErr w:type="gramStart"/>
            <w:r>
              <w:t>applies</w:t>
            </w:r>
            <w:proofErr w:type="gramEnd"/>
            <w:r>
              <w:t xml:space="preserve">. </w:t>
            </w:r>
          </w:p>
        </w:tc>
      </w:tr>
      <w:tr w:rsidR="00253F01" w14:paraId="7A9869A2" w14:textId="77777777">
        <w:trPr>
          <w:trHeight w:val="1620"/>
        </w:trPr>
        <w:tc>
          <w:tcPr>
            <w:tcW w:w="2585" w:type="dxa"/>
            <w:tcBorders>
              <w:top w:val="single" w:sz="4" w:space="0" w:color="000000"/>
              <w:left w:val="single" w:sz="4" w:space="0" w:color="000000"/>
              <w:bottom w:val="single" w:sz="4" w:space="0" w:color="000000"/>
              <w:right w:val="single" w:sz="4" w:space="0" w:color="000000"/>
            </w:tcBorders>
          </w:tcPr>
          <w:p w14:paraId="1FCE3633" w14:textId="77777777" w:rsidR="00253F01" w:rsidRDefault="00F80834">
            <w:pPr>
              <w:spacing w:after="0" w:line="259" w:lineRule="auto"/>
              <w:ind w:left="0" w:firstLine="0"/>
              <w:jc w:val="both"/>
            </w:pPr>
            <w:r>
              <w:rPr>
                <w:b/>
              </w:rPr>
              <w:t>Replacement Services</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4502030A" w14:textId="77777777" w:rsidR="00253F01" w:rsidRDefault="00F80834">
            <w:pPr>
              <w:spacing w:after="0" w:line="256" w:lineRule="auto"/>
              <w:ind w:left="2" w:right="29" w:hanging="2"/>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 </w:t>
            </w:r>
          </w:p>
          <w:p w14:paraId="793B7F87" w14:textId="77777777" w:rsidR="00253F01" w:rsidRDefault="00F80834">
            <w:pPr>
              <w:spacing w:after="0" w:line="259" w:lineRule="auto"/>
              <w:ind w:left="2" w:hanging="2"/>
            </w:pPr>
            <w:r>
              <w:t>Off Contract, whether t</w:t>
            </w:r>
            <w:r>
              <w:t xml:space="preserve">hose services are provided by the Buyer or a third party. </w:t>
            </w:r>
          </w:p>
        </w:tc>
      </w:tr>
      <w:tr w:rsidR="00253F01" w14:paraId="4A4E336A" w14:textId="77777777">
        <w:trPr>
          <w:trHeight w:val="806"/>
        </w:trPr>
        <w:tc>
          <w:tcPr>
            <w:tcW w:w="2585" w:type="dxa"/>
            <w:tcBorders>
              <w:top w:val="single" w:sz="4" w:space="0" w:color="000000"/>
              <w:left w:val="single" w:sz="4" w:space="0" w:color="000000"/>
              <w:bottom w:val="single" w:sz="4" w:space="0" w:color="000000"/>
              <w:right w:val="single" w:sz="4" w:space="0" w:color="000000"/>
            </w:tcBorders>
          </w:tcPr>
          <w:p w14:paraId="441954FA" w14:textId="77777777" w:rsidR="00253F01" w:rsidRDefault="00F80834">
            <w:pPr>
              <w:spacing w:after="0" w:line="259" w:lineRule="auto"/>
              <w:ind w:left="0" w:firstLine="0"/>
            </w:pPr>
            <w:r>
              <w:rPr>
                <w:b/>
              </w:rPr>
              <w:t>Replacement supplier</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1ADDCEAB" w14:textId="77777777" w:rsidR="00253F01" w:rsidRDefault="00F80834">
            <w:pPr>
              <w:spacing w:after="0" w:line="259" w:lineRule="auto"/>
              <w:ind w:left="2" w:hanging="2"/>
            </w:pPr>
            <w:r>
              <w:t xml:space="preserve">Any third-party service provider of replacement services appointed by the Buyer (or where the Buyer is providing replacement Services for its own account, the Buyer). </w:t>
            </w:r>
          </w:p>
        </w:tc>
      </w:tr>
      <w:tr w:rsidR="00253F01" w14:paraId="7F5B9E26" w14:textId="77777777">
        <w:trPr>
          <w:trHeight w:val="540"/>
        </w:trPr>
        <w:tc>
          <w:tcPr>
            <w:tcW w:w="2585" w:type="dxa"/>
            <w:tcBorders>
              <w:top w:val="single" w:sz="4" w:space="0" w:color="000000"/>
              <w:left w:val="single" w:sz="4" w:space="0" w:color="000000"/>
              <w:bottom w:val="single" w:sz="4" w:space="0" w:color="000000"/>
              <w:right w:val="single" w:sz="4" w:space="0" w:color="000000"/>
            </w:tcBorders>
          </w:tcPr>
          <w:p w14:paraId="35173350" w14:textId="77777777" w:rsidR="00253F01" w:rsidRDefault="00F80834">
            <w:pPr>
              <w:spacing w:after="0" w:line="259" w:lineRule="auto"/>
              <w:ind w:left="2" w:hanging="2"/>
            </w:pPr>
            <w:r>
              <w:rPr>
                <w:b/>
              </w:rPr>
              <w:t>Security management plan</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56185AAE" w14:textId="77777777" w:rsidR="00253F01" w:rsidRDefault="00F80834">
            <w:pPr>
              <w:spacing w:after="0" w:line="259" w:lineRule="auto"/>
              <w:ind w:left="2" w:hanging="2"/>
            </w:pPr>
            <w:r>
              <w:t xml:space="preserve">The Supplier's security management plan developed by the Supplier in accordance with clause 16.1. </w:t>
            </w:r>
          </w:p>
        </w:tc>
      </w:tr>
      <w:tr w:rsidR="00253F01" w14:paraId="73627C3C" w14:textId="77777777">
        <w:trPr>
          <w:trHeight w:val="540"/>
        </w:trPr>
        <w:tc>
          <w:tcPr>
            <w:tcW w:w="2585" w:type="dxa"/>
            <w:tcBorders>
              <w:top w:val="single" w:sz="4" w:space="0" w:color="000000"/>
              <w:left w:val="single" w:sz="4" w:space="0" w:color="000000"/>
              <w:bottom w:val="single" w:sz="4" w:space="0" w:color="000000"/>
              <w:right w:val="single" w:sz="4" w:space="0" w:color="000000"/>
            </w:tcBorders>
          </w:tcPr>
          <w:p w14:paraId="78CF08F1" w14:textId="77777777" w:rsidR="00253F01" w:rsidRDefault="00F80834">
            <w:pPr>
              <w:spacing w:after="0" w:line="259" w:lineRule="auto"/>
              <w:ind w:left="0" w:firstLine="0"/>
            </w:pPr>
            <w:r>
              <w:t xml:space="preserve"> </w:t>
            </w:r>
            <w:r>
              <w:rPr>
                <w:b/>
              </w:rPr>
              <w:t>Services</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3997108B" w14:textId="77777777" w:rsidR="00253F01" w:rsidRDefault="00F80834">
            <w:pPr>
              <w:spacing w:after="0" w:line="259" w:lineRule="auto"/>
              <w:ind w:left="2" w:hanging="2"/>
            </w:pPr>
            <w:r>
              <w:t xml:space="preserve">The services ordered by the Buyer as set out in the Order Form. </w:t>
            </w:r>
          </w:p>
        </w:tc>
      </w:tr>
      <w:tr w:rsidR="00253F01" w14:paraId="565BDD58" w14:textId="77777777">
        <w:trPr>
          <w:trHeight w:val="806"/>
        </w:trPr>
        <w:tc>
          <w:tcPr>
            <w:tcW w:w="2585" w:type="dxa"/>
            <w:tcBorders>
              <w:top w:val="single" w:sz="4" w:space="0" w:color="000000"/>
              <w:left w:val="single" w:sz="4" w:space="0" w:color="000000"/>
              <w:bottom w:val="single" w:sz="4" w:space="0" w:color="000000"/>
              <w:right w:val="single" w:sz="4" w:space="0" w:color="000000"/>
            </w:tcBorders>
          </w:tcPr>
          <w:p w14:paraId="2444FE8A" w14:textId="77777777" w:rsidR="00253F01" w:rsidRDefault="00F80834">
            <w:pPr>
              <w:spacing w:after="0" w:line="259" w:lineRule="auto"/>
              <w:ind w:left="0" w:firstLine="0"/>
            </w:pPr>
            <w:r>
              <w:rPr>
                <w:b/>
              </w:rPr>
              <w:t>Service Data</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05E5A79D" w14:textId="77777777" w:rsidR="00253F01" w:rsidRDefault="00F80834">
            <w:pPr>
              <w:spacing w:after="0" w:line="259" w:lineRule="auto"/>
              <w:ind w:left="2" w:hanging="2"/>
            </w:pPr>
            <w:r>
              <w:t xml:space="preserve">Data that is owned or managed by the Buyer and used for the G-Cloud Services, including backup data and Performance Indicators data. </w:t>
            </w:r>
          </w:p>
        </w:tc>
      </w:tr>
      <w:tr w:rsidR="00253F01" w14:paraId="38C1E90F" w14:textId="77777777">
        <w:trPr>
          <w:trHeight w:val="1071"/>
        </w:trPr>
        <w:tc>
          <w:tcPr>
            <w:tcW w:w="2585" w:type="dxa"/>
            <w:tcBorders>
              <w:top w:val="single" w:sz="4" w:space="0" w:color="000000"/>
              <w:left w:val="single" w:sz="4" w:space="0" w:color="000000"/>
              <w:bottom w:val="single" w:sz="4" w:space="0" w:color="000000"/>
              <w:right w:val="single" w:sz="4" w:space="0" w:color="000000"/>
            </w:tcBorders>
          </w:tcPr>
          <w:p w14:paraId="1D47525C" w14:textId="77777777" w:rsidR="00253F01" w:rsidRDefault="00F80834">
            <w:pPr>
              <w:spacing w:after="0" w:line="259" w:lineRule="auto"/>
              <w:ind w:left="0" w:firstLine="0"/>
            </w:pPr>
            <w:r>
              <w:rPr>
                <w:b/>
              </w:rPr>
              <w:t>Service definition(s)</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542F61A5" w14:textId="77777777" w:rsidR="00253F01" w:rsidRDefault="00F80834">
            <w:pPr>
              <w:spacing w:after="0" w:line="259" w:lineRule="auto"/>
              <w:ind w:left="2" w:hanging="2"/>
            </w:pPr>
            <w:r>
              <w:t xml:space="preserve">The definition of the Supplier's G-Cloud Services provided as part of their </w:t>
            </w:r>
            <w:proofErr w:type="gramStart"/>
            <w:r>
              <w:t>Application</w:t>
            </w:r>
            <w:proofErr w:type="gramEnd"/>
            <w:r>
              <w:t xml:space="preserve"> that inclu</w:t>
            </w:r>
            <w:r>
              <w:t xml:space="preserve">des, but isn’t limited to, those items listed in Clause 2 (Services) of the Framework Agreement. </w:t>
            </w:r>
          </w:p>
        </w:tc>
      </w:tr>
      <w:tr w:rsidR="00253F01" w14:paraId="7E801134" w14:textId="77777777">
        <w:trPr>
          <w:trHeight w:val="540"/>
        </w:trPr>
        <w:tc>
          <w:tcPr>
            <w:tcW w:w="2585" w:type="dxa"/>
            <w:tcBorders>
              <w:top w:val="single" w:sz="4" w:space="0" w:color="000000"/>
              <w:left w:val="single" w:sz="4" w:space="0" w:color="000000"/>
              <w:bottom w:val="single" w:sz="4" w:space="0" w:color="000000"/>
              <w:right w:val="single" w:sz="4" w:space="0" w:color="000000"/>
            </w:tcBorders>
          </w:tcPr>
          <w:p w14:paraId="0216B06E" w14:textId="77777777" w:rsidR="00253F01" w:rsidRDefault="00F80834">
            <w:pPr>
              <w:spacing w:after="0" w:line="259" w:lineRule="auto"/>
              <w:ind w:left="0" w:firstLine="0"/>
            </w:pPr>
            <w:r>
              <w:rPr>
                <w:b/>
              </w:rPr>
              <w:t>Service description</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3B7B267B" w14:textId="77777777" w:rsidR="00253F01" w:rsidRDefault="00F80834">
            <w:pPr>
              <w:spacing w:after="0" w:line="259" w:lineRule="auto"/>
              <w:ind w:left="2" w:hanging="2"/>
            </w:pPr>
            <w:r>
              <w:t xml:space="preserve">The description of the Supplier service offering as published on the Platform. </w:t>
            </w:r>
          </w:p>
        </w:tc>
      </w:tr>
      <w:tr w:rsidR="00253F01" w14:paraId="0D04DA00" w14:textId="77777777">
        <w:trPr>
          <w:trHeight w:val="806"/>
        </w:trPr>
        <w:tc>
          <w:tcPr>
            <w:tcW w:w="2585" w:type="dxa"/>
            <w:tcBorders>
              <w:top w:val="single" w:sz="4" w:space="0" w:color="000000"/>
              <w:left w:val="single" w:sz="4" w:space="0" w:color="000000"/>
              <w:bottom w:val="single" w:sz="4" w:space="0" w:color="000000"/>
              <w:right w:val="single" w:sz="4" w:space="0" w:color="000000"/>
            </w:tcBorders>
          </w:tcPr>
          <w:p w14:paraId="1220E48A" w14:textId="77777777" w:rsidR="00253F01" w:rsidRDefault="00F80834">
            <w:pPr>
              <w:spacing w:after="0" w:line="259" w:lineRule="auto"/>
              <w:ind w:left="0" w:firstLine="0"/>
              <w:jc w:val="both"/>
            </w:pPr>
            <w:r>
              <w:rPr>
                <w:b/>
              </w:rPr>
              <w:t>Service Personal Data</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12EC444C" w14:textId="77777777" w:rsidR="00253F01" w:rsidRDefault="00F80834">
            <w:pPr>
              <w:spacing w:after="0" w:line="259" w:lineRule="auto"/>
              <w:ind w:left="2" w:hanging="2"/>
            </w:pPr>
            <w:r>
              <w:t xml:space="preserve">The Personal Data supplied by a Buyer to the Supplier </w:t>
            </w:r>
            <w:proofErr w:type="gramStart"/>
            <w:r>
              <w:t>in the course of</w:t>
            </w:r>
            <w:proofErr w:type="gramEnd"/>
            <w:r>
              <w:t xml:space="preserve"> the use of the G-Cloud Services for purposes of or in connection with this Call-Off Contract. </w:t>
            </w:r>
          </w:p>
        </w:tc>
      </w:tr>
      <w:tr w:rsidR="00253F01" w14:paraId="5162BB61" w14:textId="77777777">
        <w:trPr>
          <w:trHeight w:val="806"/>
        </w:trPr>
        <w:tc>
          <w:tcPr>
            <w:tcW w:w="2585" w:type="dxa"/>
            <w:tcBorders>
              <w:top w:val="single" w:sz="4" w:space="0" w:color="000000"/>
              <w:left w:val="single" w:sz="4" w:space="0" w:color="000000"/>
              <w:bottom w:val="single" w:sz="4" w:space="0" w:color="000000"/>
              <w:right w:val="single" w:sz="4" w:space="0" w:color="000000"/>
            </w:tcBorders>
          </w:tcPr>
          <w:p w14:paraId="0E2BE2EE" w14:textId="77777777" w:rsidR="00253F01" w:rsidRDefault="00F80834">
            <w:pPr>
              <w:spacing w:after="0" w:line="259" w:lineRule="auto"/>
              <w:ind w:left="0" w:firstLine="0"/>
            </w:pPr>
            <w:r>
              <w:rPr>
                <w:b/>
              </w:rPr>
              <w:t>Spend controls</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44AD8F64" w14:textId="77777777" w:rsidR="00253F01" w:rsidRDefault="00F80834">
            <w:pPr>
              <w:spacing w:after="0" w:line="259" w:lineRule="auto"/>
              <w:ind w:left="2" w:hanging="2"/>
            </w:pPr>
            <w:r>
              <w:t xml:space="preserve">The approval process used by a central government Buyer if it needs to spend money on certain digital or technology services, see </w:t>
            </w:r>
            <w:hyperlink r:id="rId93">
              <w:r>
                <w:rPr>
                  <w:u w:val="single" w:color="000000"/>
                </w:rPr>
                <w:t>https://www.gov.uk/service</w:t>
              </w:r>
            </w:hyperlink>
            <w:hyperlink r:id="rId94">
              <w:r>
                <w:rPr>
                  <w:u w:val="single" w:color="000000"/>
                </w:rPr>
                <w:t>-</w:t>
              </w:r>
            </w:hyperlink>
            <w:hyperlink r:id="rId95">
              <w:r>
                <w:rPr>
                  <w:u w:val="single" w:color="000000"/>
                </w:rPr>
                <w:t>manual/agile</w:t>
              </w:r>
            </w:hyperlink>
            <w:hyperlink r:id="rId96">
              <w:r>
                <w:rPr>
                  <w:u w:val="single" w:color="000000"/>
                </w:rPr>
                <w:t>-</w:t>
              </w:r>
            </w:hyperlink>
          </w:p>
        </w:tc>
      </w:tr>
      <w:tr w:rsidR="00253F01" w14:paraId="0DDC1C22" w14:textId="77777777">
        <w:trPr>
          <w:trHeight w:val="600"/>
        </w:trPr>
        <w:tc>
          <w:tcPr>
            <w:tcW w:w="2585" w:type="dxa"/>
            <w:tcBorders>
              <w:top w:val="single" w:sz="4" w:space="0" w:color="000000"/>
              <w:left w:val="single" w:sz="4" w:space="0" w:color="000000"/>
              <w:bottom w:val="single" w:sz="4" w:space="0" w:color="000000"/>
              <w:right w:val="single" w:sz="4" w:space="0" w:color="000000"/>
            </w:tcBorders>
          </w:tcPr>
          <w:p w14:paraId="53BB6017" w14:textId="77777777" w:rsidR="00253F01" w:rsidRDefault="00253F01">
            <w:pPr>
              <w:spacing w:after="160" w:line="259" w:lineRule="auto"/>
              <w:ind w:left="0" w:firstLine="0"/>
            </w:pPr>
          </w:p>
        </w:tc>
        <w:tc>
          <w:tcPr>
            <w:tcW w:w="6177" w:type="dxa"/>
            <w:tcBorders>
              <w:top w:val="single" w:sz="4" w:space="0" w:color="000000"/>
              <w:left w:val="single" w:sz="4" w:space="0" w:color="000000"/>
              <w:bottom w:val="single" w:sz="4" w:space="0" w:color="000000"/>
              <w:right w:val="single" w:sz="4" w:space="0" w:color="000000"/>
            </w:tcBorders>
          </w:tcPr>
          <w:p w14:paraId="566222C1" w14:textId="77777777" w:rsidR="00253F01" w:rsidRDefault="00F80834">
            <w:pPr>
              <w:spacing w:after="0" w:line="259" w:lineRule="auto"/>
              <w:ind w:left="2" w:firstLine="0"/>
            </w:pPr>
            <w:hyperlink r:id="rId97">
              <w:r>
                <w:rPr>
                  <w:u w:val="single" w:color="000000"/>
                </w:rPr>
                <w:t>delivery/spend</w:t>
              </w:r>
            </w:hyperlink>
            <w:hyperlink r:id="rId98">
              <w:r>
                <w:rPr>
                  <w:u w:val="single" w:color="000000"/>
                </w:rPr>
                <w:t>-</w:t>
              </w:r>
              <w:proofErr w:type="spellStart"/>
            </w:hyperlink>
            <w:hyperlink r:id="rId99">
              <w:r>
                <w:rPr>
                  <w:u w:val="single" w:color="000000"/>
                </w:rPr>
                <w:t>controlsche</w:t>
              </w:r>
              <w:proofErr w:type="spellEnd"/>
              <w:r>
                <w:rPr>
                  <w:u w:val="single" w:color="000000"/>
                </w:rPr>
                <w:t xml:space="preserve"> ck</w:t>
              </w:r>
            </w:hyperlink>
            <w:hyperlink r:id="rId100">
              <w:r>
                <w:rPr>
                  <w:u w:val="single" w:color="000000"/>
                </w:rPr>
                <w:t>-</w:t>
              </w:r>
            </w:hyperlink>
            <w:hyperlink r:id="rId101">
              <w:r>
                <w:rPr>
                  <w:u w:val="single" w:color="000000"/>
                </w:rPr>
                <w:t>if</w:t>
              </w:r>
            </w:hyperlink>
            <w:hyperlink r:id="rId102">
              <w:r>
                <w:rPr>
                  <w:u w:val="single" w:color="000000"/>
                </w:rPr>
                <w:t>-</w:t>
              </w:r>
            </w:hyperlink>
            <w:hyperlink r:id="rId103">
              <w:r>
                <w:rPr>
                  <w:u w:val="single" w:color="000000"/>
                </w:rPr>
                <w:t>you</w:t>
              </w:r>
            </w:hyperlink>
            <w:hyperlink r:id="rId104">
              <w:r>
                <w:rPr>
                  <w:u w:val="single" w:color="000000"/>
                </w:rPr>
                <w:t>-</w:t>
              </w:r>
            </w:hyperlink>
            <w:hyperlink r:id="rId105">
              <w:r>
                <w:rPr>
                  <w:u w:val="single" w:color="000000"/>
                </w:rPr>
                <w:t>need</w:t>
              </w:r>
            </w:hyperlink>
            <w:hyperlink r:id="rId106">
              <w:r>
                <w:rPr>
                  <w:u w:val="single" w:color="000000"/>
                </w:rPr>
                <w:t>-</w:t>
              </w:r>
            </w:hyperlink>
            <w:hyperlink r:id="rId107">
              <w:r>
                <w:rPr>
                  <w:u w:val="single" w:color="000000"/>
                </w:rPr>
                <w:t>approval</w:t>
              </w:r>
            </w:hyperlink>
            <w:hyperlink r:id="rId108">
              <w:r>
                <w:rPr>
                  <w:u w:val="single" w:color="000000"/>
                </w:rPr>
                <w:t>-</w:t>
              </w:r>
              <w:proofErr w:type="spellStart"/>
            </w:hyperlink>
            <w:hyperlink r:id="rId109">
              <w:r>
                <w:rPr>
                  <w:u w:val="single" w:color="000000"/>
                </w:rPr>
                <w:t>to</w:t>
              </w:r>
            </w:hyperlink>
            <w:hyperlink r:id="rId110"/>
            <w:hyperlink r:id="rId111">
              <w:r>
                <w:rPr>
                  <w:u w:val="single" w:color="000000"/>
                </w:rPr>
                <w:t>spend</w:t>
              </w:r>
              <w:proofErr w:type="spellEnd"/>
            </w:hyperlink>
            <w:hyperlink r:id="rId112">
              <w:r>
                <w:rPr>
                  <w:u w:val="single" w:color="000000"/>
                </w:rPr>
                <w:t>-</w:t>
              </w:r>
            </w:hyperlink>
            <w:hyperlink r:id="rId113">
              <w:r>
                <w:rPr>
                  <w:u w:val="single" w:color="000000"/>
                </w:rPr>
                <w:t>money</w:t>
              </w:r>
            </w:hyperlink>
            <w:hyperlink r:id="rId114">
              <w:r>
                <w:rPr>
                  <w:u w:val="single" w:color="000000"/>
                </w:rPr>
                <w:t>-</w:t>
              </w:r>
            </w:hyperlink>
            <w:hyperlink r:id="rId115">
              <w:r>
                <w:rPr>
                  <w:u w:val="single" w:color="000000"/>
                </w:rPr>
                <w:t>on</w:t>
              </w:r>
            </w:hyperlink>
            <w:hyperlink r:id="rId116">
              <w:r>
                <w:rPr>
                  <w:u w:val="single" w:color="000000"/>
                </w:rPr>
                <w:t>-</w:t>
              </w:r>
            </w:hyperlink>
            <w:hyperlink r:id="rId117">
              <w:r>
                <w:rPr>
                  <w:u w:val="single" w:color="000000"/>
                </w:rPr>
                <w:t>a</w:t>
              </w:r>
            </w:hyperlink>
            <w:hyperlink r:id="rId118">
              <w:r>
                <w:rPr>
                  <w:u w:val="single" w:color="000000"/>
                </w:rPr>
                <w:t>-</w:t>
              </w:r>
            </w:hyperlink>
            <w:hyperlink r:id="rId119">
              <w:r>
                <w:rPr>
                  <w:u w:val="single" w:color="000000"/>
                </w:rPr>
                <w:t>servic</w:t>
              </w:r>
            </w:hyperlink>
            <w:hyperlink r:id="rId120">
              <w:r>
                <w:rPr>
                  <w:u w:val="single" w:color="000000"/>
                </w:rPr>
                <w:t>e</w:t>
              </w:r>
            </w:hyperlink>
            <w:hyperlink r:id="rId121">
              <w:r>
                <w:t xml:space="preserve">  </w:t>
              </w:r>
            </w:hyperlink>
          </w:p>
        </w:tc>
      </w:tr>
      <w:tr w:rsidR="00253F01" w14:paraId="32588107" w14:textId="77777777">
        <w:trPr>
          <w:trHeight w:val="542"/>
        </w:trPr>
        <w:tc>
          <w:tcPr>
            <w:tcW w:w="2585" w:type="dxa"/>
            <w:tcBorders>
              <w:top w:val="single" w:sz="4" w:space="0" w:color="000000"/>
              <w:left w:val="single" w:sz="4" w:space="0" w:color="000000"/>
              <w:bottom w:val="single" w:sz="4" w:space="0" w:color="000000"/>
              <w:right w:val="single" w:sz="4" w:space="0" w:color="000000"/>
            </w:tcBorders>
          </w:tcPr>
          <w:p w14:paraId="50300BE8" w14:textId="77777777" w:rsidR="00253F01" w:rsidRDefault="00F80834">
            <w:pPr>
              <w:spacing w:after="0" w:line="259" w:lineRule="auto"/>
              <w:ind w:left="0" w:firstLine="0"/>
            </w:pPr>
            <w:r>
              <w:rPr>
                <w:b/>
              </w:rPr>
              <w:t>Start date</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5E45AF07" w14:textId="77777777" w:rsidR="00253F01" w:rsidRDefault="00F80834">
            <w:pPr>
              <w:spacing w:after="0" w:line="259" w:lineRule="auto"/>
              <w:ind w:left="2" w:right="25" w:hanging="2"/>
            </w:pPr>
            <w:r>
              <w:t>The Start date of this Call-</w:t>
            </w:r>
            <w:r>
              <w:t xml:space="preserve">Off Contract as set out in the Order Form. </w:t>
            </w:r>
          </w:p>
        </w:tc>
      </w:tr>
      <w:tr w:rsidR="00253F01" w14:paraId="64EA1F32" w14:textId="77777777">
        <w:trPr>
          <w:trHeight w:val="1334"/>
        </w:trPr>
        <w:tc>
          <w:tcPr>
            <w:tcW w:w="2585" w:type="dxa"/>
            <w:tcBorders>
              <w:top w:val="single" w:sz="4" w:space="0" w:color="000000"/>
              <w:left w:val="single" w:sz="4" w:space="0" w:color="000000"/>
              <w:bottom w:val="single" w:sz="4" w:space="0" w:color="000000"/>
              <w:right w:val="single" w:sz="4" w:space="0" w:color="000000"/>
            </w:tcBorders>
          </w:tcPr>
          <w:p w14:paraId="085AA916" w14:textId="77777777" w:rsidR="00253F01" w:rsidRDefault="00F80834">
            <w:pPr>
              <w:spacing w:after="0" w:line="259" w:lineRule="auto"/>
              <w:ind w:left="0" w:firstLine="0"/>
            </w:pPr>
            <w:r>
              <w:rPr>
                <w:b/>
              </w:rPr>
              <w:t>Subcontract</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191565AB" w14:textId="77777777" w:rsidR="00253F01" w:rsidRDefault="00F80834">
            <w:pPr>
              <w:spacing w:after="0" w:line="259" w:lineRule="auto"/>
              <w:ind w:left="2" w:hanging="2"/>
            </w:pPr>
            <w:r>
              <w:t>Any contract or agreement or proposed agreement between the Supplier and a subcontractor in which the subcontractor agrees to provide to the Supplier the G-Cloud Services or any part thereof or faci</w:t>
            </w:r>
            <w:r>
              <w:t xml:space="preserve">lities or goods and services necessary for the provision of the G-Cloud Services or any part thereof. </w:t>
            </w:r>
          </w:p>
        </w:tc>
      </w:tr>
      <w:tr w:rsidR="00253F01" w14:paraId="13E6469B" w14:textId="77777777">
        <w:trPr>
          <w:trHeight w:val="1092"/>
        </w:trPr>
        <w:tc>
          <w:tcPr>
            <w:tcW w:w="2585" w:type="dxa"/>
            <w:tcBorders>
              <w:top w:val="single" w:sz="4" w:space="0" w:color="000000"/>
              <w:left w:val="single" w:sz="4" w:space="0" w:color="000000"/>
              <w:bottom w:val="single" w:sz="4" w:space="0" w:color="000000"/>
              <w:right w:val="single" w:sz="4" w:space="0" w:color="000000"/>
            </w:tcBorders>
          </w:tcPr>
          <w:p w14:paraId="04BBA559" w14:textId="77777777" w:rsidR="00253F01" w:rsidRDefault="00F80834">
            <w:pPr>
              <w:spacing w:after="0" w:line="259" w:lineRule="auto"/>
              <w:ind w:left="0" w:firstLine="0"/>
            </w:pPr>
            <w:r>
              <w:rPr>
                <w:b/>
              </w:rPr>
              <w:t>Subcontractor</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2DC2F531" w14:textId="77777777" w:rsidR="00253F01" w:rsidRDefault="00F80834">
            <w:pPr>
              <w:spacing w:after="9" w:line="259" w:lineRule="auto"/>
              <w:ind w:left="0" w:firstLine="0"/>
            </w:pPr>
            <w:r>
              <w:t xml:space="preserve">Any third party engaged by the Supplier under a </w:t>
            </w:r>
            <w:proofErr w:type="gramStart"/>
            <w:r>
              <w:t>subcontract</w:t>
            </w:r>
            <w:proofErr w:type="gramEnd"/>
            <w:r>
              <w:t xml:space="preserve"> </w:t>
            </w:r>
          </w:p>
          <w:p w14:paraId="2B451292" w14:textId="77777777" w:rsidR="00253F01" w:rsidRDefault="00F80834">
            <w:pPr>
              <w:spacing w:after="0" w:line="259" w:lineRule="auto"/>
              <w:ind w:left="0" w:firstLine="0"/>
            </w:pPr>
            <w:r>
              <w:t>(</w:t>
            </w:r>
            <w:proofErr w:type="gramStart"/>
            <w:r>
              <w:t>permitted</w:t>
            </w:r>
            <w:proofErr w:type="gramEnd"/>
            <w:r>
              <w:t xml:space="preserve"> </w:t>
            </w:r>
            <w:r>
              <w:t xml:space="preserve">under the Framework Agreement and the Call-Off Contract) and its servants or agents in connection with the provision of G-Cloud Services. </w:t>
            </w:r>
          </w:p>
        </w:tc>
      </w:tr>
      <w:tr w:rsidR="00253F01" w14:paraId="3CCA90A9" w14:textId="77777777">
        <w:trPr>
          <w:trHeight w:val="541"/>
        </w:trPr>
        <w:tc>
          <w:tcPr>
            <w:tcW w:w="2585" w:type="dxa"/>
            <w:tcBorders>
              <w:top w:val="single" w:sz="4" w:space="0" w:color="000000"/>
              <w:left w:val="single" w:sz="4" w:space="0" w:color="000000"/>
              <w:bottom w:val="single" w:sz="4" w:space="0" w:color="000000"/>
              <w:right w:val="single" w:sz="4" w:space="0" w:color="000000"/>
            </w:tcBorders>
          </w:tcPr>
          <w:p w14:paraId="042F5A71" w14:textId="77777777" w:rsidR="00253F01" w:rsidRDefault="00F80834">
            <w:pPr>
              <w:spacing w:after="0" w:line="259" w:lineRule="auto"/>
              <w:ind w:left="0" w:firstLine="0"/>
            </w:pPr>
            <w:proofErr w:type="spellStart"/>
            <w:r>
              <w:rPr>
                <w:b/>
              </w:rPr>
              <w:t>Subprocessor</w:t>
            </w:r>
            <w:proofErr w:type="spellEnd"/>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27AD4205" w14:textId="77777777" w:rsidR="00253F01" w:rsidRDefault="00F80834">
            <w:pPr>
              <w:spacing w:after="0" w:line="259" w:lineRule="auto"/>
              <w:ind w:left="2" w:hanging="2"/>
            </w:pPr>
            <w:r>
              <w:t xml:space="preserve">Any third party appointed to process Personal Data on behalf of the Supplier under this Call-Off Contract. </w:t>
            </w:r>
          </w:p>
        </w:tc>
      </w:tr>
      <w:tr w:rsidR="00253F01" w14:paraId="5908D5C5" w14:textId="77777777">
        <w:trPr>
          <w:trHeight w:val="274"/>
        </w:trPr>
        <w:tc>
          <w:tcPr>
            <w:tcW w:w="2585" w:type="dxa"/>
            <w:tcBorders>
              <w:top w:val="single" w:sz="4" w:space="0" w:color="000000"/>
              <w:left w:val="single" w:sz="4" w:space="0" w:color="000000"/>
              <w:bottom w:val="single" w:sz="4" w:space="0" w:color="000000"/>
              <w:right w:val="single" w:sz="4" w:space="0" w:color="000000"/>
            </w:tcBorders>
          </w:tcPr>
          <w:p w14:paraId="421C6AE0" w14:textId="77777777" w:rsidR="00253F01" w:rsidRDefault="00F80834">
            <w:pPr>
              <w:spacing w:after="0" w:line="259" w:lineRule="auto"/>
              <w:ind w:left="0" w:firstLine="0"/>
            </w:pPr>
            <w:r>
              <w:rPr>
                <w:b/>
              </w:rPr>
              <w:t>Supplier</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573CF827" w14:textId="77777777" w:rsidR="00253F01" w:rsidRDefault="00F80834">
            <w:pPr>
              <w:spacing w:after="0" w:line="259" w:lineRule="auto"/>
              <w:ind w:left="0" w:firstLine="0"/>
            </w:pPr>
            <w:r>
              <w:t xml:space="preserve">The person, firm or company identified in the Order Form. </w:t>
            </w:r>
          </w:p>
        </w:tc>
      </w:tr>
      <w:tr w:rsidR="00253F01" w14:paraId="0E9DED7A" w14:textId="77777777">
        <w:trPr>
          <w:trHeight w:val="542"/>
        </w:trPr>
        <w:tc>
          <w:tcPr>
            <w:tcW w:w="2585" w:type="dxa"/>
            <w:tcBorders>
              <w:top w:val="single" w:sz="4" w:space="0" w:color="000000"/>
              <w:left w:val="single" w:sz="4" w:space="0" w:color="000000"/>
              <w:bottom w:val="single" w:sz="4" w:space="0" w:color="000000"/>
              <w:right w:val="single" w:sz="4" w:space="0" w:color="000000"/>
            </w:tcBorders>
          </w:tcPr>
          <w:p w14:paraId="42FDCC18" w14:textId="77777777" w:rsidR="00253F01" w:rsidRDefault="00F80834">
            <w:pPr>
              <w:spacing w:after="0" w:line="259" w:lineRule="auto"/>
              <w:ind w:left="2" w:hanging="2"/>
            </w:pPr>
            <w:r>
              <w:rPr>
                <w:b/>
              </w:rPr>
              <w:t>Supplier Representative</w:t>
            </w:r>
            <w:r>
              <w:t xml:space="preserve"> </w:t>
            </w:r>
          </w:p>
        </w:tc>
        <w:tc>
          <w:tcPr>
            <w:tcW w:w="6177" w:type="dxa"/>
            <w:tcBorders>
              <w:top w:val="single" w:sz="4" w:space="0" w:color="000000"/>
              <w:left w:val="single" w:sz="4" w:space="0" w:color="000000"/>
              <w:bottom w:val="single" w:sz="4" w:space="0" w:color="000000"/>
              <w:right w:val="single" w:sz="4" w:space="0" w:color="000000"/>
            </w:tcBorders>
          </w:tcPr>
          <w:p w14:paraId="1D8B9348" w14:textId="77777777" w:rsidR="00253F01" w:rsidRDefault="00F80834">
            <w:pPr>
              <w:spacing w:after="0" w:line="259" w:lineRule="auto"/>
              <w:ind w:left="2" w:hanging="2"/>
            </w:pPr>
            <w:r>
              <w:t>The representative appointed by the Supplier from ti</w:t>
            </w:r>
            <w:r>
              <w:t xml:space="preserve">me to time in relation to the Call-Off Contract. </w:t>
            </w:r>
          </w:p>
        </w:tc>
      </w:tr>
    </w:tbl>
    <w:p w14:paraId="5BAC1D43" w14:textId="77777777" w:rsidR="00253F01" w:rsidRDefault="00F80834">
      <w:pPr>
        <w:spacing w:after="0" w:line="259" w:lineRule="auto"/>
        <w:ind w:left="569" w:firstLine="0"/>
        <w:jc w:val="both"/>
      </w:pPr>
      <w:r>
        <w:t xml:space="preserve">  </w:t>
      </w:r>
    </w:p>
    <w:p w14:paraId="74EB792A" w14:textId="77777777" w:rsidR="00253F01" w:rsidRDefault="00F80834">
      <w:pPr>
        <w:spacing w:after="0" w:line="259" w:lineRule="auto"/>
        <w:ind w:left="569" w:firstLine="0"/>
        <w:jc w:val="both"/>
      </w:pPr>
      <w:r>
        <w:lastRenderedPageBreak/>
        <w:t xml:space="preserve"> </w:t>
      </w:r>
    </w:p>
    <w:tbl>
      <w:tblPr>
        <w:tblStyle w:val="TableGrid"/>
        <w:tblW w:w="8904" w:type="dxa"/>
        <w:tblInd w:w="1515" w:type="dxa"/>
        <w:tblCellMar>
          <w:top w:w="431" w:type="dxa"/>
          <w:left w:w="103" w:type="dxa"/>
          <w:bottom w:w="175" w:type="dxa"/>
          <w:right w:w="55" w:type="dxa"/>
        </w:tblCellMar>
        <w:tblLook w:val="04A0" w:firstRow="1" w:lastRow="0" w:firstColumn="1" w:lastColumn="0" w:noHBand="0" w:noVBand="1"/>
      </w:tblPr>
      <w:tblGrid>
        <w:gridCol w:w="2621"/>
        <w:gridCol w:w="6283"/>
      </w:tblGrid>
      <w:tr w:rsidR="00253F01" w14:paraId="40B42DAF" w14:textId="77777777">
        <w:trPr>
          <w:trHeight w:val="1656"/>
        </w:trPr>
        <w:tc>
          <w:tcPr>
            <w:tcW w:w="2621" w:type="dxa"/>
            <w:tcBorders>
              <w:top w:val="single" w:sz="8" w:space="0" w:color="000000"/>
              <w:left w:val="single" w:sz="8" w:space="0" w:color="000000"/>
              <w:bottom w:val="single" w:sz="8" w:space="0" w:color="000000"/>
              <w:right w:val="single" w:sz="8" w:space="0" w:color="000000"/>
            </w:tcBorders>
          </w:tcPr>
          <w:p w14:paraId="08943AB2" w14:textId="77777777" w:rsidR="00253F01" w:rsidRDefault="00F80834">
            <w:pPr>
              <w:spacing w:after="0" w:line="259" w:lineRule="auto"/>
              <w:ind w:left="0" w:firstLine="0"/>
            </w:pPr>
            <w:r>
              <w:rPr>
                <w:b/>
              </w:rPr>
              <w:t>Supplier staff</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99C6AA6" w14:textId="77777777" w:rsidR="00253F01" w:rsidRDefault="00F80834">
            <w:pPr>
              <w:spacing w:after="0" w:line="259" w:lineRule="auto"/>
              <w:ind w:left="4" w:hanging="2"/>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 </w:t>
            </w:r>
          </w:p>
        </w:tc>
      </w:tr>
      <w:tr w:rsidR="00253F01" w14:paraId="3AA5D931" w14:textId="77777777">
        <w:trPr>
          <w:trHeight w:val="1390"/>
        </w:trPr>
        <w:tc>
          <w:tcPr>
            <w:tcW w:w="2621" w:type="dxa"/>
            <w:tcBorders>
              <w:top w:val="single" w:sz="8" w:space="0" w:color="000000"/>
              <w:left w:val="single" w:sz="8" w:space="0" w:color="000000"/>
              <w:bottom w:val="single" w:sz="8" w:space="0" w:color="000000"/>
              <w:right w:val="single" w:sz="8" w:space="0" w:color="000000"/>
            </w:tcBorders>
          </w:tcPr>
          <w:p w14:paraId="5B496212" w14:textId="77777777" w:rsidR="00253F01" w:rsidRDefault="00F80834">
            <w:pPr>
              <w:spacing w:after="0" w:line="259" w:lineRule="auto"/>
              <w:ind w:left="0" w:firstLine="0"/>
            </w:pPr>
            <w:r>
              <w:rPr>
                <w:b/>
              </w:rPr>
              <w:t>Supplier Terms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9444207" w14:textId="77777777" w:rsidR="00253F01" w:rsidRDefault="00F80834">
            <w:pPr>
              <w:spacing w:after="0" w:line="259" w:lineRule="auto"/>
              <w:ind w:left="4" w:hanging="2"/>
            </w:pPr>
            <w:r>
              <w:t>The relevant G-</w:t>
            </w:r>
            <w:r>
              <w:t xml:space="preserve">Cloud Service terms and conditions as set out in the Terms and Conditions document supplied as part of the Supplier’s Application. </w:t>
            </w:r>
          </w:p>
        </w:tc>
      </w:tr>
      <w:tr w:rsidR="00253F01" w14:paraId="5EDF1A0C"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0789EDB1" w14:textId="77777777" w:rsidR="00253F01" w:rsidRDefault="00F80834">
            <w:pPr>
              <w:spacing w:after="0" w:line="259" w:lineRule="auto"/>
              <w:ind w:left="0" w:firstLine="0"/>
            </w:pPr>
            <w:r>
              <w:rPr>
                <w:b/>
              </w:rPr>
              <w:t>Term</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1705E51" w14:textId="77777777" w:rsidR="00253F01" w:rsidRDefault="00F80834">
            <w:pPr>
              <w:spacing w:after="0" w:line="259" w:lineRule="auto"/>
              <w:ind w:left="4" w:right="18" w:hanging="2"/>
            </w:pPr>
            <w:r>
              <w:t xml:space="preserve">The term of this Call-Off Contract as set out in the Order Form. </w:t>
            </w:r>
          </w:p>
        </w:tc>
      </w:tr>
      <w:tr w:rsidR="00253F01" w14:paraId="2F7782FD"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2FF72949" w14:textId="77777777" w:rsidR="00253F01" w:rsidRDefault="00F80834">
            <w:pPr>
              <w:spacing w:after="0" w:line="259" w:lineRule="auto"/>
              <w:ind w:left="0" w:firstLine="0"/>
            </w:pPr>
            <w:r>
              <w:rPr>
                <w:b/>
              </w:rPr>
              <w:t>Trigger Event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7F790B7" w14:textId="77777777" w:rsidR="00253F01" w:rsidRDefault="00F80834">
            <w:pPr>
              <w:spacing w:after="0" w:line="259" w:lineRule="auto"/>
              <w:ind w:left="4" w:hanging="2"/>
            </w:pPr>
            <w:r>
              <w:t xml:space="preserve">The Supplier simultaneously fails to meet three or more Financial Metrics for a period of at least ten Working Days. </w:t>
            </w:r>
          </w:p>
        </w:tc>
      </w:tr>
      <w:tr w:rsidR="00253F01" w14:paraId="1BA066E4"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16E8FAD4" w14:textId="77777777" w:rsidR="00253F01" w:rsidRDefault="00F80834">
            <w:pPr>
              <w:spacing w:after="0" w:line="259" w:lineRule="auto"/>
              <w:ind w:left="0" w:firstLine="0"/>
            </w:pPr>
            <w:r>
              <w:rPr>
                <w:b/>
              </w:rPr>
              <w:t>Variation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2EB6578" w14:textId="77777777" w:rsidR="00253F01" w:rsidRDefault="00F80834">
            <w:pPr>
              <w:spacing w:after="0" w:line="259" w:lineRule="auto"/>
              <w:ind w:left="4" w:hanging="2"/>
            </w:pPr>
            <w:r>
              <w:t xml:space="preserve">This has the meaning given to it in clause 32 (Variation process). </w:t>
            </w:r>
          </w:p>
        </w:tc>
      </w:tr>
      <w:tr w:rsidR="00253F01" w14:paraId="61C626C6" w14:textId="77777777">
        <w:trPr>
          <w:trHeight w:val="1886"/>
        </w:trPr>
        <w:tc>
          <w:tcPr>
            <w:tcW w:w="2621" w:type="dxa"/>
            <w:tcBorders>
              <w:top w:val="single" w:sz="8" w:space="0" w:color="000000"/>
              <w:left w:val="single" w:sz="8" w:space="0" w:color="000000"/>
              <w:bottom w:val="single" w:sz="8" w:space="0" w:color="000000"/>
              <w:right w:val="single" w:sz="8" w:space="0" w:color="000000"/>
            </w:tcBorders>
          </w:tcPr>
          <w:p w14:paraId="7397F871" w14:textId="77777777" w:rsidR="00253F01" w:rsidRDefault="00F80834">
            <w:pPr>
              <w:spacing w:after="0" w:line="259" w:lineRule="auto"/>
              <w:ind w:left="2" w:hanging="2"/>
            </w:pPr>
            <w:r>
              <w:rPr>
                <w:b/>
              </w:rPr>
              <w:t>Variation Impact Assessment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8230010" w14:textId="77777777" w:rsidR="00253F01" w:rsidRDefault="00F80834">
            <w:pPr>
              <w:spacing w:after="0" w:line="259" w:lineRule="auto"/>
              <w:ind w:left="4" w:hanging="2"/>
              <w:jc w:val="both"/>
            </w:pPr>
            <w:r>
              <w:t xml:space="preserve">An assessment of the impact of a variation request by the Buyer completed in good faith, including: </w:t>
            </w:r>
          </w:p>
        </w:tc>
      </w:tr>
      <w:tr w:rsidR="00253F01" w14:paraId="52C0BC46" w14:textId="77777777">
        <w:trPr>
          <w:trHeight w:val="4674"/>
        </w:trPr>
        <w:tc>
          <w:tcPr>
            <w:tcW w:w="2621" w:type="dxa"/>
            <w:tcBorders>
              <w:top w:val="single" w:sz="8" w:space="0" w:color="000000"/>
              <w:left w:val="single" w:sz="8" w:space="0" w:color="000000"/>
              <w:bottom w:val="single" w:sz="8" w:space="0" w:color="000000"/>
              <w:right w:val="single" w:sz="8" w:space="0" w:color="000000"/>
            </w:tcBorders>
          </w:tcPr>
          <w:p w14:paraId="09CA6648" w14:textId="77777777" w:rsidR="00253F01" w:rsidRDefault="00253F01">
            <w:pPr>
              <w:spacing w:after="160" w:line="259" w:lineRule="auto"/>
              <w:ind w:left="0" w:firstLine="0"/>
            </w:pPr>
          </w:p>
        </w:tc>
        <w:tc>
          <w:tcPr>
            <w:tcW w:w="6282" w:type="dxa"/>
            <w:tcBorders>
              <w:top w:val="single" w:sz="8" w:space="0" w:color="000000"/>
              <w:left w:val="single" w:sz="8" w:space="0" w:color="000000"/>
              <w:bottom w:val="single" w:sz="8" w:space="0" w:color="000000"/>
              <w:right w:val="single" w:sz="8" w:space="0" w:color="000000"/>
            </w:tcBorders>
            <w:vAlign w:val="bottom"/>
          </w:tcPr>
          <w:p w14:paraId="34C27E4C" w14:textId="77777777" w:rsidR="00253F01" w:rsidRDefault="00F80834">
            <w:pPr>
              <w:numPr>
                <w:ilvl w:val="0"/>
                <w:numId w:val="34"/>
              </w:numPr>
              <w:spacing w:after="118" w:line="243" w:lineRule="auto"/>
              <w:ind w:left="4" w:right="61" w:hanging="2"/>
              <w:jc w:val="both"/>
            </w:pPr>
            <w:r>
              <w:t xml:space="preserve">details of the impact of the proposed variation on the Deliverables and the Supplier's ability to meet its other obligations under the Call-Off </w:t>
            </w:r>
            <w:proofErr w:type="gramStart"/>
            <w:r>
              <w:t>Contract;</w:t>
            </w:r>
            <w:proofErr w:type="gramEnd"/>
            <w:r>
              <w:t xml:space="preserve">  </w:t>
            </w:r>
          </w:p>
          <w:p w14:paraId="2473EE8C" w14:textId="77777777" w:rsidR="00253F01" w:rsidRDefault="00F80834">
            <w:pPr>
              <w:numPr>
                <w:ilvl w:val="0"/>
                <w:numId w:val="34"/>
              </w:numPr>
              <w:spacing w:after="110" w:line="250" w:lineRule="auto"/>
              <w:ind w:left="4" w:right="61" w:hanging="2"/>
              <w:jc w:val="both"/>
            </w:pPr>
            <w:r>
              <w:t xml:space="preserve">details of the cost of implementing the proposed </w:t>
            </w:r>
            <w:proofErr w:type="gramStart"/>
            <w:r>
              <w:t>variation;</w:t>
            </w:r>
            <w:proofErr w:type="gramEnd"/>
            <w:r>
              <w:t xml:space="preserve"> </w:t>
            </w:r>
          </w:p>
          <w:p w14:paraId="0E932889" w14:textId="77777777" w:rsidR="00253F01" w:rsidRDefault="00F80834">
            <w:pPr>
              <w:numPr>
                <w:ilvl w:val="0"/>
                <w:numId w:val="34"/>
              </w:numPr>
              <w:spacing w:after="121" w:line="242" w:lineRule="auto"/>
              <w:ind w:left="4" w:right="61" w:hanging="2"/>
              <w:jc w:val="both"/>
            </w:pPr>
            <w:r>
              <w:t xml:space="preserve">details of the ongoing costs required by the proposed variation when implemented, including any increase or decrease in the Charges, any alteration in the resources and/or expenditure required by either Party and any alteration to the working practices of </w:t>
            </w:r>
            <w:r>
              <w:t xml:space="preserve">either </w:t>
            </w:r>
            <w:proofErr w:type="gramStart"/>
            <w:r>
              <w:t>Party;</w:t>
            </w:r>
            <w:proofErr w:type="gramEnd"/>
            <w:r>
              <w:t xml:space="preserve"> </w:t>
            </w:r>
          </w:p>
          <w:p w14:paraId="3E86C1AC" w14:textId="77777777" w:rsidR="00253F01" w:rsidRDefault="00F80834">
            <w:pPr>
              <w:numPr>
                <w:ilvl w:val="0"/>
                <w:numId w:val="34"/>
              </w:numPr>
              <w:spacing w:after="0" w:line="259" w:lineRule="auto"/>
              <w:ind w:left="4" w:right="61" w:hanging="2"/>
              <w:jc w:val="both"/>
            </w:pPr>
            <w:r>
              <w:t xml:space="preserve">a timetable for the implementation, together with any proposals for the testing of the variation; and such other information as the Buyer may reasonably request in (or in response to) the variation request; </w:t>
            </w:r>
          </w:p>
        </w:tc>
      </w:tr>
      <w:tr w:rsidR="00253F01" w14:paraId="49166362" w14:textId="77777777">
        <w:trPr>
          <w:trHeight w:val="2148"/>
        </w:trPr>
        <w:tc>
          <w:tcPr>
            <w:tcW w:w="2621" w:type="dxa"/>
            <w:tcBorders>
              <w:top w:val="single" w:sz="8" w:space="0" w:color="000000"/>
              <w:left w:val="single" w:sz="8" w:space="0" w:color="000000"/>
              <w:bottom w:val="single" w:sz="8" w:space="0" w:color="000000"/>
              <w:right w:val="single" w:sz="8" w:space="0" w:color="000000"/>
            </w:tcBorders>
          </w:tcPr>
          <w:p w14:paraId="4703ACA2" w14:textId="77777777" w:rsidR="00253F01" w:rsidRDefault="00F80834">
            <w:pPr>
              <w:spacing w:after="0" w:line="259" w:lineRule="auto"/>
              <w:ind w:left="0" w:firstLine="0"/>
            </w:pPr>
            <w:r>
              <w:rPr>
                <w:b/>
              </w:rPr>
              <w:t>Working Days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7302AF92" w14:textId="77777777" w:rsidR="00253F01" w:rsidRDefault="00F80834">
            <w:pPr>
              <w:spacing w:after="0" w:line="259" w:lineRule="auto"/>
              <w:ind w:left="4" w:hanging="2"/>
            </w:pPr>
            <w:r>
              <w:t>Any day other than</w:t>
            </w:r>
            <w:r>
              <w:t xml:space="preserve"> a Saturday, Sunday or public holiday in England and Wales. </w:t>
            </w:r>
          </w:p>
        </w:tc>
      </w:tr>
      <w:tr w:rsidR="00253F01" w14:paraId="7C02471E" w14:textId="77777777">
        <w:trPr>
          <w:trHeight w:val="862"/>
        </w:trPr>
        <w:tc>
          <w:tcPr>
            <w:tcW w:w="2621" w:type="dxa"/>
            <w:tcBorders>
              <w:top w:val="single" w:sz="8" w:space="0" w:color="000000"/>
              <w:left w:val="single" w:sz="8" w:space="0" w:color="000000"/>
              <w:bottom w:val="single" w:sz="8" w:space="0" w:color="000000"/>
              <w:right w:val="single" w:sz="8" w:space="0" w:color="000000"/>
            </w:tcBorders>
            <w:vAlign w:val="bottom"/>
          </w:tcPr>
          <w:p w14:paraId="7AEF7D71" w14:textId="77777777" w:rsidR="00253F01" w:rsidRDefault="00F80834">
            <w:pPr>
              <w:spacing w:after="0" w:line="259" w:lineRule="auto"/>
              <w:ind w:left="0" w:firstLine="0"/>
            </w:pPr>
            <w:r>
              <w:rPr>
                <w:b/>
              </w:rPr>
              <w:t>Year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0AC45E5" w14:textId="77777777" w:rsidR="00253F01" w:rsidRDefault="00F80834">
            <w:pPr>
              <w:spacing w:after="0" w:line="259" w:lineRule="auto"/>
              <w:ind w:left="2" w:firstLine="0"/>
            </w:pPr>
            <w:r>
              <w:t xml:space="preserve">A contract year. </w:t>
            </w:r>
          </w:p>
        </w:tc>
      </w:tr>
    </w:tbl>
    <w:p w14:paraId="7E6F3D6F" w14:textId="77777777" w:rsidR="00253F01" w:rsidRDefault="00F80834">
      <w:pPr>
        <w:spacing w:after="0" w:line="259" w:lineRule="auto"/>
        <w:ind w:left="569" w:firstLine="0"/>
        <w:jc w:val="both"/>
      </w:pPr>
      <w:r>
        <w:t xml:space="preserve">  </w:t>
      </w:r>
      <w:r>
        <w:tab/>
        <w:t xml:space="preserve"> </w:t>
      </w:r>
    </w:p>
    <w:p w14:paraId="0C94CF20" w14:textId="77777777" w:rsidR="00253F01" w:rsidRDefault="00F80834">
      <w:pPr>
        <w:spacing w:after="7" w:line="259" w:lineRule="auto"/>
        <w:ind w:left="569" w:firstLine="0"/>
      </w:pPr>
      <w:r>
        <w:t xml:space="preserve"> </w:t>
      </w:r>
    </w:p>
    <w:p w14:paraId="43DAC595" w14:textId="77777777" w:rsidR="00253F01" w:rsidRDefault="00F80834">
      <w:pPr>
        <w:spacing w:after="336" w:line="268" w:lineRule="auto"/>
        <w:ind w:left="569" w:right="9572" w:firstLine="0"/>
        <w:jc w:val="both"/>
      </w:pPr>
      <w:r>
        <w:t xml:space="preserve">  </w:t>
      </w:r>
    </w:p>
    <w:p w14:paraId="3ADABF7E" w14:textId="77777777" w:rsidR="00253F01" w:rsidRDefault="00F80834">
      <w:pPr>
        <w:spacing w:after="345" w:line="259" w:lineRule="auto"/>
        <w:ind w:left="569" w:firstLine="0"/>
      </w:pPr>
      <w:r>
        <w:t xml:space="preserve"> </w:t>
      </w:r>
    </w:p>
    <w:p w14:paraId="74F120DB" w14:textId="77777777" w:rsidR="00253F01" w:rsidRDefault="00F80834">
      <w:pPr>
        <w:spacing w:after="345" w:line="259" w:lineRule="auto"/>
        <w:ind w:left="569" w:firstLine="0"/>
      </w:pPr>
      <w:r>
        <w:t xml:space="preserve"> </w:t>
      </w:r>
    </w:p>
    <w:p w14:paraId="61867AD3" w14:textId="77777777" w:rsidR="00253F01" w:rsidRDefault="00F80834">
      <w:pPr>
        <w:spacing w:after="343" w:line="259" w:lineRule="auto"/>
        <w:ind w:left="569" w:firstLine="0"/>
      </w:pPr>
      <w:r>
        <w:t xml:space="preserve"> </w:t>
      </w:r>
    </w:p>
    <w:p w14:paraId="7F22E7DC" w14:textId="77777777" w:rsidR="00253F01" w:rsidRDefault="00F80834">
      <w:pPr>
        <w:spacing w:after="346" w:line="259" w:lineRule="auto"/>
        <w:ind w:left="569" w:firstLine="0"/>
      </w:pPr>
      <w:r>
        <w:t xml:space="preserve"> </w:t>
      </w:r>
    </w:p>
    <w:p w14:paraId="7925E2BF" w14:textId="77777777" w:rsidR="00253F01" w:rsidRDefault="00F80834">
      <w:pPr>
        <w:spacing w:after="345" w:line="259" w:lineRule="auto"/>
        <w:ind w:left="569" w:firstLine="0"/>
      </w:pPr>
      <w:r>
        <w:t xml:space="preserve"> </w:t>
      </w:r>
    </w:p>
    <w:p w14:paraId="3D78B518" w14:textId="77777777" w:rsidR="00253F01" w:rsidRDefault="00F80834">
      <w:pPr>
        <w:spacing w:after="345" w:line="259" w:lineRule="auto"/>
        <w:ind w:left="569" w:firstLine="0"/>
      </w:pPr>
      <w:r>
        <w:lastRenderedPageBreak/>
        <w:t xml:space="preserve"> </w:t>
      </w:r>
    </w:p>
    <w:p w14:paraId="5AC82F5C" w14:textId="77777777" w:rsidR="00253F01" w:rsidRDefault="00F80834">
      <w:pPr>
        <w:spacing w:after="345" w:line="259" w:lineRule="auto"/>
        <w:ind w:left="569" w:firstLine="0"/>
      </w:pPr>
      <w:r>
        <w:t xml:space="preserve"> </w:t>
      </w:r>
    </w:p>
    <w:p w14:paraId="4CCDCDDD" w14:textId="77777777" w:rsidR="00253F01" w:rsidRDefault="00F80834">
      <w:pPr>
        <w:spacing w:after="0" w:line="259" w:lineRule="auto"/>
        <w:ind w:left="569" w:firstLine="0"/>
      </w:pPr>
      <w:r>
        <w:t xml:space="preserve"> </w:t>
      </w:r>
    </w:p>
    <w:p w14:paraId="0E5F7147" w14:textId="77777777" w:rsidR="00253F01" w:rsidRDefault="00F80834">
      <w:pPr>
        <w:spacing w:after="345" w:line="259" w:lineRule="auto"/>
        <w:ind w:left="569" w:firstLine="0"/>
        <w:jc w:val="both"/>
      </w:pPr>
      <w:r>
        <w:t xml:space="preserve"> </w:t>
      </w:r>
    </w:p>
    <w:p w14:paraId="7E896A09" w14:textId="77777777" w:rsidR="00253F01" w:rsidRDefault="00F80834">
      <w:pPr>
        <w:spacing w:after="345" w:line="259" w:lineRule="auto"/>
        <w:ind w:left="569" w:firstLine="0"/>
        <w:jc w:val="both"/>
      </w:pPr>
      <w:r>
        <w:t xml:space="preserve"> </w:t>
      </w:r>
    </w:p>
    <w:p w14:paraId="78B5D2C7" w14:textId="77777777" w:rsidR="00253F01" w:rsidRDefault="00F80834">
      <w:pPr>
        <w:spacing w:after="345" w:line="259" w:lineRule="auto"/>
        <w:ind w:left="569" w:firstLine="0"/>
        <w:jc w:val="both"/>
      </w:pPr>
      <w:r>
        <w:t xml:space="preserve"> </w:t>
      </w:r>
    </w:p>
    <w:p w14:paraId="726411B4" w14:textId="77777777" w:rsidR="00253F01" w:rsidRDefault="00F80834">
      <w:pPr>
        <w:spacing w:after="345" w:line="259" w:lineRule="auto"/>
        <w:ind w:left="569" w:firstLine="0"/>
        <w:jc w:val="both"/>
      </w:pPr>
      <w:r>
        <w:t xml:space="preserve"> </w:t>
      </w:r>
    </w:p>
    <w:p w14:paraId="04081883" w14:textId="77777777" w:rsidR="00253F01" w:rsidRDefault="00F80834">
      <w:pPr>
        <w:spacing w:after="343" w:line="259" w:lineRule="auto"/>
        <w:ind w:left="569" w:firstLine="0"/>
        <w:jc w:val="both"/>
      </w:pPr>
      <w:r>
        <w:t xml:space="preserve"> </w:t>
      </w:r>
    </w:p>
    <w:p w14:paraId="45A0FF47" w14:textId="77777777" w:rsidR="00253F01" w:rsidRDefault="00F80834">
      <w:pPr>
        <w:spacing w:after="345" w:line="259" w:lineRule="auto"/>
        <w:ind w:left="569" w:firstLine="0"/>
        <w:jc w:val="both"/>
      </w:pPr>
      <w:r>
        <w:t xml:space="preserve"> </w:t>
      </w:r>
    </w:p>
    <w:p w14:paraId="4C6E2EA5" w14:textId="77777777" w:rsidR="00253F01" w:rsidRDefault="00F80834">
      <w:pPr>
        <w:spacing w:after="346" w:line="259" w:lineRule="auto"/>
        <w:ind w:left="569" w:firstLine="0"/>
        <w:jc w:val="both"/>
      </w:pPr>
      <w:r>
        <w:t xml:space="preserve"> </w:t>
      </w:r>
    </w:p>
    <w:p w14:paraId="3A004057" w14:textId="77777777" w:rsidR="00253F01" w:rsidRDefault="00F80834">
      <w:pPr>
        <w:spacing w:after="345" w:line="259" w:lineRule="auto"/>
        <w:ind w:left="569" w:firstLine="0"/>
        <w:jc w:val="both"/>
      </w:pPr>
      <w:r>
        <w:t xml:space="preserve"> </w:t>
      </w:r>
    </w:p>
    <w:p w14:paraId="36B11FA0" w14:textId="77777777" w:rsidR="00253F01" w:rsidRDefault="00F80834">
      <w:pPr>
        <w:spacing w:after="345" w:line="259" w:lineRule="auto"/>
        <w:ind w:left="569" w:firstLine="0"/>
        <w:jc w:val="both"/>
      </w:pPr>
      <w:r>
        <w:t xml:space="preserve"> </w:t>
      </w:r>
    </w:p>
    <w:p w14:paraId="441704AE" w14:textId="77777777" w:rsidR="00253F01" w:rsidRDefault="00F80834">
      <w:pPr>
        <w:spacing w:after="345" w:line="259" w:lineRule="auto"/>
        <w:ind w:left="569" w:firstLine="0"/>
        <w:jc w:val="both"/>
      </w:pPr>
      <w:r>
        <w:t xml:space="preserve"> </w:t>
      </w:r>
    </w:p>
    <w:p w14:paraId="421B72F5" w14:textId="77777777" w:rsidR="00253F01" w:rsidRDefault="00F80834">
      <w:pPr>
        <w:spacing w:after="0" w:line="259" w:lineRule="auto"/>
        <w:ind w:left="569" w:firstLine="0"/>
        <w:jc w:val="both"/>
      </w:pPr>
      <w:r>
        <w:t xml:space="preserve"> </w:t>
      </w:r>
      <w:r>
        <w:br w:type="page"/>
      </w:r>
    </w:p>
    <w:p w14:paraId="3216027D" w14:textId="77777777" w:rsidR="00253F01" w:rsidRDefault="00F80834">
      <w:pPr>
        <w:pStyle w:val="Heading2"/>
        <w:spacing w:after="89" w:line="259" w:lineRule="auto"/>
        <w:ind w:left="0" w:right="3816" w:firstLine="0"/>
        <w:jc w:val="right"/>
      </w:pPr>
      <w:r>
        <w:rPr>
          <w:color w:val="434343"/>
        </w:rPr>
        <w:lastRenderedPageBreak/>
        <w:t xml:space="preserve">Intentionally Blank </w:t>
      </w:r>
    </w:p>
    <w:p w14:paraId="116A34F4" w14:textId="77777777" w:rsidR="00253F01" w:rsidRDefault="00F80834">
      <w:pPr>
        <w:spacing w:after="88" w:line="259" w:lineRule="auto"/>
        <w:ind w:left="569" w:firstLine="0"/>
      </w:pPr>
      <w:r>
        <w:rPr>
          <w:color w:val="434343"/>
          <w:sz w:val="32"/>
        </w:rPr>
        <w:t xml:space="preserve"> </w:t>
      </w:r>
    </w:p>
    <w:p w14:paraId="327E2951" w14:textId="77777777" w:rsidR="00253F01" w:rsidRDefault="00F80834">
      <w:pPr>
        <w:spacing w:after="88" w:line="259" w:lineRule="auto"/>
        <w:ind w:left="569" w:firstLine="0"/>
      </w:pPr>
      <w:r>
        <w:rPr>
          <w:color w:val="434343"/>
          <w:sz w:val="32"/>
        </w:rPr>
        <w:t xml:space="preserve"> </w:t>
      </w:r>
    </w:p>
    <w:p w14:paraId="2D03D681" w14:textId="77777777" w:rsidR="00253F01" w:rsidRDefault="00F80834">
      <w:pPr>
        <w:spacing w:after="88" w:line="259" w:lineRule="auto"/>
        <w:ind w:left="569" w:firstLine="0"/>
      </w:pPr>
      <w:r>
        <w:rPr>
          <w:color w:val="434343"/>
          <w:sz w:val="32"/>
        </w:rPr>
        <w:t xml:space="preserve"> </w:t>
      </w:r>
    </w:p>
    <w:p w14:paraId="0748D0AF" w14:textId="77777777" w:rsidR="00253F01" w:rsidRDefault="00F80834">
      <w:pPr>
        <w:spacing w:after="88" w:line="259" w:lineRule="auto"/>
        <w:ind w:left="569" w:firstLine="0"/>
      </w:pPr>
      <w:r>
        <w:rPr>
          <w:color w:val="434343"/>
          <w:sz w:val="32"/>
        </w:rPr>
        <w:t xml:space="preserve"> </w:t>
      </w:r>
    </w:p>
    <w:p w14:paraId="0F7A776F" w14:textId="77777777" w:rsidR="00253F01" w:rsidRDefault="00F80834">
      <w:pPr>
        <w:spacing w:after="88" w:line="259" w:lineRule="auto"/>
        <w:ind w:left="569" w:firstLine="0"/>
      </w:pPr>
      <w:r>
        <w:rPr>
          <w:color w:val="434343"/>
          <w:sz w:val="32"/>
        </w:rPr>
        <w:t xml:space="preserve"> </w:t>
      </w:r>
    </w:p>
    <w:p w14:paraId="68449718" w14:textId="77777777" w:rsidR="00253F01" w:rsidRDefault="00F80834">
      <w:pPr>
        <w:spacing w:after="88" w:line="259" w:lineRule="auto"/>
        <w:ind w:left="569" w:firstLine="0"/>
      </w:pPr>
      <w:r>
        <w:rPr>
          <w:color w:val="434343"/>
          <w:sz w:val="32"/>
        </w:rPr>
        <w:t xml:space="preserve"> </w:t>
      </w:r>
    </w:p>
    <w:p w14:paraId="2A654F48" w14:textId="77777777" w:rsidR="00253F01" w:rsidRDefault="00F80834">
      <w:pPr>
        <w:spacing w:after="87" w:line="259" w:lineRule="auto"/>
        <w:ind w:left="569" w:firstLine="0"/>
      </w:pPr>
      <w:r>
        <w:rPr>
          <w:color w:val="434343"/>
          <w:sz w:val="32"/>
        </w:rPr>
        <w:t xml:space="preserve"> </w:t>
      </w:r>
    </w:p>
    <w:p w14:paraId="0B9F55A6" w14:textId="77777777" w:rsidR="00253F01" w:rsidRDefault="00F80834">
      <w:pPr>
        <w:spacing w:after="88" w:line="259" w:lineRule="auto"/>
        <w:ind w:left="569" w:firstLine="0"/>
      </w:pPr>
      <w:r>
        <w:rPr>
          <w:color w:val="434343"/>
          <w:sz w:val="32"/>
        </w:rPr>
        <w:t xml:space="preserve"> </w:t>
      </w:r>
    </w:p>
    <w:p w14:paraId="7AA588A2" w14:textId="77777777" w:rsidR="00253F01" w:rsidRDefault="00F80834">
      <w:pPr>
        <w:spacing w:after="88" w:line="259" w:lineRule="auto"/>
        <w:ind w:left="569" w:firstLine="0"/>
      </w:pPr>
      <w:r>
        <w:rPr>
          <w:color w:val="434343"/>
          <w:sz w:val="32"/>
        </w:rPr>
        <w:t xml:space="preserve"> </w:t>
      </w:r>
    </w:p>
    <w:p w14:paraId="3B77AC0F" w14:textId="77777777" w:rsidR="00253F01" w:rsidRDefault="00F80834">
      <w:pPr>
        <w:spacing w:after="88" w:line="259" w:lineRule="auto"/>
        <w:ind w:left="569" w:firstLine="0"/>
      </w:pPr>
      <w:r>
        <w:rPr>
          <w:color w:val="434343"/>
          <w:sz w:val="32"/>
        </w:rPr>
        <w:t xml:space="preserve"> </w:t>
      </w:r>
    </w:p>
    <w:p w14:paraId="79108301" w14:textId="77777777" w:rsidR="00253F01" w:rsidRDefault="00F80834">
      <w:pPr>
        <w:spacing w:after="88" w:line="259" w:lineRule="auto"/>
        <w:ind w:left="569" w:firstLine="0"/>
      </w:pPr>
      <w:r>
        <w:rPr>
          <w:color w:val="434343"/>
          <w:sz w:val="32"/>
        </w:rPr>
        <w:t xml:space="preserve"> </w:t>
      </w:r>
    </w:p>
    <w:p w14:paraId="097EA91D" w14:textId="77777777" w:rsidR="00253F01" w:rsidRDefault="00F80834">
      <w:pPr>
        <w:spacing w:after="88" w:line="259" w:lineRule="auto"/>
        <w:ind w:left="569" w:firstLine="0"/>
      </w:pPr>
      <w:r>
        <w:rPr>
          <w:color w:val="434343"/>
          <w:sz w:val="32"/>
        </w:rPr>
        <w:t xml:space="preserve"> </w:t>
      </w:r>
    </w:p>
    <w:p w14:paraId="5B2A78CD" w14:textId="77777777" w:rsidR="00253F01" w:rsidRDefault="00F80834">
      <w:pPr>
        <w:spacing w:after="88" w:line="259" w:lineRule="auto"/>
        <w:ind w:left="569" w:firstLine="0"/>
      </w:pPr>
      <w:r>
        <w:rPr>
          <w:color w:val="434343"/>
          <w:sz w:val="32"/>
        </w:rPr>
        <w:t xml:space="preserve"> </w:t>
      </w:r>
    </w:p>
    <w:p w14:paraId="07694451" w14:textId="77777777" w:rsidR="00253F01" w:rsidRDefault="00F80834">
      <w:pPr>
        <w:spacing w:after="88" w:line="259" w:lineRule="auto"/>
        <w:ind w:left="569" w:firstLine="0"/>
      </w:pPr>
      <w:r>
        <w:rPr>
          <w:color w:val="434343"/>
          <w:sz w:val="32"/>
        </w:rPr>
        <w:t xml:space="preserve"> </w:t>
      </w:r>
    </w:p>
    <w:p w14:paraId="6C6E83DB" w14:textId="77777777" w:rsidR="00253F01" w:rsidRDefault="00F80834">
      <w:pPr>
        <w:spacing w:after="89" w:line="259" w:lineRule="auto"/>
        <w:ind w:left="569" w:firstLine="0"/>
      </w:pPr>
      <w:r>
        <w:rPr>
          <w:color w:val="434343"/>
          <w:sz w:val="32"/>
        </w:rPr>
        <w:t xml:space="preserve"> </w:t>
      </w:r>
    </w:p>
    <w:p w14:paraId="66C55DBF" w14:textId="77777777" w:rsidR="00253F01" w:rsidRDefault="00F80834">
      <w:pPr>
        <w:spacing w:after="88" w:line="259" w:lineRule="auto"/>
        <w:ind w:left="569" w:firstLine="0"/>
      </w:pPr>
      <w:r>
        <w:rPr>
          <w:color w:val="434343"/>
          <w:sz w:val="32"/>
        </w:rPr>
        <w:t xml:space="preserve"> </w:t>
      </w:r>
    </w:p>
    <w:p w14:paraId="3CAA4586" w14:textId="77777777" w:rsidR="00253F01" w:rsidRDefault="00F80834">
      <w:pPr>
        <w:spacing w:after="88" w:line="259" w:lineRule="auto"/>
        <w:ind w:left="569" w:firstLine="0"/>
      </w:pPr>
      <w:r>
        <w:rPr>
          <w:color w:val="434343"/>
          <w:sz w:val="32"/>
        </w:rPr>
        <w:t xml:space="preserve"> </w:t>
      </w:r>
    </w:p>
    <w:p w14:paraId="6B39F70D" w14:textId="77777777" w:rsidR="00253F01" w:rsidRDefault="00F80834">
      <w:pPr>
        <w:spacing w:after="88" w:line="259" w:lineRule="auto"/>
        <w:ind w:left="569" w:firstLine="0"/>
      </w:pPr>
      <w:r>
        <w:rPr>
          <w:color w:val="434343"/>
          <w:sz w:val="32"/>
        </w:rPr>
        <w:t xml:space="preserve"> </w:t>
      </w:r>
    </w:p>
    <w:p w14:paraId="29C7919B" w14:textId="77777777" w:rsidR="00253F01" w:rsidRDefault="00F80834">
      <w:pPr>
        <w:spacing w:after="88" w:line="259" w:lineRule="auto"/>
        <w:ind w:left="569" w:firstLine="0"/>
      </w:pPr>
      <w:r>
        <w:rPr>
          <w:color w:val="434343"/>
          <w:sz w:val="32"/>
        </w:rPr>
        <w:t xml:space="preserve"> </w:t>
      </w:r>
    </w:p>
    <w:p w14:paraId="68299FBA" w14:textId="77777777" w:rsidR="00253F01" w:rsidRDefault="00F80834">
      <w:pPr>
        <w:spacing w:after="88" w:line="259" w:lineRule="auto"/>
        <w:ind w:left="569" w:firstLine="0"/>
      </w:pPr>
      <w:r>
        <w:rPr>
          <w:color w:val="434343"/>
          <w:sz w:val="32"/>
        </w:rPr>
        <w:t xml:space="preserve"> </w:t>
      </w:r>
    </w:p>
    <w:p w14:paraId="1FE19A28" w14:textId="77777777" w:rsidR="00253F01" w:rsidRDefault="00F80834">
      <w:pPr>
        <w:spacing w:after="86" w:line="259" w:lineRule="auto"/>
        <w:ind w:left="569" w:firstLine="0"/>
      </w:pPr>
      <w:r>
        <w:rPr>
          <w:color w:val="434343"/>
          <w:sz w:val="32"/>
        </w:rPr>
        <w:t xml:space="preserve"> </w:t>
      </w:r>
    </w:p>
    <w:p w14:paraId="2CE3C67A" w14:textId="77777777" w:rsidR="00253F01" w:rsidRDefault="00F80834">
      <w:pPr>
        <w:spacing w:after="89" w:line="259" w:lineRule="auto"/>
        <w:ind w:left="569" w:firstLine="0"/>
      </w:pPr>
      <w:r>
        <w:rPr>
          <w:color w:val="434343"/>
          <w:sz w:val="32"/>
        </w:rPr>
        <w:t xml:space="preserve"> </w:t>
      </w:r>
    </w:p>
    <w:p w14:paraId="3941F6E9" w14:textId="77777777" w:rsidR="00253F01" w:rsidRDefault="00F80834">
      <w:pPr>
        <w:spacing w:after="88" w:line="259" w:lineRule="auto"/>
        <w:ind w:left="569" w:firstLine="0"/>
      </w:pPr>
      <w:r>
        <w:rPr>
          <w:color w:val="434343"/>
          <w:sz w:val="32"/>
        </w:rPr>
        <w:t xml:space="preserve"> </w:t>
      </w:r>
    </w:p>
    <w:p w14:paraId="32AA1226" w14:textId="77777777" w:rsidR="00253F01" w:rsidRDefault="00F80834">
      <w:pPr>
        <w:spacing w:after="88" w:line="259" w:lineRule="auto"/>
        <w:ind w:left="569" w:firstLine="0"/>
      </w:pPr>
      <w:r>
        <w:rPr>
          <w:color w:val="434343"/>
          <w:sz w:val="32"/>
        </w:rPr>
        <w:t xml:space="preserve"> </w:t>
      </w:r>
    </w:p>
    <w:p w14:paraId="41871CE9" w14:textId="77777777" w:rsidR="00253F01" w:rsidRDefault="00F80834">
      <w:pPr>
        <w:spacing w:after="88" w:line="259" w:lineRule="auto"/>
        <w:ind w:left="569" w:firstLine="0"/>
      </w:pPr>
      <w:r>
        <w:rPr>
          <w:color w:val="434343"/>
          <w:sz w:val="32"/>
        </w:rPr>
        <w:t xml:space="preserve"> </w:t>
      </w:r>
    </w:p>
    <w:p w14:paraId="776D0011" w14:textId="77777777" w:rsidR="00253F01" w:rsidRDefault="00F80834">
      <w:pPr>
        <w:spacing w:after="88" w:line="259" w:lineRule="auto"/>
        <w:ind w:left="569" w:firstLine="0"/>
      </w:pPr>
      <w:r>
        <w:rPr>
          <w:color w:val="434343"/>
          <w:sz w:val="32"/>
        </w:rPr>
        <w:t xml:space="preserve"> </w:t>
      </w:r>
    </w:p>
    <w:p w14:paraId="2BA87BD2" w14:textId="77777777" w:rsidR="00253F01" w:rsidRDefault="00F80834">
      <w:pPr>
        <w:spacing w:after="0" w:line="259" w:lineRule="auto"/>
        <w:ind w:left="572" w:firstLine="0"/>
        <w:rPr>
          <w:color w:val="434343"/>
          <w:sz w:val="32"/>
        </w:rPr>
      </w:pPr>
      <w:r>
        <w:rPr>
          <w:sz w:val="32"/>
        </w:rPr>
        <w:t xml:space="preserve"> </w:t>
      </w:r>
      <w:r>
        <w:rPr>
          <w:sz w:val="32"/>
        </w:rPr>
        <w:tab/>
      </w:r>
      <w:r>
        <w:rPr>
          <w:color w:val="434343"/>
          <w:sz w:val="32"/>
        </w:rPr>
        <w:t xml:space="preserve"> </w:t>
      </w:r>
    </w:p>
    <w:p w14:paraId="09918AF3" w14:textId="77777777" w:rsidR="001A5845" w:rsidRDefault="001A5845">
      <w:pPr>
        <w:spacing w:after="0" w:line="259" w:lineRule="auto"/>
        <w:ind w:left="572" w:firstLine="0"/>
        <w:rPr>
          <w:color w:val="434343"/>
          <w:sz w:val="32"/>
        </w:rPr>
      </w:pPr>
    </w:p>
    <w:p w14:paraId="34C10667" w14:textId="77777777" w:rsidR="001A5845" w:rsidRDefault="001A5845">
      <w:pPr>
        <w:spacing w:after="0" w:line="259" w:lineRule="auto"/>
        <w:ind w:left="572" w:firstLine="0"/>
        <w:rPr>
          <w:color w:val="434343"/>
          <w:sz w:val="32"/>
        </w:rPr>
      </w:pPr>
    </w:p>
    <w:p w14:paraId="0E9C2BBD" w14:textId="77777777" w:rsidR="001A5845" w:rsidRDefault="001A5845">
      <w:pPr>
        <w:spacing w:after="0" w:line="259" w:lineRule="auto"/>
        <w:ind w:left="572" w:firstLine="0"/>
        <w:rPr>
          <w:color w:val="434343"/>
          <w:sz w:val="32"/>
        </w:rPr>
      </w:pPr>
    </w:p>
    <w:p w14:paraId="68B00798" w14:textId="77777777" w:rsidR="001A5845" w:rsidRDefault="001A5845">
      <w:pPr>
        <w:spacing w:after="0" w:line="259" w:lineRule="auto"/>
        <w:ind w:left="572" w:firstLine="0"/>
        <w:rPr>
          <w:color w:val="434343"/>
          <w:sz w:val="32"/>
        </w:rPr>
      </w:pPr>
    </w:p>
    <w:p w14:paraId="221BC38E" w14:textId="77777777" w:rsidR="001A5845" w:rsidRDefault="001A5845">
      <w:pPr>
        <w:spacing w:after="0" w:line="259" w:lineRule="auto"/>
        <w:ind w:left="572" w:firstLine="0"/>
        <w:rPr>
          <w:color w:val="434343"/>
          <w:sz w:val="32"/>
        </w:rPr>
      </w:pPr>
    </w:p>
    <w:p w14:paraId="45A5FEE6" w14:textId="77777777" w:rsidR="001A5845" w:rsidRDefault="001A5845">
      <w:pPr>
        <w:spacing w:after="0" w:line="259" w:lineRule="auto"/>
        <w:ind w:left="572" w:firstLine="0"/>
        <w:rPr>
          <w:color w:val="434343"/>
          <w:sz w:val="32"/>
        </w:rPr>
      </w:pPr>
    </w:p>
    <w:p w14:paraId="3E4119F8" w14:textId="77777777" w:rsidR="001A5845" w:rsidRDefault="001A5845">
      <w:pPr>
        <w:spacing w:after="0" w:line="259" w:lineRule="auto"/>
        <w:ind w:left="572" w:firstLine="0"/>
      </w:pPr>
    </w:p>
    <w:p w14:paraId="79A2F3A3" w14:textId="77777777" w:rsidR="00253F01" w:rsidRDefault="00F80834">
      <w:pPr>
        <w:spacing w:after="187" w:line="259" w:lineRule="auto"/>
        <w:ind w:left="288" w:firstLine="0"/>
      </w:pPr>
      <w:r>
        <w:rPr>
          <w:b/>
        </w:rPr>
        <w:t xml:space="preserve"> </w:t>
      </w:r>
    </w:p>
    <w:p w14:paraId="7B69B7EF" w14:textId="77777777" w:rsidR="00253F01" w:rsidRDefault="00F80834">
      <w:pPr>
        <w:pStyle w:val="Heading1"/>
        <w:ind w:left="564"/>
      </w:pPr>
      <w:r>
        <w:lastRenderedPageBreak/>
        <w:t xml:space="preserve">Schedule 7: UK GDPR Information </w:t>
      </w:r>
    </w:p>
    <w:p w14:paraId="21C2589E" w14:textId="77777777" w:rsidR="00253F01" w:rsidRDefault="00F80834">
      <w:pPr>
        <w:spacing w:after="0" w:line="259" w:lineRule="auto"/>
        <w:ind w:left="572" w:firstLine="0"/>
      </w:pPr>
      <w:r>
        <w:t xml:space="preserve"> </w:t>
      </w:r>
    </w:p>
    <w:p w14:paraId="37CE6490" w14:textId="77777777" w:rsidR="00253F01" w:rsidRDefault="00F80834">
      <w:pPr>
        <w:spacing w:after="0"/>
        <w:ind w:left="561" w:right="599" w:hanging="2"/>
      </w:pPr>
      <w:r>
        <w:t>This schedule reproduces the annexes to the UK GDPR schedule contained within the Framework Agreement and incorporated into this Call-off Contract and clause and schedule references are to those in the Framework Agreement</w:t>
      </w:r>
      <w:r>
        <w:t xml:space="preserve"> but references to CCS have been </w:t>
      </w:r>
      <w:proofErr w:type="gramStart"/>
      <w:r>
        <w:t>amended</w:t>
      </w:r>
      <w:proofErr w:type="gramEnd"/>
      <w:r>
        <w:t xml:space="preserve"> </w:t>
      </w:r>
    </w:p>
    <w:p w14:paraId="03F4C6E0" w14:textId="77777777" w:rsidR="00253F01" w:rsidRDefault="00F80834">
      <w:pPr>
        <w:spacing w:after="0" w:line="259" w:lineRule="auto"/>
        <w:ind w:left="569" w:firstLine="0"/>
      </w:pPr>
      <w:r>
        <w:t xml:space="preserve"> </w:t>
      </w:r>
    </w:p>
    <w:p w14:paraId="607E3BB1" w14:textId="77777777" w:rsidR="00253F01" w:rsidRDefault="00F80834">
      <w:pPr>
        <w:spacing w:after="0" w:line="259" w:lineRule="auto"/>
        <w:ind w:left="569" w:firstLine="0"/>
      </w:pPr>
      <w:r>
        <w:t xml:space="preserve"> </w:t>
      </w:r>
    </w:p>
    <w:p w14:paraId="65C4D79B" w14:textId="77777777" w:rsidR="00253F01" w:rsidRDefault="00F80834">
      <w:pPr>
        <w:spacing w:after="7"/>
        <w:ind w:left="559" w:right="599" w:firstLine="0"/>
      </w:pPr>
      <w:r>
        <w:t xml:space="preserve">Annex 1 - Processing Personal Data </w:t>
      </w:r>
    </w:p>
    <w:p w14:paraId="4B903B23" w14:textId="77777777" w:rsidR="00253F01" w:rsidRDefault="00F80834">
      <w:pPr>
        <w:spacing w:after="0"/>
        <w:ind w:left="561" w:right="599" w:hanging="2"/>
      </w:pPr>
      <w:r>
        <w:t xml:space="preserve">This Annex shall be completed by the Controller, who may take account of the view of the Processors, however the final decision as to the content of this Annex shall be with </w:t>
      </w:r>
      <w:r>
        <w:t xml:space="preserve">the Buyer at its absolute discretion.   </w:t>
      </w:r>
    </w:p>
    <w:p w14:paraId="773981C8" w14:textId="0D7FA8EE" w:rsidR="00253F01" w:rsidRPr="001A5845" w:rsidRDefault="00F80834" w:rsidP="001A5845">
      <w:pPr>
        <w:spacing w:after="76"/>
        <w:ind w:left="559" w:right="599" w:firstLine="0"/>
        <w:rPr>
          <w:color w:val="FFFFFF" w:themeColor="background1"/>
        </w:rPr>
      </w:pPr>
      <w:r>
        <w:t xml:space="preserve">1.1 </w:t>
      </w:r>
      <w:r>
        <w:tab/>
        <w:t xml:space="preserve">The contact details of the Buyer’s Data Protection Officer are: </w:t>
      </w:r>
      <w:r w:rsidR="001A5845" w:rsidRPr="00764129">
        <w:rPr>
          <w:color w:val="FFFFFF" w:themeColor="background1"/>
          <w:highlight w:val="black"/>
        </w:rPr>
        <w:t>Redacted Under FOIA 2000, Section 40, Personal Information</w:t>
      </w:r>
    </w:p>
    <w:p w14:paraId="7434CE37" w14:textId="074F1834" w:rsidR="00253F01" w:rsidRPr="001A5845" w:rsidRDefault="00F80834" w:rsidP="001A5845">
      <w:pPr>
        <w:spacing w:after="76"/>
        <w:ind w:left="559" w:right="599" w:firstLine="0"/>
        <w:rPr>
          <w:color w:val="FFFFFF" w:themeColor="background1"/>
        </w:rPr>
      </w:pPr>
      <w:r>
        <w:t xml:space="preserve">1.2 The contact details of the Supplier’s Data Protection Officer are: </w:t>
      </w:r>
      <w:r w:rsidR="001A5845" w:rsidRPr="00764129">
        <w:rPr>
          <w:color w:val="FFFFFF" w:themeColor="background1"/>
          <w:highlight w:val="black"/>
        </w:rPr>
        <w:t>Redacted Under FOIA 2000, Section 40, Personal Information</w:t>
      </w:r>
    </w:p>
    <w:p w14:paraId="28D7F7DD" w14:textId="77777777" w:rsidR="00253F01" w:rsidRDefault="00F80834">
      <w:pPr>
        <w:spacing w:after="0"/>
        <w:ind w:left="561" w:right="599" w:hanging="2"/>
      </w:pPr>
      <w:r>
        <w:t xml:space="preserve">1.3 The Processor shall comply with any further written instructions with respect to Processing by the Controller. </w:t>
      </w:r>
    </w:p>
    <w:p w14:paraId="004C91B6" w14:textId="77777777" w:rsidR="00253F01" w:rsidRDefault="00F80834">
      <w:pPr>
        <w:tabs>
          <w:tab w:val="center" w:pos="723"/>
          <w:tab w:val="center" w:pos="4515"/>
        </w:tabs>
        <w:spacing w:after="7"/>
        <w:ind w:left="0" w:firstLine="0"/>
      </w:pPr>
      <w:r>
        <w:rPr>
          <w:rFonts w:ascii="Calibri" w:eastAsia="Calibri" w:hAnsi="Calibri" w:cs="Calibri"/>
        </w:rPr>
        <w:tab/>
      </w:r>
      <w:r>
        <w:t xml:space="preserve">1.4 </w:t>
      </w:r>
      <w:r>
        <w:tab/>
      </w:r>
      <w:r>
        <w:t xml:space="preserve">Any such further instructions shall be incorporated into this Annex. </w:t>
      </w:r>
    </w:p>
    <w:p w14:paraId="147E9DFB" w14:textId="77777777" w:rsidR="00253F01" w:rsidRDefault="00F80834">
      <w:pPr>
        <w:spacing w:after="0" w:line="259" w:lineRule="auto"/>
        <w:ind w:left="569" w:firstLine="0"/>
      </w:pPr>
      <w:r>
        <w:t xml:space="preserve"> </w:t>
      </w:r>
    </w:p>
    <w:tbl>
      <w:tblPr>
        <w:tblStyle w:val="TableGrid"/>
        <w:tblW w:w="9686" w:type="dxa"/>
        <w:tblInd w:w="578" w:type="dxa"/>
        <w:tblCellMar>
          <w:top w:w="11" w:type="dxa"/>
          <w:left w:w="112" w:type="dxa"/>
          <w:bottom w:w="0" w:type="dxa"/>
          <w:right w:w="105" w:type="dxa"/>
        </w:tblCellMar>
        <w:tblLook w:val="04A0" w:firstRow="1" w:lastRow="0" w:firstColumn="1" w:lastColumn="0" w:noHBand="0" w:noVBand="1"/>
      </w:tblPr>
      <w:tblGrid>
        <w:gridCol w:w="2262"/>
        <w:gridCol w:w="7424"/>
      </w:tblGrid>
      <w:tr w:rsidR="00253F01" w14:paraId="24F46479" w14:textId="77777777">
        <w:trPr>
          <w:trHeight w:val="707"/>
        </w:trPr>
        <w:tc>
          <w:tcPr>
            <w:tcW w:w="226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87F55C3" w14:textId="77777777" w:rsidR="00253F01" w:rsidRDefault="00F80834">
            <w:pPr>
              <w:spacing w:after="0" w:line="259" w:lineRule="auto"/>
              <w:ind w:left="0" w:firstLine="0"/>
            </w:pPr>
            <w:r>
              <w:rPr>
                <w:b/>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80A0F29" w14:textId="77777777" w:rsidR="00253F01" w:rsidRDefault="00F80834">
            <w:pPr>
              <w:spacing w:after="0" w:line="259" w:lineRule="auto"/>
              <w:ind w:left="0" w:right="9" w:firstLine="0"/>
              <w:jc w:val="center"/>
            </w:pPr>
            <w:r>
              <w:rPr>
                <w:b/>
              </w:rPr>
              <w:t>Details</w:t>
            </w:r>
            <w:r>
              <w:t xml:space="preserve"> </w:t>
            </w:r>
          </w:p>
        </w:tc>
      </w:tr>
      <w:tr w:rsidR="00253F01" w14:paraId="69ED2AD2" w14:textId="77777777">
        <w:trPr>
          <w:trHeight w:val="4706"/>
        </w:trPr>
        <w:tc>
          <w:tcPr>
            <w:tcW w:w="2262" w:type="dxa"/>
            <w:tcBorders>
              <w:top w:val="single" w:sz="4" w:space="0" w:color="000000"/>
              <w:left w:val="single" w:sz="4" w:space="0" w:color="000000"/>
              <w:bottom w:val="single" w:sz="4" w:space="0" w:color="000000"/>
              <w:right w:val="single" w:sz="4" w:space="0" w:color="000000"/>
            </w:tcBorders>
          </w:tcPr>
          <w:p w14:paraId="4EBF41DC" w14:textId="77777777" w:rsidR="00253F01" w:rsidRDefault="00F80834">
            <w:pPr>
              <w:spacing w:after="0" w:line="259" w:lineRule="auto"/>
              <w:ind w:left="2" w:hanging="2"/>
            </w:pPr>
            <w:r>
              <w:t xml:space="preserve">Identity of Controller and Processor for each Category of Personal Data </w:t>
            </w:r>
          </w:p>
        </w:tc>
        <w:tc>
          <w:tcPr>
            <w:tcW w:w="7423" w:type="dxa"/>
            <w:tcBorders>
              <w:top w:val="single" w:sz="4" w:space="0" w:color="000000"/>
              <w:left w:val="single" w:sz="4" w:space="0" w:color="000000"/>
              <w:bottom w:val="single" w:sz="4" w:space="0" w:color="000000"/>
              <w:right w:val="single" w:sz="4" w:space="0" w:color="000000"/>
            </w:tcBorders>
          </w:tcPr>
          <w:p w14:paraId="1A4E6ED7" w14:textId="77777777" w:rsidR="00253F01" w:rsidRDefault="00F80834">
            <w:pPr>
              <w:spacing w:after="0" w:line="259" w:lineRule="auto"/>
              <w:ind w:left="1" w:firstLine="0"/>
            </w:pPr>
            <w:r>
              <w:rPr>
                <w:b/>
              </w:rPr>
              <w:t xml:space="preserve">The Buyer is </w:t>
            </w:r>
            <w:proofErr w:type="gramStart"/>
            <w:r>
              <w:rPr>
                <w:b/>
              </w:rPr>
              <w:t>Controller</w:t>
            </w:r>
            <w:proofErr w:type="gramEnd"/>
            <w:r>
              <w:rPr>
                <w:b/>
              </w:rPr>
              <w:t xml:space="preserve"> and the Supplier is Processor </w:t>
            </w:r>
          </w:p>
          <w:p w14:paraId="4DFEE062" w14:textId="77777777" w:rsidR="00253F01" w:rsidRDefault="00F80834">
            <w:pPr>
              <w:spacing w:after="0" w:line="259" w:lineRule="auto"/>
              <w:ind w:left="1" w:firstLine="0"/>
            </w:pPr>
            <w:r>
              <w:rPr>
                <w:b/>
              </w:rPr>
              <w:t xml:space="preserve"> </w:t>
            </w:r>
          </w:p>
          <w:p w14:paraId="45F2E4DF" w14:textId="77777777" w:rsidR="00253F01" w:rsidRDefault="00F80834">
            <w:pPr>
              <w:spacing w:after="0" w:line="242" w:lineRule="auto"/>
              <w:ind w:left="3" w:hanging="2"/>
            </w:pPr>
            <w:r>
              <w:t xml:space="preserve">The Parties acknowledge that in accordance with paragraphs 2 to paragraph 15 of Schedule 7 and for the purposes of the Data Protection Legislation, the Buyer is the </w:t>
            </w:r>
            <w:proofErr w:type="gramStart"/>
            <w:r>
              <w:t>Controller</w:t>
            </w:r>
            <w:proofErr w:type="gramEnd"/>
            <w:r>
              <w:t xml:space="preserve"> and the Supplier is the Processor of the following Personal Data: </w:t>
            </w:r>
          </w:p>
          <w:p w14:paraId="12430D9D" w14:textId="77777777" w:rsidR="00253F01" w:rsidRDefault="00F80834">
            <w:pPr>
              <w:spacing w:after="4" w:line="259" w:lineRule="auto"/>
              <w:ind w:left="1" w:firstLine="0"/>
            </w:pPr>
            <w:r>
              <w:t xml:space="preserve"> </w:t>
            </w:r>
          </w:p>
          <w:p w14:paraId="316E0844" w14:textId="77777777" w:rsidR="00253F01" w:rsidRDefault="00F80834">
            <w:pPr>
              <w:spacing w:after="0" w:line="259" w:lineRule="auto"/>
              <w:ind w:left="4" w:firstLine="0"/>
            </w:pPr>
            <w:r>
              <w:rPr>
                <w:b/>
                <w:sz w:val="24"/>
              </w:rPr>
              <w:t xml:space="preserve"> </w:t>
            </w:r>
          </w:p>
          <w:p w14:paraId="653FF670" w14:textId="77777777" w:rsidR="00253F01" w:rsidRDefault="00F80834">
            <w:pPr>
              <w:numPr>
                <w:ilvl w:val="0"/>
                <w:numId w:val="35"/>
              </w:numPr>
              <w:spacing w:after="21" w:line="247" w:lineRule="auto"/>
              <w:ind w:left="147" w:hanging="146"/>
            </w:pPr>
            <w:r>
              <w:rPr>
                <w:sz w:val="24"/>
              </w:rPr>
              <w:t>Employees</w:t>
            </w:r>
            <w:r>
              <w:rPr>
                <w:sz w:val="24"/>
              </w:rPr>
              <w:t>, contractors, partners and/or customers of data exporter</w:t>
            </w:r>
            <w:r>
              <w:t xml:space="preserve"> </w:t>
            </w:r>
          </w:p>
          <w:p w14:paraId="61DE0971" w14:textId="77777777" w:rsidR="00253F01" w:rsidRDefault="00F80834">
            <w:pPr>
              <w:numPr>
                <w:ilvl w:val="0"/>
                <w:numId w:val="35"/>
              </w:numPr>
              <w:spacing w:after="0" w:line="259" w:lineRule="auto"/>
              <w:ind w:left="147" w:hanging="146"/>
            </w:pPr>
            <w:r>
              <w:rPr>
                <w:sz w:val="24"/>
              </w:rPr>
              <w:t xml:space="preserve">Potential and actual candidates of the data exporter </w:t>
            </w:r>
          </w:p>
          <w:p w14:paraId="1E1D1D54" w14:textId="77777777" w:rsidR="00253F01" w:rsidRDefault="00F80834">
            <w:pPr>
              <w:numPr>
                <w:ilvl w:val="0"/>
                <w:numId w:val="35"/>
              </w:numPr>
              <w:spacing w:after="6" w:line="256" w:lineRule="auto"/>
              <w:ind w:left="147" w:hanging="146"/>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15165D8F" wp14:editId="16100268">
                      <wp:simplePos x="0" y="0"/>
                      <wp:positionH relativeFrom="column">
                        <wp:posOffset>71666</wp:posOffset>
                      </wp:positionH>
                      <wp:positionV relativeFrom="paragraph">
                        <wp:posOffset>-563117</wp:posOffset>
                      </wp:positionV>
                      <wp:extent cx="4537583" cy="1295400"/>
                      <wp:effectExtent l="0" t="0" r="0" b="0"/>
                      <wp:wrapNone/>
                      <wp:docPr id="84819" name="Group 84819"/>
                      <wp:cNvGraphicFramePr/>
                      <a:graphic xmlns:a="http://schemas.openxmlformats.org/drawingml/2006/main">
                        <a:graphicData uri="http://schemas.microsoft.com/office/word/2010/wordprocessingGroup">
                          <wpg:wgp>
                            <wpg:cNvGrpSpPr/>
                            <wpg:grpSpPr>
                              <a:xfrm>
                                <a:off x="0" y="0"/>
                                <a:ext cx="4537583" cy="1295400"/>
                                <a:chOff x="0" y="0"/>
                                <a:chExt cx="4537583" cy="1295400"/>
                              </a:xfrm>
                            </wpg:grpSpPr>
                            <wps:wsp>
                              <wps:cNvPr id="91771" name="Shape 91771"/>
                              <wps:cNvSpPr/>
                              <wps:spPr>
                                <a:xfrm>
                                  <a:off x="0" y="0"/>
                                  <a:ext cx="4060571" cy="175260"/>
                                </a:xfrm>
                                <a:custGeom>
                                  <a:avLst/>
                                  <a:gdLst/>
                                  <a:ahLst/>
                                  <a:cxnLst/>
                                  <a:rect l="0" t="0" r="0" b="0"/>
                                  <a:pathLst>
                                    <a:path w="4060571" h="175260">
                                      <a:moveTo>
                                        <a:pt x="0" y="0"/>
                                      </a:moveTo>
                                      <a:lnTo>
                                        <a:pt x="4060571" y="0"/>
                                      </a:lnTo>
                                      <a:lnTo>
                                        <a:pt x="406057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772" name="Shape 91772"/>
                              <wps:cNvSpPr/>
                              <wps:spPr>
                                <a:xfrm>
                                  <a:off x="1524" y="185928"/>
                                  <a:ext cx="559308" cy="175260"/>
                                </a:xfrm>
                                <a:custGeom>
                                  <a:avLst/>
                                  <a:gdLst/>
                                  <a:ahLst/>
                                  <a:cxnLst/>
                                  <a:rect l="0" t="0" r="0" b="0"/>
                                  <a:pathLst>
                                    <a:path w="559308" h="175260">
                                      <a:moveTo>
                                        <a:pt x="0" y="0"/>
                                      </a:moveTo>
                                      <a:lnTo>
                                        <a:pt x="559308" y="0"/>
                                      </a:lnTo>
                                      <a:lnTo>
                                        <a:pt x="55930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773" name="Shape 91773"/>
                              <wps:cNvSpPr/>
                              <wps:spPr>
                                <a:xfrm>
                                  <a:off x="0" y="373380"/>
                                  <a:ext cx="3575939" cy="175260"/>
                                </a:xfrm>
                                <a:custGeom>
                                  <a:avLst/>
                                  <a:gdLst/>
                                  <a:ahLst/>
                                  <a:cxnLst/>
                                  <a:rect l="0" t="0" r="0" b="0"/>
                                  <a:pathLst>
                                    <a:path w="3575939" h="175260">
                                      <a:moveTo>
                                        <a:pt x="0" y="0"/>
                                      </a:moveTo>
                                      <a:lnTo>
                                        <a:pt x="3575939" y="0"/>
                                      </a:lnTo>
                                      <a:lnTo>
                                        <a:pt x="357593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774" name="Shape 91774"/>
                              <wps:cNvSpPr/>
                              <wps:spPr>
                                <a:xfrm>
                                  <a:off x="0" y="559308"/>
                                  <a:ext cx="4537583" cy="175259"/>
                                </a:xfrm>
                                <a:custGeom>
                                  <a:avLst/>
                                  <a:gdLst/>
                                  <a:ahLst/>
                                  <a:cxnLst/>
                                  <a:rect l="0" t="0" r="0" b="0"/>
                                  <a:pathLst>
                                    <a:path w="4537583" h="175259">
                                      <a:moveTo>
                                        <a:pt x="0" y="0"/>
                                      </a:moveTo>
                                      <a:lnTo>
                                        <a:pt x="4537583" y="0"/>
                                      </a:lnTo>
                                      <a:lnTo>
                                        <a:pt x="4537583" y="175259"/>
                                      </a:lnTo>
                                      <a:lnTo>
                                        <a:pt x="0" y="17525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775" name="Shape 91775"/>
                              <wps:cNvSpPr/>
                              <wps:spPr>
                                <a:xfrm>
                                  <a:off x="1524" y="746760"/>
                                  <a:ext cx="4127627" cy="175259"/>
                                </a:xfrm>
                                <a:custGeom>
                                  <a:avLst/>
                                  <a:gdLst/>
                                  <a:ahLst/>
                                  <a:cxnLst/>
                                  <a:rect l="0" t="0" r="0" b="0"/>
                                  <a:pathLst>
                                    <a:path w="4127627" h="175259">
                                      <a:moveTo>
                                        <a:pt x="0" y="0"/>
                                      </a:moveTo>
                                      <a:lnTo>
                                        <a:pt x="4127627" y="0"/>
                                      </a:lnTo>
                                      <a:lnTo>
                                        <a:pt x="4127627" y="175259"/>
                                      </a:lnTo>
                                      <a:lnTo>
                                        <a:pt x="0" y="17525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776" name="Shape 91776"/>
                              <wps:cNvSpPr/>
                              <wps:spPr>
                                <a:xfrm>
                                  <a:off x="1524" y="932688"/>
                                  <a:ext cx="4101719" cy="175259"/>
                                </a:xfrm>
                                <a:custGeom>
                                  <a:avLst/>
                                  <a:gdLst/>
                                  <a:ahLst/>
                                  <a:cxnLst/>
                                  <a:rect l="0" t="0" r="0" b="0"/>
                                  <a:pathLst>
                                    <a:path w="4101719" h="175259">
                                      <a:moveTo>
                                        <a:pt x="0" y="0"/>
                                      </a:moveTo>
                                      <a:lnTo>
                                        <a:pt x="4101719" y="0"/>
                                      </a:lnTo>
                                      <a:lnTo>
                                        <a:pt x="4101719" y="175259"/>
                                      </a:lnTo>
                                      <a:lnTo>
                                        <a:pt x="0" y="17525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777" name="Shape 91777"/>
                              <wps:cNvSpPr/>
                              <wps:spPr>
                                <a:xfrm>
                                  <a:off x="1524" y="1120140"/>
                                  <a:ext cx="1745234" cy="175260"/>
                                </a:xfrm>
                                <a:custGeom>
                                  <a:avLst/>
                                  <a:gdLst/>
                                  <a:ahLst/>
                                  <a:cxnLst/>
                                  <a:rect l="0" t="0" r="0" b="0"/>
                                  <a:pathLst>
                                    <a:path w="1745234" h="175260">
                                      <a:moveTo>
                                        <a:pt x="0" y="0"/>
                                      </a:moveTo>
                                      <a:lnTo>
                                        <a:pt x="1745234" y="0"/>
                                      </a:lnTo>
                                      <a:lnTo>
                                        <a:pt x="174523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4819" style="width:357.29pt;height:102pt;position:absolute;z-index:-2147483539;mso-position-horizontal-relative:text;mso-position-horizontal:absolute;margin-left:5.64301pt;mso-position-vertical-relative:text;margin-top:-44.34pt;" coordsize="45375,12954">
                      <v:shape id="Shape 91778" style="position:absolute;width:40605;height:1752;left:0;top:0;" coordsize="4060571,175260" path="m0,0l4060571,0l4060571,175260l0,175260l0,0">
                        <v:stroke weight="0pt" endcap="flat" joinstyle="miter" miterlimit="10" on="false" color="#000000" opacity="0"/>
                        <v:fill on="true" color="#ffff00"/>
                      </v:shape>
                      <v:shape id="Shape 91779" style="position:absolute;width:5593;height:1752;left:15;top:1859;" coordsize="559308,175260" path="m0,0l559308,0l559308,175260l0,175260l0,0">
                        <v:stroke weight="0pt" endcap="flat" joinstyle="miter" miterlimit="10" on="false" color="#000000" opacity="0"/>
                        <v:fill on="true" color="#ffff00"/>
                      </v:shape>
                      <v:shape id="Shape 91780" style="position:absolute;width:35759;height:1752;left:0;top:3733;" coordsize="3575939,175260" path="m0,0l3575939,0l3575939,175260l0,175260l0,0">
                        <v:stroke weight="0pt" endcap="flat" joinstyle="miter" miterlimit="10" on="false" color="#000000" opacity="0"/>
                        <v:fill on="true" color="#ffff00"/>
                      </v:shape>
                      <v:shape id="Shape 91781" style="position:absolute;width:45375;height:1752;left:0;top:5593;" coordsize="4537583,175259" path="m0,0l4537583,0l4537583,175259l0,175259l0,0">
                        <v:stroke weight="0pt" endcap="flat" joinstyle="miter" miterlimit="10" on="false" color="#000000" opacity="0"/>
                        <v:fill on="true" color="#ffff00"/>
                      </v:shape>
                      <v:shape id="Shape 91782" style="position:absolute;width:41276;height:1752;left:15;top:7467;" coordsize="4127627,175259" path="m0,0l4127627,0l4127627,175259l0,175259l0,0">
                        <v:stroke weight="0pt" endcap="flat" joinstyle="miter" miterlimit="10" on="false" color="#000000" opacity="0"/>
                        <v:fill on="true" color="#ffff00"/>
                      </v:shape>
                      <v:shape id="Shape 91783" style="position:absolute;width:41017;height:1752;left:15;top:9326;" coordsize="4101719,175259" path="m0,0l4101719,0l4101719,175259l0,175259l0,0">
                        <v:stroke weight="0pt" endcap="flat" joinstyle="miter" miterlimit="10" on="false" color="#000000" opacity="0"/>
                        <v:fill on="true" color="#ffff00"/>
                      </v:shape>
                      <v:shape id="Shape 91784" style="position:absolute;width:17452;height:1752;left:15;top:11201;" coordsize="1745234,175260" path="m0,0l1745234,0l1745234,175260l0,175260l0,0">
                        <v:stroke weight="0pt" endcap="flat" joinstyle="miter" miterlimit="10" on="false" color="#000000" opacity="0"/>
                        <v:fill on="true" color="#ffff00"/>
                      </v:shape>
                    </v:group>
                  </w:pict>
                </mc:Fallback>
              </mc:AlternateContent>
            </w:r>
            <w:r>
              <w:rPr>
                <w:sz w:val="24"/>
              </w:rPr>
              <w:t>Third parties in the data exporter's Applicant Tracking System tool (typically this would be third parties that have, or may have, a relations</w:t>
            </w:r>
            <w:r>
              <w:rPr>
                <w:sz w:val="24"/>
              </w:rPr>
              <w:t xml:space="preserve">hip with the data exporter such as potential or actual candidates or employees) </w:t>
            </w:r>
          </w:p>
          <w:p w14:paraId="5DFADADB" w14:textId="77777777" w:rsidR="00253F01" w:rsidRDefault="00F80834">
            <w:pPr>
              <w:spacing w:after="0" w:line="259" w:lineRule="auto"/>
              <w:ind w:left="1" w:firstLine="0"/>
            </w:pPr>
            <w:r>
              <w:rPr>
                <w:b/>
                <w:sz w:val="24"/>
              </w:rPr>
              <w:t xml:space="preserve"> </w:t>
            </w:r>
          </w:p>
          <w:p w14:paraId="7BAAFE5D" w14:textId="77777777" w:rsidR="00253F01" w:rsidRDefault="00F80834">
            <w:pPr>
              <w:spacing w:after="0" w:line="259" w:lineRule="auto"/>
              <w:ind w:left="1" w:firstLine="0"/>
            </w:pPr>
            <w:r>
              <w:t xml:space="preserve"> </w:t>
            </w:r>
          </w:p>
        </w:tc>
      </w:tr>
      <w:tr w:rsidR="00253F01" w14:paraId="06A6171D" w14:textId="77777777">
        <w:trPr>
          <w:trHeight w:val="1469"/>
        </w:trPr>
        <w:tc>
          <w:tcPr>
            <w:tcW w:w="2262" w:type="dxa"/>
            <w:tcBorders>
              <w:top w:val="single" w:sz="4" w:space="0" w:color="000000"/>
              <w:left w:val="single" w:sz="4" w:space="0" w:color="000000"/>
              <w:bottom w:val="single" w:sz="4" w:space="0" w:color="000000"/>
              <w:right w:val="single" w:sz="4" w:space="0" w:color="000000"/>
            </w:tcBorders>
          </w:tcPr>
          <w:p w14:paraId="4A90B000" w14:textId="77777777" w:rsidR="00253F01" w:rsidRDefault="00F80834">
            <w:pPr>
              <w:spacing w:after="0" w:line="259" w:lineRule="auto"/>
              <w:ind w:left="2" w:hanging="2"/>
            </w:pPr>
            <w:r>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14:paraId="2BBCD78D" w14:textId="77777777" w:rsidR="00253F01" w:rsidRDefault="00F80834">
            <w:pPr>
              <w:spacing w:after="0" w:line="259" w:lineRule="auto"/>
              <w:ind w:left="1" w:firstLine="0"/>
            </w:pPr>
            <w:r>
              <w:t xml:space="preserve">For the duration of this Call-Off Contract </w:t>
            </w:r>
          </w:p>
        </w:tc>
      </w:tr>
    </w:tbl>
    <w:p w14:paraId="2CD173AD" w14:textId="77777777" w:rsidR="00253F01" w:rsidRDefault="00253F01">
      <w:pPr>
        <w:spacing w:after="0" w:line="259" w:lineRule="auto"/>
        <w:ind w:left="-869" w:right="11072" w:firstLine="0"/>
      </w:pPr>
    </w:p>
    <w:tbl>
      <w:tblPr>
        <w:tblStyle w:val="TableGrid"/>
        <w:tblW w:w="9688" w:type="dxa"/>
        <w:tblInd w:w="576" w:type="dxa"/>
        <w:tblCellMar>
          <w:top w:w="9" w:type="dxa"/>
          <w:left w:w="0" w:type="dxa"/>
          <w:bottom w:w="0" w:type="dxa"/>
          <w:right w:w="0" w:type="dxa"/>
        </w:tblCellMar>
        <w:tblLook w:val="04A0" w:firstRow="1" w:lastRow="0" w:firstColumn="1" w:lastColumn="0" w:noHBand="0" w:noVBand="1"/>
      </w:tblPr>
      <w:tblGrid>
        <w:gridCol w:w="2263"/>
        <w:gridCol w:w="114"/>
        <w:gridCol w:w="882"/>
        <w:gridCol w:w="1868"/>
        <w:gridCol w:w="2880"/>
        <w:gridCol w:w="763"/>
        <w:gridCol w:w="88"/>
        <w:gridCol w:w="664"/>
        <w:gridCol w:w="166"/>
      </w:tblGrid>
      <w:tr w:rsidR="00253F01" w14:paraId="3D027B66" w14:textId="77777777">
        <w:trPr>
          <w:trHeight w:val="1872"/>
        </w:trPr>
        <w:tc>
          <w:tcPr>
            <w:tcW w:w="2264" w:type="dxa"/>
            <w:tcBorders>
              <w:top w:val="single" w:sz="4" w:space="0" w:color="000000"/>
              <w:left w:val="single" w:sz="4" w:space="0" w:color="000000"/>
              <w:bottom w:val="single" w:sz="4" w:space="0" w:color="000000"/>
              <w:right w:val="single" w:sz="4" w:space="0" w:color="000000"/>
            </w:tcBorders>
          </w:tcPr>
          <w:p w14:paraId="7A4F79E7" w14:textId="77777777" w:rsidR="00253F01" w:rsidRDefault="00F80834">
            <w:pPr>
              <w:spacing w:after="2" w:line="241" w:lineRule="auto"/>
              <w:ind w:left="115" w:right="93" w:hanging="2"/>
            </w:pPr>
            <w:r>
              <w:lastRenderedPageBreak/>
              <w:t xml:space="preserve">Nature and purposes of the </w:t>
            </w:r>
          </w:p>
          <w:p w14:paraId="56048CC0" w14:textId="77777777" w:rsidR="00253F01" w:rsidRDefault="00F80834">
            <w:pPr>
              <w:spacing w:after="0" w:line="259" w:lineRule="auto"/>
              <w:ind w:left="115" w:firstLine="0"/>
            </w:pPr>
            <w:r>
              <w:t xml:space="preserve">Processing </w:t>
            </w:r>
          </w:p>
        </w:tc>
        <w:tc>
          <w:tcPr>
            <w:tcW w:w="7425" w:type="dxa"/>
            <w:gridSpan w:val="8"/>
            <w:tcBorders>
              <w:top w:val="single" w:sz="4" w:space="0" w:color="000000"/>
              <w:left w:val="single" w:sz="4" w:space="0" w:color="000000"/>
              <w:bottom w:val="single" w:sz="4" w:space="0" w:color="000000"/>
              <w:right w:val="single" w:sz="4" w:space="0" w:color="000000"/>
            </w:tcBorders>
          </w:tcPr>
          <w:p w14:paraId="07988914" w14:textId="77777777" w:rsidR="00253F01" w:rsidRDefault="00F80834">
            <w:pPr>
              <w:numPr>
                <w:ilvl w:val="0"/>
                <w:numId w:val="36"/>
              </w:numPr>
              <w:spacing w:after="0" w:line="256" w:lineRule="auto"/>
              <w:ind w:hanging="722"/>
            </w:pPr>
            <w:r>
              <w:t xml:space="preserve">Provide, </w:t>
            </w:r>
            <w:proofErr w:type="gramStart"/>
            <w:r>
              <w:t>maintain</w:t>
            </w:r>
            <w:proofErr w:type="gramEnd"/>
            <w:r>
              <w:t xml:space="preserve"> </w:t>
            </w:r>
            <w:r>
              <w:t xml:space="preserve">and improve services (in accordance with the DPA) to the Buyer, </w:t>
            </w:r>
          </w:p>
          <w:p w14:paraId="01CF8A41" w14:textId="77777777" w:rsidR="00253F01" w:rsidRDefault="00F80834">
            <w:pPr>
              <w:numPr>
                <w:ilvl w:val="0"/>
                <w:numId w:val="36"/>
              </w:numPr>
              <w:spacing w:after="5" w:line="259" w:lineRule="auto"/>
              <w:ind w:hanging="722"/>
            </w:pPr>
            <w:r>
              <w:t xml:space="preserve">Provide customer support to the Buyer, </w:t>
            </w:r>
          </w:p>
          <w:p w14:paraId="11F785C1" w14:textId="77777777" w:rsidR="00253F01" w:rsidRDefault="00F80834">
            <w:pPr>
              <w:numPr>
                <w:ilvl w:val="0"/>
                <w:numId w:val="36"/>
              </w:numPr>
              <w:spacing w:after="0" w:line="249" w:lineRule="auto"/>
              <w:ind w:hanging="722"/>
            </w:pPr>
            <w:r>
              <w:t xml:space="preserve">Otherwise fulfil LinkedIn’s (and, if applicable, its affiliate’s) obligations under its respective services agreement with the Buyer; and </w:t>
            </w:r>
            <w:r>
              <w:rPr>
                <w:rFonts w:ascii="Segoe UI Symbol" w:eastAsia="Segoe UI Symbol" w:hAnsi="Segoe UI Symbol" w:cs="Segoe UI Symbol"/>
                <w:sz w:val="20"/>
              </w:rPr>
              <w:t></w:t>
            </w:r>
            <w:r>
              <w:rPr>
                <w:sz w:val="20"/>
              </w:rPr>
              <w:t xml:space="preserve"> </w:t>
            </w:r>
            <w:r>
              <w:rPr>
                <w:sz w:val="20"/>
              </w:rPr>
              <w:tab/>
            </w:r>
            <w:r>
              <w:t>Compliance</w:t>
            </w:r>
            <w:r>
              <w:t xml:space="preserve"> with applicable law. </w:t>
            </w:r>
          </w:p>
          <w:p w14:paraId="5FD3020C" w14:textId="77777777" w:rsidR="00253F01" w:rsidRDefault="00F80834">
            <w:pPr>
              <w:spacing w:after="0" w:line="259" w:lineRule="auto"/>
              <w:ind w:left="113" w:firstLine="0"/>
            </w:pPr>
            <w:r>
              <w:t xml:space="preserve"> </w:t>
            </w:r>
          </w:p>
        </w:tc>
      </w:tr>
      <w:tr w:rsidR="00253F01" w14:paraId="4D045E0F" w14:textId="77777777">
        <w:trPr>
          <w:trHeight w:val="3814"/>
        </w:trPr>
        <w:tc>
          <w:tcPr>
            <w:tcW w:w="2264" w:type="dxa"/>
            <w:tcBorders>
              <w:top w:val="single" w:sz="4" w:space="0" w:color="000000"/>
              <w:left w:val="single" w:sz="4" w:space="0" w:color="000000"/>
              <w:bottom w:val="single" w:sz="4" w:space="0" w:color="000000"/>
              <w:right w:val="single" w:sz="4" w:space="0" w:color="000000"/>
            </w:tcBorders>
          </w:tcPr>
          <w:p w14:paraId="2344C742" w14:textId="77777777" w:rsidR="00253F01" w:rsidRDefault="00F80834">
            <w:pPr>
              <w:spacing w:after="0" w:line="259" w:lineRule="auto"/>
              <w:ind w:left="115" w:hanging="2"/>
            </w:pPr>
            <w:r>
              <w:t xml:space="preserve">Type of Personal Data </w:t>
            </w:r>
          </w:p>
        </w:tc>
        <w:tc>
          <w:tcPr>
            <w:tcW w:w="7425" w:type="dxa"/>
            <w:gridSpan w:val="8"/>
            <w:tcBorders>
              <w:top w:val="single" w:sz="4" w:space="0" w:color="000000"/>
              <w:left w:val="single" w:sz="4" w:space="0" w:color="000000"/>
              <w:bottom w:val="single" w:sz="4" w:space="0" w:color="000000"/>
              <w:right w:val="single" w:sz="4" w:space="0" w:color="000000"/>
            </w:tcBorders>
          </w:tcPr>
          <w:p w14:paraId="209CE23B" w14:textId="77777777" w:rsidR="00253F01" w:rsidRDefault="00F80834">
            <w:pPr>
              <w:numPr>
                <w:ilvl w:val="0"/>
                <w:numId w:val="37"/>
              </w:numPr>
              <w:spacing w:after="26" w:line="259" w:lineRule="auto"/>
              <w:ind w:right="21" w:hanging="137"/>
            </w:pPr>
            <w:r>
              <w:t xml:space="preserve">Talent/Hire user information (may include name, email, title) </w:t>
            </w:r>
          </w:p>
          <w:p w14:paraId="3D9FAE33" w14:textId="77777777" w:rsidR="00253F01" w:rsidRDefault="00F80834">
            <w:pPr>
              <w:numPr>
                <w:ilvl w:val="0"/>
                <w:numId w:val="37"/>
              </w:numPr>
              <w:spacing w:after="0" w:line="256" w:lineRule="auto"/>
              <w:ind w:right="21" w:hanging="137"/>
            </w:pPr>
            <w:r>
              <w:t xml:space="preserve">Job Postings (usage data of job post creator, applicant data, screening questions and answers) </w:t>
            </w:r>
          </w:p>
          <w:p w14:paraId="31EAC048" w14:textId="77777777" w:rsidR="00253F01" w:rsidRDefault="00F80834">
            <w:pPr>
              <w:numPr>
                <w:ilvl w:val="0"/>
                <w:numId w:val="37"/>
              </w:numPr>
              <w:spacing w:after="0" w:line="256" w:lineRule="auto"/>
              <w:ind w:right="21" w:hanging="137"/>
            </w:pPr>
            <w:r>
              <w:t xml:space="preserve">Product usage </w:t>
            </w:r>
            <w:proofErr w:type="gramStart"/>
            <w:r>
              <w:t>data  (</w:t>
            </w:r>
            <w:proofErr w:type="gramEnd"/>
            <w:r>
              <w:t xml:space="preserve">including Hiring Projects, Recruiter messaging content, resumes uploaded as part of job application, notes on a candidate profile) </w:t>
            </w:r>
          </w:p>
          <w:p w14:paraId="15DF5743" w14:textId="77777777" w:rsidR="00253F01" w:rsidRDefault="00F80834">
            <w:pPr>
              <w:numPr>
                <w:ilvl w:val="0"/>
                <w:numId w:val="37"/>
              </w:numPr>
              <w:spacing w:after="1" w:line="256" w:lineRule="auto"/>
              <w:ind w:right="21" w:hanging="137"/>
            </w:pPr>
            <w:r>
              <w:t>Applica</w:t>
            </w:r>
            <w:r>
              <w:t xml:space="preserve">nt data (resume data, contact details and other profile information submitted as part of an application)  </w:t>
            </w:r>
          </w:p>
          <w:p w14:paraId="3423554C" w14:textId="77777777" w:rsidR="00253F01" w:rsidRDefault="00F80834">
            <w:pPr>
              <w:numPr>
                <w:ilvl w:val="0"/>
                <w:numId w:val="37"/>
              </w:numPr>
              <w:spacing w:after="0" w:line="259" w:lineRule="auto"/>
              <w:ind w:right="21" w:hanging="137"/>
            </w:pPr>
            <w:r>
              <w:t xml:space="preserve">Usage reporting for Talent Solutions users </w:t>
            </w:r>
          </w:p>
          <w:p w14:paraId="4A8C01AD" w14:textId="77777777" w:rsidR="00253F01" w:rsidRDefault="00F80834">
            <w:pPr>
              <w:numPr>
                <w:ilvl w:val="0"/>
                <w:numId w:val="37"/>
              </w:numPr>
              <w:spacing w:after="0" w:line="256" w:lineRule="auto"/>
              <w:ind w:right="21" w:hanging="137"/>
            </w:pPr>
            <w:r>
              <w:t xml:space="preserve">(If applicable) Recruiter Systems Connect (candidate status, application notices, action taken, stub profiles, InMail responses) - IP address, device/browser </w:t>
            </w:r>
            <w:proofErr w:type="gramStart"/>
            <w:r>
              <w:t>characteristics</w:t>
            </w:r>
            <w:proofErr w:type="gramEnd"/>
            <w:r>
              <w:t xml:space="preserve"> </w:t>
            </w:r>
          </w:p>
          <w:p w14:paraId="7829251B" w14:textId="77777777" w:rsidR="00253F01" w:rsidRDefault="00F80834">
            <w:pPr>
              <w:spacing w:after="0" w:line="259" w:lineRule="auto"/>
              <w:ind w:left="113" w:firstLine="0"/>
            </w:pPr>
            <w:r>
              <w:t xml:space="preserve"> </w:t>
            </w:r>
          </w:p>
          <w:p w14:paraId="5D818627" w14:textId="77777777" w:rsidR="00253F01" w:rsidRDefault="00F80834">
            <w:pPr>
              <w:spacing w:after="0" w:line="259" w:lineRule="auto"/>
              <w:ind w:left="113" w:firstLine="0"/>
            </w:pPr>
            <w:r>
              <w:t xml:space="preserve"> </w:t>
            </w:r>
          </w:p>
        </w:tc>
      </w:tr>
      <w:tr w:rsidR="00253F01" w14:paraId="49E38ECA" w14:textId="77777777">
        <w:trPr>
          <w:trHeight w:val="289"/>
        </w:trPr>
        <w:tc>
          <w:tcPr>
            <w:tcW w:w="2264" w:type="dxa"/>
            <w:vMerge w:val="restart"/>
            <w:tcBorders>
              <w:top w:val="single" w:sz="4" w:space="0" w:color="000000"/>
              <w:left w:val="single" w:sz="4" w:space="0" w:color="000000"/>
              <w:bottom w:val="single" w:sz="4" w:space="0" w:color="000000"/>
              <w:right w:val="single" w:sz="4" w:space="0" w:color="000000"/>
            </w:tcBorders>
          </w:tcPr>
          <w:p w14:paraId="3B9941C3" w14:textId="77777777" w:rsidR="00253F01" w:rsidRDefault="00F80834">
            <w:pPr>
              <w:spacing w:after="0" w:line="259" w:lineRule="auto"/>
              <w:ind w:left="115" w:hanging="2"/>
            </w:pPr>
            <w:r>
              <w:t xml:space="preserve">Categories of Data Subject </w:t>
            </w:r>
          </w:p>
        </w:tc>
        <w:tc>
          <w:tcPr>
            <w:tcW w:w="114" w:type="dxa"/>
            <w:vMerge w:val="restart"/>
            <w:tcBorders>
              <w:top w:val="single" w:sz="4" w:space="0" w:color="000000"/>
              <w:left w:val="single" w:sz="4" w:space="0" w:color="000000"/>
              <w:bottom w:val="single" w:sz="4" w:space="0" w:color="000000"/>
              <w:right w:val="nil"/>
            </w:tcBorders>
          </w:tcPr>
          <w:p w14:paraId="017CA74B" w14:textId="77777777" w:rsidR="00253F01" w:rsidRDefault="00253F01">
            <w:pPr>
              <w:spacing w:after="160" w:line="259" w:lineRule="auto"/>
              <w:ind w:left="0" w:firstLine="0"/>
            </w:pPr>
          </w:p>
        </w:tc>
        <w:tc>
          <w:tcPr>
            <w:tcW w:w="6393" w:type="dxa"/>
            <w:gridSpan w:val="4"/>
            <w:tcBorders>
              <w:top w:val="single" w:sz="4" w:space="0" w:color="000000"/>
              <w:left w:val="nil"/>
              <w:bottom w:val="nil"/>
              <w:right w:val="nil"/>
            </w:tcBorders>
            <w:shd w:val="clear" w:color="auto" w:fill="FFFF00"/>
          </w:tcPr>
          <w:p w14:paraId="262A865F" w14:textId="77777777" w:rsidR="00253F01" w:rsidRDefault="00F80834">
            <w:pPr>
              <w:spacing w:after="0" w:line="259" w:lineRule="auto"/>
              <w:ind w:left="-1" w:firstLine="0"/>
              <w:jc w:val="both"/>
            </w:pPr>
            <w:r>
              <w:rPr>
                <w:sz w:val="24"/>
              </w:rPr>
              <w:t xml:space="preserve">- </w:t>
            </w:r>
            <w:r>
              <w:rPr>
                <w:sz w:val="24"/>
              </w:rPr>
              <w:t>Employees, contractors, partners and/or customers of data</w:t>
            </w:r>
          </w:p>
        </w:tc>
        <w:tc>
          <w:tcPr>
            <w:tcW w:w="917" w:type="dxa"/>
            <w:gridSpan w:val="3"/>
            <w:vMerge w:val="restart"/>
            <w:tcBorders>
              <w:top w:val="single" w:sz="4" w:space="0" w:color="000000"/>
              <w:left w:val="nil"/>
              <w:bottom w:val="nil"/>
              <w:right w:val="single" w:sz="4" w:space="0" w:color="000000"/>
            </w:tcBorders>
          </w:tcPr>
          <w:p w14:paraId="48719EBD" w14:textId="77777777" w:rsidR="00253F01" w:rsidRDefault="00F80834">
            <w:pPr>
              <w:spacing w:after="0" w:line="259" w:lineRule="auto"/>
              <w:ind w:left="-2" w:firstLine="0"/>
            </w:pPr>
            <w:r>
              <w:rPr>
                <w:sz w:val="24"/>
              </w:rPr>
              <w:t xml:space="preserve"> </w:t>
            </w:r>
          </w:p>
        </w:tc>
      </w:tr>
      <w:tr w:rsidR="00253F01" w14:paraId="75DE0DA5" w14:textId="77777777">
        <w:trPr>
          <w:trHeight w:val="294"/>
        </w:trPr>
        <w:tc>
          <w:tcPr>
            <w:tcW w:w="0" w:type="auto"/>
            <w:vMerge/>
            <w:tcBorders>
              <w:top w:val="nil"/>
              <w:left w:val="single" w:sz="4" w:space="0" w:color="000000"/>
              <w:bottom w:val="nil"/>
              <w:right w:val="single" w:sz="4" w:space="0" w:color="000000"/>
            </w:tcBorders>
          </w:tcPr>
          <w:p w14:paraId="39E9C089" w14:textId="77777777" w:rsidR="00253F01" w:rsidRDefault="00253F01">
            <w:pPr>
              <w:spacing w:after="160" w:line="259" w:lineRule="auto"/>
              <w:ind w:left="0" w:firstLine="0"/>
            </w:pPr>
          </w:p>
        </w:tc>
        <w:tc>
          <w:tcPr>
            <w:tcW w:w="0" w:type="auto"/>
            <w:vMerge/>
            <w:tcBorders>
              <w:top w:val="nil"/>
              <w:left w:val="single" w:sz="4" w:space="0" w:color="000000"/>
              <w:bottom w:val="nil"/>
              <w:right w:val="nil"/>
            </w:tcBorders>
          </w:tcPr>
          <w:p w14:paraId="578C29D9" w14:textId="77777777" w:rsidR="00253F01" w:rsidRDefault="00253F01">
            <w:pPr>
              <w:spacing w:after="160" w:line="259" w:lineRule="auto"/>
              <w:ind w:left="0" w:firstLine="0"/>
            </w:pPr>
          </w:p>
        </w:tc>
        <w:tc>
          <w:tcPr>
            <w:tcW w:w="882" w:type="dxa"/>
            <w:tcBorders>
              <w:top w:val="nil"/>
              <w:left w:val="nil"/>
              <w:bottom w:val="nil"/>
              <w:right w:val="nil"/>
            </w:tcBorders>
            <w:shd w:val="clear" w:color="auto" w:fill="FFFF00"/>
          </w:tcPr>
          <w:p w14:paraId="372E611E" w14:textId="77777777" w:rsidR="00253F01" w:rsidRDefault="00F80834">
            <w:pPr>
              <w:spacing w:after="0" w:line="259" w:lineRule="auto"/>
              <w:ind w:left="1" w:firstLine="0"/>
              <w:jc w:val="both"/>
            </w:pPr>
            <w:r>
              <w:rPr>
                <w:sz w:val="24"/>
              </w:rPr>
              <w:t>exporter</w:t>
            </w:r>
          </w:p>
        </w:tc>
        <w:tc>
          <w:tcPr>
            <w:tcW w:w="5511" w:type="dxa"/>
            <w:gridSpan w:val="3"/>
            <w:tcBorders>
              <w:top w:val="nil"/>
              <w:left w:val="nil"/>
              <w:bottom w:val="nil"/>
              <w:right w:val="nil"/>
            </w:tcBorders>
          </w:tcPr>
          <w:p w14:paraId="09509C56" w14:textId="77777777" w:rsidR="00253F01" w:rsidRDefault="00F80834">
            <w:pPr>
              <w:spacing w:after="0" w:line="259" w:lineRule="auto"/>
              <w:ind w:left="0" w:firstLine="0"/>
            </w:pPr>
            <w:r>
              <w:rPr>
                <w:sz w:val="24"/>
              </w:rPr>
              <w:t xml:space="preserve"> </w:t>
            </w:r>
          </w:p>
        </w:tc>
        <w:tc>
          <w:tcPr>
            <w:tcW w:w="0" w:type="auto"/>
            <w:gridSpan w:val="3"/>
            <w:vMerge/>
            <w:tcBorders>
              <w:top w:val="nil"/>
              <w:left w:val="nil"/>
              <w:bottom w:val="nil"/>
              <w:right w:val="single" w:sz="4" w:space="0" w:color="000000"/>
            </w:tcBorders>
          </w:tcPr>
          <w:p w14:paraId="748A39F3" w14:textId="77777777" w:rsidR="00253F01" w:rsidRDefault="00253F01">
            <w:pPr>
              <w:spacing w:after="160" w:line="259" w:lineRule="auto"/>
              <w:ind w:left="0" w:firstLine="0"/>
            </w:pPr>
          </w:p>
        </w:tc>
      </w:tr>
      <w:tr w:rsidR="00253F01" w14:paraId="68BB80C5" w14:textId="77777777">
        <w:trPr>
          <w:trHeight w:val="295"/>
        </w:trPr>
        <w:tc>
          <w:tcPr>
            <w:tcW w:w="0" w:type="auto"/>
            <w:vMerge/>
            <w:tcBorders>
              <w:top w:val="nil"/>
              <w:left w:val="single" w:sz="4" w:space="0" w:color="000000"/>
              <w:bottom w:val="nil"/>
              <w:right w:val="single" w:sz="4" w:space="0" w:color="000000"/>
            </w:tcBorders>
          </w:tcPr>
          <w:p w14:paraId="62BE6235" w14:textId="77777777" w:rsidR="00253F01" w:rsidRDefault="00253F01">
            <w:pPr>
              <w:spacing w:after="160" w:line="259" w:lineRule="auto"/>
              <w:ind w:left="0" w:firstLine="0"/>
            </w:pPr>
          </w:p>
        </w:tc>
        <w:tc>
          <w:tcPr>
            <w:tcW w:w="0" w:type="auto"/>
            <w:vMerge/>
            <w:tcBorders>
              <w:top w:val="nil"/>
              <w:left w:val="single" w:sz="4" w:space="0" w:color="000000"/>
              <w:bottom w:val="nil"/>
              <w:right w:val="nil"/>
            </w:tcBorders>
          </w:tcPr>
          <w:p w14:paraId="3CCA816B" w14:textId="77777777" w:rsidR="00253F01" w:rsidRDefault="00253F01">
            <w:pPr>
              <w:spacing w:after="160" w:line="259" w:lineRule="auto"/>
              <w:ind w:left="0" w:firstLine="0"/>
            </w:pPr>
          </w:p>
        </w:tc>
        <w:tc>
          <w:tcPr>
            <w:tcW w:w="5630" w:type="dxa"/>
            <w:gridSpan w:val="3"/>
            <w:tcBorders>
              <w:top w:val="nil"/>
              <w:left w:val="nil"/>
              <w:bottom w:val="nil"/>
              <w:right w:val="nil"/>
            </w:tcBorders>
            <w:shd w:val="clear" w:color="auto" w:fill="FFFF00"/>
          </w:tcPr>
          <w:p w14:paraId="3FD3AA81" w14:textId="77777777" w:rsidR="00253F01" w:rsidRDefault="00F80834">
            <w:pPr>
              <w:spacing w:after="0" w:line="259" w:lineRule="auto"/>
              <w:ind w:left="-1" w:firstLine="0"/>
              <w:jc w:val="both"/>
            </w:pPr>
            <w:r>
              <w:rPr>
                <w:sz w:val="24"/>
              </w:rPr>
              <w:t>- Potential and actual candidates of the data exporter</w:t>
            </w:r>
          </w:p>
        </w:tc>
        <w:tc>
          <w:tcPr>
            <w:tcW w:w="763" w:type="dxa"/>
            <w:tcBorders>
              <w:top w:val="nil"/>
              <w:left w:val="nil"/>
              <w:bottom w:val="nil"/>
              <w:right w:val="nil"/>
            </w:tcBorders>
          </w:tcPr>
          <w:p w14:paraId="3640FF64" w14:textId="77777777" w:rsidR="00253F01" w:rsidRDefault="00F80834">
            <w:pPr>
              <w:spacing w:after="0" w:line="259" w:lineRule="auto"/>
              <w:ind w:left="0" w:firstLine="0"/>
            </w:pPr>
            <w:r>
              <w:rPr>
                <w:sz w:val="24"/>
              </w:rPr>
              <w:t xml:space="preserve"> </w:t>
            </w:r>
          </w:p>
        </w:tc>
        <w:tc>
          <w:tcPr>
            <w:tcW w:w="0" w:type="auto"/>
            <w:gridSpan w:val="3"/>
            <w:vMerge/>
            <w:tcBorders>
              <w:top w:val="nil"/>
              <w:left w:val="nil"/>
              <w:bottom w:val="nil"/>
              <w:right w:val="single" w:sz="4" w:space="0" w:color="000000"/>
            </w:tcBorders>
          </w:tcPr>
          <w:p w14:paraId="769261B6" w14:textId="77777777" w:rsidR="00253F01" w:rsidRDefault="00253F01">
            <w:pPr>
              <w:spacing w:after="160" w:line="259" w:lineRule="auto"/>
              <w:ind w:left="0" w:firstLine="0"/>
            </w:pPr>
          </w:p>
        </w:tc>
      </w:tr>
      <w:tr w:rsidR="00253F01" w14:paraId="042F946B" w14:textId="77777777">
        <w:trPr>
          <w:trHeight w:val="294"/>
        </w:trPr>
        <w:tc>
          <w:tcPr>
            <w:tcW w:w="0" w:type="auto"/>
            <w:vMerge/>
            <w:tcBorders>
              <w:top w:val="nil"/>
              <w:left w:val="single" w:sz="4" w:space="0" w:color="000000"/>
              <w:bottom w:val="nil"/>
              <w:right w:val="single" w:sz="4" w:space="0" w:color="000000"/>
            </w:tcBorders>
          </w:tcPr>
          <w:p w14:paraId="7C47F6EE" w14:textId="77777777" w:rsidR="00253F01" w:rsidRDefault="00253F01">
            <w:pPr>
              <w:spacing w:after="160" w:line="259" w:lineRule="auto"/>
              <w:ind w:left="0" w:firstLine="0"/>
            </w:pPr>
          </w:p>
        </w:tc>
        <w:tc>
          <w:tcPr>
            <w:tcW w:w="0" w:type="auto"/>
            <w:vMerge/>
            <w:tcBorders>
              <w:top w:val="nil"/>
              <w:left w:val="single" w:sz="4" w:space="0" w:color="000000"/>
              <w:bottom w:val="nil"/>
              <w:right w:val="nil"/>
            </w:tcBorders>
          </w:tcPr>
          <w:p w14:paraId="6FD901D8" w14:textId="77777777" w:rsidR="00253F01" w:rsidRDefault="00253F01">
            <w:pPr>
              <w:spacing w:after="160" w:line="259" w:lineRule="auto"/>
              <w:ind w:left="0" w:firstLine="0"/>
            </w:pPr>
          </w:p>
        </w:tc>
        <w:tc>
          <w:tcPr>
            <w:tcW w:w="7145" w:type="dxa"/>
            <w:gridSpan w:val="6"/>
            <w:tcBorders>
              <w:top w:val="nil"/>
              <w:left w:val="nil"/>
              <w:bottom w:val="nil"/>
              <w:right w:val="nil"/>
            </w:tcBorders>
            <w:shd w:val="clear" w:color="auto" w:fill="FFFF00"/>
          </w:tcPr>
          <w:p w14:paraId="73289F32" w14:textId="77777777" w:rsidR="00253F01" w:rsidRDefault="00F80834">
            <w:pPr>
              <w:spacing w:after="0" w:line="259" w:lineRule="auto"/>
              <w:ind w:left="-1" w:firstLine="0"/>
              <w:jc w:val="both"/>
            </w:pPr>
            <w:r>
              <w:rPr>
                <w:sz w:val="24"/>
              </w:rPr>
              <w:t xml:space="preserve">- </w:t>
            </w:r>
            <w:r>
              <w:rPr>
                <w:sz w:val="24"/>
              </w:rPr>
              <w:t>Third parties in the data exporter's Applicant Tracking System tool</w:t>
            </w:r>
          </w:p>
        </w:tc>
        <w:tc>
          <w:tcPr>
            <w:tcW w:w="166" w:type="dxa"/>
            <w:vMerge w:val="restart"/>
            <w:tcBorders>
              <w:top w:val="nil"/>
              <w:left w:val="nil"/>
              <w:bottom w:val="single" w:sz="4" w:space="0" w:color="000000"/>
              <w:right w:val="single" w:sz="4" w:space="0" w:color="000000"/>
            </w:tcBorders>
          </w:tcPr>
          <w:p w14:paraId="7870385F" w14:textId="77777777" w:rsidR="00253F01" w:rsidRDefault="00F80834">
            <w:pPr>
              <w:spacing w:after="0" w:line="259" w:lineRule="auto"/>
              <w:ind w:left="-7" w:firstLine="0"/>
            </w:pPr>
            <w:r>
              <w:rPr>
                <w:sz w:val="24"/>
              </w:rPr>
              <w:t xml:space="preserve"> </w:t>
            </w:r>
          </w:p>
        </w:tc>
      </w:tr>
      <w:tr w:rsidR="00253F01" w14:paraId="30738068" w14:textId="77777777">
        <w:trPr>
          <w:trHeight w:val="294"/>
        </w:trPr>
        <w:tc>
          <w:tcPr>
            <w:tcW w:w="0" w:type="auto"/>
            <w:vMerge/>
            <w:tcBorders>
              <w:top w:val="nil"/>
              <w:left w:val="single" w:sz="4" w:space="0" w:color="000000"/>
              <w:bottom w:val="nil"/>
              <w:right w:val="single" w:sz="4" w:space="0" w:color="000000"/>
            </w:tcBorders>
          </w:tcPr>
          <w:p w14:paraId="305D82BF" w14:textId="77777777" w:rsidR="00253F01" w:rsidRDefault="00253F01">
            <w:pPr>
              <w:spacing w:after="160" w:line="259" w:lineRule="auto"/>
              <w:ind w:left="0" w:firstLine="0"/>
            </w:pPr>
          </w:p>
        </w:tc>
        <w:tc>
          <w:tcPr>
            <w:tcW w:w="0" w:type="auto"/>
            <w:vMerge/>
            <w:tcBorders>
              <w:top w:val="nil"/>
              <w:left w:val="single" w:sz="4" w:space="0" w:color="000000"/>
              <w:bottom w:val="nil"/>
              <w:right w:val="nil"/>
            </w:tcBorders>
          </w:tcPr>
          <w:p w14:paraId="0E6DA3DE" w14:textId="77777777" w:rsidR="00253F01" w:rsidRDefault="00253F01">
            <w:pPr>
              <w:spacing w:after="160" w:line="259" w:lineRule="auto"/>
              <w:ind w:left="0" w:firstLine="0"/>
            </w:pPr>
          </w:p>
        </w:tc>
        <w:tc>
          <w:tcPr>
            <w:tcW w:w="6481" w:type="dxa"/>
            <w:gridSpan w:val="5"/>
            <w:tcBorders>
              <w:top w:val="nil"/>
              <w:left w:val="nil"/>
              <w:bottom w:val="nil"/>
              <w:right w:val="nil"/>
            </w:tcBorders>
            <w:shd w:val="clear" w:color="auto" w:fill="FFFF00"/>
          </w:tcPr>
          <w:p w14:paraId="1F344442" w14:textId="77777777" w:rsidR="00253F01" w:rsidRDefault="00F80834">
            <w:pPr>
              <w:spacing w:after="0" w:line="259" w:lineRule="auto"/>
              <w:ind w:left="1" w:right="-12" w:firstLine="0"/>
              <w:jc w:val="both"/>
            </w:pPr>
            <w:r>
              <w:rPr>
                <w:sz w:val="24"/>
              </w:rPr>
              <w:t>(</w:t>
            </w:r>
            <w:proofErr w:type="gramStart"/>
            <w:r>
              <w:rPr>
                <w:sz w:val="24"/>
              </w:rPr>
              <w:t>typically</w:t>
            </w:r>
            <w:proofErr w:type="gramEnd"/>
            <w:r>
              <w:rPr>
                <w:sz w:val="24"/>
              </w:rPr>
              <w:t xml:space="preserve"> this would be third parties that have, or may have, a </w:t>
            </w:r>
          </w:p>
        </w:tc>
        <w:tc>
          <w:tcPr>
            <w:tcW w:w="664" w:type="dxa"/>
            <w:vMerge w:val="restart"/>
            <w:tcBorders>
              <w:top w:val="nil"/>
              <w:left w:val="nil"/>
              <w:bottom w:val="single" w:sz="4" w:space="0" w:color="000000"/>
              <w:right w:val="nil"/>
            </w:tcBorders>
          </w:tcPr>
          <w:p w14:paraId="332B4BD4" w14:textId="77777777" w:rsidR="00253F01" w:rsidRDefault="00F80834">
            <w:pPr>
              <w:spacing w:after="0" w:line="259" w:lineRule="auto"/>
              <w:ind w:left="-23" w:firstLine="0"/>
            </w:pPr>
            <w:r>
              <w:rPr>
                <w:sz w:val="24"/>
              </w:rPr>
              <w:t xml:space="preserve"> </w:t>
            </w:r>
          </w:p>
        </w:tc>
        <w:tc>
          <w:tcPr>
            <w:tcW w:w="0" w:type="auto"/>
            <w:vMerge/>
            <w:tcBorders>
              <w:top w:val="nil"/>
              <w:left w:val="nil"/>
              <w:bottom w:val="nil"/>
              <w:right w:val="single" w:sz="4" w:space="0" w:color="000000"/>
            </w:tcBorders>
          </w:tcPr>
          <w:p w14:paraId="1F08D22B" w14:textId="77777777" w:rsidR="00253F01" w:rsidRDefault="00253F01">
            <w:pPr>
              <w:spacing w:after="160" w:line="259" w:lineRule="auto"/>
              <w:ind w:left="0" w:firstLine="0"/>
            </w:pPr>
          </w:p>
        </w:tc>
      </w:tr>
      <w:tr w:rsidR="00253F01" w14:paraId="5359FF42" w14:textId="77777777">
        <w:trPr>
          <w:trHeight w:val="294"/>
        </w:trPr>
        <w:tc>
          <w:tcPr>
            <w:tcW w:w="0" w:type="auto"/>
            <w:vMerge/>
            <w:tcBorders>
              <w:top w:val="nil"/>
              <w:left w:val="single" w:sz="4" w:space="0" w:color="000000"/>
              <w:bottom w:val="nil"/>
              <w:right w:val="single" w:sz="4" w:space="0" w:color="000000"/>
            </w:tcBorders>
          </w:tcPr>
          <w:p w14:paraId="5A11E5E1" w14:textId="77777777" w:rsidR="00253F01" w:rsidRDefault="00253F01">
            <w:pPr>
              <w:spacing w:after="160" w:line="259" w:lineRule="auto"/>
              <w:ind w:left="0" w:firstLine="0"/>
            </w:pPr>
          </w:p>
        </w:tc>
        <w:tc>
          <w:tcPr>
            <w:tcW w:w="0" w:type="auto"/>
            <w:vMerge/>
            <w:tcBorders>
              <w:top w:val="nil"/>
              <w:left w:val="single" w:sz="4" w:space="0" w:color="000000"/>
              <w:bottom w:val="nil"/>
              <w:right w:val="nil"/>
            </w:tcBorders>
          </w:tcPr>
          <w:p w14:paraId="7BACC93E" w14:textId="77777777" w:rsidR="00253F01" w:rsidRDefault="00253F01">
            <w:pPr>
              <w:spacing w:after="160" w:line="259" w:lineRule="auto"/>
              <w:ind w:left="0" w:firstLine="0"/>
            </w:pPr>
          </w:p>
        </w:tc>
        <w:tc>
          <w:tcPr>
            <w:tcW w:w="6481" w:type="dxa"/>
            <w:gridSpan w:val="5"/>
            <w:tcBorders>
              <w:top w:val="nil"/>
              <w:left w:val="nil"/>
              <w:bottom w:val="nil"/>
              <w:right w:val="nil"/>
            </w:tcBorders>
            <w:shd w:val="clear" w:color="auto" w:fill="FFFF00"/>
          </w:tcPr>
          <w:p w14:paraId="2EB14DEE" w14:textId="77777777" w:rsidR="00253F01" w:rsidRDefault="00F80834">
            <w:pPr>
              <w:spacing w:after="0" w:line="259" w:lineRule="auto"/>
              <w:ind w:left="1" w:firstLine="0"/>
              <w:jc w:val="both"/>
            </w:pPr>
            <w:r>
              <w:rPr>
                <w:sz w:val="24"/>
              </w:rPr>
              <w:t>relationship with the data exporter such as potential or actual</w:t>
            </w:r>
          </w:p>
        </w:tc>
        <w:tc>
          <w:tcPr>
            <w:tcW w:w="0" w:type="auto"/>
            <w:vMerge/>
            <w:tcBorders>
              <w:top w:val="nil"/>
              <w:left w:val="nil"/>
              <w:bottom w:val="nil"/>
              <w:right w:val="nil"/>
            </w:tcBorders>
          </w:tcPr>
          <w:p w14:paraId="6307676B" w14:textId="77777777" w:rsidR="00253F01" w:rsidRDefault="00253F01">
            <w:pPr>
              <w:spacing w:after="160" w:line="259" w:lineRule="auto"/>
              <w:ind w:left="0" w:firstLine="0"/>
            </w:pPr>
          </w:p>
        </w:tc>
        <w:tc>
          <w:tcPr>
            <w:tcW w:w="0" w:type="auto"/>
            <w:vMerge/>
            <w:tcBorders>
              <w:top w:val="nil"/>
              <w:left w:val="nil"/>
              <w:bottom w:val="nil"/>
              <w:right w:val="single" w:sz="4" w:space="0" w:color="000000"/>
            </w:tcBorders>
          </w:tcPr>
          <w:p w14:paraId="2E176A69" w14:textId="77777777" w:rsidR="00253F01" w:rsidRDefault="00253F01">
            <w:pPr>
              <w:spacing w:after="160" w:line="259" w:lineRule="auto"/>
              <w:ind w:left="0" w:firstLine="0"/>
            </w:pPr>
          </w:p>
        </w:tc>
      </w:tr>
      <w:tr w:rsidR="00253F01" w14:paraId="1C24609A" w14:textId="77777777">
        <w:trPr>
          <w:trHeight w:val="285"/>
        </w:trPr>
        <w:tc>
          <w:tcPr>
            <w:tcW w:w="0" w:type="auto"/>
            <w:vMerge/>
            <w:tcBorders>
              <w:top w:val="nil"/>
              <w:left w:val="single" w:sz="4" w:space="0" w:color="000000"/>
              <w:bottom w:val="nil"/>
              <w:right w:val="single" w:sz="4" w:space="0" w:color="000000"/>
            </w:tcBorders>
          </w:tcPr>
          <w:p w14:paraId="3EA25AE6" w14:textId="77777777" w:rsidR="00253F01" w:rsidRDefault="00253F01">
            <w:pPr>
              <w:spacing w:after="160" w:line="259" w:lineRule="auto"/>
              <w:ind w:left="0" w:firstLine="0"/>
            </w:pPr>
          </w:p>
        </w:tc>
        <w:tc>
          <w:tcPr>
            <w:tcW w:w="0" w:type="auto"/>
            <w:vMerge/>
            <w:tcBorders>
              <w:top w:val="nil"/>
              <w:left w:val="single" w:sz="4" w:space="0" w:color="000000"/>
              <w:bottom w:val="nil"/>
              <w:right w:val="nil"/>
            </w:tcBorders>
          </w:tcPr>
          <w:p w14:paraId="7585EDD0" w14:textId="77777777" w:rsidR="00253F01" w:rsidRDefault="00253F01">
            <w:pPr>
              <w:spacing w:after="160" w:line="259" w:lineRule="auto"/>
              <w:ind w:left="0" w:firstLine="0"/>
            </w:pPr>
          </w:p>
        </w:tc>
        <w:tc>
          <w:tcPr>
            <w:tcW w:w="2750" w:type="dxa"/>
            <w:gridSpan w:val="2"/>
            <w:tcBorders>
              <w:top w:val="nil"/>
              <w:left w:val="nil"/>
              <w:bottom w:val="nil"/>
              <w:right w:val="nil"/>
            </w:tcBorders>
            <w:shd w:val="clear" w:color="auto" w:fill="FFFF00"/>
          </w:tcPr>
          <w:p w14:paraId="2E01309C" w14:textId="77777777" w:rsidR="00253F01" w:rsidRDefault="00F80834">
            <w:pPr>
              <w:spacing w:after="0" w:line="259" w:lineRule="auto"/>
              <w:ind w:left="1" w:firstLine="0"/>
              <w:jc w:val="both"/>
            </w:pPr>
            <w:r>
              <w:rPr>
                <w:sz w:val="24"/>
              </w:rPr>
              <w:t>candidates or employees)</w:t>
            </w:r>
          </w:p>
        </w:tc>
        <w:tc>
          <w:tcPr>
            <w:tcW w:w="3731" w:type="dxa"/>
            <w:gridSpan w:val="3"/>
            <w:vMerge w:val="restart"/>
            <w:tcBorders>
              <w:top w:val="nil"/>
              <w:left w:val="nil"/>
              <w:bottom w:val="single" w:sz="4" w:space="0" w:color="000000"/>
              <w:right w:val="nil"/>
            </w:tcBorders>
          </w:tcPr>
          <w:p w14:paraId="7EB2A7CF" w14:textId="77777777" w:rsidR="00253F01" w:rsidRDefault="00F80834">
            <w:pPr>
              <w:spacing w:after="0" w:line="259" w:lineRule="auto"/>
              <w:ind w:left="0" w:firstLine="0"/>
            </w:pPr>
            <w:r>
              <w:rPr>
                <w:sz w:val="24"/>
              </w:rPr>
              <w:t xml:space="preserve"> </w:t>
            </w:r>
          </w:p>
        </w:tc>
        <w:tc>
          <w:tcPr>
            <w:tcW w:w="0" w:type="auto"/>
            <w:vMerge/>
            <w:tcBorders>
              <w:top w:val="nil"/>
              <w:left w:val="nil"/>
              <w:bottom w:val="nil"/>
              <w:right w:val="nil"/>
            </w:tcBorders>
          </w:tcPr>
          <w:p w14:paraId="26DCB9EB" w14:textId="77777777" w:rsidR="00253F01" w:rsidRDefault="00253F01">
            <w:pPr>
              <w:spacing w:after="160" w:line="259" w:lineRule="auto"/>
              <w:ind w:left="0" w:firstLine="0"/>
            </w:pPr>
          </w:p>
        </w:tc>
        <w:tc>
          <w:tcPr>
            <w:tcW w:w="0" w:type="auto"/>
            <w:vMerge/>
            <w:tcBorders>
              <w:top w:val="nil"/>
              <w:left w:val="nil"/>
              <w:bottom w:val="nil"/>
              <w:right w:val="single" w:sz="4" w:space="0" w:color="000000"/>
            </w:tcBorders>
          </w:tcPr>
          <w:p w14:paraId="7CD540D0" w14:textId="77777777" w:rsidR="00253F01" w:rsidRDefault="00253F01">
            <w:pPr>
              <w:spacing w:after="160" w:line="259" w:lineRule="auto"/>
              <w:ind w:left="0" w:firstLine="0"/>
            </w:pPr>
          </w:p>
        </w:tc>
      </w:tr>
      <w:tr w:rsidR="00253F01" w14:paraId="771184A8" w14:textId="77777777">
        <w:trPr>
          <w:trHeight w:val="912"/>
        </w:trPr>
        <w:tc>
          <w:tcPr>
            <w:tcW w:w="0" w:type="auto"/>
            <w:vMerge/>
            <w:tcBorders>
              <w:top w:val="nil"/>
              <w:left w:val="single" w:sz="4" w:space="0" w:color="000000"/>
              <w:bottom w:val="single" w:sz="4" w:space="0" w:color="000000"/>
              <w:right w:val="single" w:sz="4" w:space="0" w:color="000000"/>
            </w:tcBorders>
          </w:tcPr>
          <w:p w14:paraId="3A9AC34C"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5E42FBCC" w14:textId="77777777" w:rsidR="00253F01" w:rsidRDefault="00253F01">
            <w:pPr>
              <w:spacing w:after="160" w:line="259" w:lineRule="auto"/>
              <w:ind w:left="0" w:firstLine="0"/>
            </w:pPr>
          </w:p>
        </w:tc>
        <w:tc>
          <w:tcPr>
            <w:tcW w:w="2750" w:type="dxa"/>
            <w:gridSpan w:val="2"/>
            <w:tcBorders>
              <w:top w:val="nil"/>
              <w:left w:val="nil"/>
              <w:bottom w:val="single" w:sz="4" w:space="0" w:color="000000"/>
              <w:right w:val="nil"/>
            </w:tcBorders>
          </w:tcPr>
          <w:p w14:paraId="4AC29BFF" w14:textId="77777777" w:rsidR="00253F01" w:rsidRDefault="00F80834">
            <w:pPr>
              <w:spacing w:after="0" w:line="259" w:lineRule="auto"/>
              <w:ind w:left="-1" w:firstLine="0"/>
            </w:pPr>
            <w:r>
              <w:rPr>
                <w:b/>
                <w:sz w:val="24"/>
              </w:rPr>
              <w:t xml:space="preserve"> </w:t>
            </w:r>
          </w:p>
          <w:p w14:paraId="26E76C24" w14:textId="77777777" w:rsidR="00253F01" w:rsidRDefault="00F80834">
            <w:pPr>
              <w:spacing w:after="0" w:line="259" w:lineRule="auto"/>
              <w:ind w:left="-1" w:firstLine="0"/>
            </w:pPr>
            <w:r>
              <w:t xml:space="preserve"> </w:t>
            </w:r>
          </w:p>
        </w:tc>
        <w:tc>
          <w:tcPr>
            <w:tcW w:w="0" w:type="auto"/>
            <w:gridSpan w:val="3"/>
            <w:vMerge/>
            <w:tcBorders>
              <w:top w:val="nil"/>
              <w:left w:val="nil"/>
              <w:bottom w:val="single" w:sz="4" w:space="0" w:color="000000"/>
              <w:right w:val="nil"/>
            </w:tcBorders>
          </w:tcPr>
          <w:p w14:paraId="172C6724" w14:textId="77777777" w:rsidR="00253F01" w:rsidRDefault="00253F01">
            <w:pPr>
              <w:spacing w:after="160" w:line="259" w:lineRule="auto"/>
              <w:ind w:left="0" w:firstLine="0"/>
            </w:pPr>
          </w:p>
        </w:tc>
        <w:tc>
          <w:tcPr>
            <w:tcW w:w="0" w:type="auto"/>
            <w:vMerge/>
            <w:tcBorders>
              <w:top w:val="nil"/>
              <w:left w:val="nil"/>
              <w:bottom w:val="single" w:sz="4" w:space="0" w:color="000000"/>
              <w:right w:val="nil"/>
            </w:tcBorders>
          </w:tcPr>
          <w:p w14:paraId="1D7D7D30" w14:textId="77777777" w:rsidR="00253F01" w:rsidRDefault="00253F01">
            <w:pPr>
              <w:spacing w:after="160" w:line="259" w:lineRule="auto"/>
              <w:ind w:left="0" w:firstLine="0"/>
            </w:pPr>
          </w:p>
        </w:tc>
        <w:tc>
          <w:tcPr>
            <w:tcW w:w="0" w:type="auto"/>
            <w:vMerge/>
            <w:tcBorders>
              <w:top w:val="nil"/>
              <w:left w:val="nil"/>
              <w:bottom w:val="single" w:sz="4" w:space="0" w:color="000000"/>
              <w:right w:val="single" w:sz="4" w:space="0" w:color="000000"/>
            </w:tcBorders>
          </w:tcPr>
          <w:p w14:paraId="72385B3F" w14:textId="77777777" w:rsidR="00253F01" w:rsidRDefault="00253F01">
            <w:pPr>
              <w:spacing w:after="160" w:line="259" w:lineRule="auto"/>
              <w:ind w:left="0" w:firstLine="0"/>
            </w:pPr>
          </w:p>
        </w:tc>
      </w:tr>
      <w:tr w:rsidR="00253F01" w14:paraId="0B3319B0" w14:textId="77777777">
        <w:trPr>
          <w:trHeight w:val="2054"/>
        </w:trPr>
        <w:tc>
          <w:tcPr>
            <w:tcW w:w="2264" w:type="dxa"/>
            <w:tcBorders>
              <w:top w:val="single" w:sz="4" w:space="0" w:color="000000"/>
              <w:left w:val="single" w:sz="4" w:space="0" w:color="000000"/>
              <w:bottom w:val="single" w:sz="4" w:space="0" w:color="000000"/>
              <w:right w:val="single" w:sz="4" w:space="0" w:color="000000"/>
            </w:tcBorders>
          </w:tcPr>
          <w:p w14:paraId="761B1C23" w14:textId="77777777" w:rsidR="00253F01" w:rsidRDefault="00F80834">
            <w:pPr>
              <w:spacing w:after="0" w:line="259" w:lineRule="auto"/>
              <w:ind w:left="115" w:right="20" w:hanging="2"/>
            </w:pPr>
            <w:r>
              <w:t xml:space="preserve">International transfers and legal gateway </w:t>
            </w:r>
          </w:p>
        </w:tc>
        <w:tc>
          <w:tcPr>
            <w:tcW w:w="7425" w:type="dxa"/>
            <w:gridSpan w:val="8"/>
            <w:tcBorders>
              <w:top w:val="single" w:sz="4" w:space="0" w:color="000000"/>
              <w:left w:val="single" w:sz="4" w:space="0" w:color="000000"/>
              <w:bottom w:val="single" w:sz="4" w:space="0" w:color="000000"/>
              <w:right w:val="single" w:sz="4" w:space="0" w:color="000000"/>
            </w:tcBorders>
          </w:tcPr>
          <w:p w14:paraId="09135557" w14:textId="77777777" w:rsidR="00253F01" w:rsidRDefault="00F80834">
            <w:pPr>
              <w:spacing w:after="2" w:line="241" w:lineRule="auto"/>
              <w:ind w:left="115" w:hanging="2"/>
            </w:pPr>
            <w:r>
              <w:rPr>
                <w:i/>
              </w:rPr>
              <w:t xml:space="preserve">[Explain where geographically personal data may be stored or accessed from. Explain the legal gateway you are relying on to export the data </w:t>
            </w:r>
            <w:proofErr w:type="gramStart"/>
            <w:r>
              <w:rPr>
                <w:i/>
              </w:rPr>
              <w:t>e.g.</w:t>
            </w:r>
            <w:proofErr w:type="gramEnd"/>
            <w:r>
              <w:rPr>
                <w:i/>
              </w:rPr>
              <w:t xml:space="preserve"> adequacy decision, EU SCCs, UK IDTA. Annex any SCCs or IDTA to this contract] </w:t>
            </w:r>
          </w:p>
          <w:p w14:paraId="45BDB05D" w14:textId="77777777" w:rsidR="00253F01" w:rsidRDefault="00F80834">
            <w:pPr>
              <w:spacing w:after="0" w:line="259" w:lineRule="auto"/>
              <w:ind w:left="113" w:firstLine="0"/>
            </w:pPr>
            <w:r>
              <w:rPr>
                <w:i/>
              </w:rPr>
              <w:t xml:space="preserve"> </w:t>
            </w:r>
          </w:p>
          <w:p w14:paraId="1923BDBF" w14:textId="77777777" w:rsidR="00253F01" w:rsidRDefault="00F80834">
            <w:pPr>
              <w:spacing w:after="0" w:line="259" w:lineRule="auto"/>
              <w:ind w:left="115" w:right="81" w:hanging="2"/>
            </w:pPr>
            <w:r>
              <w:t>Data will be stored in the Lin</w:t>
            </w:r>
            <w:r>
              <w:t xml:space="preserve">kedIn data </w:t>
            </w:r>
            <w:proofErr w:type="spellStart"/>
            <w:r>
              <w:t>centers</w:t>
            </w:r>
            <w:proofErr w:type="spellEnd"/>
            <w:r>
              <w:t xml:space="preserve"> in the US. EU SCCs are contained within the LinkedIn DPA. LinkedIn is certified to the EU/US Data Privacy Framework in compliance with Art. 45, GDPR. </w:t>
            </w:r>
          </w:p>
        </w:tc>
      </w:tr>
      <w:tr w:rsidR="00253F01" w14:paraId="08BD3130" w14:textId="77777777">
        <w:trPr>
          <w:trHeight w:val="3051"/>
        </w:trPr>
        <w:tc>
          <w:tcPr>
            <w:tcW w:w="2264" w:type="dxa"/>
            <w:tcBorders>
              <w:top w:val="single" w:sz="4" w:space="0" w:color="000000"/>
              <w:left w:val="single" w:sz="4" w:space="0" w:color="000000"/>
              <w:bottom w:val="single" w:sz="4" w:space="0" w:color="000000"/>
              <w:right w:val="single" w:sz="4" w:space="0" w:color="000000"/>
            </w:tcBorders>
          </w:tcPr>
          <w:p w14:paraId="426D2B7C" w14:textId="77777777" w:rsidR="00253F01" w:rsidRDefault="00F80834">
            <w:pPr>
              <w:spacing w:after="1" w:line="242" w:lineRule="auto"/>
              <w:ind w:left="115" w:hanging="2"/>
            </w:pPr>
            <w:r>
              <w:lastRenderedPageBreak/>
              <w:t xml:space="preserve">Plan for return and destruction of the data once the Processing is </w:t>
            </w:r>
            <w:proofErr w:type="gramStart"/>
            <w:r>
              <w:t>complete</w:t>
            </w:r>
            <w:proofErr w:type="gramEnd"/>
            <w:r>
              <w:t xml:space="preserve"> </w:t>
            </w:r>
          </w:p>
          <w:p w14:paraId="712A16E0" w14:textId="77777777" w:rsidR="00253F01" w:rsidRDefault="00F80834">
            <w:pPr>
              <w:spacing w:after="0" w:line="259" w:lineRule="auto"/>
              <w:ind w:left="113" w:firstLine="0"/>
            </w:pPr>
            <w:r>
              <w:t xml:space="preserve"> </w:t>
            </w:r>
          </w:p>
        </w:tc>
        <w:tc>
          <w:tcPr>
            <w:tcW w:w="7425" w:type="dxa"/>
            <w:gridSpan w:val="8"/>
            <w:tcBorders>
              <w:top w:val="single" w:sz="4" w:space="0" w:color="000000"/>
              <w:left w:val="single" w:sz="4" w:space="0" w:color="000000"/>
              <w:bottom w:val="single" w:sz="4" w:space="0" w:color="000000"/>
              <w:right w:val="single" w:sz="4" w:space="0" w:color="000000"/>
            </w:tcBorders>
          </w:tcPr>
          <w:p w14:paraId="76BC7F9D" w14:textId="619898D9" w:rsidR="00253F01" w:rsidRDefault="00F80834">
            <w:pPr>
              <w:spacing w:after="1" w:line="239" w:lineRule="auto"/>
              <w:ind w:left="115" w:right="108" w:hanging="2"/>
            </w:pPr>
            <w:r>
              <w:t>Upon expiry or termination of the Call Off Contract, the Supplier agrees to the following process for the removal of all Buyer Data: Supplier shall, and shall cause any Sub processors to, at the choice of Buyer, return all the Buyer Personal Data and copie</w:t>
            </w:r>
            <w:r>
              <w:t>s of such data to Buyer or securely destroy them and demonstrate to the satisfaction</w:t>
            </w:r>
            <w:r>
              <w:t xml:space="preserve"> of Buyer that it has taken such measures, unless Data Protection Requirements prevent Supplier from returning or destroying all or part of the Buyer Personal Data disclos</w:t>
            </w:r>
            <w:r>
              <w:t xml:space="preserve">ed. In such case, Supplier agrees to preserve the confidentiality of the Buyer Personal Data retained by it and that it will only actively Process such Buyer Personal Data after such date </w:t>
            </w:r>
            <w:proofErr w:type="gramStart"/>
            <w:r>
              <w:t>in order to</w:t>
            </w:r>
            <w:proofErr w:type="gramEnd"/>
            <w:r>
              <w:t xml:space="preserve"> comply with applicable laws.  </w:t>
            </w:r>
          </w:p>
          <w:p w14:paraId="3878AE22" w14:textId="77777777" w:rsidR="00253F01" w:rsidRDefault="00F80834">
            <w:pPr>
              <w:spacing w:after="0" w:line="259" w:lineRule="auto"/>
              <w:ind w:left="113" w:firstLine="0"/>
            </w:pPr>
            <w:r>
              <w:t xml:space="preserve"> </w:t>
            </w:r>
          </w:p>
        </w:tc>
      </w:tr>
    </w:tbl>
    <w:p w14:paraId="5D14A1F4" w14:textId="77777777" w:rsidR="00253F01" w:rsidRDefault="00F80834">
      <w:pPr>
        <w:spacing w:after="0" w:line="259" w:lineRule="auto"/>
        <w:ind w:left="569" w:firstLine="0"/>
      </w:pPr>
      <w:r>
        <w:rPr>
          <w:b/>
          <w:sz w:val="24"/>
        </w:rPr>
        <w:t xml:space="preserve"> </w:t>
      </w:r>
    </w:p>
    <w:p w14:paraId="7B95EB39" w14:textId="77777777" w:rsidR="00253F01" w:rsidRDefault="00F80834">
      <w:pPr>
        <w:spacing w:after="0" w:line="259" w:lineRule="auto"/>
        <w:ind w:left="572" w:firstLine="0"/>
        <w:jc w:val="both"/>
      </w:pPr>
      <w:r>
        <w:t xml:space="preserve"> </w:t>
      </w:r>
      <w:r>
        <w:tab/>
      </w:r>
      <w:r>
        <w:rPr>
          <w:b/>
          <w:sz w:val="24"/>
        </w:rPr>
        <w:t xml:space="preserve"> </w:t>
      </w:r>
      <w:r>
        <w:br w:type="page"/>
      </w:r>
    </w:p>
    <w:p w14:paraId="416DE4E4" w14:textId="77777777" w:rsidR="00253F01" w:rsidRDefault="00F80834">
      <w:pPr>
        <w:spacing w:after="0" w:line="265" w:lineRule="auto"/>
        <w:ind w:left="579" w:hanging="10"/>
      </w:pPr>
      <w:r>
        <w:rPr>
          <w:sz w:val="28"/>
        </w:rPr>
        <w:lastRenderedPageBreak/>
        <w:t>Annex 2 - Joint</w:t>
      </w:r>
      <w:r>
        <w:rPr>
          <w:sz w:val="28"/>
        </w:rPr>
        <w:t xml:space="preserve"> Controller Agreement </w:t>
      </w:r>
    </w:p>
    <w:p w14:paraId="2FF2C9FC" w14:textId="77777777" w:rsidR="00253F01" w:rsidRDefault="00F80834">
      <w:pPr>
        <w:spacing w:after="0" w:line="259" w:lineRule="auto"/>
        <w:ind w:left="564" w:hanging="10"/>
      </w:pPr>
      <w:r>
        <w:rPr>
          <w:sz w:val="24"/>
        </w:rPr>
        <w:t xml:space="preserve">NOT USED </w:t>
      </w:r>
    </w:p>
    <w:p w14:paraId="103B8325" w14:textId="77777777" w:rsidR="00253F01" w:rsidRDefault="00F80834">
      <w:pPr>
        <w:spacing w:after="0" w:line="259" w:lineRule="auto"/>
        <w:ind w:left="569" w:firstLine="0"/>
      </w:pPr>
      <w:r>
        <w:rPr>
          <w:b/>
        </w:rPr>
        <w:t xml:space="preserve"> </w:t>
      </w:r>
    </w:p>
    <w:p w14:paraId="5622D791" w14:textId="77777777" w:rsidR="00253F01" w:rsidRDefault="00253F01">
      <w:pPr>
        <w:sectPr w:rsidR="00253F01">
          <w:headerReference w:type="even" r:id="rId122"/>
          <w:headerReference w:type="default" r:id="rId123"/>
          <w:footerReference w:type="even" r:id="rId124"/>
          <w:footerReference w:type="default" r:id="rId125"/>
          <w:headerReference w:type="first" r:id="rId126"/>
          <w:footerReference w:type="first" r:id="rId127"/>
          <w:pgSz w:w="11921" w:h="16838"/>
          <w:pgMar w:top="1440" w:right="849" w:bottom="1440" w:left="869" w:header="203" w:footer="1025" w:gutter="0"/>
          <w:cols w:space="720"/>
        </w:sectPr>
      </w:pPr>
    </w:p>
    <w:p w14:paraId="11B4A733" w14:textId="77777777" w:rsidR="00253F01" w:rsidRDefault="00F80834">
      <w:pPr>
        <w:pStyle w:val="Heading3"/>
        <w:spacing w:after="834"/>
        <w:ind w:left="564"/>
      </w:pPr>
      <w:r>
        <w:rPr>
          <w:color w:val="000000"/>
          <w:sz w:val="32"/>
        </w:rPr>
        <w:lastRenderedPageBreak/>
        <w:t xml:space="preserve">Schedule 8 (Corporate Resolution Planning) </w:t>
      </w:r>
    </w:p>
    <w:p w14:paraId="5A7F1AFB" w14:textId="77777777" w:rsidR="00253F01" w:rsidRDefault="00F80834">
      <w:pPr>
        <w:pStyle w:val="Heading4"/>
        <w:tabs>
          <w:tab w:val="center" w:pos="1219"/>
        </w:tabs>
        <w:spacing w:after="1350"/>
        <w:ind w:left="-8" w:firstLine="0"/>
      </w:pPr>
      <w:r>
        <w:rPr>
          <w:color w:val="000000"/>
        </w:rPr>
        <w:t xml:space="preserve">1. </w:t>
      </w:r>
      <w:r>
        <w:rPr>
          <w:color w:val="000000"/>
        </w:rPr>
        <w:tab/>
      </w:r>
      <w:r>
        <w:t xml:space="preserve">Definitions </w:t>
      </w:r>
    </w:p>
    <w:p w14:paraId="593AE5A6" w14:textId="77777777" w:rsidR="00253F01" w:rsidRDefault="00F80834">
      <w:pPr>
        <w:ind w:left="929" w:hanging="648"/>
      </w:pPr>
      <w:r>
        <w:t xml:space="preserve">1.1 </w:t>
      </w:r>
      <w:r>
        <w:tab/>
      </w:r>
      <w:r>
        <w:t xml:space="preserve">In this Schedule, the following words shall have the following meanings and they shall supplement Schedule 6 (Glossary and interpretations): </w:t>
      </w:r>
    </w:p>
    <w:tbl>
      <w:tblPr>
        <w:tblStyle w:val="TableGrid"/>
        <w:tblW w:w="8174" w:type="dxa"/>
        <w:tblInd w:w="1474" w:type="dxa"/>
        <w:tblCellMar>
          <w:top w:w="647" w:type="dxa"/>
          <w:left w:w="106" w:type="dxa"/>
          <w:bottom w:w="11" w:type="dxa"/>
          <w:right w:w="98" w:type="dxa"/>
        </w:tblCellMar>
        <w:tblLook w:val="04A0" w:firstRow="1" w:lastRow="0" w:firstColumn="1" w:lastColumn="0" w:noHBand="0" w:noVBand="1"/>
      </w:tblPr>
      <w:tblGrid>
        <w:gridCol w:w="3099"/>
        <w:gridCol w:w="5075"/>
      </w:tblGrid>
      <w:tr w:rsidR="00253F01" w14:paraId="5DE85F97" w14:textId="77777777">
        <w:trPr>
          <w:trHeight w:val="2347"/>
        </w:trPr>
        <w:tc>
          <w:tcPr>
            <w:tcW w:w="3099" w:type="dxa"/>
            <w:tcBorders>
              <w:top w:val="single" w:sz="8" w:space="0" w:color="000000"/>
              <w:left w:val="single" w:sz="8" w:space="0" w:color="000000"/>
              <w:bottom w:val="single" w:sz="8" w:space="0" w:color="000000"/>
              <w:right w:val="single" w:sz="8" w:space="0" w:color="000000"/>
            </w:tcBorders>
          </w:tcPr>
          <w:p w14:paraId="438902AC" w14:textId="77777777" w:rsidR="00253F01" w:rsidRDefault="00F80834">
            <w:pPr>
              <w:spacing w:after="0" w:line="259" w:lineRule="auto"/>
              <w:ind w:left="2" w:hanging="2"/>
            </w:pPr>
            <w:r>
              <w:rPr>
                <w:b/>
              </w:rPr>
              <w:t>"Accounting Reference Date"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7A385380" w14:textId="77777777" w:rsidR="00253F01" w:rsidRDefault="00F80834">
            <w:pPr>
              <w:spacing w:after="0" w:line="259" w:lineRule="auto"/>
              <w:ind w:left="2" w:hanging="2"/>
            </w:pPr>
            <w:r>
              <w:t>means in each year the date to which the Supplier prepares its annual audited financi</w:t>
            </w:r>
            <w:r>
              <w:t xml:space="preserve">al statements; </w:t>
            </w:r>
          </w:p>
        </w:tc>
      </w:tr>
      <w:tr w:rsidR="00253F01" w14:paraId="3C16D3AA" w14:textId="77777777">
        <w:trPr>
          <w:trHeight w:val="4772"/>
        </w:trPr>
        <w:tc>
          <w:tcPr>
            <w:tcW w:w="3099" w:type="dxa"/>
            <w:tcBorders>
              <w:top w:val="single" w:sz="8" w:space="0" w:color="000000"/>
              <w:left w:val="single" w:sz="8" w:space="0" w:color="000000"/>
              <w:bottom w:val="single" w:sz="8" w:space="0" w:color="000000"/>
              <w:right w:val="single" w:sz="8" w:space="0" w:color="000000"/>
            </w:tcBorders>
          </w:tcPr>
          <w:p w14:paraId="36A81B11" w14:textId="77777777" w:rsidR="00253F01" w:rsidRDefault="00F80834">
            <w:pPr>
              <w:spacing w:after="0" w:line="259" w:lineRule="auto"/>
              <w:ind w:left="0" w:firstLine="0"/>
            </w:pPr>
            <w:r>
              <w:rPr>
                <w:b/>
              </w:rPr>
              <w:lastRenderedPageBreak/>
              <w:t>“Annual Revenue”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6A2334A3" w14:textId="77777777" w:rsidR="00253F01" w:rsidRDefault="00F80834">
            <w:pPr>
              <w:spacing w:after="197" w:line="242" w:lineRule="auto"/>
              <w:ind w:left="2" w:hanging="2"/>
            </w:pPr>
            <w:r>
              <w:t>means, for the purposes of determining whether an entity is a Public Sector Dependent Supplier, the audited consolidated aggregate revenue (including share of revenue of joint ventures and Associates) reported by the Supplier or, as appropriate, the Suppli</w:t>
            </w:r>
            <w:r>
              <w:t xml:space="preserve">er Group in its most recent published accounts, subject to the following methodology: </w:t>
            </w:r>
          </w:p>
          <w:p w14:paraId="63A74CC5" w14:textId="77777777" w:rsidR="00253F01" w:rsidRDefault="00F80834">
            <w:pPr>
              <w:spacing w:after="238" w:line="243" w:lineRule="auto"/>
              <w:ind w:left="2" w:hanging="2"/>
            </w:pPr>
            <w:r>
              <w:t xml:space="preserve">figures for accounting periods of other than 12 months should be scaled pro rata to produce a proforma figure for a </w:t>
            </w:r>
            <w:proofErr w:type="gramStart"/>
            <w:r>
              <w:t>12 month</w:t>
            </w:r>
            <w:proofErr w:type="gramEnd"/>
            <w:r>
              <w:t xml:space="preserve"> period; and </w:t>
            </w:r>
          </w:p>
          <w:p w14:paraId="24390F90" w14:textId="77777777" w:rsidR="00253F01" w:rsidRDefault="00F80834">
            <w:pPr>
              <w:spacing w:after="0" w:line="259" w:lineRule="auto"/>
              <w:ind w:left="2" w:hanging="2"/>
            </w:pPr>
            <w:r>
              <w:t>where the Supplier, the Supplie</w:t>
            </w:r>
            <w:r>
              <w:t xml:space="preserve">r Group and/or their joint ventures and Associates report in a foreign currency, revenue should be converted to </w:t>
            </w:r>
          </w:p>
        </w:tc>
      </w:tr>
    </w:tbl>
    <w:p w14:paraId="52C2FE1E" w14:textId="77777777" w:rsidR="00253F01" w:rsidRDefault="00F80834">
      <w:pPr>
        <w:spacing w:after="0" w:line="259" w:lineRule="auto"/>
        <w:ind w:left="562" w:firstLine="0"/>
      </w:pPr>
      <w:r>
        <w:rPr>
          <w:rFonts w:ascii="Calibri" w:eastAsia="Calibri" w:hAnsi="Calibri" w:cs="Calibri"/>
          <w:color w:val="A6A6A6"/>
        </w:rPr>
        <w:t xml:space="preserve"> </w:t>
      </w:r>
    </w:p>
    <w:tbl>
      <w:tblPr>
        <w:tblStyle w:val="TableGrid"/>
        <w:tblW w:w="8174" w:type="dxa"/>
        <w:tblInd w:w="1474" w:type="dxa"/>
        <w:tblCellMar>
          <w:top w:w="19" w:type="dxa"/>
          <w:left w:w="106" w:type="dxa"/>
          <w:bottom w:w="0" w:type="dxa"/>
          <w:right w:w="147" w:type="dxa"/>
        </w:tblCellMar>
        <w:tblLook w:val="04A0" w:firstRow="1" w:lastRow="0" w:firstColumn="1" w:lastColumn="0" w:noHBand="0" w:noVBand="1"/>
      </w:tblPr>
      <w:tblGrid>
        <w:gridCol w:w="3099"/>
        <w:gridCol w:w="5075"/>
      </w:tblGrid>
      <w:tr w:rsidR="00253F01" w14:paraId="1AE1621F" w14:textId="77777777">
        <w:trPr>
          <w:trHeight w:val="1282"/>
        </w:trPr>
        <w:tc>
          <w:tcPr>
            <w:tcW w:w="3099" w:type="dxa"/>
            <w:tcBorders>
              <w:top w:val="single" w:sz="8" w:space="0" w:color="000000"/>
              <w:left w:val="single" w:sz="8" w:space="0" w:color="000000"/>
              <w:bottom w:val="single" w:sz="8" w:space="0" w:color="000000"/>
              <w:right w:val="single" w:sz="8" w:space="0" w:color="000000"/>
            </w:tcBorders>
          </w:tcPr>
          <w:p w14:paraId="1D9BAB2E" w14:textId="77777777" w:rsidR="00253F01" w:rsidRDefault="00253F01">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7802B4DC" w14:textId="77777777" w:rsidR="00253F01" w:rsidRDefault="00F80834">
            <w:pPr>
              <w:spacing w:after="0" w:line="259" w:lineRule="auto"/>
              <w:ind w:left="2" w:firstLine="0"/>
            </w:pPr>
            <w:r>
              <w:t xml:space="preserve">British Pound Sterling at the closing exchange rate on the Accounting Reference Date; </w:t>
            </w:r>
          </w:p>
        </w:tc>
      </w:tr>
      <w:tr w:rsidR="00253F01" w14:paraId="67F1028B" w14:textId="77777777">
        <w:trPr>
          <w:trHeight w:val="3058"/>
        </w:trPr>
        <w:tc>
          <w:tcPr>
            <w:tcW w:w="3099" w:type="dxa"/>
            <w:tcBorders>
              <w:top w:val="single" w:sz="8" w:space="0" w:color="000000"/>
              <w:left w:val="single" w:sz="8" w:space="0" w:color="000000"/>
              <w:bottom w:val="single" w:sz="8" w:space="0" w:color="000000"/>
              <w:right w:val="single" w:sz="8" w:space="0" w:color="000000"/>
            </w:tcBorders>
          </w:tcPr>
          <w:p w14:paraId="537DFF06" w14:textId="77777777" w:rsidR="00253F01" w:rsidRDefault="00F80834">
            <w:pPr>
              <w:spacing w:after="0" w:line="259" w:lineRule="auto"/>
              <w:ind w:left="2" w:hanging="2"/>
            </w:pPr>
            <w:r>
              <w:rPr>
                <w:b/>
              </w:rPr>
              <w:t>“Appropriate Authority” or “Appropriate Authorities”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23AD7920" w14:textId="77777777" w:rsidR="00253F01" w:rsidRDefault="00F80834">
            <w:pPr>
              <w:spacing w:after="200" w:line="242" w:lineRule="auto"/>
              <w:ind w:left="2" w:hanging="2"/>
            </w:pPr>
            <w:r>
              <w:t xml:space="preserve">means the Buyer and the Cabinet Office Markets and Suppliers Team or, where the Supplier is a Strategic Supplier, </w:t>
            </w:r>
            <w:r>
              <w:t xml:space="preserve">the Cabinet Office Markets and Suppliers </w:t>
            </w:r>
            <w:proofErr w:type="gramStart"/>
            <w:r>
              <w:t>Team;</w:t>
            </w:r>
            <w:proofErr w:type="gramEnd"/>
            <w:r>
              <w:t xml:space="preserve"> </w:t>
            </w:r>
          </w:p>
          <w:p w14:paraId="510C8256" w14:textId="77777777" w:rsidR="00253F01" w:rsidRDefault="00F80834">
            <w:pPr>
              <w:spacing w:after="0" w:line="259" w:lineRule="auto"/>
              <w:ind w:left="0" w:firstLine="0"/>
            </w:pPr>
            <w:r>
              <w:t xml:space="preserve"> </w:t>
            </w:r>
          </w:p>
        </w:tc>
      </w:tr>
      <w:tr w:rsidR="00253F01" w14:paraId="4AB8314D" w14:textId="77777777">
        <w:trPr>
          <w:trHeight w:val="3572"/>
        </w:trPr>
        <w:tc>
          <w:tcPr>
            <w:tcW w:w="3099" w:type="dxa"/>
            <w:tcBorders>
              <w:top w:val="single" w:sz="8" w:space="0" w:color="000000"/>
              <w:left w:val="single" w:sz="8" w:space="0" w:color="000000"/>
              <w:bottom w:val="single" w:sz="8" w:space="0" w:color="000000"/>
              <w:right w:val="single" w:sz="8" w:space="0" w:color="000000"/>
            </w:tcBorders>
          </w:tcPr>
          <w:p w14:paraId="23FB7E84" w14:textId="77777777" w:rsidR="00253F01" w:rsidRDefault="00F80834">
            <w:pPr>
              <w:spacing w:after="0" w:line="259" w:lineRule="auto"/>
              <w:ind w:left="0" w:firstLine="0"/>
            </w:pPr>
            <w:r>
              <w:rPr>
                <w:b/>
              </w:rPr>
              <w:lastRenderedPageBreak/>
              <w:t>“Associates”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023156A3" w14:textId="77777777" w:rsidR="00253F01" w:rsidRDefault="00F80834">
            <w:pPr>
              <w:spacing w:after="200" w:line="242" w:lineRule="auto"/>
              <w:ind w:left="2" w:hanging="2"/>
            </w:pPr>
            <w:r>
              <w:t>means, in relation to an entity, an undertaking in which the entity owns, directly or indirectly, between 20% and 50% of the voting rights and exercises a degree of control sufficient for the undertaking to be treated as an associate under generally accept</w:t>
            </w:r>
            <w:r>
              <w:t xml:space="preserve">ed accounting </w:t>
            </w:r>
            <w:proofErr w:type="gramStart"/>
            <w:r>
              <w:t>principles;</w:t>
            </w:r>
            <w:proofErr w:type="gramEnd"/>
            <w:r>
              <w:t xml:space="preserve"> </w:t>
            </w:r>
          </w:p>
          <w:p w14:paraId="39D56609" w14:textId="77777777" w:rsidR="00253F01" w:rsidRDefault="00F80834">
            <w:pPr>
              <w:spacing w:after="0" w:line="259" w:lineRule="auto"/>
              <w:ind w:left="0" w:firstLine="0"/>
            </w:pPr>
            <w:r>
              <w:t xml:space="preserve"> </w:t>
            </w:r>
          </w:p>
        </w:tc>
      </w:tr>
      <w:tr w:rsidR="00253F01" w14:paraId="3F4342CC" w14:textId="77777777">
        <w:trPr>
          <w:trHeight w:val="2678"/>
        </w:trPr>
        <w:tc>
          <w:tcPr>
            <w:tcW w:w="3099" w:type="dxa"/>
            <w:tcBorders>
              <w:top w:val="single" w:sz="8" w:space="0" w:color="000000"/>
              <w:left w:val="single" w:sz="8" w:space="0" w:color="000000"/>
              <w:bottom w:val="single" w:sz="8" w:space="0" w:color="000000"/>
              <w:right w:val="single" w:sz="8" w:space="0" w:color="000000"/>
            </w:tcBorders>
          </w:tcPr>
          <w:p w14:paraId="17483323" w14:textId="77777777" w:rsidR="00253F01" w:rsidRDefault="00F80834">
            <w:pPr>
              <w:spacing w:after="0" w:line="259" w:lineRule="auto"/>
              <w:ind w:left="2" w:hanging="2"/>
              <w:jc w:val="both"/>
            </w:pPr>
            <w:r>
              <w:rPr>
                <w:b/>
              </w:rPr>
              <w:t>"Cabinet Office Markets and Suppliers Team"</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47DE893A" w14:textId="77777777" w:rsidR="00253F01" w:rsidRDefault="00F80834">
            <w:pPr>
              <w:spacing w:after="0" w:line="259" w:lineRule="auto"/>
              <w:ind w:left="2" w:hanging="2"/>
            </w:pPr>
            <w:r>
              <w:t xml:space="preserve">means the UK Government’s team responsible for managing the relationship between government and its Strategic Suppliers, or any replacement or successor body carrying out the same function; </w:t>
            </w:r>
          </w:p>
        </w:tc>
      </w:tr>
    </w:tbl>
    <w:p w14:paraId="126665F4" w14:textId="77777777" w:rsidR="00253F01" w:rsidRDefault="00F80834">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648" w:type="dxa"/>
          <w:left w:w="106" w:type="dxa"/>
          <w:bottom w:w="14" w:type="dxa"/>
          <w:right w:w="49" w:type="dxa"/>
        </w:tblCellMar>
        <w:tblLook w:val="04A0" w:firstRow="1" w:lastRow="0" w:firstColumn="1" w:lastColumn="0" w:noHBand="0" w:noVBand="1"/>
      </w:tblPr>
      <w:tblGrid>
        <w:gridCol w:w="3099"/>
        <w:gridCol w:w="5075"/>
      </w:tblGrid>
      <w:tr w:rsidR="00253F01" w14:paraId="1D1C116C" w14:textId="77777777">
        <w:trPr>
          <w:trHeight w:val="1911"/>
        </w:trPr>
        <w:tc>
          <w:tcPr>
            <w:tcW w:w="3099" w:type="dxa"/>
            <w:tcBorders>
              <w:top w:val="single" w:sz="8" w:space="0" w:color="000000"/>
              <w:left w:val="single" w:sz="8" w:space="0" w:color="000000"/>
              <w:bottom w:val="single" w:sz="8" w:space="0" w:color="000000"/>
              <w:right w:val="single" w:sz="8" w:space="0" w:color="000000"/>
            </w:tcBorders>
          </w:tcPr>
          <w:p w14:paraId="7D61ECF2" w14:textId="77777777" w:rsidR="00253F01" w:rsidRDefault="00F80834">
            <w:pPr>
              <w:spacing w:after="0" w:line="259" w:lineRule="auto"/>
              <w:ind w:left="0" w:firstLine="0"/>
            </w:pPr>
            <w:r>
              <w:rPr>
                <w:b/>
              </w:rPr>
              <w:t>“Class 1 Transaction”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30CBFFAB" w14:textId="77777777" w:rsidR="00253F01" w:rsidRDefault="00F80834">
            <w:pPr>
              <w:spacing w:after="0" w:line="259" w:lineRule="auto"/>
              <w:ind w:left="2" w:hanging="2"/>
            </w:pPr>
            <w:r>
              <w:t xml:space="preserve">has the meaning set out in the listing </w:t>
            </w:r>
            <w:r>
              <w:t xml:space="preserve">rules issued by the UK Listing Authority; </w:t>
            </w:r>
          </w:p>
        </w:tc>
      </w:tr>
      <w:tr w:rsidR="00253F01" w14:paraId="4933BD2E" w14:textId="77777777">
        <w:trPr>
          <w:trHeight w:val="2936"/>
        </w:trPr>
        <w:tc>
          <w:tcPr>
            <w:tcW w:w="3099" w:type="dxa"/>
            <w:tcBorders>
              <w:top w:val="single" w:sz="8" w:space="0" w:color="000000"/>
              <w:left w:val="single" w:sz="8" w:space="0" w:color="000000"/>
              <w:bottom w:val="single" w:sz="8" w:space="0" w:color="000000"/>
              <w:right w:val="single" w:sz="8" w:space="0" w:color="000000"/>
            </w:tcBorders>
          </w:tcPr>
          <w:p w14:paraId="58D52EF4" w14:textId="77777777" w:rsidR="00253F01" w:rsidRDefault="00F80834">
            <w:pPr>
              <w:spacing w:after="0" w:line="259" w:lineRule="auto"/>
              <w:ind w:left="0" w:firstLine="0"/>
            </w:pPr>
            <w:r>
              <w:rPr>
                <w:b/>
              </w:rPr>
              <w:lastRenderedPageBreak/>
              <w:t>“Control”</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57734DD" w14:textId="77777777" w:rsidR="00253F01" w:rsidRDefault="00F80834">
            <w:pPr>
              <w:spacing w:after="0" w:line="259" w:lineRule="auto"/>
              <w:ind w:left="2"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w:t>
            </w:r>
            <w:r>
              <w:t xml:space="preserve">shall be </w:t>
            </w:r>
            <w:proofErr w:type="gramStart"/>
            <w:r>
              <w:t>interpreted accordingly;</w:t>
            </w:r>
            <w:proofErr w:type="gramEnd"/>
            <w:r>
              <w:t xml:space="preserve"> </w:t>
            </w:r>
          </w:p>
        </w:tc>
      </w:tr>
      <w:tr w:rsidR="00253F01" w14:paraId="0AEAF01C" w14:textId="77777777">
        <w:trPr>
          <w:trHeight w:val="6577"/>
        </w:trPr>
        <w:tc>
          <w:tcPr>
            <w:tcW w:w="3099" w:type="dxa"/>
            <w:tcBorders>
              <w:top w:val="single" w:sz="8" w:space="0" w:color="000000"/>
              <w:left w:val="single" w:sz="8" w:space="0" w:color="000000"/>
              <w:bottom w:val="single" w:sz="8" w:space="0" w:color="000000"/>
              <w:right w:val="single" w:sz="8" w:space="0" w:color="000000"/>
            </w:tcBorders>
          </w:tcPr>
          <w:p w14:paraId="60ED5EB5" w14:textId="77777777" w:rsidR="00253F01" w:rsidRDefault="00F80834">
            <w:pPr>
              <w:spacing w:after="0" w:line="259" w:lineRule="auto"/>
              <w:ind w:left="0" w:firstLine="0"/>
            </w:pPr>
            <w:r>
              <w:rPr>
                <w:b/>
              </w:rPr>
              <w:t>“Corporate Change Event”</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0D572D29" w14:textId="77777777" w:rsidR="00253F01" w:rsidRDefault="00F80834">
            <w:pPr>
              <w:spacing w:after="182" w:line="259" w:lineRule="auto"/>
              <w:ind w:left="0" w:firstLine="0"/>
            </w:pPr>
            <w:r>
              <w:t xml:space="preserve">means: </w:t>
            </w:r>
          </w:p>
          <w:p w14:paraId="646C247B" w14:textId="77777777" w:rsidR="00253F01" w:rsidRDefault="00F80834">
            <w:pPr>
              <w:numPr>
                <w:ilvl w:val="0"/>
                <w:numId w:val="38"/>
              </w:numPr>
              <w:spacing w:after="2" w:line="240" w:lineRule="auto"/>
              <w:ind w:hanging="2"/>
            </w:pPr>
            <w:r>
              <w:t xml:space="preserve">any change of Control of the Supplier or a Parent Undertaking of the </w:t>
            </w:r>
            <w:proofErr w:type="gramStart"/>
            <w:r>
              <w:t>Supplier;</w:t>
            </w:r>
            <w:proofErr w:type="gramEnd"/>
            <w:r>
              <w:t xml:space="preserve"> </w:t>
            </w:r>
          </w:p>
          <w:p w14:paraId="23C0716E" w14:textId="77777777" w:rsidR="00253F01" w:rsidRDefault="00F80834">
            <w:pPr>
              <w:numPr>
                <w:ilvl w:val="0"/>
                <w:numId w:val="38"/>
              </w:numPr>
              <w:spacing w:after="0" w:line="244" w:lineRule="auto"/>
              <w:ind w:hanging="2"/>
            </w:pPr>
            <w:r>
              <w:t xml:space="preserve">any change of Control of any member of the Supplier Group which, in the reasonable opinion of the Buyer, could have a material adverse effect on the </w:t>
            </w:r>
            <w:proofErr w:type="gramStart"/>
            <w:r>
              <w:t>Services;</w:t>
            </w:r>
            <w:proofErr w:type="gramEnd"/>
            <w:r>
              <w:t xml:space="preserve">  </w:t>
            </w:r>
          </w:p>
          <w:p w14:paraId="28CC4E45" w14:textId="77777777" w:rsidR="00253F01" w:rsidRDefault="00F80834">
            <w:pPr>
              <w:numPr>
                <w:ilvl w:val="0"/>
                <w:numId w:val="38"/>
              </w:numPr>
              <w:spacing w:after="0" w:line="243" w:lineRule="auto"/>
              <w:ind w:hanging="2"/>
            </w:pPr>
            <w:r>
              <w:t>any change to the business of the Supplier or any member of the Supplier Group which, in the re</w:t>
            </w:r>
            <w:r>
              <w:t xml:space="preserve">asonable opinion of the Buyer, could have a material adverse effect on the </w:t>
            </w:r>
            <w:proofErr w:type="gramStart"/>
            <w:r>
              <w:t>Services;</w:t>
            </w:r>
            <w:proofErr w:type="gramEnd"/>
            <w:r>
              <w:t xml:space="preserve"> </w:t>
            </w:r>
          </w:p>
          <w:p w14:paraId="40E38794" w14:textId="77777777" w:rsidR="00253F01" w:rsidRDefault="00F80834">
            <w:pPr>
              <w:numPr>
                <w:ilvl w:val="0"/>
                <w:numId w:val="38"/>
              </w:numPr>
              <w:spacing w:after="0" w:line="243" w:lineRule="auto"/>
              <w:ind w:hanging="2"/>
            </w:pPr>
            <w:r>
              <w:t>a Class 1 Transaction taking place in relation to the shares of the Supplier or any Parent Undertaking of the Supplier whose shares are listed on the main market of the L</w:t>
            </w:r>
            <w:r>
              <w:t xml:space="preserve">ondon Stock Exchange </w:t>
            </w:r>
            <w:proofErr w:type="gramStart"/>
            <w:r>
              <w:t>plc;</w:t>
            </w:r>
            <w:proofErr w:type="gramEnd"/>
            <w:r>
              <w:t xml:space="preserve"> </w:t>
            </w:r>
          </w:p>
          <w:p w14:paraId="73D522C9" w14:textId="77777777" w:rsidR="00253F01" w:rsidRDefault="00F80834">
            <w:pPr>
              <w:numPr>
                <w:ilvl w:val="0"/>
                <w:numId w:val="38"/>
              </w:numPr>
              <w:spacing w:after="0" w:line="245" w:lineRule="auto"/>
              <w:ind w:hanging="2"/>
            </w:pPr>
            <w:r>
              <w:t xml:space="preserve">an event that could reasonably be regarded as being equivalent to a Class 1 Transaction taking place in respect of the </w:t>
            </w:r>
          </w:p>
          <w:p w14:paraId="52A47A0C" w14:textId="77777777" w:rsidR="00253F01" w:rsidRDefault="00F80834">
            <w:pPr>
              <w:spacing w:after="0" w:line="259" w:lineRule="auto"/>
              <w:ind w:left="2" w:firstLine="0"/>
            </w:pPr>
            <w:r>
              <w:t xml:space="preserve">Supplier or any Parent Undertaking of the Supplier; </w:t>
            </w:r>
          </w:p>
        </w:tc>
      </w:tr>
    </w:tbl>
    <w:p w14:paraId="720A1C2A" w14:textId="77777777" w:rsidR="00253F01" w:rsidRDefault="00F80834">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9" w:type="dxa"/>
          <w:left w:w="106" w:type="dxa"/>
          <w:bottom w:w="0" w:type="dxa"/>
          <w:right w:w="75" w:type="dxa"/>
        </w:tblCellMar>
        <w:tblLook w:val="04A0" w:firstRow="1" w:lastRow="0" w:firstColumn="1" w:lastColumn="0" w:noHBand="0" w:noVBand="1"/>
      </w:tblPr>
      <w:tblGrid>
        <w:gridCol w:w="3099"/>
        <w:gridCol w:w="5075"/>
      </w:tblGrid>
      <w:tr w:rsidR="00253F01" w14:paraId="052C353E" w14:textId="77777777">
        <w:trPr>
          <w:trHeight w:val="8010"/>
        </w:trPr>
        <w:tc>
          <w:tcPr>
            <w:tcW w:w="3099" w:type="dxa"/>
            <w:tcBorders>
              <w:top w:val="single" w:sz="8" w:space="0" w:color="000000"/>
              <w:left w:val="single" w:sz="8" w:space="0" w:color="000000"/>
              <w:bottom w:val="single" w:sz="8" w:space="0" w:color="000000"/>
              <w:right w:val="single" w:sz="8" w:space="0" w:color="000000"/>
            </w:tcBorders>
          </w:tcPr>
          <w:p w14:paraId="08E767BB" w14:textId="77777777" w:rsidR="00253F01" w:rsidRDefault="00253F01">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308316C6" w14:textId="77777777" w:rsidR="00253F01" w:rsidRDefault="00F80834">
            <w:pPr>
              <w:numPr>
                <w:ilvl w:val="0"/>
                <w:numId w:val="39"/>
              </w:numPr>
              <w:spacing w:after="0" w:line="243" w:lineRule="auto"/>
              <w:ind w:hanging="2"/>
            </w:pPr>
            <w:r>
              <w:t xml:space="preserve">payment of dividends by the Supplier or the ultimate Parent Undertaking of the Supplier Group exceeding 25% of the Net Asset Value of the Supplier or the ultimate Parent Undertaking of the Supplier Group respectively in any </w:t>
            </w:r>
            <w:proofErr w:type="gramStart"/>
            <w:r>
              <w:t>12 month</w:t>
            </w:r>
            <w:proofErr w:type="gramEnd"/>
            <w:r>
              <w:t xml:space="preserve"> period; </w:t>
            </w:r>
          </w:p>
          <w:p w14:paraId="300D795B" w14:textId="77777777" w:rsidR="00253F01" w:rsidRDefault="00F80834">
            <w:pPr>
              <w:numPr>
                <w:ilvl w:val="0"/>
                <w:numId w:val="39"/>
              </w:numPr>
              <w:spacing w:after="0" w:line="245" w:lineRule="auto"/>
              <w:ind w:hanging="2"/>
            </w:pPr>
            <w:r>
              <w:t xml:space="preserve">an order is </w:t>
            </w:r>
            <w:proofErr w:type="gramStart"/>
            <w:r>
              <w:t>ma</w:t>
            </w:r>
            <w:r>
              <w:t>de</w:t>
            </w:r>
            <w:proofErr w:type="gramEnd"/>
            <w:r>
              <w:t xml:space="preserve"> or an effective resolution is passed for the winding up of any member of the Supplier Group;  </w:t>
            </w:r>
          </w:p>
          <w:p w14:paraId="0FF56038" w14:textId="77777777" w:rsidR="00253F01" w:rsidRDefault="00F80834">
            <w:pPr>
              <w:numPr>
                <w:ilvl w:val="0"/>
                <w:numId w:val="39"/>
              </w:numPr>
              <w:spacing w:after="0" w:line="243" w:lineRule="auto"/>
              <w:ind w:hanging="2"/>
            </w:pPr>
            <w:r>
              <w:t>any member of the Supplier Group stopping payment of its debts generally or becoming unable to pay its debts within the meaning of section 123(1) of the Insol</w:t>
            </w:r>
            <w:r>
              <w:t xml:space="preserve">vency Act 1986 or any member of the Supplier Group ceasing to carry on all or substantially all its business, or any compromise, composition, arrangement or agreement being made with creditors of any member of the Supplier </w:t>
            </w:r>
            <w:proofErr w:type="gramStart"/>
            <w:r>
              <w:t>Group;</w:t>
            </w:r>
            <w:proofErr w:type="gramEnd"/>
            <w:r>
              <w:t xml:space="preserve"> </w:t>
            </w:r>
          </w:p>
          <w:p w14:paraId="5378F4BF" w14:textId="77777777" w:rsidR="00253F01" w:rsidRDefault="00F80834">
            <w:pPr>
              <w:numPr>
                <w:ilvl w:val="0"/>
                <w:numId w:val="39"/>
              </w:numPr>
              <w:spacing w:after="0" w:line="244" w:lineRule="auto"/>
              <w:ind w:hanging="2"/>
            </w:pPr>
            <w:r>
              <w:t>the appointment of a rece</w:t>
            </w:r>
            <w:r>
              <w:t xml:space="preserve">iver, administrative </w:t>
            </w:r>
            <w:proofErr w:type="gramStart"/>
            <w:r>
              <w:t>receiver</w:t>
            </w:r>
            <w:proofErr w:type="gramEnd"/>
            <w:r>
              <w:t xml:space="preserve"> or administrator in respect of or over all or a material part of the undertaking or assets of any member of the Supplier Group; and/or </w:t>
            </w:r>
          </w:p>
          <w:p w14:paraId="62522A43" w14:textId="77777777" w:rsidR="00253F01" w:rsidRDefault="00F80834">
            <w:pPr>
              <w:numPr>
                <w:ilvl w:val="0"/>
                <w:numId w:val="39"/>
              </w:numPr>
              <w:spacing w:after="0" w:line="259" w:lineRule="auto"/>
              <w:ind w:hanging="2"/>
            </w:pPr>
            <w:r>
              <w:t xml:space="preserve">any process or events with an effect analogous to those in paragraphs (e) to (g) inclusive above occurring to a member of the Supplier Group in a jurisdiction outside England and Wales; </w:t>
            </w:r>
          </w:p>
        </w:tc>
      </w:tr>
      <w:tr w:rsidR="00253F01" w14:paraId="0CD67DA9" w14:textId="77777777">
        <w:trPr>
          <w:trHeight w:val="2604"/>
        </w:trPr>
        <w:tc>
          <w:tcPr>
            <w:tcW w:w="3099" w:type="dxa"/>
            <w:tcBorders>
              <w:top w:val="single" w:sz="8" w:space="0" w:color="000000"/>
              <w:left w:val="single" w:sz="8" w:space="0" w:color="000000"/>
              <w:bottom w:val="single" w:sz="8" w:space="0" w:color="000000"/>
              <w:right w:val="single" w:sz="8" w:space="0" w:color="000000"/>
            </w:tcBorders>
          </w:tcPr>
          <w:p w14:paraId="0C034A64" w14:textId="77777777" w:rsidR="00253F01" w:rsidRDefault="00F80834">
            <w:pPr>
              <w:spacing w:after="0" w:line="259" w:lineRule="auto"/>
              <w:ind w:left="2" w:hanging="2"/>
              <w:jc w:val="both"/>
            </w:pPr>
            <w:r>
              <w:rPr>
                <w:b/>
              </w:rPr>
              <w:t>"Corporate Change Event Grace Period"</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7549A103" w14:textId="77777777" w:rsidR="00253F01" w:rsidRDefault="00F80834">
            <w:pPr>
              <w:spacing w:after="0" w:line="243" w:lineRule="auto"/>
              <w:ind w:left="2" w:hanging="2"/>
            </w:pPr>
            <w:r>
              <w:t>means a grace period agreed t</w:t>
            </w:r>
            <w:r>
              <w:t xml:space="preserve">o by the Appropriate Authority for providing </w:t>
            </w:r>
            <w:proofErr w:type="gramStart"/>
            <w:r>
              <w:t>CRP</w:t>
            </w:r>
            <w:proofErr w:type="gramEnd"/>
            <w:r>
              <w:t xml:space="preserve"> </w:t>
            </w:r>
          </w:p>
          <w:p w14:paraId="24B2E342" w14:textId="77777777" w:rsidR="00253F01" w:rsidRDefault="00F80834">
            <w:pPr>
              <w:spacing w:after="0" w:line="259" w:lineRule="auto"/>
              <w:ind w:left="2" w:firstLine="0"/>
            </w:pPr>
            <w:r>
              <w:t xml:space="preserve">Information and/or updates to Business  </w:t>
            </w:r>
          </w:p>
          <w:p w14:paraId="7DC5157E" w14:textId="77777777" w:rsidR="00253F01" w:rsidRDefault="00F80834">
            <w:pPr>
              <w:spacing w:after="0" w:line="259" w:lineRule="auto"/>
              <w:ind w:left="2" w:firstLine="0"/>
            </w:pPr>
            <w:r>
              <w:t xml:space="preserve">Continuity Plan after a Corporate Change Event; </w:t>
            </w:r>
          </w:p>
        </w:tc>
      </w:tr>
    </w:tbl>
    <w:p w14:paraId="1B9F6BAD" w14:textId="77777777" w:rsidR="00253F01" w:rsidRDefault="00F80834">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645" w:type="dxa"/>
          <w:left w:w="106" w:type="dxa"/>
          <w:bottom w:w="0" w:type="dxa"/>
          <w:right w:w="99" w:type="dxa"/>
        </w:tblCellMar>
        <w:tblLook w:val="04A0" w:firstRow="1" w:lastRow="0" w:firstColumn="1" w:lastColumn="0" w:noHBand="0" w:noVBand="1"/>
      </w:tblPr>
      <w:tblGrid>
        <w:gridCol w:w="3099"/>
        <w:gridCol w:w="5075"/>
      </w:tblGrid>
      <w:tr w:rsidR="00253F01" w14:paraId="5851A7B1" w14:textId="77777777">
        <w:trPr>
          <w:trHeight w:val="2602"/>
        </w:trPr>
        <w:tc>
          <w:tcPr>
            <w:tcW w:w="3099" w:type="dxa"/>
            <w:tcBorders>
              <w:top w:val="single" w:sz="8" w:space="0" w:color="000000"/>
              <w:left w:val="single" w:sz="8" w:space="0" w:color="000000"/>
              <w:bottom w:val="single" w:sz="8" w:space="0" w:color="000000"/>
              <w:right w:val="single" w:sz="8" w:space="0" w:color="000000"/>
            </w:tcBorders>
          </w:tcPr>
          <w:p w14:paraId="4DF296ED" w14:textId="77777777" w:rsidR="00253F01" w:rsidRDefault="00F80834">
            <w:pPr>
              <w:spacing w:after="0" w:line="259" w:lineRule="auto"/>
              <w:ind w:left="0" w:firstLine="0"/>
            </w:pPr>
            <w:r>
              <w:rPr>
                <w:b/>
              </w:rPr>
              <w:lastRenderedPageBreak/>
              <w:t xml:space="preserve">"Corporate Resolvability </w:t>
            </w:r>
          </w:p>
          <w:p w14:paraId="6E94DC16" w14:textId="77777777" w:rsidR="00253F01" w:rsidRDefault="00F80834">
            <w:pPr>
              <w:spacing w:after="0" w:line="259" w:lineRule="auto"/>
              <w:ind w:left="2" w:firstLine="0"/>
            </w:pPr>
            <w:r>
              <w:rPr>
                <w:b/>
              </w:rPr>
              <w:t xml:space="preserve">Assessment (Structural </w:t>
            </w:r>
          </w:p>
          <w:p w14:paraId="5FCC1799" w14:textId="77777777" w:rsidR="00253F01" w:rsidRDefault="00F80834">
            <w:pPr>
              <w:spacing w:after="0" w:line="259" w:lineRule="auto"/>
              <w:ind w:left="2" w:firstLine="0"/>
            </w:pPr>
            <w:r>
              <w:rPr>
                <w:b/>
              </w:rPr>
              <w:t>Review)"</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33B24018" w14:textId="77777777" w:rsidR="00253F01" w:rsidRDefault="00F80834">
            <w:pPr>
              <w:spacing w:after="0" w:line="259" w:lineRule="auto"/>
              <w:ind w:left="2" w:hanging="2"/>
            </w:pPr>
            <w:r>
              <w:t xml:space="preserve">means part of the CRP Information relating to the Supplier Group to be provided by the Supplier in accordance with Paragraph 3 and Annex 2 of this Schedule; </w:t>
            </w:r>
          </w:p>
        </w:tc>
      </w:tr>
      <w:tr w:rsidR="00253F01" w14:paraId="2E6BD1D1" w14:textId="77777777">
        <w:trPr>
          <w:trHeight w:val="5267"/>
        </w:trPr>
        <w:tc>
          <w:tcPr>
            <w:tcW w:w="3099" w:type="dxa"/>
            <w:tcBorders>
              <w:top w:val="single" w:sz="8" w:space="0" w:color="000000"/>
              <w:left w:val="single" w:sz="8" w:space="0" w:color="000000"/>
              <w:bottom w:val="single" w:sz="8" w:space="0" w:color="000000"/>
              <w:right w:val="single" w:sz="8" w:space="0" w:color="000000"/>
            </w:tcBorders>
          </w:tcPr>
          <w:p w14:paraId="4F9B1C5F" w14:textId="77777777" w:rsidR="00253F01" w:rsidRDefault="00F80834">
            <w:pPr>
              <w:spacing w:after="31" w:line="259" w:lineRule="auto"/>
              <w:ind w:left="0" w:firstLine="0"/>
            </w:pPr>
            <w:r>
              <w:rPr>
                <w:b/>
              </w:rPr>
              <w:t xml:space="preserve">“Critical National </w:t>
            </w:r>
          </w:p>
          <w:p w14:paraId="0C9C5802" w14:textId="77777777" w:rsidR="00253F01" w:rsidRDefault="00F80834">
            <w:pPr>
              <w:spacing w:after="0" w:line="259" w:lineRule="auto"/>
              <w:ind w:left="2" w:firstLine="0"/>
            </w:pPr>
            <w:r>
              <w:rPr>
                <w:b/>
              </w:rPr>
              <w:t>Infrastructure” or “CNI”</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64E902FD" w14:textId="77777777" w:rsidR="00253F01" w:rsidRDefault="00F80834">
            <w:pPr>
              <w:spacing w:after="197" w:line="242" w:lineRule="auto"/>
              <w:ind w:left="2" w:hanging="2"/>
            </w:pPr>
            <w:r>
              <w:t xml:space="preserve">means those critical elements of UK national infrastructure (namely assets, facilities, systems, networks or processes and the essential workers that operate and facilitate them), the loss or compromise of which could result in: </w:t>
            </w:r>
          </w:p>
          <w:p w14:paraId="5A24A1F0" w14:textId="77777777" w:rsidR="00253F01" w:rsidRDefault="00F80834">
            <w:pPr>
              <w:spacing w:after="237" w:line="243" w:lineRule="auto"/>
              <w:ind w:left="2" w:hanging="2"/>
            </w:pPr>
            <w:r>
              <w:t>major detrimental impact o</w:t>
            </w:r>
            <w:r>
              <w:t xml:space="preserve">n the availability, </w:t>
            </w:r>
            <w:proofErr w:type="gramStart"/>
            <w:r>
              <w:t>integrity</w:t>
            </w:r>
            <w:proofErr w:type="gramEnd"/>
            <w:r>
              <w:t xml:space="preserve"> or delivery of essential services – including those services whose integrity, if compromised, could result in significant loss of life or casualties – taking into account significant economic or social impacts; and/or </w:t>
            </w:r>
          </w:p>
          <w:p w14:paraId="4A6561F5" w14:textId="77777777" w:rsidR="00253F01" w:rsidRDefault="00F80834">
            <w:pPr>
              <w:spacing w:after="0" w:line="259" w:lineRule="auto"/>
              <w:ind w:left="2" w:hanging="2"/>
            </w:pPr>
            <w:r>
              <w:t>signifi</w:t>
            </w:r>
            <w:r>
              <w:t xml:space="preserve">cant impact on the national security, national defence, or the functioning of the UK; </w:t>
            </w:r>
          </w:p>
        </w:tc>
      </w:tr>
      <w:tr w:rsidR="00253F01" w14:paraId="2C7B9A58" w14:textId="77777777">
        <w:trPr>
          <w:trHeight w:val="2422"/>
        </w:trPr>
        <w:tc>
          <w:tcPr>
            <w:tcW w:w="3099" w:type="dxa"/>
            <w:tcBorders>
              <w:top w:val="single" w:sz="8" w:space="0" w:color="000000"/>
              <w:left w:val="single" w:sz="8" w:space="0" w:color="000000"/>
              <w:bottom w:val="single" w:sz="8" w:space="0" w:color="000000"/>
              <w:right w:val="single" w:sz="8" w:space="0" w:color="000000"/>
            </w:tcBorders>
          </w:tcPr>
          <w:p w14:paraId="795D0248" w14:textId="77777777" w:rsidR="00253F01" w:rsidRDefault="00F80834">
            <w:pPr>
              <w:spacing w:after="0" w:line="259" w:lineRule="auto"/>
              <w:ind w:left="0" w:firstLine="0"/>
            </w:pPr>
            <w:r>
              <w:rPr>
                <w:b/>
              </w:rPr>
              <w:lastRenderedPageBreak/>
              <w:t>“Critical Service Contract”</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02D8FAD" w14:textId="77777777" w:rsidR="00253F01" w:rsidRDefault="00F80834">
            <w:pPr>
              <w:spacing w:after="0" w:line="243" w:lineRule="auto"/>
              <w:ind w:left="2" w:hanging="2"/>
            </w:pPr>
            <w:r>
              <w:t xml:space="preserve">means the overall status of the Services provided under the Call-Off Contract as determined by the </w:t>
            </w:r>
          </w:p>
          <w:p w14:paraId="6EED9BB6" w14:textId="77777777" w:rsidR="00253F01" w:rsidRDefault="00F80834">
            <w:pPr>
              <w:spacing w:after="0" w:line="259" w:lineRule="auto"/>
              <w:ind w:left="2" w:firstLine="0"/>
            </w:pPr>
            <w:r>
              <w:t xml:space="preserve">Buyer and specified in Paragraph 2 of this Schedule; </w:t>
            </w:r>
          </w:p>
        </w:tc>
      </w:tr>
    </w:tbl>
    <w:p w14:paraId="1CDCE22F" w14:textId="77777777" w:rsidR="00253F01" w:rsidRDefault="00F80834">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648" w:type="dxa"/>
          <w:left w:w="106" w:type="dxa"/>
          <w:bottom w:w="14" w:type="dxa"/>
          <w:right w:w="54" w:type="dxa"/>
        </w:tblCellMar>
        <w:tblLook w:val="04A0" w:firstRow="1" w:lastRow="0" w:firstColumn="1" w:lastColumn="0" w:noHBand="0" w:noVBand="1"/>
      </w:tblPr>
      <w:tblGrid>
        <w:gridCol w:w="3099"/>
        <w:gridCol w:w="5075"/>
      </w:tblGrid>
      <w:tr w:rsidR="00253F01" w14:paraId="3154B2B0" w14:textId="77777777">
        <w:trPr>
          <w:trHeight w:val="3716"/>
        </w:trPr>
        <w:tc>
          <w:tcPr>
            <w:tcW w:w="3099" w:type="dxa"/>
            <w:tcBorders>
              <w:top w:val="single" w:sz="8" w:space="0" w:color="000000"/>
              <w:left w:val="single" w:sz="8" w:space="0" w:color="000000"/>
              <w:bottom w:val="single" w:sz="8" w:space="0" w:color="000000"/>
              <w:right w:val="single" w:sz="8" w:space="0" w:color="000000"/>
            </w:tcBorders>
          </w:tcPr>
          <w:p w14:paraId="60DDF219" w14:textId="77777777" w:rsidR="00253F01" w:rsidRDefault="00F80834">
            <w:pPr>
              <w:spacing w:after="0" w:line="259" w:lineRule="auto"/>
              <w:ind w:left="0" w:firstLine="0"/>
            </w:pPr>
            <w:r>
              <w:rPr>
                <w:b/>
              </w:rPr>
              <w:t>“CRP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3D9D9ECB" w14:textId="77777777" w:rsidR="00253F01" w:rsidRDefault="00F80834">
            <w:pPr>
              <w:spacing w:after="828" w:line="243" w:lineRule="auto"/>
              <w:ind w:left="2" w:hanging="2"/>
            </w:pPr>
            <w:r>
              <w:t xml:space="preserve">means the corporate resolution planning information, together, the: </w:t>
            </w:r>
          </w:p>
          <w:p w14:paraId="62E1B94C" w14:textId="77777777" w:rsidR="00253F01" w:rsidRDefault="00F80834">
            <w:pPr>
              <w:numPr>
                <w:ilvl w:val="0"/>
                <w:numId w:val="40"/>
              </w:numPr>
              <w:spacing w:after="182" w:line="259" w:lineRule="auto"/>
              <w:ind w:hanging="333"/>
            </w:pPr>
            <w:r>
              <w:t>Exposure Information (Contracts List</w:t>
            </w:r>
            <w:proofErr w:type="gramStart"/>
            <w:r>
              <w:t>);</w:t>
            </w:r>
            <w:proofErr w:type="gramEnd"/>
            <w:r>
              <w:t xml:space="preserve"> </w:t>
            </w:r>
          </w:p>
          <w:p w14:paraId="088E7380" w14:textId="77777777" w:rsidR="00253F01" w:rsidRDefault="00F80834">
            <w:pPr>
              <w:numPr>
                <w:ilvl w:val="0"/>
                <w:numId w:val="40"/>
              </w:numPr>
              <w:spacing w:after="0" w:line="259" w:lineRule="auto"/>
              <w:ind w:hanging="333"/>
            </w:pPr>
            <w:r>
              <w:t xml:space="preserve">Corporate Resolvability Assessment </w:t>
            </w:r>
          </w:p>
          <w:p w14:paraId="5BF1B5A3" w14:textId="77777777" w:rsidR="00253F01" w:rsidRDefault="00F80834">
            <w:pPr>
              <w:spacing w:after="182" w:line="259" w:lineRule="auto"/>
              <w:ind w:left="2" w:firstLine="0"/>
            </w:pPr>
            <w:r>
              <w:t xml:space="preserve">(Structural Review); and </w:t>
            </w:r>
          </w:p>
          <w:p w14:paraId="62D21AA2" w14:textId="77777777" w:rsidR="00253F01" w:rsidRDefault="00F80834">
            <w:pPr>
              <w:numPr>
                <w:ilvl w:val="0"/>
                <w:numId w:val="40"/>
              </w:numPr>
              <w:spacing w:after="0" w:line="259" w:lineRule="auto"/>
              <w:ind w:hanging="333"/>
            </w:pPr>
            <w:r>
              <w:t xml:space="preserve">Financial Information and Commentary </w:t>
            </w:r>
          </w:p>
        </w:tc>
      </w:tr>
      <w:tr w:rsidR="00253F01" w14:paraId="424C82C3" w14:textId="77777777">
        <w:trPr>
          <w:trHeight w:val="4467"/>
        </w:trPr>
        <w:tc>
          <w:tcPr>
            <w:tcW w:w="3099" w:type="dxa"/>
            <w:tcBorders>
              <w:top w:val="single" w:sz="8" w:space="0" w:color="000000"/>
              <w:left w:val="single" w:sz="8" w:space="0" w:color="000000"/>
              <w:bottom w:val="single" w:sz="8" w:space="0" w:color="000000"/>
              <w:right w:val="single" w:sz="8" w:space="0" w:color="000000"/>
            </w:tcBorders>
          </w:tcPr>
          <w:p w14:paraId="1957CAC1" w14:textId="77777777" w:rsidR="00253F01" w:rsidRDefault="00F80834">
            <w:pPr>
              <w:spacing w:after="0" w:line="259" w:lineRule="auto"/>
              <w:ind w:left="2" w:hanging="2"/>
            </w:pPr>
            <w:r>
              <w:rPr>
                <w:b/>
              </w:rPr>
              <w:lastRenderedPageBreak/>
              <w:t>“Dependent 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580A0629" w14:textId="77777777" w:rsidR="00253F01" w:rsidRDefault="00F80834">
            <w:pPr>
              <w:spacing w:after="2" w:line="240" w:lineRule="auto"/>
              <w:ind w:left="2" w:hanging="2"/>
            </w:pPr>
            <w:r>
              <w:t xml:space="preserve">means any Parent Undertaking which provides any of its Subsidiary Undertakings and/or </w:t>
            </w:r>
          </w:p>
          <w:p w14:paraId="139B27A4" w14:textId="77777777" w:rsidR="00253F01" w:rsidRDefault="00F80834">
            <w:pPr>
              <w:spacing w:after="0" w:line="259" w:lineRule="auto"/>
              <w:ind w:left="2" w:firstLine="0"/>
            </w:pPr>
            <w:r>
              <w:t>Associates, whether directly or indirectly, with any financial, trading, managerial or other assistance of whatever nature, without which the Supplier would be unable to</w:t>
            </w:r>
            <w:r>
              <w:t xml:space="preserve"> continue the day to day conduct and operation of its business in the same manner as carried on at the time of entering into the Call-Off Contract, including for the avoidance of doubt the provision of the Services in accordance with the terms of the Call-</w:t>
            </w:r>
            <w:r>
              <w:t xml:space="preserve">Off Contract; </w:t>
            </w:r>
          </w:p>
        </w:tc>
      </w:tr>
      <w:tr w:rsidR="00253F01" w14:paraId="409B0F20" w14:textId="77777777">
        <w:trPr>
          <w:trHeight w:val="3553"/>
        </w:trPr>
        <w:tc>
          <w:tcPr>
            <w:tcW w:w="3099" w:type="dxa"/>
            <w:tcBorders>
              <w:top w:val="single" w:sz="8" w:space="0" w:color="000000"/>
              <w:left w:val="single" w:sz="8" w:space="0" w:color="000000"/>
              <w:bottom w:val="single" w:sz="8" w:space="0" w:color="000000"/>
              <w:right w:val="single" w:sz="8" w:space="0" w:color="000000"/>
            </w:tcBorders>
          </w:tcPr>
          <w:p w14:paraId="0C4157EC" w14:textId="77777777" w:rsidR="00253F01" w:rsidRDefault="00F80834">
            <w:pPr>
              <w:spacing w:after="148" w:line="259" w:lineRule="auto"/>
              <w:ind w:left="0" w:firstLine="0"/>
            </w:pPr>
            <w:r>
              <w:t xml:space="preserve"> </w:t>
            </w:r>
          </w:p>
          <w:p w14:paraId="41D6AD7C" w14:textId="77777777" w:rsidR="00253F01" w:rsidRDefault="00F80834">
            <w:pPr>
              <w:spacing w:after="99" w:line="259" w:lineRule="auto"/>
              <w:ind w:left="0" w:firstLine="0"/>
            </w:pPr>
            <w:r>
              <w:rPr>
                <w:b/>
              </w:rPr>
              <w:t>“FDE Group”</w:t>
            </w:r>
            <w:r>
              <w:t xml:space="preserve"> </w:t>
            </w:r>
          </w:p>
          <w:p w14:paraId="63CA4317" w14:textId="77777777" w:rsidR="00253F01" w:rsidRDefault="00F80834">
            <w:pPr>
              <w:spacing w:after="149" w:line="259" w:lineRule="auto"/>
              <w:ind w:left="0" w:firstLine="0"/>
            </w:pPr>
            <w:r>
              <w:t xml:space="preserve"> </w:t>
            </w:r>
          </w:p>
          <w:p w14:paraId="617CA969" w14:textId="77777777" w:rsidR="00253F01" w:rsidRDefault="00F80834">
            <w:pPr>
              <w:spacing w:after="99" w:line="259" w:lineRule="auto"/>
              <w:ind w:left="0" w:firstLine="0"/>
            </w:pPr>
            <w:r>
              <w:rPr>
                <w:b/>
              </w:rPr>
              <w:t>“Financial Distress Event”</w:t>
            </w:r>
            <w:r>
              <w:t xml:space="preserve"> </w:t>
            </w:r>
          </w:p>
          <w:p w14:paraId="067C1C1B" w14:textId="77777777" w:rsidR="00253F01" w:rsidRDefault="00F80834">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624EEE0E" w14:textId="77777777" w:rsidR="00253F01" w:rsidRDefault="00F80834">
            <w:pPr>
              <w:spacing w:after="103" w:line="259" w:lineRule="auto"/>
              <w:ind w:left="0" w:firstLine="0"/>
            </w:pPr>
            <w:r>
              <w:t xml:space="preserve"> </w:t>
            </w:r>
          </w:p>
          <w:p w14:paraId="090F7C69" w14:textId="77777777" w:rsidR="00253F01" w:rsidRDefault="00F80834">
            <w:pPr>
              <w:spacing w:after="100" w:line="259" w:lineRule="auto"/>
              <w:ind w:left="0" w:firstLine="0"/>
            </w:pPr>
            <w:r>
              <w:t xml:space="preserve">means the [Supplier, Subcontractors] </w:t>
            </w:r>
          </w:p>
          <w:p w14:paraId="32247C25" w14:textId="77777777" w:rsidR="00253F01" w:rsidRDefault="00F80834">
            <w:pPr>
              <w:spacing w:after="731" w:line="259" w:lineRule="auto"/>
              <w:ind w:left="0" w:firstLine="0"/>
            </w:pPr>
            <w:r>
              <w:t xml:space="preserve"> </w:t>
            </w:r>
          </w:p>
          <w:p w14:paraId="3CBB7387" w14:textId="77777777" w:rsidR="00253F01" w:rsidRDefault="00F80834">
            <w:pPr>
              <w:spacing w:after="118" w:line="243" w:lineRule="auto"/>
              <w:ind w:left="2" w:hanging="2"/>
            </w:pPr>
            <w:r>
              <w:t xml:space="preserve">the credit rating of an FDE Group entity dropping below the applicable Financial </w:t>
            </w:r>
            <w:proofErr w:type="gramStart"/>
            <w:r>
              <w:t>Metric;</w:t>
            </w:r>
            <w:proofErr w:type="gramEnd"/>
            <w:r>
              <w:t xml:space="preserve"> </w:t>
            </w:r>
          </w:p>
          <w:p w14:paraId="7E4BE4F2" w14:textId="77777777" w:rsidR="00253F01" w:rsidRDefault="00F80834">
            <w:pPr>
              <w:spacing w:after="0" w:line="259" w:lineRule="auto"/>
              <w:ind w:left="2" w:hanging="2"/>
            </w:pPr>
            <w:r>
              <w:t xml:space="preserve">an FDE Group entity issuing a profits warning to a stock exchange or making any other public </w:t>
            </w:r>
          </w:p>
        </w:tc>
      </w:tr>
    </w:tbl>
    <w:p w14:paraId="17A0182B" w14:textId="77777777" w:rsidR="00253F01" w:rsidRDefault="00F80834">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9" w:type="dxa"/>
          <w:left w:w="106" w:type="dxa"/>
          <w:bottom w:w="0" w:type="dxa"/>
          <w:right w:w="45" w:type="dxa"/>
        </w:tblCellMar>
        <w:tblLook w:val="04A0" w:firstRow="1" w:lastRow="0" w:firstColumn="1" w:lastColumn="0" w:noHBand="0" w:noVBand="1"/>
      </w:tblPr>
      <w:tblGrid>
        <w:gridCol w:w="3099"/>
        <w:gridCol w:w="5075"/>
      </w:tblGrid>
      <w:tr w:rsidR="00253F01" w14:paraId="59CD5C1F" w14:textId="77777777">
        <w:trPr>
          <w:trHeight w:val="10667"/>
        </w:trPr>
        <w:tc>
          <w:tcPr>
            <w:tcW w:w="3099" w:type="dxa"/>
            <w:tcBorders>
              <w:top w:val="single" w:sz="8" w:space="0" w:color="000000"/>
              <w:left w:val="single" w:sz="8" w:space="0" w:color="000000"/>
              <w:bottom w:val="single" w:sz="8" w:space="0" w:color="000000"/>
              <w:right w:val="single" w:sz="8" w:space="0" w:color="000000"/>
            </w:tcBorders>
          </w:tcPr>
          <w:p w14:paraId="73CBDF6B" w14:textId="77777777" w:rsidR="00253F01" w:rsidRDefault="00253F01">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6F46F5BE" w14:textId="77777777" w:rsidR="00253F01" w:rsidRDefault="00F80834">
            <w:pPr>
              <w:spacing w:after="79" w:line="280" w:lineRule="auto"/>
              <w:ind w:left="0" w:right="166" w:firstLine="2"/>
            </w:pPr>
            <w:r>
              <w:t>announcement, in each case about a material deterioration in its fin</w:t>
            </w:r>
            <w:r>
              <w:t>ancial position or prospects; there being a public investigation into improper financial accounting and reporting, suspected fraud or any other impropriety of an FDE Group entity; an FDE Group entity committing a material breach of covenant to its lenders;</w:t>
            </w:r>
            <w:r>
              <w:t xml:space="preserve"> a Subcontractor notifying CCS or the Buyer that the Supplier has not satisfied any material sums properly due under a specified invoice and not subject to a genuine dispute; any of the following: </w:t>
            </w:r>
          </w:p>
          <w:p w14:paraId="104E6D31" w14:textId="77777777" w:rsidR="00253F01" w:rsidRDefault="00F80834">
            <w:pPr>
              <w:spacing w:after="2" w:line="241" w:lineRule="auto"/>
              <w:ind w:left="2" w:right="61" w:hanging="2"/>
              <w:jc w:val="both"/>
            </w:pPr>
            <w:r>
              <w:t xml:space="preserve">commencement of any litigation against an FDE Group entity with respect to financial indebtedness greater than £5m or obligations under a service contract with a total contract value greater than </w:t>
            </w:r>
          </w:p>
          <w:p w14:paraId="2BBFAB52" w14:textId="77777777" w:rsidR="00253F01" w:rsidRDefault="00F80834">
            <w:pPr>
              <w:spacing w:after="68" w:line="290" w:lineRule="auto"/>
              <w:ind w:left="0" w:right="62" w:firstLine="2"/>
              <w:jc w:val="both"/>
            </w:pPr>
            <w:r>
              <w:t>£5</w:t>
            </w:r>
            <w:proofErr w:type="gramStart"/>
            <w:r>
              <w:t>m;  non</w:t>
            </w:r>
            <w:proofErr w:type="gramEnd"/>
            <w:r>
              <w:t>-payment by an FDE Group entity of any financial i</w:t>
            </w:r>
            <w:r>
              <w:t xml:space="preserve">ndebtedness; any financial indebtedness of an FDE Group entity becoming due as a result of an event of default; the cancellation or suspension of any financial indebtedness in respect of an FDE Group entity; or </w:t>
            </w:r>
          </w:p>
          <w:p w14:paraId="731C3D4E" w14:textId="77777777" w:rsidR="00253F01" w:rsidRDefault="00F80834">
            <w:pPr>
              <w:spacing w:after="103" w:line="256" w:lineRule="auto"/>
              <w:ind w:left="0" w:right="63" w:firstLine="0"/>
              <w:jc w:val="both"/>
            </w:pPr>
            <w:r>
              <w:t xml:space="preserve">the external auditor of an FDE Group entity </w:t>
            </w:r>
            <w:r>
              <w:t>expressing a qualified opinion on, or including an emphasis of matter in, its opinion on the statutory accounts of that FDE entity; in each case which the Buyer reasonably believes (or would be likely to reasonably believe) could directly impact on the con</w:t>
            </w:r>
            <w:r>
              <w:t xml:space="preserve">tinued performance and delivery of the Services in accordance with the Call-Off Contract; and </w:t>
            </w:r>
          </w:p>
          <w:p w14:paraId="1D68D558" w14:textId="77777777" w:rsidR="00253F01" w:rsidRDefault="00F80834">
            <w:pPr>
              <w:spacing w:after="0" w:line="259" w:lineRule="auto"/>
              <w:ind w:left="2" w:hanging="2"/>
              <w:jc w:val="both"/>
            </w:pPr>
            <w:r>
              <w:t xml:space="preserve">any two of the Financial Metrics for the Supplier not being met at the same time. </w:t>
            </w:r>
          </w:p>
        </w:tc>
      </w:tr>
    </w:tbl>
    <w:p w14:paraId="3653F238" w14:textId="77777777" w:rsidR="00253F01" w:rsidRDefault="00F80834">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9" w:type="dxa"/>
          <w:left w:w="106" w:type="dxa"/>
          <w:bottom w:w="0" w:type="dxa"/>
          <w:right w:w="40" w:type="dxa"/>
        </w:tblCellMar>
        <w:tblLook w:val="04A0" w:firstRow="1" w:lastRow="0" w:firstColumn="1" w:lastColumn="0" w:noHBand="0" w:noVBand="1"/>
      </w:tblPr>
      <w:tblGrid>
        <w:gridCol w:w="3099"/>
        <w:gridCol w:w="5075"/>
      </w:tblGrid>
      <w:tr w:rsidR="00253F01" w14:paraId="2D3CE65F" w14:textId="77777777">
        <w:trPr>
          <w:trHeight w:val="1911"/>
        </w:trPr>
        <w:tc>
          <w:tcPr>
            <w:tcW w:w="3099" w:type="dxa"/>
            <w:tcBorders>
              <w:top w:val="single" w:sz="8" w:space="0" w:color="000000"/>
              <w:left w:val="single" w:sz="8" w:space="0" w:color="000000"/>
              <w:bottom w:val="single" w:sz="8" w:space="0" w:color="000000"/>
              <w:right w:val="single" w:sz="8" w:space="0" w:color="000000"/>
            </w:tcBorders>
          </w:tcPr>
          <w:p w14:paraId="4D8029D5" w14:textId="77777777" w:rsidR="00253F01" w:rsidRDefault="00F80834">
            <w:pPr>
              <w:spacing w:after="0" w:line="259" w:lineRule="auto"/>
              <w:ind w:left="0" w:firstLine="0"/>
            </w:pPr>
            <w:r>
              <w:rPr>
                <w:b/>
              </w:rPr>
              <w:lastRenderedPageBreak/>
              <w:t>“Parent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48D1A1E7" w14:textId="77777777" w:rsidR="00253F01" w:rsidRDefault="00F80834">
            <w:pPr>
              <w:spacing w:after="0" w:line="259" w:lineRule="auto"/>
              <w:ind w:left="2" w:hanging="2"/>
            </w:pPr>
            <w:r>
              <w:t xml:space="preserve">has the meaning set out in section 1162 of the Companies Act 2006; </w:t>
            </w:r>
          </w:p>
        </w:tc>
      </w:tr>
      <w:tr w:rsidR="00253F01" w14:paraId="323F6C76" w14:textId="77777777">
        <w:trPr>
          <w:trHeight w:val="2425"/>
        </w:trPr>
        <w:tc>
          <w:tcPr>
            <w:tcW w:w="3099" w:type="dxa"/>
            <w:tcBorders>
              <w:top w:val="single" w:sz="8" w:space="0" w:color="000000"/>
              <w:left w:val="single" w:sz="8" w:space="0" w:color="000000"/>
              <w:bottom w:val="single" w:sz="8" w:space="0" w:color="000000"/>
              <w:right w:val="single" w:sz="8" w:space="0" w:color="000000"/>
            </w:tcBorders>
          </w:tcPr>
          <w:p w14:paraId="145EA0FB" w14:textId="77777777" w:rsidR="00253F01" w:rsidRDefault="00F80834">
            <w:pPr>
              <w:spacing w:after="0" w:line="259" w:lineRule="auto"/>
              <w:ind w:left="2" w:hanging="2"/>
            </w:pPr>
            <w:r>
              <w:rPr>
                <w:b/>
              </w:rPr>
              <w:t>“Public Sector Dependent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D528831" w14:textId="77777777" w:rsidR="00253F01" w:rsidRDefault="00F80834">
            <w:pPr>
              <w:spacing w:after="0" w:line="259" w:lineRule="auto"/>
              <w:ind w:left="2" w:hanging="2"/>
            </w:pPr>
            <w:r>
              <w:t xml:space="preserve">means a supplier where that supplier, or that supplier’s group has Annual Revenue of £50 million or more of which over 50% is generated from UK Public </w:t>
            </w:r>
            <w:r>
              <w:t xml:space="preserve">Sector Business; </w:t>
            </w:r>
          </w:p>
        </w:tc>
      </w:tr>
      <w:tr w:rsidR="00253F01" w14:paraId="0EDE718A" w14:textId="77777777">
        <w:trPr>
          <w:trHeight w:val="1656"/>
        </w:trPr>
        <w:tc>
          <w:tcPr>
            <w:tcW w:w="3099" w:type="dxa"/>
            <w:tcBorders>
              <w:top w:val="single" w:sz="8" w:space="0" w:color="000000"/>
              <w:left w:val="single" w:sz="8" w:space="0" w:color="000000"/>
              <w:bottom w:val="single" w:sz="8" w:space="0" w:color="000000"/>
              <w:right w:val="single" w:sz="8" w:space="0" w:color="000000"/>
            </w:tcBorders>
            <w:vAlign w:val="center"/>
          </w:tcPr>
          <w:p w14:paraId="4630A83C" w14:textId="77777777" w:rsidR="00253F01" w:rsidRDefault="00F80834">
            <w:pPr>
              <w:spacing w:after="0" w:line="259" w:lineRule="auto"/>
              <w:ind w:left="0" w:firstLine="0"/>
            </w:pPr>
            <w:r>
              <w:rPr>
                <w:b/>
              </w:rPr>
              <w:t>“Strategic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53B2D692" w14:textId="77777777" w:rsidR="00253F01" w:rsidRDefault="00F80834">
            <w:pPr>
              <w:spacing w:after="0" w:line="259" w:lineRule="auto"/>
              <w:ind w:left="0" w:firstLine="0"/>
            </w:pPr>
            <w:r>
              <w:t xml:space="preserve">means those suppliers to government listed at https://www.gov.uk/government/publications/strat </w:t>
            </w:r>
            <w:proofErr w:type="spellStart"/>
            <w:r>
              <w:t>egic</w:t>
            </w:r>
            <w:proofErr w:type="spellEnd"/>
            <w:r>
              <w:t xml:space="preserve">-suppliers; </w:t>
            </w:r>
          </w:p>
        </w:tc>
      </w:tr>
      <w:tr w:rsidR="00253F01" w14:paraId="6F9BA9BD" w14:textId="77777777">
        <w:trPr>
          <w:trHeight w:val="2782"/>
        </w:trPr>
        <w:tc>
          <w:tcPr>
            <w:tcW w:w="3099" w:type="dxa"/>
            <w:tcBorders>
              <w:top w:val="single" w:sz="8" w:space="0" w:color="000000"/>
              <w:left w:val="single" w:sz="8" w:space="0" w:color="000000"/>
              <w:bottom w:val="single" w:sz="8" w:space="0" w:color="000000"/>
              <w:right w:val="single" w:sz="8" w:space="0" w:color="000000"/>
            </w:tcBorders>
          </w:tcPr>
          <w:p w14:paraId="06B66E16" w14:textId="77777777" w:rsidR="00253F01" w:rsidRDefault="00F80834">
            <w:pPr>
              <w:spacing w:after="107" w:line="259" w:lineRule="auto"/>
              <w:ind w:left="0" w:firstLine="0"/>
            </w:pPr>
            <w:r>
              <w:t xml:space="preserve"> </w:t>
            </w:r>
          </w:p>
          <w:p w14:paraId="1FAA0940" w14:textId="77777777" w:rsidR="00253F01" w:rsidRDefault="00F80834">
            <w:pPr>
              <w:spacing w:after="144" w:line="259" w:lineRule="auto"/>
              <w:ind w:left="0" w:firstLine="0"/>
            </w:pPr>
            <w:r>
              <w:rPr>
                <w:b/>
              </w:rPr>
              <w:t xml:space="preserve"> </w:t>
            </w:r>
          </w:p>
          <w:p w14:paraId="5931AC1F" w14:textId="77777777" w:rsidR="00253F01" w:rsidRDefault="00F80834">
            <w:pPr>
              <w:spacing w:after="100" w:line="259" w:lineRule="auto"/>
              <w:ind w:left="0" w:firstLine="0"/>
            </w:pPr>
            <w:r>
              <w:rPr>
                <w:b/>
              </w:rPr>
              <w:t>“Subsidiary Undertaking”</w:t>
            </w:r>
            <w:r>
              <w:t xml:space="preserve"> </w:t>
            </w:r>
          </w:p>
          <w:p w14:paraId="61A5133A" w14:textId="77777777" w:rsidR="00253F01" w:rsidRDefault="00F80834">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14DF7C7A" w14:textId="77777777" w:rsidR="00253F01" w:rsidRDefault="00F80834">
            <w:pPr>
              <w:spacing w:after="103" w:line="259" w:lineRule="auto"/>
              <w:ind w:left="0" w:firstLine="0"/>
            </w:pPr>
            <w:r>
              <w:t xml:space="preserve"> </w:t>
            </w:r>
          </w:p>
          <w:p w14:paraId="5CB71714" w14:textId="77777777" w:rsidR="00253F01" w:rsidRDefault="00F80834">
            <w:pPr>
              <w:spacing w:after="100" w:line="259" w:lineRule="auto"/>
              <w:ind w:left="0" w:firstLine="0"/>
            </w:pPr>
            <w:r>
              <w:t xml:space="preserve"> </w:t>
            </w:r>
          </w:p>
          <w:p w14:paraId="76FD5465" w14:textId="77777777" w:rsidR="00253F01" w:rsidRDefault="00F80834">
            <w:pPr>
              <w:spacing w:after="0" w:line="259" w:lineRule="auto"/>
              <w:ind w:left="2" w:hanging="2"/>
            </w:pPr>
            <w:r>
              <w:t xml:space="preserve"> </w:t>
            </w:r>
            <w:r>
              <w:t xml:space="preserve">has the meaning set out in section 1162 of the      Companies Act 2006; </w:t>
            </w:r>
          </w:p>
        </w:tc>
      </w:tr>
      <w:tr w:rsidR="00253F01" w14:paraId="54F6978A" w14:textId="77777777">
        <w:trPr>
          <w:trHeight w:val="2424"/>
        </w:trPr>
        <w:tc>
          <w:tcPr>
            <w:tcW w:w="3099" w:type="dxa"/>
            <w:tcBorders>
              <w:top w:val="single" w:sz="8" w:space="0" w:color="000000"/>
              <w:left w:val="single" w:sz="8" w:space="0" w:color="000000"/>
              <w:bottom w:val="single" w:sz="8" w:space="0" w:color="000000"/>
              <w:right w:val="single" w:sz="8" w:space="0" w:color="000000"/>
            </w:tcBorders>
          </w:tcPr>
          <w:p w14:paraId="41CBAC06" w14:textId="77777777" w:rsidR="00253F01" w:rsidRDefault="00F80834">
            <w:pPr>
              <w:spacing w:after="0" w:line="259" w:lineRule="auto"/>
              <w:ind w:left="0" w:firstLine="0"/>
            </w:pPr>
            <w:r>
              <w:rPr>
                <w:b/>
              </w:rPr>
              <w:t>“Supplier Group”</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3D933F77" w14:textId="77777777" w:rsidR="00253F01" w:rsidRDefault="00F80834">
            <w:pPr>
              <w:spacing w:after="0" w:line="259" w:lineRule="auto"/>
              <w:ind w:left="2" w:right="48" w:hanging="2"/>
            </w:pPr>
            <w:r>
              <w:t xml:space="preserve">means the Supplier, its Dependent Parent Undertakings and all Subsidiary Undertakings and Associates of such Dependent Parent Undertakings;  </w:t>
            </w:r>
          </w:p>
        </w:tc>
      </w:tr>
    </w:tbl>
    <w:p w14:paraId="132064C6" w14:textId="77777777" w:rsidR="00253F01" w:rsidRDefault="00F80834">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648" w:type="dxa"/>
          <w:left w:w="106" w:type="dxa"/>
          <w:bottom w:w="0" w:type="dxa"/>
          <w:right w:w="115" w:type="dxa"/>
        </w:tblCellMar>
        <w:tblLook w:val="04A0" w:firstRow="1" w:lastRow="0" w:firstColumn="1" w:lastColumn="0" w:noHBand="0" w:noVBand="1"/>
      </w:tblPr>
      <w:tblGrid>
        <w:gridCol w:w="3099"/>
        <w:gridCol w:w="5075"/>
      </w:tblGrid>
      <w:tr w:rsidR="00253F01" w14:paraId="11843755" w14:textId="77777777">
        <w:trPr>
          <w:trHeight w:val="3190"/>
        </w:trPr>
        <w:tc>
          <w:tcPr>
            <w:tcW w:w="3099" w:type="dxa"/>
            <w:tcBorders>
              <w:top w:val="single" w:sz="8" w:space="0" w:color="000000"/>
              <w:left w:val="single" w:sz="8" w:space="0" w:color="000000"/>
              <w:bottom w:val="single" w:sz="8" w:space="0" w:color="000000"/>
              <w:right w:val="single" w:sz="8" w:space="0" w:color="000000"/>
            </w:tcBorders>
          </w:tcPr>
          <w:p w14:paraId="5CC6B906" w14:textId="77777777" w:rsidR="00253F01" w:rsidRDefault="00F80834">
            <w:pPr>
              <w:spacing w:after="0" w:line="259" w:lineRule="auto"/>
              <w:ind w:left="2" w:hanging="2"/>
            </w:pPr>
            <w:r>
              <w:rPr>
                <w:b/>
              </w:rPr>
              <w:lastRenderedPageBreak/>
              <w:t>“UK Public Sector Business”</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4EB504C1" w14:textId="77777777" w:rsidR="00253F01" w:rsidRDefault="00F80834">
            <w:pPr>
              <w:spacing w:after="0" w:line="259" w:lineRule="auto"/>
              <w:ind w:left="2" w:hanging="2"/>
            </w:pPr>
            <w:r>
              <w:t xml:space="preserve">means any goods, service or works provision to UK public sector bodies, including </w:t>
            </w:r>
            <w:r>
              <w:t xml:space="preserve">Central Government Departments and their arm's length bodies and agencies, non-departmental public bodies, NHS bodies, local authorities, health bodies, police, fire and rescue, education bodies and devolved administrations; and </w:t>
            </w:r>
          </w:p>
        </w:tc>
      </w:tr>
      <w:tr w:rsidR="00253F01" w14:paraId="3BB60645" w14:textId="77777777">
        <w:trPr>
          <w:trHeight w:val="2168"/>
        </w:trPr>
        <w:tc>
          <w:tcPr>
            <w:tcW w:w="3099" w:type="dxa"/>
            <w:tcBorders>
              <w:top w:val="single" w:sz="8" w:space="0" w:color="000000"/>
              <w:left w:val="single" w:sz="8" w:space="0" w:color="000000"/>
              <w:bottom w:val="single" w:sz="8" w:space="0" w:color="000000"/>
              <w:right w:val="single" w:sz="8" w:space="0" w:color="000000"/>
            </w:tcBorders>
          </w:tcPr>
          <w:p w14:paraId="184B7BD7" w14:textId="77777777" w:rsidR="00253F01" w:rsidRDefault="00F80834">
            <w:pPr>
              <w:spacing w:after="0" w:line="259" w:lineRule="auto"/>
              <w:ind w:left="2" w:hanging="2"/>
            </w:pPr>
            <w:r>
              <w:rPr>
                <w:b/>
              </w:rPr>
              <w:t>“UK Public Sector / CNI Contract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22DAB748" w14:textId="77777777" w:rsidR="00253F01" w:rsidRDefault="00F80834">
            <w:pPr>
              <w:spacing w:after="0" w:line="259" w:lineRule="auto"/>
              <w:ind w:left="2" w:hanging="2"/>
            </w:pPr>
            <w:r>
              <w:t xml:space="preserve">means the information relating to the Supplier Group to be provided by the Supplier in accordance with Paragraphs 3 to 5 and Annex 1; </w:t>
            </w:r>
          </w:p>
        </w:tc>
      </w:tr>
    </w:tbl>
    <w:p w14:paraId="511B58FC" w14:textId="77777777" w:rsidR="00253F01" w:rsidRDefault="00F80834">
      <w:pPr>
        <w:pStyle w:val="Heading4"/>
        <w:tabs>
          <w:tab w:val="center" w:pos="2728"/>
        </w:tabs>
        <w:spacing w:after="1492"/>
        <w:ind w:left="-8" w:firstLine="0"/>
      </w:pPr>
      <w:r>
        <w:rPr>
          <w:color w:val="000000"/>
        </w:rPr>
        <w:t xml:space="preserve">2. </w:t>
      </w:r>
      <w:r>
        <w:rPr>
          <w:color w:val="000000"/>
        </w:rPr>
        <w:tab/>
      </w:r>
      <w:r>
        <w:t xml:space="preserve">Service Status and Supplier Status </w:t>
      </w:r>
    </w:p>
    <w:p w14:paraId="2131A62C" w14:textId="77777777" w:rsidR="00253F01" w:rsidRDefault="00F80834">
      <w:pPr>
        <w:tabs>
          <w:tab w:val="center" w:pos="434"/>
          <w:tab w:val="center" w:pos="3613"/>
        </w:tabs>
        <w:spacing w:after="114"/>
        <w:ind w:left="0" w:firstLine="0"/>
      </w:pPr>
      <w:r>
        <w:rPr>
          <w:rFonts w:ascii="Calibri" w:eastAsia="Calibri" w:hAnsi="Calibri" w:cs="Calibri"/>
        </w:rPr>
        <w:tab/>
      </w:r>
      <w:r>
        <w:t xml:space="preserve">2.1 </w:t>
      </w:r>
      <w:r>
        <w:tab/>
        <w:t>This Call-Off Contract is n</w:t>
      </w:r>
      <w:r>
        <w:t xml:space="preserve">ot a Critical Service Contract. </w:t>
      </w:r>
    </w:p>
    <w:p w14:paraId="08C0ABAC" w14:textId="77777777" w:rsidR="00253F01" w:rsidRDefault="00F80834">
      <w:pPr>
        <w:spacing w:after="111" w:line="251" w:lineRule="auto"/>
        <w:ind w:left="924" w:right="-8" w:hanging="658"/>
        <w:jc w:val="both"/>
      </w:pPr>
      <w:r>
        <w:t xml:space="preserve">2.2 The Supplier shall notify the Buyer and the Cabinet Office Markets and Suppliers Team </w:t>
      </w:r>
      <w:r>
        <w:t xml:space="preserve">in writing within 5 Working Days of the Start Date and throughout the Call-Off Contract Term within 120 days after each Accounting Reference Date as to </w:t>
      </w:r>
      <w:proofErr w:type="gramStart"/>
      <w:r>
        <w:t>whether or not</w:t>
      </w:r>
      <w:proofErr w:type="gramEnd"/>
      <w:r>
        <w:t xml:space="preserve"> it is a Public Sector Dependent Supplier. The contact email address for the Markets and S</w:t>
      </w:r>
      <w:r>
        <w:t xml:space="preserve">uppliers Team is </w:t>
      </w:r>
      <w:r>
        <w:rPr>
          <w:color w:val="0563C1"/>
          <w:u w:val="single" w:color="0563C1"/>
        </w:rPr>
        <w:t>resolution.planning@cabinetoffice.gov.uk</w:t>
      </w:r>
      <w:r>
        <w:t xml:space="preserve">. </w:t>
      </w:r>
    </w:p>
    <w:p w14:paraId="6286961C" w14:textId="77777777" w:rsidR="00253F01" w:rsidRDefault="00F80834">
      <w:pPr>
        <w:spacing w:after="1396"/>
        <w:ind w:left="929" w:hanging="648"/>
      </w:pPr>
      <w:r>
        <w:t xml:space="preserve">2.3 </w:t>
      </w:r>
      <w:r>
        <w:t xml:space="preserve">The Buyer and the Supplier recognise that, where specified in the Framework Agreement, CCS shall have the right to enforce the Buyer's rights under this Schedule. </w:t>
      </w:r>
    </w:p>
    <w:p w14:paraId="6039ABF4" w14:textId="77777777" w:rsidR="00253F01" w:rsidRDefault="00F80834">
      <w:pPr>
        <w:spacing w:after="0" w:line="259" w:lineRule="auto"/>
        <w:ind w:left="562" w:firstLine="0"/>
      </w:pPr>
      <w:r>
        <w:rPr>
          <w:rFonts w:ascii="Calibri" w:eastAsia="Calibri" w:hAnsi="Calibri" w:cs="Calibri"/>
          <w:color w:val="A6A6A6"/>
        </w:rPr>
        <w:lastRenderedPageBreak/>
        <w:t xml:space="preserve"> </w:t>
      </w:r>
    </w:p>
    <w:p w14:paraId="1F868C2E" w14:textId="77777777" w:rsidR="00253F01" w:rsidRDefault="00F80834">
      <w:pPr>
        <w:spacing w:after="1533" w:line="259" w:lineRule="auto"/>
        <w:ind w:left="562" w:firstLine="0"/>
      </w:pPr>
      <w:r>
        <w:t xml:space="preserve"> </w:t>
      </w:r>
    </w:p>
    <w:p w14:paraId="07BC80B4" w14:textId="77777777" w:rsidR="00253F01" w:rsidRDefault="00F80834">
      <w:pPr>
        <w:pStyle w:val="Heading4"/>
        <w:tabs>
          <w:tab w:val="center" w:pos="3984"/>
        </w:tabs>
        <w:spacing w:after="1490"/>
        <w:ind w:left="-8" w:firstLine="0"/>
      </w:pPr>
      <w:r>
        <w:rPr>
          <w:color w:val="000000"/>
        </w:rPr>
        <w:t xml:space="preserve">3. </w:t>
      </w:r>
      <w:r>
        <w:rPr>
          <w:color w:val="000000"/>
        </w:rPr>
        <w:tab/>
      </w:r>
      <w:r>
        <w:t xml:space="preserve">Provision of Corporate Resolution Planning Information </w:t>
      </w:r>
    </w:p>
    <w:p w14:paraId="65A23183" w14:textId="77777777" w:rsidR="00253F01" w:rsidRDefault="00F80834">
      <w:pPr>
        <w:spacing w:after="111" w:line="251" w:lineRule="auto"/>
        <w:ind w:left="924" w:right="-8" w:hanging="658"/>
        <w:jc w:val="both"/>
      </w:pPr>
      <w:r>
        <w:t xml:space="preserve">3.1 Paragraphs 3 to 5 shall </w:t>
      </w:r>
      <w:r>
        <w:t xml:space="preserve">apply if the Call-Off Contract has been specified as a Critical Service Contract under Paragraph 2.1 or the Supplier is or becomes a Public Sector Dependent Supplier. </w:t>
      </w:r>
    </w:p>
    <w:p w14:paraId="1A524A4E" w14:textId="77777777" w:rsidR="00253F01" w:rsidRDefault="00F80834">
      <w:pPr>
        <w:tabs>
          <w:tab w:val="center" w:pos="434"/>
          <w:tab w:val="center" w:pos="2966"/>
        </w:tabs>
        <w:spacing w:after="1374"/>
        <w:ind w:left="0" w:firstLine="0"/>
      </w:pPr>
      <w:r>
        <w:rPr>
          <w:rFonts w:ascii="Calibri" w:eastAsia="Calibri" w:hAnsi="Calibri" w:cs="Calibri"/>
        </w:rPr>
        <w:tab/>
      </w:r>
      <w:r>
        <w:t xml:space="preserve">3.2 </w:t>
      </w:r>
      <w:r>
        <w:tab/>
        <w:t xml:space="preserve">Subject to Paragraphs 3.6, 3.10 and 3.11: </w:t>
      </w:r>
    </w:p>
    <w:p w14:paraId="61F95266" w14:textId="77777777" w:rsidR="00253F01" w:rsidRDefault="00F80834">
      <w:pPr>
        <w:spacing w:after="110"/>
        <w:ind w:left="1209" w:hanging="650"/>
      </w:pPr>
      <w:r>
        <w:t xml:space="preserve">3.2.1 where the Call-Off Contract is a </w:t>
      </w:r>
      <w:r>
        <w:t xml:space="preserve">Critical Service Contract, the Supplier shall provide the Appropriate Authority or Appropriate Authorities with the CRP Information within 60 days of the Start Date; and </w:t>
      </w:r>
    </w:p>
    <w:p w14:paraId="34DAF882" w14:textId="77777777" w:rsidR="00253F01" w:rsidRDefault="00F80834">
      <w:pPr>
        <w:spacing w:after="0" w:line="259" w:lineRule="auto"/>
        <w:ind w:left="18" w:firstLine="0"/>
        <w:jc w:val="center"/>
      </w:pPr>
      <w:r>
        <w:t>3.2.2 except where it has already been provided, where the Supplier is a Public Secto</w:t>
      </w:r>
      <w:r>
        <w:t xml:space="preserve">r </w:t>
      </w:r>
    </w:p>
    <w:p w14:paraId="4F7C6AD1" w14:textId="77777777" w:rsidR="00253F01" w:rsidRDefault="00F80834">
      <w:pPr>
        <w:spacing w:after="1367"/>
        <w:ind w:left="1212" w:firstLine="0"/>
      </w:pPr>
      <w:r>
        <w:t xml:space="preserve">Dependent Supplier, it shall provide the Appropriate Authority or Appropriate Authorities with the CRP Information within 60 days of the date of the Appropriate Authority’s or Appropriate Authorities’ request. </w:t>
      </w:r>
    </w:p>
    <w:p w14:paraId="731ABAB9" w14:textId="77777777" w:rsidR="00253F01" w:rsidRDefault="00F80834">
      <w:pPr>
        <w:tabs>
          <w:tab w:val="center" w:pos="434"/>
          <w:tab w:val="right" w:pos="9610"/>
        </w:tabs>
        <w:spacing w:after="8" w:line="251" w:lineRule="auto"/>
        <w:ind w:left="0" w:right="-6" w:firstLine="0"/>
      </w:pPr>
      <w:r>
        <w:rPr>
          <w:rFonts w:ascii="Calibri" w:eastAsia="Calibri" w:hAnsi="Calibri" w:cs="Calibri"/>
        </w:rPr>
        <w:tab/>
      </w:r>
      <w:r>
        <w:t xml:space="preserve">3.3 </w:t>
      </w:r>
      <w:r>
        <w:tab/>
      </w:r>
      <w:r>
        <w:t xml:space="preserve">The Supplier shall ensure that the CRP Information provided pursuant to Paragraphs 3.2, </w:t>
      </w:r>
    </w:p>
    <w:p w14:paraId="637A5380" w14:textId="77777777" w:rsidR="00253F01" w:rsidRDefault="00F80834">
      <w:pPr>
        <w:spacing w:after="1216"/>
        <w:ind w:left="929" w:right="599" w:firstLine="0"/>
      </w:pPr>
      <w:r>
        <w:t xml:space="preserve">3.8 and 3.9: </w:t>
      </w:r>
    </w:p>
    <w:p w14:paraId="66E23EEC" w14:textId="77777777" w:rsidR="00253F01" w:rsidRDefault="00F80834">
      <w:pPr>
        <w:spacing w:after="0" w:line="259" w:lineRule="auto"/>
        <w:ind w:left="562" w:firstLine="0"/>
      </w:pPr>
      <w:r>
        <w:rPr>
          <w:rFonts w:ascii="Calibri" w:eastAsia="Calibri" w:hAnsi="Calibri" w:cs="Calibri"/>
          <w:color w:val="A6A6A6"/>
        </w:rPr>
        <w:t xml:space="preserve"> </w:t>
      </w:r>
    </w:p>
    <w:p w14:paraId="1094D361" w14:textId="77777777" w:rsidR="00253F01" w:rsidRDefault="00F80834">
      <w:pPr>
        <w:spacing w:after="109"/>
        <w:ind w:left="559" w:right="599" w:firstLine="0"/>
      </w:pPr>
      <w:r>
        <w:lastRenderedPageBreak/>
        <w:t xml:space="preserve">3.3.1 is full, comprehensive, accurate and up to </w:t>
      </w:r>
      <w:proofErr w:type="gramStart"/>
      <w:r>
        <w:t>date;</w:t>
      </w:r>
      <w:proofErr w:type="gramEnd"/>
      <w:r>
        <w:t xml:space="preserve"> </w:t>
      </w:r>
    </w:p>
    <w:p w14:paraId="387DFC71" w14:textId="77777777" w:rsidR="00253F01" w:rsidRDefault="00F80834">
      <w:pPr>
        <w:spacing w:after="1367"/>
        <w:ind w:left="559" w:right="599" w:firstLine="0"/>
      </w:pPr>
      <w:r>
        <w:t xml:space="preserve">3.3.2 is split into three parts: </w:t>
      </w:r>
    </w:p>
    <w:p w14:paraId="544A4A79" w14:textId="77777777" w:rsidR="00253F01" w:rsidRDefault="00F80834">
      <w:pPr>
        <w:numPr>
          <w:ilvl w:val="0"/>
          <w:numId w:val="13"/>
        </w:numPr>
        <w:spacing w:after="109"/>
        <w:ind w:right="599" w:firstLine="430"/>
      </w:pPr>
      <w:r>
        <w:t>Exposure Information (Contracts List</w:t>
      </w:r>
      <w:proofErr w:type="gramStart"/>
      <w:r>
        <w:t>);</w:t>
      </w:r>
      <w:proofErr w:type="gramEnd"/>
      <w:r>
        <w:t xml:space="preserve"> </w:t>
      </w:r>
    </w:p>
    <w:p w14:paraId="4117F27A" w14:textId="77777777" w:rsidR="00253F01" w:rsidRDefault="00F80834">
      <w:pPr>
        <w:numPr>
          <w:ilvl w:val="0"/>
          <w:numId w:val="13"/>
        </w:numPr>
        <w:spacing w:after="109"/>
        <w:ind w:right="599" w:firstLine="430"/>
      </w:pPr>
      <w:r>
        <w:t>Corporate Resolvabili</w:t>
      </w:r>
      <w:r>
        <w:t>ty Assessment (Structural Review</w:t>
      </w:r>
      <w:proofErr w:type="gramStart"/>
      <w:r>
        <w:t>);</w:t>
      </w:r>
      <w:proofErr w:type="gramEnd"/>
      <w:r>
        <w:t xml:space="preserve"> </w:t>
      </w:r>
    </w:p>
    <w:p w14:paraId="4EBE0916" w14:textId="77777777" w:rsidR="00253F01" w:rsidRDefault="00F80834">
      <w:pPr>
        <w:numPr>
          <w:ilvl w:val="0"/>
          <w:numId w:val="13"/>
        </w:numPr>
        <w:spacing w:after="0" w:line="507" w:lineRule="auto"/>
        <w:ind w:right="599" w:firstLine="430"/>
      </w:pPr>
      <w:r>
        <w:t>Financial Information and Commentary and is structured and presented in accordance with the requirements and explanatory notes set out in the latest published version of the Resolution Planning Guidance Note published by</w:t>
      </w:r>
      <w:r>
        <w:t xml:space="preserve"> the Cabinet Office Government Commercial Function and available at </w:t>
      </w:r>
      <w:hyperlink r:id="rId128">
        <w:r>
          <w:rPr>
            <w:color w:val="0563C1"/>
            <w:u w:val="single" w:color="0563C1"/>
          </w:rPr>
          <w:t>https://www.gov.uk/government/publications/the</w:t>
        </w:r>
      </w:hyperlink>
      <w:hyperlink r:id="rId129">
        <w:r>
          <w:rPr>
            <w:color w:val="0563C1"/>
            <w:u w:val="single" w:color="0563C1"/>
          </w:rPr>
          <w:t>-</w:t>
        </w:r>
      </w:hyperlink>
      <w:hyperlink r:id="rId130">
        <w:r>
          <w:rPr>
            <w:color w:val="0563C1"/>
            <w:u w:val="single" w:color="0563C1"/>
          </w:rPr>
          <w:t>sourcing</w:t>
        </w:r>
      </w:hyperlink>
      <w:hyperlink r:id="rId131">
        <w:r>
          <w:rPr>
            <w:color w:val="0563C1"/>
            <w:u w:val="single" w:color="0563C1"/>
          </w:rPr>
          <w:t>-</w:t>
        </w:r>
      </w:hyperlink>
      <w:hyperlink r:id="rId132">
        <w:r>
          <w:rPr>
            <w:color w:val="0563C1"/>
            <w:u w:val="single" w:color="0563C1"/>
          </w:rPr>
          <w:t>and</w:t>
        </w:r>
      </w:hyperlink>
      <w:hyperlink r:id="rId133">
        <w:r>
          <w:rPr>
            <w:color w:val="0563C1"/>
            <w:u w:val="single" w:color="0563C1"/>
          </w:rPr>
          <w:t>-</w:t>
        </w:r>
      </w:hyperlink>
      <w:hyperlink r:id="rId134">
        <w:r>
          <w:rPr>
            <w:color w:val="0563C1"/>
            <w:u w:val="single" w:color="0563C1"/>
          </w:rPr>
          <w:t>consultancy</w:t>
        </w:r>
      </w:hyperlink>
      <w:hyperlink r:id="rId135">
        <w:r>
          <w:rPr>
            <w:color w:val="0563C1"/>
            <w:u w:val="single" w:color="0563C1"/>
          </w:rPr>
          <w:t>-</w:t>
        </w:r>
      </w:hyperlink>
      <w:hyperlink r:id="rId136">
        <w:r>
          <w:rPr>
            <w:color w:val="0563C1"/>
            <w:u w:val="single" w:color="0563C1"/>
          </w:rPr>
          <w:t>playbooks</w:t>
        </w:r>
      </w:hyperlink>
      <w:hyperlink r:id="rId137">
        <w:r>
          <w:t xml:space="preserve"> </w:t>
        </w:r>
      </w:hyperlink>
      <w:r>
        <w:t xml:space="preserve">and contains the level of detail required (adapted as necessary to the Supplier’s circumstances); </w:t>
      </w:r>
    </w:p>
    <w:p w14:paraId="6B6F77DE" w14:textId="77777777" w:rsidR="00253F01" w:rsidRDefault="00F80834">
      <w:pPr>
        <w:spacing w:after="100" w:line="259" w:lineRule="auto"/>
        <w:ind w:left="562" w:firstLine="0"/>
      </w:pPr>
      <w:r>
        <w:t xml:space="preserve"> </w:t>
      </w:r>
    </w:p>
    <w:p w14:paraId="2E56688D" w14:textId="77777777" w:rsidR="00253F01" w:rsidRDefault="00F80834">
      <w:pPr>
        <w:spacing w:after="110"/>
        <w:ind w:left="1209" w:hanging="650"/>
      </w:pPr>
      <w:r>
        <w:t>3.3.3 incorporates any additional commentary, supporting documents and evidence which would reasonably be re</w:t>
      </w:r>
      <w:r>
        <w:t xml:space="preserve">quired by the Appropriate Authority or Appropriate Authorities to understand and consider the information for </w:t>
      </w:r>
      <w:proofErr w:type="gramStart"/>
      <w:r>
        <w:t>approval;</w:t>
      </w:r>
      <w:proofErr w:type="gramEnd"/>
      <w:r>
        <w:t xml:space="preserve"> </w:t>
      </w:r>
    </w:p>
    <w:p w14:paraId="43F5A816" w14:textId="77777777" w:rsidR="00253F01" w:rsidRDefault="00F80834">
      <w:pPr>
        <w:spacing w:after="109"/>
        <w:ind w:left="1209" w:hanging="650"/>
      </w:pPr>
      <w:r>
        <w:t>3.3.4 provides a clear description and explanation of the Supplier Group members that have agreements for goods, services or works prov</w:t>
      </w:r>
      <w:r>
        <w:t xml:space="preserve">ision in respect of UK Public Sector Business and/or Critical National Infrastructure and the nature of those agreements; and </w:t>
      </w:r>
    </w:p>
    <w:p w14:paraId="423E3D0B" w14:textId="77777777" w:rsidR="00253F01" w:rsidRDefault="00F80834">
      <w:pPr>
        <w:spacing w:after="1369"/>
        <w:ind w:left="1209" w:hanging="650"/>
      </w:pPr>
      <w:r>
        <w:t xml:space="preserve">3.3.5 </w:t>
      </w:r>
      <w:r>
        <w:t xml:space="preserve">complies with the requirements set out at Annex 1 (Exposure Information (Contracts List)), Annex 2 (Corporate Resolvability Assessment (Structural Review)) and Annex 3 (Financial Information and Commentary) respectively. </w:t>
      </w:r>
    </w:p>
    <w:p w14:paraId="68B89BCC" w14:textId="77777777" w:rsidR="00253F01" w:rsidRDefault="00F80834">
      <w:pPr>
        <w:numPr>
          <w:ilvl w:val="1"/>
          <w:numId w:val="14"/>
        </w:numPr>
        <w:spacing w:after="7"/>
        <w:ind w:right="300" w:hanging="648"/>
      </w:pPr>
      <w:r>
        <w:t>Following receipt by the Appropria</w:t>
      </w:r>
      <w:r>
        <w:t xml:space="preserve">te Authority or Appropriate Authorities of the CRP </w:t>
      </w:r>
    </w:p>
    <w:p w14:paraId="0D3DC1EC" w14:textId="77777777" w:rsidR="00253F01" w:rsidRDefault="00F80834">
      <w:pPr>
        <w:spacing w:after="111" w:line="251" w:lineRule="auto"/>
        <w:ind w:left="10" w:right="-6" w:hanging="10"/>
        <w:jc w:val="right"/>
      </w:pPr>
      <w:r>
        <w:t xml:space="preserve">Information pursuant to Paragraphs 3.2, 3.8 and 3.9, the Buyer shall procure that the Appropriate Authority or Appropriate Authorities shall discuss in good faith the contents of the CRP Information </w:t>
      </w:r>
      <w:r>
        <w:lastRenderedPageBreak/>
        <w:t xml:space="preserve">with </w:t>
      </w:r>
      <w:r>
        <w:t>the Supplier and no later than 60 days after the date on which the CRP Information was delivered by the Supplier either provide an Assurance to the Supplier that the Appropriate Authority or Appropriate Authorities approve the CRP Information or that the A</w:t>
      </w:r>
      <w:r>
        <w:t xml:space="preserve">ppropriate Authority or Appropriate Authorities reject the CRP Information. </w:t>
      </w:r>
    </w:p>
    <w:p w14:paraId="154521ED" w14:textId="77777777" w:rsidR="00253F01" w:rsidRDefault="00F80834">
      <w:pPr>
        <w:numPr>
          <w:ilvl w:val="1"/>
          <w:numId w:val="14"/>
        </w:numPr>
        <w:spacing w:after="1374"/>
        <w:ind w:right="300" w:hanging="648"/>
      </w:pPr>
      <w:r>
        <w:t xml:space="preserve">If the Appropriate Authority or Appropriate Authorities reject the CRP Information: </w:t>
      </w:r>
    </w:p>
    <w:p w14:paraId="18333480" w14:textId="77777777" w:rsidR="00253F01" w:rsidRDefault="00F80834">
      <w:pPr>
        <w:numPr>
          <w:ilvl w:val="2"/>
          <w:numId w:val="15"/>
        </w:numPr>
        <w:spacing w:after="110"/>
        <w:ind w:right="599" w:hanging="650"/>
      </w:pPr>
      <w:r>
        <w:t>the Buyer shall (and shall procure that the Cabinet Office Markets and Suppliers Team shall) i</w:t>
      </w:r>
      <w:r>
        <w:t xml:space="preserve">nform the Supplier in writing of its reasons for its rejection; and </w:t>
      </w:r>
    </w:p>
    <w:p w14:paraId="7F71DD33" w14:textId="77777777" w:rsidR="00253F01" w:rsidRDefault="00F80834">
      <w:pPr>
        <w:numPr>
          <w:ilvl w:val="2"/>
          <w:numId w:val="15"/>
        </w:numPr>
        <w:spacing w:after="23"/>
        <w:ind w:right="599" w:hanging="650"/>
      </w:pPr>
      <w:r>
        <w:t xml:space="preserve">the Supplier shall revise the CRP Information, taking reasonable account of the </w:t>
      </w:r>
    </w:p>
    <w:p w14:paraId="4E3FF167" w14:textId="77777777" w:rsidR="00253F01" w:rsidRDefault="00F80834">
      <w:pPr>
        <w:spacing w:after="1369"/>
        <w:ind w:left="1212" w:firstLine="0"/>
      </w:pPr>
      <w:r>
        <w:t xml:space="preserve">Appropriate Authority’s or Appropriate Authorities’ </w:t>
      </w:r>
      <w:proofErr w:type="gramStart"/>
      <w:r>
        <w:t>comments, and</w:t>
      </w:r>
      <w:proofErr w:type="gramEnd"/>
      <w:r>
        <w:t xml:space="preserve"> shall re-submit the CRP Information to t</w:t>
      </w:r>
      <w:r>
        <w:t>he Appropriate Authority or Appropriate Authorities for approval within 30 days of the date of the Appropriate Authority’s or Appropriate Authorities’ rejection. The provisions of paragraph 3.3 to 3.5 shall apply again to any resubmitted CRP Information pr</w:t>
      </w:r>
      <w:r>
        <w:t xml:space="preserve">ovided that either Party may refer any disputed matters for resolution under clause 32 of the Framework Agreement (Managing disputes). </w:t>
      </w:r>
    </w:p>
    <w:p w14:paraId="061CCA46" w14:textId="77777777" w:rsidR="00253F01" w:rsidRDefault="00F80834">
      <w:pPr>
        <w:numPr>
          <w:ilvl w:val="1"/>
          <w:numId w:val="16"/>
        </w:numPr>
        <w:spacing w:after="0"/>
        <w:ind w:right="300" w:hanging="648"/>
      </w:pPr>
      <w:r>
        <w:t>Where the Supplier or a member of the Supplier Group has already provided CRP Information to a central government body o</w:t>
      </w:r>
      <w:r>
        <w:t xml:space="preserve">r the Cabinet Office Markets and Suppliers </w:t>
      </w:r>
    </w:p>
    <w:p w14:paraId="19888858" w14:textId="77777777" w:rsidR="00253F01" w:rsidRDefault="00F80834">
      <w:pPr>
        <w:spacing w:after="111" w:line="251" w:lineRule="auto"/>
        <w:ind w:left="929" w:right="-8" w:firstLine="0"/>
        <w:jc w:val="both"/>
      </w:pPr>
      <w:r>
        <w:t>Team (or, in the case of a Strategic Supplier, solely to the Cabinet Office Markets and Suppliers Team) and has received an Assurance of its CRP Information from that central government body and the Cabinet Offic</w:t>
      </w:r>
      <w:r>
        <w:t>e Markets and Suppliers Team (or, in the case of a Strategic Supplier, solely from the Cabinet Office Markets and Suppliers Team), then provided that the Assurance remains Valid (which has the meaning in paragraph 3.7 below) on the date by which the CRP In</w:t>
      </w:r>
      <w:r>
        <w:t>formation would otherwise be required, the Supplier shall not be required to provide the CRP Information under Paragraph 3.2 if it provides a copy of the Valid Assurance to the Appropriate Authority or Appropriate Authorities on or before the date on which</w:t>
      </w:r>
      <w:r>
        <w:t xml:space="preserve"> the CRP Information would otherwise have been required. </w:t>
      </w:r>
    </w:p>
    <w:p w14:paraId="25E35231" w14:textId="77777777" w:rsidR="00253F01" w:rsidRDefault="00F80834">
      <w:pPr>
        <w:numPr>
          <w:ilvl w:val="1"/>
          <w:numId w:val="16"/>
        </w:numPr>
        <w:spacing w:after="1289"/>
        <w:ind w:right="300" w:hanging="648"/>
      </w:pPr>
      <w:r>
        <w:t xml:space="preserve">An Assurance shall be deemed Valid for the purposes of Paragraph 3.6 if: </w:t>
      </w:r>
    </w:p>
    <w:p w14:paraId="1CD4DA73" w14:textId="77777777" w:rsidR="00253F01" w:rsidRDefault="00F80834">
      <w:pPr>
        <w:spacing w:after="0" w:line="259" w:lineRule="auto"/>
        <w:ind w:left="562" w:firstLine="0"/>
      </w:pPr>
      <w:r>
        <w:rPr>
          <w:rFonts w:ascii="Calibri" w:eastAsia="Calibri" w:hAnsi="Calibri" w:cs="Calibri"/>
          <w:color w:val="A6A6A6"/>
        </w:rPr>
        <w:t xml:space="preserve"> </w:t>
      </w:r>
    </w:p>
    <w:p w14:paraId="2CCD2D8B" w14:textId="77777777" w:rsidR="00253F01" w:rsidRDefault="00F80834">
      <w:pPr>
        <w:numPr>
          <w:ilvl w:val="2"/>
          <w:numId w:val="17"/>
        </w:numPr>
        <w:spacing w:after="109"/>
        <w:ind w:hanging="650"/>
      </w:pPr>
      <w:r>
        <w:t xml:space="preserve">the Assurance is within the validity period stated in the Assurance (or, if no validity period is stated, no more than 12 months has elapsed since it was issued and no </w:t>
      </w:r>
      <w:r>
        <w:lastRenderedPageBreak/>
        <w:t>more than 18 months has elapsed since the Accounting Reference Date on which the CRP Inf</w:t>
      </w:r>
      <w:r>
        <w:t xml:space="preserve">ormation was based); and </w:t>
      </w:r>
    </w:p>
    <w:p w14:paraId="5658F713" w14:textId="77777777" w:rsidR="00253F01" w:rsidRDefault="00F80834">
      <w:pPr>
        <w:numPr>
          <w:ilvl w:val="2"/>
          <w:numId w:val="17"/>
        </w:numPr>
        <w:spacing w:after="1370"/>
        <w:ind w:hanging="650"/>
      </w:pPr>
      <w:r>
        <w:t>no Corporate Change Events or Financial Distress Events (or events which would be deemed to be Corporate Change Events or Financial Distress Events if the Call-Off Contract had then been in force) have occurred since the date of i</w:t>
      </w:r>
      <w:r>
        <w:t xml:space="preserve">ssue of the Assurance. </w:t>
      </w:r>
    </w:p>
    <w:p w14:paraId="2E0B7BFB" w14:textId="77777777" w:rsidR="00253F01" w:rsidRDefault="00F80834">
      <w:pPr>
        <w:spacing w:after="1370" w:line="251" w:lineRule="auto"/>
        <w:ind w:left="924" w:right="-8" w:hanging="658"/>
        <w:jc w:val="both"/>
      </w:pPr>
      <w:r>
        <w:t>3.8 If the Call-Off Contract is a Critical Service Contract, the Supplier shall provide an updated version of the CRP Information (or, in the case of Paragraph 3.8.3 of its initial CRP Information) to the Appropriate Authority or Ap</w:t>
      </w:r>
      <w:r>
        <w:t xml:space="preserve">propriate Authorities: </w:t>
      </w:r>
    </w:p>
    <w:p w14:paraId="09A00B21" w14:textId="77777777" w:rsidR="00253F01" w:rsidRDefault="00F80834">
      <w:pPr>
        <w:numPr>
          <w:ilvl w:val="2"/>
          <w:numId w:val="18"/>
        </w:numPr>
        <w:spacing w:after="0"/>
        <w:ind w:right="300" w:hanging="650"/>
      </w:pPr>
      <w:r>
        <w:t>within 14 days of the occurrence of a Financial Distress Event (along with any additional highly confidential information no longer exempted from disclosure under Paragraph 3.11) unless the Supplier is relieved of the consequences o</w:t>
      </w:r>
      <w:r>
        <w:t xml:space="preserve">f the Financial </w:t>
      </w:r>
    </w:p>
    <w:p w14:paraId="5BD79447" w14:textId="77777777" w:rsidR="00253F01" w:rsidRDefault="00F80834">
      <w:pPr>
        <w:spacing w:after="107"/>
        <w:ind w:left="1212" w:right="599" w:firstLine="0"/>
      </w:pPr>
      <w:r>
        <w:t xml:space="preserve">Distress Event as a result of credit ratings being revised </w:t>
      </w:r>
      <w:proofErr w:type="gramStart"/>
      <w:r>
        <w:t>upwards;</w:t>
      </w:r>
      <w:proofErr w:type="gramEnd"/>
      <w:r>
        <w:t xml:space="preserve"> </w:t>
      </w:r>
    </w:p>
    <w:p w14:paraId="786056D5" w14:textId="77777777" w:rsidR="00253F01" w:rsidRDefault="00F80834">
      <w:pPr>
        <w:numPr>
          <w:ilvl w:val="2"/>
          <w:numId w:val="18"/>
        </w:numPr>
        <w:spacing w:after="1367"/>
        <w:ind w:right="300" w:hanging="650"/>
      </w:pPr>
      <w:r>
        <w:t xml:space="preserve">within 30 days of a Corporate Change Event unless </w:t>
      </w:r>
    </w:p>
    <w:p w14:paraId="22F030ED" w14:textId="77777777" w:rsidR="00253F01" w:rsidRDefault="00F80834">
      <w:pPr>
        <w:spacing w:after="0"/>
        <w:ind w:left="1411" w:hanging="422"/>
      </w:pPr>
      <w:r>
        <w:t>(a) the Supplier requests and the Appropriate Authority (acting reasonably) agrees to a Corporate Change Event Grace Pe</w:t>
      </w:r>
      <w:r>
        <w:t xml:space="preserve">riod, in the event of which the </w:t>
      </w:r>
      <w:proofErr w:type="gramStart"/>
      <w:r>
        <w:t>time period</w:t>
      </w:r>
      <w:proofErr w:type="gramEnd"/>
      <w:r>
        <w:t xml:space="preserve"> for the </w:t>
      </w:r>
    </w:p>
    <w:p w14:paraId="7391BE33" w14:textId="77777777" w:rsidR="00253F01" w:rsidRDefault="00F80834">
      <w:pPr>
        <w:spacing w:after="0"/>
        <w:ind w:left="1412" w:firstLine="0"/>
      </w:pPr>
      <w:r>
        <w:t>Supplier to comply with this Paragraph shall be extended as determined by the Appropriate Authority (acting reasonably) but shall in any case be no longer than six months after the Corporate Change Event</w:t>
      </w:r>
      <w:r>
        <w:t xml:space="preserve">.  During a Corporate Change Event Grace Period the Supplier shall regularly and fully engage with the Appropriate </w:t>
      </w:r>
    </w:p>
    <w:p w14:paraId="393A9D05" w14:textId="77777777" w:rsidR="00253F01" w:rsidRDefault="00F80834">
      <w:pPr>
        <w:spacing w:after="927" w:line="251" w:lineRule="auto"/>
        <w:ind w:left="10" w:right="198" w:hanging="10"/>
        <w:jc w:val="right"/>
      </w:pPr>
      <w:r>
        <w:t xml:space="preserve">Authority to enable it to understand the nature of the Corporate Change Event and </w:t>
      </w:r>
    </w:p>
    <w:p w14:paraId="18A69146" w14:textId="77777777" w:rsidR="00253F01" w:rsidRDefault="00F80834">
      <w:pPr>
        <w:spacing w:after="0" w:line="259" w:lineRule="auto"/>
        <w:ind w:left="562" w:firstLine="0"/>
      </w:pPr>
      <w:r>
        <w:rPr>
          <w:rFonts w:ascii="Calibri" w:eastAsia="Calibri" w:hAnsi="Calibri" w:cs="Calibri"/>
          <w:color w:val="A6A6A6"/>
        </w:rPr>
        <w:t xml:space="preserve"> </w:t>
      </w:r>
    </w:p>
    <w:p w14:paraId="491FF6B5" w14:textId="77777777" w:rsidR="00253F01" w:rsidRDefault="00F80834">
      <w:pPr>
        <w:spacing w:after="1364"/>
        <w:ind w:left="989" w:firstLine="422"/>
      </w:pPr>
      <w:r>
        <w:lastRenderedPageBreak/>
        <w:t xml:space="preserve">the Appropriate </w:t>
      </w:r>
      <w:proofErr w:type="gramStart"/>
      <w:r>
        <w:t>Authority  shall</w:t>
      </w:r>
      <w:proofErr w:type="gramEnd"/>
      <w:r>
        <w:t xml:space="preserve"> reserve the right to terminate a Corporate Change Event Grace Period at any time if the Supplier fails to comply with this Paragraph; or (b)  not required pursuant to Paragraph 3.10; </w:t>
      </w:r>
    </w:p>
    <w:p w14:paraId="6A485425" w14:textId="77777777" w:rsidR="00253F01" w:rsidRDefault="00F80834">
      <w:pPr>
        <w:spacing w:after="1368"/>
        <w:ind w:left="559" w:right="599" w:firstLine="0"/>
      </w:pPr>
      <w:r>
        <w:t xml:space="preserve">3.8.3 </w:t>
      </w:r>
      <w:r>
        <w:t xml:space="preserve">within 30 days of the date that: </w:t>
      </w:r>
    </w:p>
    <w:p w14:paraId="73D0F9D6" w14:textId="77777777" w:rsidR="00253F01" w:rsidRDefault="00F80834">
      <w:pPr>
        <w:numPr>
          <w:ilvl w:val="0"/>
          <w:numId w:val="19"/>
        </w:numPr>
        <w:spacing w:after="109"/>
        <w:ind w:left="1375" w:hanging="386"/>
      </w:pPr>
      <w:r>
        <w:t xml:space="preserve">the credit rating(s) of each of the Supplier and its Parent Undertakings fail to meet any of the criteria specified in Paragraph 3.10; or </w:t>
      </w:r>
    </w:p>
    <w:p w14:paraId="330D8440" w14:textId="77777777" w:rsidR="00253F01" w:rsidRDefault="00F80834">
      <w:pPr>
        <w:numPr>
          <w:ilvl w:val="0"/>
          <w:numId w:val="19"/>
        </w:numPr>
        <w:spacing w:after="1369"/>
        <w:ind w:left="1375" w:hanging="386"/>
      </w:pPr>
      <w:r>
        <w:t>none of the credit rating agencies specified at Paragraph 3.10 hold a public credit</w:t>
      </w:r>
      <w:r>
        <w:t xml:space="preserve"> rating for the Supplier or any of its Parent Undertakings; and </w:t>
      </w:r>
    </w:p>
    <w:p w14:paraId="28974851" w14:textId="77777777" w:rsidR="00253F01" w:rsidRDefault="00F80834">
      <w:pPr>
        <w:spacing w:after="1370"/>
        <w:ind w:left="1207" w:hanging="648"/>
      </w:pPr>
      <w:r>
        <w:t>3.8.4 in any event, within 6 months after each Accounting Reference Date or within 15 months of the date of the previous Assurance received from the Appropriate Authority (whichever is the ea</w:t>
      </w:r>
      <w:r>
        <w:t xml:space="preserve">rlier), unless: </w:t>
      </w:r>
    </w:p>
    <w:p w14:paraId="4EBE26B0" w14:textId="77777777" w:rsidR="00253F01" w:rsidRDefault="00F80834">
      <w:pPr>
        <w:spacing w:after="1844" w:line="251" w:lineRule="auto"/>
        <w:ind w:left="989" w:right="-8" w:firstLine="0"/>
        <w:jc w:val="both"/>
      </w:pPr>
      <w:r>
        <w:t>(a) updated CRP Information has been provided under any of Paragraphs 3.8.1 3.8.2 or 3.8.3 since the most recent Accounting Reference Date (being no more than 12 months previously) within the timescales that would ordinarily be required fo</w:t>
      </w:r>
      <w:r>
        <w:t xml:space="preserve">r the provision of that information under this Paragraph 3.8.4; or (b) not required pursuant to Paragraph 3.10. </w:t>
      </w:r>
    </w:p>
    <w:p w14:paraId="6FDF10EA" w14:textId="77777777" w:rsidR="00253F01" w:rsidRDefault="00F80834">
      <w:pPr>
        <w:spacing w:after="0" w:line="259" w:lineRule="auto"/>
        <w:ind w:left="562" w:firstLine="0"/>
      </w:pPr>
      <w:r>
        <w:rPr>
          <w:rFonts w:ascii="Calibri" w:eastAsia="Calibri" w:hAnsi="Calibri" w:cs="Calibri"/>
          <w:color w:val="A6A6A6"/>
        </w:rPr>
        <w:t xml:space="preserve"> </w:t>
      </w:r>
    </w:p>
    <w:p w14:paraId="5B98DF30" w14:textId="77777777" w:rsidR="00253F01" w:rsidRDefault="00F80834">
      <w:pPr>
        <w:spacing w:after="1399" w:line="251" w:lineRule="auto"/>
        <w:ind w:left="266" w:right="-8" w:firstLine="0"/>
        <w:jc w:val="both"/>
      </w:pPr>
      <w:r>
        <w:lastRenderedPageBreak/>
        <w:t>3.9 Where the Supplier is a Public Sector Dependent Supplier and the Call-Off Contract is not a Critical Service Contract, then on the occurr</w:t>
      </w:r>
      <w:r>
        <w:t>ence of any of the events   specified in Paragraphs 3.8.1 to 3.8.4, the Supplier shall provide at the request of the Appropriate Authority or Appropriate Authorities and within the applicable timescales for each event as set out in Paragraph 3.8 (or such l</w:t>
      </w:r>
      <w:r>
        <w:t xml:space="preserve">onger timescales as may be notified to the Supplier by the Buyer), the CRP Information to the Appropriate Authority or Appropriate Authorities. 3.10 Where the Supplier or a Parent Undertaking of the Supplier has a credit rating of either: </w:t>
      </w:r>
    </w:p>
    <w:p w14:paraId="12B709C9" w14:textId="77777777" w:rsidR="00253F01" w:rsidRDefault="00F80834">
      <w:pPr>
        <w:spacing w:after="110"/>
        <w:ind w:left="559" w:right="599" w:firstLine="0"/>
      </w:pPr>
      <w:r>
        <w:t>3.10.1 Aa3 or be</w:t>
      </w:r>
      <w:r>
        <w:t xml:space="preserve">tter from </w:t>
      </w:r>
      <w:proofErr w:type="gramStart"/>
      <w:r>
        <w:t>Moody’s;</w:t>
      </w:r>
      <w:proofErr w:type="gramEnd"/>
      <w:r>
        <w:t xml:space="preserve"> </w:t>
      </w:r>
    </w:p>
    <w:p w14:paraId="12FF133A" w14:textId="77777777" w:rsidR="00253F01" w:rsidRDefault="00F80834">
      <w:pPr>
        <w:spacing w:after="0" w:line="354" w:lineRule="auto"/>
        <w:ind w:left="559" w:right="3893" w:firstLine="0"/>
      </w:pPr>
      <w:r>
        <w:t xml:space="preserve">3.10.2 AA- or better from Standard and </w:t>
      </w:r>
      <w:proofErr w:type="spellStart"/>
      <w:r>
        <w:t>Poors</w:t>
      </w:r>
      <w:proofErr w:type="spellEnd"/>
      <w:r>
        <w:t xml:space="preserve">; 3.10.3 AA- or better from </w:t>
      </w:r>
      <w:proofErr w:type="gramStart"/>
      <w:r>
        <w:t>Fitch;</w:t>
      </w:r>
      <w:proofErr w:type="gramEnd"/>
      <w:r>
        <w:t xml:space="preserve"> </w:t>
      </w:r>
    </w:p>
    <w:p w14:paraId="5E915C2E" w14:textId="77777777" w:rsidR="00253F01" w:rsidRDefault="00F80834">
      <w:pPr>
        <w:spacing w:after="1370"/>
        <w:ind w:left="561" w:hanging="2"/>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due to credit ratings being revised upwards) </w:t>
      </w:r>
      <w:r>
        <w:t xml:space="preserve">or (ii) the Supplier and its Parent Undertakings cease to fulfil the criteria set out in this Paragraph 3.10, in which cases the Supplier shall provide the updated version of the CRP Information in accordance with paragraph 3.8. </w:t>
      </w:r>
    </w:p>
    <w:p w14:paraId="098A2ED3" w14:textId="77777777" w:rsidR="00253F01" w:rsidRDefault="00F80834">
      <w:pPr>
        <w:spacing w:after="1812" w:line="251" w:lineRule="auto"/>
        <w:ind w:left="924" w:right="-8" w:hanging="658"/>
        <w:jc w:val="both"/>
      </w:pPr>
      <w:r>
        <w:t xml:space="preserve">3.11 Subject to Paragraph </w:t>
      </w:r>
      <w:r>
        <w:t>5, where the Supplier demonstrates to the reasonable satisfaction of the Appropriate Authority or Appropriate Authorities that a particular item of CRP Information is highly confidential, the Supplier may, having orally disclosed and discussed that informa</w:t>
      </w:r>
      <w:r>
        <w:t>tion with the Appropriate Authority or Appropriate Authorities, redact or omit that information from the CRP Information provided that if a Financial Distress Event occurs, this exemption shall no longer apply and the Supplier shall promptly provide the re</w:t>
      </w:r>
      <w:r>
        <w:t xml:space="preserve">levant information to the Appropriate Authority or Appropriate Authorities to the extent required under Paragraph 3.8. </w:t>
      </w:r>
    </w:p>
    <w:p w14:paraId="15330D87" w14:textId="77777777" w:rsidR="00253F01" w:rsidRDefault="00F80834">
      <w:pPr>
        <w:spacing w:after="0" w:line="259" w:lineRule="auto"/>
        <w:ind w:left="562" w:firstLine="0"/>
      </w:pPr>
      <w:r>
        <w:rPr>
          <w:rFonts w:ascii="Calibri" w:eastAsia="Calibri" w:hAnsi="Calibri" w:cs="Calibri"/>
          <w:color w:val="A6A6A6"/>
        </w:rPr>
        <w:t xml:space="preserve"> </w:t>
      </w:r>
    </w:p>
    <w:p w14:paraId="629AA259" w14:textId="77777777" w:rsidR="00253F01" w:rsidRDefault="00F80834">
      <w:pPr>
        <w:pStyle w:val="Heading4"/>
        <w:tabs>
          <w:tab w:val="center" w:pos="1836"/>
        </w:tabs>
        <w:spacing w:after="1422"/>
        <w:ind w:left="-8" w:firstLine="0"/>
      </w:pPr>
      <w:r>
        <w:rPr>
          <w:color w:val="000000"/>
        </w:rPr>
        <w:lastRenderedPageBreak/>
        <w:t xml:space="preserve">4. </w:t>
      </w:r>
      <w:r>
        <w:rPr>
          <w:color w:val="000000"/>
        </w:rPr>
        <w:tab/>
        <w:t xml:space="preserve">Termination Rights </w:t>
      </w:r>
    </w:p>
    <w:p w14:paraId="615313E9" w14:textId="77777777" w:rsidR="00253F01" w:rsidRDefault="00F80834">
      <w:pPr>
        <w:spacing w:after="1372"/>
        <w:ind w:left="929" w:hanging="648"/>
      </w:pPr>
      <w:r>
        <w:t xml:space="preserve">4.1 The Buyer shall be entitled to terminate the Call-Off Contract if the Supplier is required to provide CRP </w:t>
      </w:r>
      <w:r>
        <w:t xml:space="preserve">Information under Paragraph 3 and either: </w:t>
      </w:r>
    </w:p>
    <w:p w14:paraId="4B2FBAD8" w14:textId="77777777" w:rsidR="00253F01" w:rsidRDefault="00F80834">
      <w:pPr>
        <w:spacing w:after="107"/>
        <w:ind w:left="1209" w:hanging="650"/>
      </w:pPr>
      <w:r>
        <w:t>4.1.1 the Supplier fails to provide the CRP Information within 4 months of the Start Date if this is a Critical Service Contract or otherwise within 4 months of the Appropriate Authority’s or Appropriate Authoriti</w:t>
      </w:r>
      <w:r>
        <w:t xml:space="preserve">es’ request; or </w:t>
      </w:r>
    </w:p>
    <w:p w14:paraId="011FCB36" w14:textId="77777777" w:rsidR="00253F01" w:rsidRDefault="00F80834">
      <w:pPr>
        <w:spacing w:after="8" w:line="251" w:lineRule="auto"/>
        <w:ind w:left="10" w:right="-6" w:hanging="10"/>
        <w:jc w:val="right"/>
      </w:pPr>
      <w:r>
        <w:t xml:space="preserve">4.1.2 the Supplier fails to obtain an Assurance from the Appropriate Authority or Appropriate </w:t>
      </w:r>
    </w:p>
    <w:p w14:paraId="3BC388D2" w14:textId="77777777" w:rsidR="00253F01" w:rsidRDefault="00F80834">
      <w:pPr>
        <w:spacing w:after="1543"/>
        <w:ind w:left="1212" w:firstLine="0"/>
      </w:pPr>
      <w:r>
        <w:t>Authorities within 4 months of the date that it was first required to provide the CRP Information under the Call-Off Contract, which shall be de</w:t>
      </w:r>
      <w:r>
        <w:t xml:space="preserve">emed to be an event to which Clause 18.4 applies. </w:t>
      </w:r>
    </w:p>
    <w:p w14:paraId="5764AE97" w14:textId="77777777" w:rsidR="00253F01" w:rsidRDefault="00F80834">
      <w:pPr>
        <w:pStyle w:val="Heading4"/>
        <w:tabs>
          <w:tab w:val="center" w:pos="3461"/>
        </w:tabs>
        <w:spacing w:after="1425"/>
        <w:ind w:left="-8" w:firstLine="0"/>
      </w:pPr>
      <w:r>
        <w:rPr>
          <w:color w:val="000000"/>
        </w:rPr>
        <w:t xml:space="preserve">5. </w:t>
      </w:r>
      <w:r>
        <w:rPr>
          <w:color w:val="000000"/>
        </w:rPr>
        <w:tab/>
        <w:t xml:space="preserve">Confidentiality and usage of CRP Information </w:t>
      </w:r>
    </w:p>
    <w:p w14:paraId="4C8AB50A" w14:textId="77777777" w:rsidR="00253F01" w:rsidRDefault="00F80834">
      <w:pPr>
        <w:spacing w:after="111" w:line="251" w:lineRule="auto"/>
        <w:ind w:left="924" w:right="-8" w:hanging="658"/>
        <w:jc w:val="both"/>
      </w:pPr>
      <w:r>
        <w:t xml:space="preserve">5.1 The Buyer agrees to keep the CRP Information confidential and use it only to understand the implications of an Insolvency Event of the Supplier and/or </w:t>
      </w:r>
      <w:r>
        <w:t xml:space="preserve">Supplier Group members on its UK Public Sector Business and/or services in respect of CNI and to enable contingency planning to maintain service continuity for end users and protect CNI in such eventuality. </w:t>
      </w:r>
    </w:p>
    <w:p w14:paraId="005026D7" w14:textId="77777777" w:rsidR="00253F01" w:rsidRDefault="00F80834">
      <w:pPr>
        <w:spacing w:after="0"/>
        <w:ind w:left="929" w:hanging="648"/>
      </w:pPr>
      <w:r>
        <w:t xml:space="preserve">5.2 </w:t>
      </w:r>
      <w:r>
        <w:t xml:space="preserve">Where the Appropriate Authority is the Cabinet Office Markets and Suppliers Team, at the Supplier’s request, the Buyer shall use reasonable endeavours to procure that the </w:t>
      </w:r>
      <w:proofErr w:type="gramStart"/>
      <w:r>
        <w:t>Cabinet</w:t>
      </w:r>
      <w:proofErr w:type="gramEnd"/>
      <w:r>
        <w:t xml:space="preserve"> </w:t>
      </w:r>
    </w:p>
    <w:p w14:paraId="1DEEB04B" w14:textId="77777777" w:rsidR="00253F01" w:rsidRDefault="00F80834">
      <w:pPr>
        <w:spacing w:after="331" w:line="251" w:lineRule="auto"/>
        <w:ind w:left="10" w:right="-6" w:hanging="10"/>
        <w:jc w:val="right"/>
      </w:pPr>
      <w:r>
        <w:t>Office enters into a confidentiality and usage agreement with the Supplier c</w:t>
      </w:r>
      <w:r>
        <w:t xml:space="preserve">ontaining </w:t>
      </w:r>
      <w:proofErr w:type="gramStart"/>
      <w:r>
        <w:t>terms</w:t>
      </w:r>
      <w:proofErr w:type="gramEnd"/>
      <w:r>
        <w:t xml:space="preserve"> </w:t>
      </w:r>
    </w:p>
    <w:p w14:paraId="68EDEAD6" w14:textId="77777777" w:rsidR="00253F01" w:rsidRDefault="00F80834">
      <w:pPr>
        <w:spacing w:after="0" w:line="259" w:lineRule="auto"/>
        <w:ind w:left="562" w:firstLine="0"/>
      </w:pPr>
      <w:r>
        <w:rPr>
          <w:rFonts w:ascii="Calibri" w:eastAsia="Calibri" w:hAnsi="Calibri" w:cs="Calibri"/>
          <w:color w:val="A6A6A6"/>
        </w:rPr>
        <w:t xml:space="preserve"> </w:t>
      </w:r>
    </w:p>
    <w:p w14:paraId="0A5707CF" w14:textId="77777777" w:rsidR="00253F01" w:rsidRDefault="00F80834">
      <w:pPr>
        <w:spacing w:after="109"/>
        <w:ind w:left="929" w:firstLine="0"/>
      </w:pPr>
      <w:r>
        <w:lastRenderedPageBreak/>
        <w:t xml:space="preserve">no less stringent than those placed on the Buyer under paragraph 5.1 and incorporated Framework Agreement clause 34. </w:t>
      </w:r>
    </w:p>
    <w:p w14:paraId="47D35189" w14:textId="77777777" w:rsidR="00253F01" w:rsidRDefault="00F80834">
      <w:pPr>
        <w:spacing w:after="111" w:line="251" w:lineRule="auto"/>
        <w:ind w:left="924" w:right="-8" w:hanging="658"/>
        <w:jc w:val="both"/>
      </w:pPr>
      <w:r>
        <w:t>5.3 The Supplier shall use reasonable endeavours to obtain consent from any third party which has restricted the disclo</w:t>
      </w:r>
      <w:r>
        <w:t>sure of the CRP Information to enable disclosure of that information to the Appropriate Authority or Appropriate Authorities pursuant to Paragraph 3 subject, where necessary, to the Appropriate Authority or Appropriate Authorities entering into an appropri</w:t>
      </w:r>
      <w:r>
        <w:t xml:space="preserve">ate confidentiality agreement in the form required by the third party. </w:t>
      </w:r>
    </w:p>
    <w:p w14:paraId="10EBDD99" w14:textId="77777777" w:rsidR="00253F01" w:rsidRDefault="00F80834">
      <w:pPr>
        <w:spacing w:after="1371" w:line="251" w:lineRule="auto"/>
        <w:ind w:left="924" w:right="-8" w:hanging="658"/>
        <w:jc w:val="both"/>
      </w:pPr>
      <w:r>
        <w:t xml:space="preserve">5.4 Where the Supplier is unable to procure consent pursuant to Paragraph 5.3, the Supplier shall use all reasonable endeavours to </w:t>
      </w:r>
      <w:proofErr w:type="gramStart"/>
      <w:r>
        <w:t>disclose the CRP Information to the fullest extent</w:t>
      </w:r>
      <w:proofErr w:type="gramEnd"/>
      <w:r>
        <w:t xml:space="preserve"> po</w:t>
      </w:r>
      <w:r>
        <w:t xml:space="preserve">ssible by limiting the amount of information it withholds including by: </w:t>
      </w:r>
    </w:p>
    <w:p w14:paraId="43A0EE7B" w14:textId="77777777" w:rsidR="00253F01" w:rsidRDefault="00F80834">
      <w:pPr>
        <w:spacing w:after="109"/>
        <w:ind w:left="1209" w:hanging="650"/>
      </w:pPr>
      <w:r>
        <w:t xml:space="preserve">5.4.1 redacting only those parts of the information which are subject to such obligations of </w:t>
      </w:r>
      <w:proofErr w:type="gramStart"/>
      <w:r>
        <w:t>confidentiality;</w:t>
      </w:r>
      <w:proofErr w:type="gramEnd"/>
      <w:r>
        <w:t xml:space="preserve"> </w:t>
      </w:r>
    </w:p>
    <w:p w14:paraId="0FE9AB7E" w14:textId="77777777" w:rsidR="00253F01" w:rsidRDefault="00F80834">
      <w:pPr>
        <w:spacing w:after="1369"/>
        <w:ind w:left="1209" w:right="599" w:hanging="650"/>
      </w:pPr>
      <w:r>
        <w:t>5.4.2 providing the information in a form that does not breach its oblig</w:t>
      </w:r>
      <w:r>
        <w:t xml:space="preserve">ations of confidentiality including (where possible) by: </w:t>
      </w:r>
    </w:p>
    <w:p w14:paraId="1264CD34" w14:textId="77777777" w:rsidR="00253F01" w:rsidRDefault="00F80834">
      <w:pPr>
        <w:numPr>
          <w:ilvl w:val="0"/>
          <w:numId w:val="20"/>
        </w:numPr>
        <w:spacing w:after="109"/>
        <w:ind w:right="599" w:hanging="386"/>
      </w:pPr>
      <w:r>
        <w:t xml:space="preserve">summarising the </w:t>
      </w:r>
      <w:proofErr w:type="gramStart"/>
      <w:r>
        <w:t>information;</w:t>
      </w:r>
      <w:proofErr w:type="gramEnd"/>
      <w:r>
        <w:t xml:space="preserve"> </w:t>
      </w:r>
    </w:p>
    <w:p w14:paraId="402101DB" w14:textId="77777777" w:rsidR="00253F01" w:rsidRDefault="00F80834">
      <w:pPr>
        <w:numPr>
          <w:ilvl w:val="0"/>
          <w:numId w:val="20"/>
        </w:numPr>
        <w:spacing w:after="110"/>
        <w:ind w:right="599" w:hanging="386"/>
      </w:pPr>
      <w:r>
        <w:t xml:space="preserve">grouping the </w:t>
      </w:r>
      <w:proofErr w:type="gramStart"/>
      <w:r>
        <w:t>information;</w:t>
      </w:r>
      <w:proofErr w:type="gramEnd"/>
      <w:r>
        <w:t xml:space="preserve"> </w:t>
      </w:r>
    </w:p>
    <w:p w14:paraId="4D5110B7" w14:textId="77777777" w:rsidR="00253F01" w:rsidRDefault="00F80834">
      <w:pPr>
        <w:numPr>
          <w:ilvl w:val="0"/>
          <w:numId w:val="20"/>
        </w:numPr>
        <w:spacing w:after="109"/>
        <w:ind w:right="599" w:hanging="386"/>
      </w:pPr>
      <w:r>
        <w:t xml:space="preserve">anonymising the information; and </w:t>
      </w:r>
    </w:p>
    <w:p w14:paraId="39FB145F" w14:textId="77777777" w:rsidR="00253F01" w:rsidRDefault="00F80834">
      <w:pPr>
        <w:numPr>
          <w:ilvl w:val="0"/>
          <w:numId w:val="20"/>
        </w:numPr>
        <w:spacing w:after="1367"/>
        <w:ind w:right="599" w:hanging="386"/>
      </w:pPr>
      <w:r>
        <w:t xml:space="preserve">presenting the information in general terms </w:t>
      </w:r>
    </w:p>
    <w:p w14:paraId="70495CD2" w14:textId="77777777" w:rsidR="00253F01" w:rsidRDefault="00F80834">
      <w:pPr>
        <w:spacing w:after="1078" w:line="251" w:lineRule="auto"/>
        <w:ind w:left="924" w:right="-8" w:hanging="658"/>
        <w:jc w:val="both"/>
      </w:pPr>
      <w:r>
        <w:t xml:space="preserve">5.5 </w:t>
      </w:r>
      <w:r>
        <w:t>The Supplier shall provide the Appropriate Authority or Appropriate Authorities with contact details of any third party which has not provided consent to disclose CRP Information where that third party is also a public sector body and where the Supplier is</w:t>
      </w:r>
      <w:r>
        <w:t xml:space="preserve"> legally permitted to do so. </w:t>
      </w:r>
    </w:p>
    <w:p w14:paraId="497ADC19" w14:textId="77777777" w:rsidR="00253F01" w:rsidRDefault="00F80834">
      <w:pPr>
        <w:spacing w:after="0" w:line="259" w:lineRule="auto"/>
        <w:ind w:left="562" w:firstLine="0"/>
      </w:pPr>
      <w:r>
        <w:rPr>
          <w:rFonts w:ascii="Calibri" w:eastAsia="Calibri" w:hAnsi="Calibri" w:cs="Calibri"/>
          <w:color w:val="A6A6A6"/>
        </w:rPr>
        <w:t xml:space="preserve"> </w:t>
      </w:r>
    </w:p>
    <w:p w14:paraId="095A9602" w14:textId="77777777" w:rsidR="00253F01" w:rsidRDefault="00F80834">
      <w:pPr>
        <w:spacing w:after="10923" w:line="259" w:lineRule="auto"/>
        <w:ind w:left="562" w:firstLine="0"/>
        <w:jc w:val="both"/>
      </w:pPr>
      <w:r>
        <w:lastRenderedPageBreak/>
        <w:t xml:space="preserve"> </w:t>
      </w:r>
    </w:p>
    <w:p w14:paraId="733985EB" w14:textId="77777777" w:rsidR="00253F01" w:rsidRDefault="00F80834">
      <w:pPr>
        <w:spacing w:after="0" w:line="259" w:lineRule="auto"/>
        <w:ind w:left="562" w:firstLine="0"/>
        <w:jc w:val="both"/>
      </w:pPr>
      <w:r>
        <w:rPr>
          <w:rFonts w:ascii="Calibri" w:eastAsia="Calibri" w:hAnsi="Calibri" w:cs="Calibri"/>
          <w:color w:val="A6A6A6"/>
        </w:rPr>
        <w:t xml:space="preserve"> </w:t>
      </w:r>
    </w:p>
    <w:p w14:paraId="00D3753F" w14:textId="77777777" w:rsidR="00253F01" w:rsidRDefault="00F80834">
      <w:pPr>
        <w:spacing w:after="789" w:line="259" w:lineRule="auto"/>
        <w:ind w:left="562" w:firstLine="0"/>
      </w:pPr>
      <w:r>
        <w:t xml:space="preserve"> </w:t>
      </w:r>
    </w:p>
    <w:p w14:paraId="4B45A284" w14:textId="77777777" w:rsidR="00253F01" w:rsidRDefault="00F80834">
      <w:pPr>
        <w:pStyle w:val="Heading2"/>
        <w:spacing w:after="1470" w:line="259" w:lineRule="auto"/>
        <w:ind w:left="562" w:firstLine="0"/>
      </w:pPr>
      <w:r>
        <w:rPr>
          <w:b/>
        </w:rPr>
        <w:lastRenderedPageBreak/>
        <w:t>ANNEX</w:t>
      </w:r>
      <w:r>
        <w:rPr>
          <w:b/>
          <w:sz w:val="26"/>
        </w:rPr>
        <w:t xml:space="preserve"> </w:t>
      </w:r>
      <w:r>
        <w:rPr>
          <w:b/>
        </w:rPr>
        <w:t>1:</w:t>
      </w:r>
      <w:r>
        <w:rPr>
          <w:b/>
          <w:sz w:val="26"/>
        </w:rPr>
        <w:t xml:space="preserve"> </w:t>
      </w:r>
      <w:r>
        <w:rPr>
          <w:b/>
        </w:rPr>
        <w:t>EXPOSURE:</w:t>
      </w:r>
      <w:r>
        <w:rPr>
          <w:b/>
          <w:sz w:val="26"/>
        </w:rPr>
        <w:t xml:space="preserve"> </w:t>
      </w:r>
      <w:r>
        <w:rPr>
          <w:b/>
        </w:rPr>
        <w:t>CRITICAL</w:t>
      </w:r>
      <w:r>
        <w:rPr>
          <w:b/>
          <w:sz w:val="26"/>
        </w:rPr>
        <w:t xml:space="preserve"> </w:t>
      </w:r>
      <w:r>
        <w:rPr>
          <w:b/>
        </w:rPr>
        <w:t>CONTRACTS</w:t>
      </w:r>
      <w:r>
        <w:rPr>
          <w:b/>
          <w:sz w:val="26"/>
        </w:rPr>
        <w:t xml:space="preserve"> </w:t>
      </w:r>
      <w:r>
        <w:rPr>
          <w:b/>
        </w:rPr>
        <w:t>LIST</w:t>
      </w:r>
      <w:r>
        <w:t xml:space="preserve"> </w:t>
      </w:r>
    </w:p>
    <w:p w14:paraId="4978775F" w14:textId="77777777" w:rsidR="00253F01" w:rsidRDefault="00F80834">
      <w:pPr>
        <w:numPr>
          <w:ilvl w:val="0"/>
          <w:numId w:val="21"/>
        </w:numPr>
        <w:spacing w:after="1452"/>
        <w:ind w:right="599" w:hanging="564"/>
      </w:pPr>
      <w:r>
        <w:t xml:space="preserve">The Supplier shall: </w:t>
      </w:r>
    </w:p>
    <w:p w14:paraId="2D885F83" w14:textId="77777777" w:rsidR="00253F01" w:rsidRDefault="00F80834">
      <w:pPr>
        <w:numPr>
          <w:ilvl w:val="1"/>
          <w:numId w:val="21"/>
        </w:numPr>
        <w:spacing w:after="1450"/>
        <w:ind w:hanging="708"/>
      </w:pPr>
      <w:r>
        <w:t xml:space="preserve">provide details of all agreements held by members of the Supplier Group where those agreements are for goods, services or works provision and: </w:t>
      </w:r>
    </w:p>
    <w:p w14:paraId="63C502EC" w14:textId="77777777" w:rsidR="00253F01" w:rsidRDefault="00F80834">
      <w:pPr>
        <w:numPr>
          <w:ilvl w:val="2"/>
          <w:numId w:val="21"/>
        </w:numPr>
        <w:spacing w:after="189"/>
        <w:ind w:hanging="710"/>
      </w:pPr>
      <w:r>
        <w:t xml:space="preserve">are with any UK public sector bodies </w:t>
      </w:r>
      <w:proofErr w:type="gramStart"/>
      <w:r>
        <w:t>including:</w:t>
      </w:r>
      <w:proofErr w:type="gramEnd"/>
      <w:r>
        <w:t xml:space="preserve"> </w:t>
      </w:r>
      <w:r>
        <w:t xml:space="preserve">central government departments and their arms-length bodies and agencies, non-departmental public bodies, NHS bodies, local buyers, health bodies, police fire and rescue, education bodies and the devolved administrations; </w:t>
      </w:r>
    </w:p>
    <w:p w14:paraId="180E0BE0" w14:textId="77777777" w:rsidR="00253F01" w:rsidRDefault="00F80834">
      <w:pPr>
        <w:numPr>
          <w:ilvl w:val="2"/>
          <w:numId w:val="21"/>
        </w:numPr>
        <w:spacing w:after="191"/>
        <w:ind w:hanging="710"/>
      </w:pPr>
      <w:r>
        <w:t>are with any private sector entit</w:t>
      </w:r>
      <w:r>
        <w:t>ies where the end recipient of the service, goods or works provision is any of the bodies set out in Paragraph 1.1(a) of this Annex 1 and where the member of the Supplier Group is acting as a key sub-contractor under the contract with the end recipient; or</w:t>
      </w:r>
      <w:r>
        <w:t xml:space="preserve"> </w:t>
      </w:r>
    </w:p>
    <w:p w14:paraId="6DEA58AE" w14:textId="77777777" w:rsidR="00253F01" w:rsidRDefault="00F80834">
      <w:pPr>
        <w:numPr>
          <w:ilvl w:val="2"/>
          <w:numId w:val="21"/>
        </w:numPr>
        <w:spacing w:after="1456"/>
        <w:ind w:hanging="710"/>
      </w:pPr>
      <w:r>
        <w:t xml:space="preserve">involve or could reasonably be considered to involve </w:t>
      </w:r>
      <w:proofErr w:type="gramStart"/>
      <w:r>
        <w:t>CNI;</w:t>
      </w:r>
      <w:proofErr w:type="gramEnd"/>
      <w:r>
        <w:t xml:space="preserve"> </w:t>
      </w:r>
    </w:p>
    <w:p w14:paraId="5258EFEA" w14:textId="77777777" w:rsidR="00253F01" w:rsidRDefault="00F80834">
      <w:pPr>
        <w:numPr>
          <w:ilvl w:val="1"/>
          <w:numId w:val="21"/>
        </w:numPr>
        <w:spacing w:after="546"/>
        <w:ind w:hanging="708"/>
      </w:pPr>
      <w:r>
        <w:t xml:space="preserve">provide the Appropriate Authority with a copy of the latest version of each underlying contract worth more than £5m per contract year and their related key sub-contracts, </w:t>
      </w:r>
    </w:p>
    <w:p w14:paraId="38F8C2A5" w14:textId="77777777" w:rsidR="00253F01" w:rsidRDefault="00F80834">
      <w:pPr>
        <w:spacing w:after="0" w:line="259" w:lineRule="auto"/>
        <w:ind w:left="562" w:firstLine="0"/>
      </w:pPr>
      <w:r>
        <w:rPr>
          <w:rFonts w:ascii="Calibri" w:eastAsia="Calibri" w:hAnsi="Calibri" w:cs="Calibri"/>
          <w:color w:val="A6A6A6"/>
        </w:rPr>
        <w:t xml:space="preserve"> </w:t>
      </w:r>
    </w:p>
    <w:p w14:paraId="3A4FF73A" w14:textId="77777777" w:rsidR="00253F01" w:rsidRDefault="00F80834">
      <w:pPr>
        <w:spacing w:after="11307"/>
        <w:ind w:left="989" w:firstLine="0"/>
      </w:pPr>
      <w:r>
        <w:t>which shall be includ</w:t>
      </w:r>
      <w:r>
        <w:t xml:space="preserve">ed as embedded documents within the CRP Information or via a directly accessible </w:t>
      </w:r>
      <w:proofErr w:type="gramStart"/>
      <w:r>
        <w:t>link</w:t>
      </w:r>
      <w:proofErr w:type="gramEnd"/>
      <w:r>
        <w:t xml:space="preserve">  </w:t>
      </w:r>
    </w:p>
    <w:p w14:paraId="28CC4A42" w14:textId="77777777" w:rsidR="00253F01" w:rsidRDefault="00F80834">
      <w:pPr>
        <w:spacing w:after="0" w:line="259" w:lineRule="auto"/>
        <w:ind w:left="562" w:firstLine="0"/>
      </w:pPr>
      <w:r>
        <w:rPr>
          <w:rFonts w:ascii="Calibri" w:eastAsia="Calibri" w:hAnsi="Calibri" w:cs="Calibri"/>
          <w:color w:val="A6A6A6"/>
        </w:rPr>
        <w:lastRenderedPageBreak/>
        <w:t xml:space="preserve"> </w:t>
      </w:r>
    </w:p>
    <w:p w14:paraId="404985D1" w14:textId="77777777" w:rsidR="00253F01" w:rsidRDefault="00F80834">
      <w:pPr>
        <w:spacing w:after="72" w:line="259" w:lineRule="auto"/>
        <w:ind w:left="562" w:firstLine="0"/>
      </w:pPr>
      <w:r>
        <w:t xml:space="preserve"> </w:t>
      </w:r>
    </w:p>
    <w:p w14:paraId="5F9F7379" w14:textId="77777777" w:rsidR="00253F01" w:rsidRDefault="00F80834">
      <w:pPr>
        <w:spacing w:after="7" w:line="259" w:lineRule="auto"/>
        <w:ind w:left="0" w:right="318" w:firstLine="0"/>
        <w:jc w:val="right"/>
      </w:pPr>
      <w:r>
        <w:rPr>
          <w:sz w:val="32"/>
        </w:rPr>
        <w:t xml:space="preserve">ANNEX 2: CORPORATE RESOLVABILITY ASSESSMENT </w:t>
      </w:r>
    </w:p>
    <w:p w14:paraId="031DCCEA" w14:textId="77777777" w:rsidR="00253F01" w:rsidRDefault="00F80834">
      <w:pPr>
        <w:spacing w:after="0" w:line="259" w:lineRule="auto"/>
        <w:ind w:left="557" w:firstLine="0"/>
        <w:jc w:val="center"/>
      </w:pPr>
      <w:r>
        <w:rPr>
          <w:sz w:val="32"/>
        </w:rPr>
        <w:t xml:space="preserve">(STRUCTURAL REVIEW) </w:t>
      </w:r>
    </w:p>
    <w:p w14:paraId="294AEC53" w14:textId="77777777" w:rsidR="00253F01" w:rsidRDefault="00F80834">
      <w:pPr>
        <w:spacing w:after="83" w:line="259" w:lineRule="auto"/>
        <w:ind w:left="562" w:firstLine="0"/>
      </w:pPr>
      <w:r>
        <w:t xml:space="preserve">      </w:t>
      </w:r>
    </w:p>
    <w:p w14:paraId="3A58F24A" w14:textId="77777777" w:rsidR="00253F01" w:rsidRDefault="00F80834">
      <w:pPr>
        <w:numPr>
          <w:ilvl w:val="0"/>
          <w:numId w:val="22"/>
        </w:numPr>
        <w:spacing w:after="194"/>
        <w:ind w:right="599" w:hanging="564"/>
      </w:pPr>
      <w:r>
        <w:t xml:space="preserve">The Supplier shall: </w:t>
      </w:r>
    </w:p>
    <w:p w14:paraId="0153CBF7" w14:textId="77777777" w:rsidR="00253F01" w:rsidRDefault="00F80834">
      <w:pPr>
        <w:numPr>
          <w:ilvl w:val="1"/>
          <w:numId w:val="22"/>
        </w:numPr>
        <w:spacing w:after="191"/>
        <w:ind w:hanging="708"/>
      </w:pPr>
      <w:r>
        <w:t>provide sufficient information to allow the Appropriate Authority to understand the implications on the Supplier Group’s UK Public Sector Business and CNI agreements listed pursuant to Annex 1 if the Supplier or another member of the Supplier Group is subj</w:t>
      </w:r>
      <w:r>
        <w:t xml:space="preserve">ect to an Insolvency </w:t>
      </w:r>
      <w:proofErr w:type="gramStart"/>
      <w:r>
        <w:t>Event;</w:t>
      </w:r>
      <w:proofErr w:type="gramEnd"/>
      <w:r>
        <w:t xml:space="preserve"> </w:t>
      </w:r>
    </w:p>
    <w:p w14:paraId="06C4765C" w14:textId="77777777" w:rsidR="00253F01" w:rsidRDefault="00F80834">
      <w:pPr>
        <w:numPr>
          <w:ilvl w:val="1"/>
          <w:numId w:val="22"/>
        </w:numPr>
        <w:spacing w:after="188"/>
        <w:ind w:hanging="708"/>
      </w:pPr>
      <w:r>
        <w:t xml:space="preserve">ensure that the information is presented </w:t>
      </w:r>
      <w:proofErr w:type="gramStart"/>
      <w:r>
        <w:t>so as to</w:t>
      </w:r>
      <w:proofErr w:type="gramEnd"/>
      <w:r>
        <w:t xml:space="preserve"> provide a simple, effective and easily understood overview of the Supplier Group; and </w:t>
      </w:r>
    </w:p>
    <w:p w14:paraId="39FD60AB" w14:textId="77777777" w:rsidR="00253F01" w:rsidRDefault="00F80834">
      <w:pPr>
        <w:numPr>
          <w:ilvl w:val="1"/>
          <w:numId w:val="22"/>
        </w:numPr>
        <w:spacing w:after="7238"/>
        <w:ind w:hanging="708"/>
      </w:pPr>
      <w:r>
        <w:t>provide full details of the importance of each member of the Supplier Group to the Supplie</w:t>
      </w:r>
      <w:r>
        <w:t xml:space="preserve">r Group’s UK Public Sector Business and CNI agreements listed pursuant to Annex 1 and the dependencies between each. </w:t>
      </w:r>
    </w:p>
    <w:p w14:paraId="48725CC5" w14:textId="77777777" w:rsidR="00253F01" w:rsidRDefault="00F80834">
      <w:pPr>
        <w:spacing w:after="0" w:line="259" w:lineRule="auto"/>
        <w:ind w:left="562" w:firstLine="0"/>
      </w:pPr>
      <w:r>
        <w:rPr>
          <w:rFonts w:ascii="Calibri" w:eastAsia="Calibri" w:hAnsi="Calibri" w:cs="Calibri"/>
          <w:color w:val="A6A6A6"/>
        </w:rPr>
        <w:lastRenderedPageBreak/>
        <w:t xml:space="preserve"> </w:t>
      </w:r>
    </w:p>
    <w:p w14:paraId="665DCF3A" w14:textId="77777777" w:rsidR="00253F01" w:rsidRDefault="00F80834">
      <w:pPr>
        <w:spacing w:after="271" w:line="259" w:lineRule="auto"/>
        <w:ind w:left="562" w:firstLine="0"/>
      </w:pPr>
      <w:r>
        <w:t xml:space="preserve"> </w:t>
      </w:r>
    </w:p>
    <w:p w14:paraId="37E3BFDC" w14:textId="77777777" w:rsidR="00253F01" w:rsidRDefault="00F80834">
      <w:pPr>
        <w:pStyle w:val="Heading3"/>
        <w:spacing w:after="212"/>
        <w:ind w:left="564"/>
      </w:pPr>
      <w:r>
        <w:rPr>
          <w:color w:val="000000"/>
          <w:sz w:val="32"/>
        </w:rPr>
        <w:t xml:space="preserve">ANNEX 3: Financial information AND COMMENTARY </w:t>
      </w:r>
    </w:p>
    <w:p w14:paraId="374421F4" w14:textId="77777777" w:rsidR="00253F01" w:rsidRDefault="00F80834">
      <w:pPr>
        <w:numPr>
          <w:ilvl w:val="0"/>
          <w:numId w:val="23"/>
        </w:numPr>
        <w:spacing w:after="194"/>
        <w:ind w:right="300" w:hanging="564"/>
      </w:pPr>
      <w:r>
        <w:t xml:space="preserve">The Supplier shall: </w:t>
      </w:r>
    </w:p>
    <w:p w14:paraId="4BD76EF9" w14:textId="77777777" w:rsidR="00253F01" w:rsidRDefault="00F80834">
      <w:pPr>
        <w:numPr>
          <w:ilvl w:val="1"/>
          <w:numId w:val="23"/>
        </w:numPr>
        <w:spacing w:after="188"/>
        <w:ind w:hanging="708"/>
      </w:pPr>
      <w:r>
        <w:t>provide sufficient financial information for the Supplier Group le</w:t>
      </w:r>
      <w:r>
        <w:t>vel, contracting operating entities level, and shared services entities’ level to allow the Appropriate Authority to understand the current financial interconnectedness of the Supplier Group and the current performance of the Supplier as a standalone entit</w:t>
      </w:r>
      <w:r>
        <w:t xml:space="preserve">y; and </w:t>
      </w:r>
    </w:p>
    <w:p w14:paraId="22C91E6D" w14:textId="77777777" w:rsidR="00253F01" w:rsidRDefault="00F80834">
      <w:pPr>
        <w:numPr>
          <w:ilvl w:val="1"/>
          <w:numId w:val="23"/>
        </w:numPr>
        <w:spacing w:after="190"/>
        <w:ind w:hanging="708"/>
      </w:pPr>
      <w:r>
        <w:t xml:space="preserve">ensure that the information is presented in a simple, </w:t>
      </w:r>
      <w:proofErr w:type="gramStart"/>
      <w:r>
        <w:t>effective</w:t>
      </w:r>
      <w:proofErr w:type="gramEnd"/>
      <w:r>
        <w:t xml:space="preserve"> and easily understood manner. </w:t>
      </w:r>
    </w:p>
    <w:p w14:paraId="18A0F884" w14:textId="77777777" w:rsidR="00253F01" w:rsidRDefault="00F80834">
      <w:pPr>
        <w:numPr>
          <w:ilvl w:val="0"/>
          <w:numId w:val="23"/>
        </w:numPr>
        <w:spacing w:after="0"/>
        <w:ind w:right="300" w:hanging="564"/>
      </w:pPr>
      <w:r>
        <w:t>For the avoidance of doubt the financial information to be provided pursuant to Paragraph 1 of this Annex 3 should be based on the most recent audited ac</w:t>
      </w:r>
      <w:r>
        <w:t xml:space="preserve">counts for the relevant entities </w:t>
      </w:r>
    </w:p>
    <w:p w14:paraId="726AAD47" w14:textId="77777777" w:rsidR="00253F01" w:rsidRDefault="00F80834">
      <w:pPr>
        <w:spacing w:after="0"/>
        <w:ind w:left="559" w:firstLine="0"/>
      </w:pPr>
      <w:r>
        <w:t>(</w:t>
      </w:r>
      <w:proofErr w:type="gramStart"/>
      <w:r>
        <w:t>or</w:t>
      </w:r>
      <w:proofErr w:type="gramEnd"/>
      <w:r>
        <w:t xml:space="preserve"> interim accounts where available) updated for any material changes since the Accounting Reference Date provided that such accounts are available in a reasonable timeframe to allow the Supplier to comply with its obliga</w:t>
      </w:r>
      <w:r>
        <w:t>tions under this Schedule.  If such accounts are not available in that timeframe, to the extent permitted by Law financial information should be based on unpublished unaudited accounts or management accounts (disclosure of which to the Appropriate Authorit</w:t>
      </w:r>
      <w:r>
        <w:t xml:space="preserve">y remains protected by confidentiality). </w:t>
      </w:r>
    </w:p>
    <w:p w14:paraId="01866805" w14:textId="77777777" w:rsidR="00253F01" w:rsidRDefault="00F80834">
      <w:pPr>
        <w:spacing w:after="0" w:line="259" w:lineRule="auto"/>
        <w:ind w:left="562" w:firstLine="0"/>
      </w:pPr>
      <w:r>
        <w:t xml:space="preserve">      </w:t>
      </w:r>
    </w:p>
    <w:p w14:paraId="1C513899" w14:textId="77777777" w:rsidR="00253F01" w:rsidRDefault="00F80834">
      <w:pPr>
        <w:spacing w:after="0" w:line="259" w:lineRule="auto"/>
        <w:ind w:left="562" w:firstLine="0"/>
      </w:pPr>
      <w:r>
        <w:t xml:space="preserve"> </w:t>
      </w:r>
    </w:p>
    <w:p w14:paraId="72F50292" w14:textId="77777777" w:rsidR="00253F01" w:rsidRDefault="00F80834">
      <w:pPr>
        <w:spacing w:after="35" w:line="259" w:lineRule="auto"/>
        <w:ind w:left="562" w:firstLine="0"/>
      </w:pPr>
      <w:r>
        <w:t xml:space="preserve"> </w:t>
      </w:r>
    </w:p>
    <w:p w14:paraId="3C70A133" w14:textId="77777777" w:rsidR="00253F01" w:rsidRDefault="00F80834">
      <w:pPr>
        <w:spacing w:after="38" w:line="259" w:lineRule="auto"/>
        <w:ind w:left="562" w:firstLine="0"/>
      </w:pPr>
      <w:r>
        <w:t xml:space="preserve"> </w:t>
      </w:r>
    </w:p>
    <w:p w14:paraId="47E4F107" w14:textId="77777777" w:rsidR="00253F01" w:rsidRDefault="00F80834">
      <w:pPr>
        <w:spacing w:after="4834" w:line="259" w:lineRule="auto"/>
        <w:ind w:left="564" w:firstLine="0"/>
      </w:pPr>
      <w:r>
        <w:t xml:space="preserve"> </w:t>
      </w:r>
      <w:r>
        <w:tab/>
        <w:t xml:space="preserve"> </w:t>
      </w:r>
    </w:p>
    <w:p w14:paraId="34FF68AB" w14:textId="77777777" w:rsidR="00253F01" w:rsidRDefault="00F80834">
      <w:pPr>
        <w:spacing w:after="0" w:line="259" w:lineRule="auto"/>
        <w:ind w:left="562" w:firstLine="0"/>
      </w:pPr>
      <w:r>
        <w:rPr>
          <w:rFonts w:ascii="Calibri" w:eastAsia="Calibri" w:hAnsi="Calibri" w:cs="Calibri"/>
          <w:color w:val="A6A6A6"/>
        </w:rPr>
        <w:lastRenderedPageBreak/>
        <w:t xml:space="preserve"> </w:t>
      </w:r>
    </w:p>
    <w:p w14:paraId="455F3AC4" w14:textId="77777777" w:rsidR="00253F01" w:rsidRDefault="00F80834">
      <w:pPr>
        <w:pStyle w:val="Heading3"/>
        <w:spacing w:after="3"/>
        <w:ind w:left="564"/>
      </w:pPr>
      <w:r>
        <w:rPr>
          <w:color w:val="000000"/>
          <w:sz w:val="32"/>
        </w:rPr>
        <w:t xml:space="preserve">Schedule 9 - Variation Form </w:t>
      </w:r>
    </w:p>
    <w:p w14:paraId="715E5874" w14:textId="77777777" w:rsidR="00253F01" w:rsidRDefault="00F80834">
      <w:pPr>
        <w:spacing w:after="343" w:line="259" w:lineRule="auto"/>
        <w:ind w:left="562" w:firstLine="0"/>
      </w:pPr>
      <w:r>
        <w:t xml:space="preserve"> </w:t>
      </w:r>
    </w:p>
    <w:p w14:paraId="4B743F85" w14:textId="77777777" w:rsidR="00253F01" w:rsidRDefault="00F80834">
      <w:pPr>
        <w:spacing w:after="0"/>
        <w:ind w:left="561" w:hanging="2"/>
      </w:pPr>
      <w:r>
        <w:t xml:space="preserve">This form is to be used </w:t>
      </w:r>
      <w:proofErr w:type="gramStart"/>
      <w:r>
        <w:t>in order to</w:t>
      </w:r>
      <w:proofErr w:type="gramEnd"/>
      <w:r>
        <w:t xml:space="preserve"> change a Call-</w:t>
      </w:r>
      <w:r>
        <w:t xml:space="preserve">Off Contract in accordance with Clause 32 (Variation process) </w:t>
      </w:r>
    </w:p>
    <w:p w14:paraId="45B5A204" w14:textId="77777777" w:rsidR="00253F01" w:rsidRDefault="00F80834">
      <w:pPr>
        <w:spacing w:after="0" w:line="259" w:lineRule="auto"/>
        <w:ind w:left="562" w:firstLine="0"/>
      </w:pPr>
      <w:r>
        <w:t xml:space="preserve"> </w:t>
      </w:r>
    </w:p>
    <w:tbl>
      <w:tblPr>
        <w:tblStyle w:val="TableGrid"/>
        <w:tblW w:w="8985" w:type="dxa"/>
        <w:tblInd w:w="346" w:type="dxa"/>
        <w:tblCellMar>
          <w:top w:w="10" w:type="dxa"/>
          <w:left w:w="0" w:type="dxa"/>
          <w:bottom w:w="0" w:type="dxa"/>
          <w:right w:w="0" w:type="dxa"/>
        </w:tblCellMar>
        <w:tblLook w:val="04A0" w:firstRow="1" w:lastRow="0" w:firstColumn="1" w:lastColumn="0" w:noHBand="0" w:noVBand="1"/>
      </w:tblPr>
      <w:tblGrid>
        <w:gridCol w:w="2938"/>
        <w:gridCol w:w="113"/>
        <w:gridCol w:w="724"/>
        <w:gridCol w:w="1223"/>
        <w:gridCol w:w="964"/>
        <w:gridCol w:w="295"/>
        <w:gridCol w:w="734"/>
        <w:gridCol w:w="1994"/>
      </w:tblGrid>
      <w:tr w:rsidR="00253F01" w14:paraId="1E1E009F" w14:textId="77777777">
        <w:trPr>
          <w:trHeight w:val="388"/>
        </w:trPr>
        <w:tc>
          <w:tcPr>
            <w:tcW w:w="8985" w:type="dxa"/>
            <w:gridSpan w:val="8"/>
            <w:tcBorders>
              <w:top w:val="single" w:sz="4" w:space="0" w:color="000000"/>
              <w:left w:val="single" w:sz="4" w:space="0" w:color="000000"/>
              <w:bottom w:val="single" w:sz="4" w:space="0" w:color="000000"/>
              <w:right w:val="single" w:sz="4" w:space="0" w:color="000000"/>
            </w:tcBorders>
          </w:tcPr>
          <w:p w14:paraId="64153EFB" w14:textId="77777777" w:rsidR="00253F01" w:rsidRDefault="00F80834">
            <w:pPr>
              <w:spacing w:after="0" w:line="259" w:lineRule="auto"/>
              <w:ind w:left="0" w:right="3" w:firstLine="0"/>
              <w:jc w:val="center"/>
            </w:pPr>
            <w:r>
              <w:rPr>
                <w:b/>
              </w:rPr>
              <w:t xml:space="preserve">Contract Details </w:t>
            </w:r>
            <w:r>
              <w:t xml:space="preserve"> </w:t>
            </w:r>
          </w:p>
        </w:tc>
      </w:tr>
      <w:tr w:rsidR="00253F01" w14:paraId="5A3B4F88" w14:textId="77777777">
        <w:trPr>
          <w:trHeight w:val="260"/>
        </w:trPr>
        <w:tc>
          <w:tcPr>
            <w:tcW w:w="2938" w:type="dxa"/>
            <w:vMerge w:val="restart"/>
            <w:tcBorders>
              <w:top w:val="single" w:sz="4" w:space="0" w:color="000000"/>
              <w:left w:val="single" w:sz="4" w:space="0" w:color="000000"/>
              <w:bottom w:val="single" w:sz="4" w:space="0" w:color="000000"/>
              <w:right w:val="single" w:sz="4" w:space="0" w:color="000000"/>
            </w:tcBorders>
          </w:tcPr>
          <w:p w14:paraId="000A9AA6" w14:textId="77777777" w:rsidR="00253F01" w:rsidRDefault="00F80834">
            <w:pPr>
              <w:spacing w:after="0" w:line="259" w:lineRule="auto"/>
              <w:ind w:left="113" w:firstLine="0"/>
            </w:pPr>
            <w:r>
              <w:t xml:space="preserve">This variation is between: </w:t>
            </w:r>
          </w:p>
        </w:tc>
        <w:tc>
          <w:tcPr>
            <w:tcW w:w="113" w:type="dxa"/>
            <w:vMerge w:val="restart"/>
            <w:tcBorders>
              <w:top w:val="single" w:sz="4" w:space="0" w:color="000000"/>
              <w:left w:val="single" w:sz="4" w:space="0" w:color="000000"/>
              <w:bottom w:val="single" w:sz="4" w:space="0" w:color="000000"/>
              <w:right w:val="nil"/>
            </w:tcBorders>
          </w:tcPr>
          <w:p w14:paraId="31DB7F56" w14:textId="77777777" w:rsidR="00253F01" w:rsidRDefault="00253F01">
            <w:pPr>
              <w:spacing w:after="160" w:line="259" w:lineRule="auto"/>
              <w:ind w:left="0" w:firstLine="0"/>
            </w:pPr>
          </w:p>
        </w:tc>
        <w:tc>
          <w:tcPr>
            <w:tcW w:w="724" w:type="dxa"/>
            <w:tcBorders>
              <w:top w:val="single" w:sz="4" w:space="0" w:color="000000"/>
              <w:left w:val="nil"/>
              <w:bottom w:val="nil"/>
              <w:right w:val="nil"/>
            </w:tcBorders>
            <w:shd w:val="clear" w:color="auto" w:fill="FFFF00"/>
          </w:tcPr>
          <w:p w14:paraId="4CB0E673" w14:textId="77777777" w:rsidR="00253F01" w:rsidRDefault="00F80834">
            <w:pPr>
              <w:spacing w:after="0" w:line="259" w:lineRule="auto"/>
              <w:ind w:left="0" w:firstLine="0"/>
              <w:jc w:val="both"/>
            </w:pPr>
            <w:r>
              <w:rPr>
                <w:b/>
              </w:rPr>
              <w:t xml:space="preserve">[insert </w:t>
            </w:r>
          </w:p>
        </w:tc>
        <w:tc>
          <w:tcPr>
            <w:tcW w:w="5210" w:type="dxa"/>
            <w:gridSpan w:val="5"/>
            <w:vMerge w:val="restart"/>
            <w:tcBorders>
              <w:top w:val="single" w:sz="4" w:space="0" w:color="000000"/>
              <w:left w:val="nil"/>
              <w:bottom w:val="single" w:sz="4" w:space="0" w:color="000000"/>
              <w:right w:val="single" w:sz="4" w:space="0" w:color="000000"/>
            </w:tcBorders>
          </w:tcPr>
          <w:p w14:paraId="3985B9F2" w14:textId="77777777" w:rsidR="00253F01" w:rsidRDefault="00F80834">
            <w:pPr>
              <w:spacing w:after="0" w:line="259" w:lineRule="auto"/>
              <w:ind w:left="13" w:right="1660" w:firstLine="0"/>
            </w:pPr>
            <w:r>
              <w:t>name of Buyer]</w:t>
            </w:r>
            <w:r>
              <w:rPr>
                <w:b/>
              </w:rPr>
              <w:t xml:space="preserve"> (“the Buyer")</w:t>
            </w:r>
            <w:r>
              <w:t xml:space="preserve"> name of Supplier</w:t>
            </w:r>
            <w:r>
              <w:rPr>
                <w:b/>
              </w:rPr>
              <w:t>]</w:t>
            </w:r>
            <w:r>
              <w:t xml:space="preserve"> (</w:t>
            </w:r>
            <w:r>
              <w:rPr>
                <w:b/>
              </w:rPr>
              <w:t>"the Supplier"</w:t>
            </w:r>
            <w:r>
              <w:t xml:space="preserve">) </w:t>
            </w:r>
          </w:p>
        </w:tc>
      </w:tr>
      <w:tr w:rsidR="00253F01" w14:paraId="3AEA1058" w14:textId="77777777">
        <w:trPr>
          <w:trHeight w:val="923"/>
        </w:trPr>
        <w:tc>
          <w:tcPr>
            <w:tcW w:w="0" w:type="auto"/>
            <w:vMerge/>
            <w:tcBorders>
              <w:top w:val="nil"/>
              <w:left w:val="single" w:sz="4" w:space="0" w:color="000000"/>
              <w:bottom w:val="single" w:sz="4" w:space="0" w:color="000000"/>
              <w:right w:val="single" w:sz="4" w:space="0" w:color="000000"/>
            </w:tcBorders>
          </w:tcPr>
          <w:p w14:paraId="3066ED59"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77AC3A1B" w14:textId="77777777" w:rsidR="00253F01" w:rsidRDefault="00253F01">
            <w:pPr>
              <w:spacing w:after="160" w:line="259" w:lineRule="auto"/>
              <w:ind w:left="0" w:firstLine="0"/>
            </w:pPr>
          </w:p>
        </w:tc>
        <w:tc>
          <w:tcPr>
            <w:tcW w:w="724" w:type="dxa"/>
            <w:tcBorders>
              <w:top w:val="nil"/>
              <w:left w:val="nil"/>
              <w:bottom w:val="single" w:sz="4" w:space="0" w:color="000000"/>
              <w:right w:val="nil"/>
            </w:tcBorders>
            <w:vAlign w:val="center"/>
          </w:tcPr>
          <w:p w14:paraId="253E28A7" w14:textId="77777777" w:rsidR="00253F01" w:rsidRDefault="00F80834">
            <w:pPr>
              <w:spacing w:after="105" w:line="259" w:lineRule="auto"/>
              <w:ind w:left="0" w:firstLine="0"/>
            </w:pPr>
            <w:r>
              <w:t xml:space="preserve">And  </w:t>
            </w:r>
          </w:p>
          <w:p w14:paraId="5CAA5879" w14:textId="77777777" w:rsidR="00253F01" w:rsidRDefault="00F80834">
            <w:pPr>
              <w:spacing w:after="0" w:line="259" w:lineRule="auto"/>
              <w:ind w:left="0" w:firstLine="0"/>
              <w:jc w:val="both"/>
            </w:pPr>
            <w:r>
              <w:rPr>
                <w:b/>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14:paraId="0E10F094" w14:textId="77777777" w:rsidR="00253F01" w:rsidRDefault="00253F01">
            <w:pPr>
              <w:spacing w:after="160" w:line="259" w:lineRule="auto"/>
              <w:ind w:left="0" w:firstLine="0"/>
            </w:pPr>
          </w:p>
        </w:tc>
      </w:tr>
      <w:tr w:rsidR="00253F01" w14:paraId="5E105086" w14:textId="77777777">
        <w:trPr>
          <w:trHeight w:val="260"/>
        </w:trPr>
        <w:tc>
          <w:tcPr>
            <w:tcW w:w="2938" w:type="dxa"/>
            <w:vMerge w:val="restart"/>
            <w:tcBorders>
              <w:top w:val="single" w:sz="4" w:space="0" w:color="000000"/>
              <w:left w:val="single" w:sz="4" w:space="0" w:color="000000"/>
              <w:bottom w:val="single" w:sz="4" w:space="0" w:color="000000"/>
              <w:right w:val="single" w:sz="4" w:space="0" w:color="000000"/>
            </w:tcBorders>
          </w:tcPr>
          <w:p w14:paraId="4081CABF" w14:textId="77777777" w:rsidR="00253F01" w:rsidRDefault="00F80834">
            <w:pPr>
              <w:spacing w:after="0" w:line="259" w:lineRule="auto"/>
              <w:ind w:left="113" w:firstLine="0"/>
            </w:pPr>
            <w:r>
              <w:t xml:space="preserve">Contract name: </w:t>
            </w:r>
          </w:p>
        </w:tc>
        <w:tc>
          <w:tcPr>
            <w:tcW w:w="113" w:type="dxa"/>
            <w:vMerge w:val="restart"/>
            <w:tcBorders>
              <w:top w:val="single" w:sz="4" w:space="0" w:color="000000"/>
              <w:left w:val="single" w:sz="4" w:space="0" w:color="000000"/>
              <w:bottom w:val="single" w:sz="4" w:space="0" w:color="000000"/>
              <w:right w:val="nil"/>
            </w:tcBorders>
          </w:tcPr>
          <w:p w14:paraId="4E4BE5DD" w14:textId="77777777" w:rsidR="00253F01" w:rsidRDefault="00253F01">
            <w:pPr>
              <w:spacing w:after="160" w:line="259" w:lineRule="auto"/>
              <w:ind w:left="0" w:firstLine="0"/>
            </w:pPr>
          </w:p>
        </w:tc>
        <w:tc>
          <w:tcPr>
            <w:tcW w:w="724" w:type="dxa"/>
            <w:tcBorders>
              <w:top w:val="single" w:sz="4" w:space="0" w:color="000000"/>
              <w:left w:val="nil"/>
              <w:bottom w:val="nil"/>
              <w:right w:val="nil"/>
            </w:tcBorders>
            <w:shd w:val="clear" w:color="auto" w:fill="FFFF00"/>
          </w:tcPr>
          <w:p w14:paraId="50BE3F61" w14:textId="77777777" w:rsidR="00253F01" w:rsidRDefault="00F80834">
            <w:pPr>
              <w:spacing w:after="0" w:line="259" w:lineRule="auto"/>
              <w:ind w:left="0" w:firstLine="0"/>
              <w:jc w:val="both"/>
            </w:pPr>
            <w:r>
              <w:rPr>
                <w:b/>
              </w:rPr>
              <w:t xml:space="preserve">[insert </w:t>
            </w:r>
          </w:p>
        </w:tc>
        <w:tc>
          <w:tcPr>
            <w:tcW w:w="5210" w:type="dxa"/>
            <w:gridSpan w:val="5"/>
            <w:vMerge w:val="restart"/>
            <w:tcBorders>
              <w:top w:val="single" w:sz="4" w:space="0" w:color="000000"/>
              <w:left w:val="nil"/>
              <w:bottom w:val="single" w:sz="4" w:space="0" w:color="000000"/>
              <w:right w:val="single" w:sz="4" w:space="0" w:color="000000"/>
            </w:tcBorders>
          </w:tcPr>
          <w:p w14:paraId="2D923BE3" w14:textId="77777777" w:rsidR="00253F01" w:rsidRDefault="00F80834">
            <w:pPr>
              <w:spacing w:after="0" w:line="259" w:lineRule="auto"/>
              <w:ind w:left="13" w:firstLine="0"/>
            </w:pPr>
            <w:r>
              <w:t xml:space="preserve">name of contract to be changed] </w:t>
            </w:r>
            <w:r>
              <w:rPr>
                <w:b/>
              </w:rPr>
              <w:t>(“the Contract”)</w:t>
            </w:r>
            <w:r>
              <w:t xml:space="preserve"> </w:t>
            </w:r>
          </w:p>
        </w:tc>
      </w:tr>
      <w:tr w:rsidR="00253F01" w14:paraId="6D6CEB10" w14:textId="77777777">
        <w:trPr>
          <w:trHeight w:val="126"/>
        </w:trPr>
        <w:tc>
          <w:tcPr>
            <w:tcW w:w="0" w:type="auto"/>
            <w:vMerge/>
            <w:tcBorders>
              <w:top w:val="nil"/>
              <w:left w:val="single" w:sz="4" w:space="0" w:color="000000"/>
              <w:bottom w:val="single" w:sz="4" w:space="0" w:color="000000"/>
              <w:right w:val="single" w:sz="4" w:space="0" w:color="000000"/>
            </w:tcBorders>
          </w:tcPr>
          <w:p w14:paraId="32EE1573"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72B99E69" w14:textId="77777777" w:rsidR="00253F01" w:rsidRDefault="00253F01">
            <w:pPr>
              <w:spacing w:after="160" w:line="259" w:lineRule="auto"/>
              <w:ind w:left="0" w:firstLine="0"/>
            </w:pPr>
          </w:p>
        </w:tc>
        <w:tc>
          <w:tcPr>
            <w:tcW w:w="724" w:type="dxa"/>
            <w:tcBorders>
              <w:top w:val="nil"/>
              <w:left w:val="nil"/>
              <w:bottom w:val="single" w:sz="4" w:space="0" w:color="000000"/>
              <w:right w:val="nil"/>
            </w:tcBorders>
          </w:tcPr>
          <w:p w14:paraId="55FF26D7" w14:textId="77777777" w:rsidR="00253F01" w:rsidRDefault="00253F01">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3881FA52" w14:textId="77777777" w:rsidR="00253F01" w:rsidRDefault="00253F01">
            <w:pPr>
              <w:spacing w:after="160" w:line="259" w:lineRule="auto"/>
              <w:ind w:left="0" w:firstLine="0"/>
            </w:pPr>
          </w:p>
        </w:tc>
      </w:tr>
      <w:tr w:rsidR="00253F01" w14:paraId="27050D74" w14:textId="77777777">
        <w:trPr>
          <w:trHeight w:val="260"/>
        </w:trPr>
        <w:tc>
          <w:tcPr>
            <w:tcW w:w="2938" w:type="dxa"/>
            <w:vMerge w:val="restart"/>
            <w:tcBorders>
              <w:top w:val="single" w:sz="4" w:space="0" w:color="000000"/>
              <w:left w:val="single" w:sz="4" w:space="0" w:color="000000"/>
              <w:bottom w:val="single" w:sz="4" w:space="0" w:color="000000"/>
              <w:right w:val="single" w:sz="4" w:space="0" w:color="000000"/>
            </w:tcBorders>
          </w:tcPr>
          <w:p w14:paraId="0682A566" w14:textId="77777777" w:rsidR="00253F01" w:rsidRDefault="00F80834">
            <w:pPr>
              <w:spacing w:after="0" w:line="259" w:lineRule="auto"/>
              <w:ind w:left="113" w:firstLine="0"/>
            </w:pPr>
            <w:r>
              <w:t xml:space="preserve">Contract reference number: </w:t>
            </w:r>
          </w:p>
        </w:tc>
        <w:tc>
          <w:tcPr>
            <w:tcW w:w="113" w:type="dxa"/>
            <w:vMerge w:val="restart"/>
            <w:tcBorders>
              <w:top w:val="single" w:sz="4" w:space="0" w:color="000000"/>
              <w:left w:val="single" w:sz="4" w:space="0" w:color="000000"/>
              <w:bottom w:val="single" w:sz="4" w:space="0" w:color="000000"/>
              <w:right w:val="nil"/>
            </w:tcBorders>
          </w:tcPr>
          <w:p w14:paraId="5D0FF2C6" w14:textId="77777777" w:rsidR="00253F01" w:rsidRDefault="00253F01">
            <w:pPr>
              <w:spacing w:after="160" w:line="259" w:lineRule="auto"/>
              <w:ind w:left="0" w:firstLine="0"/>
            </w:pPr>
          </w:p>
        </w:tc>
        <w:tc>
          <w:tcPr>
            <w:tcW w:w="724" w:type="dxa"/>
            <w:tcBorders>
              <w:top w:val="single" w:sz="4" w:space="0" w:color="000000"/>
              <w:left w:val="nil"/>
              <w:bottom w:val="nil"/>
              <w:right w:val="nil"/>
            </w:tcBorders>
            <w:shd w:val="clear" w:color="auto" w:fill="FFFF00"/>
          </w:tcPr>
          <w:p w14:paraId="47E18306" w14:textId="77777777" w:rsidR="00253F01" w:rsidRDefault="00F80834">
            <w:pPr>
              <w:spacing w:after="0" w:line="259" w:lineRule="auto"/>
              <w:ind w:left="0" w:firstLine="0"/>
              <w:jc w:val="both"/>
            </w:pPr>
            <w:r>
              <w:rPr>
                <w:b/>
              </w:rPr>
              <w:t xml:space="preserve">[insert </w:t>
            </w:r>
          </w:p>
        </w:tc>
        <w:tc>
          <w:tcPr>
            <w:tcW w:w="5210" w:type="dxa"/>
            <w:gridSpan w:val="5"/>
            <w:vMerge w:val="restart"/>
            <w:tcBorders>
              <w:top w:val="single" w:sz="4" w:space="0" w:color="000000"/>
              <w:left w:val="nil"/>
              <w:bottom w:val="single" w:sz="4" w:space="0" w:color="000000"/>
              <w:right w:val="single" w:sz="4" w:space="0" w:color="000000"/>
            </w:tcBorders>
          </w:tcPr>
          <w:p w14:paraId="316C6901" w14:textId="77777777" w:rsidR="00253F01" w:rsidRDefault="00F80834">
            <w:pPr>
              <w:spacing w:after="0" w:line="259" w:lineRule="auto"/>
              <w:ind w:left="11" w:firstLine="0"/>
            </w:pPr>
            <w:r>
              <w:t xml:space="preserve">contract reference number] </w:t>
            </w:r>
          </w:p>
        </w:tc>
      </w:tr>
      <w:tr w:rsidR="00253F01" w14:paraId="1B2B9CAD" w14:textId="77777777">
        <w:trPr>
          <w:trHeight w:val="125"/>
        </w:trPr>
        <w:tc>
          <w:tcPr>
            <w:tcW w:w="0" w:type="auto"/>
            <w:vMerge/>
            <w:tcBorders>
              <w:top w:val="nil"/>
              <w:left w:val="single" w:sz="4" w:space="0" w:color="000000"/>
              <w:bottom w:val="single" w:sz="4" w:space="0" w:color="000000"/>
              <w:right w:val="single" w:sz="4" w:space="0" w:color="000000"/>
            </w:tcBorders>
          </w:tcPr>
          <w:p w14:paraId="07E1D690"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7DF1075C" w14:textId="77777777" w:rsidR="00253F01" w:rsidRDefault="00253F01">
            <w:pPr>
              <w:spacing w:after="160" w:line="259" w:lineRule="auto"/>
              <w:ind w:left="0" w:firstLine="0"/>
            </w:pPr>
          </w:p>
        </w:tc>
        <w:tc>
          <w:tcPr>
            <w:tcW w:w="724" w:type="dxa"/>
            <w:tcBorders>
              <w:top w:val="nil"/>
              <w:left w:val="nil"/>
              <w:bottom w:val="single" w:sz="4" w:space="0" w:color="000000"/>
              <w:right w:val="nil"/>
            </w:tcBorders>
          </w:tcPr>
          <w:p w14:paraId="22B44557" w14:textId="77777777" w:rsidR="00253F01" w:rsidRDefault="00253F01">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78D4EA40" w14:textId="77777777" w:rsidR="00253F01" w:rsidRDefault="00253F01">
            <w:pPr>
              <w:spacing w:after="160" w:line="259" w:lineRule="auto"/>
              <w:ind w:left="0" w:firstLine="0"/>
            </w:pPr>
          </w:p>
        </w:tc>
      </w:tr>
      <w:tr w:rsidR="00253F01" w14:paraId="22C035FE" w14:textId="77777777">
        <w:trPr>
          <w:trHeight w:val="385"/>
        </w:trPr>
        <w:tc>
          <w:tcPr>
            <w:tcW w:w="8985" w:type="dxa"/>
            <w:gridSpan w:val="8"/>
            <w:tcBorders>
              <w:top w:val="single" w:sz="4" w:space="0" w:color="000000"/>
              <w:left w:val="single" w:sz="4" w:space="0" w:color="000000"/>
              <w:bottom w:val="single" w:sz="4" w:space="0" w:color="000000"/>
              <w:right w:val="single" w:sz="4" w:space="0" w:color="000000"/>
            </w:tcBorders>
          </w:tcPr>
          <w:p w14:paraId="73266366" w14:textId="77777777" w:rsidR="00253F01" w:rsidRDefault="00F80834">
            <w:pPr>
              <w:spacing w:after="0" w:line="259" w:lineRule="auto"/>
              <w:ind w:left="0" w:right="1" w:firstLine="0"/>
              <w:jc w:val="center"/>
            </w:pPr>
            <w:r>
              <w:rPr>
                <w:b/>
              </w:rPr>
              <w:t>Details of Proposed Variation</w:t>
            </w:r>
            <w:r>
              <w:t xml:space="preserve"> </w:t>
            </w:r>
          </w:p>
        </w:tc>
      </w:tr>
      <w:tr w:rsidR="00253F01" w14:paraId="75EBCAA9" w14:textId="77777777">
        <w:trPr>
          <w:trHeight w:val="260"/>
        </w:trPr>
        <w:tc>
          <w:tcPr>
            <w:tcW w:w="2938" w:type="dxa"/>
            <w:vMerge w:val="restart"/>
            <w:tcBorders>
              <w:top w:val="single" w:sz="4" w:space="0" w:color="000000"/>
              <w:left w:val="single" w:sz="4" w:space="0" w:color="000000"/>
              <w:bottom w:val="single" w:sz="4" w:space="0" w:color="000000"/>
              <w:right w:val="single" w:sz="4" w:space="0" w:color="000000"/>
            </w:tcBorders>
          </w:tcPr>
          <w:p w14:paraId="42E42784" w14:textId="77777777" w:rsidR="00253F01" w:rsidRDefault="00F80834">
            <w:pPr>
              <w:spacing w:after="0" w:line="259" w:lineRule="auto"/>
              <w:ind w:left="113" w:firstLine="0"/>
            </w:pPr>
            <w:r>
              <w:t xml:space="preserve">Variation initiated by: </w:t>
            </w:r>
          </w:p>
        </w:tc>
        <w:tc>
          <w:tcPr>
            <w:tcW w:w="113" w:type="dxa"/>
            <w:vMerge w:val="restart"/>
            <w:tcBorders>
              <w:top w:val="single" w:sz="4" w:space="0" w:color="000000"/>
              <w:left w:val="single" w:sz="4" w:space="0" w:color="000000"/>
              <w:bottom w:val="single" w:sz="4" w:space="0" w:color="000000"/>
              <w:right w:val="nil"/>
            </w:tcBorders>
          </w:tcPr>
          <w:p w14:paraId="45CCCF6A" w14:textId="77777777" w:rsidR="00253F01" w:rsidRDefault="00253F01">
            <w:pPr>
              <w:spacing w:after="160" w:line="259" w:lineRule="auto"/>
              <w:ind w:left="0" w:firstLine="0"/>
            </w:pPr>
          </w:p>
        </w:tc>
        <w:tc>
          <w:tcPr>
            <w:tcW w:w="724" w:type="dxa"/>
            <w:tcBorders>
              <w:top w:val="single" w:sz="4" w:space="0" w:color="000000"/>
              <w:left w:val="nil"/>
              <w:bottom w:val="nil"/>
              <w:right w:val="nil"/>
            </w:tcBorders>
            <w:shd w:val="clear" w:color="auto" w:fill="FFFF00"/>
          </w:tcPr>
          <w:p w14:paraId="5D3DF4E4" w14:textId="77777777" w:rsidR="00253F01" w:rsidRDefault="00F80834">
            <w:pPr>
              <w:spacing w:after="0" w:line="259" w:lineRule="auto"/>
              <w:ind w:left="0" w:firstLine="0"/>
              <w:jc w:val="both"/>
            </w:pPr>
            <w:r>
              <w:rPr>
                <w:b/>
              </w:rPr>
              <w:t>[delete</w:t>
            </w:r>
          </w:p>
        </w:tc>
        <w:tc>
          <w:tcPr>
            <w:tcW w:w="5210" w:type="dxa"/>
            <w:gridSpan w:val="5"/>
            <w:vMerge w:val="restart"/>
            <w:tcBorders>
              <w:top w:val="single" w:sz="4" w:space="0" w:color="000000"/>
              <w:left w:val="nil"/>
              <w:bottom w:val="single" w:sz="4" w:space="0" w:color="000000"/>
              <w:right w:val="single" w:sz="4" w:space="0" w:color="000000"/>
            </w:tcBorders>
          </w:tcPr>
          <w:p w14:paraId="2CE8B16F" w14:textId="77777777" w:rsidR="00253F01" w:rsidRDefault="00F80834">
            <w:pPr>
              <w:spacing w:after="0" w:line="259" w:lineRule="auto"/>
              <w:ind w:left="-13" w:firstLine="0"/>
            </w:pPr>
            <w:r>
              <w:t xml:space="preserve"> as applicable: Buyer/Supplier] </w:t>
            </w:r>
          </w:p>
        </w:tc>
      </w:tr>
      <w:tr w:rsidR="00253F01" w14:paraId="31C84D50" w14:textId="77777777">
        <w:trPr>
          <w:trHeight w:val="126"/>
        </w:trPr>
        <w:tc>
          <w:tcPr>
            <w:tcW w:w="0" w:type="auto"/>
            <w:vMerge/>
            <w:tcBorders>
              <w:top w:val="nil"/>
              <w:left w:val="single" w:sz="4" w:space="0" w:color="000000"/>
              <w:bottom w:val="single" w:sz="4" w:space="0" w:color="000000"/>
              <w:right w:val="single" w:sz="4" w:space="0" w:color="000000"/>
            </w:tcBorders>
          </w:tcPr>
          <w:p w14:paraId="71CA9F57"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054FC6D1" w14:textId="77777777" w:rsidR="00253F01" w:rsidRDefault="00253F01">
            <w:pPr>
              <w:spacing w:after="160" w:line="259" w:lineRule="auto"/>
              <w:ind w:left="0" w:firstLine="0"/>
            </w:pPr>
          </w:p>
        </w:tc>
        <w:tc>
          <w:tcPr>
            <w:tcW w:w="724" w:type="dxa"/>
            <w:tcBorders>
              <w:top w:val="nil"/>
              <w:left w:val="nil"/>
              <w:bottom w:val="single" w:sz="4" w:space="0" w:color="000000"/>
              <w:right w:val="nil"/>
            </w:tcBorders>
          </w:tcPr>
          <w:p w14:paraId="608AFD4A" w14:textId="77777777" w:rsidR="00253F01" w:rsidRDefault="00253F01">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4F23F705" w14:textId="77777777" w:rsidR="00253F01" w:rsidRDefault="00253F01">
            <w:pPr>
              <w:spacing w:after="160" w:line="259" w:lineRule="auto"/>
              <w:ind w:left="0" w:firstLine="0"/>
            </w:pPr>
          </w:p>
        </w:tc>
      </w:tr>
      <w:tr w:rsidR="00253F01" w14:paraId="7B4E8198" w14:textId="77777777">
        <w:trPr>
          <w:trHeight w:val="260"/>
        </w:trPr>
        <w:tc>
          <w:tcPr>
            <w:tcW w:w="2938" w:type="dxa"/>
            <w:vMerge w:val="restart"/>
            <w:tcBorders>
              <w:top w:val="single" w:sz="4" w:space="0" w:color="000000"/>
              <w:left w:val="single" w:sz="4" w:space="0" w:color="000000"/>
              <w:bottom w:val="single" w:sz="4" w:space="0" w:color="000000"/>
              <w:right w:val="single" w:sz="4" w:space="0" w:color="000000"/>
            </w:tcBorders>
          </w:tcPr>
          <w:p w14:paraId="6C4ACF60" w14:textId="77777777" w:rsidR="00253F01" w:rsidRDefault="00F80834">
            <w:pPr>
              <w:spacing w:after="0" w:line="259" w:lineRule="auto"/>
              <w:ind w:left="113" w:firstLine="0"/>
            </w:pPr>
            <w:r>
              <w:t xml:space="preserve">Variation number: </w:t>
            </w:r>
          </w:p>
        </w:tc>
        <w:tc>
          <w:tcPr>
            <w:tcW w:w="113" w:type="dxa"/>
            <w:vMerge w:val="restart"/>
            <w:tcBorders>
              <w:top w:val="single" w:sz="4" w:space="0" w:color="000000"/>
              <w:left w:val="single" w:sz="4" w:space="0" w:color="000000"/>
              <w:bottom w:val="single" w:sz="4" w:space="0" w:color="000000"/>
              <w:right w:val="nil"/>
            </w:tcBorders>
          </w:tcPr>
          <w:p w14:paraId="0D028380" w14:textId="77777777" w:rsidR="00253F01" w:rsidRDefault="00253F01">
            <w:pPr>
              <w:spacing w:after="160" w:line="259" w:lineRule="auto"/>
              <w:ind w:left="0" w:firstLine="0"/>
            </w:pPr>
          </w:p>
        </w:tc>
        <w:tc>
          <w:tcPr>
            <w:tcW w:w="724" w:type="dxa"/>
            <w:tcBorders>
              <w:top w:val="single" w:sz="4" w:space="0" w:color="000000"/>
              <w:left w:val="nil"/>
              <w:bottom w:val="nil"/>
              <w:right w:val="nil"/>
            </w:tcBorders>
            <w:shd w:val="clear" w:color="auto" w:fill="FFFF00"/>
          </w:tcPr>
          <w:p w14:paraId="347B6F16" w14:textId="77777777" w:rsidR="00253F01" w:rsidRDefault="00F80834">
            <w:pPr>
              <w:spacing w:after="0" w:line="259" w:lineRule="auto"/>
              <w:ind w:left="0" w:firstLine="0"/>
              <w:jc w:val="both"/>
            </w:pPr>
            <w:r>
              <w:rPr>
                <w:b/>
              </w:rPr>
              <w:t xml:space="preserve">[insert </w:t>
            </w:r>
          </w:p>
        </w:tc>
        <w:tc>
          <w:tcPr>
            <w:tcW w:w="5210" w:type="dxa"/>
            <w:gridSpan w:val="5"/>
            <w:vMerge w:val="restart"/>
            <w:tcBorders>
              <w:top w:val="single" w:sz="4" w:space="0" w:color="000000"/>
              <w:left w:val="nil"/>
              <w:bottom w:val="single" w:sz="4" w:space="0" w:color="000000"/>
              <w:right w:val="single" w:sz="4" w:space="0" w:color="000000"/>
            </w:tcBorders>
          </w:tcPr>
          <w:p w14:paraId="7E61718F" w14:textId="77777777" w:rsidR="00253F01" w:rsidRDefault="00F80834">
            <w:pPr>
              <w:spacing w:after="0" w:line="259" w:lineRule="auto"/>
              <w:ind w:left="13" w:firstLine="0"/>
            </w:pPr>
            <w:r>
              <w:t xml:space="preserve">variation number] </w:t>
            </w:r>
          </w:p>
        </w:tc>
      </w:tr>
      <w:tr w:rsidR="00253F01" w14:paraId="1F3E3DB7" w14:textId="77777777">
        <w:trPr>
          <w:trHeight w:val="126"/>
        </w:trPr>
        <w:tc>
          <w:tcPr>
            <w:tcW w:w="0" w:type="auto"/>
            <w:vMerge/>
            <w:tcBorders>
              <w:top w:val="nil"/>
              <w:left w:val="single" w:sz="4" w:space="0" w:color="000000"/>
              <w:bottom w:val="single" w:sz="4" w:space="0" w:color="000000"/>
              <w:right w:val="single" w:sz="4" w:space="0" w:color="000000"/>
            </w:tcBorders>
          </w:tcPr>
          <w:p w14:paraId="0DCE8DCC"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48227C0A" w14:textId="77777777" w:rsidR="00253F01" w:rsidRDefault="00253F01">
            <w:pPr>
              <w:spacing w:after="160" w:line="259" w:lineRule="auto"/>
              <w:ind w:left="0" w:firstLine="0"/>
            </w:pPr>
          </w:p>
        </w:tc>
        <w:tc>
          <w:tcPr>
            <w:tcW w:w="724" w:type="dxa"/>
            <w:tcBorders>
              <w:top w:val="nil"/>
              <w:left w:val="nil"/>
              <w:bottom w:val="single" w:sz="4" w:space="0" w:color="000000"/>
              <w:right w:val="nil"/>
            </w:tcBorders>
          </w:tcPr>
          <w:p w14:paraId="6DFD568F" w14:textId="77777777" w:rsidR="00253F01" w:rsidRDefault="00253F01">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2AEE9E5E" w14:textId="77777777" w:rsidR="00253F01" w:rsidRDefault="00253F01">
            <w:pPr>
              <w:spacing w:after="160" w:line="259" w:lineRule="auto"/>
              <w:ind w:left="0" w:firstLine="0"/>
            </w:pPr>
          </w:p>
        </w:tc>
      </w:tr>
      <w:tr w:rsidR="00253F01" w14:paraId="1EC0AE8B" w14:textId="77777777">
        <w:trPr>
          <w:trHeight w:val="260"/>
        </w:trPr>
        <w:tc>
          <w:tcPr>
            <w:tcW w:w="2938" w:type="dxa"/>
            <w:vMerge w:val="restart"/>
            <w:tcBorders>
              <w:top w:val="single" w:sz="4" w:space="0" w:color="000000"/>
              <w:left w:val="single" w:sz="4" w:space="0" w:color="000000"/>
              <w:bottom w:val="single" w:sz="4" w:space="0" w:color="000000"/>
              <w:right w:val="single" w:sz="4" w:space="0" w:color="000000"/>
            </w:tcBorders>
          </w:tcPr>
          <w:p w14:paraId="31D2467C" w14:textId="77777777" w:rsidR="00253F01" w:rsidRDefault="00F80834">
            <w:pPr>
              <w:spacing w:after="0" w:line="259" w:lineRule="auto"/>
              <w:ind w:left="113" w:firstLine="0"/>
            </w:pPr>
            <w:r>
              <w:t xml:space="preserve">Date variation is raised: </w:t>
            </w:r>
          </w:p>
        </w:tc>
        <w:tc>
          <w:tcPr>
            <w:tcW w:w="113" w:type="dxa"/>
            <w:vMerge w:val="restart"/>
            <w:tcBorders>
              <w:top w:val="single" w:sz="4" w:space="0" w:color="000000"/>
              <w:left w:val="single" w:sz="4" w:space="0" w:color="000000"/>
              <w:bottom w:val="single" w:sz="4" w:space="0" w:color="000000"/>
              <w:right w:val="nil"/>
            </w:tcBorders>
          </w:tcPr>
          <w:p w14:paraId="6AE6D4F1" w14:textId="77777777" w:rsidR="00253F01" w:rsidRDefault="00253F01">
            <w:pPr>
              <w:spacing w:after="160" w:line="259" w:lineRule="auto"/>
              <w:ind w:left="0" w:firstLine="0"/>
            </w:pPr>
          </w:p>
        </w:tc>
        <w:tc>
          <w:tcPr>
            <w:tcW w:w="724" w:type="dxa"/>
            <w:tcBorders>
              <w:top w:val="single" w:sz="4" w:space="0" w:color="000000"/>
              <w:left w:val="nil"/>
              <w:bottom w:val="nil"/>
              <w:right w:val="nil"/>
            </w:tcBorders>
            <w:shd w:val="clear" w:color="auto" w:fill="FFFF00"/>
          </w:tcPr>
          <w:p w14:paraId="34840FD9" w14:textId="77777777" w:rsidR="00253F01" w:rsidRDefault="00F80834">
            <w:pPr>
              <w:spacing w:after="0" w:line="259" w:lineRule="auto"/>
              <w:ind w:left="0" w:firstLine="0"/>
              <w:jc w:val="both"/>
            </w:pPr>
            <w:r>
              <w:rPr>
                <w:b/>
              </w:rPr>
              <w:t xml:space="preserve">[insert </w:t>
            </w:r>
          </w:p>
        </w:tc>
        <w:tc>
          <w:tcPr>
            <w:tcW w:w="5210" w:type="dxa"/>
            <w:gridSpan w:val="5"/>
            <w:vMerge w:val="restart"/>
            <w:tcBorders>
              <w:top w:val="single" w:sz="4" w:space="0" w:color="000000"/>
              <w:left w:val="nil"/>
              <w:bottom w:val="single" w:sz="4" w:space="0" w:color="000000"/>
              <w:right w:val="single" w:sz="4" w:space="0" w:color="000000"/>
            </w:tcBorders>
          </w:tcPr>
          <w:p w14:paraId="4960B9B2" w14:textId="77777777" w:rsidR="00253F01" w:rsidRDefault="00F80834">
            <w:pPr>
              <w:spacing w:after="0" w:line="259" w:lineRule="auto"/>
              <w:ind w:left="13" w:firstLine="0"/>
            </w:pPr>
            <w:r>
              <w:t xml:space="preserve">date] </w:t>
            </w:r>
          </w:p>
        </w:tc>
      </w:tr>
      <w:tr w:rsidR="00253F01" w14:paraId="250F109E" w14:textId="77777777">
        <w:trPr>
          <w:trHeight w:val="122"/>
        </w:trPr>
        <w:tc>
          <w:tcPr>
            <w:tcW w:w="0" w:type="auto"/>
            <w:vMerge/>
            <w:tcBorders>
              <w:top w:val="nil"/>
              <w:left w:val="single" w:sz="4" w:space="0" w:color="000000"/>
              <w:bottom w:val="single" w:sz="4" w:space="0" w:color="000000"/>
              <w:right w:val="single" w:sz="4" w:space="0" w:color="000000"/>
            </w:tcBorders>
          </w:tcPr>
          <w:p w14:paraId="60F4CBE8"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2A3F7313" w14:textId="77777777" w:rsidR="00253F01" w:rsidRDefault="00253F01">
            <w:pPr>
              <w:spacing w:after="160" w:line="259" w:lineRule="auto"/>
              <w:ind w:left="0" w:firstLine="0"/>
            </w:pPr>
          </w:p>
        </w:tc>
        <w:tc>
          <w:tcPr>
            <w:tcW w:w="724" w:type="dxa"/>
            <w:tcBorders>
              <w:top w:val="nil"/>
              <w:left w:val="nil"/>
              <w:bottom w:val="single" w:sz="4" w:space="0" w:color="000000"/>
              <w:right w:val="nil"/>
            </w:tcBorders>
          </w:tcPr>
          <w:p w14:paraId="5F2E7A0A" w14:textId="77777777" w:rsidR="00253F01" w:rsidRDefault="00253F01">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150CBF2E" w14:textId="77777777" w:rsidR="00253F01" w:rsidRDefault="00253F01">
            <w:pPr>
              <w:spacing w:after="160" w:line="259" w:lineRule="auto"/>
              <w:ind w:left="0" w:firstLine="0"/>
            </w:pPr>
          </w:p>
        </w:tc>
      </w:tr>
      <w:tr w:rsidR="00253F01" w14:paraId="3B873D88" w14:textId="77777777">
        <w:trPr>
          <w:trHeight w:val="388"/>
        </w:trPr>
        <w:tc>
          <w:tcPr>
            <w:tcW w:w="2938" w:type="dxa"/>
            <w:tcBorders>
              <w:top w:val="single" w:sz="4" w:space="0" w:color="000000"/>
              <w:left w:val="single" w:sz="4" w:space="0" w:color="000000"/>
              <w:bottom w:val="single" w:sz="4" w:space="0" w:color="000000"/>
              <w:right w:val="single" w:sz="4" w:space="0" w:color="000000"/>
            </w:tcBorders>
          </w:tcPr>
          <w:p w14:paraId="4DFD4D1F" w14:textId="77777777" w:rsidR="00253F01" w:rsidRDefault="00F80834">
            <w:pPr>
              <w:spacing w:after="0" w:line="259" w:lineRule="auto"/>
              <w:ind w:left="113" w:firstLine="0"/>
            </w:pPr>
            <w:r>
              <w:t xml:space="preserve">Proposed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0984824B" w14:textId="77777777" w:rsidR="00253F01" w:rsidRDefault="00F80834">
            <w:pPr>
              <w:spacing w:after="0" w:line="259" w:lineRule="auto"/>
              <w:ind w:left="113" w:firstLine="0"/>
            </w:pPr>
            <w:r>
              <w:t xml:space="preserve"> </w:t>
            </w:r>
          </w:p>
        </w:tc>
      </w:tr>
      <w:tr w:rsidR="00253F01" w14:paraId="3BE2D7A9" w14:textId="77777777">
        <w:trPr>
          <w:trHeight w:val="260"/>
        </w:trPr>
        <w:tc>
          <w:tcPr>
            <w:tcW w:w="2938" w:type="dxa"/>
            <w:vMerge w:val="restart"/>
            <w:tcBorders>
              <w:top w:val="single" w:sz="4" w:space="0" w:color="000000"/>
              <w:left w:val="single" w:sz="4" w:space="0" w:color="000000"/>
              <w:bottom w:val="single" w:sz="4" w:space="0" w:color="000000"/>
              <w:right w:val="single" w:sz="4" w:space="0" w:color="000000"/>
            </w:tcBorders>
          </w:tcPr>
          <w:p w14:paraId="4E504C6B" w14:textId="77777777" w:rsidR="00253F01" w:rsidRDefault="00F80834">
            <w:pPr>
              <w:spacing w:after="0" w:line="259" w:lineRule="auto"/>
              <w:ind w:left="113" w:firstLine="0"/>
            </w:pPr>
            <w:r>
              <w:t xml:space="preserve">Reason for the variation: </w:t>
            </w:r>
          </w:p>
        </w:tc>
        <w:tc>
          <w:tcPr>
            <w:tcW w:w="113" w:type="dxa"/>
            <w:vMerge w:val="restart"/>
            <w:tcBorders>
              <w:top w:val="single" w:sz="4" w:space="0" w:color="000000"/>
              <w:left w:val="single" w:sz="4" w:space="0" w:color="000000"/>
              <w:bottom w:val="single" w:sz="4" w:space="0" w:color="000000"/>
              <w:right w:val="nil"/>
            </w:tcBorders>
          </w:tcPr>
          <w:p w14:paraId="79907FAE" w14:textId="77777777" w:rsidR="00253F01" w:rsidRDefault="00253F01">
            <w:pPr>
              <w:spacing w:after="160" w:line="259" w:lineRule="auto"/>
              <w:ind w:left="0" w:firstLine="0"/>
            </w:pPr>
          </w:p>
        </w:tc>
        <w:tc>
          <w:tcPr>
            <w:tcW w:w="724" w:type="dxa"/>
            <w:tcBorders>
              <w:top w:val="single" w:sz="4" w:space="0" w:color="000000"/>
              <w:left w:val="nil"/>
              <w:bottom w:val="nil"/>
              <w:right w:val="nil"/>
            </w:tcBorders>
            <w:shd w:val="clear" w:color="auto" w:fill="FFFF00"/>
          </w:tcPr>
          <w:p w14:paraId="377F3C1C" w14:textId="77777777" w:rsidR="00253F01" w:rsidRDefault="00F80834">
            <w:pPr>
              <w:spacing w:after="0" w:line="259" w:lineRule="auto"/>
              <w:ind w:left="0" w:firstLine="0"/>
              <w:jc w:val="both"/>
            </w:pPr>
            <w:r>
              <w:rPr>
                <w:b/>
              </w:rPr>
              <w:t xml:space="preserve">[insert </w:t>
            </w:r>
          </w:p>
        </w:tc>
        <w:tc>
          <w:tcPr>
            <w:tcW w:w="5210" w:type="dxa"/>
            <w:gridSpan w:val="5"/>
            <w:vMerge w:val="restart"/>
            <w:tcBorders>
              <w:top w:val="single" w:sz="4" w:space="0" w:color="000000"/>
              <w:left w:val="nil"/>
              <w:bottom w:val="single" w:sz="4" w:space="0" w:color="000000"/>
              <w:right w:val="single" w:sz="4" w:space="0" w:color="000000"/>
            </w:tcBorders>
          </w:tcPr>
          <w:p w14:paraId="2731C86D" w14:textId="77777777" w:rsidR="00253F01" w:rsidRDefault="00F80834">
            <w:pPr>
              <w:spacing w:after="0" w:line="259" w:lineRule="auto"/>
              <w:ind w:left="11" w:firstLine="0"/>
            </w:pPr>
            <w:r>
              <w:t xml:space="preserve">reason] </w:t>
            </w:r>
          </w:p>
        </w:tc>
      </w:tr>
      <w:tr w:rsidR="00253F01" w14:paraId="1BE6706A" w14:textId="77777777">
        <w:trPr>
          <w:trHeight w:val="126"/>
        </w:trPr>
        <w:tc>
          <w:tcPr>
            <w:tcW w:w="0" w:type="auto"/>
            <w:vMerge/>
            <w:tcBorders>
              <w:top w:val="nil"/>
              <w:left w:val="single" w:sz="4" w:space="0" w:color="000000"/>
              <w:bottom w:val="single" w:sz="4" w:space="0" w:color="000000"/>
              <w:right w:val="single" w:sz="4" w:space="0" w:color="000000"/>
            </w:tcBorders>
          </w:tcPr>
          <w:p w14:paraId="087854FA"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0B60A17D" w14:textId="77777777" w:rsidR="00253F01" w:rsidRDefault="00253F01">
            <w:pPr>
              <w:spacing w:after="160" w:line="259" w:lineRule="auto"/>
              <w:ind w:left="0" w:firstLine="0"/>
            </w:pPr>
          </w:p>
        </w:tc>
        <w:tc>
          <w:tcPr>
            <w:tcW w:w="724" w:type="dxa"/>
            <w:tcBorders>
              <w:top w:val="nil"/>
              <w:left w:val="nil"/>
              <w:bottom w:val="single" w:sz="4" w:space="0" w:color="000000"/>
              <w:right w:val="nil"/>
            </w:tcBorders>
          </w:tcPr>
          <w:p w14:paraId="151FE166" w14:textId="77777777" w:rsidR="00253F01" w:rsidRDefault="00253F01">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0316C73F" w14:textId="77777777" w:rsidR="00253F01" w:rsidRDefault="00253F01">
            <w:pPr>
              <w:spacing w:after="160" w:line="259" w:lineRule="auto"/>
              <w:ind w:left="0" w:firstLine="0"/>
            </w:pPr>
          </w:p>
        </w:tc>
      </w:tr>
      <w:tr w:rsidR="00253F01" w14:paraId="005804D4" w14:textId="77777777">
        <w:trPr>
          <w:trHeight w:val="260"/>
        </w:trPr>
        <w:tc>
          <w:tcPr>
            <w:tcW w:w="2938" w:type="dxa"/>
            <w:vMerge w:val="restart"/>
            <w:tcBorders>
              <w:top w:val="single" w:sz="4" w:space="0" w:color="000000"/>
              <w:left w:val="single" w:sz="4" w:space="0" w:color="000000"/>
              <w:bottom w:val="single" w:sz="4" w:space="0" w:color="000000"/>
              <w:right w:val="single" w:sz="4" w:space="0" w:color="000000"/>
            </w:tcBorders>
          </w:tcPr>
          <w:p w14:paraId="727352A5" w14:textId="77777777" w:rsidR="00253F01" w:rsidRDefault="00F80834">
            <w:pPr>
              <w:spacing w:after="0" w:line="259" w:lineRule="auto"/>
              <w:ind w:left="115" w:hanging="2"/>
            </w:pPr>
            <w:r>
              <w:t xml:space="preserve">A Variation Impact Assessment shall be provided within: </w:t>
            </w:r>
          </w:p>
        </w:tc>
        <w:tc>
          <w:tcPr>
            <w:tcW w:w="113" w:type="dxa"/>
            <w:vMerge w:val="restart"/>
            <w:tcBorders>
              <w:top w:val="single" w:sz="4" w:space="0" w:color="000000"/>
              <w:left w:val="single" w:sz="4" w:space="0" w:color="000000"/>
              <w:bottom w:val="single" w:sz="4" w:space="0" w:color="000000"/>
              <w:right w:val="nil"/>
            </w:tcBorders>
          </w:tcPr>
          <w:p w14:paraId="4D36875D" w14:textId="77777777" w:rsidR="00253F01" w:rsidRDefault="00253F01">
            <w:pPr>
              <w:spacing w:after="160" w:line="259" w:lineRule="auto"/>
              <w:ind w:left="0" w:firstLine="0"/>
            </w:pPr>
          </w:p>
        </w:tc>
        <w:tc>
          <w:tcPr>
            <w:tcW w:w="724" w:type="dxa"/>
            <w:tcBorders>
              <w:top w:val="single" w:sz="4" w:space="0" w:color="000000"/>
              <w:left w:val="nil"/>
              <w:bottom w:val="nil"/>
              <w:right w:val="nil"/>
            </w:tcBorders>
            <w:shd w:val="clear" w:color="auto" w:fill="FFFF00"/>
          </w:tcPr>
          <w:p w14:paraId="3FF3EBB4" w14:textId="77777777" w:rsidR="00253F01" w:rsidRDefault="00F80834">
            <w:pPr>
              <w:spacing w:after="0" w:line="259" w:lineRule="auto"/>
              <w:ind w:left="0" w:firstLine="0"/>
              <w:jc w:val="both"/>
            </w:pPr>
            <w:r>
              <w:rPr>
                <w:b/>
              </w:rPr>
              <w:t xml:space="preserve">[insert </w:t>
            </w:r>
          </w:p>
        </w:tc>
        <w:tc>
          <w:tcPr>
            <w:tcW w:w="5210" w:type="dxa"/>
            <w:gridSpan w:val="5"/>
            <w:vMerge w:val="restart"/>
            <w:tcBorders>
              <w:top w:val="single" w:sz="4" w:space="0" w:color="000000"/>
              <w:left w:val="nil"/>
              <w:bottom w:val="single" w:sz="4" w:space="0" w:color="000000"/>
              <w:right w:val="single" w:sz="4" w:space="0" w:color="000000"/>
            </w:tcBorders>
          </w:tcPr>
          <w:p w14:paraId="0BA627F8" w14:textId="77777777" w:rsidR="00253F01" w:rsidRDefault="00F80834">
            <w:pPr>
              <w:spacing w:after="0" w:line="259" w:lineRule="auto"/>
              <w:ind w:left="13" w:firstLine="0"/>
            </w:pPr>
            <w:r>
              <w:t xml:space="preserve">number] days </w:t>
            </w:r>
          </w:p>
        </w:tc>
      </w:tr>
      <w:tr w:rsidR="00253F01" w14:paraId="4B3975DB" w14:textId="77777777">
        <w:trPr>
          <w:trHeight w:val="636"/>
        </w:trPr>
        <w:tc>
          <w:tcPr>
            <w:tcW w:w="0" w:type="auto"/>
            <w:vMerge/>
            <w:tcBorders>
              <w:top w:val="nil"/>
              <w:left w:val="single" w:sz="4" w:space="0" w:color="000000"/>
              <w:bottom w:val="single" w:sz="4" w:space="0" w:color="000000"/>
              <w:right w:val="single" w:sz="4" w:space="0" w:color="000000"/>
            </w:tcBorders>
          </w:tcPr>
          <w:p w14:paraId="4BBDE12D"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4E7462F9" w14:textId="77777777" w:rsidR="00253F01" w:rsidRDefault="00253F01">
            <w:pPr>
              <w:spacing w:after="160" w:line="259" w:lineRule="auto"/>
              <w:ind w:left="0" w:firstLine="0"/>
            </w:pPr>
          </w:p>
        </w:tc>
        <w:tc>
          <w:tcPr>
            <w:tcW w:w="724" w:type="dxa"/>
            <w:tcBorders>
              <w:top w:val="nil"/>
              <w:left w:val="nil"/>
              <w:bottom w:val="single" w:sz="4" w:space="0" w:color="000000"/>
              <w:right w:val="nil"/>
            </w:tcBorders>
          </w:tcPr>
          <w:p w14:paraId="6205DAB3" w14:textId="77777777" w:rsidR="00253F01" w:rsidRDefault="00253F01">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15A3E29E" w14:textId="77777777" w:rsidR="00253F01" w:rsidRDefault="00253F01">
            <w:pPr>
              <w:spacing w:after="160" w:line="259" w:lineRule="auto"/>
              <w:ind w:left="0" w:firstLine="0"/>
            </w:pPr>
          </w:p>
        </w:tc>
      </w:tr>
      <w:tr w:rsidR="00253F01" w14:paraId="065FB014" w14:textId="77777777">
        <w:trPr>
          <w:trHeight w:val="386"/>
        </w:trPr>
        <w:tc>
          <w:tcPr>
            <w:tcW w:w="8985" w:type="dxa"/>
            <w:gridSpan w:val="8"/>
            <w:tcBorders>
              <w:top w:val="single" w:sz="4" w:space="0" w:color="000000"/>
              <w:left w:val="single" w:sz="4" w:space="0" w:color="000000"/>
              <w:bottom w:val="single" w:sz="4" w:space="0" w:color="000000"/>
              <w:right w:val="single" w:sz="4" w:space="0" w:color="000000"/>
            </w:tcBorders>
          </w:tcPr>
          <w:p w14:paraId="766B1DB5" w14:textId="77777777" w:rsidR="00253F01" w:rsidRDefault="00F80834">
            <w:pPr>
              <w:spacing w:after="0" w:line="259" w:lineRule="auto"/>
              <w:ind w:left="0" w:right="3" w:firstLine="0"/>
              <w:jc w:val="center"/>
            </w:pPr>
            <w:r>
              <w:rPr>
                <w:b/>
              </w:rPr>
              <w:t>Impact of Variation</w:t>
            </w:r>
            <w:r>
              <w:t xml:space="preserve"> </w:t>
            </w:r>
          </w:p>
        </w:tc>
      </w:tr>
      <w:tr w:rsidR="00253F01" w14:paraId="7AB9CEAB" w14:textId="77777777">
        <w:trPr>
          <w:trHeight w:val="260"/>
        </w:trPr>
        <w:tc>
          <w:tcPr>
            <w:tcW w:w="2938" w:type="dxa"/>
            <w:vMerge w:val="restart"/>
            <w:tcBorders>
              <w:top w:val="single" w:sz="4" w:space="0" w:color="000000"/>
              <w:left w:val="single" w:sz="4" w:space="0" w:color="000000"/>
              <w:bottom w:val="single" w:sz="4" w:space="0" w:color="000000"/>
              <w:right w:val="single" w:sz="4" w:space="0" w:color="000000"/>
            </w:tcBorders>
          </w:tcPr>
          <w:p w14:paraId="1FF2A48B" w14:textId="77777777" w:rsidR="00253F01" w:rsidRDefault="00F80834">
            <w:pPr>
              <w:spacing w:after="0" w:line="259" w:lineRule="auto"/>
              <w:ind w:left="115" w:hanging="2"/>
            </w:pPr>
            <w:r>
              <w:t xml:space="preserve">Likely impact of the proposed variation: </w:t>
            </w:r>
          </w:p>
        </w:tc>
        <w:tc>
          <w:tcPr>
            <w:tcW w:w="113" w:type="dxa"/>
            <w:vMerge w:val="restart"/>
            <w:tcBorders>
              <w:top w:val="single" w:sz="4" w:space="0" w:color="000000"/>
              <w:left w:val="single" w:sz="4" w:space="0" w:color="000000"/>
              <w:bottom w:val="single" w:sz="4" w:space="0" w:color="000000"/>
              <w:right w:val="nil"/>
            </w:tcBorders>
          </w:tcPr>
          <w:p w14:paraId="3A9F2198" w14:textId="77777777" w:rsidR="00253F01" w:rsidRDefault="00253F01">
            <w:pPr>
              <w:spacing w:after="160" w:line="259" w:lineRule="auto"/>
              <w:ind w:left="0" w:firstLine="0"/>
            </w:pPr>
          </w:p>
        </w:tc>
        <w:tc>
          <w:tcPr>
            <w:tcW w:w="1947" w:type="dxa"/>
            <w:gridSpan w:val="2"/>
            <w:tcBorders>
              <w:top w:val="single" w:sz="4" w:space="0" w:color="000000"/>
              <w:left w:val="nil"/>
              <w:bottom w:val="nil"/>
              <w:right w:val="nil"/>
            </w:tcBorders>
            <w:shd w:val="clear" w:color="auto" w:fill="FFFF00"/>
          </w:tcPr>
          <w:p w14:paraId="05D8876F" w14:textId="77777777" w:rsidR="00253F01" w:rsidRDefault="00F80834">
            <w:pPr>
              <w:spacing w:after="0" w:line="259" w:lineRule="auto"/>
              <w:ind w:left="0" w:firstLine="0"/>
              <w:jc w:val="both"/>
            </w:pPr>
            <w:r>
              <w:rPr>
                <w:b/>
              </w:rPr>
              <w:t xml:space="preserve">[Supplier to insert </w:t>
            </w:r>
          </w:p>
        </w:tc>
        <w:tc>
          <w:tcPr>
            <w:tcW w:w="3987" w:type="dxa"/>
            <w:gridSpan w:val="4"/>
            <w:vMerge w:val="restart"/>
            <w:tcBorders>
              <w:top w:val="single" w:sz="4" w:space="0" w:color="000000"/>
              <w:left w:val="nil"/>
              <w:bottom w:val="single" w:sz="4" w:space="0" w:color="000000"/>
              <w:right w:val="single" w:sz="4" w:space="0" w:color="000000"/>
            </w:tcBorders>
          </w:tcPr>
          <w:p w14:paraId="5ED05E2D" w14:textId="77777777" w:rsidR="00253F01" w:rsidRDefault="00F80834">
            <w:pPr>
              <w:spacing w:after="0" w:line="259" w:lineRule="auto"/>
              <w:ind w:left="0" w:firstLine="0"/>
            </w:pPr>
            <w:r>
              <w:t xml:space="preserve">assessment of impact]  </w:t>
            </w:r>
          </w:p>
        </w:tc>
      </w:tr>
      <w:tr w:rsidR="00253F01" w14:paraId="161C2702" w14:textId="77777777">
        <w:trPr>
          <w:trHeight w:val="379"/>
        </w:trPr>
        <w:tc>
          <w:tcPr>
            <w:tcW w:w="0" w:type="auto"/>
            <w:vMerge/>
            <w:tcBorders>
              <w:top w:val="nil"/>
              <w:left w:val="single" w:sz="4" w:space="0" w:color="000000"/>
              <w:bottom w:val="single" w:sz="4" w:space="0" w:color="000000"/>
              <w:right w:val="single" w:sz="4" w:space="0" w:color="000000"/>
            </w:tcBorders>
          </w:tcPr>
          <w:p w14:paraId="453A6CA8"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6D6750A8" w14:textId="77777777" w:rsidR="00253F01" w:rsidRDefault="00253F01">
            <w:pPr>
              <w:spacing w:after="160" w:line="259" w:lineRule="auto"/>
              <w:ind w:left="0" w:firstLine="0"/>
            </w:pPr>
          </w:p>
        </w:tc>
        <w:tc>
          <w:tcPr>
            <w:tcW w:w="1947" w:type="dxa"/>
            <w:gridSpan w:val="2"/>
            <w:tcBorders>
              <w:top w:val="nil"/>
              <w:left w:val="nil"/>
              <w:bottom w:val="single" w:sz="4" w:space="0" w:color="000000"/>
              <w:right w:val="nil"/>
            </w:tcBorders>
          </w:tcPr>
          <w:p w14:paraId="2F8E1EE4" w14:textId="77777777" w:rsidR="00253F01" w:rsidRDefault="00253F01">
            <w:pPr>
              <w:spacing w:after="160" w:line="259" w:lineRule="auto"/>
              <w:ind w:left="0" w:firstLine="0"/>
            </w:pPr>
          </w:p>
        </w:tc>
        <w:tc>
          <w:tcPr>
            <w:tcW w:w="0" w:type="auto"/>
            <w:gridSpan w:val="4"/>
            <w:vMerge/>
            <w:tcBorders>
              <w:top w:val="nil"/>
              <w:left w:val="nil"/>
              <w:bottom w:val="single" w:sz="4" w:space="0" w:color="000000"/>
              <w:right w:val="single" w:sz="4" w:space="0" w:color="000000"/>
            </w:tcBorders>
          </w:tcPr>
          <w:p w14:paraId="7A43CCFE" w14:textId="77777777" w:rsidR="00253F01" w:rsidRDefault="00253F01">
            <w:pPr>
              <w:spacing w:after="160" w:line="259" w:lineRule="auto"/>
              <w:ind w:left="0" w:firstLine="0"/>
            </w:pPr>
          </w:p>
        </w:tc>
      </w:tr>
      <w:tr w:rsidR="00253F01" w14:paraId="1DC11863" w14:textId="77777777">
        <w:trPr>
          <w:trHeight w:val="480"/>
        </w:trPr>
        <w:tc>
          <w:tcPr>
            <w:tcW w:w="8985" w:type="dxa"/>
            <w:gridSpan w:val="8"/>
            <w:tcBorders>
              <w:top w:val="single" w:sz="4" w:space="0" w:color="000000"/>
              <w:left w:val="single" w:sz="4" w:space="0" w:color="000000"/>
              <w:bottom w:val="single" w:sz="4" w:space="0" w:color="000000"/>
              <w:right w:val="single" w:sz="4" w:space="0" w:color="000000"/>
            </w:tcBorders>
          </w:tcPr>
          <w:p w14:paraId="51113F95" w14:textId="77777777" w:rsidR="00253F01" w:rsidRDefault="00F80834">
            <w:pPr>
              <w:spacing w:after="0" w:line="259" w:lineRule="auto"/>
              <w:ind w:left="0" w:right="3" w:firstLine="0"/>
              <w:jc w:val="center"/>
            </w:pPr>
            <w:r>
              <w:rPr>
                <w:b/>
              </w:rPr>
              <w:t>Outcome of Variation</w:t>
            </w:r>
            <w:r>
              <w:t xml:space="preserve"> </w:t>
            </w:r>
          </w:p>
        </w:tc>
      </w:tr>
      <w:tr w:rsidR="00253F01" w14:paraId="03FA3AB3" w14:textId="77777777">
        <w:trPr>
          <w:trHeight w:val="1019"/>
        </w:trPr>
        <w:tc>
          <w:tcPr>
            <w:tcW w:w="2938" w:type="dxa"/>
            <w:tcBorders>
              <w:top w:val="single" w:sz="4" w:space="0" w:color="000000"/>
              <w:left w:val="single" w:sz="4" w:space="0" w:color="000000"/>
              <w:bottom w:val="single" w:sz="4" w:space="0" w:color="000000"/>
              <w:right w:val="single" w:sz="4" w:space="0" w:color="000000"/>
            </w:tcBorders>
          </w:tcPr>
          <w:p w14:paraId="13D15EF7" w14:textId="77777777" w:rsidR="00253F01" w:rsidRDefault="00F80834">
            <w:pPr>
              <w:spacing w:after="0" w:line="259" w:lineRule="auto"/>
              <w:ind w:left="113" w:firstLine="0"/>
            </w:pPr>
            <w:r>
              <w:lastRenderedPageBreak/>
              <w:t xml:space="preserve">Contract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6234EAC4" w14:textId="77777777" w:rsidR="00253F01" w:rsidRDefault="00F80834">
            <w:pPr>
              <w:spacing w:after="106" w:line="259" w:lineRule="auto"/>
              <w:ind w:left="113" w:firstLine="0"/>
            </w:pPr>
            <w:r>
              <w:t xml:space="preserve">This Contract detailed above is varied as follows: </w:t>
            </w:r>
          </w:p>
          <w:p w14:paraId="231F5485" w14:textId="77777777" w:rsidR="00253F01" w:rsidRDefault="00F80834">
            <w:pPr>
              <w:spacing w:after="0" w:line="259" w:lineRule="auto"/>
              <w:ind w:left="115" w:hanging="2"/>
              <w:jc w:val="both"/>
            </w:pPr>
            <w:r>
              <w:rPr>
                <w:rFonts w:ascii="Calibri" w:eastAsia="Calibri" w:hAnsi="Calibri" w:cs="Calibri"/>
              </w:rPr>
              <w:t>●</w:t>
            </w:r>
            <w:r>
              <w:t xml:space="preserve"> </w:t>
            </w:r>
            <w:r>
              <w:rPr>
                <w:b/>
                <w:shd w:val="clear" w:color="auto" w:fill="FFFF00"/>
              </w:rPr>
              <w:t xml:space="preserve">[Buyer to insert </w:t>
            </w:r>
            <w:r>
              <w:t xml:space="preserve">original Clauses or Paragraphs to be varied and the changed clause] </w:t>
            </w:r>
          </w:p>
        </w:tc>
      </w:tr>
      <w:tr w:rsidR="00253F01" w14:paraId="46507E0E" w14:textId="77777777">
        <w:trPr>
          <w:trHeight w:val="260"/>
        </w:trPr>
        <w:tc>
          <w:tcPr>
            <w:tcW w:w="2938" w:type="dxa"/>
            <w:vMerge w:val="restart"/>
            <w:tcBorders>
              <w:top w:val="single" w:sz="4" w:space="0" w:color="000000"/>
              <w:left w:val="single" w:sz="4" w:space="0" w:color="000000"/>
              <w:bottom w:val="single" w:sz="4" w:space="0" w:color="000000"/>
              <w:right w:val="single" w:sz="4" w:space="0" w:color="000000"/>
            </w:tcBorders>
          </w:tcPr>
          <w:p w14:paraId="31AAAA56" w14:textId="77777777" w:rsidR="00253F01" w:rsidRDefault="00F80834">
            <w:pPr>
              <w:spacing w:after="0" w:line="259" w:lineRule="auto"/>
              <w:ind w:left="113" w:firstLine="0"/>
            </w:pPr>
            <w:r>
              <w:t xml:space="preserve">Financial variation: </w:t>
            </w:r>
          </w:p>
        </w:tc>
        <w:tc>
          <w:tcPr>
            <w:tcW w:w="3024" w:type="dxa"/>
            <w:gridSpan w:val="4"/>
            <w:vMerge w:val="restart"/>
            <w:tcBorders>
              <w:top w:val="single" w:sz="4" w:space="0" w:color="000000"/>
              <w:left w:val="single" w:sz="4" w:space="0" w:color="000000"/>
              <w:bottom w:val="single" w:sz="4" w:space="0" w:color="000000"/>
              <w:right w:val="single" w:sz="4" w:space="0" w:color="000000"/>
            </w:tcBorders>
          </w:tcPr>
          <w:p w14:paraId="7B557FC1" w14:textId="77777777" w:rsidR="00253F01" w:rsidRDefault="00F80834">
            <w:pPr>
              <w:spacing w:after="0" w:line="259" w:lineRule="auto"/>
              <w:ind w:left="113" w:firstLine="0"/>
            </w:pPr>
            <w:r>
              <w:t xml:space="preserve">Original Contract Value: </w:t>
            </w:r>
          </w:p>
        </w:tc>
        <w:tc>
          <w:tcPr>
            <w:tcW w:w="295" w:type="dxa"/>
            <w:vMerge w:val="restart"/>
            <w:tcBorders>
              <w:top w:val="single" w:sz="4" w:space="0" w:color="000000"/>
              <w:left w:val="single" w:sz="4" w:space="0" w:color="000000"/>
              <w:bottom w:val="single" w:sz="4" w:space="0" w:color="000000"/>
              <w:right w:val="nil"/>
            </w:tcBorders>
          </w:tcPr>
          <w:p w14:paraId="1A12F924" w14:textId="77777777" w:rsidR="00253F01" w:rsidRDefault="00F80834">
            <w:pPr>
              <w:spacing w:after="0" w:line="259" w:lineRule="auto"/>
              <w:ind w:left="110" w:firstLine="0"/>
            </w:pPr>
            <w:r>
              <w:t xml:space="preserve">£ </w:t>
            </w:r>
          </w:p>
        </w:tc>
        <w:tc>
          <w:tcPr>
            <w:tcW w:w="734" w:type="dxa"/>
            <w:tcBorders>
              <w:top w:val="single" w:sz="4" w:space="0" w:color="000000"/>
              <w:left w:val="nil"/>
              <w:bottom w:val="nil"/>
              <w:right w:val="nil"/>
            </w:tcBorders>
            <w:shd w:val="clear" w:color="auto" w:fill="FFFF00"/>
          </w:tcPr>
          <w:p w14:paraId="64EC8E73" w14:textId="77777777" w:rsidR="00253F01" w:rsidRDefault="00F80834">
            <w:pPr>
              <w:spacing w:after="0" w:line="259" w:lineRule="auto"/>
              <w:ind w:left="0" w:firstLine="0"/>
              <w:jc w:val="both"/>
            </w:pPr>
            <w:r>
              <w:rPr>
                <w:b/>
              </w:rPr>
              <w:t xml:space="preserve">[insert </w:t>
            </w:r>
          </w:p>
        </w:tc>
        <w:tc>
          <w:tcPr>
            <w:tcW w:w="1993" w:type="dxa"/>
            <w:vMerge w:val="restart"/>
            <w:tcBorders>
              <w:top w:val="single" w:sz="4" w:space="0" w:color="000000"/>
              <w:left w:val="nil"/>
              <w:bottom w:val="single" w:sz="4" w:space="0" w:color="000000"/>
              <w:right w:val="single" w:sz="4" w:space="0" w:color="000000"/>
            </w:tcBorders>
          </w:tcPr>
          <w:p w14:paraId="6221D0B4" w14:textId="77777777" w:rsidR="00253F01" w:rsidRDefault="00F80834">
            <w:pPr>
              <w:spacing w:after="0" w:line="259" w:lineRule="auto"/>
              <w:ind w:left="0" w:firstLine="0"/>
            </w:pPr>
            <w:r>
              <w:t xml:space="preserve">amount] </w:t>
            </w:r>
          </w:p>
        </w:tc>
      </w:tr>
      <w:tr w:rsidR="00253F01" w14:paraId="0AF8604E" w14:textId="77777777">
        <w:trPr>
          <w:trHeight w:val="125"/>
        </w:trPr>
        <w:tc>
          <w:tcPr>
            <w:tcW w:w="0" w:type="auto"/>
            <w:vMerge/>
            <w:tcBorders>
              <w:top w:val="nil"/>
              <w:left w:val="single" w:sz="4" w:space="0" w:color="000000"/>
              <w:bottom w:val="nil"/>
              <w:right w:val="single" w:sz="4" w:space="0" w:color="000000"/>
            </w:tcBorders>
          </w:tcPr>
          <w:p w14:paraId="1900B1CF" w14:textId="77777777" w:rsidR="00253F01" w:rsidRDefault="00253F01">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4AB21A0E"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2D9E6C58" w14:textId="77777777" w:rsidR="00253F01" w:rsidRDefault="00253F01">
            <w:pPr>
              <w:spacing w:after="160" w:line="259" w:lineRule="auto"/>
              <w:ind w:left="0" w:firstLine="0"/>
            </w:pPr>
          </w:p>
        </w:tc>
        <w:tc>
          <w:tcPr>
            <w:tcW w:w="734" w:type="dxa"/>
            <w:tcBorders>
              <w:top w:val="nil"/>
              <w:left w:val="nil"/>
              <w:bottom w:val="single" w:sz="4" w:space="0" w:color="000000"/>
              <w:right w:val="nil"/>
            </w:tcBorders>
          </w:tcPr>
          <w:p w14:paraId="31AF3CF8" w14:textId="77777777" w:rsidR="00253F01" w:rsidRDefault="00253F01">
            <w:pPr>
              <w:spacing w:after="160" w:line="259" w:lineRule="auto"/>
              <w:ind w:left="0" w:firstLine="0"/>
            </w:pPr>
          </w:p>
        </w:tc>
        <w:tc>
          <w:tcPr>
            <w:tcW w:w="0" w:type="auto"/>
            <w:vMerge/>
            <w:tcBorders>
              <w:top w:val="nil"/>
              <w:left w:val="nil"/>
              <w:bottom w:val="single" w:sz="4" w:space="0" w:color="000000"/>
              <w:right w:val="single" w:sz="4" w:space="0" w:color="000000"/>
            </w:tcBorders>
          </w:tcPr>
          <w:p w14:paraId="2AC2B722" w14:textId="77777777" w:rsidR="00253F01" w:rsidRDefault="00253F01">
            <w:pPr>
              <w:spacing w:after="160" w:line="259" w:lineRule="auto"/>
              <w:ind w:left="0" w:firstLine="0"/>
            </w:pPr>
          </w:p>
        </w:tc>
      </w:tr>
      <w:tr w:rsidR="00253F01" w14:paraId="2E9DB7BE" w14:textId="77777777">
        <w:trPr>
          <w:trHeight w:val="262"/>
        </w:trPr>
        <w:tc>
          <w:tcPr>
            <w:tcW w:w="0" w:type="auto"/>
            <w:vMerge/>
            <w:tcBorders>
              <w:top w:val="nil"/>
              <w:left w:val="single" w:sz="4" w:space="0" w:color="000000"/>
              <w:bottom w:val="nil"/>
              <w:right w:val="single" w:sz="4" w:space="0" w:color="000000"/>
            </w:tcBorders>
          </w:tcPr>
          <w:p w14:paraId="759358B7" w14:textId="77777777" w:rsidR="00253F01" w:rsidRDefault="00253F01">
            <w:pPr>
              <w:spacing w:after="160" w:line="259" w:lineRule="auto"/>
              <w:ind w:left="0" w:firstLine="0"/>
            </w:pPr>
          </w:p>
        </w:tc>
        <w:tc>
          <w:tcPr>
            <w:tcW w:w="3024" w:type="dxa"/>
            <w:gridSpan w:val="4"/>
            <w:vMerge w:val="restart"/>
            <w:tcBorders>
              <w:top w:val="single" w:sz="4" w:space="0" w:color="000000"/>
              <w:left w:val="single" w:sz="4" w:space="0" w:color="000000"/>
              <w:bottom w:val="single" w:sz="4" w:space="0" w:color="000000"/>
              <w:right w:val="single" w:sz="4" w:space="0" w:color="000000"/>
            </w:tcBorders>
          </w:tcPr>
          <w:p w14:paraId="30BF5027" w14:textId="77777777" w:rsidR="00253F01" w:rsidRDefault="00F80834">
            <w:pPr>
              <w:spacing w:after="0" w:line="259" w:lineRule="auto"/>
              <w:ind w:left="115" w:hanging="2"/>
            </w:pPr>
            <w:r>
              <w:t xml:space="preserve">Additional cost due to variation: </w:t>
            </w:r>
          </w:p>
        </w:tc>
        <w:tc>
          <w:tcPr>
            <w:tcW w:w="295" w:type="dxa"/>
            <w:vMerge w:val="restart"/>
            <w:tcBorders>
              <w:top w:val="single" w:sz="4" w:space="0" w:color="000000"/>
              <w:left w:val="single" w:sz="4" w:space="0" w:color="000000"/>
              <w:bottom w:val="single" w:sz="4" w:space="0" w:color="000000"/>
              <w:right w:val="nil"/>
            </w:tcBorders>
          </w:tcPr>
          <w:p w14:paraId="3672C2C2" w14:textId="77777777" w:rsidR="00253F01" w:rsidRDefault="00F80834">
            <w:pPr>
              <w:spacing w:after="0" w:line="259" w:lineRule="auto"/>
              <w:ind w:left="110" w:firstLine="0"/>
            </w:pPr>
            <w:r>
              <w:t xml:space="preserve">£ </w:t>
            </w:r>
          </w:p>
        </w:tc>
        <w:tc>
          <w:tcPr>
            <w:tcW w:w="734" w:type="dxa"/>
            <w:tcBorders>
              <w:top w:val="single" w:sz="4" w:space="0" w:color="000000"/>
              <w:left w:val="nil"/>
              <w:bottom w:val="nil"/>
              <w:right w:val="nil"/>
            </w:tcBorders>
            <w:shd w:val="clear" w:color="auto" w:fill="FFFF00"/>
          </w:tcPr>
          <w:p w14:paraId="6BA6571A" w14:textId="77777777" w:rsidR="00253F01" w:rsidRDefault="00F80834">
            <w:pPr>
              <w:spacing w:after="0" w:line="259" w:lineRule="auto"/>
              <w:ind w:left="0" w:firstLine="0"/>
              <w:jc w:val="both"/>
            </w:pPr>
            <w:r>
              <w:rPr>
                <w:b/>
              </w:rPr>
              <w:t xml:space="preserve">[insert </w:t>
            </w:r>
          </w:p>
        </w:tc>
        <w:tc>
          <w:tcPr>
            <w:tcW w:w="1993" w:type="dxa"/>
            <w:vMerge w:val="restart"/>
            <w:tcBorders>
              <w:top w:val="single" w:sz="4" w:space="0" w:color="000000"/>
              <w:left w:val="nil"/>
              <w:bottom w:val="single" w:sz="4" w:space="0" w:color="000000"/>
              <w:right w:val="single" w:sz="4" w:space="0" w:color="000000"/>
            </w:tcBorders>
          </w:tcPr>
          <w:p w14:paraId="67687D59" w14:textId="77777777" w:rsidR="00253F01" w:rsidRDefault="00F80834">
            <w:pPr>
              <w:spacing w:after="0" w:line="259" w:lineRule="auto"/>
              <w:ind w:left="0" w:firstLine="0"/>
            </w:pPr>
            <w:r>
              <w:t xml:space="preserve">amount] </w:t>
            </w:r>
          </w:p>
        </w:tc>
      </w:tr>
      <w:tr w:rsidR="00253F01" w14:paraId="15E54CC4" w14:textId="77777777">
        <w:trPr>
          <w:trHeight w:val="380"/>
        </w:trPr>
        <w:tc>
          <w:tcPr>
            <w:tcW w:w="0" w:type="auto"/>
            <w:vMerge/>
            <w:tcBorders>
              <w:top w:val="nil"/>
              <w:left w:val="single" w:sz="4" w:space="0" w:color="000000"/>
              <w:bottom w:val="nil"/>
              <w:right w:val="single" w:sz="4" w:space="0" w:color="000000"/>
            </w:tcBorders>
          </w:tcPr>
          <w:p w14:paraId="739EC9E3" w14:textId="77777777" w:rsidR="00253F01" w:rsidRDefault="00253F01">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2DB40FD0"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6FCF6C43" w14:textId="77777777" w:rsidR="00253F01" w:rsidRDefault="00253F01">
            <w:pPr>
              <w:spacing w:after="160" w:line="259" w:lineRule="auto"/>
              <w:ind w:left="0" w:firstLine="0"/>
            </w:pPr>
          </w:p>
        </w:tc>
        <w:tc>
          <w:tcPr>
            <w:tcW w:w="734" w:type="dxa"/>
            <w:tcBorders>
              <w:top w:val="nil"/>
              <w:left w:val="nil"/>
              <w:bottom w:val="single" w:sz="4" w:space="0" w:color="000000"/>
              <w:right w:val="nil"/>
            </w:tcBorders>
          </w:tcPr>
          <w:p w14:paraId="03792E0B" w14:textId="77777777" w:rsidR="00253F01" w:rsidRDefault="00253F01">
            <w:pPr>
              <w:spacing w:after="160" w:line="259" w:lineRule="auto"/>
              <w:ind w:left="0" w:firstLine="0"/>
            </w:pPr>
          </w:p>
        </w:tc>
        <w:tc>
          <w:tcPr>
            <w:tcW w:w="0" w:type="auto"/>
            <w:vMerge/>
            <w:tcBorders>
              <w:top w:val="nil"/>
              <w:left w:val="nil"/>
              <w:bottom w:val="single" w:sz="4" w:space="0" w:color="000000"/>
              <w:right w:val="single" w:sz="4" w:space="0" w:color="000000"/>
            </w:tcBorders>
          </w:tcPr>
          <w:p w14:paraId="5AE81E75" w14:textId="77777777" w:rsidR="00253F01" w:rsidRDefault="00253F01">
            <w:pPr>
              <w:spacing w:after="160" w:line="259" w:lineRule="auto"/>
              <w:ind w:left="0" w:firstLine="0"/>
            </w:pPr>
          </w:p>
        </w:tc>
      </w:tr>
      <w:tr w:rsidR="00253F01" w14:paraId="2D7EE1F4" w14:textId="77777777">
        <w:trPr>
          <w:trHeight w:val="260"/>
        </w:trPr>
        <w:tc>
          <w:tcPr>
            <w:tcW w:w="0" w:type="auto"/>
            <w:vMerge/>
            <w:tcBorders>
              <w:top w:val="nil"/>
              <w:left w:val="single" w:sz="4" w:space="0" w:color="000000"/>
              <w:bottom w:val="nil"/>
              <w:right w:val="single" w:sz="4" w:space="0" w:color="000000"/>
            </w:tcBorders>
          </w:tcPr>
          <w:p w14:paraId="18BEC203" w14:textId="77777777" w:rsidR="00253F01" w:rsidRDefault="00253F01">
            <w:pPr>
              <w:spacing w:after="160" w:line="259" w:lineRule="auto"/>
              <w:ind w:left="0" w:firstLine="0"/>
            </w:pPr>
          </w:p>
        </w:tc>
        <w:tc>
          <w:tcPr>
            <w:tcW w:w="3024" w:type="dxa"/>
            <w:gridSpan w:val="4"/>
            <w:vMerge w:val="restart"/>
            <w:tcBorders>
              <w:top w:val="single" w:sz="4" w:space="0" w:color="000000"/>
              <w:left w:val="single" w:sz="4" w:space="0" w:color="000000"/>
              <w:bottom w:val="single" w:sz="4" w:space="0" w:color="000000"/>
              <w:right w:val="single" w:sz="4" w:space="0" w:color="000000"/>
            </w:tcBorders>
          </w:tcPr>
          <w:p w14:paraId="6925B984" w14:textId="77777777" w:rsidR="00253F01" w:rsidRDefault="00F80834">
            <w:pPr>
              <w:spacing w:after="0" w:line="259" w:lineRule="auto"/>
              <w:ind w:left="113" w:firstLine="0"/>
            </w:pPr>
            <w:r>
              <w:t xml:space="preserve">New Contract value: </w:t>
            </w:r>
          </w:p>
        </w:tc>
        <w:tc>
          <w:tcPr>
            <w:tcW w:w="295" w:type="dxa"/>
            <w:vMerge w:val="restart"/>
            <w:tcBorders>
              <w:top w:val="single" w:sz="4" w:space="0" w:color="000000"/>
              <w:left w:val="single" w:sz="4" w:space="0" w:color="000000"/>
              <w:bottom w:val="single" w:sz="4" w:space="0" w:color="000000"/>
              <w:right w:val="nil"/>
            </w:tcBorders>
          </w:tcPr>
          <w:p w14:paraId="674AE148" w14:textId="77777777" w:rsidR="00253F01" w:rsidRDefault="00F80834">
            <w:pPr>
              <w:spacing w:after="0" w:line="259" w:lineRule="auto"/>
              <w:ind w:left="110" w:firstLine="0"/>
            </w:pPr>
            <w:r>
              <w:t xml:space="preserve">£ </w:t>
            </w:r>
          </w:p>
        </w:tc>
        <w:tc>
          <w:tcPr>
            <w:tcW w:w="734" w:type="dxa"/>
            <w:tcBorders>
              <w:top w:val="single" w:sz="4" w:space="0" w:color="000000"/>
              <w:left w:val="nil"/>
              <w:bottom w:val="nil"/>
              <w:right w:val="nil"/>
            </w:tcBorders>
            <w:shd w:val="clear" w:color="auto" w:fill="FFFF00"/>
          </w:tcPr>
          <w:p w14:paraId="3EB16950" w14:textId="77777777" w:rsidR="00253F01" w:rsidRDefault="00F80834">
            <w:pPr>
              <w:spacing w:after="0" w:line="259" w:lineRule="auto"/>
              <w:ind w:left="0" w:firstLine="0"/>
              <w:jc w:val="both"/>
            </w:pPr>
            <w:r>
              <w:rPr>
                <w:b/>
              </w:rPr>
              <w:t xml:space="preserve">[insert </w:t>
            </w:r>
          </w:p>
        </w:tc>
        <w:tc>
          <w:tcPr>
            <w:tcW w:w="1993" w:type="dxa"/>
            <w:vMerge w:val="restart"/>
            <w:tcBorders>
              <w:top w:val="single" w:sz="4" w:space="0" w:color="000000"/>
              <w:left w:val="nil"/>
              <w:bottom w:val="single" w:sz="4" w:space="0" w:color="000000"/>
              <w:right w:val="single" w:sz="4" w:space="0" w:color="000000"/>
            </w:tcBorders>
          </w:tcPr>
          <w:p w14:paraId="3721F9F4" w14:textId="77777777" w:rsidR="00253F01" w:rsidRDefault="00F80834">
            <w:pPr>
              <w:spacing w:after="0" w:line="259" w:lineRule="auto"/>
              <w:ind w:left="0" w:firstLine="0"/>
            </w:pPr>
            <w:r>
              <w:t xml:space="preserve">amount] </w:t>
            </w:r>
          </w:p>
        </w:tc>
      </w:tr>
      <w:tr w:rsidR="00253F01" w14:paraId="35F730C3" w14:textId="77777777">
        <w:trPr>
          <w:trHeight w:val="125"/>
        </w:trPr>
        <w:tc>
          <w:tcPr>
            <w:tcW w:w="0" w:type="auto"/>
            <w:vMerge/>
            <w:tcBorders>
              <w:top w:val="nil"/>
              <w:left w:val="single" w:sz="4" w:space="0" w:color="000000"/>
              <w:bottom w:val="single" w:sz="4" w:space="0" w:color="000000"/>
              <w:right w:val="single" w:sz="4" w:space="0" w:color="000000"/>
            </w:tcBorders>
          </w:tcPr>
          <w:p w14:paraId="77AF1F16" w14:textId="77777777" w:rsidR="00253F01" w:rsidRDefault="00253F01">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144879D8" w14:textId="77777777" w:rsidR="00253F01" w:rsidRDefault="00253F01">
            <w:pPr>
              <w:spacing w:after="160" w:line="259" w:lineRule="auto"/>
              <w:ind w:left="0" w:firstLine="0"/>
            </w:pPr>
          </w:p>
        </w:tc>
        <w:tc>
          <w:tcPr>
            <w:tcW w:w="0" w:type="auto"/>
            <w:vMerge/>
            <w:tcBorders>
              <w:top w:val="nil"/>
              <w:left w:val="single" w:sz="4" w:space="0" w:color="000000"/>
              <w:bottom w:val="single" w:sz="4" w:space="0" w:color="000000"/>
              <w:right w:val="nil"/>
            </w:tcBorders>
          </w:tcPr>
          <w:p w14:paraId="3B7707D8" w14:textId="77777777" w:rsidR="00253F01" w:rsidRDefault="00253F01">
            <w:pPr>
              <w:spacing w:after="160" w:line="259" w:lineRule="auto"/>
              <w:ind w:left="0" w:firstLine="0"/>
            </w:pPr>
          </w:p>
        </w:tc>
        <w:tc>
          <w:tcPr>
            <w:tcW w:w="734" w:type="dxa"/>
            <w:tcBorders>
              <w:top w:val="nil"/>
              <w:left w:val="nil"/>
              <w:bottom w:val="single" w:sz="4" w:space="0" w:color="000000"/>
              <w:right w:val="nil"/>
            </w:tcBorders>
          </w:tcPr>
          <w:p w14:paraId="6074C208" w14:textId="77777777" w:rsidR="00253F01" w:rsidRDefault="00253F01">
            <w:pPr>
              <w:spacing w:after="160" w:line="259" w:lineRule="auto"/>
              <w:ind w:left="0" w:firstLine="0"/>
            </w:pPr>
          </w:p>
        </w:tc>
        <w:tc>
          <w:tcPr>
            <w:tcW w:w="0" w:type="auto"/>
            <w:vMerge/>
            <w:tcBorders>
              <w:top w:val="nil"/>
              <w:left w:val="nil"/>
              <w:bottom w:val="single" w:sz="4" w:space="0" w:color="000000"/>
              <w:right w:val="single" w:sz="4" w:space="0" w:color="000000"/>
            </w:tcBorders>
          </w:tcPr>
          <w:p w14:paraId="7A44A191" w14:textId="77777777" w:rsidR="00253F01" w:rsidRDefault="00253F01">
            <w:pPr>
              <w:spacing w:after="160" w:line="259" w:lineRule="auto"/>
              <w:ind w:left="0" w:firstLine="0"/>
            </w:pPr>
          </w:p>
        </w:tc>
      </w:tr>
    </w:tbl>
    <w:p w14:paraId="671670B2" w14:textId="77777777" w:rsidR="00253F01" w:rsidRDefault="00F80834">
      <w:pPr>
        <w:spacing w:after="0" w:line="259" w:lineRule="auto"/>
        <w:ind w:left="562" w:firstLine="0"/>
      </w:pPr>
      <w:r>
        <w:rPr>
          <w:rFonts w:ascii="Calibri" w:eastAsia="Calibri" w:hAnsi="Calibri" w:cs="Calibri"/>
          <w:color w:val="A6A6A6"/>
        </w:rPr>
        <w:t xml:space="preserve"> </w:t>
      </w:r>
    </w:p>
    <w:p w14:paraId="62EE3DEB" w14:textId="77777777" w:rsidR="00253F01" w:rsidRDefault="00F80834">
      <w:pPr>
        <w:numPr>
          <w:ilvl w:val="0"/>
          <w:numId w:val="24"/>
        </w:numPr>
        <w:spacing w:after="229"/>
        <w:ind w:hanging="2"/>
      </w:pPr>
      <w:r>
        <w:t xml:space="preserve">This Variation must be agreed and signed by both Parties to the Contract and shall only be effective from the date it is signed by </w:t>
      </w:r>
      <w:proofErr w:type="gramStart"/>
      <w:r>
        <w:t>Buyer</w:t>
      </w:r>
      <w:proofErr w:type="gramEnd"/>
      <w:r>
        <w:t xml:space="preserve"> </w:t>
      </w:r>
    </w:p>
    <w:p w14:paraId="68CA57BB" w14:textId="77777777" w:rsidR="00253F01" w:rsidRDefault="00F80834">
      <w:pPr>
        <w:numPr>
          <w:ilvl w:val="0"/>
          <w:numId w:val="24"/>
        </w:numPr>
        <w:spacing w:after="226"/>
        <w:ind w:hanging="2"/>
      </w:pPr>
      <w:r>
        <w:t xml:space="preserve">Words and expressions in this Variation shall have the meanings given to them in the Contract.  </w:t>
      </w:r>
    </w:p>
    <w:p w14:paraId="35948856" w14:textId="77777777" w:rsidR="00253F01" w:rsidRDefault="00F80834">
      <w:pPr>
        <w:numPr>
          <w:ilvl w:val="0"/>
          <w:numId w:val="24"/>
        </w:numPr>
        <w:spacing w:after="264"/>
        <w:ind w:hanging="2"/>
      </w:pPr>
      <w:r>
        <w:t>The Contract, includi</w:t>
      </w:r>
      <w:r>
        <w:t xml:space="preserve">ng any previous Variations, shall remain effective and unaltered except as amended by this Variation. </w:t>
      </w:r>
    </w:p>
    <w:p w14:paraId="1E3F1832" w14:textId="77777777" w:rsidR="00253F01" w:rsidRDefault="00F80834">
      <w:pPr>
        <w:spacing w:after="0" w:line="259" w:lineRule="auto"/>
        <w:ind w:left="562" w:firstLine="0"/>
      </w:pPr>
      <w:r>
        <w:t xml:space="preserve"> </w:t>
      </w:r>
    </w:p>
    <w:p w14:paraId="758FFE8B" w14:textId="5502B78F" w:rsidR="00253F01" w:rsidRDefault="00F80834">
      <w:pPr>
        <w:spacing w:after="14" w:line="259" w:lineRule="auto"/>
        <w:ind w:left="334" w:firstLine="0"/>
      </w:pPr>
      <w:r>
        <w:rPr>
          <w:rFonts w:ascii="Calibri" w:eastAsia="Calibri" w:hAnsi="Calibri" w:cs="Calibri"/>
          <w:noProof/>
        </w:rPr>
        <mc:AlternateContent>
          <mc:Choice Requires="wps">
            <w:drawing>
              <wp:anchor distT="0" distB="0" distL="114300" distR="114300" simplePos="0" relativeHeight="251659264" behindDoc="0" locked="0" layoutInCell="1" allowOverlap="1" wp14:anchorId="6448CA34" wp14:editId="5F9FCCEB">
                <wp:simplePos x="0" y="0"/>
                <wp:positionH relativeFrom="column">
                  <wp:posOffset>1647190</wp:posOffset>
                </wp:positionH>
                <wp:positionV relativeFrom="paragraph">
                  <wp:posOffset>225425</wp:posOffset>
                </wp:positionV>
                <wp:extent cx="4870450" cy="2667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870450" cy="266700"/>
                        </a:xfrm>
                        <a:prstGeom prst="rect">
                          <a:avLst/>
                        </a:prstGeom>
                        <a:solidFill>
                          <a:schemeClr val="lt1"/>
                        </a:solidFill>
                        <a:ln w="6350">
                          <a:noFill/>
                        </a:ln>
                      </wps:spPr>
                      <wps:txbx>
                        <w:txbxContent>
                          <w:p w14:paraId="1C343C45" w14:textId="77777777" w:rsidR="00F80834" w:rsidRPr="00764129" w:rsidRDefault="00F80834" w:rsidP="00F80834">
                            <w:pPr>
                              <w:spacing w:after="76"/>
                              <w:ind w:left="559" w:right="599" w:firstLine="0"/>
                              <w:rPr>
                                <w:color w:val="FFFFFF" w:themeColor="background1"/>
                              </w:rPr>
                            </w:pPr>
                            <w:r w:rsidRPr="00764129">
                              <w:rPr>
                                <w:color w:val="FFFFFF" w:themeColor="background1"/>
                                <w:highlight w:val="black"/>
                              </w:rPr>
                              <w:t>Redacted Under FOIA 2000, Section 40, Personal Information</w:t>
                            </w:r>
                          </w:p>
                          <w:p w14:paraId="36B592A7" w14:textId="77777777" w:rsidR="00F80834" w:rsidRDefault="00F8083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8CA34" id="_x0000_t202" coordsize="21600,21600" o:spt="202" path="m,l,21600r21600,l21600,xe">
                <v:stroke joinstyle="miter"/>
                <v:path gradientshapeok="t" o:connecttype="rect"/>
              </v:shapetype>
              <v:shape id="Text Box 1" o:spid="_x0000_s1139" type="#_x0000_t202" style="position:absolute;left:0;text-align:left;margin-left:129.7pt;margin-top:17.75pt;width:383.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VCMQIAAFw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" fillcolor="white [3201]" stroked="f" strokeweight=".5pt">
                <v:textbox>
                  <w:txbxContent>
                    <w:p w14:paraId="1C343C45" w14:textId="77777777" w:rsidR="00F80834" w:rsidRPr="00764129" w:rsidRDefault="00F80834" w:rsidP="00F80834">
                      <w:pPr>
                        <w:spacing w:after="76"/>
                        <w:ind w:left="559" w:right="599" w:firstLine="0"/>
                        <w:rPr>
                          <w:color w:val="FFFFFF" w:themeColor="background1"/>
                        </w:rPr>
                      </w:pPr>
                      <w:r w:rsidRPr="00764129">
                        <w:rPr>
                          <w:color w:val="FFFFFF" w:themeColor="background1"/>
                          <w:highlight w:val="black"/>
                        </w:rPr>
                        <w:t>Redacted Under FOIA 2000, Section 40, Personal Information</w:t>
                      </w:r>
                    </w:p>
                    <w:p w14:paraId="36B592A7" w14:textId="77777777" w:rsidR="00F80834" w:rsidRDefault="00F80834">
                      <w:pPr>
                        <w:ind w:left="0"/>
                      </w:pPr>
                    </w:p>
                  </w:txbxContent>
                </v:textbox>
              </v:shape>
            </w:pict>
          </mc:Fallback>
        </mc:AlternateContent>
      </w:r>
      <w:r>
        <w:rPr>
          <w:rFonts w:ascii="Calibri" w:eastAsia="Calibri" w:hAnsi="Calibri" w:cs="Calibri"/>
          <w:noProof/>
        </w:rPr>
        <mc:AlternateContent>
          <mc:Choice Requires="wpg">
            <w:drawing>
              <wp:inline distT="0" distB="0" distL="0" distR="0" wp14:anchorId="7F38FFE2" wp14:editId="6C43EC1E">
                <wp:extent cx="6362700" cy="1425979"/>
                <wp:effectExtent l="0" t="0" r="0" b="3175"/>
                <wp:docPr id="81497" name="Group 81497"/>
                <wp:cNvGraphicFramePr/>
                <a:graphic xmlns:a="http://schemas.openxmlformats.org/drawingml/2006/main">
                  <a:graphicData uri="http://schemas.microsoft.com/office/word/2010/wordprocessingGroup">
                    <wpg:wgp>
                      <wpg:cNvGrpSpPr/>
                      <wpg:grpSpPr>
                        <a:xfrm>
                          <a:off x="0" y="0"/>
                          <a:ext cx="6362700" cy="1425979"/>
                          <a:chOff x="0" y="0"/>
                          <a:chExt cx="6362700" cy="1425979"/>
                        </a:xfrm>
                      </wpg:grpSpPr>
                      <wps:wsp>
                        <wps:cNvPr id="10815" name="Rectangle 10815"/>
                        <wps:cNvSpPr/>
                        <wps:spPr>
                          <a:xfrm>
                            <a:off x="145085" y="0"/>
                            <a:ext cx="5307127" cy="207922"/>
                          </a:xfrm>
                          <a:prstGeom prst="rect">
                            <a:avLst/>
                          </a:prstGeom>
                          <a:ln>
                            <a:noFill/>
                          </a:ln>
                        </wps:spPr>
                        <wps:txbx>
                          <w:txbxContent>
                            <w:p w14:paraId="40A2F400" w14:textId="77777777" w:rsidR="00253F01" w:rsidRDefault="00F80834">
                              <w:pPr>
                                <w:spacing w:after="160" w:line="259" w:lineRule="auto"/>
                                <w:ind w:left="0" w:firstLine="0"/>
                              </w:pPr>
                              <w:r>
                                <w:t xml:space="preserve">Signed by an authorised signatory for and on behalf of the </w:t>
                              </w:r>
                              <w:proofErr w:type="gramStart"/>
                              <w:r>
                                <w:t>Buyer</w:t>
                              </w:r>
                              <w:proofErr w:type="gramEnd"/>
                            </w:p>
                          </w:txbxContent>
                        </wps:txbx>
                        <wps:bodyPr horzOverflow="overflow" vert="horz" lIns="0" tIns="0" rIns="0" bIns="0" rtlCol="0">
                          <a:noAutofit/>
                        </wps:bodyPr>
                      </wps:wsp>
                      <wps:wsp>
                        <wps:cNvPr id="10816" name="Rectangle 10816"/>
                        <wps:cNvSpPr/>
                        <wps:spPr>
                          <a:xfrm>
                            <a:off x="4138549" y="0"/>
                            <a:ext cx="51809" cy="207922"/>
                          </a:xfrm>
                          <a:prstGeom prst="rect">
                            <a:avLst/>
                          </a:prstGeom>
                          <a:ln>
                            <a:noFill/>
                          </a:ln>
                        </wps:spPr>
                        <wps:txbx>
                          <w:txbxContent>
                            <w:p w14:paraId="729921F6"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17" name="Rectangle 10817"/>
                        <wps:cNvSpPr/>
                        <wps:spPr>
                          <a:xfrm>
                            <a:off x="71933" y="237744"/>
                            <a:ext cx="796284" cy="207922"/>
                          </a:xfrm>
                          <a:prstGeom prst="rect">
                            <a:avLst/>
                          </a:prstGeom>
                          <a:ln>
                            <a:noFill/>
                          </a:ln>
                        </wps:spPr>
                        <wps:txbx>
                          <w:txbxContent>
                            <w:p w14:paraId="09C8633D" w14:textId="77777777" w:rsidR="00253F01" w:rsidRDefault="00F80834">
                              <w:pPr>
                                <w:spacing w:after="160" w:line="259" w:lineRule="auto"/>
                                <w:ind w:left="0" w:firstLine="0"/>
                              </w:pPr>
                              <w:r>
                                <w:t>Signature</w:t>
                              </w:r>
                            </w:p>
                          </w:txbxContent>
                        </wps:txbx>
                        <wps:bodyPr horzOverflow="overflow" vert="horz" lIns="0" tIns="0" rIns="0" bIns="0" rtlCol="0">
                          <a:noAutofit/>
                        </wps:bodyPr>
                      </wps:wsp>
                      <wps:wsp>
                        <wps:cNvPr id="10818" name="Rectangle 10818"/>
                        <wps:cNvSpPr/>
                        <wps:spPr>
                          <a:xfrm>
                            <a:off x="669290" y="237744"/>
                            <a:ext cx="51809" cy="207922"/>
                          </a:xfrm>
                          <a:prstGeom prst="rect">
                            <a:avLst/>
                          </a:prstGeom>
                          <a:ln>
                            <a:noFill/>
                          </a:ln>
                        </wps:spPr>
                        <wps:txbx>
                          <w:txbxContent>
                            <w:p w14:paraId="2BBE9CA6"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20" name="Rectangle 10820"/>
                        <wps:cNvSpPr/>
                        <wps:spPr>
                          <a:xfrm>
                            <a:off x="71933" y="483108"/>
                            <a:ext cx="392935" cy="207922"/>
                          </a:xfrm>
                          <a:prstGeom prst="rect">
                            <a:avLst/>
                          </a:prstGeom>
                          <a:ln>
                            <a:noFill/>
                          </a:ln>
                        </wps:spPr>
                        <wps:txbx>
                          <w:txbxContent>
                            <w:p w14:paraId="2AC44786" w14:textId="77777777" w:rsidR="00253F01" w:rsidRDefault="00F80834">
                              <w:pPr>
                                <w:spacing w:after="160" w:line="259" w:lineRule="auto"/>
                                <w:ind w:left="0" w:firstLine="0"/>
                              </w:pPr>
                              <w:r>
                                <w:t>Date</w:t>
                              </w:r>
                            </w:p>
                          </w:txbxContent>
                        </wps:txbx>
                        <wps:bodyPr horzOverflow="overflow" vert="horz" lIns="0" tIns="0" rIns="0" bIns="0" rtlCol="0">
                          <a:noAutofit/>
                        </wps:bodyPr>
                      </wps:wsp>
                      <wps:wsp>
                        <wps:cNvPr id="10821" name="Rectangle 10821"/>
                        <wps:cNvSpPr/>
                        <wps:spPr>
                          <a:xfrm>
                            <a:off x="367589" y="483108"/>
                            <a:ext cx="51809" cy="207922"/>
                          </a:xfrm>
                          <a:prstGeom prst="rect">
                            <a:avLst/>
                          </a:prstGeom>
                          <a:ln>
                            <a:noFill/>
                          </a:ln>
                        </wps:spPr>
                        <wps:txbx>
                          <w:txbxContent>
                            <w:p w14:paraId="4AA7E664"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22" name="Rectangle 10822"/>
                        <wps:cNvSpPr/>
                        <wps:spPr>
                          <a:xfrm>
                            <a:off x="1475486" y="481584"/>
                            <a:ext cx="51809" cy="207922"/>
                          </a:xfrm>
                          <a:prstGeom prst="rect">
                            <a:avLst/>
                          </a:prstGeom>
                          <a:ln>
                            <a:noFill/>
                          </a:ln>
                        </wps:spPr>
                        <wps:txbx>
                          <w:txbxContent>
                            <w:p w14:paraId="42B815BE"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23" name="Shape 10823"/>
                        <wps:cNvSpPr/>
                        <wps:spPr>
                          <a:xfrm>
                            <a:off x="1403858" y="47436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824" name="Rectangle 10824"/>
                        <wps:cNvSpPr/>
                        <wps:spPr>
                          <a:xfrm>
                            <a:off x="71933" y="728852"/>
                            <a:ext cx="1538807" cy="207922"/>
                          </a:xfrm>
                          <a:prstGeom prst="rect">
                            <a:avLst/>
                          </a:prstGeom>
                          <a:ln>
                            <a:noFill/>
                          </a:ln>
                        </wps:spPr>
                        <wps:txbx>
                          <w:txbxContent>
                            <w:p w14:paraId="0EAB8AE0" w14:textId="77777777" w:rsidR="00253F01" w:rsidRDefault="00F80834">
                              <w:pPr>
                                <w:spacing w:after="160" w:line="259" w:lineRule="auto"/>
                                <w:ind w:left="0" w:firstLine="0"/>
                              </w:pPr>
                              <w:r>
                                <w:t>Name (in Capitals)</w:t>
                              </w:r>
                            </w:p>
                          </w:txbxContent>
                        </wps:txbx>
                        <wps:bodyPr horzOverflow="overflow" vert="horz" lIns="0" tIns="0" rIns="0" bIns="0" rtlCol="0">
                          <a:noAutofit/>
                        </wps:bodyPr>
                      </wps:wsp>
                      <wps:wsp>
                        <wps:cNvPr id="10825" name="Rectangle 10825"/>
                        <wps:cNvSpPr/>
                        <wps:spPr>
                          <a:xfrm>
                            <a:off x="1228598" y="728852"/>
                            <a:ext cx="51809" cy="207922"/>
                          </a:xfrm>
                          <a:prstGeom prst="rect">
                            <a:avLst/>
                          </a:prstGeom>
                          <a:ln>
                            <a:noFill/>
                          </a:ln>
                        </wps:spPr>
                        <wps:txbx>
                          <w:txbxContent>
                            <w:p w14:paraId="7BB367B0"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26" name="Rectangle 10826"/>
                        <wps:cNvSpPr/>
                        <wps:spPr>
                          <a:xfrm>
                            <a:off x="1475486" y="727329"/>
                            <a:ext cx="51809" cy="207922"/>
                          </a:xfrm>
                          <a:prstGeom prst="rect">
                            <a:avLst/>
                          </a:prstGeom>
                          <a:ln>
                            <a:noFill/>
                          </a:ln>
                        </wps:spPr>
                        <wps:txbx>
                          <w:txbxContent>
                            <w:p w14:paraId="3B33C516"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27" name="Shape 10827"/>
                        <wps:cNvSpPr/>
                        <wps:spPr>
                          <a:xfrm>
                            <a:off x="1403858" y="71820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828" name="Rectangle 10828"/>
                        <wps:cNvSpPr/>
                        <wps:spPr>
                          <a:xfrm>
                            <a:off x="71933" y="972693"/>
                            <a:ext cx="683250" cy="207922"/>
                          </a:xfrm>
                          <a:prstGeom prst="rect">
                            <a:avLst/>
                          </a:prstGeom>
                          <a:ln>
                            <a:noFill/>
                          </a:ln>
                        </wps:spPr>
                        <wps:txbx>
                          <w:txbxContent>
                            <w:p w14:paraId="03BBC546" w14:textId="77777777" w:rsidR="00253F01" w:rsidRDefault="00F80834">
                              <w:pPr>
                                <w:spacing w:after="160" w:line="259" w:lineRule="auto"/>
                                <w:ind w:left="0" w:firstLine="0"/>
                              </w:pPr>
                              <w:r>
                                <w:t>Address</w:t>
                              </w:r>
                            </w:p>
                          </w:txbxContent>
                        </wps:txbx>
                        <wps:bodyPr horzOverflow="overflow" vert="horz" lIns="0" tIns="0" rIns="0" bIns="0" rtlCol="0">
                          <a:noAutofit/>
                        </wps:bodyPr>
                      </wps:wsp>
                      <wps:wsp>
                        <wps:cNvPr id="10829" name="Rectangle 10829"/>
                        <wps:cNvSpPr/>
                        <wps:spPr>
                          <a:xfrm>
                            <a:off x="583946" y="972693"/>
                            <a:ext cx="51809" cy="207922"/>
                          </a:xfrm>
                          <a:prstGeom prst="rect">
                            <a:avLst/>
                          </a:prstGeom>
                          <a:ln>
                            <a:noFill/>
                          </a:ln>
                        </wps:spPr>
                        <wps:txbx>
                          <w:txbxContent>
                            <w:p w14:paraId="6A9575BD"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30" name="Rectangle 10830"/>
                        <wps:cNvSpPr/>
                        <wps:spPr>
                          <a:xfrm>
                            <a:off x="1475486" y="972693"/>
                            <a:ext cx="51809" cy="207922"/>
                          </a:xfrm>
                          <a:prstGeom prst="rect">
                            <a:avLst/>
                          </a:prstGeom>
                          <a:ln>
                            <a:noFill/>
                          </a:ln>
                        </wps:spPr>
                        <wps:txbx>
                          <w:txbxContent>
                            <w:p w14:paraId="6C6CFE96"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31" name="Shape 10831"/>
                        <wps:cNvSpPr/>
                        <wps:spPr>
                          <a:xfrm>
                            <a:off x="1403858" y="963945"/>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832" name="Rectangle 10832"/>
                        <wps:cNvSpPr/>
                        <wps:spPr>
                          <a:xfrm>
                            <a:off x="71933" y="1218057"/>
                            <a:ext cx="51809" cy="207922"/>
                          </a:xfrm>
                          <a:prstGeom prst="rect">
                            <a:avLst/>
                          </a:prstGeom>
                          <a:ln>
                            <a:noFill/>
                          </a:ln>
                        </wps:spPr>
                        <wps:txbx>
                          <w:txbxContent>
                            <w:p w14:paraId="5260A208"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33" name="Rectangle 10833"/>
                        <wps:cNvSpPr/>
                        <wps:spPr>
                          <a:xfrm>
                            <a:off x="1475486" y="1218057"/>
                            <a:ext cx="51809" cy="207922"/>
                          </a:xfrm>
                          <a:prstGeom prst="rect">
                            <a:avLst/>
                          </a:prstGeom>
                          <a:ln>
                            <a:noFill/>
                          </a:ln>
                        </wps:spPr>
                        <wps:txbx>
                          <w:txbxContent>
                            <w:p w14:paraId="687C5F72"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34" name="Shape 10834"/>
                        <wps:cNvSpPr/>
                        <wps:spPr>
                          <a:xfrm>
                            <a:off x="1403858" y="1209309"/>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835" name="Shape 10835"/>
                        <wps:cNvSpPr/>
                        <wps:spPr>
                          <a:xfrm>
                            <a:off x="0" y="1378473"/>
                            <a:ext cx="1403858" cy="0"/>
                          </a:xfrm>
                          <a:custGeom>
                            <a:avLst/>
                            <a:gdLst/>
                            <a:ahLst/>
                            <a:cxnLst/>
                            <a:rect l="0" t="0" r="0" b="0"/>
                            <a:pathLst>
                              <a:path w="1403858">
                                <a:moveTo>
                                  <a:pt x="0" y="0"/>
                                </a:moveTo>
                                <a:lnTo>
                                  <a:pt x="140385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836" name="Shape 10836"/>
                        <wps:cNvSpPr/>
                        <wps:spPr>
                          <a:xfrm>
                            <a:off x="1403858" y="1378473"/>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837" name="Shape 10837"/>
                        <wps:cNvSpPr/>
                        <wps:spPr>
                          <a:xfrm>
                            <a:off x="1409954" y="1378473"/>
                            <a:ext cx="3766820" cy="0"/>
                          </a:xfrm>
                          <a:custGeom>
                            <a:avLst/>
                            <a:gdLst/>
                            <a:ahLst/>
                            <a:cxnLst/>
                            <a:rect l="0" t="0" r="0" b="0"/>
                            <a:pathLst>
                              <a:path w="3766820">
                                <a:moveTo>
                                  <a:pt x="0" y="0"/>
                                </a:moveTo>
                                <a:lnTo>
                                  <a:pt x="376682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81078" name="Rectangle 81078"/>
                        <wps:cNvSpPr/>
                        <wps:spPr>
                          <a:xfrm>
                            <a:off x="1583055" y="487169"/>
                            <a:ext cx="185471" cy="154046"/>
                          </a:xfrm>
                          <a:prstGeom prst="rect">
                            <a:avLst/>
                          </a:prstGeom>
                          <a:ln>
                            <a:noFill/>
                          </a:ln>
                        </wps:spPr>
                        <wps:txbx>
                          <w:txbxContent>
                            <w:p w14:paraId="250304B9" w14:textId="77777777" w:rsidR="00253F01" w:rsidRDefault="00F80834">
                              <w:pPr>
                                <w:spacing w:after="160" w:line="259" w:lineRule="auto"/>
                                <w:ind w:left="0" w:firstLine="0"/>
                              </w:pPr>
                              <w:r>
                                <w:rPr>
                                  <w:rFonts w:ascii="Lucida Console" w:eastAsia="Lucida Console" w:hAnsi="Lucida Console" w:cs="Lucida Console"/>
                                  <w:sz w:val="18"/>
                                </w:rPr>
                                <w:t>28</w:t>
                              </w:r>
                            </w:p>
                          </w:txbxContent>
                        </wps:txbx>
                        <wps:bodyPr horzOverflow="overflow" vert="horz" lIns="0" tIns="0" rIns="0" bIns="0" rtlCol="0">
                          <a:noAutofit/>
                        </wps:bodyPr>
                      </wps:wsp>
                      <wps:wsp>
                        <wps:cNvPr id="81080" name="Rectangle 81080"/>
                        <wps:cNvSpPr/>
                        <wps:spPr>
                          <a:xfrm>
                            <a:off x="1722507" y="487169"/>
                            <a:ext cx="649149" cy="154046"/>
                          </a:xfrm>
                          <a:prstGeom prst="rect">
                            <a:avLst/>
                          </a:prstGeom>
                          <a:ln>
                            <a:noFill/>
                          </a:ln>
                        </wps:spPr>
                        <wps:txbx>
                          <w:txbxContent>
                            <w:p w14:paraId="43690F1C" w14:textId="77777777" w:rsidR="00253F01" w:rsidRDefault="00F80834">
                              <w:pPr>
                                <w:spacing w:after="160" w:line="259" w:lineRule="auto"/>
                                <w:ind w:left="0" w:firstLine="0"/>
                              </w:pPr>
                              <w:r>
                                <w:rPr>
                                  <w:rFonts w:ascii="Lucida Console" w:eastAsia="Lucida Console" w:hAnsi="Lucida Console" w:cs="Lucida Console"/>
                                  <w:sz w:val="18"/>
                                </w:rPr>
                                <w:t xml:space="preserve"> March </w:t>
                              </w:r>
                            </w:p>
                          </w:txbxContent>
                        </wps:txbx>
                        <wps:bodyPr horzOverflow="overflow" vert="horz" lIns="0" tIns="0" rIns="0" bIns="0" rtlCol="0">
                          <a:noAutofit/>
                        </wps:bodyPr>
                      </wps:wsp>
                      <wps:wsp>
                        <wps:cNvPr id="81079" name="Rectangle 81079"/>
                        <wps:cNvSpPr/>
                        <wps:spPr>
                          <a:xfrm>
                            <a:off x="2210589" y="487169"/>
                            <a:ext cx="370943" cy="154046"/>
                          </a:xfrm>
                          <a:prstGeom prst="rect">
                            <a:avLst/>
                          </a:prstGeom>
                          <a:ln>
                            <a:noFill/>
                          </a:ln>
                        </wps:spPr>
                        <wps:txbx>
                          <w:txbxContent>
                            <w:p w14:paraId="26CFE52D" w14:textId="77777777" w:rsidR="00253F01" w:rsidRDefault="00F80834">
                              <w:pPr>
                                <w:spacing w:after="160" w:line="259" w:lineRule="auto"/>
                                <w:ind w:left="0" w:firstLine="0"/>
                              </w:pPr>
                              <w:r>
                                <w:rPr>
                                  <w:rFonts w:ascii="Lucida Console" w:eastAsia="Lucida Console" w:hAnsi="Lucida Console" w:cs="Lucida Console"/>
                                  <w:sz w:val="18"/>
                                </w:rPr>
                                <w:t>2025</w:t>
                              </w:r>
                            </w:p>
                          </w:txbxContent>
                        </wps:txbx>
                        <wps:bodyPr horzOverflow="overflow" vert="horz" lIns="0" tIns="0" rIns="0" bIns="0" rtlCol="0">
                          <a:noAutofit/>
                        </wps:bodyPr>
                      </wps:wsp>
                      <wps:wsp>
                        <wps:cNvPr id="10868" name="Rectangle 10868"/>
                        <wps:cNvSpPr/>
                        <wps:spPr>
                          <a:xfrm>
                            <a:off x="1668368" y="726917"/>
                            <a:ext cx="4694332" cy="245499"/>
                          </a:xfrm>
                          <a:prstGeom prst="rect">
                            <a:avLst/>
                          </a:prstGeom>
                          <a:ln>
                            <a:noFill/>
                          </a:ln>
                        </wps:spPr>
                        <wps:txbx>
                          <w:txbxContent>
                            <w:p w14:paraId="6025A3BE" w14:textId="77777777" w:rsidR="00F80834" w:rsidRPr="00764129" w:rsidRDefault="00F80834" w:rsidP="00F80834">
                              <w:pPr>
                                <w:spacing w:after="76"/>
                                <w:ind w:left="559" w:right="599" w:firstLine="0"/>
                                <w:rPr>
                                  <w:color w:val="FFFFFF" w:themeColor="background1"/>
                                </w:rPr>
                              </w:pPr>
                              <w:r w:rsidRPr="00764129">
                                <w:rPr>
                                  <w:color w:val="FFFFFF" w:themeColor="background1"/>
                                  <w:highlight w:val="black"/>
                                </w:rPr>
                                <w:t>Redacted Under FOIA 2000, Section 40, Personal Information</w:t>
                              </w:r>
                            </w:p>
                            <w:p w14:paraId="292252B7" w14:textId="01A2482D" w:rsidR="00253F01" w:rsidRDefault="00253F01">
                              <w:pPr>
                                <w:spacing w:after="160" w:line="259" w:lineRule="auto"/>
                                <w:ind w:left="0" w:firstLine="0"/>
                              </w:pPr>
                            </w:p>
                          </w:txbxContent>
                        </wps:txbx>
                        <wps:bodyPr horzOverflow="overflow" vert="horz" lIns="0" tIns="0" rIns="0" bIns="0" rtlCol="0">
                          <a:noAutofit/>
                        </wps:bodyPr>
                      </wps:wsp>
                      <wps:wsp>
                        <wps:cNvPr id="10871" name="Rectangle 10871"/>
                        <wps:cNvSpPr/>
                        <wps:spPr>
                          <a:xfrm>
                            <a:off x="1776222" y="1027806"/>
                            <a:ext cx="1006670" cy="152019"/>
                          </a:xfrm>
                          <a:prstGeom prst="rect">
                            <a:avLst/>
                          </a:prstGeom>
                          <a:ln>
                            <a:noFill/>
                          </a:ln>
                        </wps:spPr>
                        <wps:txbx>
                          <w:txbxContent>
                            <w:p w14:paraId="426FF8E9" w14:textId="77777777" w:rsidR="00253F01" w:rsidRDefault="00F80834">
                              <w:pPr>
                                <w:spacing w:after="160" w:line="259" w:lineRule="auto"/>
                                <w:ind w:left="0" w:firstLine="0"/>
                              </w:pPr>
                              <w:r>
                                <w:rPr>
                                  <w:rFonts w:ascii="Lucida Console" w:eastAsia="Lucida Console" w:hAnsi="Lucida Console" w:cs="Lucida Console"/>
                                  <w:sz w:val="18"/>
                                </w:rPr>
                                <w:t>HM Treasury</w:t>
                              </w:r>
                            </w:p>
                          </w:txbxContent>
                        </wps:txbx>
                        <wps:bodyPr horzOverflow="overflow" vert="horz" lIns="0" tIns="0" rIns="0" bIns="0" rtlCol="0">
                          <a:noAutofit/>
                        </wps:bodyPr>
                      </wps:wsp>
                    </wpg:wgp>
                  </a:graphicData>
                </a:graphic>
              </wp:inline>
            </w:drawing>
          </mc:Choice>
          <mc:Fallback>
            <w:pict>
              <v:group w14:anchorId="7F38FFE2" id="Group 81497" o:spid="_x0000_s1140" style="width:501pt;height:112.3pt;mso-position-horizontal-relative:char;mso-position-vertical-relative:line" coordsize="63627,1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">
                <v:rect id="Rectangle 10815" o:spid="_x0000_s1141" style="position:absolute;left:1450;width:5307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" filled="f" stroked="f">
                  <v:textbox inset="0,0,0,0">
                    <w:txbxContent>
                      <w:p w14:paraId="40A2F400" w14:textId="77777777" w:rsidR="00253F01" w:rsidRDefault="00F80834">
                        <w:pPr>
                          <w:spacing w:after="160" w:line="259" w:lineRule="auto"/>
                          <w:ind w:left="0" w:firstLine="0"/>
                        </w:pPr>
                        <w:r>
                          <w:t xml:space="preserve">Signed by an authorised signatory for and on behalf of the </w:t>
                        </w:r>
                        <w:proofErr w:type="gramStart"/>
                        <w:r>
                          <w:t>Buyer</w:t>
                        </w:r>
                        <w:proofErr w:type="gramEnd"/>
                      </w:p>
                    </w:txbxContent>
                  </v:textbox>
                </v:rect>
                <v:rect id="Rectangle 10816" o:spid="_x0000_s1142" style="position:absolute;left:413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" filled="f" stroked="f">
                  <v:textbox inset="0,0,0,0">
                    <w:txbxContent>
                      <w:p w14:paraId="729921F6" w14:textId="77777777" w:rsidR="00253F01" w:rsidRDefault="00F80834">
                        <w:pPr>
                          <w:spacing w:after="160" w:line="259" w:lineRule="auto"/>
                          <w:ind w:left="0" w:firstLine="0"/>
                        </w:pPr>
                        <w:r>
                          <w:t xml:space="preserve"> </w:t>
                        </w:r>
                      </w:p>
                    </w:txbxContent>
                  </v:textbox>
                </v:rect>
                <v:rect id="Rectangle 10817" o:spid="_x0000_s1143" style="position:absolute;left:719;top:2377;width:796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" filled="f" stroked="f">
                  <v:textbox inset="0,0,0,0">
                    <w:txbxContent>
                      <w:p w14:paraId="09C8633D" w14:textId="77777777" w:rsidR="00253F01" w:rsidRDefault="00F80834">
                        <w:pPr>
                          <w:spacing w:after="160" w:line="259" w:lineRule="auto"/>
                          <w:ind w:left="0" w:firstLine="0"/>
                        </w:pPr>
                        <w:r>
                          <w:t>Signature</w:t>
                        </w:r>
                      </w:p>
                    </w:txbxContent>
                  </v:textbox>
                </v:rect>
                <v:rect id="Rectangle 10818" o:spid="_x0000_s1144" style="position:absolute;left:6692;top:23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" filled="f" stroked="f">
                  <v:textbox inset="0,0,0,0">
                    <w:txbxContent>
                      <w:p w14:paraId="2BBE9CA6" w14:textId="77777777" w:rsidR="00253F01" w:rsidRDefault="00F80834">
                        <w:pPr>
                          <w:spacing w:after="160" w:line="259" w:lineRule="auto"/>
                          <w:ind w:left="0" w:firstLine="0"/>
                        </w:pPr>
                        <w:r>
                          <w:t xml:space="preserve"> </w:t>
                        </w:r>
                      </w:p>
                    </w:txbxContent>
                  </v:textbox>
                </v:rect>
                <v:rect id="Rectangle 10820" o:spid="_x0000_s1145" style="position:absolute;left:719;top:4831;width:39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" filled="f" stroked="f">
                  <v:textbox inset="0,0,0,0">
                    <w:txbxContent>
                      <w:p w14:paraId="2AC44786" w14:textId="77777777" w:rsidR="00253F01" w:rsidRDefault="00F80834">
                        <w:pPr>
                          <w:spacing w:after="160" w:line="259" w:lineRule="auto"/>
                          <w:ind w:left="0" w:firstLine="0"/>
                        </w:pPr>
                        <w:r>
                          <w:t>Date</w:t>
                        </w:r>
                      </w:p>
                    </w:txbxContent>
                  </v:textbox>
                </v:rect>
                <v:rect id="Rectangle 10821" o:spid="_x0000_s1146" style="position:absolute;left:3675;top:48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" filled="f" stroked="f">
                  <v:textbox inset="0,0,0,0">
                    <w:txbxContent>
                      <w:p w14:paraId="4AA7E664" w14:textId="77777777" w:rsidR="00253F01" w:rsidRDefault="00F80834">
                        <w:pPr>
                          <w:spacing w:after="160" w:line="259" w:lineRule="auto"/>
                          <w:ind w:left="0" w:firstLine="0"/>
                        </w:pPr>
                        <w:r>
                          <w:t xml:space="preserve"> </w:t>
                        </w:r>
                      </w:p>
                    </w:txbxContent>
                  </v:textbox>
                </v:rect>
                <v:rect id="Rectangle 10822" o:spid="_x0000_s1147" style="position:absolute;left:14754;top:481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" filled="f" stroked="f">
                  <v:textbox inset="0,0,0,0">
                    <w:txbxContent>
                      <w:p w14:paraId="42B815BE" w14:textId="77777777" w:rsidR="00253F01" w:rsidRDefault="00F80834">
                        <w:pPr>
                          <w:spacing w:after="160" w:line="259" w:lineRule="auto"/>
                          <w:ind w:left="0" w:firstLine="0"/>
                        </w:pPr>
                        <w:r>
                          <w:t xml:space="preserve"> </w:t>
                        </w:r>
                      </w:p>
                    </w:txbxContent>
                  </v:textbox>
                </v:rect>
                <v:shape id="Shape 10823" o:spid="_x0000_s1148" style="position:absolute;left:14038;top:4743;width:37729;height:0;visibility:visible;mso-wrap-style:square;v-text-anchor:top" coordsize="377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" path="m,l3772916,e" filled="f" strokeweight=".48pt">
                  <v:path arrowok="t" textboxrect="0,0,3772916,0"/>
                </v:shape>
                <v:rect id="Rectangle 10824" o:spid="_x0000_s1149" style="position:absolute;left:719;top:7288;width:1538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" filled="f" stroked="f">
                  <v:textbox inset="0,0,0,0">
                    <w:txbxContent>
                      <w:p w14:paraId="0EAB8AE0" w14:textId="77777777" w:rsidR="00253F01" w:rsidRDefault="00F80834">
                        <w:pPr>
                          <w:spacing w:after="160" w:line="259" w:lineRule="auto"/>
                          <w:ind w:left="0" w:firstLine="0"/>
                        </w:pPr>
                        <w:r>
                          <w:t>Name (in Capitals)</w:t>
                        </w:r>
                      </w:p>
                    </w:txbxContent>
                  </v:textbox>
                </v:rect>
                <v:rect id="Rectangle 10825" o:spid="_x0000_s1150" style="position:absolute;left:12285;top:7288;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" filled="f" stroked="f">
                  <v:textbox inset="0,0,0,0">
                    <w:txbxContent>
                      <w:p w14:paraId="7BB367B0" w14:textId="77777777" w:rsidR="00253F01" w:rsidRDefault="00F80834">
                        <w:pPr>
                          <w:spacing w:after="160" w:line="259" w:lineRule="auto"/>
                          <w:ind w:left="0" w:firstLine="0"/>
                        </w:pPr>
                        <w:r>
                          <w:t xml:space="preserve"> </w:t>
                        </w:r>
                      </w:p>
                    </w:txbxContent>
                  </v:textbox>
                </v:rect>
                <v:rect id="Rectangle 10826" o:spid="_x0000_s1151" style="position:absolute;left:14754;top:727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" filled="f" stroked="f">
                  <v:textbox inset="0,0,0,0">
                    <w:txbxContent>
                      <w:p w14:paraId="3B33C516" w14:textId="77777777" w:rsidR="00253F01" w:rsidRDefault="00F80834">
                        <w:pPr>
                          <w:spacing w:after="160" w:line="259" w:lineRule="auto"/>
                          <w:ind w:left="0" w:firstLine="0"/>
                        </w:pPr>
                        <w:r>
                          <w:t xml:space="preserve"> </w:t>
                        </w:r>
                      </w:p>
                    </w:txbxContent>
                  </v:textbox>
                </v:rect>
                <v:shape id="Shape 10827" o:spid="_x0000_s1152" style="position:absolute;left:14038;top:7182;width:37729;height:0;visibility:visible;mso-wrap-style:square;v-text-anchor:top" coordsize="377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" path="m,l3772916,e" filled="f" strokeweight=".48pt">
                  <v:path arrowok="t" textboxrect="0,0,3772916,0"/>
                </v:shape>
                <v:rect id="Rectangle 10828" o:spid="_x0000_s1153" style="position:absolute;left:719;top:9726;width:683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" filled="f" stroked="f">
                  <v:textbox inset="0,0,0,0">
                    <w:txbxContent>
                      <w:p w14:paraId="03BBC546" w14:textId="77777777" w:rsidR="00253F01" w:rsidRDefault="00F80834">
                        <w:pPr>
                          <w:spacing w:after="160" w:line="259" w:lineRule="auto"/>
                          <w:ind w:left="0" w:firstLine="0"/>
                        </w:pPr>
                        <w:r>
                          <w:t>Address</w:t>
                        </w:r>
                      </w:p>
                    </w:txbxContent>
                  </v:textbox>
                </v:rect>
                <v:rect id="Rectangle 10829" o:spid="_x0000_s1154" style="position:absolute;left:5839;top:972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" filled="f" stroked="f">
                  <v:textbox inset="0,0,0,0">
                    <w:txbxContent>
                      <w:p w14:paraId="6A9575BD" w14:textId="77777777" w:rsidR="00253F01" w:rsidRDefault="00F80834">
                        <w:pPr>
                          <w:spacing w:after="160" w:line="259" w:lineRule="auto"/>
                          <w:ind w:left="0" w:firstLine="0"/>
                        </w:pPr>
                        <w:r>
                          <w:t xml:space="preserve"> </w:t>
                        </w:r>
                      </w:p>
                    </w:txbxContent>
                  </v:textbox>
                </v:rect>
                <v:rect id="Rectangle 10830" o:spid="_x0000_s1155" style="position:absolute;left:14754;top:972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" filled="f" stroked="f">
                  <v:textbox inset="0,0,0,0">
                    <w:txbxContent>
                      <w:p w14:paraId="6C6CFE96" w14:textId="77777777" w:rsidR="00253F01" w:rsidRDefault="00F80834">
                        <w:pPr>
                          <w:spacing w:after="160" w:line="259" w:lineRule="auto"/>
                          <w:ind w:left="0" w:firstLine="0"/>
                        </w:pPr>
                        <w:r>
                          <w:t xml:space="preserve"> </w:t>
                        </w:r>
                      </w:p>
                    </w:txbxContent>
                  </v:textbox>
                </v:rect>
                <v:shape id="Shape 10831" o:spid="_x0000_s1156" style="position:absolute;left:14038;top:9639;width:37729;height:0;visibility:visible;mso-wrap-style:square;v-text-anchor:top" coordsize="377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" path="m,l3772916,e" filled="f" strokeweight=".48pt">
                  <v:path arrowok="t" textboxrect="0,0,3772916,0"/>
                </v:shape>
                <v:rect id="Rectangle 10832" o:spid="_x0000_s1157" style="position:absolute;left:719;top:121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" filled="f" stroked="f">
                  <v:textbox inset="0,0,0,0">
                    <w:txbxContent>
                      <w:p w14:paraId="5260A208" w14:textId="77777777" w:rsidR="00253F01" w:rsidRDefault="00F80834">
                        <w:pPr>
                          <w:spacing w:after="160" w:line="259" w:lineRule="auto"/>
                          <w:ind w:left="0" w:firstLine="0"/>
                        </w:pPr>
                        <w:r>
                          <w:t xml:space="preserve"> </w:t>
                        </w:r>
                      </w:p>
                    </w:txbxContent>
                  </v:textbox>
                </v:rect>
                <v:rect id="Rectangle 10833" o:spid="_x0000_s1158" style="position:absolute;left:14754;top:121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" filled="f" stroked="f">
                  <v:textbox inset="0,0,0,0">
                    <w:txbxContent>
                      <w:p w14:paraId="687C5F72" w14:textId="77777777" w:rsidR="00253F01" w:rsidRDefault="00F80834">
                        <w:pPr>
                          <w:spacing w:after="160" w:line="259" w:lineRule="auto"/>
                          <w:ind w:left="0" w:firstLine="0"/>
                        </w:pPr>
                        <w:r>
                          <w:t xml:space="preserve"> </w:t>
                        </w:r>
                      </w:p>
                    </w:txbxContent>
                  </v:textbox>
                </v:rect>
                <v:shape id="Shape 10834" o:spid="_x0000_s1159" style="position:absolute;left:14038;top:12093;width:37729;height:0;visibility:visible;mso-wrap-style:square;v-text-anchor:top" coordsize="377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" path="m,l3772916,e" filled="f" strokeweight=".48pt">
                  <v:path arrowok="t" textboxrect="0,0,3772916,0"/>
                </v:shape>
                <v:shape id="Shape 10835" o:spid="_x0000_s1160" style="position:absolute;top:13784;width:14038;height:0;visibility:visible;mso-wrap-style:square;v-text-anchor:top" coordsize="140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" path="m,l1403858,e" filled="f" strokeweight=".48pt">
                  <v:path arrowok="t" textboxrect="0,0,1403858,0"/>
                </v:shape>
                <v:shape id="Shape 10836" o:spid="_x0000_s1161" style="position:absolute;left:14038;top:1378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" path="m,l6096,e" filled="f" strokeweight=".48pt">
                  <v:path arrowok="t" textboxrect="0,0,6096,0"/>
                </v:shape>
                <v:shape id="Shape 10837" o:spid="_x0000_s1162" style="position:absolute;left:14099;top:13784;width:37668;height:0;visibility:visible;mso-wrap-style:square;v-text-anchor:top" coordsize="3766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" path="m,l3766820,e" filled="f" strokeweight=".48pt">
                  <v:path arrowok="t" textboxrect="0,0,3766820,0"/>
                </v:shape>
                <v:rect id="Rectangle 81078" o:spid="_x0000_s1163" style="position:absolute;left:15830;top:4871;width:1855;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" filled="f" stroked="f">
                  <v:textbox inset="0,0,0,0">
                    <w:txbxContent>
                      <w:p w14:paraId="250304B9" w14:textId="77777777" w:rsidR="00253F01" w:rsidRDefault="00F80834">
                        <w:pPr>
                          <w:spacing w:after="160" w:line="259" w:lineRule="auto"/>
                          <w:ind w:left="0" w:firstLine="0"/>
                        </w:pPr>
                        <w:r>
                          <w:rPr>
                            <w:rFonts w:ascii="Lucida Console" w:eastAsia="Lucida Console" w:hAnsi="Lucida Console" w:cs="Lucida Console"/>
                            <w:sz w:val="18"/>
                          </w:rPr>
                          <w:t>28</w:t>
                        </w:r>
                      </w:p>
                    </w:txbxContent>
                  </v:textbox>
                </v:rect>
                <v:rect id="Rectangle 81080" o:spid="_x0000_s1164" style="position:absolute;left:17225;top:4871;width:6491;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" filled="f" stroked="f">
                  <v:textbox inset="0,0,0,0">
                    <w:txbxContent>
                      <w:p w14:paraId="43690F1C" w14:textId="77777777" w:rsidR="00253F01" w:rsidRDefault="00F80834">
                        <w:pPr>
                          <w:spacing w:after="160" w:line="259" w:lineRule="auto"/>
                          <w:ind w:left="0" w:firstLine="0"/>
                        </w:pPr>
                        <w:r>
                          <w:rPr>
                            <w:rFonts w:ascii="Lucida Console" w:eastAsia="Lucida Console" w:hAnsi="Lucida Console" w:cs="Lucida Console"/>
                            <w:sz w:val="18"/>
                          </w:rPr>
                          <w:t xml:space="preserve"> March </w:t>
                        </w:r>
                      </w:p>
                    </w:txbxContent>
                  </v:textbox>
                </v:rect>
                <v:rect id="Rectangle 81079" o:spid="_x0000_s1165" style="position:absolute;left:22105;top:4871;width:3710;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" filled="f" stroked="f">
                  <v:textbox inset="0,0,0,0">
                    <w:txbxContent>
                      <w:p w14:paraId="26CFE52D" w14:textId="77777777" w:rsidR="00253F01" w:rsidRDefault="00F80834">
                        <w:pPr>
                          <w:spacing w:after="160" w:line="259" w:lineRule="auto"/>
                          <w:ind w:left="0" w:firstLine="0"/>
                        </w:pPr>
                        <w:r>
                          <w:rPr>
                            <w:rFonts w:ascii="Lucida Console" w:eastAsia="Lucida Console" w:hAnsi="Lucida Console" w:cs="Lucida Console"/>
                            <w:sz w:val="18"/>
                          </w:rPr>
                          <w:t>2025</w:t>
                        </w:r>
                      </w:p>
                    </w:txbxContent>
                  </v:textbox>
                </v:rect>
                <v:rect id="Rectangle 10868" o:spid="_x0000_s1166" style="position:absolute;left:16683;top:7269;width:46944;height:2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" filled="f" stroked="f">
                  <v:textbox inset="0,0,0,0">
                    <w:txbxContent>
                      <w:p w14:paraId="6025A3BE" w14:textId="77777777" w:rsidR="00F80834" w:rsidRPr="00764129" w:rsidRDefault="00F80834" w:rsidP="00F80834">
                        <w:pPr>
                          <w:spacing w:after="76"/>
                          <w:ind w:left="559" w:right="599" w:firstLine="0"/>
                          <w:rPr>
                            <w:color w:val="FFFFFF" w:themeColor="background1"/>
                          </w:rPr>
                        </w:pPr>
                        <w:r w:rsidRPr="00764129">
                          <w:rPr>
                            <w:color w:val="FFFFFF" w:themeColor="background1"/>
                            <w:highlight w:val="black"/>
                          </w:rPr>
                          <w:t>Redacted Under FOIA 2000, Section 40, Personal Information</w:t>
                        </w:r>
                      </w:p>
                      <w:p w14:paraId="292252B7" w14:textId="01A2482D" w:rsidR="00253F01" w:rsidRDefault="00253F01">
                        <w:pPr>
                          <w:spacing w:after="160" w:line="259" w:lineRule="auto"/>
                          <w:ind w:left="0" w:firstLine="0"/>
                        </w:pPr>
                      </w:p>
                    </w:txbxContent>
                  </v:textbox>
                </v:rect>
                <v:rect id="Rectangle 10871" o:spid="_x0000_s1167" style="position:absolute;left:17762;top:10278;width:1006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" filled="f" stroked="f">
                  <v:textbox inset="0,0,0,0">
                    <w:txbxContent>
                      <w:p w14:paraId="426FF8E9" w14:textId="77777777" w:rsidR="00253F01" w:rsidRDefault="00F80834">
                        <w:pPr>
                          <w:spacing w:after="160" w:line="259" w:lineRule="auto"/>
                          <w:ind w:left="0" w:firstLine="0"/>
                        </w:pPr>
                        <w:r>
                          <w:rPr>
                            <w:rFonts w:ascii="Lucida Console" w:eastAsia="Lucida Console" w:hAnsi="Lucida Console" w:cs="Lucida Console"/>
                            <w:sz w:val="18"/>
                          </w:rPr>
                          <w:t>HM Treasury</w:t>
                        </w:r>
                      </w:p>
                    </w:txbxContent>
                  </v:textbox>
                </v:rect>
                <w10:anchorlock/>
              </v:group>
            </w:pict>
          </mc:Fallback>
        </mc:AlternateContent>
      </w:r>
    </w:p>
    <w:p w14:paraId="3025062B" w14:textId="77777777" w:rsidR="00253F01" w:rsidRDefault="00F80834">
      <w:pPr>
        <w:spacing w:after="100" w:line="259" w:lineRule="auto"/>
        <w:ind w:left="562" w:firstLine="0"/>
      </w:pPr>
      <w:r>
        <w:t xml:space="preserve"> </w:t>
      </w:r>
    </w:p>
    <w:p w14:paraId="176A7A36" w14:textId="77777777" w:rsidR="00253F01" w:rsidRDefault="00F80834">
      <w:pPr>
        <w:spacing w:after="103" w:line="259" w:lineRule="auto"/>
        <w:ind w:left="562" w:firstLine="0"/>
      </w:pPr>
      <w:r>
        <w:t xml:space="preserve"> </w:t>
      </w:r>
    </w:p>
    <w:p w14:paraId="6ADF343E" w14:textId="77777777" w:rsidR="00253F01" w:rsidRDefault="00F80834">
      <w:pPr>
        <w:spacing w:after="0" w:line="259" w:lineRule="auto"/>
        <w:ind w:left="562" w:firstLine="0"/>
      </w:pPr>
      <w:r>
        <w:t xml:space="preserve"> </w:t>
      </w:r>
    </w:p>
    <w:p w14:paraId="0FE42B6F" w14:textId="25B7E70D" w:rsidR="00253F01" w:rsidRDefault="00F80834">
      <w:pPr>
        <w:spacing w:after="11" w:line="259" w:lineRule="auto"/>
        <w:ind w:left="447" w:firstLine="0"/>
      </w:pPr>
      <w:r>
        <w:rPr>
          <w:rFonts w:ascii="Calibri" w:eastAsia="Calibri" w:hAnsi="Calibri" w:cs="Calibri"/>
          <w:noProof/>
        </w:rPr>
        <mc:AlternateContent>
          <mc:Choice Requires="wps">
            <w:drawing>
              <wp:anchor distT="0" distB="0" distL="114300" distR="114300" simplePos="0" relativeHeight="251660288" behindDoc="0" locked="0" layoutInCell="1" allowOverlap="1" wp14:anchorId="1B27B132" wp14:editId="5676C161">
                <wp:simplePos x="0" y="0"/>
                <wp:positionH relativeFrom="column">
                  <wp:posOffset>1561414</wp:posOffset>
                </wp:positionH>
                <wp:positionV relativeFrom="paragraph">
                  <wp:posOffset>163830</wp:posOffset>
                </wp:positionV>
                <wp:extent cx="5092700" cy="292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092700" cy="292100"/>
                        </a:xfrm>
                        <a:prstGeom prst="rect">
                          <a:avLst/>
                        </a:prstGeom>
                        <a:solidFill>
                          <a:schemeClr val="lt1"/>
                        </a:solidFill>
                        <a:ln w="6350">
                          <a:noFill/>
                        </a:ln>
                      </wps:spPr>
                      <wps:txbx>
                        <w:txbxContent>
                          <w:p w14:paraId="41A341C1" w14:textId="77777777" w:rsidR="00F80834" w:rsidRPr="00764129" w:rsidRDefault="00F80834" w:rsidP="00F80834">
                            <w:pPr>
                              <w:spacing w:after="76"/>
                              <w:ind w:left="559" w:right="599" w:firstLine="0"/>
                              <w:rPr>
                                <w:color w:val="FFFFFF" w:themeColor="background1"/>
                              </w:rPr>
                            </w:pPr>
                            <w:r w:rsidRPr="00764129">
                              <w:rPr>
                                <w:color w:val="FFFFFF" w:themeColor="background1"/>
                                <w:highlight w:val="black"/>
                              </w:rPr>
                              <w:t>Redacted Under FOIA 2000, Section 40, Personal Information</w:t>
                            </w:r>
                          </w:p>
                          <w:p w14:paraId="2197D43B" w14:textId="77777777" w:rsidR="00F80834" w:rsidRDefault="00F8083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7B132" id="Text Box 2" o:spid="_x0000_s1168" type="#_x0000_t202" style="position:absolute;left:0;text-align:left;margin-left:122.95pt;margin-top:12.9pt;width:401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" fillcolor="white [3201]" stroked="f" strokeweight=".5pt">
                <v:textbox>
                  <w:txbxContent>
                    <w:p w14:paraId="41A341C1" w14:textId="77777777" w:rsidR="00F80834" w:rsidRPr="00764129" w:rsidRDefault="00F80834" w:rsidP="00F80834">
                      <w:pPr>
                        <w:spacing w:after="76"/>
                        <w:ind w:left="559" w:right="599" w:firstLine="0"/>
                        <w:rPr>
                          <w:color w:val="FFFFFF" w:themeColor="background1"/>
                        </w:rPr>
                      </w:pPr>
                      <w:r w:rsidRPr="00764129">
                        <w:rPr>
                          <w:color w:val="FFFFFF" w:themeColor="background1"/>
                          <w:highlight w:val="black"/>
                        </w:rPr>
                        <w:t>Redacted Under FOIA 2000, Section 40, Personal Information</w:t>
                      </w:r>
                    </w:p>
                    <w:p w14:paraId="2197D43B" w14:textId="77777777" w:rsidR="00F80834" w:rsidRDefault="00F80834">
                      <w:pPr>
                        <w:ind w:left="0"/>
                      </w:pPr>
                    </w:p>
                  </w:txbxContent>
                </v:textbox>
              </v:shape>
            </w:pict>
          </mc:Fallback>
        </mc:AlternateContent>
      </w:r>
      <w:r>
        <w:rPr>
          <w:rFonts w:ascii="Calibri" w:eastAsia="Calibri" w:hAnsi="Calibri" w:cs="Calibri"/>
          <w:noProof/>
        </w:rPr>
        <mc:AlternateContent>
          <mc:Choice Requires="wpg">
            <w:drawing>
              <wp:inline distT="0" distB="0" distL="0" distR="0" wp14:anchorId="26DD38B1" wp14:editId="0DF8CDF5">
                <wp:extent cx="6413500" cy="1210706"/>
                <wp:effectExtent l="0" t="0" r="0" b="27940"/>
                <wp:docPr id="81498" name="Group 81498"/>
                <wp:cNvGraphicFramePr/>
                <a:graphic xmlns:a="http://schemas.openxmlformats.org/drawingml/2006/main">
                  <a:graphicData uri="http://schemas.microsoft.com/office/word/2010/wordprocessingGroup">
                    <wpg:wgp>
                      <wpg:cNvGrpSpPr/>
                      <wpg:grpSpPr>
                        <a:xfrm>
                          <a:off x="0" y="0"/>
                          <a:ext cx="6413500" cy="1210706"/>
                          <a:chOff x="0" y="0"/>
                          <a:chExt cx="6413500" cy="1210706"/>
                        </a:xfrm>
                      </wpg:grpSpPr>
                      <wps:wsp>
                        <wps:cNvPr id="10841" name="Rectangle 10841"/>
                        <wps:cNvSpPr/>
                        <wps:spPr>
                          <a:xfrm>
                            <a:off x="73152" y="0"/>
                            <a:ext cx="6103755" cy="207921"/>
                          </a:xfrm>
                          <a:prstGeom prst="rect">
                            <a:avLst/>
                          </a:prstGeom>
                          <a:ln>
                            <a:noFill/>
                          </a:ln>
                        </wps:spPr>
                        <wps:txbx>
                          <w:txbxContent>
                            <w:p w14:paraId="6F7F081D" w14:textId="77777777" w:rsidR="00253F01" w:rsidRDefault="00F80834">
                              <w:pPr>
                                <w:spacing w:after="160" w:line="259" w:lineRule="auto"/>
                                <w:ind w:left="0" w:firstLine="0"/>
                              </w:pPr>
                              <w:r>
                                <w:t xml:space="preserve">Signed by an authorised signatory to sign for and on behalf of the </w:t>
                              </w:r>
                              <w:proofErr w:type="gramStart"/>
                              <w:r>
                                <w:t>Supplier</w:t>
                              </w:r>
                              <w:proofErr w:type="gramEnd"/>
                            </w:p>
                          </w:txbxContent>
                        </wps:txbx>
                        <wps:bodyPr horzOverflow="overflow" vert="horz" lIns="0" tIns="0" rIns="0" bIns="0" rtlCol="0">
                          <a:noAutofit/>
                        </wps:bodyPr>
                      </wps:wsp>
                      <wps:wsp>
                        <wps:cNvPr id="10842" name="Rectangle 10842"/>
                        <wps:cNvSpPr/>
                        <wps:spPr>
                          <a:xfrm>
                            <a:off x="4664405" y="0"/>
                            <a:ext cx="51809" cy="207921"/>
                          </a:xfrm>
                          <a:prstGeom prst="rect">
                            <a:avLst/>
                          </a:prstGeom>
                          <a:ln>
                            <a:noFill/>
                          </a:ln>
                        </wps:spPr>
                        <wps:txbx>
                          <w:txbxContent>
                            <w:p w14:paraId="4A741AB9"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43" name="Rectangle 10843"/>
                        <wps:cNvSpPr/>
                        <wps:spPr>
                          <a:xfrm>
                            <a:off x="0" y="239268"/>
                            <a:ext cx="796284" cy="207921"/>
                          </a:xfrm>
                          <a:prstGeom prst="rect">
                            <a:avLst/>
                          </a:prstGeom>
                          <a:ln>
                            <a:noFill/>
                          </a:ln>
                        </wps:spPr>
                        <wps:txbx>
                          <w:txbxContent>
                            <w:p w14:paraId="12A1DBE5" w14:textId="77777777" w:rsidR="00253F01" w:rsidRDefault="00F80834">
                              <w:pPr>
                                <w:spacing w:after="160" w:line="259" w:lineRule="auto"/>
                                <w:ind w:left="0" w:firstLine="0"/>
                              </w:pPr>
                              <w:r>
                                <w:t>Signature</w:t>
                              </w:r>
                            </w:p>
                          </w:txbxContent>
                        </wps:txbx>
                        <wps:bodyPr horzOverflow="overflow" vert="horz" lIns="0" tIns="0" rIns="0" bIns="0" rtlCol="0">
                          <a:noAutofit/>
                        </wps:bodyPr>
                      </wps:wsp>
                      <wps:wsp>
                        <wps:cNvPr id="10844" name="Rectangle 10844"/>
                        <wps:cNvSpPr/>
                        <wps:spPr>
                          <a:xfrm>
                            <a:off x="597357" y="239268"/>
                            <a:ext cx="51809" cy="207921"/>
                          </a:xfrm>
                          <a:prstGeom prst="rect">
                            <a:avLst/>
                          </a:prstGeom>
                          <a:ln>
                            <a:noFill/>
                          </a:ln>
                        </wps:spPr>
                        <wps:txbx>
                          <w:txbxContent>
                            <w:p w14:paraId="7B1B12D7"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45" name="Rectangle 10845"/>
                        <wps:cNvSpPr/>
                        <wps:spPr>
                          <a:xfrm>
                            <a:off x="1402029" y="237744"/>
                            <a:ext cx="51809" cy="207921"/>
                          </a:xfrm>
                          <a:prstGeom prst="rect">
                            <a:avLst/>
                          </a:prstGeom>
                          <a:ln>
                            <a:noFill/>
                          </a:ln>
                        </wps:spPr>
                        <wps:txbx>
                          <w:txbxContent>
                            <w:p w14:paraId="43A61F58"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46" name="Rectangle 10846"/>
                        <wps:cNvSpPr/>
                        <wps:spPr>
                          <a:xfrm>
                            <a:off x="0" y="483108"/>
                            <a:ext cx="392935" cy="207921"/>
                          </a:xfrm>
                          <a:prstGeom prst="rect">
                            <a:avLst/>
                          </a:prstGeom>
                          <a:ln>
                            <a:noFill/>
                          </a:ln>
                        </wps:spPr>
                        <wps:txbx>
                          <w:txbxContent>
                            <w:p w14:paraId="31EFADE7" w14:textId="77777777" w:rsidR="00253F01" w:rsidRDefault="00F80834">
                              <w:pPr>
                                <w:spacing w:after="160" w:line="259" w:lineRule="auto"/>
                                <w:ind w:left="0" w:firstLine="0"/>
                              </w:pPr>
                              <w:r>
                                <w:t>Date</w:t>
                              </w:r>
                            </w:p>
                          </w:txbxContent>
                        </wps:txbx>
                        <wps:bodyPr horzOverflow="overflow" vert="horz" lIns="0" tIns="0" rIns="0" bIns="0" rtlCol="0">
                          <a:noAutofit/>
                        </wps:bodyPr>
                      </wps:wsp>
                      <wps:wsp>
                        <wps:cNvPr id="10847" name="Rectangle 10847"/>
                        <wps:cNvSpPr/>
                        <wps:spPr>
                          <a:xfrm>
                            <a:off x="295656" y="483108"/>
                            <a:ext cx="51809" cy="207921"/>
                          </a:xfrm>
                          <a:prstGeom prst="rect">
                            <a:avLst/>
                          </a:prstGeom>
                          <a:ln>
                            <a:noFill/>
                          </a:ln>
                        </wps:spPr>
                        <wps:txbx>
                          <w:txbxContent>
                            <w:p w14:paraId="3EC0F944"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48" name="Rectangle 10848"/>
                        <wps:cNvSpPr/>
                        <wps:spPr>
                          <a:xfrm>
                            <a:off x="1402029" y="483108"/>
                            <a:ext cx="51809" cy="207921"/>
                          </a:xfrm>
                          <a:prstGeom prst="rect">
                            <a:avLst/>
                          </a:prstGeom>
                          <a:ln>
                            <a:noFill/>
                          </a:ln>
                        </wps:spPr>
                        <wps:txbx>
                          <w:txbxContent>
                            <w:p w14:paraId="61497532"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49" name="Shape 10849"/>
                        <wps:cNvSpPr/>
                        <wps:spPr>
                          <a:xfrm>
                            <a:off x="1330401" y="474360"/>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850" name="Rectangle 10850"/>
                        <wps:cNvSpPr/>
                        <wps:spPr>
                          <a:xfrm>
                            <a:off x="0" y="728472"/>
                            <a:ext cx="1538807" cy="207921"/>
                          </a:xfrm>
                          <a:prstGeom prst="rect">
                            <a:avLst/>
                          </a:prstGeom>
                          <a:ln>
                            <a:noFill/>
                          </a:ln>
                        </wps:spPr>
                        <wps:txbx>
                          <w:txbxContent>
                            <w:p w14:paraId="5F6F2E75" w14:textId="77777777" w:rsidR="00253F01" w:rsidRDefault="00F80834">
                              <w:pPr>
                                <w:spacing w:after="160" w:line="259" w:lineRule="auto"/>
                                <w:ind w:left="0" w:firstLine="0"/>
                              </w:pPr>
                              <w:r>
                                <w:t>Name (in Capitals)</w:t>
                              </w:r>
                            </w:p>
                          </w:txbxContent>
                        </wps:txbx>
                        <wps:bodyPr horzOverflow="overflow" vert="horz" lIns="0" tIns="0" rIns="0" bIns="0" rtlCol="0">
                          <a:noAutofit/>
                        </wps:bodyPr>
                      </wps:wsp>
                      <wps:wsp>
                        <wps:cNvPr id="10851" name="Rectangle 10851"/>
                        <wps:cNvSpPr/>
                        <wps:spPr>
                          <a:xfrm>
                            <a:off x="1156665" y="728472"/>
                            <a:ext cx="51809" cy="207921"/>
                          </a:xfrm>
                          <a:prstGeom prst="rect">
                            <a:avLst/>
                          </a:prstGeom>
                          <a:ln>
                            <a:noFill/>
                          </a:ln>
                        </wps:spPr>
                        <wps:txbx>
                          <w:txbxContent>
                            <w:p w14:paraId="4DEACE64"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52" name="Rectangle 10852"/>
                        <wps:cNvSpPr/>
                        <wps:spPr>
                          <a:xfrm>
                            <a:off x="1402029" y="728472"/>
                            <a:ext cx="51809" cy="207921"/>
                          </a:xfrm>
                          <a:prstGeom prst="rect">
                            <a:avLst/>
                          </a:prstGeom>
                          <a:ln>
                            <a:noFill/>
                          </a:ln>
                        </wps:spPr>
                        <wps:txbx>
                          <w:txbxContent>
                            <w:p w14:paraId="4D57B6F6"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53" name="Shape 10853"/>
                        <wps:cNvSpPr/>
                        <wps:spPr>
                          <a:xfrm>
                            <a:off x="1330401" y="719724"/>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854" name="Rectangle 10854"/>
                        <wps:cNvSpPr/>
                        <wps:spPr>
                          <a:xfrm>
                            <a:off x="0" y="974090"/>
                            <a:ext cx="683250" cy="207921"/>
                          </a:xfrm>
                          <a:prstGeom prst="rect">
                            <a:avLst/>
                          </a:prstGeom>
                          <a:ln>
                            <a:noFill/>
                          </a:ln>
                        </wps:spPr>
                        <wps:txbx>
                          <w:txbxContent>
                            <w:p w14:paraId="2081DB56" w14:textId="77777777" w:rsidR="00253F01" w:rsidRDefault="00F80834">
                              <w:pPr>
                                <w:spacing w:after="160" w:line="259" w:lineRule="auto"/>
                                <w:ind w:left="0" w:firstLine="0"/>
                              </w:pPr>
                              <w:r>
                                <w:t>Address</w:t>
                              </w:r>
                            </w:p>
                          </w:txbxContent>
                        </wps:txbx>
                        <wps:bodyPr horzOverflow="overflow" vert="horz" lIns="0" tIns="0" rIns="0" bIns="0" rtlCol="0">
                          <a:noAutofit/>
                        </wps:bodyPr>
                      </wps:wsp>
                      <wps:wsp>
                        <wps:cNvPr id="10855" name="Rectangle 10855"/>
                        <wps:cNvSpPr/>
                        <wps:spPr>
                          <a:xfrm>
                            <a:off x="512013" y="974090"/>
                            <a:ext cx="51809" cy="207921"/>
                          </a:xfrm>
                          <a:prstGeom prst="rect">
                            <a:avLst/>
                          </a:prstGeom>
                          <a:ln>
                            <a:noFill/>
                          </a:ln>
                        </wps:spPr>
                        <wps:txbx>
                          <w:txbxContent>
                            <w:p w14:paraId="0BD718F0"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56" name="Rectangle 10856"/>
                        <wps:cNvSpPr/>
                        <wps:spPr>
                          <a:xfrm>
                            <a:off x="1402029" y="972566"/>
                            <a:ext cx="51809" cy="207921"/>
                          </a:xfrm>
                          <a:prstGeom prst="rect">
                            <a:avLst/>
                          </a:prstGeom>
                          <a:ln>
                            <a:noFill/>
                          </a:ln>
                        </wps:spPr>
                        <wps:txbx>
                          <w:txbxContent>
                            <w:p w14:paraId="3716F502" w14:textId="77777777" w:rsidR="00253F01" w:rsidRDefault="00F80834">
                              <w:pPr>
                                <w:spacing w:after="160" w:line="259" w:lineRule="auto"/>
                                <w:ind w:left="0" w:firstLine="0"/>
                              </w:pPr>
                              <w:r>
                                <w:t xml:space="preserve"> </w:t>
                              </w:r>
                            </w:p>
                          </w:txbxContent>
                        </wps:txbx>
                        <wps:bodyPr horzOverflow="overflow" vert="horz" lIns="0" tIns="0" rIns="0" bIns="0" rtlCol="0">
                          <a:noAutofit/>
                        </wps:bodyPr>
                      </wps:wsp>
                      <wps:wsp>
                        <wps:cNvPr id="10857" name="Shape 10857"/>
                        <wps:cNvSpPr/>
                        <wps:spPr>
                          <a:xfrm>
                            <a:off x="1330401" y="965088"/>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0858" name="Shape 10858"/>
                        <wps:cNvSpPr/>
                        <wps:spPr>
                          <a:xfrm>
                            <a:off x="1330401" y="1210706"/>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81081" name="Rectangle 81081"/>
                        <wps:cNvSpPr/>
                        <wps:spPr>
                          <a:xfrm>
                            <a:off x="1279474" y="482216"/>
                            <a:ext cx="185471" cy="154046"/>
                          </a:xfrm>
                          <a:prstGeom prst="rect">
                            <a:avLst/>
                          </a:prstGeom>
                          <a:ln>
                            <a:noFill/>
                          </a:ln>
                        </wps:spPr>
                        <wps:txbx>
                          <w:txbxContent>
                            <w:p w14:paraId="5DB1C2AC" w14:textId="77777777" w:rsidR="00253F01" w:rsidRDefault="00F80834">
                              <w:pPr>
                                <w:spacing w:after="160" w:line="259" w:lineRule="auto"/>
                                <w:ind w:left="0" w:firstLine="0"/>
                              </w:pPr>
                              <w:r>
                                <w:rPr>
                                  <w:rFonts w:ascii="Lucida Console" w:eastAsia="Lucida Console" w:hAnsi="Lucida Console" w:cs="Lucida Console"/>
                                  <w:sz w:val="18"/>
                                </w:rPr>
                                <w:t>28</w:t>
                              </w:r>
                            </w:p>
                          </w:txbxContent>
                        </wps:txbx>
                        <wps:bodyPr horzOverflow="overflow" vert="horz" lIns="0" tIns="0" rIns="0" bIns="0" rtlCol="0">
                          <a:noAutofit/>
                        </wps:bodyPr>
                      </wps:wsp>
                      <wps:wsp>
                        <wps:cNvPr id="81084" name="Rectangle 81084"/>
                        <wps:cNvSpPr/>
                        <wps:spPr>
                          <a:xfrm>
                            <a:off x="1418926" y="482216"/>
                            <a:ext cx="649149" cy="154046"/>
                          </a:xfrm>
                          <a:prstGeom prst="rect">
                            <a:avLst/>
                          </a:prstGeom>
                          <a:ln>
                            <a:noFill/>
                          </a:ln>
                        </wps:spPr>
                        <wps:txbx>
                          <w:txbxContent>
                            <w:p w14:paraId="3E875581" w14:textId="77777777" w:rsidR="00253F01" w:rsidRDefault="00F80834">
                              <w:pPr>
                                <w:spacing w:after="160" w:line="259" w:lineRule="auto"/>
                                <w:ind w:left="0" w:firstLine="0"/>
                              </w:pPr>
                              <w:r>
                                <w:rPr>
                                  <w:rFonts w:ascii="Lucida Console" w:eastAsia="Lucida Console" w:hAnsi="Lucida Console" w:cs="Lucida Console"/>
                                  <w:sz w:val="18"/>
                                </w:rPr>
                                <w:t xml:space="preserve"> March </w:t>
                              </w:r>
                            </w:p>
                          </w:txbxContent>
                        </wps:txbx>
                        <wps:bodyPr horzOverflow="overflow" vert="horz" lIns="0" tIns="0" rIns="0" bIns="0" rtlCol="0">
                          <a:noAutofit/>
                        </wps:bodyPr>
                      </wps:wsp>
                      <wps:wsp>
                        <wps:cNvPr id="81082" name="Rectangle 81082"/>
                        <wps:cNvSpPr/>
                        <wps:spPr>
                          <a:xfrm>
                            <a:off x="1907009" y="482216"/>
                            <a:ext cx="370943" cy="154046"/>
                          </a:xfrm>
                          <a:prstGeom prst="rect">
                            <a:avLst/>
                          </a:prstGeom>
                          <a:ln>
                            <a:noFill/>
                          </a:ln>
                        </wps:spPr>
                        <wps:txbx>
                          <w:txbxContent>
                            <w:p w14:paraId="2BE58496" w14:textId="77777777" w:rsidR="00253F01" w:rsidRDefault="00F80834">
                              <w:pPr>
                                <w:spacing w:after="160" w:line="259" w:lineRule="auto"/>
                                <w:ind w:left="0" w:firstLine="0"/>
                              </w:pPr>
                              <w:r>
                                <w:rPr>
                                  <w:rFonts w:ascii="Lucida Console" w:eastAsia="Lucida Console" w:hAnsi="Lucida Console" w:cs="Lucida Console"/>
                                  <w:sz w:val="18"/>
                                </w:rPr>
                                <w:t>2025</w:t>
                              </w:r>
                            </w:p>
                          </w:txbxContent>
                        </wps:txbx>
                        <wps:bodyPr horzOverflow="overflow" vert="horz" lIns="0" tIns="0" rIns="0" bIns="0" rtlCol="0">
                          <a:noAutofit/>
                        </wps:bodyPr>
                      </wps:wsp>
                      <wps:wsp>
                        <wps:cNvPr id="10863" name="Rectangle 10863"/>
                        <wps:cNvSpPr/>
                        <wps:spPr>
                          <a:xfrm>
                            <a:off x="1407370" y="719489"/>
                            <a:ext cx="5006130" cy="244723"/>
                          </a:xfrm>
                          <a:prstGeom prst="rect">
                            <a:avLst/>
                          </a:prstGeom>
                          <a:ln>
                            <a:noFill/>
                          </a:ln>
                        </wps:spPr>
                        <wps:txbx>
                          <w:txbxContent>
                            <w:p w14:paraId="405937F6" w14:textId="77777777" w:rsidR="00F80834" w:rsidRPr="00764129" w:rsidRDefault="00F80834" w:rsidP="00F80834">
                              <w:pPr>
                                <w:spacing w:after="76"/>
                                <w:ind w:left="559" w:right="599" w:firstLine="0"/>
                                <w:rPr>
                                  <w:color w:val="FFFFFF" w:themeColor="background1"/>
                                </w:rPr>
                              </w:pPr>
                              <w:r w:rsidRPr="00764129">
                                <w:rPr>
                                  <w:color w:val="FFFFFF" w:themeColor="background1"/>
                                  <w:highlight w:val="black"/>
                                </w:rPr>
                                <w:t>Redacted Under FOIA 2000, Section 40, Personal Information</w:t>
                              </w:r>
                            </w:p>
                            <w:p w14:paraId="1A0FE210" w14:textId="05F26D56" w:rsidR="00253F01" w:rsidRDefault="00253F01">
                              <w:pPr>
                                <w:spacing w:after="160" w:line="259" w:lineRule="auto"/>
                                <w:ind w:left="0" w:firstLine="0"/>
                              </w:pPr>
                            </w:p>
                          </w:txbxContent>
                        </wps:txbx>
                        <wps:bodyPr horzOverflow="overflow" vert="horz" lIns="0" tIns="0" rIns="0" bIns="0" rtlCol="0">
                          <a:noAutofit/>
                        </wps:bodyPr>
                      </wps:wsp>
                      <wps:wsp>
                        <wps:cNvPr id="10864" name="Rectangle 10864"/>
                        <wps:cNvSpPr/>
                        <wps:spPr>
                          <a:xfrm>
                            <a:off x="1527505" y="1035045"/>
                            <a:ext cx="732124" cy="152019"/>
                          </a:xfrm>
                          <a:prstGeom prst="rect">
                            <a:avLst/>
                          </a:prstGeom>
                          <a:ln>
                            <a:noFill/>
                          </a:ln>
                        </wps:spPr>
                        <wps:txbx>
                          <w:txbxContent>
                            <w:p w14:paraId="7EC42B36" w14:textId="77777777" w:rsidR="00253F01" w:rsidRDefault="00F80834">
                              <w:pPr>
                                <w:spacing w:after="160" w:line="259" w:lineRule="auto"/>
                                <w:ind w:left="0" w:firstLine="0"/>
                              </w:pPr>
                              <w:r>
                                <w:rPr>
                                  <w:rFonts w:ascii="Lucida Console" w:eastAsia="Lucida Console" w:hAnsi="Lucida Console" w:cs="Lucida Console"/>
                                  <w:sz w:val="18"/>
                                </w:rPr>
                                <w:t>LinkedIn</w:t>
                              </w:r>
                            </w:p>
                          </w:txbxContent>
                        </wps:txbx>
                        <wps:bodyPr horzOverflow="overflow" vert="horz" lIns="0" tIns="0" rIns="0" bIns="0" rtlCol="0">
                          <a:noAutofit/>
                        </wps:bodyPr>
                      </wps:wsp>
                    </wpg:wgp>
                  </a:graphicData>
                </a:graphic>
              </wp:inline>
            </w:drawing>
          </mc:Choice>
          <mc:Fallback>
            <w:pict>
              <v:group w14:anchorId="26DD38B1" id="Group 81498" o:spid="_x0000_s1169" style="width:505pt;height:95.35pt;mso-position-horizontal-relative:char;mso-position-vertical-relative:line" coordsize="64135,1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">
                <v:rect id="Rectangle 10841" o:spid="_x0000_s1170" style="position:absolute;left:731;width:610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" filled="f" stroked="f">
                  <v:textbox inset="0,0,0,0">
                    <w:txbxContent>
                      <w:p w14:paraId="6F7F081D" w14:textId="77777777" w:rsidR="00253F01" w:rsidRDefault="00F80834">
                        <w:pPr>
                          <w:spacing w:after="160" w:line="259" w:lineRule="auto"/>
                          <w:ind w:left="0" w:firstLine="0"/>
                        </w:pPr>
                        <w:r>
                          <w:t xml:space="preserve">Signed by an authorised signatory to sign for and on behalf of the </w:t>
                        </w:r>
                        <w:proofErr w:type="gramStart"/>
                        <w:r>
                          <w:t>Supplier</w:t>
                        </w:r>
                        <w:proofErr w:type="gramEnd"/>
                      </w:p>
                    </w:txbxContent>
                  </v:textbox>
                </v:rect>
                <v:rect id="Rectangle 10842" o:spid="_x0000_s1171" style="position:absolute;left:4664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" filled="f" stroked="f">
                  <v:textbox inset="0,0,0,0">
                    <w:txbxContent>
                      <w:p w14:paraId="4A741AB9" w14:textId="77777777" w:rsidR="00253F01" w:rsidRDefault="00F80834">
                        <w:pPr>
                          <w:spacing w:after="160" w:line="259" w:lineRule="auto"/>
                          <w:ind w:left="0" w:firstLine="0"/>
                        </w:pPr>
                        <w:r>
                          <w:t xml:space="preserve"> </w:t>
                        </w:r>
                      </w:p>
                    </w:txbxContent>
                  </v:textbox>
                </v:rect>
                <v:rect id="Rectangle 10843" o:spid="_x0000_s1172" style="position:absolute;top:2392;width:796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" filled="f" stroked="f">
                  <v:textbox inset="0,0,0,0">
                    <w:txbxContent>
                      <w:p w14:paraId="12A1DBE5" w14:textId="77777777" w:rsidR="00253F01" w:rsidRDefault="00F80834">
                        <w:pPr>
                          <w:spacing w:after="160" w:line="259" w:lineRule="auto"/>
                          <w:ind w:left="0" w:firstLine="0"/>
                        </w:pPr>
                        <w:r>
                          <w:t>Signature</w:t>
                        </w:r>
                      </w:p>
                    </w:txbxContent>
                  </v:textbox>
                </v:rect>
                <v:rect id="Rectangle 10844" o:spid="_x0000_s1173" style="position:absolute;left:5973;top:239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" filled="f" stroked="f">
                  <v:textbox inset="0,0,0,0">
                    <w:txbxContent>
                      <w:p w14:paraId="7B1B12D7" w14:textId="77777777" w:rsidR="00253F01" w:rsidRDefault="00F80834">
                        <w:pPr>
                          <w:spacing w:after="160" w:line="259" w:lineRule="auto"/>
                          <w:ind w:left="0" w:firstLine="0"/>
                        </w:pPr>
                        <w:r>
                          <w:t xml:space="preserve"> </w:t>
                        </w:r>
                      </w:p>
                    </w:txbxContent>
                  </v:textbox>
                </v:rect>
                <v:rect id="Rectangle 10845" o:spid="_x0000_s1174" style="position:absolute;left:14020;top:23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" filled="f" stroked="f">
                  <v:textbox inset="0,0,0,0">
                    <w:txbxContent>
                      <w:p w14:paraId="43A61F58" w14:textId="77777777" w:rsidR="00253F01" w:rsidRDefault="00F80834">
                        <w:pPr>
                          <w:spacing w:after="160" w:line="259" w:lineRule="auto"/>
                          <w:ind w:left="0" w:firstLine="0"/>
                        </w:pPr>
                        <w:r>
                          <w:t xml:space="preserve"> </w:t>
                        </w:r>
                      </w:p>
                    </w:txbxContent>
                  </v:textbox>
                </v:rect>
                <v:rect id="Rectangle 10846" o:spid="_x0000_s1175" style="position:absolute;top:4831;width:39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" filled="f" stroked="f">
                  <v:textbox inset="0,0,0,0">
                    <w:txbxContent>
                      <w:p w14:paraId="31EFADE7" w14:textId="77777777" w:rsidR="00253F01" w:rsidRDefault="00F80834">
                        <w:pPr>
                          <w:spacing w:after="160" w:line="259" w:lineRule="auto"/>
                          <w:ind w:left="0" w:firstLine="0"/>
                        </w:pPr>
                        <w:r>
                          <w:t>Date</w:t>
                        </w:r>
                      </w:p>
                    </w:txbxContent>
                  </v:textbox>
                </v:rect>
                <v:rect id="Rectangle 10847" o:spid="_x0000_s1176" style="position:absolute;left:2956;top:48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" filled="f" stroked="f">
                  <v:textbox inset="0,0,0,0">
                    <w:txbxContent>
                      <w:p w14:paraId="3EC0F944" w14:textId="77777777" w:rsidR="00253F01" w:rsidRDefault="00F80834">
                        <w:pPr>
                          <w:spacing w:after="160" w:line="259" w:lineRule="auto"/>
                          <w:ind w:left="0" w:firstLine="0"/>
                        </w:pPr>
                        <w:r>
                          <w:t xml:space="preserve"> </w:t>
                        </w:r>
                      </w:p>
                    </w:txbxContent>
                  </v:textbox>
                </v:rect>
                <v:rect id="Rectangle 10848" o:spid="_x0000_s1177" style="position:absolute;left:14020;top:48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" filled="f" stroked="f">
                  <v:textbox inset="0,0,0,0">
                    <w:txbxContent>
                      <w:p w14:paraId="61497532" w14:textId="77777777" w:rsidR="00253F01" w:rsidRDefault="00F80834">
                        <w:pPr>
                          <w:spacing w:after="160" w:line="259" w:lineRule="auto"/>
                          <w:ind w:left="0" w:firstLine="0"/>
                        </w:pPr>
                        <w:r>
                          <w:t xml:space="preserve"> </w:t>
                        </w:r>
                      </w:p>
                    </w:txbxContent>
                  </v:textbox>
                </v:rect>
                <v:shape id="Shape 10849" o:spid="_x0000_s1178" style="position:absolute;left:13304;top:4743;width:37988;height:0;visibility:visible;mso-wrap-style:square;v-text-anchor:top" coordsize="379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" path="m,l3798824,e" filled="f" strokeweight=".48pt">
                  <v:path arrowok="t" textboxrect="0,0,3798824,0"/>
                </v:shape>
                <v:rect id="Rectangle 10850" o:spid="_x0000_s1179" style="position:absolute;top:7284;width:1538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" filled="f" stroked="f">
                  <v:textbox inset="0,0,0,0">
                    <w:txbxContent>
                      <w:p w14:paraId="5F6F2E75" w14:textId="77777777" w:rsidR="00253F01" w:rsidRDefault="00F80834">
                        <w:pPr>
                          <w:spacing w:after="160" w:line="259" w:lineRule="auto"/>
                          <w:ind w:left="0" w:firstLine="0"/>
                        </w:pPr>
                        <w:r>
                          <w:t>Name (in Capitals)</w:t>
                        </w:r>
                      </w:p>
                    </w:txbxContent>
                  </v:textbox>
                </v:rect>
                <v:rect id="Rectangle 10851" o:spid="_x0000_s1180" style="position:absolute;left:11566;top:72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" filled="f" stroked="f">
                  <v:textbox inset="0,0,0,0">
                    <w:txbxContent>
                      <w:p w14:paraId="4DEACE64" w14:textId="77777777" w:rsidR="00253F01" w:rsidRDefault="00F80834">
                        <w:pPr>
                          <w:spacing w:after="160" w:line="259" w:lineRule="auto"/>
                          <w:ind w:left="0" w:firstLine="0"/>
                        </w:pPr>
                        <w:r>
                          <w:t xml:space="preserve"> </w:t>
                        </w:r>
                      </w:p>
                    </w:txbxContent>
                  </v:textbox>
                </v:rect>
                <v:rect id="Rectangle 10852" o:spid="_x0000_s1181" style="position:absolute;left:14020;top:72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" filled="f" stroked="f">
                  <v:textbox inset="0,0,0,0">
                    <w:txbxContent>
                      <w:p w14:paraId="4D57B6F6" w14:textId="77777777" w:rsidR="00253F01" w:rsidRDefault="00F80834">
                        <w:pPr>
                          <w:spacing w:after="160" w:line="259" w:lineRule="auto"/>
                          <w:ind w:left="0" w:firstLine="0"/>
                        </w:pPr>
                        <w:r>
                          <w:t xml:space="preserve"> </w:t>
                        </w:r>
                      </w:p>
                    </w:txbxContent>
                  </v:textbox>
                </v:rect>
                <v:shape id="Shape 10853" o:spid="_x0000_s1182" style="position:absolute;left:13304;top:7197;width:37988;height:0;visibility:visible;mso-wrap-style:square;v-text-anchor:top" coordsize="379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" path="m,l3798824,e" filled="f" strokeweight=".48pt">
                  <v:path arrowok="t" textboxrect="0,0,3798824,0"/>
                </v:shape>
                <v:rect id="Rectangle 10854" o:spid="_x0000_s1183" style="position:absolute;top:9740;width:683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" filled="f" stroked="f">
                  <v:textbox inset="0,0,0,0">
                    <w:txbxContent>
                      <w:p w14:paraId="2081DB56" w14:textId="77777777" w:rsidR="00253F01" w:rsidRDefault="00F80834">
                        <w:pPr>
                          <w:spacing w:after="160" w:line="259" w:lineRule="auto"/>
                          <w:ind w:left="0" w:firstLine="0"/>
                        </w:pPr>
                        <w:r>
                          <w:t>Address</w:t>
                        </w:r>
                      </w:p>
                    </w:txbxContent>
                  </v:textbox>
                </v:rect>
                <v:rect id="Rectangle 10855" o:spid="_x0000_s1184" style="position:absolute;left:5120;top:974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" filled="f" stroked="f">
                  <v:textbox inset="0,0,0,0">
                    <w:txbxContent>
                      <w:p w14:paraId="0BD718F0" w14:textId="77777777" w:rsidR="00253F01" w:rsidRDefault="00F80834">
                        <w:pPr>
                          <w:spacing w:after="160" w:line="259" w:lineRule="auto"/>
                          <w:ind w:left="0" w:firstLine="0"/>
                        </w:pPr>
                        <w:r>
                          <w:t xml:space="preserve"> </w:t>
                        </w:r>
                      </w:p>
                    </w:txbxContent>
                  </v:textbox>
                </v:rect>
                <v:rect id="Rectangle 10856" o:spid="_x0000_s1185" style="position:absolute;left:14020;top:97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" filled="f" stroked="f">
                  <v:textbox inset="0,0,0,0">
                    <w:txbxContent>
                      <w:p w14:paraId="3716F502" w14:textId="77777777" w:rsidR="00253F01" w:rsidRDefault="00F80834">
                        <w:pPr>
                          <w:spacing w:after="160" w:line="259" w:lineRule="auto"/>
                          <w:ind w:left="0" w:firstLine="0"/>
                        </w:pPr>
                        <w:r>
                          <w:t xml:space="preserve"> </w:t>
                        </w:r>
                      </w:p>
                    </w:txbxContent>
                  </v:textbox>
                </v:rect>
                <v:shape id="Shape 10857" o:spid="_x0000_s1186" style="position:absolute;left:13304;top:9650;width:37988;height:0;visibility:visible;mso-wrap-style:square;v-text-anchor:top" coordsize="379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" path="m,l3798824,e" filled="f" strokeweight=".48pt">
                  <v:path arrowok="t" textboxrect="0,0,3798824,0"/>
                </v:shape>
                <v:shape id="Shape 10858" o:spid="_x0000_s1187" style="position:absolute;left:13304;top:12107;width:37988;height:0;visibility:visible;mso-wrap-style:square;v-text-anchor:top" coordsize="379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" path="m,l3798824,e" filled="f" strokeweight=".48pt">
                  <v:path arrowok="t" textboxrect="0,0,3798824,0"/>
                </v:shape>
                <v:rect id="Rectangle 81081" o:spid="_x0000_s1188" style="position:absolute;left:12794;top:4822;width:1855;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" filled="f" stroked="f">
                  <v:textbox inset="0,0,0,0">
                    <w:txbxContent>
                      <w:p w14:paraId="5DB1C2AC" w14:textId="77777777" w:rsidR="00253F01" w:rsidRDefault="00F80834">
                        <w:pPr>
                          <w:spacing w:after="160" w:line="259" w:lineRule="auto"/>
                          <w:ind w:left="0" w:firstLine="0"/>
                        </w:pPr>
                        <w:r>
                          <w:rPr>
                            <w:rFonts w:ascii="Lucida Console" w:eastAsia="Lucida Console" w:hAnsi="Lucida Console" w:cs="Lucida Console"/>
                            <w:sz w:val="18"/>
                          </w:rPr>
                          <w:t>28</w:t>
                        </w:r>
                      </w:p>
                    </w:txbxContent>
                  </v:textbox>
                </v:rect>
                <v:rect id="Rectangle 81084" o:spid="_x0000_s1189" style="position:absolute;left:14189;top:4822;width:6491;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" filled="f" stroked="f">
                  <v:textbox inset="0,0,0,0">
                    <w:txbxContent>
                      <w:p w14:paraId="3E875581" w14:textId="77777777" w:rsidR="00253F01" w:rsidRDefault="00F80834">
                        <w:pPr>
                          <w:spacing w:after="160" w:line="259" w:lineRule="auto"/>
                          <w:ind w:left="0" w:firstLine="0"/>
                        </w:pPr>
                        <w:r>
                          <w:rPr>
                            <w:rFonts w:ascii="Lucida Console" w:eastAsia="Lucida Console" w:hAnsi="Lucida Console" w:cs="Lucida Console"/>
                            <w:sz w:val="18"/>
                          </w:rPr>
                          <w:t xml:space="preserve"> March </w:t>
                        </w:r>
                      </w:p>
                    </w:txbxContent>
                  </v:textbox>
                </v:rect>
                <v:rect id="Rectangle 81082" o:spid="_x0000_s1190" style="position:absolute;left:19070;top:4822;width:3709;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" filled="f" stroked="f">
                  <v:textbox inset="0,0,0,0">
                    <w:txbxContent>
                      <w:p w14:paraId="2BE58496" w14:textId="77777777" w:rsidR="00253F01" w:rsidRDefault="00F80834">
                        <w:pPr>
                          <w:spacing w:after="160" w:line="259" w:lineRule="auto"/>
                          <w:ind w:left="0" w:firstLine="0"/>
                        </w:pPr>
                        <w:r>
                          <w:rPr>
                            <w:rFonts w:ascii="Lucida Console" w:eastAsia="Lucida Console" w:hAnsi="Lucida Console" w:cs="Lucida Console"/>
                            <w:sz w:val="18"/>
                          </w:rPr>
                          <w:t>2025</w:t>
                        </w:r>
                      </w:p>
                    </w:txbxContent>
                  </v:textbox>
                </v:rect>
                <v:rect id="Rectangle 10863" o:spid="_x0000_s1191" style="position:absolute;left:14073;top:7194;width:50062;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" filled="f" stroked="f">
                  <v:textbox inset="0,0,0,0">
                    <w:txbxContent>
                      <w:p w14:paraId="405937F6" w14:textId="77777777" w:rsidR="00F80834" w:rsidRPr="00764129" w:rsidRDefault="00F80834" w:rsidP="00F80834">
                        <w:pPr>
                          <w:spacing w:after="76"/>
                          <w:ind w:left="559" w:right="599" w:firstLine="0"/>
                          <w:rPr>
                            <w:color w:val="FFFFFF" w:themeColor="background1"/>
                          </w:rPr>
                        </w:pPr>
                        <w:r w:rsidRPr="00764129">
                          <w:rPr>
                            <w:color w:val="FFFFFF" w:themeColor="background1"/>
                            <w:highlight w:val="black"/>
                          </w:rPr>
                          <w:t>Redacted Under FOIA 2000, Section 40, Personal Information</w:t>
                        </w:r>
                      </w:p>
                      <w:p w14:paraId="1A0FE210" w14:textId="05F26D56" w:rsidR="00253F01" w:rsidRDefault="00253F01">
                        <w:pPr>
                          <w:spacing w:after="160" w:line="259" w:lineRule="auto"/>
                          <w:ind w:left="0" w:firstLine="0"/>
                        </w:pPr>
                      </w:p>
                    </w:txbxContent>
                  </v:textbox>
                </v:rect>
                <v:rect id="Rectangle 10864" o:spid="_x0000_s1192" style="position:absolute;left:15275;top:10350;width:732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" filled="f" stroked="f">
                  <v:textbox inset="0,0,0,0">
                    <w:txbxContent>
                      <w:p w14:paraId="7EC42B36" w14:textId="77777777" w:rsidR="00253F01" w:rsidRDefault="00F80834">
                        <w:pPr>
                          <w:spacing w:after="160" w:line="259" w:lineRule="auto"/>
                          <w:ind w:left="0" w:firstLine="0"/>
                        </w:pPr>
                        <w:r>
                          <w:rPr>
                            <w:rFonts w:ascii="Lucida Console" w:eastAsia="Lucida Console" w:hAnsi="Lucida Console" w:cs="Lucida Console"/>
                            <w:sz w:val="18"/>
                          </w:rPr>
                          <w:t>LinkedIn</w:t>
                        </w:r>
                      </w:p>
                    </w:txbxContent>
                  </v:textbox>
                </v:rect>
                <w10:anchorlock/>
              </v:group>
            </w:pict>
          </mc:Fallback>
        </mc:AlternateContent>
      </w:r>
    </w:p>
    <w:p w14:paraId="3F62ED02" w14:textId="77777777" w:rsidR="00253F01" w:rsidRDefault="00F80834">
      <w:pPr>
        <w:spacing w:after="3502" w:line="259" w:lineRule="auto"/>
        <w:ind w:left="562" w:firstLine="0"/>
      </w:pPr>
      <w:r>
        <w:t xml:space="preserve"> </w:t>
      </w:r>
    </w:p>
    <w:p w14:paraId="512B3B98" w14:textId="77777777" w:rsidR="00253F01" w:rsidRDefault="00F80834">
      <w:pPr>
        <w:spacing w:after="0" w:line="259" w:lineRule="auto"/>
        <w:ind w:left="562" w:firstLine="0"/>
      </w:pPr>
      <w:r>
        <w:rPr>
          <w:rFonts w:ascii="Calibri" w:eastAsia="Calibri" w:hAnsi="Calibri" w:cs="Calibri"/>
          <w:color w:val="A6A6A6"/>
        </w:rPr>
        <w:lastRenderedPageBreak/>
        <w:t xml:space="preserve"> </w:t>
      </w:r>
    </w:p>
    <w:sectPr w:rsidR="00253F01">
      <w:headerReference w:type="even" r:id="rId138"/>
      <w:headerReference w:type="default" r:id="rId139"/>
      <w:footerReference w:type="even" r:id="rId140"/>
      <w:footerReference w:type="default" r:id="rId141"/>
      <w:headerReference w:type="first" r:id="rId142"/>
      <w:footerReference w:type="first" r:id="rId143"/>
      <w:pgSz w:w="11921" w:h="16838"/>
      <w:pgMar w:top="1449" w:right="1435" w:bottom="3301" w:left="876" w:header="203"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AFF7" w14:textId="77777777" w:rsidR="00F80834" w:rsidRDefault="00F80834">
      <w:pPr>
        <w:spacing w:after="0" w:line="240" w:lineRule="auto"/>
      </w:pPr>
      <w:r>
        <w:separator/>
      </w:r>
    </w:p>
  </w:endnote>
  <w:endnote w:type="continuationSeparator" w:id="0">
    <w:p w14:paraId="07E5362C" w14:textId="77777777" w:rsidR="00F80834" w:rsidRDefault="00F8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97D7" w14:textId="77777777" w:rsidR="00253F01" w:rsidRDefault="00F80834">
    <w:pPr>
      <w:spacing w:after="0" w:line="259" w:lineRule="auto"/>
      <w:ind w:left="0" w:right="586"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013C" w14:textId="77777777" w:rsidR="00253F01" w:rsidRDefault="00F80834">
    <w:pPr>
      <w:spacing w:after="0" w:line="259" w:lineRule="auto"/>
      <w:ind w:left="0" w:right="586"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F930" w14:textId="77777777" w:rsidR="00253F01" w:rsidRDefault="00F80834">
    <w:pPr>
      <w:spacing w:after="0" w:line="259" w:lineRule="auto"/>
      <w:ind w:left="0" w:right="586"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78E6" w14:textId="77777777" w:rsidR="00253F01" w:rsidRDefault="00F80834">
    <w:pPr>
      <w:spacing w:after="5" w:line="259" w:lineRule="auto"/>
      <w:ind w:left="562" w:firstLine="0"/>
    </w:pPr>
    <w:r>
      <w:rPr>
        <w:sz w:val="20"/>
      </w:rPr>
      <w:t xml:space="preserve"> </w:t>
    </w:r>
  </w:p>
  <w:p w14:paraId="537CFC20" w14:textId="77777777" w:rsidR="00253F01" w:rsidRDefault="00F80834">
    <w:pPr>
      <w:spacing w:after="0" w:line="259" w:lineRule="auto"/>
      <w:ind w:left="562" w:firstLine="0"/>
    </w:pPr>
    <w:r>
      <w:t xml:space="preserve"> </w:t>
    </w:r>
  </w:p>
  <w:p w14:paraId="7CE1391A" w14:textId="77777777" w:rsidR="00253F01" w:rsidRDefault="00F80834">
    <w:pPr>
      <w:spacing w:after="611" w:line="259" w:lineRule="auto"/>
      <w:ind w:left="562" w:firstLine="0"/>
    </w:pPr>
    <w:r>
      <w:t xml:space="preserve"> </w:t>
    </w:r>
  </w:p>
  <w:p w14:paraId="6758A6B6" w14:textId="77777777" w:rsidR="00253F01" w:rsidRDefault="00F80834">
    <w:pPr>
      <w:spacing w:after="16" w:line="259" w:lineRule="auto"/>
      <w:ind w:left="562" w:firstLine="0"/>
    </w:pPr>
    <w:r>
      <w:t xml:space="preserve"> </w:t>
    </w:r>
  </w:p>
  <w:p w14:paraId="4F006F28" w14:textId="77777777" w:rsidR="00253F01" w:rsidRDefault="00F80834">
    <w:pPr>
      <w:spacing w:after="0" w:line="259" w:lineRule="auto"/>
      <w:ind w:left="0" w:right="3" w:firstLine="0"/>
      <w:jc w:val="right"/>
    </w:pPr>
    <w:r>
      <w:fldChar w:fldCharType="begin"/>
    </w:r>
    <w:r>
      <w:instrText xml:space="preserve"> PAGE   \* MERGEFORMAT </w:instrText>
    </w:r>
    <w:r>
      <w:fldChar w:fldCharType="separate"/>
    </w:r>
    <w:r>
      <w:t>56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617C" w14:textId="77777777" w:rsidR="00253F01" w:rsidRDefault="00F80834">
    <w:pPr>
      <w:spacing w:after="5" w:line="259" w:lineRule="auto"/>
      <w:ind w:left="562" w:firstLine="0"/>
    </w:pPr>
    <w:r>
      <w:rPr>
        <w:sz w:val="20"/>
      </w:rPr>
      <w:t xml:space="preserve"> </w:t>
    </w:r>
  </w:p>
  <w:p w14:paraId="08CACCA2" w14:textId="77777777" w:rsidR="00253F01" w:rsidRDefault="00F80834">
    <w:pPr>
      <w:spacing w:after="0" w:line="259" w:lineRule="auto"/>
      <w:ind w:left="562" w:firstLine="0"/>
    </w:pPr>
    <w:r>
      <w:t xml:space="preserve"> </w:t>
    </w:r>
  </w:p>
  <w:p w14:paraId="67191C9F" w14:textId="77777777" w:rsidR="00253F01" w:rsidRDefault="00F80834">
    <w:pPr>
      <w:spacing w:after="611" w:line="259" w:lineRule="auto"/>
      <w:ind w:left="562" w:firstLine="0"/>
    </w:pPr>
    <w:r>
      <w:t xml:space="preserve"> </w:t>
    </w:r>
  </w:p>
  <w:p w14:paraId="496BDB53" w14:textId="77777777" w:rsidR="00253F01" w:rsidRDefault="00F80834">
    <w:pPr>
      <w:spacing w:after="16" w:line="259" w:lineRule="auto"/>
      <w:ind w:left="562" w:firstLine="0"/>
    </w:pPr>
    <w:r>
      <w:t xml:space="preserve"> </w:t>
    </w:r>
  </w:p>
  <w:p w14:paraId="49C9D7A4" w14:textId="77777777" w:rsidR="00253F01" w:rsidRDefault="00F80834">
    <w:pPr>
      <w:spacing w:after="0" w:line="259" w:lineRule="auto"/>
      <w:ind w:left="0" w:right="3" w:firstLine="0"/>
      <w:jc w:val="right"/>
    </w:pPr>
    <w:r>
      <w:fldChar w:fldCharType="begin"/>
    </w:r>
    <w:r>
      <w:instrText xml:space="preserve"> PAGE   \* MERGEFORMAT </w:instrText>
    </w:r>
    <w:r>
      <w:fldChar w:fldCharType="separate"/>
    </w:r>
    <w:r>
      <w:t>56</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ABE9" w14:textId="77777777" w:rsidR="00253F01" w:rsidRDefault="00F80834">
    <w:pPr>
      <w:spacing w:after="5" w:line="259" w:lineRule="auto"/>
      <w:ind w:left="562" w:firstLine="0"/>
    </w:pPr>
    <w:r>
      <w:rPr>
        <w:sz w:val="20"/>
      </w:rPr>
      <w:t xml:space="preserve"> </w:t>
    </w:r>
  </w:p>
  <w:p w14:paraId="5D5AF624" w14:textId="77777777" w:rsidR="00253F01" w:rsidRDefault="00F80834">
    <w:pPr>
      <w:spacing w:after="0" w:line="259" w:lineRule="auto"/>
      <w:ind w:left="562" w:firstLine="0"/>
    </w:pPr>
    <w:r>
      <w:t xml:space="preserve"> </w:t>
    </w:r>
  </w:p>
  <w:p w14:paraId="05A19D85" w14:textId="77777777" w:rsidR="00253F01" w:rsidRDefault="00F80834">
    <w:pPr>
      <w:spacing w:after="611" w:line="259" w:lineRule="auto"/>
      <w:ind w:left="562" w:firstLine="0"/>
    </w:pPr>
    <w:r>
      <w:t xml:space="preserve"> </w:t>
    </w:r>
  </w:p>
  <w:p w14:paraId="2424B403" w14:textId="77777777" w:rsidR="00253F01" w:rsidRDefault="00F80834">
    <w:pPr>
      <w:spacing w:after="16" w:line="259" w:lineRule="auto"/>
      <w:ind w:left="562" w:firstLine="0"/>
    </w:pPr>
    <w:r>
      <w:t xml:space="preserve"> </w:t>
    </w:r>
  </w:p>
  <w:p w14:paraId="2F1A8F83" w14:textId="77777777" w:rsidR="00253F01" w:rsidRDefault="00F80834">
    <w:pPr>
      <w:spacing w:after="0" w:line="259" w:lineRule="auto"/>
      <w:ind w:left="0" w:right="3" w:firstLine="0"/>
      <w:jc w:val="right"/>
    </w:pPr>
    <w:r>
      <w:fldChar w:fldCharType="begin"/>
    </w:r>
    <w:r>
      <w:instrText xml:space="preserve"> PAGE   \* MERGEFORMAT </w:instrText>
    </w:r>
    <w:r>
      <w:fldChar w:fldCharType="separate"/>
    </w:r>
    <w:r>
      <w:t>56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013DD" w14:textId="77777777" w:rsidR="00F80834" w:rsidRDefault="00F80834">
      <w:pPr>
        <w:spacing w:after="0" w:line="240" w:lineRule="auto"/>
      </w:pPr>
      <w:r>
        <w:separator/>
      </w:r>
    </w:p>
  </w:footnote>
  <w:footnote w:type="continuationSeparator" w:id="0">
    <w:p w14:paraId="184F0A43" w14:textId="77777777" w:rsidR="00F80834" w:rsidRDefault="00F80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C1FF" w14:textId="77777777" w:rsidR="00253F01" w:rsidRDefault="00F80834">
    <w:pPr>
      <w:spacing w:after="382" w:line="259" w:lineRule="auto"/>
      <w:ind w:left="-529" w:firstLine="0"/>
    </w:pPr>
    <w:proofErr w:type="spellStart"/>
    <w:r>
      <w:rPr>
        <w:sz w:val="16"/>
      </w:rPr>
      <w:t>Docusign</w:t>
    </w:r>
    <w:proofErr w:type="spellEnd"/>
    <w:r>
      <w:rPr>
        <w:sz w:val="16"/>
      </w:rPr>
      <w:t xml:space="preserve"> Envelope ID: C1A49D05-EFD4-4288-92B8-3B58CADA1B14</w:t>
    </w:r>
  </w:p>
  <w:p w14:paraId="68E1F8B9" w14:textId="77777777" w:rsidR="00253F01" w:rsidRDefault="00F80834">
    <w:pPr>
      <w:spacing w:after="0" w:line="259" w:lineRule="auto"/>
      <w:ind w:left="569"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2C1A" w14:textId="77777777" w:rsidR="00253F01" w:rsidRDefault="00F80834">
    <w:pPr>
      <w:spacing w:after="382" w:line="259" w:lineRule="auto"/>
      <w:ind w:left="-529" w:firstLine="0"/>
    </w:pPr>
    <w:proofErr w:type="spellStart"/>
    <w:r>
      <w:rPr>
        <w:sz w:val="16"/>
      </w:rPr>
      <w:t>Docusign</w:t>
    </w:r>
    <w:proofErr w:type="spellEnd"/>
    <w:r>
      <w:rPr>
        <w:sz w:val="16"/>
      </w:rPr>
      <w:t xml:space="preserve"> Envelope ID: C1A49D05-EFD4-4288-92B8-3B58CADA1B14</w:t>
    </w:r>
  </w:p>
  <w:p w14:paraId="3988AC73" w14:textId="77777777" w:rsidR="00253F01" w:rsidRDefault="00F80834">
    <w:pPr>
      <w:spacing w:after="0" w:line="259" w:lineRule="auto"/>
      <w:ind w:left="569"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03CB" w14:textId="77777777" w:rsidR="00253F01" w:rsidRDefault="00F80834">
    <w:pPr>
      <w:spacing w:after="382" w:line="259" w:lineRule="auto"/>
      <w:ind w:left="-529" w:firstLine="0"/>
    </w:pPr>
    <w:proofErr w:type="spellStart"/>
    <w:r>
      <w:rPr>
        <w:sz w:val="16"/>
      </w:rPr>
      <w:t>Docusign</w:t>
    </w:r>
    <w:proofErr w:type="spellEnd"/>
    <w:r>
      <w:rPr>
        <w:sz w:val="16"/>
      </w:rPr>
      <w:t xml:space="preserve"> Envelope ID: C1A49D05-EFD4-4288-92B8-3B58CADA1B14</w:t>
    </w:r>
  </w:p>
  <w:p w14:paraId="0B5352A0" w14:textId="77777777" w:rsidR="00253F01" w:rsidRDefault="00F80834">
    <w:pPr>
      <w:spacing w:after="0" w:line="259" w:lineRule="auto"/>
      <w:ind w:left="569"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5B28" w14:textId="77777777" w:rsidR="00253F01" w:rsidRDefault="00F80834">
    <w:pPr>
      <w:spacing w:after="351" w:line="259" w:lineRule="auto"/>
      <w:ind w:left="-536" w:firstLine="0"/>
    </w:pPr>
    <w:proofErr w:type="spellStart"/>
    <w:r>
      <w:rPr>
        <w:sz w:val="16"/>
      </w:rPr>
      <w:t>Docusign</w:t>
    </w:r>
    <w:proofErr w:type="spellEnd"/>
    <w:r>
      <w:rPr>
        <w:sz w:val="16"/>
      </w:rPr>
      <w:t xml:space="preserve"> Envelope ID: C1A49D05-EFD4-4288-92B8-3B58CADA1B14</w:t>
    </w:r>
  </w:p>
  <w:p w14:paraId="785CF12F" w14:textId="77777777" w:rsidR="00253F01" w:rsidRDefault="00F80834">
    <w:pPr>
      <w:spacing w:after="0" w:line="259" w:lineRule="auto"/>
      <w:ind w:left="0" w:right="-52" w:firstLine="0"/>
      <w:jc w:val="right"/>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8937" w14:textId="77777777" w:rsidR="00253F01" w:rsidRDefault="00F80834">
    <w:pPr>
      <w:spacing w:after="351" w:line="259" w:lineRule="auto"/>
      <w:ind w:left="-536" w:firstLine="0"/>
    </w:pPr>
    <w:proofErr w:type="spellStart"/>
    <w:r>
      <w:rPr>
        <w:sz w:val="16"/>
      </w:rPr>
      <w:t>Docusign</w:t>
    </w:r>
    <w:proofErr w:type="spellEnd"/>
    <w:r>
      <w:rPr>
        <w:sz w:val="16"/>
      </w:rPr>
      <w:t xml:space="preserve"> Envelope ID: C1A49D05-EFD4-4288-92B8-3B58CADA1B14</w:t>
    </w:r>
  </w:p>
  <w:p w14:paraId="1C1CE2E4" w14:textId="77777777" w:rsidR="00253F01" w:rsidRDefault="00F80834">
    <w:pPr>
      <w:spacing w:after="0" w:line="259" w:lineRule="auto"/>
      <w:ind w:left="0" w:right="-52" w:firstLine="0"/>
      <w:jc w:val="right"/>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0045" w14:textId="77777777" w:rsidR="00253F01" w:rsidRDefault="00F80834">
    <w:pPr>
      <w:spacing w:after="351" w:line="259" w:lineRule="auto"/>
      <w:ind w:left="-536" w:firstLine="0"/>
    </w:pPr>
    <w:proofErr w:type="spellStart"/>
    <w:r>
      <w:rPr>
        <w:sz w:val="16"/>
      </w:rPr>
      <w:t>Docusign</w:t>
    </w:r>
    <w:proofErr w:type="spellEnd"/>
    <w:r>
      <w:rPr>
        <w:sz w:val="16"/>
      </w:rPr>
      <w:t xml:space="preserve"> Envelope ID: C1A49D05-EFD4-4288-92B8-3B58CADA1B14</w:t>
    </w:r>
  </w:p>
  <w:p w14:paraId="7EA144E8" w14:textId="77777777" w:rsidR="00253F01" w:rsidRDefault="00F80834">
    <w:pPr>
      <w:spacing w:after="0" w:line="259" w:lineRule="auto"/>
      <w:ind w:left="0" w:right="-52" w:firstLine="0"/>
      <w:jc w:val="righ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63D4"/>
    <w:multiLevelType w:val="multilevel"/>
    <w:tmpl w:val="F5D23ACC"/>
    <w:lvl w:ilvl="0">
      <w:start w:val="1"/>
      <w:numFmt w:val="decimal"/>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F1B67"/>
    <w:multiLevelType w:val="multilevel"/>
    <w:tmpl w:val="CC402BA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632F03"/>
    <w:multiLevelType w:val="hybridMultilevel"/>
    <w:tmpl w:val="823812D6"/>
    <w:lvl w:ilvl="0" w:tplc="FB28F438">
      <w:start w:val="1"/>
      <w:numFmt w:val="lowerLetter"/>
      <w:lvlText w:val="(%1)"/>
      <w:lvlJc w:val="left"/>
      <w:pPr>
        <w:ind w:left="1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E49E8C">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C0584C">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CEA86">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6E2874">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F88F86">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D4E6D6">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EB756">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0E850A">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2C2F36"/>
    <w:multiLevelType w:val="multilevel"/>
    <w:tmpl w:val="B5FABC32"/>
    <w:lvl w:ilvl="0">
      <w:start w:val="1"/>
      <w:numFmt w:val="decimal"/>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14796D"/>
    <w:multiLevelType w:val="multilevel"/>
    <w:tmpl w:val="286C418E"/>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1B5EE3"/>
    <w:multiLevelType w:val="hybridMultilevel"/>
    <w:tmpl w:val="0F4E895C"/>
    <w:lvl w:ilvl="0" w:tplc="FAD6A0EA">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8A156A">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E49CA">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F44BE4">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68B00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A80236">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0CDAF4">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64F712">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A0BACE">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877CFF"/>
    <w:multiLevelType w:val="hybridMultilevel"/>
    <w:tmpl w:val="49D25C62"/>
    <w:lvl w:ilvl="0" w:tplc="7786F622">
      <w:start w:val="1"/>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FC08C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A2CED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A4E87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1E44F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B8821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E41D3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D0C90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58C33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332721"/>
    <w:multiLevelType w:val="hybridMultilevel"/>
    <w:tmpl w:val="B7886740"/>
    <w:lvl w:ilvl="0" w:tplc="855214CC">
      <w:start w:val="1"/>
      <w:numFmt w:val="bullet"/>
      <w:lvlText w:val="-"/>
      <w:lvlJc w:val="left"/>
      <w:pPr>
        <w:ind w:left="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A8FF2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22C404">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0A500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4A56C">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7E7D3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16CA3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00EE18">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52962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BF7BBF"/>
    <w:multiLevelType w:val="hybridMultilevel"/>
    <w:tmpl w:val="59045614"/>
    <w:lvl w:ilvl="0" w:tplc="D5EC5972">
      <w:start w:val="1"/>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84D8E">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7CDCDE">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8E16C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6CD19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96F064">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7A3848">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C6CD2">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4CE710">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0371C3"/>
    <w:multiLevelType w:val="hybridMultilevel"/>
    <w:tmpl w:val="0F8A6494"/>
    <w:lvl w:ilvl="0" w:tplc="E66A1EB8">
      <w:start w:val="1"/>
      <w:numFmt w:val="bullet"/>
      <w:lvlText w:val="o"/>
      <w:lvlJc w:val="left"/>
      <w:pPr>
        <w:ind w:left="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F023D8">
      <w:start w:val="1"/>
      <w:numFmt w:val="bullet"/>
      <w:lvlText w:val="o"/>
      <w:lvlJc w:val="left"/>
      <w:pPr>
        <w:ind w:left="11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8D0428E">
      <w:start w:val="1"/>
      <w:numFmt w:val="bullet"/>
      <w:lvlText w:val="▪"/>
      <w:lvlJc w:val="left"/>
      <w:pPr>
        <w:ind w:left="19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002E0E0">
      <w:start w:val="1"/>
      <w:numFmt w:val="bullet"/>
      <w:lvlText w:val="•"/>
      <w:lvlJc w:val="left"/>
      <w:pPr>
        <w:ind w:left="26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28A49E8">
      <w:start w:val="1"/>
      <w:numFmt w:val="bullet"/>
      <w:lvlText w:val="o"/>
      <w:lvlJc w:val="left"/>
      <w:pPr>
        <w:ind w:left="33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6AA1FEE">
      <w:start w:val="1"/>
      <w:numFmt w:val="bullet"/>
      <w:lvlText w:val="▪"/>
      <w:lvlJc w:val="left"/>
      <w:pPr>
        <w:ind w:left="40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CEC9540">
      <w:start w:val="1"/>
      <w:numFmt w:val="bullet"/>
      <w:lvlText w:val="•"/>
      <w:lvlJc w:val="left"/>
      <w:pPr>
        <w:ind w:left="47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AD4FBFE">
      <w:start w:val="1"/>
      <w:numFmt w:val="bullet"/>
      <w:lvlText w:val="o"/>
      <w:lvlJc w:val="left"/>
      <w:pPr>
        <w:ind w:left="55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396877E">
      <w:start w:val="1"/>
      <w:numFmt w:val="bullet"/>
      <w:lvlText w:val="▪"/>
      <w:lvlJc w:val="left"/>
      <w:pPr>
        <w:ind w:left="62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A9329CA"/>
    <w:multiLevelType w:val="multilevel"/>
    <w:tmpl w:val="D4D2171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48699D"/>
    <w:multiLevelType w:val="multilevel"/>
    <w:tmpl w:val="10F2855A"/>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8004D8"/>
    <w:multiLevelType w:val="multilevel"/>
    <w:tmpl w:val="DEF032DC"/>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AF3608"/>
    <w:multiLevelType w:val="hybridMultilevel"/>
    <w:tmpl w:val="0DF6F454"/>
    <w:lvl w:ilvl="0" w:tplc="E60635CC">
      <w:start w:val="1"/>
      <w:numFmt w:val="decimal"/>
      <w:lvlText w:val="%1."/>
      <w:lvlJc w:val="left"/>
      <w:pPr>
        <w:ind w:left="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DC89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AE01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9A73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7042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7EFE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E08F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674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706B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493AE9"/>
    <w:multiLevelType w:val="hybridMultilevel"/>
    <w:tmpl w:val="8C4CBD64"/>
    <w:lvl w:ilvl="0" w:tplc="42284542">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5E3CE4">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8AD23A">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529E8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AEE558">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0AD344">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60FBE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1AF7EC">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AA347E">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CA0687"/>
    <w:multiLevelType w:val="hybridMultilevel"/>
    <w:tmpl w:val="3342FCA0"/>
    <w:lvl w:ilvl="0" w:tplc="13C619FC">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50BD72">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00428E">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221140">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7652B8">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80110A">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FC4E4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8A3BA">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2A18CA">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D931D32"/>
    <w:multiLevelType w:val="multilevel"/>
    <w:tmpl w:val="7CF897CC"/>
    <w:lvl w:ilvl="0">
      <w:start w:val="1"/>
      <w:numFmt w:val="decimal"/>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DF3666"/>
    <w:multiLevelType w:val="hybridMultilevel"/>
    <w:tmpl w:val="48288ACE"/>
    <w:lvl w:ilvl="0" w:tplc="945E407C">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C02158">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56E914">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D40E80">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8C48D4">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66A1F8">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FE9F4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9A9F3A">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64D3D2">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4990704"/>
    <w:multiLevelType w:val="hybridMultilevel"/>
    <w:tmpl w:val="C03092E0"/>
    <w:lvl w:ilvl="0" w:tplc="1BD6593C">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9C10E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96D12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9A0CF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8524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DA7F7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E887F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2AD72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3854B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4B23DD6"/>
    <w:multiLevelType w:val="multilevel"/>
    <w:tmpl w:val="062AE3B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9CB5D45"/>
    <w:multiLevelType w:val="hybridMultilevel"/>
    <w:tmpl w:val="C2745304"/>
    <w:lvl w:ilvl="0" w:tplc="4100F676">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B82F46">
      <w:start w:val="1"/>
      <w:numFmt w:val="bullet"/>
      <w:lvlText w:val="o"/>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269762">
      <w:start w:val="1"/>
      <w:numFmt w:val="bullet"/>
      <w:lvlText w:val="▪"/>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6E356A">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0BC58">
      <w:start w:val="1"/>
      <w:numFmt w:val="bullet"/>
      <w:lvlText w:val="o"/>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3827DC">
      <w:start w:val="1"/>
      <w:numFmt w:val="bullet"/>
      <w:lvlText w:val="▪"/>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EE921C">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677E0">
      <w:start w:val="1"/>
      <w:numFmt w:val="bullet"/>
      <w:lvlText w:val="o"/>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1C615E">
      <w:start w:val="1"/>
      <w:numFmt w:val="bullet"/>
      <w:lvlText w:val="▪"/>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EE20C9"/>
    <w:multiLevelType w:val="hybridMultilevel"/>
    <w:tmpl w:val="04A0DD30"/>
    <w:lvl w:ilvl="0" w:tplc="10A4BDAA">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989108">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F82034">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2A9680">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C49220">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929354">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220FD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F49CA6">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C4F570">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F710A52"/>
    <w:multiLevelType w:val="hybridMultilevel"/>
    <w:tmpl w:val="47C0F5C2"/>
    <w:lvl w:ilvl="0" w:tplc="C50AB6B4">
      <w:start w:val="6"/>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6A2C4C">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728888">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A4B11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70217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E2EE56">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E4EEEA">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F5F4">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68A524">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052710"/>
    <w:multiLevelType w:val="hybridMultilevel"/>
    <w:tmpl w:val="721C3588"/>
    <w:lvl w:ilvl="0" w:tplc="2A80CCCA">
      <w:start w:val="1"/>
      <w:numFmt w:val="lowerLetter"/>
      <w:lvlText w:val="(%1)"/>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00D02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E2A7A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ACE63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6CACA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CD2A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6418D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BC8EB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7EAEB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CFD4F65"/>
    <w:multiLevelType w:val="hybridMultilevel"/>
    <w:tmpl w:val="43547A56"/>
    <w:lvl w:ilvl="0" w:tplc="BBA2E946">
      <w:start w:val="1"/>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A48A4A">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041FB8">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84A428">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CADF7C">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1019DC">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524ABE">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B6584C">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E23896">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1C40CF6"/>
    <w:multiLevelType w:val="multilevel"/>
    <w:tmpl w:val="BD12FB1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86A22C5"/>
    <w:multiLevelType w:val="multilevel"/>
    <w:tmpl w:val="4D66C1C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A122A12"/>
    <w:multiLevelType w:val="hybridMultilevel"/>
    <w:tmpl w:val="830E52E4"/>
    <w:lvl w:ilvl="0" w:tplc="71621B4C">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418D2">
      <w:start w:val="1"/>
      <w:numFmt w:val="bullet"/>
      <w:lvlText w:val="o"/>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A0F600">
      <w:start w:val="1"/>
      <w:numFmt w:val="bullet"/>
      <w:lvlText w:val="▪"/>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2A2644">
      <w:start w:val="1"/>
      <w:numFmt w:val="bullet"/>
      <w:lvlText w:val="•"/>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06D93A">
      <w:start w:val="1"/>
      <w:numFmt w:val="bullet"/>
      <w:lvlText w:val="o"/>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0A642A">
      <w:start w:val="1"/>
      <w:numFmt w:val="bullet"/>
      <w:lvlText w:val="▪"/>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D2E088">
      <w:start w:val="1"/>
      <w:numFmt w:val="bullet"/>
      <w:lvlText w:val="•"/>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12EA52">
      <w:start w:val="1"/>
      <w:numFmt w:val="bullet"/>
      <w:lvlText w:val="o"/>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3CB976">
      <w:start w:val="1"/>
      <w:numFmt w:val="bullet"/>
      <w:lvlText w:val="▪"/>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CBB3A6E"/>
    <w:multiLevelType w:val="multilevel"/>
    <w:tmpl w:val="AC9C79FE"/>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ED441E2"/>
    <w:multiLevelType w:val="hybridMultilevel"/>
    <w:tmpl w:val="83FCBE9C"/>
    <w:lvl w:ilvl="0" w:tplc="E8361CC4">
      <w:start w:val="1"/>
      <w:numFmt w:val="bullet"/>
      <w:lvlText w:val="•"/>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3CCDD6">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BA1828">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8ED84A">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1690B2">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8CBE88">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1020E8">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3C7472">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16D084">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063904"/>
    <w:multiLevelType w:val="multilevel"/>
    <w:tmpl w:val="3832560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F091FE6"/>
    <w:multiLevelType w:val="hybridMultilevel"/>
    <w:tmpl w:val="E08AC2B8"/>
    <w:lvl w:ilvl="0" w:tplc="992004DC">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E8DF6E">
      <w:start w:val="1"/>
      <w:numFmt w:val="bullet"/>
      <w:lvlText w:val="o"/>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E655F8">
      <w:start w:val="1"/>
      <w:numFmt w:val="bullet"/>
      <w:lvlText w:val="▪"/>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FE572A">
      <w:start w:val="1"/>
      <w:numFmt w:val="bullet"/>
      <w:lvlText w:val="•"/>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169DC2">
      <w:start w:val="1"/>
      <w:numFmt w:val="bullet"/>
      <w:lvlText w:val="o"/>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24449E">
      <w:start w:val="1"/>
      <w:numFmt w:val="bullet"/>
      <w:lvlText w:val="▪"/>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108684">
      <w:start w:val="1"/>
      <w:numFmt w:val="bullet"/>
      <w:lvlText w:val="•"/>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A4F3F8">
      <w:start w:val="1"/>
      <w:numFmt w:val="bullet"/>
      <w:lvlText w:val="o"/>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9AB33C">
      <w:start w:val="1"/>
      <w:numFmt w:val="bullet"/>
      <w:lvlText w:val="▪"/>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F191153"/>
    <w:multiLevelType w:val="hybridMultilevel"/>
    <w:tmpl w:val="BE38072A"/>
    <w:lvl w:ilvl="0" w:tplc="33C69646">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B8C202">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A0AB08">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04212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261408">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568AB8">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5C55D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6270B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062CD6">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F5A5698"/>
    <w:multiLevelType w:val="multilevel"/>
    <w:tmpl w:val="C064700C"/>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2465D0D"/>
    <w:multiLevelType w:val="multilevel"/>
    <w:tmpl w:val="071ADC5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2C0217B"/>
    <w:multiLevelType w:val="hybridMultilevel"/>
    <w:tmpl w:val="27C2C740"/>
    <w:lvl w:ilvl="0" w:tplc="9F16823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D42BD2">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6AC262">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0868E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8E8A46">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F25014">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6A69A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365D6C">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425BBC">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9827245"/>
    <w:multiLevelType w:val="hybridMultilevel"/>
    <w:tmpl w:val="17B25CB4"/>
    <w:lvl w:ilvl="0" w:tplc="F04E9DB8">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82FA66">
      <w:start w:val="1"/>
      <w:numFmt w:val="bullet"/>
      <w:lvlText w:val="o"/>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1A21B4">
      <w:start w:val="1"/>
      <w:numFmt w:val="bullet"/>
      <w:lvlText w:val="▪"/>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C266C4">
      <w:start w:val="1"/>
      <w:numFmt w:val="bullet"/>
      <w:lvlText w:val="•"/>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8665E2">
      <w:start w:val="1"/>
      <w:numFmt w:val="bullet"/>
      <w:lvlText w:val="o"/>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2E7DA0">
      <w:start w:val="1"/>
      <w:numFmt w:val="bullet"/>
      <w:lvlText w:val="▪"/>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7237DA">
      <w:start w:val="1"/>
      <w:numFmt w:val="bullet"/>
      <w:lvlText w:val="•"/>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109302">
      <w:start w:val="1"/>
      <w:numFmt w:val="bullet"/>
      <w:lvlText w:val="o"/>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CE05BE">
      <w:start w:val="1"/>
      <w:numFmt w:val="bullet"/>
      <w:lvlText w:val="▪"/>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E8F2A14"/>
    <w:multiLevelType w:val="hybridMultilevel"/>
    <w:tmpl w:val="F8FC8316"/>
    <w:lvl w:ilvl="0" w:tplc="5582EC9A">
      <w:start w:val="1"/>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B68BA4">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18E958">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F20B50">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6C2D6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2EE3A2">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DA597E">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D2955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7677C4">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02B77DC"/>
    <w:multiLevelType w:val="hybridMultilevel"/>
    <w:tmpl w:val="EC2852A6"/>
    <w:lvl w:ilvl="0" w:tplc="22B6FF34">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D2A250">
      <w:start w:val="1"/>
      <w:numFmt w:val="bullet"/>
      <w:lvlText w:val="o"/>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1EEBFE">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C8CF72">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B83B86">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46138C">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F05BA2">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6CF644">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806DDE">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A36FDE"/>
    <w:multiLevelType w:val="multilevel"/>
    <w:tmpl w:val="E19C97FC"/>
    <w:lvl w:ilvl="0">
      <w:start w:val="29"/>
      <w:numFmt w:val="decimal"/>
      <w:lvlText w:val="%1."/>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33056473">
    <w:abstractNumId w:val="31"/>
  </w:num>
  <w:num w:numId="2" w16cid:durableId="1660042483">
    <w:abstractNumId w:val="1"/>
  </w:num>
  <w:num w:numId="3" w16cid:durableId="1197348691">
    <w:abstractNumId w:val="25"/>
  </w:num>
  <w:num w:numId="4" w16cid:durableId="1159153501">
    <w:abstractNumId w:val="6"/>
  </w:num>
  <w:num w:numId="5" w16cid:durableId="1242637140">
    <w:abstractNumId w:val="19"/>
  </w:num>
  <w:num w:numId="6" w16cid:durableId="2052224534">
    <w:abstractNumId w:val="10"/>
  </w:num>
  <w:num w:numId="7" w16cid:durableId="342361311">
    <w:abstractNumId w:val="26"/>
  </w:num>
  <w:num w:numId="8" w16cid:durableId="1805469533">
    <w:abstractNumId w:val="27"/>
  </w:num>
  <w:num w:numId="9" w16cid:durableId="948201417">
    <w:abstractNumId w:val="30"/>
  </w:num>
  <w:num w:numId="10" w16cid:durableId="1606379239">
    <w:abstractNumId w:val="11"/>
  </w:num>
  <w:num w:numId="11" w16cid:durableId="40441254">
    <w:abstractNumId w:val="36"/>
  </w:num>
  <w:num w:numId="12" w16cid:durableId="1203445699">
    <w:abstractNumId w:val="39"/>
  </w:num>
  <w:num w:numId="13" w16cid:durableId="791093212">
    <w:abstractNumId w:val="23"/>
  </w:num>
  <w:num w:numId="14" w16cid:durableId="1189102474">
    <w:abstractNumId w:val="33"/>
  </w:num>
  <w:num w:numId="15" w16cid:durableId="229774989">
    <w:abstractNumId w:val="28"/>
  </w:num>
  <w:num w:numId="16" w16cid:durableId="358750049">
    <w:abstractNumId w:val="12"/>
  </w:num>
  <w:num w:numId="17" w16cid:durableId="748886063">
    <w:abstractNumId w:val="4"/>
  </w:num>
  <w:num w:numId="18" w16cid:durableId="1990161613">
    <w:abstractNumId w:val="34"/>
  </w:num>
  <w:num w:numId="19" w16cid:durableId="1189639128">
    <w:abstractNumId w:val="2"/>
  </w:num>
  <w:num w:numId="20" w16cid:durableId="1248273906">
    <w:abstractNumId w:val="18"/>
  </w:num>
  <w:num w:numId="21" w16cid:durableId="968632428">
    <w:abstractNumId w:val="16"/>
  </w:num>
  <w:num w:numId="22" w16cid:durableId="524900978">
    <w:abstractNumId w:val="0"/>
  </w:num>
  <w:num w:numId="23" w16cid:durableId="1667398018">
    <w:abstractNumId w:val="3"/>
  </w:num>
  <w:num w:numId="24" w16cid:durableId="40444746">
    <w:abstractNumId w:val="13"/>
  </w:num>
  <w:num w:numId="25" w16cid:durableId="141315256">
    <w:abstractNumId w:val="15"/>
  </w:num>
  <w:num w:numId="26" w16cid:durableId="2095474486">
    <w:abstractNumId w:val="17"/>
  </w:num>
  <w:num w:numId="27" w16cid:durableId="533344241">
    <w:abstractNumId w:val="38"/>
  </w:num>
  <w:num w:numId="28" w16cid:durableId="1514223234">
    <w:abstractNumId w:val="32"/>
  </w:num>
  <w:num w:numId="29" w16cid:durableId="1111631928">
    <w:abstractNumId w:val="35"/>
  </w:num>
  <w:num w:numId="30" w16cid:durableId="1376851771">
    <w:abstractNumId w:val="24"/>
  </w:num>
  <w:num w:numId="31" w16cid:durableId="215824631">
    <w:abstractNumId w:val="14"/>
  </w:num>
  <w:num w:numId="32" w16cid:durableId="165101820">
    <w:abstractNumId w:val="21"/>
  </w:num>
  <w:num w:numId="33" w16cid:durableId="505437172">
    <w:abstractNumId w:val="9"/>
  </w:num>
  <w:num w:numId="34" w16cid:durableId="205021821">
    <w:abstractNumId w:val="5"/>
  </w:num>
  <w:num w:numId="35" w16cid:durableId="1856385226">
    <w:abstractNumId w:val="20"/>
  </w:num>
  <w:num w:numId="36" w16cid:durableId="2142385419">
    <w:abstractNumId w:val="29"/>
  </w:num>
  <w:num w:numId="37" w16cid:durableId="75250417">
    <w:abstractNumId w:val="7"/>
  </w:num>
  <w:num w:numId="38" w16cid:durableId="1318266461">
    <w:abstractNumId w:val="8"/>
  </w:num>
  <w:num w:numId="39" w16cid:durableId="1006248342">
    <w:abstractNumId w:val="22"/>
  </w:num>
  <w:num w:numId="40" w16cid:durableId="20824065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1"/>
    <w:rsid w:val="00031589"/>
    <w:rsid w:val="001A5845"/>
    <w:rsid w:val="00253F01"/>
    <w:rsid w:val="003832A0"/>
    <w:rsid w:val="003E5345"/>
    <w:rsid w:val="006A1BFD"/>
    <w:rsid w:val="00764129"/>
    <w:rsid w:val="00C1372C"/>
    <w:rsid w:val="00CB7553"/>
    <w:rsid w:val="00D11E63"/>
    <w:rsid w:val="00F80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F351"/>
  <w15:docId w15:val="{B54B6386-4A08-4AC5-937D-48C79705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7" w:line="252" w:lineRule="auto"/>
      <w:ind w:left="1285" w:hanging="716"/>
    </w:pPr>
    <w:rPr>
      <w:rFonts w:ascii="Arial" w:eastAsia="Arial" w:hAnsi="Arial" w:cs="Arial"/>
      <w:color w:val="000000"/>
    </w:rPr>
  </w:style>
  <w:style w:type="paragraph" w:styleId="Heading1">
    <w:name w:val="heading 1"/>
    <w:next w:val="Normal"/>
    <w:link w:val="Heading1Char"/>
    <w:uiPriority w:val="9"/>
    <w:qFormat/>
    <w:pPr>
      <w:keepNext/>
      <w:keepLines/>
      <w:spacing w:after="3" w:line="265" w:lineRule="auto"/>
      <w:ind w:left="579"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3" w:line="265" w:lineRule="auto"/>
      <w:ind w:left="579"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26" w:line="265" w:lineRule="auto"/>
      <w:ind w:left="579"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26" w:line="265" w:lineRule="auto"/>
      <w:ind w:left="579" w:hanging="10"/>
      <w:outlineLvl w:val="3"/>
    </w:pPr>
    <w:rPr>
      <w:rFonts w:ascii="Arial" w:eastAsia="Arial" w:hAnsi="Arial" w:cs="Arial"/>
      <w:color w:val="434343"/>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cpni.gov.uk/content/adopt-risk-management-approach"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technology-code-of-practice/technology-code-of-practice" TargetMode="External"/><Relationship Id="rId47"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uidance/check-employment-status-for-tax" TargetMode="External"/><Relationship Id="rId89" Type="http://schemas.openxmlformats.org/officeDocument/2006/relationships/hyperlink" Target="https://www.gov.uk/guidance/check-employment-status-for-tax"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government/publications/the-sourcing-and-consultancy-playbooks" TargetMode="External"/><Relationship Id="rId138" Type="http://schemas.openxmlformats.org/officeDocument/2006/relationships/header" Target="header4.xm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crowncommercial.qualtrics.com/jfe/form/SV_9YO5ox0tT0ofQ0u" TargetMode="External"/><Relationship Id="rId32" Type="http://schemas.openxmlformats.org/officeDocument/2006/relationships/hyperlink" Target="https://www.npsa.gov.uk/sensitive-information-assets"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ncsc.gov.uk/guidance/implementing-cloud-security-principles" TargetMode="External"/><Relationship Id="rId58" Type="http://schemas.openxmlformats.org/officeDocument/2006/relationships/hyperlink" Target="https://www.ncsc.gov.uk/guidance/implementing-cloud-security-principles"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ncsc.gov.uk/guidance/10-steps-cyber-security" TargetMode="External"/><Relationship Id="rId102" Type="http://schemas.openxmlformats.org/officeDocument/2006/relationships/hyperlink" Target="https://www.gov.uk/service-manual/agile-delivery/spend-controls-check-if-you-need-approval-to-spend-money-on-a-service" TargetMode="External"/><Relationship Id="rId123" Type="http://schemas.openxmlformats.org/officeDocument/2006/relationships/header" Target="header2.xml"/><Relationship Id="rId128" Type="http://schemas.openxmlformats.org/officeDocument/2006/relationships/hyperlink" Target="https://www.gov.uk/government/publications/the-sourcing-and-consultancy-playbooks" TargetMode="External"/><Relationship Id="rId144"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gov.uk/guidance/check-employment-status-for-tax" TargetMode="External"/><Relationship Id="rId95"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psa.gov.uk/sensitive-information-assets"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government/publications/the-sourcing-and-consultancy-playbooks" TargetMode="External"/><Relationship Id="rId139" Type="http://schemas.openxmlformats.org/officeDocument/2006/relationships/header" Target="header5.xml"/><Relationship Id="rId80" Type="http://schemas.openxmlformats.org/officeDocument/2006/relationships/hyperlink" Target="https://www.ncsc.gov.uk/guidance/10-steps-cyber-security" TargetMode="External"/><Relationship Id="rId85" Type="http://schemas.openxmlformats.org/officeDocument/2006/relationships/hyperlink" Target="https://www.gov.uk/guidance/check-employment-status-for-tax" TargetMode="External"/><Relationship Id="rId3" Type="http://schemas.openxmlformats.org/officeDocument/2006/relationships/settings" Target="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content/adopt-risk-management-approach" TargetMode="External"/><Relationship Id="rId33" Type="http://schemas.openxmlformats.org/officeDocument/2006/relationships/hyperlink" Target="https://www.ncsc.gov.uk/collection/risk-management-collection" TargetMode="External"/><Relationship Id="rId38" Type="http://schemas.openxmlformats.org/officeDocument/2006/relationships/hyperlink" Target="https://www.ncsc.gov.uk/collection/risk-management-collection" TargetMode="External"/><Relationship Id="rId46" Type="http://schemas.openxmlformats.org/officeDocument/2006/relationships/hyperlink" Target="https://www.gov.uk/government/publications/technology-code-of-practice/technology-code-of-practice" TargetMode="External"/><Relationship Id="rId59" Type="http://schemas.openxmlformats.org/officeDocument/2006/relationships/hyperlink" Target="https://www.ncsc.gov.uk/guidance/implementing-cloud-security-principles" TargetMode="External"/><Relationship Id="rId67"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service-manual/agile-delivery/spend-controls-check-if-you-need-approval-to-spend-money-on-a-service"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footer" Target="footer1.xml"/><Relationship Id="rId129" Type="http://schemas.openxmlformats.org/officeDocument/2006/relationships/hyperlink" Target="https://www.gov.uk/government/publications/the-sourcing-and-consultancy-playbooks" TargetMode="External"/><Relationship Id="rId137" Type="http://schemas.openxmlformats.org/officeDocument/2006/relationships/hyperlink" Target="https://www.gov.uk/government/publications/the-sourcing-and-consultancy-playbooks" TargetMode="Externa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54" Type="http://schemas.openxmlformats.org/officeDocument/2006/relationships/hyperlink" Target="https://www.ncsc.gov.uk/guidance/implementing-cloud-security-principles" TargetMode="External"/><Relationship Id="rId62"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ncsc.gov.uk/guidance/10-steps-cyber-security" TargetMode="External"/><Relationship Id="rId83" Type="http://schemas.openxmlformats.org/officeDocument/2006/relationships/hyperlink" Target="https://www.ncsc.gov.uk/guidance/10-steps-cyber-security" TargetMode="External"/><Relationship Id="rId88" Type="http://schemas.openxmlformats.org/officeDocument/2006/relationships/hyperlink" Target="https://www.gov.uk/guidance/check-employment-status-for-tax" TargetMode="External"/><Relationship Id="rId91" Type="http://schemas.openxmlformats.org/officeDocument/2006/relationships/hyperlink" Target="https://www.gov.uk/guidance/check-employment-status-for-tax" TargetMode="External"/><Relationship Id="rId96" Type="http://schemas.openxmlformats.org/officeDocument/2006/relationships/hyperlink" Target="https://www.gov.uk/service-manual/agile-delivery/spend-controls-check-if-you-need-approval-to-spend-money-on-a-service"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yperlink" Target="https://www.gov.uk/government/publications/the-sourcing-and-consultancy-playbooks" TargetMode="External"/><Relationship Id="rId140" Type="http://schemas.openxmlformats.org/officeDocument/2006/relationships/footer" Target="footer4.xm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npsa.gov.uk/sensitive-information-assets" TargetMode="External"/><Relationship Id="rId36" Type="http://schemas.openxmlformats.org/officeDocument/2006/relationships/hyperlink" Target="https://www.ncsc.gov.uk/collection/risk-management-collection"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agile-delivery/spend-controls-check-if-you-need-approval-to-spend-money-on-a-service"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footer" Target="footer3.xml"/><Relationship Id="rId10" Type="http://schemas.openxmlformats.org/officeDocument/2006/relationships/hyperlink" Target="https://crowncommercial.qualtrics.com/jfe/form/SV_9YO5ox0tT0ofQ0u" TargetMode="External"/><Relationship Id="rId31" Type="http://schemas.openxmlformats.org/officeDocument/2006/relationships/hyperlink" Target="https://www.npsa.gov.uk/sensitive-information-assets" TargetMode="External"/><Relationship Id="rId44" Type="http://schemas.openxmlformats.org/officeDocument/2006/relationships/hyperlink" Target="https://www.gov.uk/government/publications/technology-code-of-practice/technology-code-of-practice"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ncsc.gov.uk/guidance/10-steps-cyber-security" TargetMode="External"/><Relationship Id="rId81" Type="http://schemas.openxmlformats.org/officeDocument/2006/relationships/hyperlink" Target="https://www.ncsc.gov.uk/guidance/10-steps-cyber-security" TargetMode="External"/><Relationship Id="rId86" Type="http://schemas.openxmlformats.org/officeDocument/2006/relationships/hyperlink" Target="https://www.gov.uk/guidance/check-employment-status-for-tax" TargetMode="External"/><Relationship Id="rId94" Type="http://schemas.openxmlformats.org/officeDocument/2006/relationships/hyperlink" Target="https://www.gov.uk/service-manual/agile-delivery/spend-controls-check-if-you-need-approval-to-spend-money-on-a-service" TargetMode="External"/><Relationship Id="rId99" Type="http://schemas.openxmlformats.org/officeDocument/2006/relationships/hyperlink" Target="https://www.gov.uk/service-manual/agile-delivery/spend-controls-check-if-you-need-approval-to-spend-money-on-a-service" TargetMode="External"/><Relationship Id="rId101" Type="http://schemas.openxmlformats.org/officeDocument/2006/relationships/hyperlink" Target="https://www.gov.uk/service-manual/agile-delivery/spend-controls-check-if-you-need-approval-to-spend-money-on-a-service" TargetMode="External"/><Relationship Id="rId122" Type="http://schemas.openxmlformats.org/officeDocument/2006/relationships/header" Target="header1.xml"/><Relationship Id="rId130" Type="http://schemas.openxmlformats.org/officeDocument/2006/relationships/hyperlink" Target="https://www.gov.uk/government/publications/the-sourcing-and-consultancy-playbooks" TargetMode="External"/><Relationship Id="rId135" Type="http://schemas.openxmlformats.org/officeDocument/2006/relationships/hyperlink" Target="https://www.gov.uk/government/publications/the-sourcing-and-consultancy-playbooks" TargetMode="External"/><Relationship Id="rId143"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csc.gov.uk/collection/risk-management-collection"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ncsc.gov.uk/collection/risk-management-collection"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ncsc.gov.uk/guidance/implementing-cloud-security-principles" TargetMode="External"/><Relationship Id="rId76" Type="http://schemas.openxmlformats.org/officeDocument/2006/relationships/hyperlink" Target="https://www.ncsc.gov.uk/guidance/10-steps-cyber-security" TargetMode="External"/><Relationship Id="rId97" Type="http://schemas.openxmlformats.org/officeDocument/2006/relationships/hyperlink" Target="https://www.gov.uk/service-manual/agile-delivery/spend-controls-check-if-you-need-approval-to-spend-money-on-a-service" TargetMode="External"/><Relationship Id="rId104" Type="http://schemas.openxmlformats.org/officeDocument/2006/relationships/hyperlink" Target="https://www.gov.uk/service-manual/agile-delivery/spend-controls-check-if-you-need-approval-to-spend-money-on-a-service"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footer" Target="footer2.xml"/><Relationship Id="rId141" Type="http://schemas.openxmlformats.org/officeDocument/2006/relationships/footer" Target="footer5.xm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guidance/check-employment-status-for-tax" TargetMode="External"/><Relationship Id="rId2" Type="http://schemas.openxmlformats.org/officeDocument/2006/relationships/styles" Target="styles.xml"/><Relationship Id="rId29" Type="http://schemas.openxmlformats.org/officeDocument/2006/relationships/hyperlink" Target="https://www.npsa.gov.uk/sensitive-information-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uidance/check-employment-status-for-tax"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government/publications/the-sourcing-and-consultancy-playbooks" TargetMode="External"/><Relationship Id="rId136" Type="http://schemas.openxmlformats.org/officeDocument/2006/relationships/hyperlink" Target="https://www.gov.uk/government/publications/the-sourcing-and-consultancy-playbooks" TargetMode="Externa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ncsc.gov.uk/guidance/10-steps-cyber-security" TargetMode="External"/><Relationship Id="rId1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npsa.gov.uk/sensitive-information-assets" TargetMode="External"/><Relationship Id="rId35" Type="http://schemas.openxmlformats.org/officeDocument/2006/relationships/hyperlink" Target="https://www.ncsc.gov.uk/collection/risk-management-collection" TargetMode="External"/><Relationship Id="rId56" Type="http://schemas.openxmlformats.org/officeDocument/2006/relationships/hyperlink" Target="https://www.ncsc.gov.uk/guidance/implementing-cloud-security-principles" TargetMode="External"/><Relationship Id="rId77" Type="http://schemas.openxmlformats.org/officeDocument/2006/relationships/hyperlink" Target="https://www.ncsc.gov.uk/guidance/10-steps-cyber-security" TargetMode="External"/><Relationship Id="rId100" Type="http://schemas.openxmlformats.org/officeDocument/2006/relationships/hyperlink" Target="https://www.gov.uk/service-manual/agile-delivery/spend-controls-check-if-you-need-approval-to-spend-money-on-a-service" TargetMode="External"/><Relationship Id="rId105" Type="http://schemas.openxmlformats.org/officeDocument/2006/relationships/hyperlink" Target="https://www.gov.uk/service-manual/agile-delivery/spend-controls-check-if-you-need-approval-to-spend-money-on-a-service" TargetMode="External"/><Relationship Id="rId126" Type="http://schemas.openxmlformats.org/officeDocument/2006/relationships/header" Target="header3.xml"/><Relationship Id="rId8" Type="http://schemas.openxmlformats.org/officeDocument/2006/relationships/hyperlink" Target="https://crowncommercial.qualtrics.com/jfe/form/SV_9YO5ox0tT0ofQ0u"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gov.uk/service-manual/agile-delivery/spend-controls-check-if-you-need-approval-to-spend-money-on-a-service" TargetMode="External"/><Relationship Id="rId98" Type="http://schemas.openxmlformats.org/officeDocument/2006/relationships/hyperlink" Target="https://www.gov.uk/service-manual/agile-delivery/spend-controls-check-if-you-need-approval-to-spend-money-on-a-service"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82</Pages>
  <Words>17811</Words>
  <Characters>101529</Characters>
  <Application>Microsoft Office Word</Application>
  <DocSecurity>0</DocSecurity>
  <Lines>846</Lines>
  <Paragraphs>238</Paragraphs>
  <ScaleCrop>false</ScaleCrop>
  <Company/>
  <LinksUpToDate>false</LinksUpToDate>
  <CharactersWithSpaces>119102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Ramos, Nicola - HMT</cp:lastModifiedBy>
  <cp:revision>11</cp:revision>
  <dcterms:created xsi:type="dcterms:W3CDTF">2025-04-10T11:39:00Z</dcterms:created>
  <dcterms:modified xsi:type="dcterms:W3CDTF">2025-04-10T12:01:00Z</dcterms:modified>
</cp:coreProperties>
</file>