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51" w:rsidRPr="00651C51" w:rsidRDefault="00651C51" w:rsidP="00651C51">
      <w:pPr>
        <w:rPr>
          <w:rFonts w:cs="Arial"/>
          <w:b/>
          <w:szCs w:val="22"/>
        </w:rPr>
      </w:pPr>
      <w:r w:rsidRPr="00651C51">
        <w:rPr>
          <w:rFonts w:cs="Arial"/>
          <w:b/>
          <w:szCs w:val="22"/>
        </w:rPr>
        <w:t xml:space="preserve">Market Engagement Event for a </w:t>
      </w:r>
      <w:r w:rsidRPr="00651C51">
        <w:rPr>
          <w:rFonts w:cs="Arial"/>
          <w:b/>
          <w:bCs/>
          <w:szCs w:val="22"/>
        </w:rPr>
        <w:t>Portfolio and Resource Planning Tool</w:t>
      </w:r>
      <w:r w:rsidRPr="00651C51">
        <w:rPr>
          <w:rFonts w:cs="Arial"/>
          <w:b/>
          <w:szCs w:val="22"/>
        </w:rPr>
        <w:t xml:space="preserve"> </w:t>
      </w:r>
    </w:p>
    <w:p w:rsidR="00651C51" w:rsidRDefault="00651C51" w:rsidP="00651C51">
      <w:pPr>
        <w:spacing w:before="120"/>
        <w:rPr>
          <w:rFonts w:cs="Arial"/>
          <w:b/>
          <w:i/>
          <w:color w:val="0B0C0C"/>
          <w:sz w:val="20"/>
          <w:szCs w:val="20"/>
          <w:u w:val="single"/>
          <w:lang w:val="en"/>
        </w:rPr>
      </w:pPr>
      <w:bookmarkStart w:id="0" w:name="_GoBack"/>
      <w:r>
        <w:t>Please Note</w:t>
      </w:r>
      <w:proofErr w:type="gramStart"/>
      <w:r>
        <w:t>:-</w:t>
      </w:r>
      <w:proofErr w:type="gramEnd"/>
      <w:r>
        <w:t xml:space="preserve"> </w:t>
      </w:r>
      <w:r w:rsidRPr="00651C51">
        <w:rPr>
          <w:rFonts w:cs="Arial"/>
          <w:b/>
          <w:i/>
          <w:color w:val="0B0C0C"/>
          <w:sz w:val="20"/>
          <w:szCs w:val="20"/>
          <w:u w:val="single"/>
          <w:lang w:val="en"/>
        </w:rPr>
        <w:t>This is a market engagement exercise and is not a tender exercise.</w:t>
      </w:r>
    </w:p>
    <w:bookmarkEnd w:id="0"/>
    <w:p w:rsidR="00CD795F" w:rsidRPr="00CD795F" w:rsidRDefault="00CD795F" w:rsidP="00651C51">
      <w:pPr>
        <w:spacing w:before="120"/>
        <w:rPr>
          <w:rFonts w:cs="Arial"/>
          <w:color w:val="0B0C0C"/>
          <w:sz w:val="20"/>
          <w:szCs w:val="20"/>
          <w:lang w:val="en"/>
        </w:rPr>
      </w:pPr>
      <w:r w:rsidRPr="00CD795F">
        <w:rPr>
          <w:rFonts w:cs="Arial"/>
          <w:color w:val="0B0C0C"/>
          <w:sz w:val="20"/>
          <w:szCs w:val="20"/>
          <w:lang w:val="en"/>
        </w:rPr>
        <w:t xml:space="preserve">Bristol </w:t>
      </w:r>
      <w:r w:rsidR="00D93574">
        <w:rPr>
          <w:rFonts w:cs="Arial"/>
          <w:color w:val="0B0C0C"/>
          <w:sz w:val="20"/>
          <w:szCs w:val="20"/>
          <w:lang w:val="en"/>
        </w:rPr>
        <w:t xml:space="preserve">City </w:t>
      </w:r>
      <w:r w:rsidRPr="00CD795F">
        <w:rPr>
          <w:rFonts w:cs="Arial"/>
          <w:color w:val="0B0C0C"/>
          <w:sz w:val="20"/>
          <w:szCs w:val="20"/>
          <w:lang w:val="en"/>
        </w:rPr>
        <w:t>Council wish to host a market engagement event to discuss the procurement of a Portf</w:t>
      </w:r>
      <w:r>
        <w:rPr>
          <w:rFonts w:cs="Arial"/>
          <w:color w:val="0B0C0C"/>
          <w:sz w:val="20"/>
          <w:szCs w:val="20"/>
          <w:lang w:val="en"/>
        </w:rPr>
        <w:t>olio and Res</w:t>
      </w:r>
      <w:r w:rsidR="008313D5">
        <w:rPr>
          <w:rFonts w:cs="Arial"/>
          <w:color w:val="0B0C0C"/>
          <w:sz w:val="20"/>
          <w:szCs w:val="20"/>
          <w:lang w:val="en"/>
        </w:rPr>
        <w:t>ource Planning Tool and discuss/review market offers/solutions in relation to:-</w:t>
      </w:r>
    </w:p>
    <w:p w:rsidR="00651C51" w:rsidRPr="00CD795F" w:rsidRDefault="00651C51" w:rsidP="00651C51">
      <w:pPr>
        <w:spacing w:before="120"/>
        <w:rPr>
          <w:sz w:val="20"/>
          <w:szCs w:val="20"/>
        </w:rPr>
      </w:pPr>
      <w:r w:rsidRPr="00CD795F">
        <w:rPr>
          <w:sz w:val="20"/>
          <w:szCs w:val="20"/>
        </w:rPr>
        <w:t>Bristol</w:t>
      </w:r>
      <w:r w:rsidR="00D93574">
        <w:rPr>
          <w:sz w:val="20"/>
          <w:szCs w:val="20"/>
        </w:rPr>
        <w:t xml:space="preserve"> City</w:t>
      </w:r>
      <w:r w:rsidRPr="00CD795F">
        <w:rPr>
          <w:sz w:val="20"/>
          <w:szCs w:val="20"/>
        </w:rPr>
        <w:t xml:space="preserve"> Council project resource management and reporting for the change and transformation project portfolio overseen by Change Services PMO is currently carried out using a combination of stand-alone spreadsheets and MS Project plans requiring a significant amount of manual intervention.</w:t>
      </w:r>
    </w:p>
    <w:p w:rsidR="00651C51" w:rsidRPr="00CD795F" w:rsidRDefault="00651C51" w:rsidP="00651C51">
      <w:pPr>
        <w:spacing w:before="120"/>
        <w:rPr>
          <w:sz w:val="20"/>
          <w:szCs w:val="20"/>
        </w:rPr>
      </w:pPr>
      <w:r w:rsidRPr="00CD795F">
        <w:rPr>
          <w:sz w:val="20"/>
          <w:szCs w:val="20"/>
        </w:rPr>
        <w:t xml:space="preserve">In order to be able to sustain the processes in place, develop these further and be able to extend the scope of the service’s offer’ Bristol </w:t>
      </w:r>
      <w:r w:rsidR="00D93574">
        <w:rPr>
          <w:sz w:val="20"/>
          <w:szCs w:val="20"/>
        </w:rPr>
        <w:t xml:space="preserve">City </w:t>
      </w:r>
      <w:r w:rsidRPr="00CD795F">
        <w:rPr>
          <w:sz w:val="20"/>
          <w:szCs w:val="20"/>
        </w:rPr>
        <w:t>Council would like to understand the potential to replace our manual processes with IT solutions (including enhancements to what we currently use) and the potential costs and benefits of doing so.</w:t>
      </w:r>
    </w:p>
    <w:p w:rsidR="00651C51" w:rsidRPr="00CD795F" w:rsidRDefault="00651C51">
      <w:pPr>
        <w:rPr>
          <w:sz w:val="20"/>
          <w:szCs w:val="20"/>
        </w:rPr>
      </w:pPr>
    </w:p>
    <w:p w:rsidR="00651C51" w:rsidRPr="00CD795F" w:rsidRDefault="00651C51">
      <w:pPr>
        <w:rPr>
          <w:sz w:val="20"/>
          <w:szCs w:val="20"/>
        </w:rPr>
      </w:pPr>
      <w:r w:rsidRPr="00CD795F">
        <w:rPr>
          <w:sz w:val="20"/>
          <w:szCs w:val="20"/>
        </w:rPr>
        <w:t>Whilst not an exhaustive list/description –</w:t>
      </w:r>
      <w:r w:rsidR="00D93574">
        <w:rPr>
          <w:sz w:val="20"/>
          <w:szCs w:val="20"/>
        </w:rPr>
        <w:t xml:space="preserve"> </w:t>
      </w:r>
      <w:r w:rsidRPr="00CD795F">
        <w:rPr>
          <w:sz w:val="20"/>
          <w:szCs w:val="20"/>
        </w:rPr>
        <w:t xml:space="preserve">Bristol </w:t>
      </w:r>
      <w:r w:rsidR="00D93574">
        <w:rPr>
          <w:sz w:val="20"/>
          <w:szCs w:val="20"/>
        </w:rPr>
        <w:t xml:space="preserve">City </w:t>
      </w:r>
      <w:r w:rsidRPr="00CD795F">
        <w:rPr>
          <w:sz w:val="20"/>
          <w:szCs w:val="20"/>
        </w:rPr>
        <w:t>Council require a Portfolio and Resource Planning tool with the following capabilities</w:t>
      </w:r>
      <w:r w:rsidR="00CD795F">
        <w:rPr>
          <w:sz w:val="20"/>
          <w:szCs w:val="20"/>
        </w:rPr>
        <w:t>, deliverables &amp;</w:t>
      </w:r>
      <w:r w:rsidRPr="00CD795F">
        <w:rPr>
          <w:sz w:val="20"/>
          <w:szCs w:val="20"/>
        </w:rPr>
        <w:t xml:space="preserve"> outputs:-</w:t>
      </w:r>
    </w:p>
    <w:p w:rsidR="00651C51" w:rsidRPr="00CD795F" w:rsidRDefault="00651C51">
      <w:pPr>
        <w:rPr>
          <w:sz w:val="20"/>
          <w:szCs w:val="20"/>
        </w:rPr>
      </w:pPr>
    </w:p>
    <w:p w:rsidR="00651C51" w:rsidRPr="00CD795F" w:rsidRDefault="00651C51" w:rsidP="00651C51">
      <w:pPr>
        <w:pStyle w:val="ListParagraph"/>
        <w:numPr>
          <w:ilvl w:val="0"/>
          <w:numId w:val="5"/>
        </w:numPr>
        <w:rPr>
          <w:rFonts w:ascii="Arial" w:hAnsi="Arial" w:cs="Arial"/>
          <w:sz w:val="20"/>
          <w:szCs w:val="20"/>
        </w:rPr>
      </w:pPr>
      <w:r w:rsidRPr="00CD795F">
        <w:rPr>
          <w:rFonts w:ascii="Arial" w:hAnsi="Arial" w:cs="Arial"/>
          <w:sz w:val="20"/>
          <w:szCs w:val="20"/>
        </w:rPr>
        <w:t>Governance Management:-</w:t>
      </w:r>
    </w:p>
    <w:p w:rsidR="00651C51" w:rsidRPr="00CD795F" w:rsidRDefault="00651C51" w:rsidP="00651C51">
      <w:pPr>
        <w:pStyle w:val="ListParagraph"/>
        <w:numPr>
          <w:ilvl w:val="0"/>
          <w:numId w:val="6"/>
        </w:numPr>
        <w:rPr>
          <w:rFonts w:ascii="Arial" w:hAnsi="Arial" w:cs="Arial"/>
          <w:sz w:val="20"/>
          <w:szCs w:val="20"/>
        </w:rPr>
      </w:pPr>
      <w:r w:rsidRPr="00CD795F">
        <w:rPr>
          <w:rFonts w:ascii="Arial" w:hAnsi="Arial" w:cs="Arial"/>
          <w:sz w:val="20"/>
          <w:szCs w:val="20"/>
        </w:rPr>
        <w:t>Business Case templates and approval workflow</w:t>
      </w:r>
    </w:p>
    <w:p w:rsidR="00651C51" w:rsidRPr="00CD795F" w:rsidRDefault="00651C51" w:rsidP="00651C51">
      <w:pPr>
        <w:pStyle w:val="ListParagraph"/>
        <w:numPr>
          <w:ilvl w:val="0"/>
          <w:numId w:val="6"/>
        </w:numPr>
        <w:rPr>
          <w:rFonts w:ascii="Arial" w:hAnsi="Arial" w:cs="Arial"/>
          <w:sz w:val="20"/>
          <w:szCs w:val="20"/>
        </w:rPr>
      </w:pPr>
      <w:r w:rsidRPr="00CD795F">
        <w:rPr>
          <w:rFonts w:ascii="Arial" w:hAnsi="Arial" w:cs="Arial"/>
          <w:sz w:val="20"/>
          <w:szCs w:val="20"/>
        </w:rPr>
        <w:t>Change and exception management templates and workflow</w:t>
      </w:r>
    </w:p>
    <w:p w:rsidR="00651C51" w:rsidRPr="00CD795F" w:rsidRDefault="00651C51" w:rsidP="00651C51">
      <w:pPr>
        <w:pStyle w:val="ListParagraph"/>
        <w:numPr>
          <w:ilvl w:val="0"/>
          <w:numId w:val="6"/>
        </w:numPr>
        <w:rPr>
          <w:rFonts w:ascii="Arial" w:hAnsi="Arial" w:cs="Arial"/>
          <w:sz w:val="20"/>
          <w:szCs w:val="20"/>
        </w:rPr>
      </w:pPr>
      <w:r w:rsidRPr="00CD795F">
        <w:rPr>
          <w:rFonts w:ascii="Arial" w:hAnsi="Arial" w:cs="Arial"/>
          <w:sz w:val="20"/>
          <w:szCs w:val="20"/>
        </w:rPr>
        <w:t>Pipeline /dashboard view of prioritisation</w:t>
      </w:r>
    </w:p>
    <w:p w:rsidR="00651C51" w:rsidRPr="00CD795F" w:rsidRDefault="00651C51" w:rsidP="00651C51">
      <w:pPr>
        <w:pStyle w:val="ListParagraph"/>
        <w:numPr>
          <w:ilvl w:val="0"/>
          <w:numId w:val="6"/>
        </w:numPr>
        <w:rPr>
          <w:rFonts w:ascii="Arial" w:hAnsi="Arial" w:cs="Arial"/>
          <w:sz w:val="20"/>
          <w:szCs w:val="20"/>
        </w:rPr>
      </w:pPr>
      <w:r w:rsidRPr="00CD795F">
        <w:rPr>
          <w:rFonts w:ascii="Arial" w:hAnsi="Arial" w:cs="Arial"/>
          <w:sz w:val="20"/>
          <w:szCs w:val="20"/>
        </w:rPr>
        <w:t>Create programmes, project &amp; tasks for assignment</w:t>
      </w:r>
    </w:p>
    <w:p w:rsidR="00651C51" w:rsidRPr="00CD795F" w:rsidRDefault="00651C51" w:rsidP="00651C51">
      <w:pPr>
        <w:pStyle w:val="ListParagraph"/>
        <w:numPr>
          <w:ilvl w:val="0"/>
          <w:numId w:val="6"/>
        </w:numPr>
        <w:rPr>
          <w:rFonts w:ascii="Arial" w:hAnsi="Arial" w:cs="Arial"/>
          <w:sz w:val="20"/>
          <w:szCs w:val="20"/>
        </w:rPr>
      </w:pPr>
      <w:r w:rsidRPr="00CD795F">
        <w:rPr>
          <w:rFonts w:ascii="Arial" w:hAnsi="Arial" w:cs="Arial"/>
          <w:sz w:val="20"/>
          <w:szCs w:val="20"/>
        </w:rPr>
        <w:t>Portfolio-level reporting</w:t>
      </w:r>
    </w:p>
    <w:p w:rsidR="00651C51" w:rsidRPr="00CD795F" w:rsidRDefault="00651C51" w:rsidP="00651C51">
      <w:pPr>
        <w:pStyle w:val="ListParagraph"/>
        <w:numPr>
          <w:ilvl w:val="0"/>
          <w:numId w:val="6"/>
        </w:numPr>
        <w:rPr>
          <w:rFonts w:ascii="Arial" w:hAnsi="Arial" w:cs="Arial"/>
          <w:sz w:val="20"/>
          <w:szCs w:val="20"/>
        </w:rPr>
      </w:pPr>
      <w:r w:rsidRPr="00CD795F">
        <w:rPr>
          <w:rFonts w:ascii="Arial" w:hAnsi="Arial" w:cs="Arial"/>
          <w:sz w:val="20"/>
          <w:szCs w:val="20"/>
        </w:rPr>
        <w:t>Meeting management (e.g. decisions and actions)</w:t>
      </w:r>
    </w:p>
    <w:p w:rsidR="00651C51" w:rsidRPr="00CD795F" w:rsidRDefault="00651C51" w:rsidP="00651C51">
      <w:pPr>
        <w:pStyle w:val="ListParagraph"/>
        <w:ind w:left="1440"/>
        <w:rPr>
          <w:rFonts w:ascii="Arial" w:hAnsi="Arial" w:cs="Arial"/>
          <w:sz w:val="20"/>
          <w:szCs w:val="20"/>
        </w:rPr>
      </w:pPr>
    </w:p>
    <w:p w:rsidR="00651C51" w:rsidRPr="00CD795F" w:rsidRDefault="00CD795F" w:rsidP="00651C51">
      <w:pPr>
        <w:pStyle w:val="ListParagraph"/>
        <w:numPr>
          <w:ilvl w:val="0"/>
          <w:numId w:val="5"/>
        </w:numPr>
        <w:rPr>
          <w:rFonts w:ascii="Arial" w:hAnsi="Arial" w:cs="Arial"/>
          <w:sz w:val="20"/>
          <w:szCs w:val="20"/>
        </w:rPr>
      </w:pPr>
      <w:r w:rsidRPr="00651C51">
        <w:rPr>
          <w:rFonts w:ascii="Arial" w:hAnsi="Arial" w:cs="Arial"/>
          <w:color w:val="000000" w:themeColor="dark1"/>
          <w:kern w:val="24"/>
          <w:sz w:val="20"/>
          <w:szCs w:val="20"/>
        </w:rPr>
        <w:t>Resource Management</w:t>
      </w:r>
    </w:p>
    <w:p w:rsidR="00CD795F" w:rsidRPr="00CD795F" w:rsidRDefault="00CD795F" w:rsidP="00CD795F">
      <w:pPr>
        <w:pStyle w:val="ListParagraph"/>
        <w:rPr>
          <w:rFonts w:ascii="Arial" w:hAnsi="Arial" w:cs="Arial"/>
          <w:sz w:val="20"/>
          <w:szCs w:val="20"/>
        </w:rPr>
      </w:pPr>
    </w:p>
    <w:p w:rsidR="00651C51" w:rsidRPr="00CD795F" w:rsidRDefault="00651C51" w:rsidP="00CD795F">
      <w:pPr>
        <w:pStyle w:val="ListParagraph"/>
        <w:numPr>
          <w:ilvl w:val="0"/>
          <w:numId w:val="6"/>
        </w:numPr>
        <w:rPr>
          <w:rFonts w:ascii="Arial" w:hAnsi="Arial" w:cs="Arial"/>
          <w:sz w:val="20"/>
          <w:szCs w:val="20"/>
        </w:rPr>
      </w:pPr>
      <w:r w:rsidRPr="00CD795F">
        <w:rPr>
          <w:rFonts w:ascii="Arial" w:hAnsi="Arial" w:cs="Arial"/>
          <w:sz w:val="20"/>
          <w:szCs w:val="20"/>
        </w:rPr>
        <w:t>Information about people and skills</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View of people’s availability (e.g. leave)</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Ability to schedule and assign resources to programmes and projects</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Model ‘what if’ scenarios  in response to changes in demand or delivery timescales</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Timesheet management for assigned resources</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Track completion of assigned tasks</w:t>
      </w:r>
    </w:p>
    <w:p w:rsidR="00CD795F" w:rsidRPr="00CD795F"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Capacity planning</w:t>
      </w:r>
    </w:p>
    <w:p w:rsidR="00CD795F" w:rsidRPr="00CD795F" w:rsidRDefault="00CD795F" w:rsidP="00CD795F">
      <w:pPr>
        <w:rPr>
          <w:rFonts w:cs="Arial"/>
          <w:sz w:val="20"/>
          <w:szCs w:val="20"/>
        </w:rPr>
      </w:pPr>
    </w:p>
    <w:p w:rsidR="00CD795F" w:rsidRPr="00CD795F" w:rsidRDefault="00CD795F" w:rsidP="00CD795F">
      <w:pPr>
        <w:pStyle w:val="ListParagraph"/>
        <w:numPr>
          <w:ilvl w:val="0"/>
          <w:numId w:val="5"/>
        </w:numPr>
        <w:rPr>
          <w:rFonts w:ascii="Arial" w:hAnsi="Arial" w:cs="Arial"/>
          <w:sz w:val="20"/>
          <w:szCs w:val="20"/>
        </w:rPr>
      </w:pPr>
      <w:r w:rsidRPr="00651C51">
        <w:rPr>
          <w:rFonts w:ascii="Arial" w:hAnsi="Arial" w:cs="Arial"/>
          <w:color w:val="000000" w:themeColor="dark1"/>
          <w:kern w:val="24"/>
          <w:sz w:val="20"/>
          <w:szCs w:val="20"/>
        </w:rPr>
        <w:t>Project Management</w:t>
      </w:r>
    </w:p>
    <w:p w:rsidR="00CD795F" w:rsidRPr="00CD795F" w:rsidRDefault="00CD795F" w:rsidP="00CD795F">
      <w:pPr>
        <w:rPr>
          <w:rFonts w:cs="Arial"/>
          <w:sz w:val="20"/>
          <w:szCs w:val="20"/>
        </w:rPr>
      </w:pP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Build and maintain plans</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Determine resource requirements</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Schedule, assign and monitor tasks within assigned resources</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Programme, project &amp; task level reporting</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Risk and issue management</w:t>
      </w:r>
    </w:p>
    <w:p w:rsidR="00651C51" w:rsidRPr="00651C51"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Change and exception management</w:t>
      </w:r>
    </w:p>
    <w:p w:rsidR="00CD795F" w:rsidRPr="00CD795F" w:rsidRDefault="00651C51" w:rsidP="00CD795F">
      <w:pPr>
        <w:pStyle w:val="ListParagraph"/>
        <w:numPr>
          <w:ilvl w:val="0"/>
          <w:numId w:val="6"/>
        </w:numPr>
        <w:rPr>
          <w:rFonts w:ascii="Arial" w:hAnsi="Arial" w:cs="Arial"/>
          <w:sz w:val="20"/>
          <w:szCs w:val="20"/>
        </w:rPr>
      </w:pPr>
      <w:r w:rsidRPr="00651C51">
        <w:rPr>
          <w:rFonts w:ascii="Arial" w:hAnsi="Arial" w:cs="Arial"/>
          <w:sz w:val="20"/>
          <w:szCs w:val="20"/>
        </w:rPr>
        <w:t>Document and project board management</w:t>
      </w:r>
    </w:p>
    <w:p w:rsidR="00CD795F" w:rsidRPr="00CD795F" w:rsidRDefault="00CD795F" w:rsidP="00CD795F">
      <w:pPr>
        <w:rPr>
          <w:rFonts w:cs="Arial"/>
          <w:sz w:val="20"/>
          <w:szCs w:val="20"/>
        </w:rPr>
      </w:pPr>
    </w:p>
    <w:p w:rsidR="00CD795F" w:rsidRPr="00CD795F" w:rsidRDefault="00CD795F" w:rsidP="00CD795F">
      <w:pPr>
        <w:pStyle w:val="ListParagraph"/>
        <w:numPr>
          <w:ilvl w:val="0"/>
          <w:numId w:val="5"/>
        </w:numPr>
        <w:rPr>
          <w:rFonts w:ascii="Arial" w:hAnsi="Arial" w:cs="Arial"/>
          <w:sz w:val="20"/>
          <w:szCs w:val="20"/>
        </w:rPr>
      </w:pPr>
      <w:r w:rsidRPr="00651C51">
        <w:rPr>
          <w:rFonts w:ascii="Arial" w:hAnsi="Arial" w:cs="Arial"/>
          <w:color w:val="000000" w:themeColor="dark1"/>
          <w:kern w:val="24"/>
          <w:sz w:val="20"/>
          <w:szCs w:val="20"/>
        </w:rPr>
        <w:t>Financial Management</w:t>
      </w:r>
    </w:p>
    <w:p w:rsidR="00CD795F" w:rsidRPr="00CD795F" w:rsidRDefault="00CD795F" w:rsidP="00CD795F">
      <w:pPr>
        <w:rPr>
          <w:rFonts w:cs="Arial"/>
          <w:color w:val="000000" w:themeColor="dark1"/>
          <w:kern w:val="24"/>
          <w:sz w:val="20"/>
          <w:szCs w:val="20"/>
        </w:rPr>
      </w:pPr>
    </w:p>
    <w:p w:rsidR="00651C51" w:rsidRDefault="00651C51" w:rsidP="00CD795F">
      <w:pPr>
        <w:pStyle w:val="ListParagraph"/>
        <w:numPr>
          <w:ilvl w:val="0"/>
          <w:numId w:val="6"/>
        </w:numPr>
        <w:rPr>
          <w:rFonts w:ascii="Arial" w:hAnsi="Arial" w:cs="Arial"/>
          <w:sz w:val="20"/>
          <w:szCs w:val="20"/>
        </w:rPr>
      </w:pPr>
      <w:r w:rsidRPr="00CD795F">
        <w:rPr>
          <w:rFonts w:ascii="Arial" w:hAnsi="Arial" w:cs="Arial"/>
          <w:sz w:val="20"/>
          <w:szCs w:val="20"/>
        </w:rPr>
        <w:t>Portfolio, programme and project-level budget tracking</w:t>
      </w:r>
    </w:p>
    <w:p w:rsidR="00CD795F" w:rsidRDefault="00CD795F" w:rsidP="00CD795F">
      <w:pPr>
        <w:rPr>
          <w:rFonts w:cs="Arial"/>
          <w:sz w:val="20"/>
          <w:szCs w:val="20"/>
        </w:rPr>
      </w:pPr>
    </w:p>
    <w:p w:rsidR="008313D5" w:rsidRDefault="008313D5">
      <w:pPr>
        <w:rPr>
          <w:rFonts w:cs="Arial"/>
          <w:color w:val="0B0C0C"/>
          <w:sz w:val="20"/>
          <w:szCs w:val="20"/>
          <w:lang w:val="en"/>
        </w:rPr>
      </w:pPr>
      <w:r w:rsidRPr="008313D5">
        <w:rPr>
          <w:rFonts w:cs="Arial"/>
          <w:color w:val="0B0C0C"/>
          <w:sz w:val="20"/>
          <w:szCs w:val="20"/>
          <w:lang w:val="en"/>
        </w:rPr>
        <w:t xml:space="preserve">Suppliers are therefore invited to present their services/solutions to us on either </w:t>
      </w:r>
      <w:r w:rsidR="00D93574">
        <w:rPr>
          <w:rFonts w:cs="Arial"/>
          <w:color w:val="0B0C0C"/>
          <w:sz w:val="20"/>
          <w:szCs w:val="20"/>
          <w:lang w:val="en"/>
        </w:rPr>
        <w:t>Tuesday 2</w:t>
      </w:r>
      <w:r w:rsidR="00D93574" w:rsidRPr="00D93574">
        <w:rPr>
          <w:rFonts w:cs="Arial"/>
          <w:color w:val="0B0C0C"/>
          <w:sz w:val="20"/>
          <w:szCs w:val="20"/>
          <w:vertAlign w:val="superscript"/>
          <w:lang w:val="en"/>
        </w:rPr>
        <w:t>nd</w:t>
      </w:r>
      <w:r w:rsidRPr="008313D5">
        <w:rPr>
          <w:rFonts w:cs="Arial"/>
          <w:color w:val="0B0C0C"/>
          <w:sz w:val="20"/>
          <w:szCs w:val="20"/>
          <w:lang w:val="en"/>
        </w:rPr>
        <w:t xml:space="preserve"> or </w:t>
      </w:r>
      <w:r w:rsidR="00D93574">
        <w:rPr>
          <w:rFonts w:cs="Arial"/>
          <w:color w:val="0B0C0C"/>
          <w:sz w:val="20"/>
          <w:szCs w:val="20"/>
          <w:lang w:val="en"/>
        </w:rPr>
        <w:t>Wednesday 3</w:t>
      </w:r>
      <w:r w:rsidR="00D93574" w:rsidRPr="00D93574">
        <w:rPr>
          <w:rFonts w:cs="Arial"/>
          <w:color w:val="0B0C0C"/>
          <w:sz w:val="20"/>
          <w:szCs w:val="20"/>
          <w:vertAlign w:val="superscript"/>
          <w:lang w:val="en"/>
        </w:rPr>
        <w:t>rd</w:t>
      </w:r>
      <w:r w:rsidR="00D93574">
        <w:rPr>
          <w:rFonts w:cs="Arial"/>
          <w:color w:val="0B0C0C"/>
          <w:sz w:val="20"/>
          <w:szCs w:val="20"/>
          <w:lang w:val="en"/>
        </w:rPr>
        <w:t xml:space="preserve"> October 2018</w:t>
      </w:r>
      <w:r w:rsidRPr="008313D5">
        <w:rPr>
          <w:rFonts w:cs="Arial"/>
          <w:color w:val="0B0C0C"/>
          <w:sz w:val="20"/>
          <w:szCs w:val="20"/>
          <w:lang w:val="en"/>
        </w:rPr>
        <w:t xml:space="preserve"> – each session will be a maximum of one hour – with appointments/sessions</w:t>
      </w:r>
      <w:r>
        <w:rPr>
          <w:rFonts w:cs="Arial"/>
          <w:color w:val="0B0C0C"/>
          <w:sz w:val="20"/>
          <w:szCs w:val="20"/>
          <w:lang w:val="en"/>
        </w:rPr>
        <w:t xml:space="preserve"> </w:t>
      </w:r>
      <w:r w:rsidRPr="008313D5">
        <w:rPr>
          <w:rFonts w:cs="Arial"/>
          <w:color w:val="0B0C0C"/>
          <w:sz w:val="20"/>
          <w:szCs w:val="20"/>
          <w:lang w:val="en"/>
        </w:rPr>
        <w:t>to be confirmed.</w:t>
      </w:r>
    </w:p>
    <w:p w:rsidR="008313D5" w:rsidRDefault="008313D5">
      <w:pPr>
        <w:rPr>
          <w:rFonts w:cs="Arial"/>
          <w:color w:val="0B0C0C"/>
          <w:sz w:val="20"/>
          <w:szCs w:val="20"/>
          <w:lang w:val="en"/>
        </w:rPr>
      </w:pPr>
    </w:p>
    <w:p w:rsidR="008313D5" w:rsidRPr="008313D5" w:rsidRDefault="008313D5" w:rsidP="008313D5">
      <w:pPr>
        <w:jc w:val="both"/>
        <w:rPr>
          <w:rFonts w:eastAsia="Times New Roman" w:cs="Arial"/>
          <w:bCs/>
          <w:sz w:val="20"/>
          <w:szCs w:val="20"/>
          <w:lang w:eastAsia="en-GB"/>
        </w:rPr>
      </w:pPr>
      <w:r>
        <w:rPr>
          <w:rFonts w:cs="Arial"/>
          <w:color w:val="0B0C0C"/>
          <w:sz w:val="20"/>
          <w:szCs w:val="20"/>
          <w:lang w:val="en"/>
        </w:rPr>
        <w:t xml:space="preserve">These events will take place at Bristol </w:t>
      </w:r>
      <w:r w:rsidR="00D93574">
        <w:rPr>
          <w:rFonts w:cs="Arial"/>
          <w:color w:val="0B0C0C"/>
          <w:sz w:val="20"/>
          <w:szCs w:val="20"/>
          <w:lang w:val="en"/>
        </w:rPr>
        <w:t xml:space="preserve">City </w:t>
      </w:r>
      <w:r>
        <w:rPr>
          <w:rFonts w:cs="Arial"/>
          <w:color w:val="0B0C0C"/>
          <w:sz w:val="20"/>
          <w:szCs w:val="20"/>
          <w:lang w:val="en"/>
        </w:rPr>
        <w:t xml:space="preserve">Council, City Hall, College Green, Bristol </w:t>
      </w:r>
      <w:r w:rsidRPr="008313D5">
        <w:rPr>
          <w:rFonts w:cs="Arial"/>
          <w:color w:val="222222"/>
          <w:sz w:val="20"/>
          <w:szCs w:val="20"/>
        </w:rPr>
        <w:t>BS1 5TR</w:t>
      </w:r>
      <w:r>
        <w:rPr>
          <w:rFonts w:cs="Arial"/>
          <w:color w:val="222222"/>
          <w:sz w:val="20"/>
          <w:szCs w:val="20"/>
        </w:rPr>
        <w:t>.</w:t>
      </w:r>
    </w:p>
    <w:p w:rsidR="008313D5" w:rsidRPr="008313D5" w:rsidRDefault="008313D5">
      <w:pPr>
        <w:rPr>
          <w:rFonts w:cs="Arial"/>
          <w:color w:val="0B0C0C"/>
          <w:sz w:val="20"/>
          <w:szCs w:val="20"/>
          <w:lang w:val="en"/>
        </w:rPr>
      </w:pPr>
    </w:p>
    <w:p w:rsidR="008313D5" w:rsidRPr="008313D5" w:rsidRDefault="008313D5">
      <w:pPr>
        <w:rPr>
          <w:rFonts w:cs="Arial"/>
          <w:color w:val="0B0C0C"/>
          <w:sz w:val="20"/>
          <w:szCs w:val="20"/>
          <w:lang w:val="en"/>
        </w:rPr>
      </w:pPr>
      <w:r w:rsidRPr="008313D5">
        <w:rPr>
          <w:rFonts w:cs="Arial"/>
          <w:color w:val="0B0C0C"/>
          <w:sz w:val="20"/>
          <w:szCs w:val="20"/>
          <w:lang w:val="en"/>
        </w:rPr>
        <w:t xml:space="preserve">We ask that suppliers bring a maximum of 5 persons; including the key account manager that you would assign to Bristol </w:t>
      </w:r>
      <w:r w:rsidR="00D93574">
        <w:rPr>
          <w:rFonts w:cs="Arial"/>
          <w:color w:val="0B0C0C"/>
          <w:sz w:val="20"/>
          <w:szCs w:val="20"/>
          <w:lang w:val="en"/>
        </w:rPr>
        <w:t xml:space="preserve">City </w:t>
      </w:r>
      <w:r w:rsidRPr="008313D5">
        <w:rPr>
          <w:rFonts w:cs="Arial"/>
          <w:color w:val="0B0C0C"/>
          <w:sz w:val="20"/>
          <w:szCs w:val="20"/>
          <w:lang w:val="en"/>
        </w:rPr>
        <w:t xml:space="preserve">Council should you be successful </w:t>
      </w:r>
      <w:r>
        <w:rPr>
          <w:rFonts w:cs="Arial"/>
          <w:color w:val="0B0C0C"/>
          <w:sz w:val="20"/>
          <w:szCs w:val="20"/>
          <w:lang w:val="en"/>
        </w:rPr>
        <w:t xml:space="preserve">at any </w:t>
      </w:r>
      <w:r w:rsidRPr="008313D5">
        <w:rPr>
          <w:rFonts w:cs="Arial"/>
          <w:color w:val="0B0C0C"/>
          <w:sz w:val="20"/>
          <w:szCs w:val="20"/>
          <w:lang w:val="en"/>
        </w:rPr>
        <w:t>resultant procurement process.</w:t>
      </w:r>
    </w:p>
    <w:p w:rsidR="008313D5" w:rsidRDefault="008313D5">
      <w:pPr>
        <w:rPr>
          <w:rFonts w:cs="Arial"/>
          <w:color w:val="0B0C0C"/>
          <w:szCs w:val="22"/>
          <w:lang w:val="en"/>
        </w:rPr>
      </w:pPr>
    </w:p>
    <w:p w:rsidR="00D93574" w:rsidRPr="00D93574" w:rsidRDefault="008313D5">
      <w:pPr>
        <w:rPr>
          <w:rFonts w:cs="Arial"/>
          <w:color w:val="0B0C0C"/>
          <w:sz w:val="20"/>
          <w:szCs w:val="20"/>
          <w:lang w:val="en"/>
        </w:rPr>
      </w:pPr>
      <w:r w:rsidRPr="00B15ED4">
        <w:rPr>
          <w:rFonts w:cs="Arial"/>
          <w:color w:val="0B0C0C"/>
          <w:sz w:val="20"/>
          <w:szCs w:val="20"/>
          <w:lang w:val="en"/>
        </w:rPr>
        <w:lastRenderedPageBreak/>
        <w:t xml:space="preserve">To register an interest in attending and presenting your services to Bristol </w:t>
      </w:r>
      <w:r w:rsidR="00D93574">
        <w:rPr>
          <w:rFonts w:cs="Arial"/>
          <w:color w:val="0B0C0C"/>
          <w:sz w:val="20"/>
          <w:szCs w:val="20"/>
          <w:lang w:val="en"/>
        </w:rPr>
        <w:t xml:space="preserve">City </w:t>
      </w:r>
      <w:r w:rsidRPr="00B15ED4">
        <w:rPr>
          <w:rFonts w:cs="Arial"/>
          <w:color w:val="0B0C0C"/>
          <w:sz w:val="20"/>
          <w:szCs w:val="20"/>
          <w:lang w:val="en"/>
        </w:rPr>
        <w:t>Council please provide the following d</w:t>
      </w:r>
      <w:r w:rsidR="00E70222" w:rsidRPr="00B15ED4">
        <w:rPr>
          <w:rFonts w:cs="Arial"/>
          <w:color w:val="0B0C0C"/>
          <w:sz w:val="20"/>
          <w:szCs w:val="20"/>
          <w:lang w:val="en"/>
        </w:rPr>
        <w:t>etails to Su Matthews via email:-</w:t>
      </w:r>
      <w:r w:rsidR="00B15ED4">
        <w:rPr>
          <w:rFonts w:cs="Arial"/>
          <w:color w:val="0B0C0C"/>
          <w:szCs w:val="22"/>
          <w:lang w:val="en"/>
        </w:rPr>
        <w:t xml:space="preserve"> </w:t>
      </w:r>
      <w:hyperlink r:id="rId7" w:history="1">
        <w:r w:rsidR="00B15ED4" w:rsidRPr="00962F7B">
          <w:rPr>
            <w:rStyle w:val="Hyperlink"/>
            <w:rFonts w:cs="Arial"/>
            <w:szCs w:val="22"/>
            <w:lang w:val="en"/>
          </w:rPr>
          <w:t>Susan.Matthews@bristol.gov.uk</w:t>
        </w:r>
      </w:hyperlink>
      <w:r w:rsidR="00D93574">
        <w:rPr>
          <w:rStyle w:val="Hyperlink"/>
          <w:rFonts w:cs="Arial"/>
          <w:szCs w:val="22"/>
          <w:lang w:val="en"/>
        </w:rPr>
        <w:t xml:space="preserve">  </w:t>
      </w:r>
      <w:r w:rsidR="00D93574" w:rsidRPr="00D93574">
        <w:rPr>
          <w:color w:val="0B0C0C"/>
          <w:sz w:val="20"/>
          <w:szCs w:val="20"/>
        </w:rPr>
        <w:t>no later than midday on Thursday 6th September 2018</w:t>
      </w:r>
    </w:p>
    <w:p w:rsidR="00B15ED4" w:rsidRPr="008313D5" w:rsidRDefault="00B15ED4">
      <w:pPr>
        <w:rPr>
          <w:rFonts w:cs="Arial"/>
          <w:color w:val="0B0C0C"/>
          <w:szCs w:val="22"/>
          <w:lang w:val="en"/>
        </w:rPr>
      </w:pPr>
    </w:p>
    <w:p w:rsidR="00B15ED4" w:rsidRDefault="00B15ED4">
      <w:pPr>
        <w:rPr>
          <w:rFonts w:cs="Arial"/>
          <w:color w:val="0B0C0C"/>
          <w:sz w:val="18"/>
          <w:szCs w:val="18"/>
          <w:lang w:val="en"/>
        </w:rPr>
      </w:pPr>
      <w:r w:rsidRPr="00B15ED4">
        <w:rPr>
          <w:rFonts w:cs="Arial"/>
          <w:color w:val="0B0C0C"/>
          <w:sz w:val="18"/>
          <w:szCs w:val="18"/>
          <w:lang w:val="en"/>
        </w:rPr>
        <w:t>Company Name</w:t>
      </w:r>
      <w:r>
        <w:rPr>
          <w:rFonts w:cs="Arial"/>
          <w:color w:val="0B0C0C"/>
          <w:sz w:val="18"/>
          <w:szCs w:val="18"/>
          <w:lang w:val="en"/>
        </w:rPr>
        <w:t xml:space="preserve"> &amp; Address:-</w:t>
      </w:r>
    </w:p>
    <w:p w:rsidR="00B15ED4" w:rsidRDefault="00B15ED4">
      <w:pPr>
        <w:rPr>
          <w:rFonts w:cs="Arial"/>
          <w:color w:val="0B0C0C"/>
          <w:sz w:val="18"/>
          <w:szCs w:val="18"/>
          <w:lang w:val="en"/>
        </w:rPr>
      </w:pPr>
      <w:r>
        <w:rPr>
          <w:rFonts w:cs="Arial"/>
          <w:color w:val="0B0C0C"/>
          <w:sz w:val="18"/>
          <w:szCs w:val="18"/>
          <w:lang w:val="en"/>
        </w:rPr>
        <w:t>Company Website:-</w:t>
      </w:r>
    </w:p>
    <w:p w:rsidR="00B15ED4" w:rsidRDefault="00B15ED4">
      <w:pPr>
        <w:rPr>
          <w:rFonts w:cs="Arial"/>
          <w:color w:val="0B0C0C"/>
          <w:sz w:val="18"/>
          <w:szCs w:val="18"/>
          <w:lang w:val="en"/>
        </w:rPr>
      </w:pPr>
      <w:r>
        <w:rPr>
          <w:rFonts w:cs="Arial"/>
          <w:color w:val="0B0C0C"/>
          <w:sz w:val="18"/>
          <w:szCs w:val="18"/>
          <w:lang w:val="en"/>
        </w:rPr>
        <w:t>Contact details: email and telephone number:</w:t>
      </w:r>
      <w:r w:rsidR="00D93574">
        <w:rPr>
          <w:rFonts w:cs="Arial"/>
          <w:color w:val="0B0C0C"/>
          <w:sz w:val="18"/>
          <w:szCs w:val="18"/>
          <w:lang w:val="en"/>
        </w:rPr>
        <w:t>-</w:t>
      </w:r>
    </w:p>
    <w:p w:rsidR="00B15ED4" w:rsidRPr="00B15ED4" w:rsidRDefault="00B15ED4">
      <w:pPr>
        <w:rPr>
          <w:rFonts w:cs="Arial"/>
          <w:color w:val="0B0C0C"/>
          <w:sz w:val="18"/>
          <w:szCs w:val="18"/>
          <w:lang w:val="en"/>
        </w:rPr>
      </w:pPr>
      <w:r>
        <w:rPr>
          <w:rFonts w:cs="Arial"/>
          <w:color w:val="0B0C0C"/>
          <w:sz w:val="18"/>
          <w:szCs w:val="18"/>
          <w:lang w:val="en"/>
        </w:rPr>
        <w:t>List of attendees together with their job title/ role</w:t>
      </w:r>
      <w:r w:rsidR="00D93574">
        <w:rPr>
          <w:rFonts w:cs="Arial"/>
          <w:color w:val="0B0C0C"/>
          <w:sz w:val="18"/>
          <w:szCs w:val="18"/>
          <w:lang w:val="en"/>
        </w:rPr>
        <w:t>:-</w:t>
      </w:r>
    </w:p>
    <w:p w:rsidR="00B15ED4" w:rsidRPr="00D93574" w:rsidRDefault="00D93574">
      <w:pPr>
        <w:rPr>
          <w:rFonts w:cs="Arial"/>
          <w:color w:val="0B0C0C"/>
          <w:sz w:val="18"/>
          <w:szCs w:val="18"/>
          <w:lang w:val="en"/>
        </w:rPr>
      </w:pPr>
      <w:r>
        <w:rPr>
          <w:rFonts w:cs="Arial"/>
          <w:color w:val="0B0C0C"/>
          <w:sz w:val="18"/>
          <w:szCs w:val="18"/>
          <w:lang w:val="en"/>
        </w:rPr>
        <w:t>Preferred date:-</w:t>
      </w:r>
    </w:p>
    <w:p w:rsidR="00651C51" w:rsidRPr="00CD795F" w:rsidRDefault="00CD795F">
      <w:pPr>
        <w:rPr>
          <w:rFonts w:cs="Arial"/>
          <w:sz w:val="20"/>
          <w:szCs w:val="20"/>
        </w:rPr>
      </w:pPr>
      <w:r w:rsidRPr="00D93574">
        <w:rPr>
          <w:rFonts w:cs="Arial"/>
          <w:color w:val="0B0C0C"/>
          <w:sz w:val="18"/>
          <w:szCs w:val="18"/>
          <w:lang w:val="en"/>
        </w:rPr>
        <w:br/>
      </w:r>
      <w:r>
        <w:rPr>
          <w:rFonts w:cs="Arial"/>
          <w:color w:val="0B0C0C"/>
          <w:sz w:val="29"/>
          <w:szCs w:val="29"/>
          <w:lang w:val="en"/>
        </w:rPr>
        <w:br/>
      </w:r>
    </w:p>
    <w:sectPr w:rsidR="00651C51" w:rsidRPr="00CD7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464"/>
    <w:multiLevelType w:val="hybridMultilevel"/>
    <w:tmpl w:val="2CFE91EA"/>
    <w:lvl w:ilvl="0" w:tplc="2438E204">
      <w:start w:val="1"/>
      <w:numFmt w:val="bullet"/>
      <w:lvlText w:val="•"/>
      <w:lvlJc w:val="left"/>
      <w:pPr>
        <w:tabs>
          <w:tab w:val="num" w:pos="720"/>
        </w:tabs>
        <w:ind w:left="720" w:hanging="360"/>
      </w:pPr>
      <w:rPr>
        <w:rFonts w:ascii="Arial" w:hAnsi="Arial" w:hint="default"/>
      </w:rPr>
    </w:lvl>
    <w:lvl w:ilvl="1" w:tplc="2E7CCF2C" w:tentative="1">
      <w:start w:val="1"/>
      <w:numFmt w:val="bullet"/>
      <w:lvlText w:val="•"/>
      <w:lvlJc w:val="left"/>
      <w:pPr>
        <w:tabs>
          <w:tab w:val="num" w:pos="1440"/>
        </w:tabs>
        <w:ind w:left="1440" w:hanging="360"/>
      </w:pPr>
      <w:rPr>
        <w:rFonts w:ascii="Arial" w:hAnsi="Arial" w:hint="default"/>
      </w:rPr>
    </w:lvl>
    <w:lvl w:ilvl="2" w:tplc="62F83EE8" w:tentative="1">
      <w:start w:val="1"/>
      <w:numFmt w:val="bullet"/>
      <w:lvlText w:val="•"/>
      <w:lvlJc w:val="left"/>
      <w:pPr>
        <w:tabs>
          <w:tab w:val="num" w:pos="2160"/>
        </w:tabs>
        <w:ind w:left="2160" w:hanging="360"/>
      </w:pPr>
      <w:rPr>
        <w:rFonts w:ascii="Arial" w:hAnsi="Arial" w:hint="default"/>
      </w:rPr>
    </w:lvl>
    <w:lvl w:ilvl="3" w:tplc="B5D657FA" w:tentative="1">
      <w:start w:val="1"/>
      <w:numFmt w:val="bullet"/>
      <w:lvlText w:val="•"/>
      <w:lvlJc w:val="left"/>
      <w:pPr>
        <w:tabs>
          <w:tab w:val="num" w:pos="2880"/>
        </w:tabs>
        <w:ind w:left="2880" w:hanging="360"/>
      </w:pPr>
      <w:rPr>
        <w:rFonts w:ascii="Arial" w:hAnsi="Arial" w:hint="default"/>
      </w:rPr>
    </w:lvl>
    <w:lvl w:ilvl="4" w:tplc="90A0C306" w:tentative="1">
      <w:start w:val="1"/>
      <w:numFmt w:val="bullet"/>
      <w:lvlText w:val="•"/>
      <w:lvlJc w:val="left"/>
      <w:pPr>
        <w:tabs>
          <w:tab w:val="num" w:pos="3600"/>
        </w:tabs>
        <w:ind w:left="3600" w:hanging="360"/>
      </w:pPr>
      <w:rPr>
        <w:rFonts w:ascii="Arial" w:hAnsi="Arial" w:hint="default"/>
      </w:rPr>
    </w:lvl>
    <w:lvl w:ilvl="5" w:tplc="496AD0A4" w:tentative="1">
      <w:start w:val="1"/>
      <w:numFmt w:val="bullet"/>
      <w:lvlText w:val="•"/>
      <w:lvlJc w:val="left"/>
      <w:pPr>
        <w:tabs>
          <w:tab w:val="num" w:pos="4320"/>
        </w:tabs>
        <w:ind w:left="4320" w:hanging="360"/>
      </w:pPr>
      <w:rPr>
        <w:rFonts w:ascii="Arial" w:hAnsi="Arial" w:hint="default"/>
      </w:rPr>
    </w:lvl>
    <w:lvl w:ilvl="6" w:tplc="B8EA8076" w:tentative="1">
      <w:start w:val="1"/>
      <w:numFmt w:val="bullet"/>
      <w:lvlText w:val="•"/>
      <w:lvlJc w:val="left"/>
      <w:pPr>
        <w:tabs>
          <w:tab w:val="num" w:pos="5040"/>
        </w:tabs>
        <w:ind w:left="5040" w:hanging="360"/>
      </w:pPr>
      <w:rPr>
        <w:rFonts w:ascii="Arial" w:hAnsi="Arial" w:hint="default"/>
      </w:rPr>
    </w:lvl>
    <w:lvl w:ilvl="7" w:tplc="BE5456F2" w:tentative="1">
      <w:start w:val="1"/>
      <w:numFmt w:val="bullet"/>
      <w:lvlText w:val="•"/>
      <w:lvlJc w:val="left"/>
      <w:pPr>
        <w:tabs>
          <w:tab w:val="num" w:pos="5760"/>
        </w:tabs>
        <w:ind w:left="5760" w:hanging="360"/>
      </w:pPr>
      <w:rPr>
        <w:rFonts w:ascii="Arial" w:hAnsi="Arial" w:hint="default"/>
      </w:rPr>
    </w:lvl>
    <w:lvl w:ilvl="8" w:tplc="0A9C5354" w:tentative="1">
      <w:start w:val="1"/>
      <w:numFmt w:val="bullet"/>
      <w:lvlText w:val="•"/>
      <w:lvlJc w:val="left"/>
      <w:pPr>
        <w:tabs>
          <w:tab w:val="num" w:pos="6480"/>
        </w:tabs>
        <w:ind w:left="6480" w:hanging="360"/>
      </w:pPr>
      <w:rPr>
        <w:rFonts w:ascii="Arial" w:hAnsi="Arial" w:hint="default"/>
      </w:rPr>
    </w:lvl>
  </w:abstractNum>
  <w:abstractNum w:abstractNumId="1">
    <w:nsid w:val="10C33832"/>
    <w:multiLevelType w:val="hybridMultilevel"/>
    <w:tmpl w:val="C7D25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1759D0"/>
    <w:multiLevelType w:val="hybridMultilevel"/>
    <w:tmpl w:val="8C88B224"/>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nsid w:val="36C019D0"/>
    <w:multiLevelType w:val="hybridMultilevel"/>
    <w:tmpl w:val="D8B42266"/>
    <w:lvl w:ilvl="0" w:tplc="05E231D0">
      <w:start w:val="1"/>
      <w:numFmt w:val="bullet"/>
      <w:lvlText w:val="•"/>
      <w:lvlJc w:val="left"/>
      <w:pPr>
        <w:tabs>
          <w:tab w:val="num" w:pos="720"/>
        </w:tabs>
        <w:ind w:left="720" w:hanging="360"/>
      </w:pPr>
      <w:rPr>
        <w:rFonts w:ascii="Arial" w:hAnsi="Arial" w:hint="default"/>
      </w:rPr>
    </w:lvl>
    <w:lvl w:ilvl="1" w:tplc="6D48E39A" w:tentative="1">
      <w:start w:val="1"/>
      <w:numFmt w:val="bullet"/>
      <w:lvlText w:val="•"/>
      <w:lvlJc w:val="left"/>
      <w:pPr>
        <w:tabs>
          <w:tab w:val="num" w:pos="1440"/>
        </w:tabs>
        <w:ind w:left="1440" w:hanging="360"/>
      </w:pPr>
      <w:rPr>
        <w:rFonts w:ascii="Arial" w:hAnsi="Arial" w:hint="default"/>
      </w:rPr>
    </w:lvl>
    <w:lvl w:ilvl="2" w:tplc="1B68AEBA" w:tentative="1">
      <w:start w:val="1"/>
      <w:numFmt w:val="bullet"/>
      <w:lvlText w:val="•"/>
      <w:lvlJc w:val="left"/>
      <w:pPr>
        <w:tabs>
          <w:tab w:val="num" w:pos="2160"/>
        </w:tabs>
        <w:ind w:left="2160" w:hanging="360"/>
      </w:pPr>
      <w:rPr>
        <w:rFonts w:ascii="Arial" w:hAnsi="Arial" w:hint="default"/>
      </w:rPr>
    </w:lvl>
    <w:lvl w:ilvl="3" w:tplc="A628F97A" w:tentative="1">
      <w:start w:val="1"/>
      <w:numFmt w:val="bullet"/>
      <w:lvlText w:val="•"/>
      <w:lvlJc w:val="left"/>
      <w:pPr>
        <w:tabs>
          <w:tab w:val="num" w:pos="2880"/>
        </w:tabs>
        <w:ind w:left="2880" w:hanging="360"/>
      </w:pPr>
      <w:rPr>
        <w:rFonts w:ascii="Arial" w:hAnsi="Arial" w:hint="default"/>
      </w:rPr>
    </w:lvl>
    <w:lvl w:ilvl="4" w:tplc="46C8CE60" w:tentative="1">
      <w:start w:val="1"/>
      <w:numFmt w:val="bullet"/>
      <w:lvlText w:val="•"/>
      <w:lvlJc w:val="left"/>
      <w:pPr>
        <w:tabs>
          <w:tab w:val="num" w:pos="3600"/>
        </w:tabs>
        <w:ind w:left="3600" w:hanging="360"/>
      </w:pPr>
      <w:rPr>
        <w:rFonts w:ascii="Arial" w:hAnsi="Arial" w:hint="default"/>
      </w:rPr>
    </w:lvl>
    <w:lvl w:ilvl="5" w:tplc="E22A1FB8" w:tentative="1">
      <w:start w:val="1"/>
      <w:numFmt w:val="bullet"/>
      <w:lvlText w:val="•"/>
      <w:lvlJc w:val="left"/>
      <w:pPr>
        <w:tabs>
          <w:tab w:val="num" w:pos="4320"/>
        </w:tabs>
        <w:ind w:left="4320" w:hanging="360"/>
      </w:pPr>
      <w:rPr>
        <w:rFonts w:ascii="Arial" w:hAnsi="Arial" w:hint="default"/>
      </w:rPr>
    </w:lvl>
    <w:lvl w:ilvl="6" w:tplc="4086CD58" w:tentative="1">
      <w:start w:val="1"/>
      <w:numFmt w:val="bullet"/>
      <w:lvlText w:val="•"/>
      <w:lvlJc w:val="left"/>
      <w:pPr>
        <w:tabs>
          <w:tab w:val="num" w:pos="5040"/>
        </w:tabs>
        <w:ind w:left="5040" w:hanging="360"/>
      </w:pPr>
      <w:rPr>
        <w:rFonts w:ascii="Arial" w:hAnsi="Arial" w:hint="default"/>
      </w:rPr>
    </w:lvl>
    <w:lvl w:ilvl="7" w:tplc="256AD096" w:tentative="1">
      <w:start w:val="1"/>
      <w:numFmt w:val="bullet"/>
      <w:lvlText w:val="•"/>
      <w:lvlJc w:val="left"/>
      <w:pPr>
        <w:tabs>
          <w:tab w:val="num" w:pos="5760"/>
        </w:tabs>
        <w:ind w:left="5760" w:hanging="360"/>
      </w:pPr>
      <w:rPr>
        <w:rFonts w:ascii="Arial" w:hAnsi="Arial" w:hint="default"/>
      </w:rPr>
    </w:lvl>
    <w:lvl w:ilvl="8" w:tplc="BF8024DA" w:tentative="1">
      <w:start w:val="1"/>
      <w:numFmt w:val="bullet"/>
      <w:lvlText w:val="•"/>
      <w:lvlJc w:val="left"/>
      <w:pPr>
        <w:tabs>
          <w:tab w:val="num" w:pos="6480"/>
        </w:tabs>
        <w:ind w:left="6480" w:hanging="360"/>
      </w:pPr>
      <w:rPr>
        <w:rFonts w:ascii="Arial" w:hAnsi="Arial" w:hint="default"/>
      </w:rPr>
    </w:lvl>
  </w:abstractNum>
  <w:abstractNum w:abstractNumId="4">
    <w:nsid w:val="59DD2BE4"/>
    <w:multiLevelType w:val="hybridMultilevel"/>
    <w:tmpl w:val="14D0E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3DD5B06"/>
    <w:multiLevelType w:val="hybridMultilevel"/>
    <w:tmpl w:val="79066C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9023E7D"/>
    <w:multiLevelType w:val="hybridMultilevel"/>
    <w:tmpl w:val="0896CCB4"/>
    <w:lvl w:ilvl="0" w:tplc="BBFA0116">
      <w:start w:val="1"/>
      <w:numFmt w:val="bullet"/>
      <w:lvlText w:val="•"/>
      <w:lvlJc w:val="left"/>
      <w:pPr>
        <w:tabs>
          <w:tab w:val="num" w:pos="720"/>
        </w:tabs>
        <w:ind w:left="720" w:hanging="360"/>
      </w:pPr>
      <w:rPr>
        <w:rFonts w:ascii="Arial" w:hAnsi="Arial" w:hint="default"/>
      </w:rPr>
    </w:lvl>
    <w:lvl w:ilvl="1" w:tplc="EEEEDA5E" w:tentative="1">
      <w:start w:val="1"/>
      <w:numFmt w:val="bullet"/>
      <w:lvlText w:val="•"/>
      <w:lvlJc w:val="left"/>
      <w:pPr>
        <w:tabs>
          <w:tab w:val="num" w:pos="1440"/>
        </w:tabs>
        <w:ind w:left="1440" w:hanging="360"/>
      </w:pPr>
      <w:rPr>
        <w:rFonts w:ascii="Arial" w:hAnsi="Arial" w:hint="default"/>
      </w:rPr>
    </w:lvl>
    <w:lvl w:ilvl="2" w:tplc="F58E0B3C" w:tentative="1">
      <w:start w:val="1"/>
      <w:numFmt w:val="bullet"/>
      <w:lvlText w:val="•"/>
      <w:lvlJc w:val="left"/>
      <w:pPr>
        <w:tabs>
          <w:tab w:val="num" w:pos="2160"/>
        </w:tabs>
        <w:ind w:left="2160" w:hanging="360"/>
      </w:pPr>
      <w:rPr>
        <w:rFonts w:ascii="Arial" w:hAnsi="Arial" w:hint="default"/>
      </w:rPr>
    </w:lvl>
    <w:lvl w:ilvl="3" w:tplc="6E80B042" w:tentative="1">
      <w:start w:val="1"/>
      <w:numFmt w:val="bullet"/>
      <w:lvlText w:val="•"/>
      <w:lvlJc w:val="left"/>
      <w:pPr>
        <w:tabs>
          <w:tab w:val="num" w:pos="2880"/>
        </w:tabs>
        <w:ind w:left="2880" w:hanging="360"/>
      </w:pPr>
      <w:rPr>
        <w:rFonts w:ascii="Arial" w:hAnsi="Arial" w:hint="default"/>
      </w:rPr>
    </w:lvl>
    <w:lvl w:ilvl="4" w:tplc="5BFC3558" w:tentative="1">
      <w:start w:val="1"/>
      <w:numFmt w:val="bullet"/>
      <w:lvlText w:val="•"/>
      <w:lvlJc w:val="left"/>
      <w:pPr>
        <w:tabs>
          <w:tab w:val="num" w:pos="3600"/>
        </w:tabs>
        <w:ind w:left="3600" w:hanging="360"/>
      </w:pPr>
      <w:rPr>
        <w:rFonts w:ascii="Arial" w:hAnsi="Arial" w:hint="default"/>
      </w:rPr>
    </w:lvl>
    <w:lvl w:ilvl="5" w:tplc="F580F002" w:tentative="1">
      <w:start w:val="1"/>
      <w:numFmt w:val="bullet"/>
      <w:lvlText w:val="•"/>
      <w:lvlJc w:val="left"/>
      <w:pPr>
        <w:tabs>
          <w:tab w:val="num" w:pos="4320"/>
        </w:tabs>
        <w:ind w:left="4320" w:hanging="360"/>
      </w:pPr>
      <w:rPr>
        <w:rFonts w:ascii="Arial" w:hAnsi="Arial" w:hint="default"/>
      </w:rPr>
    </w:lvl>
    <w:lvl w:ilvl="6" w:tplc="37B811E2" w:tentative="1">
      <w:start w:val="1"/>
      <w:numFmt w:val="bullet"/>
      <w:lvlText w:val="•"/>
      <w:lvlJc w:val="left"/>
      <w:pPr>
        <w:tabs>
          <w:tab w:val="num" w:pos="5040"/>
        </w:tabs>
        <w:ind w:left="5040" w:hanging="360"/>
      </w:pPr>
      <w:rPr>
        <w:rFonts w:ascii="Arial" w:hAnsi="Arial" w:hint="default"/>
      </w:rPr>
    </w:lvl>
    <w:lvl w:ilvl="7" w:tplc="7554B9DA" w:tentative="1">
      <w:start w:val="1"/>
      <w:numFmt w:val="bullet"/>
      <w:lvlText w:val="•"/>
      <w:lvlJc w:val="left"/>
      <w:pPr>
        <w:tabs>
          <w:tab w:val="num" w:pos="5760"/>
        </w:tabs>
        <w:ind w:left="5760" w:hanging="360"/>
      </w:pPr>
      <w:rPr>
        <w:rFonts w:ascii="Arial" w:hAnsi="Arial" w:hint="default"/>
      </w:rPr>
    </w:lvl>
    <w:lvl w:ilvl="8" w:tplc="86784B1E" w:tentative="1">
      <w:start w:val="1"/>
      <w:numFmt w:val="bullet"/>
      <w:lvlText w:val="•"/>
      <w:lvlJc w:val="left"/>
      <w:pPr>
        <w:tabs>
          <w:tab w:val="num" w:pos="6480"/>
        </w:tabs>
        <w:ind w:left="6480" w:hanging="360"/>
      </w:pPr>
      <w:rPr>
        <w:rFonts w:ascii="Arial" w:hAnsi="Arial" w:hint="default"/>
      </w:rPr>
    </w:lvl>
  </w:abstractNum>
  <w:abstractNum w:abstractNumId="7">
    <w:nsid w:val="6A854A61"/>
    <w:multiLevelType w:val="hybridMultilevel"/>
    <w:tmpl w:val="3E14F282"/>
    <w:lvl w:ilvl="0" w:tplc="023618DE">
      <w:start w:val="1"/>
      <w:numFmt w:val="bullet"/>
      <w:lvlText w:val="•"/>
      <w:lvlJc w:val="left"/>
      <w:pPr>
        <w:tabs>
          <w:tab w:val="num" w:pos="720"/>
        </w:tabs>
        <w:ind w:left="720" w:hanging="360"/>
      </w:pPr>
      <w:rPr>
        <w:rFonts w:ascii="Arial" w:hAnsi="Arial" w:hint="default"/>
      </w:rPr>
    </w:lvl>
    <w:lvl w:ilvl="1" w:tplc="43A6C762" w:tentative="1">
      <w:start w:val="1"/>
      <w:numFmt w:val="bullet"/>
      <w:lvlText w:val="•"/>
      <w:lvlJc w:val="left"/>
      <w:pPr>
        <w:tabs>
          <w:tab w:val="num" w:pos="1440"/>
        </w:tabs>
        <w:ind w:left="1440" w:hanging="360"/>
      </w:pPr>
      <w:rPr>
        <w:rFonts w:ascii="Arial" w:hAnsi="Arial" w:hint="default"/>
      </w:rPr>
    </w:lvl>
    <w:lvl w:ilvl="2" w:tplc="9E76B7C2" w:tentative="1">
      <w:start w:val="1"/>
      <w:numFmt w:val="bullet"/>
      <w:lvlText w:val="•"/>
      <w:lvlJc w:val="left"/>
      <w:pPr>
        <w:tabs>
          <w:tab w:val="num" w:pos="2160"/>
        </w:tabs>
        <w:ind w:left="2160" w:hanging="360"/>
      </w:pPr>
      <w:rPr>
        <w:rFonts w:ascii="Arial" w:hAnsi="Arial" w:hint="default"/>
      </w:rPr>
    </w:lvl>
    <w:lvl w:ilvl="3" w:tplc="3DEAA9B8" w:tentative="1">
      <w:start w:val="1"/>
      <w:numFmt w:val="bullet"/>
      <w:lvlText w:val="•"/>
      <w:lvlJc w:val="left"/>
      <w:pPr>
        <w:tabs>
          <w:tab w:val="num" w:pos="2880"/>
        </w:tabs>
        <w:ind w:left="2880" w:hanging="360"/>
      </w:pPr>
      <w:rPr>
        <w:rFonts w:ascii="Arial" w:hAnsi="Arial" w:hint="default"/>
      </w:rPr>
    </w:lvl>
    <w:lvl w:ilvl="4" w:tplc="9DA8A48A" w:tentative="1">
      <w:start w:val="1"/>
      <w:numFmt w:val="bullet"/>
      <w:lvlText w:val="•"/>
      <w:lvlJc w:val="left"/>
      <w:pPr>
        <w:tabs>
          <w:tab w:val="num" w:pos="3600"/>
        </w:tabs>
        <w:ind w:left="3600" w:hanging="360"/>
      </w:pPr>
      <w:rPr>
        <w:rFonts w:ascii="Arial" w:hAnsi="Arial" w:hint="default"/>
      </w:rPr>
    </w:lvl>
    <w:lvl w:ilvl="5" w:tplc="F1F83EC2" w:tentative="1">
      <w:start w:val="1"/>
      <w:numFmt w:val="bullet"/>
      <w:lvlText w:val="•"/>
      <w:lvlJc w:val="left"/>
      <w:pPr>
        <w:tabs>
          <w:tab w:val="num" w:pos="4320"/>
        </w:tabs>
        <w:ind w:left="4320" w:hanging="360"/>
      </w:pPr>
      <w:rPr>
        <w:rFonts w:ascii="Arial" w:hAnsi="Arial" w:hint="default"/>
      </w:rPr>
    </w:lvl>
    <w:lvl w:ilvl="6" w:tplc="E70C50F2" w:tentative="1">
      <w:start w:val="1"/>
      <w:numFmt w:val="bullet"/>
      <w:lvlText w:val="•"/>
      <w:lvlJc w:val="left"/>
      <w:pPr>
        <w:tabs>
          <w:tab w:val="num" w:pos="5040"/>
        </w:tabs>
        <w:ind w:left="5040" w:hanging="360"/>
      </w:pPr>
      <w:rPr>
        <w:rFonts w:ascii="Arial" w:hAnsi="Arial" w:hint="default"/>
      </w:rPr>
    </w:lvl>
    <w:lvl w:ilvl="7" w:tplc="DB247DBA" w:tentative="1">
      <w:start w:val="1"/>
      <w:numFmt w:val="bullet"/>
      <w:lvlText w:val="•"/>
      <w:lvlJc w:val="left"/>
      <w:pPr>
        <w:tabs>
          <w:tab w:val="num" w:pos="5760"/>
        </w:tabs>
        <w:ind w:left="5760" w:hanging="360"/>
      </w:pPr>
      <w:rPr>
        <w:rFonts w:ascii="Arial" w:hAnsi="Arial" w:hint="default"/>
      </w:rPr>
    </w:lvl>
    <w:lvl w:ilvl="8" w:tplc="CB3A2A4C"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3"/>
  </w:num>
  <w:num w:numId="4">
    <w:abstractNumId w:val="6"/>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51"/>
    <w:rsid w:val="00275DDB"/>
    <w:rsid w:val="00651C51"/>
    <w:rsid w:val="008313D5"/>
    <w:rsid w:val="008509A8"/>
    <w:rsid w:val="00B15ED4"/>
    <w:rsid w:val="00CD795F"/>
    <w:rsid w:val="00D87255"/>
    <w:rsid w:val="00D93574"/>
    <w:rsid w:val="00E70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C51"/>
    <w:pPr>
      <w:spacing w:after="0" w:line="240" w:lineRule="auto"/>
    </w:pPr>
    <w:rPr>
      <w:rFonts w:ascii="Arial" w:hAnsi="Arial" w:cs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1C51"/>
    <w:pPr>
      <w:spacing w:before="100" w:beforeAutospacing="1" w:after="100" w:afterAutospacing="1"/>
    </w:pPr>
    <w:rPr>
      <w:rFonts w:ascii="Times New Roman" w:eastAsia="Times New Roman" w:hAnsi="Times New Roman" w:cs="Times New Roman"/>
      <w:sz w:val="24"/>
      <w:lang w:eastAsia="en-GB"/>
    </w:rPr>
  </w:style>
  <w:style w:type="paragraph" w:styleId="ListParagraph">
    <w:name w:val="List Paragraph"/>
    <w:basedOn w:val="Normal"/>
    <w:uiPriority w:val="34"/>
    <w:qFormat/>
    <w:rsid w:val="00651C51"/>
    <w:pPr>
      <w:ind w:left="720"/>
      <w:contextualSpacing/>
    </w:pPr>
    <w:rPr>
      <w:rFonts w:ascii="Times New Roman" w:eastAsia="Times New Roman" w:hAnsi="Times New Roman" w:cs="Times New Roman"/>
      <w:sz w:val="24"/>
      <w:lang w:eastAsia="en-GB"/>
    </w:rPr>
  </w:style>
  <w:style w:type="character" w:styleId="Hyperlink">
    <w:name w:val="Hyperlink"/>
    <w:basedOn w:val="DefaultParagraphFont"/>
    <w:uiPriority w:val="99"/>
    <w:unhideWhenUsed/>
    <w:rsid w:val="00B15E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C51"/>
    <w:pPr>
      <w:spacing w:after="0" w:line="240" w:lineRule="auto"/>
    </w:pPr>
    <w:rPr>
      <w:rFonts w:ascii="Arial" w:hAnsi="Arial" w:cstheme="min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1C51"/>
    <w:pPr>
      <w:spacing w:before="100" w:beforeAutospacing="1" w:after="100" w:afterAutospacing="1"/>
    </w:pPr>
    <w:rPr>
      <w:rFonts w:ascii="Times New Roman" w:eastAsia="Times New Roman" w:hAnsi="Times New Roman" w:cs="Times New Roman"/>
      <w:sz w:val="24"/>
      <w:lang w:eastAsia="en-GB"/>
    </w:rPr>
  </w:style>
  <w:style w:type="paragraph" w:styleId="ListParagraph">
    <w:name w:val="List Paragraph"/>
    <w:basedOn w:val="Normal"/>
    <w:uiPriority w:val="34"/>
    <w:qFormat/>
    <w:rsid w:val="00651C51"/>
    <w:pPr>
      <w:ind w:left="720"/>
      <w:contextualSpacing/>
    </w:pPr>
    <w:rPr>
      <w:rFonts w:ascii="Times New Roman" w:eastAsia="Times New Roman" w:hAnsi="Times New Roman" w:cs="Times New Roman"/>
      <w:sz w:val="24"/>
      <w:lang w:eastAsia="en-GB"/>
    </w:rPr>
  </w:style>
  <w:style w:type="character" w:styleId="Hyperlink">
    <w:name w:val="Hyperlink"/>
    <w:basedOn w:val="DefaultParagraphFont"/>
    <w:uiPriority w:val="99"/>
    <w:unhideWhenUsed/>
    <w:rsid w:val="00B15E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3281">
      <w:bodyDiv w:val="1"/>
      <w:marLeft w:val="0"/>
      <w:marRight w:val="0"/>
      <w:marTop w:val="0"/>
      <w:marBottom w:val="0"/>
      <w:divBdr>
        <w:top w:val="none" w:sz="0" w:space="0" w:color="auto"/>
        <w:left w:val="none" w:sz="0" w:space="0" w:color="auto"/>
        <w:bottom w:val="none" w:sz="0" w:space="0" w:color="auto"/>
        <w:right w:val="none" w:sz="0" w:space="0" w:color="auto"/>
      </w:divBdr>
      <w:divsChild>
        <w:div w:id="326982023">
          <w:marLeft w:val="446"/>
          <w:marRight w:val="0"/>
          <w:marTop w:val="0"/>
          <w:marBottom w:val="0"/>
          <w:divBdr>
            <w:top w:val="none" w:sz="0" w:space="0" w:color="auto"/>
            <w:left w:val="none" w:sz="0" w:space="0" w:color="auto"/>
            <w:bottom w:val="none" w:sz="0" w:space="0" w:color="auto"/>
            <w:right w:val="none" w:sz="0" w:space="0" w:color="auto"/>
          </w:divBdr>
        </w:div>
        <w:div w:id="39549517">
          <w:marLeft w:val="446"/>
          <w:marRight w:val="0"/>
          <w:marTop w:val="0"/>
          <w:marBottom w:val="0"/>
          <w:divBdr>
            <w:top w:val="none" w:sz="0" w:space="0" w:color="auto"/>
            <w:left w:val="none" w:sz="0" w:space="0" w:color="auto"/>
            <w:bottom w:val="none" w:sz="0" w:space="0" w:color="auto"/>
            <w:right w:val="none" w:sz="0" w:space="0" w:color="auto"/>
          </w:divBdr>
        </w:div>
        <w:div w:id="1251739524">
          <w:marLeft w:val="446"/>
          <w:marRight w:val="0"/>
          <w:marTop w:val="0"/>
          <w:marBottom w:val="0"/>
          <w:divBdr>
            <w:top w:val="none" w:sz="0" w:space="0" w:color="auto"/>
            <w:left w:val="none" w:sz="0" w:space="0" w:color="auto"/>
            <w:bottom w:val="none" w:sz="0" w:space="0" w:color="auto"/>
            <w:right w:val="none" w:sz="0" w:space="0" w:color="auto"/>
          </w:divBdr>
        </w:div>
        <w:div w:id="513419906">
          <w:marLeft w:val="446"/>
          <w:marRight w:val="0"/>
          <w:marTop w:val="0"/>
          <w:marBottom w:val="0"/>
          <w:divBdr>
            <w:top w:val="none" w:sz="0" w:space="0" w:color="auto"/>
            <w:left w:val="none" w:sz="0" w:space="0" w:color="auto"/>
            <w:bottom w:val="none" w:sz="0" w:space="0" w:color="auto"/>
            <w:right w:val="none" w:sz="0" w:space="0" w:color="auto"/>
          </w:divBdr>
        </w:div>
        <w:div w:id="1364599268">
          <w:marLeft w:val="446"/>
          <w:marRight w:val="0"/>
          <w:marTop w:val="0"/>
          <w:marBottom w:val="0"/>
          <w:divBdr>
            <w:top w:val="none" w:sz="0" w:space="0" w:color="auto"/>
            <w:left w:val="none" w:sz="0" w:space="0" w:color="auto"/>
            <w:bottom w:val="none" w:sz="0" w:space="0" w:color="auto"/>
            <w:right w:val="none" w:sz="0" w:space="0" w:color="auto"/>
          </w:divBdr>
        </w:div>
        <w:div w:id="231428659">
          <w:marLeft w:val="446"/>
          <w:marRight w:val="0"/>
          <w:marTop w:val="0"/>
          <w:marBottom w:val="0"/>
          <w:divBdr>
            <w:top w:val="none" w:sz="0" w:space="0" w:color="auto"/>
            <w:left w:val="none" w:sz="0" w:space="0" w:color="auto"/>
            <w:bottom w:val="none" w:sz="0" w:space="0" w:color="auto"/>
            <w:right w:val="none" w:sz="0" w:space="0" w:color="auto"/>
          </w:divBdr>
        </w:div>
        <w:div w:id="928074892">
          <w:marLeft w:val="446"/>
          <w:marRight w:val="0"/>
          <w:marTop w:val="0"/>
          <w:marBottom w:val="0"/>
          <w:divBdr>
            <w:top w:val="none" w:sz="0" w:space="0" w:color="auto"/>
            <w:left w:val="none" w:sz="0" w:space="0" w:color="auto"/>
            <w:bottom w:val="none" w:sz="0" w:space="0" w:color="auto"/>
            <w:right w:val="none" w:sz="0" w:space="0" w:color="auto"/>
          </w:divBdr>
        </w:div>
        <w:div w:id="968628779">
          <w:marLeft w:val="446"/>
          <w:marRight w:val="0"/>
          <w:marTop w:val="0"/>
          <w:marBottom w:val="0"/>
          <w:divBdr>
            <w:top w:val="none" w:sz="0" w:space="0" w:color="auto"/>
            <w:left w:val="none" w:sz="0" w:space="0" w:color="auto"/>
            <w:bottom w:val="none" w:sz="0" w:space="0" w:color="auto"/>
            <w:right w:val="none" w:sz="0" w:space="0" w:color="auto"/>
          </w:divBdr>
        </w:div>
        <w:div w:id="946036702">
          <w:marLeft w:val="446"/>
          <w:marRight w:val="0"/>
          <w:marTop w:val="0"/>
          <w:marBottom w:val="0"/>
          <w:divBdr>
            <w:top w:val="none" w:sz="0" w:space="0" w:color="auto"/>
            <w:left w:val="none" w:sz="0" w:space="0" w:color="auto"/>
            <w:bottom w:val="none" w:sz="0" w:space="0" w:color="auto"/>
            <w:right w:val="none" w:sz="0" w:space="0" w:color="auto"/>
          </w:divBdr>
        </w:div>
        <w:div w:id="1570075648">
          <w:marLeft w:val="446"/>
          <w:marRight w:val="0"/>
          <w:marTop w:val="0"/>
          <w:marBottom w:val="0"/>
          <w:divBdr>
            <w:top w:val="none" w:sz="0" w:space="0" w:color="auto"/>
            <w:left w:val="none" w:sz="0" w:space="0" w:color="auto"/>
            <w:bottom w:val="none" w:sz="0" w:space="0" w:color="auto"/>
            <w:right w:val="none" w:sz="0" w:space="0" w:color="auto"/>
          </w:divBdr>
        </w:div>
        <w:div w:id="1925529488">
          <w:marLeft w:val="446"/>
          <w:marRight w:val="0"/>
          <w:marTop w:val="0"/>
          <w:marBottom w:val="0"/>
          <w:divBdr>
            <w:top w:val="none" w:sz="0" w:space="0" w:color="auto"/>
            <w:left w:val="none" w:sz="0" w:space="0" w:color="auto"/>
            <w:bottom w:val="none" w:sz="0" w:space="0" w:color="auto"/>
            <w:right w:val="none" w:sz="0" w:space="0" w:color="auto"/>
          </w:divBdr>
        </w:div>
        <w:div w:id="2035956654">
          <w:marLeft w:val="446"/>
          <w:marRight w:val="0"/>
          <w:marTop w:val="0"/>
          <w:marBottom w:val="0"/>
          <w:divBdr>
            <w:top w:val="none" w:sz="0" w:space="0" w:color="auto"/>
            <w:left w:val="none" w:sz="0" w:space="0" w:color="auto"/>
            <w:bottom w:val="none" w:sz="0" w:space="0" w:color="auto"/>
            <w:right w:val="none" w:sz="0" w:space="0" w:color="auto"/>
          </w:divBdr>
        </w:div>
        <w:div w:id="1506704547">
          <w:marLeft w:val="446"/>
          <w:marRight w:val="0"/>
          <w:marTop w:val="0"/>
          <w:marBottom w:val="0"/>
          <w:divBdr>
            <w:top w:val="none" w:sz="0" w:space="0" w:color="auto"/>
            <w:left w:val="none" w:sz="0" w:space="0" w:color="auto"/>
            <w:bottom w:val="none" w:sz="0" w:space="0" w:color="auto"/>
            <w:right w:val="none" w:sz="0" w:space="0" w:color="auto"/>
          </w:divBdr>
        </w:div>
        <w:div w:id="26687096">
          <w:marLeft w:val="446"/>
          <w:marRight w:val="0"/>
          <w:marTop w:val="0"/>
          <w:marBottom w:val="0"/>
          <w:divBdr>
            <w:top w:val="none" w:sz="0" w:space="0" w:color="auto"/>
            <w:left w:val="none" w:sz="0" w:space="0" w:color="auto"/>
            <w:bottom w:val="none" w:sz="0" w:space="0" w:color="auto"/>
            <w:right w:val="none" w:sz="0" w:space="0" w:color="auto"/>
          </w:divBdr>
        </w:div>
        <w:div w:id="942959850">
          <w:marLeft w:val="446"/>
          <w:marRight w:val="0"/>
          <w:marTop w:val="0"/>
          <w:marBottom w:val="0"/>
          <w:divBdr>
            <w:top w:val="none" w:sz="0" w:space="0" w:color="auto"/>
            <w:left w:val="none" w:sz="0" w:space="0" w:color="auto"/>
            <w:bottom w:val="none" w:sz="0" w:space="0" w:color="auto"/>
            <w:right w:val="none" w:sz="0" w:space="0" w:color="auto"/>
          </w:divBdr>
        </w:div>
        <w:div w:id="666179543">
          <w:marLeft w:val="446"/>
          <w:marRight w:val="0"/>
          <w:marTop w:val="0"/>
          <w:marBottom w:val="0"/>
          <w:divBdr>
            <w:top w:val="none" w:sz="0" w:space="0" w:color="auto"/>
            <w:left w:val="none" w:sz="0" w:space="0" w:color="auto"/>
            <w:bottom w:val="none" w:sz="0" w:space="0" w:color="auto"/>
            <w:right w:val="none" w:sz="0" w:space="0" w:color="auto"/>
          </w:divBdr>
        </w:div>
        <w:div w:id="78453861">
          <w:marLeft w:val="446"/>
          <w:marRight w:val="0"/>
          <w:marTop w:val="0"/>
          <w:marBottom w:val="0"/>
          <w:divBdr>
            <w:top w:val="none" w:sz="0" w:space="0" w:color="auto"/>
            <w:left w:val="none" w:sz="0" w:space="0" w:color="auto"/>
            <w:bottom w:val="none" w:sz="0" w:space="0" w:color="auto"/>
            <w:right w:val="none" w:sz="0" w:space="0" w:color="auto"/>
          </w:divBdr>
        </w:div>
        <w:div w:id="1624530542">
          <w:marLeft w:val="446"/>
          <w:marRight w:val="0"/>
          <w:marTop w:val="0"/>
          <w:marBottom w:val="0"/>
          <w:divBdr>
            <w:top w:val="none" w:sz="0" w:space="0" w:color="auto"/>
            <w:left w:val="none" w:sz="0" w:space="0" w:color="auto"/>
            <w:bottom w:val="none" w:sz="0" w:space="0" w:color="auto"/>
            <w:right w:val="none" w:sz="0" w:space="0" w:color="auto"/>
          </w:divBdr>
        </w:div>
        <w:div w:id="1604999656">
          <w:marLeft w:val="446"/>
          <w:marRight w:val="0"/>
          <w:marTop w:val="0"/>
          <w:marBottom w:val="0"/>
          <w:divBdr>
            <w:top w:val="none" w:sz="0" w:space="0" w:color="auto"/>
            <w:left w:val="none" w:sz="0" w:space="0" w:color="auto"/>
            <w:bottom w:val="none" w:sz="0" w:space="0" w:color="auto"/>
            <w:right w:val="none" w:sz="0" w:space="0" w:color="auto"/>
          </w:divBdr>
        </w:div>
        <w:div w:id="1752580190">
          <w:marLeft w:val="446"/>
          <w:marRight w:val="0"/>
          <w:marTop w:val="0"/>
          <w:marBottom w:val="0"/>
          <w:divBdr>
            <w:top w:val="none" w:sz="0" w:space="0" w:color="auto"/>
            <w:left w:val="none" w:sz="0" w:space="0" w:color="auto"/>
            <w:bottom w:val="none" w:sz="0" w:space="0" w:color="auto"/>
            <w:right w:val="none" w:sz="0" w:space="0" w:color="auto"/>
          </w:divBdr>
        </w:div>
        <w:div w:id="1880821243">
          <w:marLeft w:val="446"/>
          <w:marRight w:val="0"/>
          <w:marTop w:val="0"/>
          <w:marBottom w:val="0"/>
          <w:divBdr>
            <w:top w:val="none" w:sz="0" w:space="0" w:color="auto"/>
            <w:left w:val="none" w:sz="0" w:space="0" w:color="auto"/>
            <w:bottom w:val="none" w:sz="0" w:space="0" w:color="auto"/>
            <w:right w:val="none" w:sz="0" w:space="0" w:color="auto"/>
          </w:divBdr>
        </w:div>
      </w:divsChild>
    </w:div>
    <w:div w:id="16527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san.Matthews@bristo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29BCE-4F67-4D4C-ABD6-46294C68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2650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Matthews</dc:creator>
  <cp:lastModifiedBy>Susan Matthews</cp:lastModifiedBy>
  <cp:revision>2</cp:revision>
  <dcterms:created xsi:type="dcterms:W3CDTF">2018-08-22T09:54:00Z</dcterms:created>
  <dcterms:modified xsi:type="dcterms:W3CDTF">2018-08-22T09:54:00Z</dcterms:modified>
</cp:coreProperties>
</file>