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5A0" w:rsidRDefault="003345A0" w:rsidP="003345A0">
      <w:pPr>
        <w:jc w:val="center"/>
        <w:rPr>
          <w:rFonts w:ascii="Arial" w:hAnsi="Arial" w:cs="Arial"/>
          <w:b/>
        </w:rPr>
      </w:pPr>
      <w:r>
        <w:rPr>
          <w:rFonts w:ascii="Arial" w:hAnsi="Arial" w:cs="Arial"/>
          <w:b/>
        </w:rPr>
        <w:t>MARITIME AND COASTGUARD AGENCY</w:t>
      </w:r>
    </w:p>
    <w:p w:rsidR="003345A0" w:rsidRDefault="003345A0" w:rsidP="003345A0">
      <w:pPr>
        <w:jc w:val="center"/>
        <w:rPr>
          <w:rFonts w:ascii="Arial" w:hAnsi="Arial" w:cs="Arial"/>
          <w:b/>
        </w:rPr>
      </w:pPr>
    </w:p>
    <w:p w:rsidR="003345A0" w:rsidRDefault="003345A0" w:rsidP="003345A0">
      <w:pPr>
        <w:jc w:val="center"/>
        <w:rPr>
          <w:rFonts w:ascii="Arial" w:hAnsi="Arial" w:cs="Arial"/>
          <w:b/>
        </w:rPr>
      </w:pPr>
      <w:r>
        <w:rPr>
          <w:rFonts w:ascii="Arial" w:hAnsi="Arial" w:cs="Arial"/>
          <w:b/>
        </w:rPr>
        <w:t>TCA 3/7/1000 INHERENTLY SAFE HYDRAULIC POWER</w:t>
      </w:r>
      <w:r w:rsidR="00C31A3F">
        <w:rPr>
          <w:rFonts w:ascii="Arial" w:hAnsi="Arial" w:cs="Arial"/>
          <w:b/>
        </w:rPr>
        <w:t xml:space="preserve"> PACKS – QUESTIONS AND ANSWERS </w:t>
      </w:r>
      <w:r w:rsidR="00CA77F0">
        <w:rPr>
          <w:rFonts w:ascii="Arial" w:hAnsi="Arial" w:cs="Arial"/>
          <w:b/>
        </w:rPr>
        <w:t>5</w:t>
      </w:r>
    </w:p>
    <w:p w:rsidR="003345A0" w:rsidRDefault="003345A0" w:rsidP="003345A0">
      <w:pPr>
        <w:jc w:val="center"/>
        <w:rPr>
          <w:rFonts w:ascii="Arial" w:hAnsi="Arial" w:cs="Arial"/>
          <w:b/>
        </w:rPr>
      </w:pPr>
    </w:p>
    <w:p w:rsidR="003345A0" w:rsidRDefault="003345A0" w:rsidP="003345A0">
      <w:pPr>
        <w:rPr>
          <w:color w:val="1F497D"/>
        </w:rPr>
      </w:pPr>
      <w:r>
        <w:rPr>
          <w:rFonts w:ascii="Arial" w:hAnsi="Arial" w:cs="Arial"/>
        </w:rPr>
        <w:t xml:space="preserve">This document provides answers to some questions that have been raised by a tenderer for the above contract.  In the interest of </w:t>
      </w:r>
      <w:proofErr w:type="gramStart"/>
      <w:r>
        <w:rPr>
          <w:rFonts w:ascii="Arial" w:hAnsi="Arial" w:cs="Arial"/>
        </w:rPr>
        <w:t>fairness</w:t>
      </w:r>
      <w:proofErr w:type="gramEnd"/>
      <w:r>
        <w:rPr>
          <w:rFonts w:ascii="Arial" w:hAnsi="Arial" w:cs="Arial"/>
        </w:rPr>
        <w:t xml:space="preserve"> we make all new information given to one tenderer, available to them all.  The questions are below, with the MCA’s answers in </w:t>
      </w:r>
      <w:r w:rsidRPr="003D32F0">
        <w:rPr>
          <w:rFonts w:ascii="Arial" w:hAnsi="Arial" w:cs="Arial"/>
          <w:b/>
        </w:rPr>
        <w:t>bold</w:t>
      </w:r>
      <w:r>
        <w:rPr>
          <w:rFonts w:ascii="Arial" w:hAnsi="Arial" w:cs="Arial"/>
        </w:rPr>
        <w:t>.</w:t>
      </w:r>
    </w:p>
    <w:p w:rsidR="003345A0" w:rsidRDefault="003345A0" w:rsidP="003345A0">
      <w:pPr>
        <w:rPr>
          <w:color w:val="1F497D"/>
        </w:rPr>
      </w:pPr>
    </w:p>
    <w:p w:rsidR="00CA77F0" w:rsidRPr="00BD484A" w:rsidRDefault="00CA77F0" w:rsidP="00BD484A">
      <w:pPr>
        <w:pStyle w:val="ListParagraph"/>
        <w:numPr>
          <w:ilvl w:val="0"/>
          <w:numId w:val="8"/>
        </w:numPr>
        <w:jc w:val="both"/>
        <w:rPr>
          <w:rFonts w:ascii="Arial" w:hAnsi="Arial" w:cs="Arial"/>
        </w:rPr>
      </w:pPr>
      <w:r w:rsidRPr="00BD484A">
        <w:rPr>
          <w:rFonts w:ascii="Arial" w:hAnsi="Arial" w:cs="Arial"/>
        </w:rPr>
        <w:t>Thank you for the updated Specification, but please can you clarify which Zone the power packs need to be inherently safe for?  T</w:t>
      </w:r>
      <w:r w:rsidRPr="00BD484A">
        <w:rPr>
          <w:rFonts w:ascii="Arial" w:hAnsi="Arial" w:cs="Arial"/>
        </w:rPr>
        <w:t xml:space="preserve">he zoning is </w:t>
      </w:r>
      <w:proofErr w:type="gramStart"/>
      <w:r w:rsidRPr="00BD484A">
        <w:rPr>
          <w:rFonts w:ascii="Arial" w:hAnsi="Arial" w:cs="Arial"/>
        </w:rPr>
        <w:t>absolutely fundamental</w:t>
      </w:r>
      <w:proofErr w:type="gramEnd"/>
      <w:r w:rsidRPr="00BD484A">
        <w:rPr>
          <w:rFonts w:ascii="Arial" w:hAnsi="Arial" w:cs="Arial"/>
        </w:rPr>
        <w:t xml:space="preserve"> to the specifying of equipment to be used therein</w:t>
      </w:r>
      <w:r w:rsidRPr="00BD484A">
        <w:rPr>
          <w:rFonts w:ascii="Arial" w:hAnsi="Arial" w:cs="Arial"/>
        </w:rPr>
        <w:t>.</w:t>
      </w:r>
    </w:p>
    <w:p w:rsidR="00CA77F0" w:rsidRPr="00BD484A" w:rsidRDefault="00CA77F0" w:rsidP="00BD484A">
      <w:pPr>
        <w:pStyle w:val="ListParagraph"/>
        <w:jc w:val="both"/>
        <w:rPr>
          <w:rFonts w:ascii="Arial" w:hAnsi="Arial" w:cs="Arial"/>
        </w:rPr>
      </w:pPr>
    </w:p>
    <w:p w:rsidR="00CA77F0" w:rsidRPr="00BD484A" w:rsidRDefault="00CA77F0" w:rsidP="00BD484A">
      <w:pPr>
        <w:pStyle w:val="ListParagraph"/>
        <w:jc w:val="both"/>
        <w:rPr>
          <w:rFonts w:ascii="Arial" w:hAnsi="Arial" w:cs="Arial"/>
          <w:b/>
        </w:rPr>
      </w:pPr>
      <w:r w:rsidRPr="00BD484A">
        <w:rPr>
          <w:rFonts w:ascii="Arial" w:hAnsi="Arial" w:cs="Arial"/>
          <w:b/>
        </w:rPr>
        <w:t>We have now updated our Specification to state that the equipment must be inherently safe for Zone 2.</w:t>
      </w:r>
    </w:p>
    <w:p w:rsidR="00CA77F0" w:rsidRPr="00BD484A" w:rsidRDefault="00CA77F0" w:rsidP="00BD484A">
      <w:pPr>
        <w:jc w:val="both"/>
        <w:rPr>
          <w:rFonts w:ascii="Arial" w:hAnsi="Arial" w:cs="Arial"/>
        </w:rPr>
      </w:pPr>
    </w:p>
    <w:p w:rsidR="00CA77F0" w:rsidRPr="00BD484A" w:rsidRDefault="00BD484A" w:rsidP="00BD484A">
      <w:pPr>
        <w:pStyle w:val="ListParagraph"/>
        <w:numPr>
          <w:ilvl w:val="0"/>
          <w:numId w:val="8"/>
        </w:numPr>
        <w:jc w:val="both"/>
        <w:rPr>
          <w:rFonts w:ascii="Arial" w:hAnsi="Arial" w:cs="Arial"/>
        </w:rPr>
      </w:pPr>
      <w:proofErr w:type="gramStart"/>
      <w:r w:rsidRPr="00BD484A">
        <w:rPr>
          <w:rFonts w:ascii="Arial" w:hAnsi="Arial" w:cs="Arial"/>
        </w:rPr>
        <w:t>I</w:t>
      </w:r>
      <w:r w:rsidR="00CA77F0" w:rsidRPr="00BD484A">
        <w:rPr>
          <w:rFonts w:ascii="Arial" w:hAnsi="Arial" w:cs="Arial"/>
        </w:rPr>
        <w:t>n light of</w:t>
      </w:r>
      <w:proofErr w:type="gramEnd"/>
      <w:r w:rsidR="00CA77F0" w:rsidRPr="00BD484A">
        <w:rPr>
          <w:rFonts w:ascii="Arial" w:hAnsi="Arial" w:cs="Arial"/>
        </w:rPr>
        <w:t xml:space="preserve"> the changes to the </w:t>
      </w:r>
      <w:r w:rsidRPr="00BD484A">
        <w:rPr>
          <w:rFonts w:ascii="Arial" w:hAnsi="Arial" w:cs="Arial"/>
        </w:rPr>
        <w:t>specification,</w:t>
      </w:r>
      <w:r w:rsidR="00CA77F0" w:rsidRPr="00BD484A">
        <w:rPr>
          <w:rFonts w:ascii="Arial" w:hAnsi="Arial" w:cs="Arial"/>
        </w:rPr>
        <w:t xml:space="preserve"> specifically the</w:t>
      </w:r>
      <w:r w:rsidRPr="00BD484A">
        <w:rPr>
          <w:rFonts w:ascii="Arial" w:hAnsi="Arial" w:cs="Arial"/>
        </w:rPr>
        <w:t xml:space="preserve"> reduction in the</w:t>
      </w:r>
      <w:r w:rsidR="00CA77F0" w:rsidRPr="00BD484A">
        <w:rPr>
          <w:rFonts w:ascii="Arial" w:hAnsi="Arial" w:cs="Arial"/>
        </w:rPr>
        <w:t xml:space="preserve"> number of </w:t>
      </w:r>
      <w:r w:rsidRPr="00BD484A">
        <w:rPr>
          <w:rFonts w:ascii="Arial" w:hAnsi="Arial" w:cs="Arial"/>
        </w:rPr>
        <w:t xml:space="preserve">units </w:t>
      </w:r>
      <w:r w:rsidR="00CA77F0" w:rsidRPr="00BD484A">
        <w:rPr>
          <w:rFonts w:ascii="Arial" w:hAnsi="Arial" w:cs="Arial"/>
        </w:rPr>
        <w:t xml:space="preserve">and the </w:t>
      </w:r>
      <w:r w:rsidRPr="00BD484A">
        <w:rPr>
          <w:rFonts w:ascii="Arial" w:hAnsi="Arial" w:cs="Arial"/>
        </w:rPr>
        <w:t xml:space="preserve">removal of the </w:t>
      </w:r>
      <w:r w:rsidR="00CA77F0" w:rsidRPr="00BD484A">
        <w:rPr>
          <w:rFonts w:ascii="Arial" w:hAnsi="Arial" w:cs="Arial"/>
        </w:rPr>
        <w:t>optional units for 2018/19, can you advise if a new pricing schedule is to be issued for use in the final tender?</w:t>
      </w:r>
    </w:p>
    <w:p w:rsidR="00BD484A" w:rsidRPr="00BD484A" w:rsidRDefault="00BD484A" w:rsidP="00BD484A">
      <w:pPr>
        <w:pStyle w:val="ListParagraph"/>
        <w:jc w:val="both"/>
        <w:rPr>
          <w:rFonts w:ascii="Arial" w:hAnsi="Arial" w:cs="Arial"/>
        </w:rPr>
      </w:pPr>
    </w:p>
    <w:p w:rsidR="00BD484A" w:rsidRPr="00BD484A" w:rsidRDefault="00BD484A" w:rsidP="00BD484A">
      <w:pPr>
        <w:pStyle w:val="ListParagraph"/>
        <w:jc w:val="both"/>
        <w:rPr>
          <w:rFonts w:ascii="Arial" w:hAnsi="Arial" w:cs="Arial"/>
          <w:b/>
        </w:rPr>
      </w:pPr>
      <w:r w:rsidRPr="00BD484A">
        <w:rPr>
          <w:rFonts w:ascii="Arial" w:hAnsi="Arial" w:cs="Arial"/>
          <w:b/>
        </w:rPr>
        <w:t>The numbers were changed in error.  When we updated the Specification we mistakenly used an older version with the wrong figures in it.  We still intend to purchase up to three units this year and an optional three next year.</w:t>
      </w:r>
    </w:p>
    <w:p w:rsidR="00BD484A" w:rsidRPr="00BD484A" w:rsidRDefault="00BD484A" w:rsidP="00BD484A">
      <w:pPr>
        <w:pStyle w:val="ListParagraph"/>
        <w:jc w:val="both"/>
        <w:rPr>
          <w:rFonts w:ascii="Arial" w:hAnsi="Arial" w:cs="Arial"/>
          <w:b/>
        </w:rPr>
      </w:pPr>
      <w:bookmarkStart w:id="0" w:name="_GoBack"/>
      <w:bookmarkEnd w:id="0"/>
    </w:p>
    <w:p w:rsidR="00BD484A" w:rsidRPr="00BD484A" w:rsidRDefault="00BD484A" w:rsidP="00BD484A">
      <w:pPr>
        <w:pStyle w:val="ListParagraph"/>
        <w:jc w:val="both"/>
        <w:rPr>
          <w:rFonts w:ascii="Arial" w:hAnsi="Arial" w:cs="Arial"/>
        </w:rPr>
      </w:pPr>
      <w:r w:rsidRPr="00BD484A">
        <w:rPr>
          <w:rFonts w:ascii="Arial" w:hAnsi="Arial" w:cs="Arial"/>
          <w:b/>
        </w:rPr>
        <w:t>An updated Specification is available to download, showing these changes.</w:t>
      </w:r>
    </w:p>
    <w:sectPr w:rsidR="00BD484A" w:rsidRPr="00BD484A"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04711"/>
    <w:multiLevelType w:val="hybridMultilevel"/>
    <w:tmpl w:val="24F07254"/>
    <w:lvl w:ilvl="0" w:tplc="6B8C5AB8">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FA3CAF"/>
    <w:multiLevelType w:val="hybridMultilevel"/>
    <w:tmpl w:val="6B2E2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533C4"/>
    <w:multiLevelType w:val="hybridMultilevel"/>
    <w:tmpl w:val="480A32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1D96D74"/>
    <w:multiLevelType w:val="hybridMultilevel"/>
    <w:tmpl w:val="B5B80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01447"/>
    <w:multiLevelType w:val="multilevel"/>
    <w:tmpl w:val="35BE0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1575E7"/>
    <w:multiLevelType w:val="hybridMultilevel"/>
    <w:tmpl w:val="D45EB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1165A8"/>
    <w:multiLevelType w:val="multilevel"/>
    <w:tmpl w:val="6E866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A0"/>
    <w:rsid w:val="001C2600"/>
    <w:rsid w:val="00215F6F"/>
    <w:rsid w:val="003345A0"/>
    <w:rsid w:val="00573012"/>
    <w:rsid w:val="00664266"/>
    <w:rsid w:val="00747486"/>
    <w:rsid w:val="007962E6"/>
    <w:rsid w:val="00A7620C"/>
    <w:rsid w:val="00BD484A"/>
    <w:rsid w:val="00C31A3F"/>
    <w:rsid w:val="00C86421"/>
    <w:rsid w:val="00C94666"/>
    <w:rsid w:val="00CA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69BF"/>
  <w15:chartTrackingRefBased/>
  <w15:docId w15:val="{F826A0DB-372C-4071-B06D-2433BDBE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5A0"/>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1834">
      <w:bodyDiv w:val="1"/>
      <w:marLeft w:val="0"/>
      <w:marRight w:val="0"/>
      <w:marTop w:val="0"/>
      <w:marBottom w:val="0"/>
      <w:divBdr>
        <w:top w:val="none" w:sz="0" w:space="0" w:color="auto"/>
        <w:left w:val="none" w:sz="0" w:space="0" w:color="auto"/>
        <w:bottom w:val="none" w:sz="0" w:space="0" w:color="auto"/>
        <w:right w:val="none" w:sz="0" w:space="0" w:color="auto"/>
      </w:divBdr>
    </w:div>
    <w:div w:id="1477382469">
      <w:bodyDiv w:val="1"/>
      <w:marLeft w:val="0"/>
      <w:marRight w:val="0"/>
      <w:marTop w:val="0"/>
      <w:marBottom w:val="0"/>
      <w:divBdr>
        <w:top w:val="none" w:sz="0" w:space="0" w:color="auto"/>
        <w:left w:val="none" w:sz="0" w:space="0" w:color="auto"/>
        <w:bottom w:val="none" w:sz="0" w:space="0" w:color="auto"/>
        <w:right w:val="none" w:sz="0" w:space="0" w:color="auto"/>
      </w:divBdr>
    </w:div>
    <w:div w:id="1865556852">
      <w:bodyDiv w:val="1"/>
      <w:marLeft w:val="0"/>
      <w:marRight w:val="0"/>
      <w:marTop w:val="0"/>
      <w:marBottom w:val="0"/>
      <w:divBdr>
        <w:top w:val="none" w:sz="0" w:space="0" w:color="auto"/>
        <w:left w:val="none" w:sz="0" w:space="0" w:color="auto"/>
        <w:bottom w:val="none" w:sz="0" w:space="0" w:color="auto"/>
        <w:right w:val="none" w:sz="0" w:space="0" w:color="auto"/>
      </w:divBdr>
    </w:div>
    <w:div w:id="21046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2</cp:revision>
  <dcterms:created xsi:type="dcterms:W3CDTF">2017-09-26T09:54:00Z</dcterms:created>
  <dcterms:modified xsi:type="dcterms:W3CDTF">2017-09-26T09:54:00Z</dcterms:modified>
</cp:coreProperties>
</file>