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2AA9651A" w:rsidR="00FB3C86" w:rsidRDefault="009C6D7C" w:rsidP="00CB3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CB3F44">
                  <w:rPr>
                    <w:rFonts w:ascii="Arial" w:hAnsi="Arial" w:cs="Arial"/>
                    <w:sz w:val="22"/>
                    <w:szCs w:val="22"/>
                  </w:rPr>
                  <w:t>Department for Work &amp; Pensions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46FFF1BA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E93420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Buyer’s Invoice Address:</w:t>
            </w:r>
          </w:p>
          <w:p w14:paraId="04819B60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Department for Work and Pensions</w:t>
            </w:r>
          </w:p>
          <w:p w14:paraId="7B326CFD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PO Box 406</w:t>
            </w:r>
          </w:p>
          <w:p w14:paraId="588C322D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SSCL</w:t>
            </w:r>
          </w:p>
          <w:p w14:paraId="156DC363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Phoenix House,</w:t>
            </w:r>
          </w:p>
          <w:p w14:paraId="2EED7B0B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Celtic Springs Business Park</w:t>
            </w:r>
          </w:p>
          <w:p w14:paraId="679612CF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Newport</w:t>
            </w:r>
          </w:p>
          <w:p w14:paraId="035C89C9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>NP10 8FZ</w:t>
            </w:r>
          </w:p>
          <w:p w14:paraId="101E9DCB" w14:textId="77777777" w:rsidR="005919C6" w:rsidRP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57FCF2" w14:textId="5D797A13" w:rsidR="005919C6" w:rsidRDefault="005919C6" w:rsidP="005919C6">
            <w:pPr>
              <w:tabs>
                <w:tab w:val="center" w:pos="48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C6">
              <w:rPr>
                <w:rFonts w:ascii="Arial" w:hAnsi="Arial" w:cs="Arial"/>
                <w:sz w:val="22"/>
                <w:szCs w:val="22"/>
              </w:rPr>
              <w:t xml:space="preserve">Electronic Invoices must be sent to </w:t>
            </w:r>
            <w:hyperlink r:id="rId10" w:history="1">
              <w:r w:rsidRPr="00960C37">
                <w:rPr>
                  <w:rStyle w:val="Hyperlink"/>
                  <w:rFonts w:ascii="Arial" w:hAnsi="Arial" w:cs="Arial"/>
                  <w:sz w:val="22"/>
                  <w:szCs w:val="22"/>
                </w:rPr>
                <w:t>APinvoices-DWP-U@sscl.gse.gov.uk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3B011ABF" w:rsidR="00FB3C86" w:rsidRDefault="009C6D7C" w:rsidP="009C6D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  <w:r w:rsidR="00CB3F44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421E0DF1" w:rsidR="00FB3C86" w:rsidRPr="0081764A" w:rsidRDefault="009C6D7C" w:rsidP="009C6D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0A3E3176" w:rsidR="00FB3C86" w:rsidRDefault="009C6D7C" w:rsidP="00B03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proofErr w:type="spellStart"/>
                <w:r w:rsidR="00B03E9A">
                  <w:rPr>
                    <w:rFonts w:ascii="Arial" w:hAnsi="Arial" w:cs="Arial"/>
                    <w:sz w:val="22"/>
                    <w:szCs w:val="22"/>
                  </w:rPr>
                  <w:t>Probrand</w:t>
                </w:r>
                <w:proofErr w:type="spellEnd"/>
                <w:r w:rsidR="00694366">
                  <w:rPr>
                    <w:rFonts w:ascii="Arial" w:hAnsi="Arial" w:cs="Arial"/>
                    <w:sz w:val="22"/>
                    <w:szCs w:val="22"/>
                  </w:rPr>
                  <w:t xml:space="preserve"> Ltd.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17BF6694" w:rsidR="00FB3C86" w:rsidRDefault="009C6D7C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CB3F44" w:rsidRPr="00CB3F44">
                  <w:rPr>
                    <w:rFonts w:ascii="Arial" w:eastAsiaTheme="minorHAnsi" w:hAnsi="Arial" w:cs="Arial"/>
                    <w:sz w:val="22"/>
                    <w:szCs w:val="22"/>
                  </w:rPr>
                  <w:t>45-55 Camden St.</w:t>
                </w:r>
                <w:r w:rsidR="00884B31">
                  <w:rPr>
                    <w:rFonts w:ascii="Arial" w:eastAsiaTheme="minorHAnsi" w:hAnsi="Arial" w:cs="Arial"/>
                    <w:sz w:val="22"/>
                    <w:szCs w:val="22"/>
                  </w:rPr>
                  <w:t xml:space="preserve"> </w:t>
                </w:r>
                <w:r w:rsidR="00CB3F44" w:rsidRPr="00CB3F44">
                  <w:rPr>
                    <w:rFonts w:ascii="Arial" w:eastAsiaTheme="minorHAnsi" w:hAnsi="Arial" w:cs="Arial"/>
                    <w:sz w:val="22"/>
                    <w:szCs w:val="22"/>
                  </w:rPr>
                  <w:t>Birmingham</w:t>
                </w:r>
                <w:r w:rsidR="00884B31">
                  <w:rPr>
                    <w:rFonts w:ascii="Arial" w:eastAsiaTheme="minorHAnsi" w:hAnsi="Arial" w:cs="Arial"/>
                    <w:sz w:val="22"/>
                    <w:szCs w:val="22"/>
                  </w:rPr>
                  <w:t xml:space="preserve">, </w:t>
                </w:r>
                <w:r w:rsidR="00CB3F44" w:rsidRPr="00CB3F44">
                  <w:rPr>
                    <w:rFonts w:ascii="Arial" w:eastAsiaTheme="minorHAnsi" w:hAnsi="Arial" w:cs="Arial"/>
                    <w:sz w:val="22"/>
                    <w:szCs w:val="22"/>
                  </w:rPr>
                  <w:t>B1 3BP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9C6D7C">
        <w:trPr>
          <w:trHeight w:val="518"/>
        </w:trPr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01720A29" w:rsidR="00FB3C86" w:rsidRDefault="009C6D7C" w:rsidP="009C6D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66CE1C" w14:textId="2DE63C97" w:rsidR="00FB3C86" w:rsidRPr="00167A7D" w:rsidRDefault="009C6D7C" w:rsidP="00167A7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[redacted]</w:t>
            </w:r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AF67FB6" w:rsidR="006431F3" w:rsidRPr="0081764A" w:rsidRDefault="009C6D7C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6431F3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291EA6E" w:rsidR="00F679EE" w:rsidRPr="00B33CA5" w:rsidRDefault="009C6D7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B33CA5" w:rsidRDefault="009C6D7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9C6D7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9C6D7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9C6D7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3B77A044" w:rsidR="006431F3" w:rsidRDefault="009C6D7C" w:rsidP="00CB3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CB3F44">
                  <w:rPr>
                    <w:rFonts w:ascii="Arial" w:hAnsi="Arial" w:cs="Arial"/>
                    <w:sz w:val="22"/>
                    <w:szCs w:val="22"/>
                  </w:rPr>
                  <w:t>Hardware, Delivery &amp; Deployment of Surface Hubs</w:t>
                </w:r>
                <w:r w:rsidR="00B03E9A">
                  <w:rPr>
                    <w:rFonts w:ascii="Arial" w:hAnsi="Arial" w:cs="Arial"/>
                    <w:sz w:val="22"/>
                    <w:szCs w:val="22"/>
                  </w:rPr>
                  <w:t xml:space="preserve"> for Manchester Corporate </w:t>
                </w:r>
                <w:r w:rsidR="006A1650">
                  <w:rPr>
                    <w:rFonts w:ascii="Arial" w:hAnsi="Arial" w:cs="Arial"/>
                    <w:sz w:val="22"/>
                    <w:szCs w:val="22"/>
                  </w:rPr>
                  <w:t>Centre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261CB7A1" w:rsidR="006431F3" w:rsidRDefault="009C6D7C" w:rsidP="0016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2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7A7D">
                  <w:rPr>
                    <w:rFonts w:ascii="Arial" w:hAnsi="Arial" w:cs="Arial"/>
                    <w:sz w:val="22"/>
                    <w:szCs w:val="22"/>
                  </w:rPr>
                  <w:t>23/02/2018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2AF4CB50" w:rsidR="00B33CA5" w:rsidRPr="00B33CA5" w:rsidRDefault="009C6D7C" w:rsidP="00884B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884B31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Until all delivery is completed.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7FC8E2BC" w:rsidR="00954D49" w:rsidRDefault="009C6D7C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954D49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6DC743D" w:rsidR="004E6EF8" w:rsidRDefault="009C6D7C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text/>
              </w:sdtPr>
              <w:sdtEndPr/>
              <w:sdtContent>
                <w:r w:rsidR="004E6EF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0AFEAF17" w:rsidR="00CD4278" w:rsidRDefault="009C6D7C" w:rsidP="0016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showingPlcHdr/>
                <w:text/>
              </w:sdtPr>
              <w:sdtEndPr/>
              <w:sdtContent>
                <w:r w:rsidR="00167A7D" w:rsidRPr="00957EA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Default="001B7A33" w:rsidP="00535FD6">
      <w:pPr>
        <w:pStyle w:val="ORDERFORML2Title"/>
        <w:numPr>
          <w:ilvl w:val="0"/>
          <w:numId w:val="0"/>
        </w:numPr>
        <w:rPr>
          <w:rFonts w:cs="Arial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3EFCC449" w14:textId="77777777" w:rsidR="00514229" w:rsidRDefault="00514229" w:rsidP="005142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Goods and/or Services</w:t>
      </w:r>
    </w:p>
    <w:p w14:paraId="0202FBF7" w14:textId="77777777" w:rsidR="00514229" w:rsidRPr="009C28CE" w:rsidRDefault="00514229" w:rsidP="00514229">
      <w:pPr>
        <w:jc w:val="both"/>
        <w:rPr>
          <w:rFonts w:ascii="Arial" w:hAnsi="Arial" w:cs="Arial"/>
          <w:i/>
          <w:sz w:val="22"/>
          <w:szCs w:val="22"/>
          <w:shd w:val="clear" w:color="auto" w:fill="95B3D7" w:themeFill="accent1" w:themeFillTint="99"/>
        </w:rPr>
      </w:pPr>
      <w:r w:rsidRPr="009C28CE">
        <w:rPr>
          <w:rFonts w:ascii="Arial" w:hAnsi="Arial" w:cs="Arial"/>
          <w:i/>
          <w:sz w:val="22"/>
          <w:szCs w:val="22"/>
        </w:rPr>
        <w:t>To include where relevant</w:t>
      </w:r>
      <w:r>
        <w:rPr>
          <w:rFonts w:ascii="Arial" w:hAnsi="Arial" w:cs="Arial"/>
          <w:i/>
          <w:sz w:val="22"/>
          <w:szCs w:val="22"/>
        </w:rPr>
        <w:t xml:space="preserve"> Packing/Packaging</w:t>
      </w:r>
    </w:p>
    <w:p w14:paraId="45B954C4" w14:textId="2339E49B" w:rsidR="000E0FD8" w:rsidRPr="000E0FD8" w:rsidRDefault="009C6D7C" w:rsidP="000E0FD8">
      <w:pPr>
        <w:rPr>
          <w:rFonts w:ascii="Arial" w:eastAsia="SimSun" w:hAnsi="Arial"/>
          <w:sz w:val="22"/>
          <w:lang w:val="en-US" w:eastAsia="zh-CN"/>
        </w:rPr>
      </w:pPr>
      <w:r>
        <w:rPr>
          <w:rFonts w:ascii="Arial" w:eastAsia="SimSun" w:hAnsi="Arial"/>
          <w:sz w:val="22"/>
          <w:lang w:val="en-US" w:eastAsia="zh-CN"/>
        </w:rPr>
        <w:t>[</w:t>
      </w:r>
      <w:proofErr w:type="gramStart"/>
      <w:r>
        <w:rPr>
          <w:rFonts w:ascii="Arial" w:eastAsia="SimSun" w:hAnsi="Arial"/>
          <w:sz w:val="22"/>
          <w:lang w:val="en-US" w:eastAsia="zh-CN"/>
        </w:rPr>
        <w:t>redacted</w:t>
      </w:r>
      <w:proofErr w:type="gramEnd"/>
      <w:r>
        <w:rPr>
          <w:rFonts w:ascii="Arial" w:eastAsia="SimSun" w:hAnsi="Arial"/>
          <w:sz w:val="22"/>
          <w:lang w:val="en-US" w:eastAsia="zh-CN"/>
        </w:rPr>
        <w:t>]</w:t>
      </w:r>
    </w:p>
    <w:p w14:paraId="728E9A41" w14:textId="6BF9B170" w:rsidR="000E0FD8" w:rsidRPr="000E0FD8" w:rsidRDefault="000E0FD8" w:rsidP="000E0FD8">
      <w:pPr>
        <w:tabs>
          <w:tab w:val="left" w:pos="1463"/>
        </w:tabs>
        <w:jc w:val="both"/>
        <w:rPr>
          <w:rFonts w:ascii="Arial" w:hAnsi="Arial" w:cs="Arial"/>
          <w:sz w:val="22"/>
          <w:szCs w:val="22"/>
        </w:rPr>
      </w:pPr>
    </w:p>
    <w:p w14:paraId="63C0AB3E" w14:textId="77777777" w:rsidR="000E0FD8" w:rsidRDefault="000E0FD8" w:rsidP="00923283">
      <w:pPr>
        <w:jc w:val="both"/>
        <w:rPr>
          <w:rFonts w:ascii="Arial" w:hAnsi="Arial" w:cs="Arial"/>
          <w:sz w:val="4"/>
          <w:szCs w:val="4"/>
        </w:rPr>
      </w:pPr>
    </w:p>
    <w:p w14:paraId="71765EA2" w14:textId="77777777" w:rsidR="000E0FD8" w:rsidRPr="0081764A" w:rsidRDefault="000E0FD8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0E329115" w:rsidR="00923283" w:rsidRPr="0013761F" w:rsidRDefault="009C6D7C" w:rsidP="00854D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54D0A" w:rsidRPr="00854D0A">
                  <w:rPr>
                    <w:rFonts w:ascii="Arial" w:hAnsi="Arial" w:cs="Arial"/>
                    <w:sz w:val="22"/>
                    <w:szCs w:val="22"/>
                  </w:rPr>
                  <w:t>There is a standard warranty period of 1 year</w:t>
                </w:r>
                <w:r w:rsidR="00854D0A">
                  <w:rPr>
                    <w:rFonts w:ascii="Arial" w:hAnsi="Arial" w:cs="Arial"/>
                    <w:sz w:val="22"/>
                    <w:szCs w:val="22"/>
                  </w:rPr>
                  <w:t>, included within the price</w:t>
                </w:r>
                <w:r w:rsidR="00854D0A" w:rsidRPr="00854D0A">
                  <w:rPr>
                    <w:rFonts w:ascii="Arial" w:hAnsi="Arial" w:cs="Arial"/>
                    <w:sz w:val="22"/>
                    <w:szCs w:val="22"/>
                  </w:rPr>
                  <w:t xml:space="preserve">. 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609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609"/>
      </w:tblGrid>
      <w:tr w:rsidR="00923283" w14:paraId="0A15BF8F" w14:textId="77777777" w:rsidTr="00E93BD7">
        <w:tc>
          <w:tcPr>
            <w:tcW w:w="9609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C867CBE" w14:textId="77777777" w:rsidR="00514229" w:rsidRDefault="009C6D7C" w:rsidP="00514229">
            <w:pPr>
              <w:jc w:val="both"/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51422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The following equipment will be delivered and deployed to the following locations. </w:t>
                </w:r>
              </w:sdtContent>
            </w:sdt>
            <w:r w:rsidR="00514229">
              <w:t xml:space="preserve"> </w:t>
            </w:r>
          </w:p>
          <w:p w14:paraId="78525863" w14:textId="28AE4790" w:rsidR="006471D5" w:rsidRDefault="009C6D7C" w:rsidP="005142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w:t>[redacted]</w:t>
            </w:r>
          </w:p>
        </w:tc>
      </w:tr>
    </w:tbl>
    <w:p w14:paraId="7F629282" w14:textId="77777777" w:rsidR="00923283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6A4A6B31" w14:textId="77777777" w:rsidR="00514229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p w14:paraId="43FF2B77" w14:textId="77777777" w:rsidR="00514229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p w14:paraId="2F3346F4" w14:textId="77777777" w:rsidR="00514229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p w14:paraId="5D35C67F" w14:textId="77777777" w:rsidR="00514229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p w14:paraId="730CD764" w14:textId="77777777" w:rsidR="00514229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p w14:paraId="4EB00EB0" w14:textId="77777777" w:rsidR="00514229" w:rsidRPr="0081764A" w:rsidRDefault="00514229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6A4A48A4" w:rsidR="00923283" w:rsidRPr="0013761F" w:rsidRDefault="006471D5" w:rsidP="006471D5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The department will liaise with </w:t>
                </w:r>
                <w:proofErr w:type="spellStart"/>
                <w:r>
                  <w:rPr>
                    <w:rFonts w:ascii="Arial" w:hAnsi="Arial" w:cs="Arial"/>
                    <w:sz w:val="22"/>
                    <w:szCs w:val="22"/>
                  </w:rPr>
                  <w:t>Probrand</w:t>
                </w:r>
                <w:proofErr w:type="spellEnd"/>
                <w:r>
                  <w:rPr>
                    <w:rFonts w:ascii="Arial" w:hAnsi="Arial" w:cs="Arial"/>
                    <w:sz w:val="22"/>
                    <w:szCs w:val="22"/>
                  </w:rPr>
                  <w:t xml:space="preserve"> to sort out the necessary delivery </w:t>
                </w:r>
                <w:r w:rsidR="009F65F6">
                  <w:rPr>
                    <w:rFonts w:ascii="Arial" w:hAnsi="Arial" w:cs="Arial"/>
                    <w:sz w:val="22"/>
                    <w:szCs w:val="22"/>
                  </w:rPr>
                  <w:t xml:space="preserve">and installation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dates. These will all occur before the end of March. </w:t>
                </w:r>
                <w:r w:rsidR="00694366">
                  <w:rPr>
                    <w:rFonts w:ascii="Arial" w:hAnsi="Arial" w:cs="Arial"/>
                    <w:sz w:val="22"/>
                    <w:szCs w:val="22"/>
                  </w:rPr>
                  <w:t xml:space="preserve">This will occur at the same time as the DWP’s other order for Surface Hubs. </w:t>
                </w:r>
              </w:p>
            </w:sdtContent>
          </w:sdt>
        </w:tc>
      </w:tr>
      <w:tr w:rsidR="00832A35" w14:paraId="15909392" w14:textId="77777777" w:rsidTr="006C1ECA">
        <w:trPr>
          <w:trHeight w:val="564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656C578B" w:rsidR="00832A35" w:rsidRPr="00832A35" w:rsidRDefault="006C1ECA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 xml:space="preserve">No software is being bought. 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020CE506" w:rsidR="00832A35" w:rsidRPr="006C1ECA" w:rsidRDefault="006C1ECA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 xml:space="preserve">No software is being bought. 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704AFD36" w:rsidR="00832A35" w:rsidRPr="006C1ECA" w:rsidRDefault="006C1ECA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 xml:space="preserve">No software maintenance agreement. 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9C6D7C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9C6D7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9C6D7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9C6D7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9C6D7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9C6D7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21156B72" w:rsidR="003E086A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9C6D7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53D5ED94" w:rsidR="005B6F23" w:rsidRPr="005B6F23" w:rsidRDefault="009C6D7C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5B6F23" w:rsidRPr="005B6F23">
                  <w:rPr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3848FDAD" w:rsidR="00923283" w:rsidRPr="0013761F" w:rsidRDefault="009C6D7C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9C6D7C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1DE2C500" w:rsidR="00D0699A" w:rsidRDefault="009C6D7C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003C7F23" w:rsidR="0013761F" w:rsidRDefault="009C6D7C" w:rsidP="006471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6471D5">
                  <w:rPr>
                    <w:rFonts w:ascii="Arial" w:hAnsi="Arial" w:cs="Arial"/>
                    <w:sz w:val="22"/>
                    <w:szCs w:val="22"/>
                  </w:rPr>
                  <w:t xml:space="preserve">No Commercially Sensitive Information 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RPr="00A06E4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3ED19B43" w:rsidR="00D37C07" w:rsidRPr="00A06E47" w:rsidRDefault="00694366" w:rsidP="001442B6">
            <w:pPr>
              <w:jc w:val="both"/>
              <w:rPr>
                <w:rFonts w:ascii="Arial" w:hAnsi="Arial" w:cs="Arial"/>
              </w:rPr>
            </w:pPr>
            <w:r w:rsidRPr="00A06E47">
              <w:rPr>
                <w:rFonts w:ascii="Arial" w:hAnsi="Arial" w:cs="Arial"/>
              </w:rPr>
              <w:t>£46,386.26 (excluding VAT), £55,663.51 (including VAT)</w:t>
            </w: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40FC24EC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242141C3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1"/>
      <w:footerReference w:type="default" r:id="rId12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7169" w14:textId="77777777" w:rsidR="00A37DC6" w:rsidRDefault="00A37DC6" w:rsidP="000F07AF">
      <w:r>
        <w:separator/>
      </w:r>
    </w:p>
  </w:endnote>
  <w:endnote w:type="continuationSeparator" w:id="0">
    <w:p w14:paraId="6269748F" w14:textId="77777777" w:rsidR="00A37DC6" w:rsidRDefault="00A37DC6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9C6D7C">
      <w:rPr>
        <w:rFonts w:ascii="Arial" w:hAnsi="Arial" w:cs="Arial"/>
        <w:noProof/>
      </w:rPr>
      <w:t>7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9C6D7C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90766" w14:textId="77777777" w:rsidR="00A37DC6" w:rsidRDefault="00A37DC6" w:rsidP="000F07AF">
      <w:r>
        <w:separator/>
      </w:r>
    </w:p>
  </w:footnote>
  <w:footnote w:type="continuationSeparator" w:id="0">
    <w:p w14:paraId="51AA541B" w14:textId="77777777" w:rsidR="00A37DC6" w:rsidRDefault="00A37DC6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54BB"/>
    <w:rsid w:val="0007796E"/>
    <w:rsid w:val="00077BE3"/>
    <w:rsid w:val="00081DE3"/>
    <w:rsid w:val="000845B7"/>
    <w:rsid w:val="00092495"/>
    <w:rsid w:val="00095D8A"/>
    <w:rsid w:val="000A1B6F"/>
    <w:rsid w:val="000A6E66"/>
    <w:rsid w:val="000B03A5"/>
    <w:rsid w:val="000B6E37"/>
    <w:rsid w:val="000B7AF4"/>
    <w:rsid w:val="000C1C99"/>
    <w:rsid w:val="000C4F41"/>
    <w:rsid w:val="000C4F68"/>
    <w:rsid w:val="000D1B22"/>
    <w:rsid w:val="000D7A38"/>
    <w:rsid w:val="000E00C4"/>
    <w:rsid w:val="000E0FD8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67A7D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14579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BF3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229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61B3"/>
    <w:rsid w:val="005671D2"/>
    <w:rsid w:val="005678D9"/>
    <w:rsid w:val="005773E4"/>
    <w:rsid w:val="00581865"/>
    <w:rsid w:val="00586650"/>
    <w:rsid w:val="005919C6"/>
    <w:rsid w:val="00592569"/>
    <w:rsid w:val="00595C21"/>
    <w:rsid w:val="00597017"/>
    <w:rsid w:val="00597DEF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166AB"/>
    <w:rsid w:val="00626EC8"/>
    <w:rsid w:val="0063027B"/>
    <w:rsid w:val="00633E4C"/>
    <w:rsid w:val="00634C07"/>
    <w:rsid w:val="006367FE"/>
    <w:rsid w:val="006431F3"/>
    <w:rsid w:val="00643520"/>
    <w:rsid w:val="006471D5"/>
    <w:rsid w:val="0065485C"/>
    <w:rsid w:val="00654E12"/>
    <w:rsid w:val="00660DB1"/>
    <w:rsid w:val="006721AC"/>
    <w:rsid w:val="00690139"/>
    <w:rsid w:val="006935CC"/>
    <w:rsid w:val="00694366"/>
    <w:rsid w:val="006A0B6D"/>
    <w:rsid w:val="006A1650"/>
    <w:rsid w:val="006C1ECA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4D0A"/>
    <w:rsid w:val="00857B9B"/>
    <w:rsid w:val="008645EC"/>
    <w:rsid w:val="008675C6"/>
    <w:rsid w:val="0087119C"/>
    <w:rsid w:val="00884B31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C6D7C"/>
    <w:rsid w:val="009D53C9"/>
    <w:rsid w:val="009E46AE"/>
    <w:rsid w:val="009F169D"/>
    <w:rsid w:val="009F65F6"/>
    <w:rsid w:val="00A06E47"/>
    <w:rsid w:val="00A103FE"/>
    <w:rsid w:val="00A1340B"/>
    <w:rsid w:val="00A24EE2"/>
    <w:rsid w:val="00A30683"/>
    <w:rsid w:val="00A37DC6"/>
    <w:rsid w:val="00A57955"/>
    <w:rsid w:val="00A76BE5"/>
    <w:rsid w:val="00A85DD7"/>
    <w:rsid w:val="00AA3128"/>
    <w:rsid w:val="00AB2759"/>
    <w:rsid w:val="00AD075A"/>
    <w:rsid w:val="00AF0C28"/>
    <w:rsid w:val="00AF0EBE"/>
    <w:rsid w:val="00B03E9A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3F44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0B45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372F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93BD7"/>
    <w:rsid w:val="00EA279A"/>
    <w:rsid w:val="00EA5198"/>
    <w:rsid w:val="00EB3367"/>
    <w:rsid w:val="00EC0E2D"/>
    <w:rsid w:val="00EF0F57"/>
    <w:rsid w:val="00EF2BC5"/>
    <w:rsid w:val="00EF317F"/>
    <w:rsid w:val="00EF3B24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Pinvoices-DWP-U@sscl.gse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93C89"/>
    <w:rsid w:val="00AB3B81"/>
    <w:rsid w:val="00AD4D4F"/>
    <w:rsid w:val="00AE15EB"/>
    <w:rsid w:val="00B74AE9"/>
    <w:rsid w:val="00B76EE9"/>
    <w:rsid w:val="00B87443"/>
    <w:rsid w:val="00BD6319"/>
    <w:rsid w:val="00C37C0C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EF5CE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CEA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3BCE08AD99E8476BBF2DC42C7596C6F2">
    <w:name w:val="3BCE08AD99E8476BBF2DC42C7596C6F2"/>
    <w:rsid w:val="00EF5CEA"/>
    <w:pPr>
      <w:spacing w:after="160" w:line="259" w:lineRule="auto"/>
    </w:pPr>
  </w:style>
  <w:style w:type="paragraph" w:customStyle="1" w:styleId="6945688FB8184A369FC3AD577C7E35D5">
    <w:name w:val="6945688FB8184A369FC3AD577C7E35D5"/>
    <w:rsid w:val="00EF5CEA"/>
    <w:pPr>
      <w:spacing w:after="160" w:line="259" w:lineRule="auto"/>
    </w:pPr>
  </w:style>
  <w:style w:type="paragraph" w:customStyle="1" w:styleId="E8FE5EEA0E8E43CE9BDF154BB9C74437">
    <w:name w:val="E8FE5EEA0E8E43CE9BDF154BB9C74437"/>
    <w:rsid w:val="00EF5CEA"/>
    <w:pPr>
      <w:spacing w:after="160" w:line="259" w:lineRule="auto"/>
    </w:pPr>
  </w:style>
  <w:style w:type="paragraph" w:customStyle="1" w:styleId="00BE5C2E646E484CB567AC9C2A008783">
    <w:name w:val="00BE5C2E646E484CB567AC9C2A008783"/>
    <w:rsid w:val="00EF5CEA"/>
    <w:pPr>
      <w:spacing w:after="160" w:line="259" w:lineRule="auto"/>
    </w:pPr>
  </w:style>
  <w:style w:type="paragraph" w:customStyle="1" w:styleId="05F3BA0793FA46BEA1FFB0A5BC915B05">
    <w:name w:val="05F3BA0793FA46BEA1FFB0A5BC915B05"/>
    <w:rsid w:val="00EF5C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B3402C-42F5-4951-84DC-D101AEC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2018-02-26T10:51:00Z</dcterms:created>
  <dcterms:modified xsi:type="dcterms:W3CDTF">2018-02-26T10:52:00Z</dcterms:modified>
</cp:coreProperties>
</file>