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16CF" w14:textId="77777777" w:rsidR="00A90FF6" w:rsidRDefault="009E2366">
      <w:r w:rsidRPr="009E2366">
        <w:rPr>
          <w:noProof/>
        </w:rPr>
        <w:t xml:space="preserve"> </w:t>
      </w:r>
    </w:p>
    <w:p w14:paraId="6A62B579" w14:textId="77777777" w:rsidR="00BB6AF3" w:rsidRDefault="00BB6AF3"/>
    <w:p w14:paraId="67D8DE96" w14:textId="77777777" w:rsidR="0070345F" w:rsidRDefault="00BB6AF3" w:rsidP="00BB6AF3">
      <w:pPr>
        <w:pStyle w:val="Heading1"/>
        <w:jc w:val="left"/>
      </w:pPr>
      <w:r>
        <w:t>Specification</w:t>
      </w:r>
      <w:r w:rsidR="0070345F" w:rsidRPr="0070345F">
        <w:t xml:space="preserve">: </w:t>
      </w:r>
    </w:p>
    <w:p w14:paraId="05E01576" w14:textId="77777777" w:rsidR="00BB6AF3" w:rsidRDefault="00446A0E" w:rsidP="00446A0E">
      <w:pPr>
        <w:pStyle w:val="Heading1"/>
        <w:jc w:val="left"/>
      </w:pPr>
      <w:r>
        <w:t xml:space="preserve">IT </w:t>
      </w:r>
      <w:r w:rsidRPr="00446A0E">
        <w:t>Business Application</w:t>
      </w:r>
      <w:r>
        <w:t xml:space="preserve"> for City Services District Teams</w:t>
      </w:r>
    </w:p>
    <w:p w14:paraId="00A3F1BD" w14:textId="77777777" w:rsidR="00BB6AF3" w:rsidRDefault="00BB6AF3" w:rsidP="0070345F">
      <w:pPr>
        <w:pStyle w:val="Heading2"/>
      </w:pPr>
    </w:p>
    <w:p w14:paraId="2C7D9709" w14:textId="77777777" w:rsidR="00BB6AF3" w:rsidRDefault="00BB6AF3" w:rsidP="00446A0E">
      <w:pPr>
        <w:jc w:val="both"/>
      </w:pPr>
      <w:r>
        <w:t>Release: Draft</w:t>
      </w:r>
    </w:p>
    <w:p w14:paraId="6917F0A9" w14:textId="77777777" w:rsidR="00BB6AF3" w:rsidRDefault="00BB6AF3" w:rsidP="00446A0E">
      <w:pPr>
        <w:jc w:val="both"/>
      </w:pPr>
      <w:r>
        <w:t xml:space="preserve">Date: </w:t>
      </w:r>
    </w:p>
    <w:p w14:paraId="5678782B" w14:textId="77777777" w:rsidR="00BB6AF3" w:rsidRDefault="00BB6AF3" w:rsidP="00446A0E">
      <w:pPr>
        <w:jc w:val="both"/>
      </w:pPr>
      <w:r>
        <w:t>Version: 0.1</w:t>
      </w:r>
    </w:p>
    <w:p w14:paraId="66A6FA03" w14:textId="77777777" w:rsidR="00BB6AF3" w:rsidRDefault="00BB6AF3" w:rsidP="00446A0E">
      <w:pPr>
        <w:jc w:val="both"/>
      </w:pPr>
      <w:r>
        <w:t>Author: Alan Frankcom</w:t>
      </w:r>
    </w:p>
    <w:p w14:paraId="2ED2309D" w14:textId="77777777" w:rsidR="00446A0E" w:rsidRDefault="00446A0E" w:rsidP="00BB6AF3">
      <w:pPr>
        <w:pStyle w:val="Heading2"/>
      </w:pPr>
    </w:p>
    <w:p w14:paraId="509FC39C" w14:textId="77777777" w:rsidR="00446A0E" w:rsidRDefault="00446A0E" w:rsidP="00BB6AF3">
      <w:pPr>
        <w:pStyle w:val="Heading2"/>
      </w:pPr>
    </w:p>
    <w:p w14:paraId="1C2029F1" w14:textId="77777777" w:rsidR="00446A0E" w:rsidRDefault="00446A0E" w:rsidP="00446A0E"/>
    <w:p w14:paraId="18F5B61B" w14:textId="77777777" w:rsidR="00446A0E" w:rsidRDefault="00446A0E" w:rsidP="00446A0E"/>
    <w:p w14:paraId="2557DC16" w14:textId="77777777" w:rsidR="00446A0E" w:rsidRDefault="00446A0E" w:rsidP="00446A0E"/>
    <w:p w14:paraId="36A30D43" w14:textId="77777777" w:rsidR="00446A0E" w:rsidRDefault="00446A0E" w:rsidP="00446A0E"/>
    <w:p w14:paraId="284091F1" w14:textId="77777777" w:rsidR="00446A0E" w:rsidRDefault="00446A0E" w:rsidP="00446A0E"/>
    <w:p w14:paraId="502B92C8" w14:textId="77777777" w:rsidR="00446A0E" w:rsidRDefault="00446A0E" w:rsidP="00446A0E"/>
    <w:p w14:paraId="32AAE065" w14:textId="77777777" w:rsidR="00446A0E" w:rsidRDefault="00446A0E" w:rsidP="00446A0E"/>
    <w:p w14:paraId="606F3F15" w14:textId="77777777" w:rsidR="00446A0E" w:rsidRDefault="00446A0E" w:rsidP="00446A0E"/>
    <w:p w14:paraId="26D3F1E8" w14:textId="77777777" w:rsidR="00446A0E" w:rsidRDefault="00446A0E" w:rsidP="00446A0E"/>
    <w:p w14:paraId="2BF40CA0" w14:textId="77777777" w:rsidR="00446A0E" w:rsidRDefault="00446A0E" w:rsidP="00446A0E"/>
    <w:p w14:paraId="4C952A92" w14:textId="77777777" w:rsidR="00446A0E" w:rsidRDefault="00446A0E" w:rsidP="00446A0E"/>
    <w:p w14:paraId="118EF1B8" w14:textId="77777777" w:rsidR="00446A0E" w:rsidRDefault="00446A0E" w:rsidP="00446A0E">
      <w:pPr>
        <w:ind w:left="7200"/>
      </w:pPr>
      <w:r>
        <w:rPr>
          <w:noProof/>
        </w:rPr>
        <w:drawing>
          <wp:inline distT="0" distB="0" distL="0" distR="0" wp14:anchorId="17CE79C1" wp14:editId="67219EED">
            <wp:extent cx="868680" cy="762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C8AE" w14:textId="77777777" w:rsidR="00446A0E" w:rsidRDefault="00446A0E" w:rsidP="00446A0E"/>
    <w:p w14:paraId="11AE94D4" w14:textId="77777777" w:rsidR="00BB6AF3" w:rsidRDefault="00446A0E" w:rsidP="00BB6AF3">
      <w:pPr>
        <w:pStyle w:val="Heading2"/>
      </w:pPr>
      <w:r>
        <w:t>S</w:t>
      </w:r>
      <w:r w:rsidR="00BB6AF3">
        <w:t>pecification Document History</w:t>
      </w:r>
    </w:p>
    <w:p w14:paraId="719045C8" w14:textId="77777777" w:rsidR="00BB6AF3" w:rsidRDefault="00BB6AF3"/>
    <w:p w14:paraId="46D1EF69" w14:textId="77777777" w:rsidR="00BB6AF3" w:rsidRPr="00BB6AF3" w:rsidRDefault="00BB6AF3" w:rsidP="00BB6AF3">
      <w:pPr>
        <w:pStyle w:val="Heading3"/>
      </w:pPr>
      <w:r w:rsidRPr="00BB6AF3">
        <w:t>Document Location</w:t>
      </w:r>
    </w:p>
    <w:p w14:paraId="7EDA5C64" w14:textId="77777777" w:rsidR="00BB6AF3" w:rsidRDefault="00BB6AF3">
      <w:r>
        <w:t>This document is only valid on the day it was printed.</w:t>
      </w:r>
    </w:p>
    <w:p w14:paraId="1A1772F3" w14:textId="77777777" w:rsidR="00BB6AF3" w:rsidRDefault="00BB6AF3">
      <w:r>
        <w:t>The master document is stored in the City Services IT Improvement Programme sh</w:t>
      </w:r>
      <w:r w:rsidR="00446A0E">
        <w:t>a</w:t>
      </w:r>
      <w:r>
        <w:t>red drive managed by the Programme Manager.</w:t>
      </w:r>
    </w:p>
    <w:p w14:paraId="10A18941" w14:textId="77777777" w:rsidR="00BB6AF3" w:rsidRPr="00BB6AF3" w:rsidRDefault="00BB6AF3" w:rsidP="00BB6AF3">
      <w:pPr>
        <w:pStyle w:val="Heading3"/>
      </w:pPr>
      <w:r w:rsidRPr="00BB6AF3">
        <w:t>Version History</w:t>
      </w:r>
    </w:p>
    <w:tbl>
      <w:tblPr>
        <w:tblW w:w="82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728"/>
      </w:tblGrid>
      <w:tr w:rsidR="00BB6AF3" w:rsidRPr="00B823FC" w14:paraId="27039DA5" w14:textId="77777777" w:rsidTr="00540ED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E73"/>
          </w:tcPr>
          <w:p w14:paraId="201B4633" w14:textId="77777777" w:rsidR="00BB6AF3" w:rsidRPr="00B823FC" w:rsidRDefault="00BB6AF3" w:rsidP="00540E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sz w:val="20"/>
                <w:szCs w:val="20"/>
              </w:rPr>
              <w:t>Version No.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E73"/>
          </w:tcPr>
          <w:p w14:paraId="5160E639" w14:textId="77777777" w:rsidR="00BB6AF3" w:rsidRPr="00B823FC" w:rsidRDefault="00BB6AF3" w:rsidP="00540E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sz w:val="20"/>
                <w:szCs w:val="20"/>
              </w:rPr>
              <w:t>Version Date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E73"/>
          </w:tcPr>
          <w:p w14:paraId="0D6CEE6E" w14:textId="77777777" w:rsidR="00BB6AF3" w:rsidRPr="00B823FC" w:rsidRDefault="00BB6AF3" w:rsidP="00540E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sz w:val="20"/>
                <w:szCs w:val="20"/>
              </w:rPr>
              <w:t>Summary of Changes</w:t>
            </w:r>
          </w:p>
        </w:tc>
      </w:tr>
      <w:tr w:rsidR="00BB6AF3" w:rsidRPr="00B823FC" w14:paraId="21CF2F6D" w14:textId="77777777" w:rsidTr="00540ED1">
        <w:trPr>
          <w:trHeight w:val="3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98CF" w14:textId="77777777" w:rsidR="00BB6AF3" w:rsidRPr="00B823FC" w:rsidRDefault="009E2366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v0.1 Draft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1D2E" w14:textId="77777777" w:rsidR="00BB6AF3" w:rsidRPr="00B823FC" w:rsidRDefault="009E2366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C1913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.12.2020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61B3" w14:textId="77777777" w:rsidR="009E2366" w:rsidRDefault="009E2366" w:rsidP="00540ED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Initial draft. </w:t>
            </w:r>
          </w:p>
          <w:p w14:paraId="2686F0C3" w14:textId="77777777" w:rsidR="00BB6AF3" w:rsidRPr="009E2366" w:rsidRDefault="009E2366" w:rsidP="00540ED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attachment ‘Product Specifications v</w:t>
            </w:r>
            <w:r w:rsidR="00F5337C">
              <w:rPr>
                <w:rFonts w:cstheme="minorHAnsi"/>
                <w:i/>
                <w:sz w:val="20"/>
                <w:szCs w:val="20"/>
              </w:rPr>
              <w:t>1</w:t>
            </w:r>
            <w:r>
              <w:rPr>
                <w:rFonts w:cstheme="minorHAnsi"/>
                <w:i/>
                <w:sz w:val="20"/>
                <w:szCs w:val="20"/>
              </w:rPr>
              <w:t xml:space="preserve"> has been shared with district team managers </w:t>
            </w:r>
            <w:r w:rsidR="004C1913">
              <w:rPr>
                <w:rFonts w:cstheme="minorHAnsi"/>
                <w:i/>
                <w:sz w:val="20"/>
                <w:szCs w:val="20"/>
              </w:rPr>
              <w:t xml:space="preserve">in draft </w:t>
            </w:r>
            <w:r>
              <w:rPr>
                <w:rFonts w:cstheme="minorHAnsi"/>
                <w:i/>
                <w:sz w:val="20"/>
                <w:szCs w:val="20"/>
              </w:rPr>
              <w:t>&amp; amended based on their feedback</w:t>
            </w:r>
            <w:r w:rsidR="00F5337C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BB6AF3" w:rsidRPr="00B823FC" w14:paraId="73A58AEB" w14:textId="77777777" w:rsidTr="00540ED1">
        <w:trPr>
          <w:trHeight w:val="3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201F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0F97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4E3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CF4D23" w14:textId="77777777" w:rsidR="00BB6AF3" w:rsidRPr="00BB6AF3" w:rsidRDefault="00BB6AF3" w:rsidP="00BB6AF3">
      <w:pPr>
        <w:pStyle w:val="Heading3"/>
      </w:pPr>
      <w:r w:rsidRPr="00BB6AF3">
        <w:t>Approvals</w:t>
      </w:r>
    </w:p>
    <w:p w14:paraId="1BCF039F" w14:textId="77777777" w:rsidR="00BB6AF3" w:rsidRPr="00B823FC" w:rsidRDefault="00BB6AF3" w:rsidP="00BB6AF3">
      <w:pPr>
        <w:spacing w:after="120"/>
        <w:rPr>
          <w:rFonts w:cstheme="minorHAnsi"/>
          <w:sz w:val="20"/>
          <w:szCs w:val="20"/>
        </w:rPr>
      </w:pPr>
      <w:r w:rsidRPr="00B823FC">
        <w:rPr>
          <w:rFonts w:cstheme="minorHAnsi"/>
          <w:sz w:val="20"/>
          <w:szCs w:val="20"/>
        </w:rPr>
        <w:t xml:space="preserve">This document requires the following approvals. </w:t>
      </w:r>
    </w:p>
    <w:tbl>
      <w:tblPr>
        <w:tblW w:w="8279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99"/>
        <w:gridCol w:w="1440"/>
        <w:gridCol w:w="2700"/>
        <w:gridCol w:w="1440"/>
        <w:gridCol w:w="900"/>
      </w:tblGrid>
      <w:tr w:rsidR="00BB6AF3" w:rsidRPr="00B823FC" w14:paraId="7E4DD295" w14:textId="77777777" w:rsidTr="00540ED1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6FCA9E4F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4B283BB4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61873DBB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1C582ADE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Date of Issue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7D714AC1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Version No.</w:t>
            </w:r>
          </w:p>
        </w:tc>
      </w:tr>
      <w:tr w:rsidR="00F5337C" w:rsidRPr="00B823FC" w14:paraId="63629E54" w14:textId="77777777" w:rsidTr="00540ED1">
        <w:trPr>
          <w:trHeight w:val="36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A3BB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David Tyrie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EB51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469D" w14:textId="77777777" w:rsidR="00F5337C" w:rsidRDefault="00F5337C" w:rsidP="00F533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 of City Services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B3BF" w14:textId="77777777" w:rsidR="00F5337C" w:rsidRPr="00B823FC" w:rsidRDefault="004C1913" w:rsidP="00F533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A7DD" w14:textId="77777777" w:rsidR="00F5337C" w:rsidRDefault="00F5337C" w:rsidP="00F533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v0.1 draft</w:t>
            </w:r>
          </w:p>
        </w:tc>
      </w:tr>
      <w:tr w:rsidR="00F5337C" w:rsidRPr="00B823FC" w14:paraId="7F71CC5A" w14:textId="77777777" w:rsidTr="00540ED1">
        <w:trPr>
          <w:trHeight w:val="36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C93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C7FE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5E3F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8435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BFB1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337C" w:rsidRPr="00B823FC" w14:paraId="47C98121" w14:textId="77777777" w:rsidTr="00540ED1">
        <w:trPr>
          <w:trHeight w:val="36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9DD8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38C4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941D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FF5D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8306" w14:textId="77777777" w:rsidR="00F5337C" w:rsidRPr="00B823FC" w:rsidRDefault="00F5337C" w:rsidP="00F533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6BA3E3" w14:textId="77777777" w:rsidR="00BB6AF3" w:rsidRPr="00BB6AF3" w:rsidRDefault="00BB6AF3" w:rsidP="00BB6AF3">
      <w:pPr>
        <w:pStyle w:val="Heading3"/>
      </w:pPr>
      <w:r w:rsidRPr="00BB6AF3">
        <w:t>Distribution</w:t>
      </w:r>
    </w:p>
    <w:p w14:paraId="747AE738" w14:textId="77777777" w:rsidR="00BB6AF3" w:rsidRPr="00B823FC" w:rsidRDefault="00BB6AF3" w:rsidP="00BB6AF3">
      <w:pPr>
        <w:spacing w:after="120"/>
        <w:rPr>
          <w:rFonts w:cstheme="minorHAnsi"/>
          <w:sz w:val="20"/>
          <w:szCs w:val="20"/>
        </w:rPr>
      </w:pPr>
      <w:r w:rsidRPr="00B823FC">
        <w:rPr>
          <w:rFonts w:cstheme="minorHAnsi"/>
          <w:sz w:val="20"/>
          <w:szCs w:val="20"/>
        </w:rPr>
        <w:t>This document has been distributed to:</w:t>
      </w:r>
    </w:p>
    <w:tbl>
      <w:tblPr>
        <w:tblW w:w="8280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2880"/>
        <w:gridCol w:w="900"/>
      </w:tblGrid>
      <w:tr w:rsidR="00BB6AF3" w:rsidRPr="00B823FC" w14:paraId="75998AF4" w14:textId="77777777" w:rsidTr="00540ED1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2A05528B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293C7A6F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1031C94C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Date of Issue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E73"/>
          </w:tcPr>
          <w:p w14:paraId="61041B56" w14:textId="77777777" w:rsidR="00BB6AF3" w:rsidRPr="00B823FC" w:rsidRDefault="00BB6AF3" w:rsidP="00540ED1">
            <w:pPr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B823F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Version No.</w:t>
            </w:r>
          </w:p>
        </w:tc>
      </w:tr>
      <w:tr w:rsidR="00F5337C" w:rsidRPr="00B823FC" w14:paraId="4FFC34CB" w14:textId="77777777" w:rsidTr="00540ED1">
        <w:trPr>
          <w:trHeight w:val="36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B53E" w14:textId="77777777" w:rsidR="00F5337C" w:rsidRDefault="00F5337C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David Tyrie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D613" w14:textId="77777777" w:rsidR="00F5337C" w:rsidRDefault="00F5337C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 of City Services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8CD7" w14:textId="77777777" w:rsidR="00F5337C" w:rsidRPr="00B823FC" w:rsidRDefault="00F5337C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EA58" w14:textId="77777777" w:rsidR="00F5337C" w:rsidRDefault="00F5337C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v0.1 draft</w:t>
            </w:r>
          </w:p>
        </w:tc>
      </w:tr>
      <w:tr w:rsidR="00BB6AF3" w:rsidRPr="00B823FC" w14:paraId="57D38C34" w14:textId="77777777" w:rsidTr="00540ED1">
        <w:trPr>
          <w:trHeight w:val="36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2F48" w14:textId="77777777" w:rsidR="00BB6AF3" w:rsidRPr="00B823FC" w:rsidRDefault="009E2366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Claire McCormack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A756" w14:textId="77777777" w:rsidR="00BB6AF3" w:rsidRPr="00B823FC" w:rsidRDefault="009E2366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Procurement Business Partner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6157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0AF1" w14:textId="77777777" w:rsidR="00BB6AF3" w:rsidRPr="00B823FC" w:rsidRDefault="00F5337C" w:rsidP="00540E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v0.1 draft</w:t>
            </w:r>
          </w:p>
        </w:tc>
      </w:tr>
      <w:tr w:rsidR="00BB6AF3" w:rsidRPr="00B823FC" w14:paraId="7090670C" w14:textId="77777777" w:rsidTr="00540ED1">
        <w:trPr>
          <w:trHeight w:val="36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79C2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03A3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36DE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B466" w14:textId="77777777" w:rsidR="00BB6AF3" w:rsidRPr="00B823FC" w:rsidRDefault="00BB6AF3" w:rsidP="00540E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CE27D3" w14:textId="77777777" w:rsidR="00BB6AF3" w:rsidRDefault="00BB6AF3"/>
    <w:p w14:paraId="75DABC37" w14:textId="77777777" w:rsidR="00F65253" w:rsidRDefault="00F65253" w:rsidP="00F65253">
      <w:pPr>
        <w:pStyle w:val="Heading2"/>
      </w:pPr>
      <w:r>
        <w:t>Specification</w:t>
      </w:r>
    </w:p>
    <w:p w14:paraId="63737FD7" w14:textId="77777777" w:rsidR="00F65253" w:rsidRDefault="00F65253" w:rsidP="00F65253"/>
    <w:p w14:paraId="60FC50AB" w14:textId="77777777" w:rsidR="00F65253" w:rsidRDefault="00F65253" w:rsidP="0070345F">
      <w:pPr>
        <w:pStyle w:val="Heading3"/>
        <w:numPr>
          <w:ilvl w:val="0"/>
          <w:numId w:val="3"/>
        </w:numPr>
      </w:pPr>
      <w:r>
        <w:t>Introduction</w:t>
      </w:r>
    </w:p>
    <w:p w14:paraId="4AAF89BC" w14:textId="77777777" w:rsidR="00B54298" w:rsidRDefault="00B54298" w:rsidP="00B54298"/>
    <w:p w14:paraId="1637BB39" w14:textId="069D3593" w:rsidR="00D14A8A" w:rsidRDefault="00446A0E" w:rsidP="00B54298">
      <w:r>
        <w:t xml:space="preserve">A new IT solution is planned as part of the Council’s IT improvement programme for City Services. This involves procuring a suitable business application to manage the work of these service areas: </w:t>
      </w:r>
      <w:r w:rsidR="000E46EB">
        <w:t xml:space="preserve">street cleaning, </w:t>
      </w:r>
      <w:r>
        <w:t xml:space="preserve">parks and open spaces, </w:t>
      </w:r>
      <w:r w:rsidR="000E46EB">
        <w:t>play area inspections</w:t>
      </w:r>
      <w:r>
        <w:t xml:space="preserve">, pest control and clinical waste. </w:t>
      </w:r>
      <w:bookmarkStart w:id="0" w:name="_Hlk69722364"/>
      <w:r w:rsidR="00D14A8A">
        <w:t>Tenders are invited from suppliers for some or all these components.</w:t>
      </w:r>
    </w:p>
    <w:bookmarkEnd w:id="0"/>
    <w:p w14:paraId="4B43D46D" w14:textId="73162949" w:rsidR="00AC760B" w:rsidRDefault="00446A0E" w:rsidP="00B54298">
      <w:r>
        <w:t>In this document, the term ‘district teams’ will be used as a shorthand for several teams providing these services</w:t>
      </w:r>
      <w:r w:rsidR="00AC760B">
        <w:t xml:space="preserve">, and the proposed solution will be referred to as the ‘district teams business application’. </w:t>
      </w:r>
    </w:p>
    <w:p w14:paraId="04393F5B" w14:textId="77777777" w:rsidR="0098269E" w:rsidRDefault="0098269E" w:rsidP="00B54298">
      <w:r>
        <w:t xml:space="preserve">We aim to provide a high-quality service delivering good public amenities, maintaining the city as a safe and attractive environment for residents &amp; visitors to the city; to maintain public spaces through a well-organised programme of scheduled cleaning &amp; maintenance; and provide fast &amp; effective response to customer requests. Sustainability is increasingly a priority, this includes protecting the natural environment, reducing pollution including vehicle emissions from our own fleet, and ensuring services we deliver are economically sustainable. </w:t>
      </w:r>
    </w:p>
    <w:p w14:paraId="23402CCC" w14:textId="77777777" w:rsidR="00F65253" w:rsidRDefault="00F65253" w:rsidP="0070345F">
      <w:pPr>
        <w:pStyle w:val="Heading3"/>
        <w:numPr>
          <w:ilvl w:val="0"/>
          <w:numId w:val="3"/>
        </w:numPr>
      </w:pPr>
      <w:r w:rsidRPr="0070345F">
        <w:t>Aims</w:t>
      </w:r>
    </w:p>
    <w:p w14:paraId="7003646D" w14:textId="77777777" w:rsidR="00B54298" w:rsidRDefault="00B54298" w:rsidP="00B54298"/>
    <w:p w14:paraId="4D308D07" w14:textId="77777777" w:rsidR="0098269E" w:rsidRDefault="0098269E" w:rsidP="00B54298">
      <w:r>
        <w:t>Using an integrated IT system to deliver services more efficiently.</w:t>
      </w:r>
    </w:p>
    <w:p w14:paraId="5A9F20E1" w14:textId="77777777" w:rsidR="00BC08E8" w:rsidRDefault="00BC08E8" w:rsidP="00B54298">
      <w:r>
        <w:t xml:space="preserve">Managing regular and ad hoc tasks within a single business application designed for the job and integrating with our corporate CRM system </w:t>
      </w:r>
      <w:r w:rsidR="00224476">
        <w:t>EM Pro (Engagement Management Professional) supplied by Verint.</w:t>
      </w:r>
    </w:p>
    <w:p w14:paraId="25BD41B0" w14:textId="77777777" w:rsidR="0098269E" w:rsidRDefault="0098269E" w:rsidP="00B54298">
      <w:r>
        <w:t>Enabling IT-connected mobile working by vehicle crews and remote workers</w:t>
      </w:r>
      <w:r w:rsidR="00BC08E8">
        <w:t xml:space="preserve">, as well as staff working from offices and home working. </w:t>
      </w:r>
    </w:p>
    <w:p w14:paraId="688DD0A1" w14:textId="77777777" w:rsidR="0098269E" w:rsidRDefault="0098269E" w:rsidP="00B54298">
      <w:r>
        <w:t xml:space="preserve">Managing </w:t>
      </w:r>
      <w:r w:rsidR="00BC08E8">
        <w:t xml:space="preserve">commercial services effectively, including invoicing, integrated </w:t>
      </w:r>
      <w:r w:rsidR="00666EC1">
        <w:t xml:space="preserve">with </w:t>
      </w:r>
      <w:r w:rsidR="00BC08E8">
        <w:t>our corporate ERM system Business World</w:t>
      </w:r>
      <w:r w:rsidR="00224476">
        <w:t xml:space="preserve"> supplied by Unit4</w:t>
      </w:r>
      <w:r w:rsidR="00BC08E8">
        <w:t xml:space="preserve">. </w:t>
      </w:r>
    </w:p>
    <w:p w14:paraId="2389AC92" w14:textId="77777777" w:rsidR="00BC08E8" w:rsidRDefault="00BC08E8" w:rsidP="00B54298">
      <w:r>
        <w:t>Producing comprehensive and useful business intelligence to inform operational management and strategic planning.</w:t>
      </w:r>
    </w:p>
    <w:p w14:paraId="73AE2F15" w14:textId="77777777" w:rsidR="0098269E" w:rsidRPr="00B54298" w:rsidRDefault="0098269E" w:rsidP="00B54298"/>
    <w:p w14:paraId="7C5134DB" w14:textId="77777777" w:rsidR="00F65253" w:rsidRDefault="00F65253" w:rsidP="0070345F">
      <w:pPr>
        <w:pStyle w:val="Heading3"/>
        <w:numPr>
          <w:ilvl w:val="0"/>
          <w:numId w:val="3"/>
        </w:numPr>
      </w:pPr>
      <w:r>
        <w:t>Scope</w:t>
      </w:r>
    </w:p>
    <w:p w14:paraId="5265BC0E" w14:textId="77777777" w:rsidR="00B54298" w:rsidRDefault="00B54298" w:rsidP="00B54298"/>
    <w:p w14:paraId="23EC40BA" w14:textId="77777777" w:rsidR="00BC08E8" w:rsidRPr="00B54298" w:rsidRDefault="00BC08E8" w:rsidP="00B54298">
      <w:r>
        <w:t>This project is seeking a platform to manage street cleansing, grounds maintenance</w:t>
      </w:r>
      <w:r w:rsidR="00666EC1">
        <w:t xml:space="preserve">, </w:t>
      </w:r>
      <w:r>
        <w:t>pest control</w:t>
      </w:r>
      <w:r w:rsidR="00666EC1">
        <w:t xml:space="preserve"> and clinical waste</w:t>
      </w:r>
      <w:r>
        <w:t>. It is not looking for a replacement to the current solution for waste operations</w:t>
      </w:r>
      <w:r w:rsidR="00666EC1">
        <w:t>,</w:t>
      </w:r>
      <w:r>
        <w:t xml:space="preserve"> which uses Bartec </w:t>
      </w:r>
      <w:r w:rsidR="00666EC1">
        <w:t xml:space="preserve">Collective. </w:t>
      </w:r>
      <w:r w:rsidR="00303758">
        <w:t xml:space="preserve"> </w:t>
      </w:r>
    </w:p>
    <w:p w14:paraId="397BD8AB" w14:textId="77777777" w:rsidR="00F65253" w:rsidRDefault="00F65253" w:rsidP="0070345F">
      <w:pPr>
        <w:pStyle w:val="Heading3"/>
        <w:numPr>
          <w:ilvl w:val="0"/>
          <w:numId w:val="3"/>
        </w:numPr>
      </w:pPr>
      <w:r>
        <w:t>Outcomes</w:t>
      </w:r>
    </w:p>
    <w:p w14:paraId="5F33DB55" w14:textId="77777777" w:rsidR="00B54298" w:rsidRDefault="00B54298" w:rsidP="00B54298"/>
    <w:p w14:paraId="63722318" w14:textId="4CB1374F" w:rsidR="007800FF" w:rsidRDefault="000C1D21" w:rsidP="000C1D21">
      <w:pPr>
        <w:pStyle w:val="ListParagraph"/>
        <w:numPr>
          <w:ilvl w:val="0"/>
          <w:numId w:val="9"/>
        </w:numPr>
      </w:pPr>
      <w:r>
        <w:t>Provide</w:t>
      </w:r>
      <w:r w:rsidR="00AC760B">
        <w:t>s</w:t>
      </w:r>
      <w:r>
        <w:t xml:space="preserve"> the Council’s City Services with an effective business application for managing </w:t>
      </w:r>
      <w:r w:rsidR="007800FF">
        <w:t xml:space="preserve">all </w:t>
      </w:r>
      <w:r w:rsidR="00AC760B">
        <w:t xml:space="preserve">district teams </w:t>
      </w:r>
      <w:r w:rsidR="007800FF">
        <w:t xml:space="preserve">scheduled and </w:t>
      </w:r>
      <w:r w:rsidR="00381744">
        <w:t>reactive</w:t>
      </w:r>
      <w:r w:rsidR="007800FF">
        <w:t xml:space="preserve"> </w:t>
      </w:r>
      <w:r>
        <w:t>work</w:t>
      </w:r>
      <w:r w:rsidR="00381744">
        <w:t xml:space="preserve"> tasks</w:t>
      </w:r>
      <w:r w:rsidR="007800FF">
        <w:t>.</w:t>
      </w:r>
    </w:p>
    <w:p w14:paraId="2CB93A0B" w14:textId="77777777" w:rsidR="000C1D21" w:rsidRDefault="007800FF" w:rsidP="000C1D21">
      <w:pPr>
        <w:pStyle w:val="ListParagraph"/>
        <w:numPr>
          <w:ilvl w:val="0"/>
          <w:numId w:val="9"/>
        </w:numPr>
      </w:pPr>
      <w:r>
        <w:t>F</w:t>
      </w:r>
      <w:r w:rsidR="000C1D21">
        <w:t>unction</w:t>
      </w:r>
      <w:r>
        <w:t>s</w:t>
      </w:r>
      <w:r w:rsidR="000C1D21">
        <w:t xml:space="preserve"> as part of an integrated IT solution</w:t>
      </w:r>
      <w:r>
        <w:t>,</w:t>
      </w:r>
      <w:r w:rsidR="000C1D21">
        <w:t xml:space="preserve"> </w:t>
      </w:r>
      <w:r>
        <w:t xml:space="preserve">with </w:t>
      </w:r>
      <w:r w:rsidR="000C1D21">
        <w:t>interfac</w:t>
      </w:r>
      <w:r>
        <w:t xml:space="preserve">es to and from </w:t>
      </w:r>
      <w:r w:rsidR="000C1D21">
        <w:t>other corporate applications</w:t>
      </w:r>
      <w:r w:rsidR="00666EC1">
        <w:t xml:space="preserve"> as necessary</w:t>
      </w:r>
      <w:r w:rsidR="000C1D21">
        <w:t xml:space="preserve">. </w:t>
      </w:r>
    </w:p>
    <w:p w14:paraId="58F4882B" w14:textId="216BA8B4" w:rsidR="000C1D21" w:rsidRDefault="007800FF" w:rsidP="000C1D21">
      <w:pPr>
        <w:pStyle w:val="ListParagraph"/>
        <w:numPr>
          <w:ilvl w:val="0"/>
          <w:numId w:val="9"/>
        </w:numPr>
      </w:pPr>
      <w:r>
        <w:t>Enables mobile working via in-cab units and personal mobile devices, with real time information sharing</w:t>
      </w:r>
      <w:r w:rsidR="00381744">
        <w:t xml:space="preserve"> including photographs</w:t>
      </w:r>
      <w:r>
        <w:t xml:space="preserve">. </w:t>
      </w:r>
    </w:p>
    <w:p w14:paraId="3818C119" w14:textId="77777777" w:rsidR="007800FF" w:rsidRDefault="00666EC1" w:rsidP="000C1D21">
      <w:pPr>
        <w:pStyle w:val="ListParagraph"/>
        <w:numPr>
          <w:ilvl w:val="0"/>
          <w:numId w:val="9"/>
        </w:numPr>
      </w:pPr>
      <w:r>
        <w:t>Supports</w:t>
      </w:r>
      <w:r w:rsidR="007800FF">
        <w:t xml:space="preserve"> a financial management mechanism for commercial work.</w:t>
      </w:r>
    </w:p>
    <w:p w14:paraId="28B4B001" w14:textId="77777777" w:rsidR="00303758" w:rsidRPr="00B54298" w:rsidRDefault="00303758" w:rsidP="00B54298"/>
    <w:p w14:paraId="36D0DAA0" w14:textId="77777777" w:rsidR="00F65253" w:rsidRDefault="00F65253" w:rsidP="0070345F">
      <w:pPr>
        <w:pStyle w:val="Heading3"/>
        <w:numPr>
          <w:ilvl w:val="0"/>
          <w:numId w:val="3"/>
        </w:numPr>
      </w:pPr>
      <w:r>
        <w:t>Background to the requirement</w:t>
      </w:r>
    </w:p>
    <w:p w14:paraId="055FF1D0" w14:textId="77777777" w:rsidR="00B54298" w:rsidRDefault="00B54298" w:rsidP="00B54298"/>
    <w:p w14:paraId="4CCC6931" w14:textId="77777777" w:rsidR="001F040E" w:rsidRDefault="0098269E" w:rsidP="0098269E">
      <w:pPr>
        <w:pStyle w:val="ListParagraph"/>
        <w:numPr>
          <w:ilvl w:val="0"/>
          <w:numId w:val="4"/>
        </w:numPr>
      </w:pPr>
      <w:r>
        <w:t>District teams manage street cleansing jobs (including fly tipping, graffiti removal</w:t>
      </w:r>
      <w:r w:rsidR="0056397A">
        <w:t>,</w:t>
      </w:r>
      <w:r>
        <w:t xml:space="preserve"> street sweeping etc), and parks and open spaces maintenance (including play areas). This involves planned work, as well as </w:t>
      </w:r>
      <w:r w:rsidR="00251DA3">
        <w:t xml:space="preserve">over 5,000 </w:t>
      </w:r>
      <w:r>
        <w:t xml:space="preserve">ad hoc customer requests per year. The service is provided by 3 </w:t>
      </w:r>
      <w:r w:rsidR="00666EC1">
        <w:t xml:space="preserve">district </w:t>
      </w:r>
      <w:r>
        <w:t>teams (East, Central &amp; West)</w:t>
      </w:r>
      <w:r w:rsidR="001F040E">
        <w:t xml:space="preserve">, with crews using a range of vehicles plus single staff members working remotely, and office-based staff. </w:t>
      </w:r>
      <w:r w:rsidR="002A0252">
        <w:t>Currently this service lacks a unified business application, although ad hoc service requests are managed within EM Pro</w:t>
      </w:r>
      <w:r w:rsidR="001F040E">
        <w:t>.</w:t>
      </w:r>
    </w:p>
    <w:p w14:paraId="58EC5238" w14:textId="77777777" w:rsidR="0098269E" w:rsidRDefault="001F040E" w:rsidP="0098269E">
      <w:pPr>
        <w:pStyle w:val="ListParagraph"/>
        <w:numPr>
          <w:ilvl w:val="0"/>
          <w:numId w:val="4"/>
        </w:numPr>
        <w:rPr>
          <w:rFonts w:cs="Calibri"/>
        </w:rPr>
      </w:pPr>
      <w:r w:rsidRPr="001F040E">
        <w:t xml:space="preserve">The commercial grounds service </w:t>
      </w:r>
      <w:r w:rsidRPr="001F040E">
        <w:rPr>
          <w:rFonts w:eastAsia="Times New Roman" w:cs="Calibri"/>
          <w:sz w:val="23"/>
          <w:szCs w:val="23"/>
        </w:rPr>
        <w:t>manages 20 contracts varying from single site to 70 sites per contract</w:t>
      </w:r>
      <w:r w:rsidRPr="001F040E">
        <w:rPr>
          <w:rFonts w:cs="Calibri"/>
        </w:rPr>
        <w:t xml:space="preserve">; </w:t>
      </w:r>
      <w:r w:rsidRPr="001F040E">
        <w:rPr>
          <w:rFonts w:eastAsia="Times New Roman" w:cs="Calibri"/>
          <w:sz w:val="23"/>
          <w:szCs w:val="23"/>
        </w:rPr>
        <w:t xml:space="preserve">approximately 340 sites in total. These includes schools, police, fire and ambulance stations, public buildings and care homes. This service also </w:t>
      </w:r>
      <w:r w:rsidR="0056397A">
        <w:rPr>
          <w:rFonts w:eastAsia="Times New Roman" w:cs="Calibri"/>
          <w:sz w:val="23"/>
          <w:szCs w:val="23"/>
        </w:rPr>
        <w:t xml:space="preserve">involves inputs by </w:t>
      </w:r>
      <w:r w:rsidRPr="001F040E">
        <w:rPr>
          <w:rFonts w:eastAsia="Times New Roman" w:cs="Calibri"/>
          <w:sz w:val="23"/>
          <w:szCs w:val="23"/>
        </w:rPr>
        <w:t xml:space="preserve">crews, remote workers and office-based staff. </w:t>
      </w:r>
      <w:r w:rsidRPr="001F040E">
        <w:rPr>
          <w:rFonts w:cs="Calibri"/>
        </w:rPr>
        <w:t xml:space="preserve">The service </w:t>
      </w:r>
      <w:r>
        <w:rPr>
          <w:rFonts w:cs="Calibri"/>
        </w:rPr>
        <w:t xml:space="preserve">currently </w:t>
      </w:r>
      <w:r w:rsidR="002A0252" w:rsidRPr="001F040E">
        <w:rPr>
          <w:rFonts w:cs="Calibri"/>
        </w:rPr>
        <w:t>use</w:t>
      </w:r>
      <w:r w:rsidRPr="001F040E">
        <w:rPr>
          <w:rFonts w:cs="Calibri"/>
        </w:rPr>
        <w:t>s</w:t>
      </w:r>
      <w:r w:rsidR="002A0252" w:rsidRPr="001F040E">
        <w:rPr>
          <w:rFonts w:cs="Calibri"/>
        </w:rPr>
        <w:t xml:space="preserve"> Down to Earth (MCPC systems) as an asset management database.</w:t>
      </w:r>
    </w:p>
    <w:p w14:paraId="7D1B0AE0" w14:textId="77777777" w:rsidR="001F040E" w:rsidRPr="001F040E" w:rsidRDefault="001F040E" w:rsidP="0098269E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Play area inspections are carried out on a regular schedule by members of the district teams, with specific legal requirements for the Council to produce inspection reports and track action resolve </w:t>
      </w:r>
      <w:r w:rsidR="0056397A">
        <w:rPr>
          <w:rFonts w:cs="Calibri"/>
        </w:rPr>
        <w:t xml:space="preserve">to </w:t>
      </w:r>
      <w:r>
        <w:rPr>
          <w:rFonts w:cs="Calibri"/>
        </w:rPr>
        <w:t xml:space="preserve">defects, retaining this data for 21 years. </w:t>
      </w:r>
    </w:p>
    <w:p w14:paraId="117D4018" w14:textId="77777777" w:rsidR="0098269E" w:rsidRDefault="0098269E" w:rsidP="0098269E">
      <w:pPr>
        <w:pStyle w:val="ListParagraph"/>
        <w:numPr>
          <w:ilvl w:val="0"/>
          <w:numId w:val="4"/>
        </w:numPr>
      </w:pPr>
      <w:r>
        <w:t>Pest control services</w:t>
      </w:r>
      <w:r w:rsidR="00497254">
        <w:t xml:space="preserve"> receive ad hoc service requests from customers (SCC residents), which are scheduled as daily appointments; as well as maintaining commercial contracts involving a programme of scheduled inspections.</w:t>
      </w:r>
      <w:r w:rsidR="002A0252">
        <w:t xml:space="preserve"> Currently this service lacks a unified business application, although the Council’s corporate planning system Uniform (Idox) is used to retain customer account details.  </w:t>
      </w:r>
    </w:p>
    <w:p w14:paraId="0D1090FE" w14:textId="77777777" w:rsidR="00666EC1" w:rsidRPr="00F663E7" w:rsidRDefault="00666EC1" w:rsidP="0098269E">
      <w:pPr>
        <w:pStyle w:val="ListParagraph"/>
        <w:numPr>
          <w:ilvl w:val="0"/>
          <w:numId w:val="4"/>
        </w:numPr>
      </w:pPr>
      <w:r w:rsidRPr="00F663E7">
        <w:t xml:space="preserve">Clinical waste collection services include </w:t>
      </w:r>
      <w:r w:rsidR="002A0252" w:rsidRPr="00F663E7">
        <w:t xml:space="preserve">collections for individuals, who in most cases </w:t>
      </w:r>
      <w:r w:rsidR="0056397A">
        <w:t xml:space="preserve">are </w:t>
      </w:r>
      <w:r w:rsidR="002A0252" w:rsidRPr="00F663E7">
        <w:t>referred by GP practices, as well as some for schools and commercial premises. Currently this service lacks a unified business application</w:t>
      </w:r>
      <w:r w:rsidR="0056397A">
        <w:t>.</w:t>
      </w:r>
    </w:p>
    <w:p w14:paraId="4F97238F" w14:textId="77777777" w:rsidR="003D5386" w:rsidRDefault="00497254" w:rsidP="0098269E">
      <w:pPr>
        <w:pStyle w:val="ListParagraph"/>
        <w:numPr>
          <w:ilvl w:val="0"/>
          <w:numId w:val="4"/>
        </w:numPr>
      </w:pPr>
      <w:r>
        <w:t>The above services u</w:t>
      </w:r>
      <w:r w:rsidR="003D5386">
        <w:t xml:space="preserve">se </w:t>
      </w:r>
      <w:r w:rsidR="00224476">
        <w:t>EM Pro</w:t>
      </w:r>
      <w:r w:rsidR="0056397A">
        <w:t xml:space="preserve"> </w:t>
      </w:r>
      <w:r w:rsidR="003D5386">
        <w:t>CRM</w:t>
      </w:r>
      <w:r>
        <w:t xml:space="preserve"> to receive customer requests, including some completed online using web forms, and others raised by phone calls to the Customer Services team. </w:t>
      </w:r>
    </w:p>
    <w:p w14:paraId="743C0322" w14:textId="3E83A83E" w:rsidR="003D5386" w:rsidRDefault="002A0252" w:rsidP="0098269E">
      <w:pPr>
        <w:pStyle w:val="ListParagraph"/>
        <w:numPr>
          <w:ilvl w:val="0"/>
          <w:numId w:val="4"/>
        </w:numPr>
      </w:pPr>
      <w:r>
        <w:t>T</w:t>
      </w:r>
      <w:r w:rsidR="003D5386">
        <w:t xml:space="preserve">he pest control </w:t>
      </w:r>
      <w:r>
        <w:t xml:space="preserve">and clinical waste </w:t>
      </w:r>
      <w:r w:rsidR="003D5386">
        <w:t>services are chargeable</w:t>
      </w:r>
      <w:r w:rsidR="0056397A">
        <w:t>;</w:t>
      </w:r>
      <w:r w:rsidR="003D5386">
        <w:t xml:space="preserve"> this includes commercial customers with business accounts</w:t>
      </w:r>
      <w:r w:rsidR="00AC760B">
        <w:t>,</w:t>
      </w:r>
      <w:r w:rsidR="003D5386">
        <w:t xml:space="preserve"> city residents paying for ad hoc work, and internal recharges to other Council departments. A small proportion of </w:t>
      </w:r>
      <w:r>
        <w:t>street cleaning t</w:t>
      </w:r>
      <w:r w:rsidR="003D5386">
        <w:t>eams</w:t>
      </w:r>
      <w:r w:rsidR="0056397A">
        <w:t>’</w:t>
      </w:r>
      <w:r w:rsidR="003D5386">
        <w:t xml:space="preserve"> </w:t>
      </w:r>
      <w:r w:rsidR="0056397A">
        <w:t>business</w:t>
      </w:r>
      <w:r w:rsidR="003D5386">
        <w:t xml:space="preserve">, conducted on private land, is also chargeable. </w:t>
      </w:r>
      <w:r w:rsidR="00AC760B">
        <w:t>The district teams</w:t>
      </w:r>
      <w:r w:rsidR="00E434C2">
        <w:t>’</w:t>
      </w:r>
      <w:r w:rsidR="00AC760B">
        <w:t xml:space="preserve"> business application needs to integrate with other applications to manage this. </w:t>
      </w:r>
      <w:r w:rsidR="003D5386">
        <w:t xml:space="preserve">The </w:t>
      </w:r>
      <w:r w:rsidR="00224476">
        <w:t xml:space="preserve">EM Pro </w:t>
      </w:r>
      <w:r w:rsidR="003D5386">
        <w:t xml:space="preserve">CRM </w:t>
      </w:r>
      <w:r w:rsidR="00AC760B">
        <w:t>connects</w:t>
      </w:r>
      <w:r w:rsidR="003D5386">
        <w:t xml:space="preserve"> users to pay </w:t>
      </w:r>
      <w:r w:rsidR="00AC760B">
        <w:t xml:space="preserve">for services </w:t>
      </w:r>
      <w:r w:rsidR="003D5386">
        <w:t xml:space="preserve">through the Council’s existing </w:t>
      </w:r>
      <w:r w:rsidR="00AC760B">
        <w:t xml:space="preserve">e-pay </w:t>
      </w:r>
      <w:r w:rsidR="003D5386">
        <w:t xml:space="preserve">portal, </w:t>
      </w:r>
      <w:r w:rsidR="00AC760B">
        <w:t>and</w:t>
      </w:r>
      <w:r w:rsidR="003D5386">
        <w:t xml:space="preserve"> records of </w:t>
      </w:r>
      <w:r w:rsidR="0056397A">
        <w:t xml:space="preserve">these </w:t>
      </w:r>
      <w:r w:rsidR="003D5386">
        <w:t>charg</w:t>
      </w:r>
      <w:r w:rsidR="0056397A">
        <w:t>es</w:t>
      </w:r>
      <w:r w:rsidR="003D5386">
        <w:t xml:space="preserve"> need to be </w:t>
      </w:r>
      <w:r w:rsidR="0056397A">
        <w:t>shown in the</w:t>
      </w:r>
      <w:r w:rsidR="00AC760B">
        <w:t xml:space="preserve"> district teams’ business application</w:t>
      </w:r>
      <w:r w:rsidR="003D5386">
        <w:t xml:space="preserve">. </w:t>
      </w:r>
      <w:r w:rsidR="00AC760B">
        <w:t>Commercial customer accounts are invoiced from the Council’s corporate Business World</w:t>
      </w:r>
      <w:r w:rsidR="00237482">
        <w:t xml:space="preserve"> ERP</w:t>
      </w:r>
      <w:r w:rsidR="00AC760B">
        <w:t>, and the district teams’ business application needs to send invoice files to this.</w:t>
      </w:r>
    </w:p>
    <w:p w14:paraId="3D51158E" w14:textId="77777777" w:rsidR="00237482" w:rsidRDefault="00237482" w:rsidP="0098269E">
      <w:pPr>
        <w:pStyle w:val="ListParagraph"/>
        <w:numPr>
          <w:ilvl w:val="0"/>
          <w:numId w:val="4"/>
        </w:numPr>
      </w:pPr>
      <w:r>
        <w:t xml:space="preserve">The Council maintains details of all premises within the city boundaries </w:t>
      </w:r>
      <w:r w:rsidR="0056397A">
        <w:t>i</w:t>
      </w:r>
      <w:r>
        <w:t xml:space="preserve">n the Local Land and Property </w:t>
      </w:r>
      <w:r w:rsidR="00224476">
        <w:t>Gazetteer</w:t>
      </w:r>
      <w:r>
        <w:t xml:space="preserve"> (LLPG), and updates from this are regularly uploaded to geographic databases maintained by the Council, which will include the proposed district teams’ business application.</w:t>
      </w:r>
    </w:p>
    <w:p w14:paraId="6AB4B922" w14:textId="77777777" w:rsidR="00AC760B" w:rsidRDefault="00AC760B" w:rsidP="00AC760B">
      <w:pPr>
        <w:pStyle w:val="ListParagraph"/>
        <w:numPr>
          <w:ilvl w:val="0"/>
          <w:numId w:val="4"/>
        </w:numPr>
      </w:pPr>
      <w:r>
        <w:t>The Council maintains geographic location data on its ‘SoMap’ database, which includes details of street, parks and grounds features such as litter bins, open spaces, and play areas; and scheduled collection dates. This will be maintained in conjunction with the district teams’ business application.</w:t>
      </w:r>
    </w:p>
    <w:p w14:paraId="322F314F" w14:textId="77777777" w:rsidR="00F65253" w:rsidRDefault="00F65253" w:rsidP="0070345F">
      <w:pPr>
        <w:pStyle w:val="Heading3"/>
        <w:numPr>
          <w:ilvl w:val="0"/>
          <w:numId w:val="3"/>
        </w:numPr>
      </w:pPr>
      <w:r>
        <w:t>Requirements</w:t>
      </w:r>
    </w:p>
    <w:p w14:paraId="57836303" w14:textId="77777777" w:rsidR="00B54298" w:rsidRDefault="00B54298" w:rsidP="00B54298"/>
    <w:p w14:paraId="667A5696" w14:textId="7EC00DD8" w:rsidR="00303758" w:rsidRDefault="00303758" w:rsidP="003037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Meet</w:t>
      </w:r>
      <w:r w:rsidR="00381744">
        <w:rPr>
          <w:rFonts w:cstheme="minorHAnsi"/>
        </w:rPr>
        <w:t xml:space="preserve"> and keep systems up to date with </w:t>
      </w:r>
      <w:r>
        <w:rPr>
          <w:rFonts w:cstheme="minorHAnsi"/>
        </w:rPr>
        <w:t xml:space="preserve">the latest technical and security certification </w:t>
      </w:r>
      <w:r w:rsidR="00381744">
        <w:rPr>
          <w:rFonts w:cstheme="minorHAnsi"/>
        </w:rPr>
        <w:t>in line with relevant data protection legislation</w:t>
      </w:r>
      <w:r w:rsidR="00E747CA">
        <w:rPr>
          <w:rFonts w:cstheme="minorHAnsi"/>
        </w:rPr>
        <w:t>.</w:t>
      </w:r>
    </w:p>
    <w:p w14:paraId="7E5892ED" w14:textId="77777777" w:rsidR="003D5386" w:rsidRPr="003D5386" w:rsidRDefault="00303758" w:rsidP="00303758">
      <w:pPr>
        <w:pStyle w:val="ListParagraph"/>
        <w:numPr>
          <w:ilvl w:val="0"/>
          <w:numId w:val="7"/>
        </w:numPr>
      </w:pPr>
      <w:r w:rsidRPr="00303758">
        <w:rPr>
          <w:rFonts w:cstheme="minorHAnsi"/>
        </w:rPr>
        <w:t xml:space="preserve">Provide </w:t>
      </w:r>
      <w:r>
        <w:rPr>
          <w:rFonts w:cstheme="minorHAnsi"/>
        </w:rPr>
        <w:t>users</w:t>
      </w:r>
      <w:r w:rsidRPr="00303758">
        <w:rPr>
          <w:rFonts w:cstheme="minorHAnsi"/>
        </w:rPr>
        <w:t xml:space="preserve"> with the best possible experience</w:t>
      </w:r>
      <w:r w:rsidR="003D5386">
        <w:rPr>
          <w:rFonts w:cstheme="minorHAnsi"/>
        </w:rPr>
        <w:t>, including remote workers in all parts of the city</w:t>
      </w:r>
      <w:r w:rsidR="00237482">
        <w:rPr>
          <w:rFonts w:cstheme="minorHAnsi"/>
        </w:rPr>
        <w:t>.</w:t>
      </w:r>
    </w:p>
    <w:p w14:paraId="27099785" w14:textId="0C1A92AD" w:rsidR="00303758" w:rsidRPr="00303758" w:rsidRDefault="003D5386" w:rsidP="00303758">
      <w:pPr>
        <w:pStyle w:val="ListParagraph"/>
        <w:numPr>
          <w:ilvl w:val="0"/>
          <w:numId w:val="7"/>
        </w:numPr>
      </w:pPr>
      <w:r>
        <w:rPr>
          <w:rFonts w:cstheme="minorHAnsi"/>
        </w:rPr>
        <w:t>E</w:t>
      </w:r>
      <w:r w:rsidR="00303758">
        <w:rPr>
          <w:rFonts w:cstheme="minorHAnsi"/>
        </w:rPr>
        <w:t xml:space="preserve">nable </w:t>
      </w:r>
      <w:r>
        <w:rPr>
          <w:rFonts w:cstheme="minorHAnsi"/>
        </w:rPr>
        <w:t xml:space="preserve">users to provide </w:t>
      </w:r>
      <w:r w:rsidR="00303758">
        <w:rPr>
          <w:rFonts w:cstheme="minorHAnsi"/>
        </w:rPr>
        <w:t>the best possible responsiveness to customer enquiries.</w:t>
      </w:r>
    </w:p>
    <w:p w14:paraId="360681E3" w14:textId="353784F1" w:rsidR="00303758" w:rsidRDefault="00381744" w:rsidP="00303758">
      <w:pPr>
        <w:pStyle w:val="ListParagraph"/>
        <w:numPr>
          <w:ilvl w:val="0"/>
          <w:numId w:val="7"/>
        </w:numPr>
      </w:pPr>
      <w:r>
        <w:t xml:space="preserve">Provide effective real time monitoring and work pack </w:t>
      </w:r>
      <w:r w:rsidR="00303758">
        <w:t>manage</w:t>
      </w:r>
      <w:r>
        <w:t>ment</w:t>
      </w:r>
      <w:r w:rsidR="00303758">
        <w:t xml:space="preserve"> and utilise teams to be as efficient as possible.</w:t>
      </w:r>
    </w:p>
    <w:p w14:paraId="32B1C0A0" w14:textId="77777777" w:rsidR="00303758" w:rsidRDefault="00303758" w:rsidP="00303758">
      <w:pPr>
        <w:pStyle w:val="ListParagraph"/>
        <w:numPr>
          <w:ilvl w:val="0"/>
          <w:numId w:val="7"/>
        </w:numPr>
      </w:pPr>
      <w:r>
        <w:t>Provide real time information on service delivery and enable comprehensive business intelligence</w:t>
      </w:r>
      <w:r w:rsidR="00237482">
        <w:t>.</w:t>
      </w:r>
    </w:p>
    <w:p w14:paraId="683787D3" w14:textId="77777777" w:rsidR="00B54298" w:rsidRPr="00B54298" w:rsidRDefault="00B54298" w:rsidP="00B54298"/>
    <w:p w14:paraId="3562915B" w14:textId="77777777" w:rsidR="00F65253" w:rsidRDefault="00F65253" w:rsidP="0070345F">
      <w:pPr>
        <w:pStyle w:val="Heading3"/>
        <w:numPr>
          <w:ilvl w:val="0"/>
          <w:numId w:val="3"/>
        </w:numPr>
      </w:pPr>
      <w:r>
        <w:t>Functional requirements</w:t>
      </w:r>
    </w:p>
    <w:p w14:paraId="216F1286" w14:textId="5BDA2C83" w:rsidR="00B54298" w:rsidRDefault="00B54298" w:rsidP="00B54298"/>
    <w:p w14:paraId="4C7B8F49" w14:textId="6E85F7B6" w:rsidR="00E434C2" w:rsidRPr="00E434C2" w:rsidRDefault="00E434C2" w:rsidP="00E747CA">
      <w:pPr>
        <w:pStyle w:val="Heading4"/>
      </w:pPr>
      <w:r w:rsidRPr="00E434C2">
        <w:t xml:space="preserve">All </w:t>
      </w:r>
      <w:r w:rsidR="00E747CA">
        <w:t>Services</w:t>
      </w:r>
      <w:r w:rsidRPr="00E434C2">
        <w:t>:</w:t>
      </w:r>
    </w:p>
    <w:p w14:paraId="20DABD2D" w14:textId="34149FF6" w:rsidR="00E434C2" w:rsidRDefault="00E434C2" w:rsidP="00E434C2">
      <w:r>
        <w:t>A GIS-based system which enables users to track vehicle locations and rounds; and look up the details of properties, streets and parks/grounds.</w:t>
      </w:r>
    </w:p>
    <w:p w14:paraId="16496215" w14:textId="343C546C" w:rsidR="00E434C2" w:rsidRDefault="00E434C2" w:rsidP="00E434C2">
      <w:r>
        <w:t>Managing planned work schedules for crews and individual officers</w:t>
      </w:r>
      <w:r w:rsidR="007D1225">
        <w:t>; and assigning customer requests for action.</w:t>
      </w:r>
    </w:p>
    <w:p w14:paraId="097F947F" w14:textId="516B0699" w:rsidR="007D1225" w:rsidRDefault="007D1225" w:rsidP="00E434C2">
      <w:r>
        <w:t>Costing chargeable jobs and producing invoice files.</w:t>
      </w:r>
    </w:p>
    <w:p w14:paraId="057EDCC5" w14:textId="3AD162CF" w:rsidR="007D1225" w:rsidRDefault="007D1225" w:rsidP="007D1225">
      <w:r>
        <w:t xml:space="preserve">Interfaces with the Council’s CRM system (Lagan EM Pro), and ERP System (Business World) for invoicing purposes, and </w:t>
      </w:r>
      <w:r w:rsidRPr="007D1225">
        <w:t xml:space="preserve">API enables </w:t>
      </w:r>
      <w:r w:rsidR="00D14A8A">
        <w:t xml:space="preserve">straightforward </w:t>
      </w:r>
      <w:r w:rsidRPr="007D1225">
        <w:t>interfac</w:t>
      </w:r>
      <w:r>
        <w:t>ing with other business applications</w:t>
      </w:r>
      <w:r w:rsidRPr="007D1225">
        <w:t>.</w:t>
      </w:r>
    </w:p>
    <w:p w14:paraId="060A5BFC" w14:textId="0727706F" w:rsidR="00E434C2" w:rsidRDefault="00E434C2" w:rsidP="00B54298">
      <w:r>
        <w:t>Mobile working</w:t>
      </w:r>
      <w:r w:rsidR="007D1225">
        <w:t xml:space="preserve"> application can be used with android tablets and in-cab units. </w:t>
      </w:r>
    </w:p>
    <w:p w14:paraId="512D8112" w14:textId="14AE3A34" w:rsidR="00E434C2" w:rsidRDefault="007D1225" w:rsidP="007D1225">
      <w:pPr>
        <w:pStyle w:val="Heading4"/>
      </w:pPr>
      <w:r>
        <w:t>Play Area Inspections</w:t>
      </w:r>
    </w:p>
    <w:p w14:paraId="075861D3" w14:textId="727D23D0" w:rsidR="00E434C2" w:rsidRDefault="007D1225" w:rsidP="00B54298">
      <w:r>
        <w:t xml:space="preserve">This module needs to include </w:t>
      </w:r>
      <w:r w:rsidRPr="007D1225">
        <w:t>post installation, daily, 6 weekly and annual</w:t>
      </w:r>
      <w:r>
        <w:t xml:space="preserve"> inspections, which </w:t>
      </w:r>
      <w:r w:rsidRPr="007D1225">
        <w:t>meet all the requirements of BSEN1176 guidance.</w:t>
      </w:r>
    </w:p>
    <w:p w14:paraId="17BD3321" w14:textId="27A99D83" w:rsidR="008D5812" w:rsidRDefault="008D5812" w:rsidP="008D5812">
      <w:pPr>
        <w:pStyle w:val="Heading4"/>
      </w:pPr>
      <w:r>
        <w:t xml:space="preserve">Pest </w:t>
      </w:r>
      <w:r w:rsidR="00E747CA">
        <w:t>C</w:t>
      </w:r>
      <w:r>
        <w:t>ontrol</w:t>
      </w:r>
      <w:r w:rsidR="007D1225">
        <w:t xml:space="preserve"> </w:t>
      </w:r>
    </w:p>
    <w:p w14:paraId="305E9BAD" w14:textId="0E9C23FA" w:rsidR="00B54298" w:rsidRPr="00B54298" w:rsidRDefault="007D1225" w:rsidP="00B54298">
      <w:r>
        <w:t>This module needs to include a customer appointment booking system.</w:t>
      </w:r>
    </w:p>
    <w:p w14:paraId="388712B1" w14:textId="77777777" w:rsidR="00F65253" w:rsidRDefault="00F65253" w:rsidP="0070345F">
      <w:pPr>
        <w:pStyle w:val="Heading3"/>
        <w:numPr>
          <w:ilvl w:val="0"/>
          <w:numId w:val="3"/>
        </w:numPr>
      </w:pPr>
      <w:r>
        <w:t>Technical requirements</w:t>
      </w:r>
    </w:p>
    <w:p w14:paraId="30E4D7C9" w14:textId="77777777" w:rsidR="00B54298" w:rsidRDefault="00B54298" w:rsidP="00B54298"/>
    <w:p w14:paraId="15E59FEE" w14:textId="738681CA" w:rsidR="00237482" w:rsidRDefault="007D1225" w:rsidP="00B54298">
      <w:r>
        <w:t>To be determined through discussion with supplier.</w:t>
      </w:r>
    </w:p>
    <w:p w14:paraId="25352CA1" w14:textId="77777777" w:rsidR="0070345F" w:rsidRDefault="00F65253" w:rsidP="0070345F">
      <w:pPr>
        <w:pStyle w:val="Heading3"/>
        <w:numPr>
          <w:ilvl w:val="0"/>
          <w:numId w:val="3"/>
        </w:numPr>
      </w:pPr>
      <w:r>
        <w:t>Performance requirements</w:t>
      </w:r>
    </w:p>
    <w:p w14:paraId="03FDD4B0" w14:textId="77777777" w:rsidR="007800FF" w:rsidRDefault="007800FF" w:rsidP="00B54298"/>
    <w:p w14:paraId="29C0757B" w14:textId="77777777" w:rsidR="007D1225" w:rsidRDefault="007D1225" w:rsidP="007D1225">
      <w:r>
        <w:t>To be determined through discussion with supplier.</w:t>
      </w:r>
    </w:p>
    <w:p w14:paraId="7A433FEA" w14:textId="77777777" w:rsidR="00B54298" w:rsidRPr="00B54298" w:rsidRDefault="00B54298" w:rsidP="00B54298"/>
    <w:p w14:paraId="00F80034" w14:textId="77777777" w:rsidR="00F65253" w:rsidRDefault="00F65253" w:rsidP="0070345F">
      <w:pPr>
        <w:pStyle w:val="Heading3"/>
        <w:numPr>
          <w:ilvl w:val="0"/>
          <w:numId w:val="3"/>
        </w:numPr>
      </w:pPr>
      <w:r>
        <w:t>Other requirements</w:t>
      </w:r>
    </w:p>
    <w:p w14:paraId="452C78AC" w14:textId="77777777" w:rsidR="007800FF" w:rsidRDefault="007800FF" w:rsidP="007800FF"/>
    <w:p w14:paraId="561E37A6" w14:textId="58F03064" w:rsidR="007800FF" w:rsidRDefault="007800FF" w:rsidP="007800FF">
      <w:r>
        <w:t>User training package.</w:t>
      </w:r>
    </w:p>
    <w:p w14:paraId="6049C673" w14:textId="77777777" w:rsidR="00F65253" w:rsidRDefault="00F65253" w:rsidP="0070345F">
      <w:pPr>
        <w:pStyle w:val="Heading3"/>
        <w:numPr>
          <w:ilvl w:val="0"/>
          <w:numId w:val="3"/>
        </w:numPr>
      </w:pPr>
      <w:r>
        <w:t>Constraints / other considerations</w:t>
      </w:r>
    </w:p>
    <w:p w14:paraId="094F203E" w14:textId="77777777" w:rsidR="007800FF" w:rsidRDefault="007800FF" w:rsidP="007800FF"/>
    <w:p w14:paraId="3B94A4AB" w14:textId="77777777" w:rsidR="007800FF" w:rsidRPr="007800FF" w:rsidRDefault="007800FF" w:rsidP="007800FF"/>
    <w:p w14:paraId="507E0C29" w14:textId="77777777" w:rsidR="00F65253" w:rsidRDefault="00F65253" w:rsidP="0070345F">
      <w:pPr>
        <w:pStyle w:val="Heading3"/>
        <w:numPr>
          <w:ilvl w:val="0"/>
          <w:numId w:val="3"/>
        </w:numPr>
      </w:pPr>
      <w:r>
        <w:t>Implementation requirements</w:t>
      </w:r>
    </w:p>
    <w:p w14:paraId="0EA56B25" w14:textId="77777777" w:rsidR="007800FF" w:rsidRDefault="007800FF" w:rsidP="007800FF"/>
    <w:p w14:paraId="1DED43FF" w14:textId="77777777" w:rsidR="007800FF" w:rsidRDefault="007800FF" w:rsidP="007800FF">
      <w:pPr>
        <w:rPr>
          <w:color w:val="FF0000"/>
        </w:rPr>
      </w:pPr>
    </w:p>
    <w:p w14:paraId="321E066F" w14:textId="77777777" w:rsidR="00B54BD7" w:rsidRDefault="00B54BD7" w:rsidP="0070345F">
      <w:pPr>
        <w:pStyle w:val="Heading3"/>
        <w:numPr>
          <w:ilvl w:val="0"/>
          <w:numId w:val="3"/>
        </w:numPr>
      </w:pPr>
      <w:r>
        <w:t>Contract / service management requirements</w:t>
      </w:r>
    </w:p>
    <w:p w14:paraId="44E990FD" w14:textId="77777777" w:rsidR="007800FF" w:rsidRDefault="007800FF" w:rsidP="007800FF"/>
    <w:p w14:paraId="4F6C0A62" w14:textId="77777777" w:rsidR="007800FF" w:rsidRPr="00E33D9B" w:rsidRDefault="007800FF" w:rsidP="007800FF">
      <w:pPr>
        <w:tabs>
          <w:tab w:val="left" w:pos="6200"/>
        </w:tabs>
        <w:rPr>
          <w:rFonts w:cstheme="minorHAnsi"/>
        </w:rPr>
      </w:pPr>
      <w:r w:rsidRPr="00E33D9B">
        <w:rPr>
          <w:rFonts w:cstheme="minorHAnsi"/>
        </w:rPr>
        <w:t xml:space="preserve">Our preference is for a cloud hosted fully manged service with support and </w:t>
      </w:r>
      <w:r>
        <w:rPr>
          <w:rFonts w:cstheme="minorHAnsi"/>
        </w:rPr>
        <w:t xml:space="preserve">clearly agreed service levels. </w:t>
      </w:r>
    </w:p>
    <w:p w14:paraId="7ED72E96" w14:textId="77777777" w:rsidR="007800FF" w:rsidRPr="007800FF" w:rsidRDefault="007800FF" w:rsidP="007800FF"/>
    <w:p w14:paraId="20231A4B" w14:textId="77777777" w:rsidR="00B54BD7" w:rsidRDefault="00B54BD7" w:rsidP="0070345F">
      <w:pPr>
        <w:pStyle w:val="Heading3"/>
        <w:numPr>
          <w:ilvl w:val="0"/>
          <w:numId w:val="3"/>
        </w:numPr>
      </w:pPr>
      <w:r>
        <w:t>Proc</w:t>
      </w:r>
      <w:r w:rsidR="0070345F">
        <w:t>u</w:t>
      </w:r>
      <w:r>
        <w:t>rement &amp; contractual requirements</w:t>
      </w:r>
    </w:p>
    <w:p w14:paraId="7DB47500" w14:textId="77777777" w:rsidR="0051029D" w:rsidRPr="0051029D" w:rsidRDefault="0051029D" w:rsidP="0051029D"/>
    <w:p w14:paraId="0EF98554" w14:textId="77777777" w:rsidR="00B54BD7" w:rsidRDefault="00B54BD7" w:rsidP="0070345F">
      <w:pPr>
        <w:pStyle w:val="Heading3"/>
        <w:numPr>
          <w:ilvl w:val="0"/>
          <w:numId w:val="3"/>
        </w:numPr>
      </w:pPr>
      <w:r>
        <w:t>Procurement procedures / format and content of responses /instructions to bidders</w:t>
      </w:r>
    </w:p>
    <w:sectPr w:rsidR="00B54BD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F9B" w14:textId="77777777" w:rsidR="00784BC7" w:rsidRDefault="00784BC7" w:rsidP="0020758F">
      <w:pPr>
        <w:spacing w:after="0" w:line="240" w:lineRule="auto"/>
      </w:pPr>
      <w:r>
        <w:separator/>
      </w:r>
    </w:p>
  </w:endnote>
  <w:endnote w:type="continuationSeparator" w:id="0">
    <w:p w14:paraId="4AB67493" w14:textId="77777777" w:rsidR="00784BC7" w:rsidRDefault="00784BC7" w:rsidP="0020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4044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868FE2" w14:textId="77777777" w:rsidR="0070345F" w:rsidRDefault="00703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4A9092" w14:textId="77777777" w:rsidR="0070345F" w:rsidRDefault="00703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309F" w14:textId="77777777" w:rsidR="00784BC7" w:rsidRDefault="00784BC7" w:rsidP="0020758F">
      <w:pPr>
        <w:spacing w:after="0" w:line="240" w:lineRule="auto"/>
      </w:pPr>
      <w:r>
        <w:separator/>
      </w:r>
    </w:p>
  </w:footnote>
  <w:footnote w:type="continuationSeparator" w:id="0">
    <w:p w14:paraId="3C726E9E" w14:textId="77777777" w:rsidR="00784BC7" w:rsidRDefault="00784BC7" w:rsidP="0020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8C9E" w14:textId="2DF3D85C" w:rsidR="0070345F" w:rsidRDefault="0070345F" w:rsidP="00E747CA">
    <w:pPr>
      <w:pStyle w:val="Heading1"/>
      <w:jc w:val="left"/>
    </w:pPr>
    <w:r w:rsidRPr="00446A0E">
      <w:rPr>
        <w:rFonts w:ascii="Calibri" w:hAnsi="Calibri" w:cs="Calibri"/>
        <w:b w:val="0"/>
        <w:sz w:val="24"/>
        <w:szCs w:val="22"/>
      </w:rPr>
      <w:t xml:space="preserve">Specification: </w:t>
    </w:r>
    <w:r w:rsidR="00D14A8A" w:rsidRPr="00D14A8A">
      <w:rPr>
        <w:rFonts w:ascii="Calibri" w:hAnsi="Calibri" w:cs="Calibri"/>
        <w:b w:val="0"/>
        <w:sz w:val="24"/>
        <w:szCs w:val="22"/>
      </w:rPr>
      <w:t>City Services District Teams IT System</w:t>
    </w:r>
  </w:p>
  <w:p w14:paraId="568167F5" w14:textId="77777777" w:rsidR="0070345F" w:rsidRDefault="0070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3AC"/>
    <w:multiLevelType w:val="hybridMultilevel"/>
    <w:tmpl w:val="CCD4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EBE"/>
    <w:multiLevelType w:val="hybridMultilevel"/>
    <w:tmpl w:val="F176F3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15439"/>
    <w:multiLevelType w:val="hybridMultilevel"/>
    <w:tmpl w:val="D2885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3DD"/>
    <w:multiLevelType w:val="hybridMultilevel"/>
    <w:tmpl w:val="03D69C56"/>
    <w:lvl w:ilvl="0" w:tplc="2B5274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4CDB"/>
    <w:multiLevelType w:val="hybridMultilevel"/>
    <w:tmpl w:val="6908F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2CC"/>
    <w:multiLevelType w:val="hybridMultilevel"/>
    <w:tmpl w:val="5B0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0646E"/>
    <w:multiLevelType w:val="hybridMultilevel"/>
    <w:tmpl w:val="2B8AA6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1D56"/>
    <w:multiLevelType w:val="hybridMultilevel"/>
    <w:tmpl w:val="6C1E4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8F"/>
    <w:rsid w:val="00071E41"/>
    <w:rsid w:val="000C1D21"/>
    <w:rsid w:val="000E46EB"/>
    <w:rsid w:val="001F040E"/>
    <w:rsid w:val="0020758F"/>
    <w:rsid w:val="00224476"/>
    <w:rsid w:val="00237482"/>
    <w:rsid w:val="00251DA3"/>
    <w:rsid w:val="0025565C"/>
    <w:rsid w:val="00264C42"/>
    <w:rsid w:val="002A0252"/>
    <w:rsid w:val="00303758"/>
    <w:rsid w:val="00312D3B"/>
    <w:rsid w:val="00381744"/>
    <w:rsid w:val="00386DB0"/>
    <w:rsid w:val="003D5386"/>
    <w:rsid w:val="00446A0E"/>
    <w:rsid w:val="00497254"/>
    <w:rsid w:val="004C1913"/>
    <w:rsid w:val="0051029D"/>
    <w:rsid w:val="00523C74"/>
    <w:rsid w:val="0056397A"/>
    <w:rsid w:val="00577662"/>
    <w:rsid w:val="0059106B"/>
    <w:rsid w:val="005D2ED6"/>
    <w:rsid w:val="00666EC1"/>
    <w:rsid w:val="0070345F"/>
    <w:rsid w:val="007800FF"/>
    <w:rsid w:val="00784BC7"/>
    <w:rsid w:val="007D1225"/>
    <w:rsid w:val="008635E9"/>
    <w:rsid w:val="008D5812"/>
    <w:rsid w:val="008E32C1"/>
    <w:rsid w:val="0098269E"/>
    <w:rsid w:val="009931A6"/>
    <w:rsid w:val="009E2366"/>
    <w:rsid w:val="009E488A"/>
    <w:rsid w:val="00A90FF6"/>
    <w:rsid w:val="00AC760B"/>
    <w:rsid w:val="00AE67FD"/>
    <w:rsid w:val="00B54298"/>
    <w:rsid w:val="00B54BD7"/>
    <w:rsid w:val="00BB6AF3"/>
    <w:rsid w:val="00BC08E8"/>
    <w:rsid w:val="00CF0667"/>
    <w:rsid w:val="00D14A8A"/>
    <w:rsid w:val="00DB2781"/>
    <w:rsid w:val="00E434C2"/>
    <w:rsid w:val="00E747CA"/>
    <w:rsid w:val="00F5337C"/>
    <w:rsid w:val="00F65253"/>
    <w:rsid w:val="00F663E7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B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F3"/>
  </w:style>
  <w:style w:type="paragraph" w:styleId="Heading1">
    <w:name w:val="heading 1"/>
    <w:basedOn w:val="Normal"/>
    <w:next w:val="Normal"/>
    <w:link w:val="Heading1Char"/>
    <w:uiPriority w:val="9"/>
    <w:qFormat/>
    <w:rsid w:val="007034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830F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4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42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22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i/>
      <w:iCs/>
      <w:sz w:val="28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A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A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AF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Normal"/>
    <w:link w:val="B1Char"/>
    <w:rsid w:val="00AE67FD"/>
    <w:rPr>
      <w:b/>
      <w:color w:val="002060"/>
      <w:sz w:val="28"/>
      <w:u w:val="single"/>
    </w:rPr>
  </w:style>
  <w:style w:type="character" w:customStyle="1" w:styleId="B1Char">
    <w:name w:val="B1 Char"/>
    <w:basedOn w:val="DefaultParagraphFont"/>
    <w:link w:val="B1"/>
    <w:rsid w:val="00AE67FD"/>
    <w:rPr>
      <w:b/>
      <w:color w:val="002060"/>
      <w:sz w:val="28"/>
      <w:u w:val="single"/>
    </w:rPr>
  </w:style>
  <w:style w:type="paragraph" w:customStyle="1" w:styleId="A1">
    <w:name w:val="A1"/>
    <w:basedOn w:val="Heading1"/>
    <w:link w:val="A1Char"/>
    <w:autoRedefine/>
    <w:rsid w:val="009931A6"/>
    <w:rPr>
      <w:b w:val="0"/>
    </w:rPr>
  </w:style>
  <w:style w:type="character" w:customStyle="1" w:styleId="A1Char">
    <w:name w:val="A1 Char"/>
    <w:basedOn w:val="DefaultParagraphFont"/>
    <w:link w:val="A1"/>
    <w:rsid w:val="009931A6"/>
    <w:rPr>
      <w:rFonts w:asciiTheme="majorHAnsi" w:eastAsiaTheme="majorEastAsia" w:hAnsiTheme="majorHAnsi" w:cstheme="majorBidi"/>
      <w:b/>
      <w:color w:val="830F0E" w:themeColor="accent1" w:themeShade="BF"/>
      <w:sz w:val="32"/>
      <w:szCs w:val="32"/>
    </w:rPr>
  </w:style>
  <w:style w:type="paragraph" w:customStyle="1" w:styleId="A2">
    <w:name w:val="A2"/>
    <w:basedOn w:val="A1"/>
    <w:link w:val="A2Char"/>
    <w:autoRedefine/>
    <w:rsid w:val="009931A6"/>
    <w:rPr>
      <w:color w:val="002060"/>
      <w:sz w:val="28"/>
      <w:u w:val="single"/>
    </w:rPr>
  </w:style>
  <w:style w:type="character" w:customStyle="1" w:styleId="A2Char">
    <w:name w:val="A2 Char"/>
    <w:basedOn w:val="A1Char"/>
    <w:link w:val="A2"/>
    <w:rsid w:val="009931A6"/>
    <w:rPr>
      <w:rFonts w:asciiTheme="majorHAnsi" w:eastAsiaTheme="majorEastAsia" w:hAnsiTheme="majorHAnsi" w:cstheme="majorBidi"/>
      <w:b/>
      <w:color w:val="002060"/>
      <w:sz w:val="28"/>
      <w:szCs w:val="32"/>
      <w:u w:val="single"/>
    </w:rPr>
  </w:style>
  <w:style w:type="paragraph" w:customStyle="1" w:styleId="A4">
    <w:name w:val="A4"/>
    <w:basedOn w:val="Normal"/>
    <w:link w:val="A4Char"/>
    <w:autoRedefine/>
    <w:rsid w:val="00DB2781"/>
    <w:rPr>
      <w:color w:val="002060"/>
      <w:u w:val="single"/>
    </w:rPr>
  </w:style>
  <w:style w:type="character" w:customStyle="1" w:styleId="A4Char">
    <w:name w:val="A4 Char"/>
    <w:basedOn w:val="DefaultParagraphFont"/>
    <w:link w:val="A4"/>
    <w:rsid w:val="00DB2781"/>
    <w:rPr>
      <w:color w:val="002060"/>
      <w:u w:val="single"/>
    </w:rPr>
  </w:style>
  <w:style w:type="paragraph" w:customStyle="1" w:styleId="A3">
    <w:name w:val="A3"/>
    <w:basedOn w:val="Normal"/>
    <w:link w:val="A3Char"/>
    <w:autoRedefine/>
    <w:rsid w:val="009931A6"/>
    <w:rPr>
      <w:b/>
      <w:color w:val="002060"/>
      <w:sz w:val="24"/>
    </w:rPr>
  </w:style>
  <w:style w:type="character" w:customStyle="1" w:styleId="A3Char">
    <w:name w:val="A3 Char"/>
    <w:basedOn w:val="DefaultParagraphFont"/>
    <w:link w:val="A3"/>
    <w:rsid w:val="009931A6"/>
    <w:rPr>
      <w:b/>
      <w:color w:val="002060"/>
      <w:sz w:val="24"/>
    </w:rPr>
  </w:style>
  <w:style w:type="paragraph" w:customStyle="1" w:styleId="A5">
    <w:name w:val="A5"/>
    <w:basedOn w:val="Normal"/>
    <w:link w:val="A5Char"/>
    <w:autoRedefine/>
    <w:rsid w:val="00DB2781"/>
    <w:rPr>
      <w:i/>
      <w:color w:val="002060"/>
    </w:rPr>
  </w:style>
  <w:style w:type="character" w:customStyle="1" w:styleId="A5Char">
    <w:name w:val="A5 Char"/>
    <w:basedOn w:val="DefaultParagraphFont"/>
    <w:link w:val="A5"/>
    <w:rsid w:val="00DB2781"/>
    <w:rPr>
      <w:i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70345F"/>
    <w:rPr>
      <w:rFonts w:asciiTheme="majorHAnsi" w:eastAsiaTheme="majorEastAsia" w:hAnsiTheme="majorHAnsi" w:cstheme="majorBidi"/>
      <w:b/>
      <w:color w:val="830F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345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742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1225"/>
    <w:rPr>
      <w:rFonts w:asciiTheme="majorHAnsi" w:eastAsiaTheme="majorEastAsia" w:hAnsiTheme="majorHAnsi" w:cstheme="majorBidi"/>
      <w:b/>
      <w:i/>
      <w:iCs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AF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A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A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A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AF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6AF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6AF3"/>
    <w:pPr>
      <w:pBdr>
        <w:top w:val="single" w:sz="6" w:space="8" w:color="E6B729" w:themeColor="accent3"/>
        <w:bottom w:val="single" w:sz="6" w:space="8" w:color="E6B7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B6AF3"/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AF3"/>
    <w:pPr>
      <w:numPr>
        <w:ilvl w:val="1"/>
      </w:numPr>
      <w:jc w:val="center"/>
    </w:pPr>
    <w:rPr>
      <w:color w:val="1E515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AF3"/>
    <w:rPr>
      <w:color w:val="1E5155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B6AF3"/>
    <w:rPr>
      <w:b/>
      <w:bCs/>
    </w:rPr>
  </w:style>
  <w:style w:type="character" w:styleId="Emphasis">
    <w:name w:val="Emphasis"/>
    <w:basedOn w:val="DefaultParagraphFont"/>
    <w:uiPriority w:val="20"/>
    <w:qFormat/>
    <w:rsid w:val="00BB6AF3"/>
    <w:rPr>
      <w:i/>
      <w:iCs/>
      <w:color w:val="000000" w:themeColor="text1"/>
    </w:rPr>
  </w:style>
  <w:style w:type="paragraph" w:styleId="NoSpacing">
    <w:name w:val="No Spacing"/>
    <w:uiPriority w:val="1"/>
    <w:qFormat/>
    <w:rsid w:val="00BB6A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6AF3"/>
    <w:pPr>
      <w:spacing w:before="160"/>
      <w:ind w:left="720" w:right="720"/>
      <w:jc w:val="center"/>
    </w:pPr>
    <w:rPr>
      <w:i/>
      <w:iCs/>
      <w:color w:val="B58D1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6AF3"/>
    <w:rPr>
      <w:i/>
      <w:iCs/>
      <w:color w:val="B58D1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AF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AF3"/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6A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B6AF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6A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6AF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B6AF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6AF3"/>
    <w:pPr>
      <w:outlineLvl w:val="9"/>
    </w:pPr>
  </w:style>
  <w:style w:type="paragraph" w:styleId="ListParagraph">
    <w:name w:val="List Paragraph"/>
    <w:basedOn w:val="Normal"/>
    <w:uiPriority w:val="34"/>
    <w:qFormat/>
    <w:rsid w:val="00F65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5F"/>
  </w:style>
  <w:style w:type="paragraph" w:styleId="Footer">
    <w:name w:val="footer"/>
    <w:basedOn w:val="Normal"/>
    <w:link w:val="FooterChar"/>
    <w:uiPriority w:val="99"/>
    <w:unhideWhenUsed/>
    <w:rsid w:val="0070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5F"/>
  </w:style>
  <w:style w:type="paragraph" w:styleId="BalloonText">
    <w:name w:val="Balloon Text"/>
    <w:basedOn w:val="Normal"/>
    <w:link w:val="BalloonTextChar"/>
    <w:uiPriority w:val="99"/>
    <w:semiHidden/>
    <w:unhideWhenUsed/>
    <w:rsid w:val="009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6C53DA1ED0449BE378F74B66B4481" ma:contentTypeVersion="8" ma:contentTypeDescription="Create a new document." ma:contentTypeScope="" ma:versionID="4d8c572670e023e65ec96706a0ce9a80">
  <xsd:schema xmlns:xsd="http://www.w3.org/2001/XMLSchema" xmlns:xs="http://www.w3.org/2001/XMLSchema" xmlns:p="http://schemas.microsoft.com/office/2006/metadata/properties" xmlns:ns3="7b857ca0-5f59-412e-bfd6-ab5988ccc446" xmlns:ns4="239fa119-723d-4c92-ada0-311985d89b81" targetNamespace="http://schemas.microsoft.com/office/2006/metadata/properties" ma:root="true" ma:fieldsID="164b1e507046f6b60006e4518c8572a9" ns3:_="" ns4:_="">
    <xsd:import namespace="7b857ca0-5f59-412e-bfd6-ab5988ccc446"/>
    <xsd:import namespace="239fa119-723d-4c92-ada0-311985d89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57ca0-5f59-412e-bfd6-ab5988ccc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a119-723d-4c92-ada0-311985d8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BA960-63A2-475A-AFE5-48FA898ED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57ca0-5f59-412e-bfd6-ab5988ccc446"/>
    <ds:schemaRef ds:uri="239fa119-723d-4c92-ada0-311985d8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95FBC-BD2E-45D8-8970-B66BCDB42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1E87D-D2B5-44BA-80A4-D2FF62568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2021-05-07T14:08:00Z</dcterms:created>
  <dcterms:modified xsi:type="dcterms:W3CDTF">2021-05-07T14:08:00Z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0x0101007466C53DA1ED0449BE378F74B66B4481</vt:lpwstr>
  </property>
</Properties>
</file>