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B5DE" w14:textId="2280AA70" w:rsidR="00304BC5" w:rsidRPr="00304BC5" w:rsidRDefault="00304BC5" w:rsidP="009E300A">
      <w:pPr>
        <w:pStyle w:val="Title"/>
        <w:jc w:val="both"/>
        <w:rPr>
          <w:b/>
          <w:bCs/>
          <w:u w:val="single"/>
        </w:rPr>
      </w:pPr>
      <w:r w:rsidRPr="00304BC5">
        <w:rPr>
          <w:b/>
          <w:bCs/>
          <w:u w:val="single"/>
        </w:rPr>
        <w:t>Expression of Interest</w:t>
      </w:r>
    </w:p>
    <w:p w14:paraId="737F66DA" w14:textId="3D175FF5" w:rsidR="00304BC5" w:rsidRDefault="00304BC5" w:rsidP="009E300A">
      <w:pPr>
        <w:spacing w:after="0" w:line="240" w:lineRule="auto"/>
        <w:jc w:val="both"/>
        <w:rPr>
          <w:rFonts w:ascii="Arial" w:hAnsi="Arial" w:cs="Arial"/>
        </w:rPr>
      </w:pPr>
    </w:p>
    <w:p w14:paraId="44C9089B" w14:textId="62829C4A" w:rsidR="00304BC5" w:rsidRPr="000E38CB" w:rsidRDefault="00304BC5" w:rsidP="009E300A">
      <w:pPr>
        <w:pStyle w:val="Heading1"/>
        <w:spacing w:before="0" w:line="240" w:lineRule="auto"/>
        <w:jc w:val="both"/>
        <w:rPr>
          <w:b/>
          <w:bCs/>
          <w:u w:val="single"/>
        </w:rPr>
      </w:pPr>
      <w:r w:rsidRPr="000E38CB">
        <w:rPr>
          <w:b/>
          <w:bCs/>
          <w:u w:val="single"/>
        </w:rPr>
        <w:t>Project Details:</w:t>
      </w:r>
    </w:p>
    <w:p w14:paraId="34418DDF" w14:textId="51EC607A" w:rsidR="00304BC5" w:rsidRDefault="00304BC5" w:rsidP="009E300A">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114"/>
        <w:gridCol w:w="5902"/>
      </w:tblGrid>
      <w:tr w:rsidR="00304BC5" w14:paraId="288CBF58" w14:textId="77777777" w:rsidTr="003E6E4F">
        <w:tc>
          <w:tcPr>
            <w:tcW w:w="3114" w:type="dxa"/>
          </w:tcPr>
          <w:p w14:paraId="2ADDFE39" w14:textId="674180D9" w:rsidR="00304BC5" w:rsidRPr="00304BC5" w:rsidRDefault="00304BC5" w:rsidP="009E300A">
            <w:pPr>
              <w:jc w:val="both"/>
              <w:rPr>
                <w:rFonts w:ascii="Arial" w:hAnsi="Arial" w:cs="Arial"/>
                <w:b/>
                <w:bCs/>
              </w:rPr>
            </w:pPr>
            <w:r w:rsidRPr="00304BC5">
              <w:rPr>
                <w:rFonts w:ascii="Arial" w:hAnsi="Arial" w:cs="Arial"/>
                <w:b/>
                <w:bCs/>
              </w:rPr>
              <w:t>Project Name</w:t>
            </w:r>
          </w:p>
        </w:tc>
        <w:tc>
          <w:tcPr>
            <w:tcW w:w="5902" w:type="dxa"/>
          </w:tcPr>
          <w:p w14:paraId="216E890F" w14:textId="28BDE32F" w:rsidR="00304BC5" w:rsidRDefault="00050F67" w:rsidP="00473B74">
            <w:pPr>
              <w:tabs>
                <w:tab w:val="left" w:pos="5707"/>
              </w:tabs>
              <w:ind w:right="-20"/>
              <w:rPr>
                <w:rFonts w:ascii="Arial" w:hAnsi="Arial" w:cs="Arial"/>
              </w:rPr>
            </w:pPr>
            <w:r w:rsidRPr="00050F67">
              <w:rPr>
                <w:rFonts w:ascii="Arial" w:hAnsi="Arial" w:cs="Arial"/>
              </w:rPr>
              <w:t>PS23211 Population Baseline Pilot Survey OPSS</w:t>
            </w:r>
            <w:r w:rsidR="003E6E4F">
              <w:rPr>
                <w:rFonts w:ascii="Arial" w:hAnsi="Arial" w:cs="Arial"/>
              </w:rPr>
              <w:t xml:space="preserve"> (</w:t>
            </w:r>
            <w:r w:rsidR="003E6E4F" w:rsidRPr="003E6E4F">
              <w:rPr>
                <w:rFonts w:ascii="Arial" w:hAnsi="Arial" w:cs="Arial"/>
              </w:rPr>
              <w:t>RAF011/2324)</w:t>
            </w:r>
          </w:p>
        </w:tc>
      </w:tr>
      <w:tr w:rsidR="00304BC5" w14:paraId="11C7D634" w14:textId="77777777" w:rsidTr="0046779B">
        <w:trPr>
          <w:trHeight w:val="421"/>
        </w:trPr>
        <w:tc>
          <w:tcPr>
            <w:tcW w:w="3114" w:type="dxa"/>
          </w:tcPr>
          <w:p w14:paraId="47CA878B" w14:textId="255066BB" w:rsidR="00304BC5" w:rsidRPr="00304BC5" w:rsidRDefault="00304BC5" w:rsidP="009E300A">
            <w:pPr>
              <w:jc w:val="both"/>
              <w:rPr>
                <w:rFonts w:ascii="Arial" w:hAnsi="Arial" w:cs="Arial"/>
                <w:b/>
                <w:bCs/>
              </w:rPr>
            </w:pPr>
            <w:r w:rsidRPr="00304BC5">
              <w:rPr>
                <w:rFonts w:ascii="Arial" w:hAnsi="Arial" w:cs="Arial"/>
                <w:b/>
                <w:bCs/>
              </w:rPr>
              <w:t>Response required by</w:t>
            </w:r>
          </w:p>
        </w:tc>
        <w:tc>
          <w:tcPr>
            <w:tcW w:w="5902" w:type="dxa"/>
          </w:tcPr>
          <w:p w14:paraId="3FBEB238" w14:textId="1FB39B45" w:rsidR="00304BC5" w:rsidRDefault="00147511" w:rsidP="009E300A">
            <w:pPr>
              <w:jc w:val="both"/>
              <w:rPr>
                <w:rFonts w:ascii="Arial" w:hAnsi="Arial" w:cs="Arial"/>
              </w:rPr>
            </w:pPr>
            <w:r w:rsidRPr="0059523C">
              <w:rPr>
                <w:rFonts w:ascii="Arial" w:hAnsi="Arial" w:cs="Arial"/>
              </w:rPr>
              <w:t>Friday</w:t>
            </w:r>
            <w:r w:rsidR="000320FF">
              <w:rPr>
                <w:rFonts w:ascii="Arial" w:hAnsi="Arial" w:cs="Arial"/>
              </w:rPr>
              <w:t>,</w:t>
            </w:r>
            <w:r w:rsidRPr="0059523C">
              <w:rPr>
                <w:rFonts w:ascii="Arial" w:hAnsi="Arial" w:cs="Arial"/>
              </w:rPr>
              <w:t xml:space="preserve"> </w:t>
            </w:r>
            <w:r w:rsidR="0059523C" w:rsidRPr="0059523C">
              <w:rPr>
                <w:rFonts w:ascii="Arial" w:hAnsi="Arial" w:cs="Arial"/>
              </w:rPr>
              <w:t xml:space="preserve">08th </w:t>
            </w:r>
            <w:r w:rsidR="007C5553" w:rsidRPr="0059523C">
              <w:rPr>
                <w:rFonts w:ascii="Arial" w:hAnsi="Arial" w:cs="Arial"/>
              </w:rPr>
              <w:t>September</w:t>
            </w:r>
            <w:r w:rsidRPr="0059523C">
              <w:rPr>
                <w:rFonts w:ascii="Arial" w:hAnsi="Arial" w:cs="Arial"/>
              </w:rPr>
              <w:t xml:space="preserve"> 2023 @ 17:00</w:t>
            </w:r>
          </w:p>
        </w:tc>
      </w:tr>
      <w:tr w:rsidR="00304BC5" w14:paraId="57AB4BDA" w14:textId="77777777" w:rsidTr="003E6E4F">
        <w:tc>
          <w:tcPr>
            <w:tcW w:w="3114" w:type="dxa"/>
          </w:tcPr>
          <w:p w14:paraId="3A7143C9" w14:textId="67FEA362" w:rsidR="00304BC5" w:rsidRPr="00304BC5" w:rsidRDefault="00304BC5" w:rsidP="009E300A">
            <w:pPr>
              <w:jc w:val="both"/>
              <w:rPr>
                <w:rFonts w:ascii="Arial" w:hAnsi="Arial" w:cs="Arial"/>
                <w:b/>
                <w:bCs/>
              </w:rPr>
            </w:pPr>
            <w:r w:rsidRPr="00304BC5">
              <w:rPr>
                <w:rFonts w:ascii="Arial" w:hAnsi="Arial" w:cs="Arial"/>
                <w:b/>
                <w:bCs/>
              </w:rPr>
              <w:t>Response required to</w:t>
            </w:r>
          </w:p>
        </w:tc>
        <w:tc>
          <w:tcPr>
            <w:tcW w:w="5902" w:type="dxa"/>
          </w:tcPr>
          <w:p w14:paraId="26424705" w14:textId="1F759759" w:rsidR="00304BC5" w:rsidRDefault="000320FF" w:rsidP="009E300A">
            <w:pPr>
              <w:jc w:val="both"/>
              <w:rPr>
                <w:rFonts w:ascii="Arial" w:hAnsi="Arial" w:cs="Arial"/>
              </w:rPr>
            </w:pPr>
            <w:hyperlink r:id="rId12" w:history="1">
              <w:r w:rsidR="00C47D97" w:rsidRPr="001D7921">
                <w:rPr>
                  <w:rStyle w:val="Hyperlink"/>
                  <w:rFonts w:ascii="Arial" w:hAnsi="Arial" w:cs="Arial"/>
                </w:rPr>
                <w:t>ProfessionalServices@UKSBS.co.uk</w:t>
              </w:r>
            </w:hyperlink>
            <w:r w:rsidR="00C47D97">
              <w:rPr>
                <w:rFonts w:ascii="Arial" w:hAnsi="Arial" w:cs="Arial"/>
              </w:rPr>
              <w:t xml:space="preserve"> </w:t>
            </w:r>
          </w:p>
        </w:tc>
      </w:tr>
    </w:tbl>
    <w:p w14:paraId="743E188F" w14:textId="1B1F3ADA" w:rsidR="00304BC5" w:rsidRDefault="00304BC5" w:rsidP="009E300A">
      <w:pPr>
        <w:spacing w:after="0" w:line="240" w:lineRule="auto"/>
        <w:jc w:val="both"/>
        <w:rPr>
          <w:rFonts w:ascii="Arial" w:hAnsi="Arial" w:cs="Arial"/>
        </w:rPr>
      </w:pPr>
    </w:p>
    <w:p w14:paraId="3CD0160B" w14:textId="324B9356" w:rsidR="0060454B" w:rsidRPr="000E38CB" w:rsidRDefault="0060454B" w:rsidP="0060454B">
      <w:pPr>
        <w:pStyle w:val="Heading1"/>
        <w:spacing w:before="0" w:line="240" w:lineRule="auto"/>
        <w:jc w:val="both"/>
        <w:rPr>
          <w:b/>
          <w:bCs/>
          <w:u w:val="single"/>
        </w:rPr>
      </w:pPr>
      <w:r>
        <w:rPr>
          <w:b/>
          <w:bCs/>
          <w:u w:val="single"/>
        </w:rPr>
        <w:t>Route to Market</w:t>
      </w:r>
    </w:p>
    <w:p w14:paraId="368BD48B" w14:textId="5049743B" w:rsidR="00C856DD" w:rsidRPr="00B709F2" w:rsidRDefault="00434023" w:rsidP="009E300A">
      <w:pPr>
        <w:spacing w:after="0" w:line="240" w:lineRule="auto"/>
        <w:jc w:val="both"/>
        <w:rPr>
          <w:rFonts w:ascii="Arial" w:eastAsia="Arial" w:hAnsi="Arial" w:cs="Arial"/>
        </w:rPr>
      </w:pPr>
      <w:r w:rsidRPr="00B709F2">
        <w:rPr>
          <w:rFonts w:ascii="Arial" w:eastAsia="Arial" w:hAnsi="Arial" w:cs="Arial"/>
        </w:rPr>
        <w:t xml:space="preserve">Please note there is no guarantee </w:t>
      </w:r>
      <w:r w:rsidR="00274D89" w:rsidRPr="00B709F2">
        <w:rPr>
          <w:rFonts w:ascii="Arial" w:eastAsia="Arial" w:hAnsi="Arial" w:cs="Arial"/>
        </w:rPr>
        <w:t>thi</w:t>
      </w:r>
      <w:r w:rsidR="00B709F2">
        <w:rPr>
          <w:rFonts w:ascii="Arial" w:eastAsia="Arial" w:hAnsi="Arial" w:cs="Arial"/>
        </w:rPr>
        <w:t>s</w:t>
      </w:r>
      <w:r w:rsidR="00274D89" w:rsidRPr="00B709F2">
        <w:rPr>
          <w:rFonts w:ascii="Arial" w:eastAsia="Arial" w:hAnsi="Arial" w:cs="Arial"/>
        </w:rPr>
        <w:t xml:space="preserve"> expression of interest will be formally advertised</w:t>
      </w:r>
      <w:r w:rsidR="0046779B">
        <w:rPr>
          <w:rFonts w:ascii="Arial" w:eastAsia="Arial" w:hAnsi="Arial" w:cs="Arial"/>
        </w:rPr>
        <w:t>.</w:t>
      </w:r>
    </w:p>
    <w:p w14:paraId="075C8183" w14:textId="77777777" w:rsidR="00274D89" w:rsidRDefault="00274D89" w:rsidP="009E300A">
      <w:pPr>
        <w:pStyle w:val="Heading1"/>
        <w:spacing w:before="0" w:line="240" w:lineRule="auto"/>
        <w:jc w:val="both"/>
        <w:rPr>
          <w:b/>
          <w:bCs/>
          <w:u w:val="single"/>
        </w:rPr>
      </w:pPr>
    </w:p>
    <w:p w14:paraId="710D921E" w14:textId="65BFBA57" w:rsidR="00304BC5" w:rsidRPr="000E38CB" w:rsidRDefault="00304BC5" w:rsidP="009E300A">
      <w:pPr>
        <w:pStyle w:val="Heading1"/>
        <w:spacing w:before="0" w:line="240" w:lineRule="auto"/>
        <w:jc w:val="both"/>
        <w:rPr>
          <w:b/>
          <w:bCs/>
          <w:u w:val="single"/>
        </w:rPr>
      </w:pPr>
      <w:r w:rsidRPr="000E38CB">
        <w:rPr>
          <w:b/>
          <w:bCs/>
          <w:u w:val="single"/>
        </w:rPr>
        <w:t>Description of the Project</w:t>
      </w:r>
    </w:p>
    <w:p w14:paraId="5D7697DC" w14:textId="77777777" w:rsidR="009E300A" w:rsidRDefault="009E300A" w:rsidP="009E300A">
      <w:pPr>
        <w:jc w:val="both"/>
        <w:rPr>
          <w:rFonts w:ascii="Arial" w:hAnsi="Arial" w:cs="Arial"/>
        </w:rPr>
      </w:pPr>
    </w:p>
    <w:tbl>
      <w:tblPr>
        <w:tblStyle w:val="TableGrid"/>
        <w:tblW w:w="9776" w:type="dxa"/>
        <w:tblLook w:val="04A0" w:firstRow="1" w:lastRow="0" w:firstColumn="1" w:lastColumn="0" w:noHBand="0" w:noVBand="1"/>
      </w:tblPr>
      <w:tblGrid>
        <w:gridCol w:w="9903"/>
      </w:tblGrid>
      <w:tr w:rsidR="009E300A" w14:paraId="416F3BD6" w14:textId="77777777" w:rsidTr="782E9E3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CBCB9" w14:textId="77777777" w:rsidR="009E300A" w:rsidRDefault="009E300A" w:rsidP="009E300A">
            <w:pPr>
              <w:pStyle w:val="ListParagraph"/>
              <w:numPr>
                <w:ilvl w:val="0"/>
                <w:numId w:val="28"/>
              </w:numPr>
              <w:jc w:val="both"/>
              <w:rPr>
                <w:rFonts w:ascii="Arial" w:hAnsi="Arial" w:cs="Arial"/>
                <w:b/>
              </w:rPr>
            </w:pPr>
            <w:r>
              <w:rPr>
                <w:rFonts w:ascii="Arial" w:hAnsi="Arial" w:cs="Arial"/>
                <w:b/>
              </w:rPr>
              <w:t>Background</w:t>
            </w:r>
          </w:p>
          <w:p w14:paraId="73168167" w14:textId="716FFFD2" w:rsidR="009E300A" w:rsidRDefault="009E300A" w:rsidP="009E300A">
            <w:pPr>
              <w:jc w:val="both"/>
              <w:rPr>
                <w:rFonts w:ascii="Arial" w:hAnsi="Arial" w:cs="Arial"/>
              </w:rPr>
            </w:pPr>
          </w:p>
        </w:tc>
      </w:tr>
      <w:tr w:rsidR="009E300A" w14:paraId="5F55A27C" w14:textId="77777777" w:rsidTr="782E9E37">
        <w:tc>
          <w:tcPr>
            <w:tcW w:w="9776" w:type="dxa"/>
            <w:tcBorders>
              <w:top w:val="single" w:sz="4" w:space="0" w:color="auto"/>
              <w:left w:val="single" w:sz="4" w:space="0" w:color="auto"/>
              <w:bottom w:val="single" w:sz="4" w:space="0" w:color="auto"/>
              <w:right w:val="single" w:sz="4" w:space="0" w:color="auto"/>
            </w:tcBorders>
          </w:tcPr>
          <w:p w14:paraId="63575E7A" w14:textId="77777777" w:rsidR="009E300A" w:rsidRDefault="009E300A" w:rsidP="009E300A">
            <w:pPr>
              <w:ind w:right="237"/>
              <w:jc w:val="both"/>
              <w:rPr>
                <w:rFonts w:ascii="Arial" w:eastAsia="Arial" w:hAnsi="Arial" w:cs="Arial"/>
              </w:rPr>
            </w:pPr>
            <w:r>
              <w:rPr>
                <w:rFonts w:ascii="Arial" w:eastAsia="Arial" w:hAnsi="Arial" w:cs="Arial"/>
              </w:rPr>
              <w:t xml:space="preserve">The Office for Product Safety and Standards (OPSS) was created in January 2018 by the Department for Business, Energy, and Industrial Strategy (BEIS) now known as the Department for Business and Trade.  Responsibilities of The Office include: </w:t>
            </w:r>
          </w:p>
          <w:p w14:paraId="29D05114" w14:textId="77777777" w:rsidR="009E300A" w:rsidRDefault="009E300A" w:rsidP="009E300A">
            <w:pPr>
              <w:pStyle w:val="ListParagraph"/>
              <w:numPr>
                <w:ilvl w:val="0"/>
                <w:numId w:val="43"/>
              </w:numPr>
              <w:ind w:left="731" w:right="237" w:hanging="425"/>
              <w:jc w:val="both"/>
              <w:rPr>
                <w:rFonts w:ascii="Arial" w:eastAsia="Arial" w:hAnsi="Arial" w:cs="Arial"/>
              </w:rPr>
            </w:pPr>
            <w:r>
              <w:rPr>
                <w:rFonts w:ascii="Arial" w:eastAsia="Arial" w:hAnsi="Arial" w:cs="Arial"/>
              </w:rPr>
              <w:t xml:space="preserve">Giving detailed advice on the interpretation of safety related regulations, and sits on many standards making committees. </w:t>
            </w:r>
          </w:p>
          <w:p w14:paraId="37C32F2D" w14:textId="77777777" w:rsidR="009E300A" w:rsidRDefault="009E300A" w:rsidP="009E300A">
            <w:pPr>
              <w:pStyle w:val="ListParagraph"/>
              <w:numPr>
                <w:ilvl w:val="0"/>
                <w:numId w:val="43"/>
              </w:numPr>
              <w:ind w:left="731" w:right="237" w:hanging="425"/>
              <w:jc w:val="both"/>
              <w:rPr>
                <w:rFonts w:ascii="Arial" w:eastAsia="Arial" w:hAnsi="Arial" w:cs="Arial"/>
              </w:rPr>
            </w:pPr>
            <w:r>
              <w:rPr>
                <w:rFonts w:ascii="Arial" w:eastAsia="Arial" w:hAnsi="Arial" w:cs="Arial"/>
              </w:rPr>
              <w:t xml:space="preserve">Responding to incidents where the safety of a consumer product is called into question. </w:t>
            </w:r>
          </w:p>
          <w:p w14:paraId="55F5B30E" w14:textId="77777777" w:rsidR="009E300A" w:rsidRDefault="009E300A" w:rsidP="009E300A">
            <w:pPr>
              <w:pStyle w:val="ListParagraph"/>
              <w:numPr>
                <w:ilvl w:val="0"/>
                <w:numId w:val="43"/>
              </w:numPr>
              <w:ind w:left="731" w:right="237" w:hanging="425"/>
              <w:jc w:val="both"/>
              <w:rPr>
                <w:rFonts w:ascii="Arial" w:eastAsia="Arial" w:hAnsi="Arial" w:cs="Arial"/>
              </w:rPr>
            </w:pPr>
            <w:r>
              <w:rPr>
                <w:rFonts w:ascii="Arial" w:eastAsia="Arial" w:hAnsi="Arial" w:cs="Arial"/>
              </w:rPr>
              <w:t xml:space="preserve">Offering policy advice to HMG on product safety issues. </w:t>
            </w:r>
          </w:p>
          <w:p w14:paraId="16CBD415" w14:textId="758F0623" w:rsidR="009E300A" w:rsidRPr="009E300A" w:rsidRDefault="009E300A" w:rsidP="009E300A">
            <w:pPr>
              <w:pStyle w:val="ListParagraph"/>
              <w:numPr>
                <w:ilvl w:val="0"/>
                <w:numId w:val="43"/>
              </w:numPr>
              <w:ind w:left="731" w:right="237" w:hanging="425"/>
              <w:jc w:val="both"/>
              <w:rPr>
                <w:rFonts w:ascii="Arial" w:eastAsia="Arial" w:hAnsi="Arial" w:cs="Arial"/>
              </w:rPr>
            </w:pPr>
            <w:r>
              <w:rPr>
                <w:rFonts w:ascii="Arial" w:eastAsia="Arial" w:hAnsi="Arial" w:cs="Arial"/>
              </w:rPr>
              <w:t xml:space="preserve">Enforcement of a wide range of other product standards and regulations, for instance Waste Electrical and Electronic Equipment (WEEE), Construction Products, Restriction of Hazardous Substances (RoHS), and Timber regulations. </w:t>
            </w:r>
          </w:p>
          <w:p w14:paraId="2493F8D5" w14:textId="77777777" w:rsidR="009E300A" w:rsidRDefault="009E300A" w:rsidP="009E300A">
            <w:pPr>
              <w:ind w:right="237"/>
              <w:jc w:val="both"/>
              <w:rPr>
                <w:rFonts w:ascii="Arial" w:eastAsia="Arial" w:hAnsi="Arial" w:cs="Arial"/>
              </w:rPr>
            </w:pPr>
          </w:p>
          <w:p w14:paraId="5BBDB6A1" w14:textId="77777777" w:rsidR="009E300A" w:rsidRDefault="009E300A" w:rsidP="009E300A">
            <w:pPr>
              <w:ind w:right="237"/>
              <w:jc w:val="both"/>
              <w:rPr>
                <w:rFonts w:ascii="Arial" w:eastAsia="Arial" w:hAnsi="Arial" w:cs="Arial"/>
              </w:rPr>
            </w:pPr>
            <w:r>
              <w:rPr>
                <w:rFonts w:ascii="Arial" w:eastAsia="Arial" w:hAnsi="Arial" w:cs="Arial"/>
                <w:lang w:val="en-US"/>
              </w:rPr>
              <w:t xml:space="preserve">The project detailed here is being recruited as part of the OPSS Research Programme that was launched in March 2018. This programme provides high quality strategic research to strengthen the evidence base for OPSS policy development, delivery and enforcement, giving business the confidence to innovate and protecting consumers from unsafe products. The wide range of evidence-based research supported by the Research Programme helps to address critical questions relating to current product safety, and/or issues that might arise due to future market developments. </w:t>
            </w:r>
          </w:p>
          <w:p w14:paraId="1814219F" w14:textId="77777777" w:rsidR="009E300A" w:rsidRDefault="009E300A" w:rsidP="009E300A">
            <w:pPr>
              <w:spacing w:after="220"/>
              <w:ind w:right="237"/>
              <w:jc w:val="both"/>
              <w:rPr>
                <w:rFonts w:ascii="Arial" w:eastAsia="Arial" w:hAnsi="Arial" w:cs="Arial"/>
                <w:color w:val="272728"/>
              </w:rPr>
            </w:pPr>
            <w:r>
              <w:rPr>
                <w:rFonts w:ascii="Arial" w:eastAsia="Arial" w:hAnsi="Arial" w:cs="Arial"/>
                <w:color w:val="272728"/>
              </w:rPr>
              <w:t xml:space="preserve">Our primary purpose is to protect people and places from product-related harm, ensuring consumers and businesses can buy and sell products with confidence. To support our purpose, we have five core objectives that we report our activity and impact against, which are: </w:t>
            </w:r>
          </w:p>
          <w:p w14:paraId="575A9026" w14:textId="2E797651" w:rsidR="009E300A" w:rsidRPr="009E300A" w:rsidRDefault="009E300A" w:rsidP="009E300A">
            <w:pPr>
              <w:pStyle w:val="ListParagraph"/>
              <w:numPr>
                <w:ilvl w:val="0"/>
                <w:numId w:val="44"/>
              </w:numPr>
              <w:spacing w:after="220"/>
              <w:ind w:right="237"/>
              <w:jc w:val="both"/>
              <w:rPr>
                <w:rFonts w:ascii="Arial" w:eastAsia="Arial" w:hAnsi="Arial" w:cs="Arial"/>
                <w:color w:val="272728"/>
              </w:rPr>
            </w:pPr>
            <w:r w:rsidRPr="009E300A">
              <w:rPr>
                <w:rFonts w:ascii="Arial" w:eastAsia="Arial" w:hAnsi="Arial" w:cs="Arial"/>
                <w:color w:val="272728"/>
              </w:rPr>
              <w:t xml:space="preserve">to deliver protection through responsive policy and active enforcement </w:t>
            </w:r>
          </w:p>
          <w:p w14:paraId="4858F545" w14:textId="5E7A69EF" w:rsidR="009E300A" w:rsidRPr="009E300A" w:rsidRDefault="009E300A" w:rsidP="009E300A">
            <w:pPr>
              <w:pStyle w:val="ListParagraph"/>
              <w:numPr>
                <w:ilvl w:val="0"/>
                <w:numId w:val="44"/>
              </w:numPr>
              <w:spacing w:after="220"/>
              <w:ind w:right="237"/>
              <w:jc w:val="both"/>
              <w:rPr>
                <w:rFonts w:ascii="Arial" w:eastAsia="Arial" w:hAnsi="Arial" w:cs="Arial"/>
                <w:color w:val="272728"/>
              </w:rPr>
            </w:pPr>
            <w:r w:rsidRPr="009E300A">
              <w:rPr>
                <w:rFonts w:ascii="Arial" w:eastAsia="Arial" w:hAnsi="Arial" w:cs="Arial"/>
                <w:color w:val="272728"/>
              </w:rPr>
              <w:t xml:space="preserve">to apply policies and practices that reflect the needs of citizens </w:t>
            </w:r>
          </w:p>
          <w:p w14:paraId="17C62E63" w14:textId="0F89AF38" w:rsidR="009E300A" w:rsidRPr="009E300A" w:rsidRDefault="009E300A" w:rsidP="009E300A">
            <w:pPr>
              <w:pStyle w:val="ListParagraph"/>
              <w:numPr>
                <w:ilvl w:val="0"/>
                <w:numId w:val="44"/>
              </w:numPr>
              <w:spacing w:after="220"/>
              <w:ind w:right="237"/>
              <w:jc w:val="both"/>
              <w:rPr>
                <w:rFonts w:ascii="Arial" w:eastAsia="Arial" w:hAnsi="Arial" w:cs="Arial"/>
                <w:color w:val="272728"/>
              </w:rPr>
            </w:pPr>
            <w:r w:rsidRPr="009E300A">
              <w:rPr>
                <w:rFonts w:ascii="Arial" w:eastAsia="Arial" w:hAnsi="Arial" w:cs="Arial"/>
                <w:color w:val="272728"/>
              </w:rPr>
              <w:t xml:space="preserve">to enable responsible businesses to thrive </w:t>
            </w:r>
          </w:p>
          <w:p w14:paraId="28EE4908" w14:textId="7197D868" w:rsidR="009E300A" w:rsidRPr="009E300A" w:rsidRDefault="009E300A" w:rsidP="009E300A">
            <w:pPr>
              <w:pStyle w:val="ListParagraph"/>
              <w:numPr>
                <w:ilvl w:val="0"/>
                <w:numId w:val="44"/>
              </w:numPr>
              <w:spacing w:after="220"/>
              <w:ind w:right="237"/>
              <w:jc w:val="both"/>
              <w:rPr>
                <w:rFonts w:ascii="Arial" w:eastAsia="Arial" w:hAnsi="Arial" w:cs="Arial"/>
                <w:color w:val="272728"/>
              </w:rPr>
            </w:pPr>
            <w:r w:rsidRPr="009E300A">
              <w:rPr>
                <w:rFonts w:ascii="Arial" w:eastAsia="Arial" w:hAnsi="Arial" w:cs="Arial"/>
                <w:color w:val="272728"/>
              </w:rPr>
              <w:t xml:space="preserve">to co-ordinate local and national regulation </w:t>
            </w:r>
          </w:p>
          <w:p w14:paraId="5874932B" w14:textId="51DBB5AE" w:rsidR="009E300A" w:rsidRPr="009E300A" w:rsidRDefault="009E300A" w:rsidP="009E300A">
            <w:pPr>
              <w:pStyle w:val="ListParagraph"/>
              <w:numPr>
                <w:ilvl w:val="0"/>
                <w:numId w:val="44"/>
              </w:numPr>
              <w:spacing w:line="256" w:lineRule="auto"/>
              <w:ind w:right="237"/>
              <w:jc w:val="both"/>
              <w:rPr>
                <w:rFonts w:ascii="Arial" w:eastAsia="Arial" w:hAnsi="Arial" w:cs="Arial"/>
                <w:color w:val="272728"/>
              </w:rPr>
            </w:pPr>
            <w:r w:rsidRPr="009E300A">
              <w:rPr>
                <w:rFonts w:ascii="Arial" w:eastAsia="Arial" w:hAnsi="Arial" w:cs="Arial"/>
                <w:color w:val="272728"/>
              </w:rPr>
              <w:t>to inspire confidence as a trusted regulator</w:t>
            </w:r>
          </w:p>
          <w:p w14:paraId="0B3EBB9B" w14:textId="77777777" w:rsidR="009E300A" w:rsidRDefault="009E300A" w:rsidP="009E300A">
            <w:pPr>
              <w:ind w:right="237"/>
              <w:jc w:val="both"/>
              <w:rPr>
                <w:rFonts w:ascii="Arial" w:eastAsia="Arial" w:hAnsi="Arial" w:cs="Arial"/>
                <w:lang w:val="en-US"/>
              </w:rPr>
            </w:pPr>
          </w:p>
          <w:p w14:paraId="00AFDAC4" w14:textId="77777777" w:rsidR="009E300A" w:rsidRDefault="009E300A" w:rsidP="009E300A">
            <w:pPr>
              <w:pStyle w:val="paragraph"/>
              <w:spacing w:before="0" w:beforeAutospacing="0" w:after="0" w:afterAutospacing="0"/>
              <w:ind w:right="237"/>
              <w:jc w:val="both"/>
              <w:textAlignment w:val="baseline"/>
              <w:rPr>
                <w:rStyle w:val="normaltextrun"/>
                <w:rFonts w:eastAsia="Arial"/>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To meet the objectives above, it is important to understand the markets that OPSS intervenes in and therefore </w:t>
            </w:r>
            <w:r>
              <w:rPr>
                <w:rStyle w:val="normaltextrun"/>
                <w:rFonts w:ascii="Arial" w:eastAsia="Arial" w:hAnsi="Arial" w:cs="Arial"/>
                <w:color w:val="000000"/>
                <w:shd w:val="clear" w:color="auto" w:fill="FFFFFF"/>
              </w:rPr>
              <w:t>OPSS</w:t>
            </w:r>
            <w:r>
              <w:rPr>
                <w:rStyle w:val="normaltextrun"/>
                <w:rFonts w:ascii="Arial" w:eastAsia="Arial" w:hAnsi="Arial" w:cs="Arial"/>
                <w:color w:val="000000"/>
                <w:sz w:val="22"/>
                <w:szCs w:val="22"/>
                <w:shd w:val="clear" w:color="auto" w:fill="FFFFFF"/>
              </w:rPr>
              <w:t xml:space="preserve"> identifies sales data as one of its top priority data gaps. OPSS has identified the following ways by which sales data can be defined:</w:t>
            </w:r>
          </w:p>
          <w:p w14:paraId="7568402E" w14:textId="77777777" w:rsidR="009E300A" w:rsidRDefault="009E300A" w:rsidP="009E300A">
            <w:pPr>
              <w:pStyle w:val="paragraph"/>
              <w:spacing w:before="0" w:beforeAutospacing="0" w:after="0" w:afterAutospacing="0"/>
              <w:ind w:right="237"/>
              <w:jc w:val="both"/>
              <w:textAlignment w:val="baseline"/>
              <w:rPr>
                <w:rStyle w:val="eop"/>
                <w:rFonts w:ascii="Arial" w:eastAsia="Arial" w:hAnsi="Arial" w:cs="Arial"/>
                <w:color w:val="000000" w:themeColor="text1"/>
                <w:sz w:val="22"/>
                <w:szCs w:val="22"/>
              </w:rPr>
            </w:pPr>
            <w:r>
              <w:rPr>
                <w:rStyle w:val="eop"/>
                <w:rFonts w:ascii="Arial" w:eastAsia="Arial" w:hAnsi="Arial" w:cs="Arial"/>
                <w:color w:val="000000" w:themeColor="text1"/>
                <w:sz w:val="22"/>
                <w:szCs w:val="22"/>
              </w:rPr>
              <w:t> </w:t>
            </w:r>
          </w:p>
          <w:p w14:paraId="46C2827C" w14:textId="77777777" w:rsidR="009B5931" w:rsidRDefault="009B5931" w:rsidP="009E300A">
            <w:pPr>
              <w:pStyle w:val="paragraph"/>
              <w:spacing w:before="0" w:beforeAutospacing="0" w:after="0" w:afterAutospacing="0"/>
              <w:ind w:right="237"/>
              <w:jc w:val="both"/>
              <w:textAlignment w:val="baseline"/>
              <w:rPr>
                <w:rFonts w:eastAsia="Arial"/>
              </w:rPr>
            </w:pPr>
          </w:p>
          <w:p w14:paraId="3B7320A5" w14:textId="77777777" w:rsidR="009E300A" w:rsidRDefault="009E300A" w:rsidP="009B5931">
            <w:pPr>
              <w:pStyle w:val="paragraph"/>
              <w:spacing w:before="0" w:beforeAutospacing="0" w:after="0" w:afterAutospacing="0"/>
              <w:ind w:left="882" w:right="237" w:hanging="294"/>
              <w:jc w:val="both"/>
              <w:textAlignment w:val="baseline"/>
              <w:rPr>
                <w:rStyle w:val="eop"/>
                <w:rFonts w:eastAsia="Arial"/>
                <w:color w:val="000000" w:themeColor="text1"/>
              </w:rPr>
            </w:pPr>
            <w:r>
              <w:rPr>
                <w:rStyle w:val="normaltextrun"/>
                <w:rFonts w:ascii="Arial" w:eastAsia="Arial" w:hAnsi="Arial" w:cs="Arial"/>
                <w:color w:val="000000"/>
                <w:sz w:val="22"/>
                <w:szCs w:val="22"/>
                <w:shd w:val="clear" w:color="auto" w:fill="FFFFFF"/>
              </w:rPr>
              <w:lastRenderedPageBreak/>
              <w:t>1. number of businesses operating in the market</w:t>
            </w:r>
          </w:p>
          <w:p w14:paraId="4AB82997" w14:textId="77777777" w:rsidR="009E300A" w:rsidRDefault="009E300A" w:rsidP="009B5931">
            <w:pPr>
              <w:pStyle w:val="paragraph"/>
              <w:spacing w:before="0" w:beforeAutospacing="0" w:after="0" w:afterAutospacing="0"/>
              <w:ind w:left="882" w:right="237" w:hanging="294"/>
              <w:jc w:val="both"/>
              <w:textAlignment w:val="baseline"/>
              <w:rPr>
                <w:rStyle w:val="eop"/>
                <w:rFonts w:ascii="Arial" w:eastAsia="Arial" w:hAnsi="Arial" w:cs="Arial"/>
                <w:color w:val="000000" w:themeColor="text1"/>
                <w:sz w:val="22"/>
                <w:szCs w:val="22"/>
              </w:rPr>
            </w:pPr>
            <w:r>
              <w:rPr>
                <w:rStyle w:val="normaltextrun"/>
                <w:rFonts w:ascii="Arial" w:eastAsia="Arial" w:hAnsi="Arial" w:cs="Arial"/>
                <w:color w:val="000000"/>
                <w:sz w:val="22"/>
                <w:szCs w:val="22"/>
                <w:shd w:val="clear" w:color="auto" w:fill="FFFFFF"/>
              </w:rPr>
              <w:t>2. total revenue from sales in the market</w:t>
            </w:r>
          </w:p>
          <w:p w14:paraId="162062EB" w14:textId="77777777" w:rsidR="009E300A" w:rsidRDefault="009E300A" w:rsidP="009B5931">
            <w:pPr>
              <w:pStyle w:val="paragraph"/>
              <w:spacing w:before="0" w:beforeAutospacing="0" w:after="0" w:afterAutospacing="0"/>
              <w:ind w:left="882" w:right="237" w:hanging="294"/>
              <w:jc w:val="both"/>
              <w:textAlignment w:val="baseline"/>
              <w:rPr>
                <w:rStyle w:val="eop"/>
                <w:rFonts w:ascii="Arial" w:eastAsia="Arial" w:hAnsi="Arial" w:cs="Arial"/>
                <w:color w:val="000000" w:themeColor="text1"/>
                <w:sz w:val="22"/>
                <w:szCs w:val="22"/>
              </w:rPr>
            </w:pPr>
            <w:r>
              <w:rPr>
                <w:rStyle w:val="normaltextrun"/>
                <w:rFonts w:ascii="Arial" w:eastAsia="Arial" w:hAnsi="Arial" w:cs="Arial"/>
                <w:color w:val="000000"/>
                <w:sz w:val="22"/>
                <w:szCs w:val="22"/>
                <w:shd w:val="clear" w:color="auto" w:fill="FFFFFF"/>
              </w:rPr>
              <w:t>3. number of sales from products</w:t>
            </w:r>
          </w:p>
          <w:p w14:paraId="737F9BC6" w14:textId="77777777" w:rsidR="009E300A" w:rsidRDefault="009E300A" w:rsidP="009B5931">
            <w:pPr>
              <w:pStyle w:val="paragraph"/>
              <w:spacing w:before="0" w:beforeAutospacing="0" w:after="0" w:afterAutospacing="0"/>
              <w:ind w:left="882" w:right="237" w:hanging="294"/>
              <w:jc w:val="both"/>
              <w:textAlignment w:val="baseline"/>
              <w:rPr>
                <w:rFonts w:eastAsia="Arial"/>
              </w:rPr>
            </w:pPr>
            <w:r>
              <w:rPr>
                <w:rStyle w:val="normaltextrun"/>
                <w:rFonts w:ascii="Arial" w:eastAsia="Arial" w:hAnsi="Arial" w:cs="Arial"/>
                <w:color w:val="000000"/>
                <w:sz w:val="22"/>
                <w:szCs w:val="22"/>
                <w:shd w:val="clear" w:color="auto" w:fill="FFFFFF"/>
              </w:rPr>
              <w:t>4. number of unique products in a market </w:t>
            </w:r>
            <w:r>
              <w:rPr>
                <w:rStyle w:val="eop"/>
                <w:rFonts w:ascii="Arial" w:eastAsia="Arial" w:hAnsi="Arial" w:cs="Arial"/>
                <w:color w:val="000000"/>
                <w:sz w:val="22"/>
                <w:szCs w:val="22"/>
              </w:rPr>
              <w:t> </w:t>
            </w:r>
          </w:p>
          <w:p w14:paraId="0187E2EF" w14:textId="77777777" w:rsidR="009E300A" w:rsidRDefault="009E300A" w:rsidP="009B5931">
            <w:pPr>
              <w:pStyle w:val="paragraph"/>
              <w:spacing w:before="0" w:beforeAutospacing="0" w:after="0" w:afterAutospacing="0"/>
              <w:ind w:left="882" w:right="237" w:hanging="294"/>
              <w:jc w:val="both"/>
              <w:textAlignment w:val="baseline"/>
              <w:rPr>
                <w:rStyle w:val="eop"/>
                <w:rFonts w:eastAsia="Arial"/>
                <w:color w:val="000000"/>
              </w:rPr>
            </w:pPr>
            <w:r>
              <w:rPr>
                <w:rStyle w:val="normaltextrun"/>
                <w:rFonts w:ascii="Arial" w:eastAsia="Arial" w:hAnsi="Arial" w:cs="Arial"/>
                <w:color w:val="000000"/>
                <w:sz w:val="22"/>
                <w:szCs w:val="22"/>
                <w:shd w:val="clear" w:color="auto" w:fill="FFFFFF"/>
              </w:rPr>
              <w:t>5. population of products that exist in UK society (including in domestic properties).</w:t>
            </w:r>
            <w:r>
              <w:rPr>
                <w:rStyle w:val="eop"/>
                <w:rFonts w:ascii="Arial" w:eastAsia="Arial" w:hAnsi="Arial" w:cs="Arial"/>
                <w:color w:val="000000"/>
                <w:sz w:val="22"/>
                <w:szCs w:val="22"/>
              </w:rPr>
              <w:t> </w:t>
            </w:r>
          </w:p>
          <w:p w14:paraId="538739E3" w14:textId="77777777" w:rsidR="009E300A" w:rsidRDefault="009E300A" w:rsidP="009E300A">
            <w:pPr>
              <w:pStyle w:val="paragraph"/>
              <w:spacing w:before="0" w:beforeAutospacing="0" w:after="0" w:afterAutospacing="0"/>
              <w:ind w:right="237"/>
              <w:jc w:val="both"/>
              <w:textAlignment w:val="baseline"/>
              <w:rPr>
                <w:rStyle w:val="normaltextrun"/>
                <w:rFonts w:eastAsia="Arial"/>
              </w:rPr>
            </w:pPr>
          </w:p>
          <w:p w14:paraId="05C48D3D" w14:textId="77777777" w:rsidR="009E300A" w:rsidRDefault="009E300A" w:rsidP="009E300A">
            <w:pPr>
              <w:pStyle w:val="paragraph"/>
              <w:spacing w:before="0" w:beforeAutospacing="0" w:after="0" w:afterAutospacing="0"/>
              <w:ind w:right="237"/>
              <w:jc w:val="both"/>
              <w:textAlignment w:val="baseline"/>
              <w:rPr>
                <w:rStyle w:val="normaltextrun"/>
                <w:rFonts w:ascii="Arial" w:eastAsia="Arial" w:hAnsi="Arial" w:cs="Arial"/>
                <w:sz w:val="22"/>
                <w:szCs w:val="22"/>
              </w:rPr>
            </w:pPr>
            <w:r>
              <w:rPr>
                <w:rStyle w:val="normaltextrun"/>
                <w:rFonts w:ascii="Arial" w:eastAsia="Arial" w:hAnsi="Arial" w:cs="Arial"/>
                <w:sz w:val="22"/>
                <w:szCs w:val="22"/>
              </w:rPr>
              <w:t>This project seeks to build our understanding of the population data (see point 5 above).</w:t>
            </w:r>
          </w:p>
          <w:p w14:paraId="606B137B" w14:textId="77777777" w:rsidR="009E300A" w:rsidRDefault="009E300A" w:rsidP="009E300A">
            <w:pPr>
              <w:pStyle w:val="paragraph"/>
              <w:spacing w:before="0" w:beforeAutospacing="0" w:after="0" w:afterAutospacing="0"/>
              <w:ind w:right="237"/>
              <w:jc w:val="both"/>
              <w:rPr>
                <w:rStyle w:val="normaltextrun"/>
                <w:rFonts w:ascii="Arial" w:eastAsia="Arial" w:hAnsi="Arial" w:cs="Arial"/>
                <w:sz w:val="22"/>
                <w:szCs w:val="22"/>
              </w:rPr>
            </w:pPr>
          </w:p>
          <w:p w14:paraId="06D749FA" w14:textId="77777777" w:rsidR="009E300A" w:rsidRDefault="009E300A" w:rsidP="009E300A">
            <w:pPr>
              <w:pStyle w:val="paragraph"/>
              <w:spacing w:before="0" w:beforeAutospacing="0" w:after="0" w:afterAutospacing="0"/>
              <w:ind w:right="237"/>
              <w:jc w:val="both"/>
              <w:textAlignment w:val="baseline"/>
              <w:rPr>
                <w:rStyle w:val="normaltextrun"/>
                <w:rFonts w:ascii="Arial" w:eastAsia="Arial" w:hAnsi="Arial" w:cs="Arial"/>
                <w:sz w:val="22"/>
                <w:szCs w:val="22"/>
              </w:rPr>
            </w:pPr>
            <w:r>
              <w:rPr>
                <w:rStyle w:val="normaltextrun"/>
                <w:rFonts w:ascii="Arial" w:eastAsia="Arial" w:hAnsi="Arial" w:cs="Arial"/>
                <w:sz w:val="22"/>
                <w:szCs w:val="22"/>
              </w:rPr>
              <w:t>OPSS currently has the following evidence but lacks reliable information of a general nature on the total number of items owned by UK households which OPSS regulates. There is a data gap regarding the specific details of the products that are used in UK households as well as the purchase route of those products:</w:t>
            </w:r>
          </w:p>
          <w:p w14:paraId="34F0CE7D" w14:textId="77777777" w:rsidR="009E300A" w:rsidRPr="009B5931" w:rsidRDefault="009E300A" w:rsidP="009B5931">
            <w:pPr>
              <w:pStyle w:val="paragraph"/>
              <w:spacing w:before="0" w:beforeAutospacing="0" w:after="0" w:afterAutospacing="0"/>
              <w:ind w:right="237"/>
              <w:jc w:val="both"/>
              <w:textAlignment w:val="baseline"/>
              <w:rPr>
                <w:rStyle w:val="normaltextrun"/>
                <w:rFonts w:ascii="Arial" w:eastAsia="Arial" w:hAnsi="Arial" w:cs="Arial"/>
                <w:sz w:val="22"/>
                <w:szCs w:val="22"/>
              </w:rPr>
            </w:pPr>
          </w:p>
          <w:p w14:paraId="152E70CC" w14:textId="3AC7B625" w:rsidR="009E300A" w:rsidRPr="009B5931" w:rsidRDefault="009E300A" w:rsidP="009B5931">
            <w:pPr>
              <w:pStyle w:val="paragraph"/>
              <w:numPr>
                <w:ilvl w:val="0"/>
                <w:numId w:val="46"/>
              </w:numPr>
              <w:spacing w:before="0" w:beforeAutospacing="0" w:after="0" w:afterAutospacing="0"/>
              <w:ind w:right="237"/>
              <w:jc w:val="both"/>
              <w:textAlignment w:val="baseline"/>
              <w:rPr>
                <w:rStyle w:val="eop"/>
                <w:rFonts w:ascii="Arial" w:eastAsia="Arial" w:hAnsi="Arial" w:cs="Arial"/>
                <w:sz w:val="22"/>
                <w:szCs w:val="22"/>
              </w:rPr>
            </w:pPr>
            <w:r w:rsidRPr="009B5931">
              <w:rPr>
                <w:rStyle w:val="normaltextrun"/>
                <w:rFonts w:ascii="Arial" w:eastAsia="Arial" w:hAnsi="Arial" w:cs="Arial"/>
                <w:sz w:val="22"/>
                <w:szCs w:val="22"/>
              </w:rPr>
              <w:t xml:space="preserve">Business population estimates which provides the number of </w:t>
            </w:r>
            <w:r w:rsidR="009720C5" w:rsidRPr="009B5931">
              <w:rPr>
                <w:rStyle w:val="normaltextrun"/>
                <w:rFonts w:ascii="Arial" w:eastAsia="Arial" w:hAnsi="Arial" w:cs="Arial"/>
                <w:sz w:val="22"/>
                <w:szCs w:val="22"/>
              </w:rPr>
              <w:t>businesses</w:t>
            </w:r>
            <w:r w:rsidRPr="009B5931">
              <w:rPr>
                <w:rStyle w:val="normaltextrun"/>
                <w:rFonts w:ascii="Arial" w:eastAsia="Arial" w:hAnsi="Arial" w:cs="Arial"/>
                <w:sz w:val="22"/>
                <w:szCs w:val="22"/>
              </w:rPr>
              <w:t xml:space="preserve"> operating in the market but does not </w:t>
            </w:r>
            <w:r w:rsidRPr="009B5931">
              <w:rPr>
                <w:rFonts w:ascii="Arial" w:eastAsia="Arial" w:hAnsi="Arial" w:cs="Arial"/>
                <w:sz w:val="22"/>
                <w:szCs w:val="22"/>
              </w:rPr>
              <w:t xml:space="preserve">provide data on what  products that were produced through these businesses currently exist in UK households, </w:t>
            </w:r>
          </w:p>
          <w:p w14:paraId="31A9FE5A" w14:textId="77777777" w:rsidR="009E300A" w:rsidRPr="009B5931" w:rsidRDefault="009E300A" w:rsidP="009B5931">
            <w:pPr>
              <w:pStyle w:val="paragraph"/>
              <w:numPr>
                <w:ilvl w:val="0"/>
                <w:numId w:val="46"/>
              </w:numPr>
              <w:spacing w:before="0" w:beforeAutospacing="0" w:after="0" w:afterAutospacing="0"/>
              <w:ind w:right="237"/>
              <w:jc w:val="both"/>
              <w:textAlignment w:val="baseline"/>
              <w:rPr>
                <w:rFonts w:ascii="Arial" w:eastAsia="Arial" w:hAnsi="Arial" w:cs="Arial"/>
                <w:sz w:val="22"/>
                <w:szCs w:val="22"/>
              </w:rPr>
            </w:pPr>
            <w:r w:rsidRPr="009B5931">
              <w:rPr>
                <w:rFonts w:ascii="Arial" w:eastAsia="Arial" w:hAnsi="Arial" w:cs="Arial"/>
                <w:sz w:val="22"/>
                <w:szCs w:val="22"/>
              </w:rPr>
              <w:t>The number of electrical appliances in the UK population</w:t>
            </w:r>
            <w:r w:rsidRPr="009B5931">
              <w:rPr>
                <w:rStyle w:val="FootnoteReference"/>
                <w:rFonts w:ascii="Arial" w:eastAsia="Arial" w:hAnsi="Arial" w:cs="Arial"/>
                <w:sz w:val="22"/>
                <w:szCs w:val="22"/>
              </w:rPr>
              <w:footnoteReference w:id="1"/>
            </w:r>
            <w:r w:rsidRPr="009B5931">
              <w:rPr>
                <w:rFonts w:ascii="Arial" w:eastAsia="Arial" w:hAnsi="Arial" w:cs="Arial"/>
                <w:sz w:val="22"/>
                <w:szCs w:val="22"/>
              </w:rPr>
              <w:t xml:space="preserve"> but this figure is based on modelled estimated based on assumptions so doesn’t give us the true value of the population figures for electrical items. Also this data set does not give a breakdown by manufacturer or purchase route</w:t>
            </w:r>
          </w:p>
          <w:p w14:paraId="618F9E08" w14:textId="77777777" w:rsidR="009E300A" w:rsidRPr="009B5931" w:rsidRDefault="009E300A" w:rsidP="009B5931">
            <w:pPr>
              <w:pStyle w:val="paragraph"/>
              <w:numPr>
                <w:ilvl w:val="0"/>
                <w:numId w:val="46"/>
              </w:numPr>
              <w:spacing w:before="0" w:beforeAutospacing="0" w:after="0" w:afterAutospacing="0"/>
              <w:ind w:right="237"/>
              <w:jc w:val="both"/>
              <w:textAlignment w:val="baseline"/>
              <w:rPr>
                <w:rFonts w:ascii="Arial" w:eastAsia="Arial" w:hAnsi="Arial" w:cs="Arial"/>
                <w:color w:val="000000" w:themeColor="text1"/>
                <w:sz w:val="22"/>
                <w:szCs w:val="22"/>
              </w:rPr>
            </w:pPr>
            <w:r w:rsidRPr="009B5931">
              <w:rPr>
                <w:rStyle w:val="normaltextrun"/>
                <w:rFonts w:ascii="Arial" w:eastAsia="Arial" w:hAnsi="Arial" w:cs="Arial"/>
                <w:sz w:val="22"/>
                <w:szCs w:val="22"/>
              </w:rPr>
              <w:t>Revenue, value of sales and trade data provides us with</w:t>
            </w:r>
            <w:r w:rsidRPr="009B5931">
              <w:rPr>
                <w:rFonts w:ascii="Arial" w:eastAsia="Arial" w:hAnsi="Arial" w:cs="Arial"/>
                <w:sz w:val="22"/>
                <w:szCs w:val="22"/>
              </w:rPr>
              <w:t xml:space="preserve"> the sales and revenue of all products manufactured in the UK and imported into the UK but does not give us  information on what out of the products currently exist in UK households  </w:t>
            </w:r>
          </w:p>
          <w:p w14:paraId="5DAE82DA" w14:textId="1848330C" w:rsidR="009E300A" w:rsidRPr="009B5931" w:rsidRDefault="009E300A" w:rsidP="009B5931">
            <w:pPr>
              <w:pStyle w:val="paragraph"/>
              <w:numPr>
                <w:ilvl w:val="0"/>
                <w:numId w:val="46"/>
              </w:numPr>
              <w:spacing w:before="0" w:beforeAutospacing="0" w:after="0" w:afterAutospacing="0"/>
              <w:ind w:right="237"/>
              <w:jc w:val="both"/>
              <w:textAlignment w:val="baseline"/>
              <w:rPr>
                <w:rFonts w:ascii="Arial" w:eastAsia="Arial" w:hAnsi="Arial" w:cs="Arial"/>
                <w:color w:val="000000" w:themeColor="text1"/>
                <w:sz w:val="22"/>
                <w:szCs w:val="22"/>
              </w:rPr>
            </w:pPr>
            <w:r w:rsidRPr="009B5931">
              <w:rPr>
                <w:rFonts w:ascii="Arial" w:eastAsia="Arial" w:hAnsi="Arial" w:cs="Arial"/>
                <w:sz w:val="22"/>
                <w:szCs w:val="22"/>
              </w:rPr>
              <w:t>OPSS has commissioned various consumer surveys which gather data</w:t>
            </w:r>
            <w:r w:rsidRPr="009B5931">
              <w:rPr>
                <w:rFonts w:ascii="Arial" w:eastAsia="Arial" w:hAnsi="Arial" w:cs="Arial"/>
                <w:color w:val="000000" w:themeColor="text1"/>
                <w:sz w:val="22"/>
                <w:szCs w:val="22"/>
              </w:rPr>
              <w:t xml:space="preserve"> on whether products such as toys, electrical appliances, baby’s products, cosmetics, large domestic appliances, clothes, sports and leisure goods are bought online, but it doesn’t distinguish between whether they are bought online or an online </w:t>
            </w:r>
            <w:r w:rsidR="008F3A2C" w:rsidRPr="009B5931">
              <w:rPr>
                <w:rFonts w:ascii="Arial" w:eastAsia="Arial" w:hAnsi="Arial" w:cs="Arial"/>
                <w:color w:val="000000" w:themeColor="text1"/>
                <w:sz w:val="22"/>
                <w:szCs w:val="22"/>
              </w:rPr>
              <w:t>marketplace</w:t>
            </w:r>
            <w:r w:rsidRPr="009B5931">
              <w:rPr>
                <w:rFonts w:ascii="Arial" w:eastAsia="Arial" w:hAnsi="Arial" w:cs="Arial"/>
                <w:color w:val="000000" w:themeColor="text1"/>
                <w:sz w:val="22"/>
                <w:szCs w:val="22"/>
              </w:rPr>
              <w:t xml:space="preserve"> (such as Amazon, eBay, Etsy). The OPSS Product Safety and Consumer Surveys</w:t>
            </w:r>
            <w:r w:rsidRPr="009B5931">
              <w:rPr>
                <w:rStyle w:val="FootnoteReference"/>
                <w:rFonts w:ascii="Arial" w:eastAsia="Arial" w:hAnsi="Arial" w:cs="Arial"/>
                <w:color w:val="000000" w:themeColor="text1"/>
                <w:sz w:val="22"/>
                <w:szCs w:val="22"/>
              </w:rPr>
              <w:footnoteReference w:id="2"/>
            </w:r>
            <w:r w:rsidRPr="009B5931">
              <w:rPr>
                <w:rFonts w:ascii="Arial" w:eastAsia="Arial" w:hAnsi="Arial" w:cs="Arial"/>
                <w:color w:val="000000" w:themeColor="text1"/>
                <w:sz w:val="22"/>
                <w:szCs w:val="22"/>
              </w:rPr>
              <w:t xml:space="preserve"> also ask if a gift was bought online but do not collect data on whether a product in someone’s house was given as a gift</w:t>
            </w:r>
          </w:p>
          <w:p w14:paraId="0ADEDF42" w14:textId="77777777" w:rsidR="009E300A" w:rsidRPr="009B5931" w:rsidRDefault="009E300A" w:rsidP="009B5931">
            <w:pPr>
              <w:pStyle w:val="paragraph"/>
              <w:numPr>
                <w:ilvl w:val="0"/>
                <w:numId w:val="46"/>
              </w:numPr>
              <w:spacing w:before="0" w:beforeAutospacing="0" w:after="0" w:afterAutospacing="0"/>
              <w:ind w:right="237"/>
              <w:jc w:val="both"/>
              <w:textAlignment w:val="baseline"/>
              <w:rPr>
                <w:rFonts w:ascii="Arial" w:eastAsia="Arial" w:hAnsi="Arial" w:cs="Arial"/>
                <w:sz w:val="22"/>
                <w:szCs w:val="22"/>
              </w:rPr>
            </w:pPr>
            <w:r w:rsidRPr="009B5931">
              <w:rPr>
                <w:rFonts w:ascii="Arial" w:eastAsia="Arial" w:hAnsi="Arial" w:cs="Arial"/>
                <w:color w:val="000000" w:themeColor="text1"/>
                <w:sz w:val="22"/>
                <w:szCs w:val="22"/>
              </w:rPr>
              <w:t>Data on household expenditure to give a number for the percentage of households with a durable good (such as washing machine) but does not give us stock of items and doesn’t give any details about the type of goods households spend on</w:t>
            </w:r>
          </w:p>
          <w:p w14:paraId="23279655" w14:textId="77777777" w:rsidR="009E300A" w:rsidRPr="009B5931" w:rsidRDefault="009E300A" w:rsidP="009B5931">
            <w:pPr>
              <w:pStyle w:val="paragraph"/>
              <w:numPr>
                <w:ilvl w:val="0"/>
                <w:numId w:val="46"/>
              </w:numPr>
              <w:spacing w:before="0" w:beforeAutospacing="0" w:after="0" w:afterAutospacing="0"/>
              <w:ind w:right="237"/>
              <w:jc w:val="both"/>
              <w:textAlignment w:val="baseline"/>
              <w:rPr>
                <w:rFonts w:ascii="Arial" w:eastAsia="Arial" w:hAnsi="Arial" w:cs="Arial"/>
                <w:sz w:val="22"/>
                <w:szCs w:val="22"/>
              </w:rPr>
            </w:pPr>
            <w:r w:rsidRPr="009B5931">
              <w:rPr>
                <w:rFonts w:ascii="Arial" w:eastAsia="Arial" w:hAnsi="Arial" w:cs="Arial"/>
                <w:sz w:val="22"/>
                <w:szCs w:val="22"/>
              </w:rPr>
              <w:t>Injury data from NHS, but it doesn’t provide us information on what products caused those injuries</w:t>
            </w:r>
          </w:p>
          <w:p w14:paraId="40BF0CED" w14:textId="77777777" w:rsidR="009E300A" w:rsidRPr="009B5931" w:rsidRDefault="009E300A" w:rsidP="009B5931">
            <w:pPr>
              <w:pStyle w:val="paragraph"/>
              <w:numPr>
                <w:ilvl w:val="0"/>
                <w:numId w:val="46"/>
              </w:numPr>
              <w:spacing w:before="0" w:beforeAutospacing="0" w:after="0" w:afterAutospacing="0"/>
              <w:ind w:right="237"/>
              <w:jc w:val="both"/>
              <w:rPr>
                <w:rFonts w:ascii="Arial" w:eastAsia="Arial" w:hAnsi="Arial" w:cs="Arial"/>
                <w:sz w:val="22"/>
                <w:szCs w:val="22"/>
              </w:rPr>
            </w:pPr>
            <w:r w:rsidRPr="009B5931">
              <w:rPr>
                <w:rFonts w:ascii="Arial" w:eastAsia="Arial" w:hAnsi="Arial" w:cs="Arial"/>
                <w:sz w:val="22"/>
                <w:szCs w:val="22"/>
              </w:rPr>
              <w:t>When a product is identified as non-compliant or unsafe, information on the number of sales of a product is provided by manufacturers but there is no information on how many of those products are in circulation in the economy</w:t>
            </w:r>
          </w:p>
          <w:p w14:paraId="7C5FB5F6" w14:textId="77777777" w:rsidR="009E300A" w:rsidRDefault="009E300A" w:rsidP="009E300A">
            <w:pPr>
              <w:pStyle w:val="paragraph"/>
              <w:spacing w:before="0" w:beforeAutospacing="0" w:after="0" w:afterAutospacing="0"/>
              <w:ind w:right="237"/>
              <w:jc w:val="both"/>
              <w:textAlignment w:val="baseline"/>
              <w:rPr>
                <w:rFonts w:ascii="Arial" w:eastAsia="Arial" w:hAnsi="Arial" w:cs="Arial"/>
                <w:sz w:val="22"/>
                <w:szCs w:val="22"/>
              </w:rPr>
            </w:pPr>
          </w:p>
          <w:p w14:paraId="7ED4A4B6" w14:textId="77777777" w:rsidR="009E300A" w:rsidRDefault="009E300A" w:rsidP="009E300A">
            <w:pPr>
              <w:pStyle w:val="paragraph"/>
              <w:spacing w:before="0" w:beforeAutospacing="0" w:after="0" w:afterAutospacing="0"/>
              <w:ind w:right="237"/>
              <w:jc w:val="both"/>
              <w:textAlignment w:val="baseline"/>
              <w:rPr>
                <w:rFonts w:ascii="Segoe UI" w:hAnsi="Segoe UI" w:cs="Segoe UI"/>
                <w:sz w:val="18"/>
                <w:szCs w:val="18"/>
              </w:rPr>
            </w:pPr>
          </w:p>
          <w:p w14:paraId="3EBFCE2E" w14:textId="77777777" w:rsidR="009E300A" w:rsidRDefault="009E300A" w:rsidP="009E300A">
            <w:pPr>
              <w:ind w:right="237"/>
              <w:jc w:val="both"/>
              <w:rPr>
                <w:rFonts w:ascii="Arial" w:hAnsi="Arial" w:cs="Arial"/>
              </w:rPr>
            </w:pPr>
          </w:p>
        </w:tc>
      </w:tr>
      <w:tr w:rsidR="009E300A" w14:paraId="02092741" w14:textId="77777777" w:rsidTr="782E9E3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16111" w14:textId="77777777" w:rsidR="009E300A" w:rsidRPr="00AF30D4" w:rsidRDefault="009E300A" w:rsidP="009B5931">
            <w:pPr>
              <w:pStyle w:val="ListParagraph"/>
              <w:numPr>
                <w:ilvl w:val="0"/>
                <w:numId w:val="28"/>
              </w:numPr>
              <w:ind w:right="237"/>
              <w:jc w:val="both"/>
              <w:rPr>
                <w:rFonts w:ascii="Arial" w:hAnsi="Arial" w:cs="Arial"/>
                <w:b/>
              </w:rPr>
            </w:pPr>
            <w:r w:rsidRPr="00AF30D4">
              <w:rPr>
                <w:rFonts w:ascii="Arial" w:hAnsi="Arial" w:cs="Arial"/>
                <w:b/>
              </w:rPr>
              <w:lastRenderedPageBreak/>
              <w:t>Aims and Objectives of the Project</w:t>
            </w:r>
          </w:p>
          <w:p w14:paraId="7D821268" w14:textId="72A30DB2" w:rsidR="009B5931" w:rsidRPr="00AF30D4" w:rsidRDefault="009B5931" w:rsidP="009B5931">
            <w:pPr>
              <w:pStyle w:val="ListParagraph"/>
              <w:ind w:left="360" w:right="237"/>
              <w:jc w:val="both"/>
              <w:rPr>
                <w:rFonts w:ascii="Arial" w:hAnsi="Arial" w:cs="Arial"/>
                <w:b/>
              </w:rPr>
            </w:pPr>
          </w:p>
        </w:tc>
      </w:tr>
      <w:tr w:rsidR="009E300A" w14:paraId="69CD4613" w14:textId="77777777" w:rsidTr="782E9E37">
        <w:tc>
          <w:tcPr>
            <w:tcW w:w="9776" w:type="dxa"/>
            <w:tcBorders>
              <w:top w:val="single" w:sz="4" w:space="0" w:color="auto"/>
              <w:left w:val="single" w:sz="4" w:space="0" w:color="auto"/>
              <w:bottom w:val="single" w:sz="4" w:space="0" w:color="auto"/>
              <w:right w:val="single" w:sz="4" w:space="0" w:color="auto"/>
            </w:tcBorders>
          </w:tcPr>
          <w:p w14:paraId="3D4DD521" w14:textId="37D3DD69" w:rsidR="009E300A" w:rsidRPr="00AF30D4" w:rsidRDefault="009E300A" w:rsidP="009E300A">
            <w:pPr>
              <w:pStyle w:val="paragraph"/>
              <w:spacing w:before="0" w:beforeAutospacing="0" w:after="0" w:afterAutospacing="0"/>
              <w:ind w:right="237"/>
              <w:jc w:val="both"/>
              <w:rPr>
                <w:rStyle w:val="normaltextrun"/>
                <w:rFonts w:ascii="Arial" w:eastAsia="Arial" w:hAnsi="Arial"/>
              </w:rPr>
            </w:pPr>
            <w:r w:rsidRPr="00AF30D4">
              <w:rPr>
                <w:rStyle w:val="normaltextrun"/>
                <w:rFonts w:ascii="Arial" w:eastAsia="Arial" w:hAnsi="Arial" w:cs="Arial"/>
                <w:sz w:val="22"/>
                <w:szCs w:val="22"/>
              </w:rPr>
              <w:t>OPSS wants to conduct a household survey which aims to gather data on the number of OPSS related products in people’s homes. The survey will enable us to answer the question ‘how many OPSS related products are in people’s homes’ directly, instead of relying on a proxy figure such as sales data. As an evidence-led organisation,  it is important for OPSS to understand the markets for which it holds regulatory responsibility and subsequently for producing market analysis for purposes such as policy development, impact assessments, regulatory delivery and context setting in spending reviews. To produce an accurate and effective market analysis, it is essential to have access to information on the kind of products that are used by consumers in UK households and the buying patterns of consumers to understand the market in depth.</w:t>
            </w:r>
          </w:p>
          <w:p w14:paraId="6DF63631" w14:textId="77777777" w:rsidR="009E300A" w:rsidRPr="00AF30D4" w:rsidRDefault="009E300A" w:rsidP="009E300A">
            <w:pPr>
              <w:pStyle w:val="NormalWeb"/>
              <w:ind w:right="237"/>
              <w:jc w:val="both"/>
              <w:rPr>
                <w:rStyle w:val="eop"/>
                <w:rFonts w:ascii="Arial" w:eastAsia="Arial" w:hAnsi="Arial" w:cs="Arial"/>
                <w:sz w:val="22"/>
                <w:szCs w:val="22"/>
                <w:lang w:val="en-GB"/>
              </w:rPr>
            </w:pPr>
            <w:r w:rsidRPr="00AF30D4">
              <w:rPr>
                <w:rStyle w:val="eop"/>
                <w:rFonts w:ascii="Arial" w:eastAsia="Arial" w:hAnsi="Arial" w:cs="Arial"/>
                <w:sz w:val="22"/>
                <w:szCs w:val="22"/>
              </w:rPr>
              <w:lastRenderedPageBreak/>
              <w:t xml:space="preserve">Therefore, the aim of the survey is to directly support market analysis and feed into the following workstreams of OPSS: </w:t>
            </w:r>
          </w:p>
          <w:p w14:paraId="59C3F7BC" w14:textId="77777777" w:rsidR="009E300A" w:rsidRPr="00AF30D4" w:rsidRDefault="009E300A" w:rsidP="009E300A">
            <w:pPr>
              <w:pStyle w:val="NormalWeb"/>
              <w:numPr>
                <w:ilvl w:val="0"/>
                <w:numId w:val="35"/>
              </w:numPr>
              <w:ind w:right="237"/>
              <w:jc w:val="both"/>
              <w:rPr>
                <w:rStyle w:val="eop"/>
                <w:rFonts w:ascii="Arial" w:eastAsia="Arial" w:hAnsi="Arial" w:cs="Arial"/>
                <w:sz w:val="22"/>
                <w:szCs w:val="22"/>
                <w:lang w:val="en-GB"/>
              </w:rPr>
            </w:pPr>
            <w:r w:rsidRPr="00AF30D4">
              <w:rPr>
                <w:rStyle w:val="eop"/>
                <w:rFonts w:ascii="Arial" w:eastAsia="Arial" w:hAnsi="Arial" w:cs="Arial"/>
                <w:sz w:val="22"/>
                <w:szCs w:val="22"/>
              </w:rPr>
              <w:t>In cases when a non-compliant or unsafe product is recalled, having a number on the population of the product will help estimate the impact on society.</w:t>
            </w:r>
          </w:p>
          <w:p w14:paraId="4E03C4F5" w14:textId="77777777" w:rsidR="009E300A" w:rsidRPr="00AF30D4" w:rsidRDefault="009E300A" w:rsidP="009E300A">
            <w:pPr>
              <w:pStyle w:val="NormalWeb"/>
              <w:numPr>
                <w:ilvl w:val="0"/>
                <w:numId w:val="35"/>
              </w:numPr>
              <w:ind w:right="237"/>
              <w:jc w:val="both"/>
              <w:rPr>
                <w:rFonts w:ascii="Arial" w:eastAsia="Arial" w:hAnsi="Arial" w:cs="Arial"/>
                <w:color w:val="000000" w:themeColor="text1"/>
                <w:sz w:val="22"/>
                <w:szCs w:val="22"/>
              </w:rPr>
            </w:pPr>
            <w:r w:rsidRPr="00AF30D4">
              <w:rPr>
                <w:rStyle w:val="eop"/>
                <w:rFonts w:ascii="Arial" w:eastAsia="Arial" w:hAnsi="Arial" w:cs="Arial"/>
                <w:sz w:val="22"/>
                <w:szCs w:val="22"/>
              </w:rPr>
              <w:t xml:space="preserve">Having data on the number of users, age of an item and frequency of use of an item is essential for conducting risk assessments. </w:t>
            </w:r>
          </w:p>
          <w:p w14:paraId="01A7C6CC" w14:textId="77777777" w:rsidR="009E300A" w:rsidRPr="00AF30D4" w:rsidRDefault="009E300A" w:rsidP="009E300A">
            <w:pPr>
              <w:pStyle w:val="NormalWeb"/>
              <w:numPr>
                <w:ilvl w:val="0"/>
                <w:numId w:val="35"/>
              </w:numPr>
              <w:ind w:right="237"/>
              <w:jc w:val="both"/>
              <w:rPr>
                <w:rFonts w:ascii="Arial" w:eastAsia="Arial" w:hAnsi="Arial" w:cs="Arial"/>
                <w:color w:val="000000" w:themeColor="text1"/>
                <w:sz w:val="22"/>
                <w:szCs w:val="22"/>
                <w:lang w:val="en-GB"/>
              </w:rPr>
            </w:pPr>
            <w:r w:rsidRPr="00AF30D4">
              <w:rPr>
                <w:rStyle w:val="eop"/>
                <w:rFonts w:ascii="Arial" w:eastAsia="Arial" w:hAnsi="Arial" w:cs="Arial"/>
                <w:sz w:val="22"/>
                <w:szCs w:val="22"/>
              </w:rPr>
              <w:t>The population number will also help OPSS understand the profile of users of certain products</w:t>
            </w:r>
          </w:p>
          <w:p w14:paraId="1C8220C8" w14:textId="77777777" w:rsidR="009E300A" w:rsidRPr="00AF30D4" w:rsidRDefault="009E300A" w:rsidP="009E300A">
            <w:pPr>
              <w:pStyle w:val="NormalWeb"/>
              <w:numPr>
                <w:ilvl w:val="0"/>
                <w:numId w:val="35"/>
              </w:numPr>
              <w:ind w:right="237"/>
              <w:jc w:val="both"/>
              <w:rPr>
                <w:rFonts w:ascii="Arial" w:eastAsia="Arial" w:hAnsi="Arial" w:cs="Arial"/>
                <w:color w:val="000000" w:themeColor="text1"/>
                <w:sz w:val="22"/>
                <w:szCs w:val="22"/>
                <w:lang w:val="en-GB"/>
              </w:rPr>
            </w:pPr>
            <w:r w:rsidRPr="00AF30D4">
              <w:rPr>
                <w:rFonts w:ascii="Arial" w:eastAsia="Arial" w:hAnsi="Arial" w:cs="Arial"/>
                <w:color w:val="000000" w:themeColor="text1"/>
                <w:sz w:val="22"/>
                <w:szCs w:val="22"/>
                <w:lang w:val="en-GB"/>
              </w:rPr>
              <w:t xml:space="preserve">Knowing the route of purchase (gift, direct purchase new, direct purchase second hand etc) is important for understanding the profile of the typical owners, some of whom might be at increased risk and vulnerable which will support our consumer awareness campaigns </w:t>
            </w:r>
          </w:p>
          <w:p w14:paraId="473053A0" w14:textId="77777777" w:rsidR="009E300A" w:rsidRPr="00AF30D4" w:rsidRDefault="009E300A" w:rsidP="009E300A">
            <w:pPr>
              <w:pStyle w:val="NormalWeb"/>
              <w:numPr>
                <w:ilvl w:val="0"/>
                <w:numId w:val="35"/>
              </w:numPr>
              <w:ind w:right="237"/>
              <w:jc w:val="both"/>
              <w:rPr>
                <w:rFonts w:ascii="Arial" w:eastAsia="Arial" w:hAnsi="Arial" w:cs="Arial"/>
                <w:color w:val="000000" w:themeColor="text1"/>
                <w:sz w:val="22"/>
                <w:szCs w:val="22"/>
                <w:lang w:val="en-GB"/>
              </w:rPr>
            </w:pPr>
            <w:r w:rsidRPr="00AF30D4">
              <w:rPr>
                <w:rFonts w:ascii="Arial" w:eastAsia="Arial" w:hAnsi="Arial" w:cs="Arial"/>
                <w:color w:val="000000" w:themeColor="text1"/>
                <w:sz w:val="22"/>
                <w:szCs w:val="22"/>
                <w:lang w:val="en-GB"/>
              </w:rPr>
              <w:t>We need further insights and breakdown of products on what is bought from online marketplaces for OPSS to ensure that people are buying safe products from online marketplaces</w:t>
            </w:r>
          </w:p>
          <w:p w14:paraId="24050498" w14:textId="77777777" w:rsidR="009E300A" w:rsidRPr="00AF30D4" w:rsidRDefault="009E300A" w:rsidP="009E300A">
            <w:pPr>
              <w:pStyle w:val="NormalWeb"/>
              <w:numPr>
                <w:ilvl w:val="0"/>
                <w:numId w:val="35"/>
              </w:numPr>
              <w:ind w:right="237"/>
              <w:jc w:val="both"/>
              <w:rPr>
                <w:rFonts w:ascii="Arial" w:eastAsia="Arial" w:hAnsi="Arial" w:cs="Arial"/>
                <w:color w:val="000000" w:themeColor="text1"/>
                <w:sz w:val="22"/>
                <w:szCs w:val="22"/>
                <w:lang w:val="en-GB"/>
              </w:rPr>
            </w:pPr>
            <w:r w:rsidRPr="00AF30D4">
              <w:rPr>
                <w:rFonts w:ascii="Arial" w:eastAsia="Arial" w:hAnsi="Arial" w:cs="Arial"/>
                <w:color w:val="000000" w:themeColor="text1"/>
                <w:sz w:val="22"/>
                <w:szCs w:val="22"/>
                <w:lang w:val="en-GB"/>
              </w:rPr>
              <w:t xml:space="preserve">Detailed information on where items are bought will give us analytical power to delve deep into the sources of harm and break it down by source of purchase. </w:t>
            </w:r>
            <w:r w:rsidRPr="00AF30D4">
              <w:rPr>
                <w:rFonts w:ascii="Arial" w:eastAsia="Arial" w:hAnsi="Arial" w:cs="Arial"/>
                <w:sz w:val="22"/>
                <w:szCs w:val="22"/>
                <w:lang w:val="en-GB"/>
              </w:rPr>
              <w:t xml:space="preserve"> </w:t>
            </w:r>
          </w:p>
          <w:p w14:paraId="6F8E06BE" w14:textId="77777777" w:rsidR="009E300A" w:rsidRPr="00AF30D4" w:rsidRDefault="009E300A" w:rsidP="009E300A">
            <w:pPr>
              <w:pStyle w:val="NormalWeb"/>
              <w:numPr>
                <w:ilvl w:val="0"/>
                <w:numId w:val="35"/>
              </w:numPr>
              <w:ind w:right="237"/>
              <w:jc w:val="both"/>
              <w:rPr>
                <w:rFonts w:ascii="Arial" w:eastAsia="Arial" w:hAnsi="Arial" w:cs="Arial"/>
                <w:color w:val="000000" w:themeColor="text1"/>
                <w:sz w:val="22"/>
                <w:szCs w:val="22"/>
                <w:lang w:val="en-GB"/>
              </w:rPr>
            </w:pPr>
            <w:r w:rsidRPr="00AF30D4">
              <w:rPr>
                <w:rFonts w:ascii="Arial" w:eastAsia="Arial" w:hAnsi="Arial" w:cs="Arial"/>
                <w:color w:val="000000" w:themeColor="text1"/>
                <w:sz w:val="22"/>
                <w:szCs w:val="22"/>
                <w:lang w:val="en-GB"/>
              </w:rPr>
              <w:t xml:space="preserve">Important for risk assessment as the frequency of use and age of item will help inform risk probability as this is a calculation based on the life-time of a product. </w:t>
            </w:r>
            <w:r w:rsidRPr="00AF30D4">
              <w:rPr>
                <w:rFonts w:ascii="Arial" w:eastAsia="Arial" w:hAnsi="Arial" w:cs="Arial"/>
                <w:sz w:val="22"/>
                <w:szCs w:val="22"/>
                <w:lang w:val="en-GB"/>
              </w:rPr>
              <w:t xml:space="preserve"> </w:t>
            </w:r>
          </w:p>
          <w:p w14:paraId="1DD7660A" w14:textId="77777777" w:rsidR="009E300A" w:rsidRPr="00AF30D4" w:rsidRDefault="009E300A" w:rsidP="009E300A">
            <w:pPr>
              <w:ind w:right="237"/>
              <w:jc w:val="both"/>
              <w:rPr>
                <w:rStyle w:val="eop"/>
              </w:rPr>
            </w:pPr>
            <w:r w:rsidRPr="00AF30D4">
              <w:rPr>
                <w:rStyle w:val="eop"/>
                <w:rFonts w:ascii="Arial" w:eastAsia="Arial" w:hAnsi="Arial" w:cs="Arial"/>
              </w:rPr>
              <w:t>This will be a pilot survey. The aim of this pilot survey is to test a methodology for conducting a household survey. The scope of OPSS related products is vast so the pilot will develop and test survey methods using a shorter list of product categories. We have also selected specific products within those categories which is provided in the methodology section, to test whether collecting this data is possible by using various survey methodologies and the focus of this project will be on methodological learnings.</w:t>
            </w:r>
          </w:p>
          <w:p w14:paraId="6B72435B" w14:textId="77777777" w:rsidR="009E300A" w:rsidRPr="00AF30D4" w:rsidRDefault="009E300A" w:rsidP="009E300A">
            <w:pPr>
              <w:ind w:right="237"/>
              <w:jc w:val="both"/>
              <w:rPr>
                <w:rStyle w:val="normaltextrun"/>
              </w:rPr>
            </w:pPr>
            <w:r w:rsidRPr="00AF30D4">
              <w:rPr>
                <w:rStyle w:val="eop"/>
                <w:rFonts w:ascii="Arial" w:eastAsia="Arial" w:hAnsi="Arial" w:cs="Arial"/>
              </w:rPr>
              <w:t>The data collected from this pilot will provide useful insight for OPSS, but it is assumed that subsequent surveys using a successfully piloted method will be required to meet OPSS’s full evidence needs (using all products that fall within OPSS remit). Therefore ,a key aim of this pilot is to make recommendations for future methods, including identifying risks and caveats to be considered by OPSS. It is expected that the recommendations should include a range of options to consider, enabling OPSS to balance quality of evidence with deliverability considerations. Therefore, this is an exercise so that in the long run, we have a robust methodology which will be able to get us reliable data on all products that fall within OPSS remit.</w:t>
            </w:r>
          </w:p>
          <w:p w14:paraId="1B5A1466" w14:textId="77777777" w:rsidR="009E300A" w:rsidRPr="00AF30D4" w:rsidRDefault="009E300A" w:rsidP="009E300A">
            <w:pPr>
              <w:ind w:right="237"/>
              <w:jc w:val="both"/>
              <w:rPr>
                <w:rFonts w:ascii="Arial" w:hAnsi="Arial" w:cs="Arial"/>
              </w:rPr>
            </w:pPr>
          </w:p>
        </w:tc>
      </w:tr>
      <w:tr w:rsidR="009E300A" w14:paraId="7E655D63" w14:textId="77777777" w:rsidTr="782E9E3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33B91" w14:textId="77777777" w:rsidR="009E300A" w:rsidRDefault="009E300A" w:rsidP="009E300A">
            <w:pPr>
              <w:pStyle w:val="ListParagraph"/>
              <w:numPr>
                <w:ilvl w:val="0"/>
                <w:numId w:val="28"/>
              </w:numPr>
              <w:ind w:right="237"/>
              <w:jc w:val="both"/>
              <w:rPr>
                <w:rFonts w:ascii="Arial" w:hAnsi="Arial" w:cs="Arial"/>
                <w:b/>
              </w:rPr>
            </w:pPr>
            <w:r>
              <w:rPr>
                <w:rFonts w:ascii="Arial" w:hAnsi="Arial" w:cs="Arial"/>
                <w:b/>
              </w:rPr>
              <w:lastRenderedPageBreak/>
              <w:t>Suggested Methodology</w:t>
            </w:r>
          </w:p>
          <w:p w14:paraId="61366248" w14:textId="77777777" w:rsidR="009E300A" w:rsidRDefault="009E300A" w:rsidP="00833D28">
            <w:pPr>
              <w:pStyle w:val="DfESOutNumbered"/>
              <w:numPr>
                <w:ilvl w:val="0"/>
                <w:numId w:val="0"/>
              </w:numPr>
              <w:tabs>
                <w:tab w:val="left" w:pos="720"/>
              </w:tabs>
              <w:ind w:right="237"/>
              <w:jc w:val="both"/>
              <w:rPr>
                <w:rFonts w:cs="Arial"/>
                <w:sz w:val="22"/>
                <w:szCs w:val="22"/>
              </w:rPr>
            </w:pPr>
          </w:p>
        </w:tc>
      </w:tr>
      <w:tr w:rsidR="009E300A" w14:paraId="63E45E1A" w14:textId="77777777" w:rsidTr="782E9E37">
        <w:trPr>
          <w:trHeight w:val="1266"/>
        </w:trPr>
        <w:tc>
          <w:tcPr>
            <w:tcW w:w="9776" w:type="dxa"/>
            <w:tcBorders>
              <w:top w:val="single" w:sz="4" w:space="0" w:color="auto"/>
              <w:left w:val="single" w:sz="4" w:space="0" w:color="auto"/>
              <w:bottom w:val="single" w:sz="4" w:space="0" w:color="auto"/>
              <w:right w:val="single" w:sz="4" w:space="0" w:color="auto"/>
            </w:tcBorders>
          </w:tcPr>
          <w:p w14:paraId="11BC9B20" w14:textId="77777777" w:rsidR="009E300A" w:rsidRDefault="009E300A" w:rsidP="009E300A">
            <w:pPr>
              <w:ind w:right="237"/>
              <w:jc w:val="both"/>
              <w:rPr>
                <w:rFonts w:ascii="Arial" w:hAnsi="Arial" w:cs="Arial"/>
              </w:rPr>
            </w:pPr>
          </w:p>
          <w:tbl>
            <w:tblPr>
              <w:tblW w:w="95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2"/>
              <w:gridCol w:w="2703"/>
            </w:tblGrid>
            <w:tr w:rsidR="009E300A" w14:paraId="0BB721B7" w14:textId="77777777" w:rsidTr="0046779B">
              <w:trPr>
                <w:trHeight w:val="1446"/>
              </w:trPr>
              <w:tc>
                <w:tcPr>
                  <w:tcW w:w="6812" w:type="dxa"/>
                  <w:tcBorders>
                    <w:top w:val="single" w:sz="4" w:space="0" w:color="auto"/>
                    <w:left w:val="single" w:sz="4" w:space="0" w:color="auto"/>
                    <w:bottom w:val="single" w:sz="4" w:space="0" w:color="auto"/>
                    <w:right w:val="single" w:sz="4" w:space="0" w:color="auto"/>
                  </w:tcBorders>
                  <w:hideMark/>
                </w:tcPr>
                <w:p w14:paraId="0B97CD5B"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r>
                    <w:rPr>
                      <w:rFonts w:cs="Arial"/>
                      <w:b/>
                      <w:bCs/>
                      <w:sz w:val="22"/>
                      <w:szCs w:val="22"/>
                    </w:rPr>
                    <w:t xml:space="preserve">If applicable: </w:t>
                  </w:r>
                </w:p>
                <w:p w14:paraId="59ADCE69"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r>
                    <w:rPr>
                      <w:rFonts w:cs="Arial"/>
                      <w:b/>
                      <w:bCs/>
                      <w:sz w:val="22"/>
                      <w:szCs w:val="22"/>
                    </w:rPr>
                    <w:t>Total number of Participants (experimental design)</w:t>
                  </w:r>
                </w:p>
                <w:p w14:paraId="7BD46E61"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r>
                    <w:rPr>
                      <w:rFonts w:cs="Arial"/>
                      <w:b/>
                      <w:bCs/>
                      <w:sz w:val="22"/>
                      <w:szCs w:val="22"/>
                    </w:rPr>
                    <w:t>Total number of Interviews (survey)</w:t>
                  </w:r>
                </w:p>
                <w:p w14:paraId="1F9B7015"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r>
                    <w:rPr>
                      <w:rFonts w:cs="Arial"/>
                      <w:b/>
                      <w:bCs/>
                      <w:sz w:val="22"/>
                      <w:szCs w:val="22"/>
                    </w:rPr>
                    <w:t>Total number of Interviews (qualitative)</w:t>
                  </w:r>
                </w:p>
                <w:p w14:paraId="6FF3FDC0" w14:textId="09FE6136"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r>
                    <w:rPr>
                      <w:rFonts w:cs="Arial"/>
                      <w:b/>
                      <w:bCs/>
                      <w:sz w:val="22"/>
                      <w:szCs w:val="22"/>
                    </w:rPr>
                    <w:t>Total number of Focus Groups</w:t>
                  </w:r>
                </w:p>
              </w:tc>
              <w:tc>
                <w:tcPr>
                  <w:tcW w:w="2703" w:type="dxa"/>
                  <w:tcBorders>
                    <w:top w:val="single" w:sz="4" w:space="0" w:color="auto"/>
                    <w:left w:val="single" w:sz="4" w:space="0" w:color="auto"/>
                    <w:bottom w:val="single" w:sz="4" w:space="0" w:color="auto"/>
                    <w:right w:val="single" w:sz="4" w:space="0" w:color="auto"/>
                  </w:tcBorders>
                </w:tcPr>
                <w:p w14:paraId="7E5A9B05"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r>
                    <w:rPr>
                      <w:rFonts w:cs="Arial"/>
                      <w:b/>
                      <w:bCs/>
                      <w:sz w:val="22"/>
                      <w:szCs w:val="22"/>
                    </w:rPr>
                    <w:t>Insert numbers:</w:t>
                  </w:r>
                </w:p>
                <w:p w14:paraId="74F9FAC9"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p>
                <w:p w14:paraId="3516E77B" w14:textId="77777777" w:rsidR="009E300A" w:rsidRDefault="009E300A" w:rsidP="009E300A">
                  <w:pPr>
                    <w:pStyle w:val="DfESOutNumbered"/>
                    <w:numPr>
                      <w:ilvl w:val="0"/>
                      <w:numId w:val="0"/>
                    </w:numPr>
                    <w:tabs>
                      <w:tab w:val="left" w:pos="720"/>
                    </w:tabs>
                    <w:spacing w:line="276" w:lineRule="auto"/>
                    <w:ind w:right="237"/>
                    <w:jc w:val="both"/>
                    <w:rPr>
                      <w:b/>
                      <w:bCs/>
                      <w:sz w:val="22"/>
                      <w:szCs w:val="22"/>
                    </w:rPr>
                  </w:pPr>
                  <w:r>
                    <w:rPr>
                      <w:rFonts w:cs="Arial"/>
                      <w:b/>
                      <w:bCs/>
                      <w:sz w:val="22"/>
                      <w:szCs w:val="22"/>
                    </w:rPr>
                    <w:t xml:space="preserve">800 </w:t>
                  </w:r>
                </w:p>
                <w:p w14:paraId="4ABB3A44" w14:textId="77777777" w:rsidR="009E300A" w:rsidRDefault="009E300A" w:rsidP="009E300A">
                  <w:pPr>
                    <w:pStyle w:val="DfESOutNumbered"/>
                    <w:numPr>
                      <w:ilvl w:val="0"/>
                      <w:numId w:val="0"/>
                    </w:numPr>
                    <w:tabs>
                      <w:tab w:val="left" w:pos="720"/>
                    </w:tabs>
                    <w:spacing w:line="276" w:lineRule="auto"/>
                    <w:ind w:right="237"/>
                    <w:jc w:val="both"/>
                    <w:rPr>
                      <w:rFonts w:cs="Arial"/>
                      <w:b/>
                      <w:bCs/>
                      <w:sz w:val="22"/>
                      <w:szCs w:val="22"/>
                    </w:rPr>
                  </w:pPr>
                </w:p>
              </w:tc>
            </w:tr>
          </w:tbl>
          <w:p w14:paraId="058895B8" w14:textId="77777777" w:rsidR="009E300A" w:rsidRDefault="009E300A" w:rsidP="009E300A">
            <w:pPr>
              <w:ind w:right="237"/>
              <w:jc w:val="both"/>
              <w:rPr>
                <w:rFonts w:ascii="Arial" w:hAnsi="Arial" w:cs="Arial"/>
              </w:rPr>
            </w:pPr>
          </w:p>
        </w:tc>
      </w:tr>
      <w:tr w:rsidR="009E300A" w14:paraId="431F2D25" w14:textId="77777777" w:rsidTr="782E9E37">
        <w:tc>
          <w:tcPr>
            <w:tcW w:w="9776" w:type="dxa"/>
            <w:tcBorders>
              <w:top w:val="single" w:sz="4" w:space="0" w:color="auto"/>
              <w:left w:val="single" w:sz="4" w:space="0" w:color="auto"/>
              <w:bottom w:val="single" w:sz="4" w:space="0" w:color="auto"/>
              <w:right w:val="single" w:sz="4" w:space="0" w:color="auto"/>
            </w:tcBorders>
          </w:tcPr>
          <w:p w14:paraId="417529DB" w14:textId="77777777" w:rsidR="00833D28" w:rsidRDefault="00833D28" w:rsidP="009E300A">
            <w:pPr>
              <w:ind w:right="237"/>
              <w:jc w:val="both"/>
              <w:rPr>
                <w:rFonts w:ascii="Arial" w:eastAsia="Arial" w:hAnsi="Arial" w:cs="Arial"/>
              </w:rPr>
            </w:pPr>
          </w:p>
          <w:p w14:paraId="3E4072B5" w14:textId="2F253529" w:rsidR="009E300A" w:rsidRDefault="009E300A" w:rsidP="009E300A">
            <w:pPr>
              <w:ind w:right="237"/>
              <w:jc w:val="both"/>
              <w:rPr>
                <w:rFonts w:ascii="Arial" w:eastAsia="Arial" w:hAnsi="Arial" w:cs="Arial"/>
              </w:rPr>
            </w:pPr>
            <w:r>
              <w:rPr>
                <w:rFonts w:ascii="Arial" w:eastAsia="Arial" w:hAnsi="Arial" w:cs="Arial"/>
              </w:rPr>
              <w:t>The minimum requirements for the survey are as below:</w:t>
            </w:r>
          </w:p>
          <w:p w14:paraId="497D6AB6" w14:textId="77777777" w:rsidR="009E300A" w:rsidRDefault="009E300A" w:rsidP="009E300A">
            <w:pPr>
              <w:ind w:right="237"/>
              <w:jc w:val="both"/>
              <w:rPr>
                <w:rFonts w:ascii="Arial" w:eastAsia="Arial" w:hAnsi="Arial" w:cs="Arial"/>
              </w:rPr>
            </w:pPr>
          </w:p>
          <w:p w14:paraId="6B73A39A" w14:textId="77777777" w:rsidR="009E300A" w:rsidRDefault="009E300A" w:rsidP="009E300A">
            <w:pPr>
              <w:ind w:right="237"/>
              <w:jc w:val="both"/>
              <w:textAlignment w:val="baseline"/>
              <w:rPr>
                <w:rFonts w:ascii="Arial" w:eastAsia="Arial" w:hAnsi="Arial" w:cs="Arial"/>
                <w:b/>
                <w:bCs/>
              </w:rPr>
            </w:pPr>
            <w:r>
              <w:rPr>
                <w:rFonts w:ascii="Arial" w:eastAsia="Arial" w:hAnsi="Arial" w:cs="Arial"/>
                <w:b/>
                <w:bCs/>
              </w:rPr>
              <w:t>1.  The sample should be representative of products purchased by households UK</w:t>
            </w:r>
          </w:p>
          <w:p w14:paraId="4E5842D4" w14:textId="77777777" w:rsidR="009E300A" w:rsidRDefault="009E300A" w:rsidP="009E300A">
            <w:pPr>
              <w:ind w:right="237"/>
              <w:jc w:val="both"/>
              <w:rPr>
                <w:rFonts w:ascii="Arial" w:eastAsia="Arial" w:hAnsi="Arial" w:cs="Arial"/>
              </w:rPr>
            </w:pPr>
          </w:p>
          <w:p w14:paraId="2B08B0D5"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We are looking to survey 800 households. OPSS is the UK’s product regulator, therefore the population of interest is all UK households.  We would like to develop and test a methodology that provides a nationally representative picture of products in UK households, and that can be repeated over time to update our evidence base.</w:t>
            </w:r>
          </w:p>
          <w:p w14:paraId="0774B1DA"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Our current thinking is that the best research methodology is a whole-household survey using a sample frame derived from the Post Code Address File (or similar). We think that a mix of postal, web, telephone and face to face surveys would be able to provide us with reliable ways to test which methodology works the best and will be able to provide us with reliable data, although we are open minded and will also let contractors give suggestions.</w:t>
            </w:r>
          </w:p>
          <w:p w14:paraId="22D79CD6" w14:textId="49185CA7" w:rsidR="009E300A" w:rsidRDefault="009E300A" w:rsidP="009E300A">
            <w:pPr>
              <w:ind w:right="237"/>
              <w:jc w:val="both"/>
              <w:rPr>
                <w:rFonts w:ascii="Arial" w:eastAsia="Arial" w:hAnsi="Arial" w:cs="Arial"/>
                <w:lang w:eastAsia="en-GB"/>
              </w:rPr>
            </w:pPr>
            <w:r>
              <w:rPr>
                <w:rFonts w:ascii="Arial" w:eastAsia="Arial" w:hAnsi="Arial" w:cs="Arial"/>
                <w:lang w:eastAsia="en-GB"/>
              </w:rPr>
              <w:t xml:space="preserve">We think relying on proprietary research panels available to research firms may not be the best way to draw the sample for this pilot because a) it would make replication of the survey over time and by different contractors more difficult, and b) it would be difficult to get answers on certain products, for instance toys (as the individual answering the survey will answer that he/ she does not use this product). A more appropriate approach may involve randomising households using the postcode address file such as the approach taken by the Living Food Survey (conducted by the Office of National Statistics). On methodology we can consider the approach used by the Living Cost and Food Survey where the survey has a household section and an individual section. This method seems appealing as the products that fall within the remit of OPSS are also used by members of the public that are too old or either too young to participate in a survey and the products list also includes items that are owned collectively by a household for example washing machines. Hence having a household section and an individual section </w:t>
            </w:r>
            <w:r w:rsidR="008F3A2C">
              <w:rPr>
                <w:rFonts w:ascii="Arial" w:eastAsia="Arial" w:hAnsi="Arial" w:cs="Arial"/>
                <w:lang w:eastAsia="en-GB"/>
              </w:rPr>
              <w:t>may be</w:t>
            </w:r>
            <w:r>
              <w:rPr>
                <w:rFonts w:ascii="Arial" w:eastAsia="Arial" w:hAnsi="Arial" w:cs="Arial"/>
                <w:lang w:eastAsia="en-GB"/>
              </w:rPr>
              <w:t xml:space="preserve"> necessary to get a full list of items that are used by people in a household.</w:t>
            </w:r>
          </w:p>
          <w:p w14:paraId="44A890C3" w14:textId="77777777" w:rsidR="009E300A" w:rsidRDefault="009E300A" w:rsidP="009E300A">
            <w:pPr>
              <w:ind w:right="237"/>
              <w:jc w:val="both"/>
              <w:rPr>
                <w:rFonts w:ascii="Arial" w:eastAsia="Arial" w:hAnsi="Arial" w:cs="Arial"/>
                <w:lang w:eastAsia="en-GB"/>
              </w:rPr>
            </w:pPr>
          </w:p>
          <w:p w14:paraId="11C66C93"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We would want to collect demographic data such as age, ethnicity, employment status etc and are interested in responses from subgroups for example families with small children to collect data on toys and identify spending patterns. Please see the data on demographics collected by other OPSS surveys such as the Consumer Surveys and the Living Cost Survey (ONS). We will consult contractors to ensure that the sample is representative of the population.  However, our current suggestion is to stratify the sample by family demographics, types of houses (terraced &amp; detached houses), neighbourhood deprivation level (to represent consumer vulnerabilities).</w:t>
            </w:r>
          </w:p>
          <w:p w14:paraId="043FEDD1" w14:textId="77777777" w:rsidR="009E300A" w:rsidRDefault="009E300A" w:rsidP="009E300A">
            <w:pPr>
              <w:ind w:right="237"/>
              <w:jc w:val="both"/>
              <w:rPr>
                <w:rFonts w:ascii="Arial" w:eastAsia="Arial" w:hAnsi="Arial" w:cs="Arial"/>
                <w:lang w:eastAsia="en-GB"/>
              </w:rPr>
            </w:pPr>
          </w:p>
          <w:p w14:paraId="5CADED75" w14:textId="77777777" w:rsidR="009E300A" w:rsidRDefault="009E300A" w:rsidP="009E300A">
            <w:pPr>
              <w:ind w:right="237"/>
              <w:jc w:val="both"/>
              <w:textAlignment w:val="baseline"/>
              <w:rPr>
                <w:rFonts w:ascii="Arial" w:eastAsia="Arial" w:hAnsi="Arial" w:cs="Arial"/>
                <w:b/>
                <w:bCs/>
              </w:rPr>
            </w:pPr>
            <w:r>
              <w:rPr>
                <w:rFonts w:ascii="Arial" w:eastAsia="Arial" w:hAnsi="Arial" w:cs="Arial"/>
                <w:b/>
                <w:bCs/>
                <w:lang w:eastAsia="en-GB"/>
              </w:rPr>
              <w:t xml:space="preserve">2. </w:t>
            </w:r>
            <w:r>
              <w:rPr>
                <w:rFonts w:ascii="Arial" w:eastAsia="Arial" w:hAnsi="Arial" w:cs="Arial"/>
                <w:b/>
                <w:bCs/>
              </w:rPr>
              <w:t>Repeatable over time</w:t>
            </w:r>
          </w:p>
          <w:p w14:paraId="177B97BE" w14:textId="77777777" w:rsidR="009E300A" w:rsidRDefault="009E300A" w:rsidP="009E300A">
            <w:pPr>
              <w:ind w:right="237"/>
              <w:jc w:val="both"/>
              <w:rPr>
                <w:rFonts w:ascii="Arial" w:eastAsia="Arial" w:hAnsi="Arial" w:cs="Arial"/>
              </w:rPr>
            </w:pPr>
          </w:p>
          <w:p w14:paraId="7B791F9F" w14:textId="77777777" w:rsidR="009E300A" w:rsidRDefault="009E300A" w:rsidP="009E300A">
            <w:pPr>
              <w:ind w:right="237"/>
              <w:jc w:val="both"/>
              <w:textAlignment w:val="baseline"/>
              <w:rPr>
                <w:rFonts w:ascii="Arial" w:eastAsia="Arial" w:hAnsi="Arial" w:cs="Arial"/>
              </w:rPr>
            </w:pPr>
            <w:r>
              <w:rPr>
                <w:rFonts w:ascii="Arial" w:eastAsia="Arial" w:hAnsi="Arial" w:cs="Arial"/>
              </w:rPr>
              <w:t>As this is a pilot project and we would like to achieve the best methodology as the survey will later be extended to include all products that fall within the remit of OPSS and the survey is expected to be repeated, hence the methodology should be chosen keeping in mind that it can replicated at another point in time.</w:t>
            </w:r>
          </w:p>
          <w:p w14:paraId="70BF2187" w14:textId="77777777" w:rsidR="009E300A" w:rsidRDefault="009E300A" w:rsidP="009E300A">
            <w:pPr>
              <w:ind w:right="237"/>
              <w:jc w:val="both"/>
              <w:rPr>
                <w:rFonts w:ascii="Arial" w:eastAsia="Arial" w:hAnsi="Arial" w:cs="Arial"/>
                <w:b/>
                <w:bCs/>
              </w:rPr>
            </w:pPr>
          </w:p>
          <w:p w14:paraId="6F76212A" w14:textId="77777777" w:rsidR="009E300A" w:rsidRDefault="009E300A" w:rsidP="009E300A">
            <w:pPr>
              <w:ind w:right="237"/>
              <w:jc w:val="both"/>
              <w:textAlignment w:val="baseline"/>
              <w:rPr>
                <w:rFonts w:ascii="Arial" w:eastAsia="Arial" w:hAnsi="Arial" w:cs="Arial"/>
                <w:b/>
                <w:bCs/>
              </w:rPr>
            </w:pPr>
            <w:r>
              <w:rPr>
                <w:rFonts w:ascii="Arial" w:eastAsia="Arial" w:hAnsi="Arial" w:cs="Arial"/>
                <w:b/>
                <w:bCs/>
              </w:rPr>
              <w:t>3.  Covers the following priority product categories</w:t>
            </w:r>
          </w:p>
          <w:p w14:paraId="21E34278" w14:textId="77777777" w:rsidR="009E300A" w:rsidRDefault="009E300A" w:rsidP="009E300A">
            <w:pPr>
              <w:ind w:right="237"/>
              <w:jc w:val="both"/>
              <w:rPr>
                <w:rFonts w:ascii="Arial" w:eastAsia="Arial" w:hAnsi="Arial" w:cs="Arial"/>
              </w:rPr>
            </w:pPr>
          </w:p>
          <w:p w14:paraId="2679B2F6" w14:textId="77777777" w:rsidR="009E300A" w:rsidRDefault="009E300A" w:rsidP="009E300A">
            <w:pPr>
              <w:ind w:right="237"/>
              <w:jc w:val="both"/>
              <w:rPr>
                <w:rStyle w:val="normaltextrun"/>
              </w:rPr>
            </w:pPr>
            <w:r>
              <w:rPr>
                <w:rFonts w:ascii="Arial" w:eastAsia="Arial" w:hAnsi="Arial" w:cs="Arial"/>
                <w:lang w:eastAsia="en-GB"/>
              </w:rPr>
              <w:t>For the purposes of this pilot w</w:t>
            </w:r>
            <w:r>
              <w:rPr>
                <w:rStyle w:val="normaltextrun"/>
                <w:rFonts w:ascii="Arial" w:eastAsia="Arial" w:hAnsi="Arial" w:cs="Arial"/>
              </w:rPr>
              <w:t>e aim to include the following product categories that are used by a typical household in the UK. This list should be sufficient to test data collection methods, which can later be scaled up to all product categories OPSS is responsible for. Within the following categories we have further narrowed down specific products for which we would collect data.</w:t>
            </w:r>
          </w:p>
          <w:p w14:paraId="25D35824" w14:textId="77777777" w:rsidR="009E300A" w:rsidRDefault="009E300A" w:rsidP="009E300A">
            <w:pPr>
              <w:ind w:right="237"/>
              <w:jc w:val="both"/>
              <w:rPr>
                <w:lang w:eastAsia="en-GB"/>
              </w:rPr>
            </w:pPr>
          </w:p>
          <w:p w14:paraId="37E92F93" w14:textId="78E071C3" w:rsidR="009E300A" w:rsidRDefault="009E300A" w:rsidP="009E300A">
            <w:pPr>
              <w:ind w:right="237"/>
              <w:jc w:val="both"/>
              <w:rPr>
                <w:rFonts w:ascii="Arial" w:eastAsia="Arial" w:hAnsi="Arial" w:cs="Arial"/>
                <w:lang w:eastAsia="en-GB"/>
              </w:rPr>
            </w:pPr>
            <w:r>
              <w:rPr>
                <w:rFonts w:ascii="Arial" w:eastAsia="Arial" w:hAnsi="Arial" w:cs="Arial"/>
                <w:lang w:eastAsia="en-GB"/>
              </w:rPr>
              <w:t xml:space="preserve">1. Electrical appliances (laptop, toaster, hairdryer, electric kettle, electric shavers, lights, vacuum cleaner, games console, smart home devices for example smart speaker, mobile phone chargers, laptop chargers, </w:t>
            </w:r>
            <w:proofErr w:type="spellStart"/>
            <w:r>
              <w:rPr>
                <w:rFonts w:ascii="Arial" w:eastAsia="Arial" w:hAnsi="Arial" w:cs="Arial"/>
                <w:lang w:eastAsia="en-GB"/>
              </w:rPr>
              <w:t>bluetooth</w:t>
            </w:r>
            <w:proofErr w:type="spellEnd"/>
            <w:r>
              <w:rPr>
                <w:rFonts w:ascii="Arial" w:eastAsia="Arial" w:hAnsi="Arial" w:cs="Arial"/>
                <w:lang w:eastAsia="en-GB"/>
              </w:rPr>
              <w:t xml:space="preserve"> headphone, e-scooter, iron)  </w:t>
            </w:r>
          </w:p>
          <w:p w14:paraId="07D2F3B8"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 </w:t>
            </w:r>
          </w:p>
          <w:p w14:paraId="42DCA11A"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2.Toys (board game, battery powered toys, dolls, action figure, building blocks, electric toys, stuffed toys)  </w:t>
            </w:r>
          </w:p>
          <w:p w14:paraId="251D3252" w14:textId="77777777" w:rsidR="009E300A" w:rsidRDefault="009E300A" w:rsidP="009E300A">
            <w:pPr>
              <w:ind w:right="237"/>
              <w:jc w:val="both"/>
              <w:rPr>
                <w:rFonts w:ascii="Arial" w:eastAsia="Arial" w:hAnsi="Arial" w:cs="Arial"/>
                <w:lang w:eastAsia="en-GB"/>
              </w:rPr>
            </w:pPr>
          </w:p>
          <w:p w14:paraId="6C203F64"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3.Cosmetics (hair dye, foundation, lipstick, shampoo, soap, toothpaste, moisturiser, shaving cream)  </w:t>
            </w:r>
          </w:p>
          <w:p w14:paraId="2C2CC3BC" w14:textId="77777777" w:rsidR="009E300A" w:rsidRDefault="009E300A" w:rsidP="009E300A">
            <w:pPr>
              <w:ind w:right="237"/>
              <w:jc w:val="both"/>
              <w:rPr>
                <w:rFonts w:ascii="Arial" w:eastAsia="Arial" w:hAnsi="Arial" w:cs="Arial"/>
                <w:lang w:eastAsia="en-GB"/>
              </w:rPr>
            </w:pPr>
          </w:p>
          <w:p w14:paraId="4C5DC60F"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4.Large domestic appliances (freezer, refrigerator, tumble dryers, washing machine, oven, stove, dish washer)  </w:t>
            </w:r>
          </w:p>
          <w:p w14:paraId="44840138" w14:textId="77777777" w:rsidR="009E300A" w:rsidRDefault="009E300A" w:rsidP="009E300A">
            <w:pPr>
              <w:ind w:right="237"/>
              <w:jc w:val="both"/>
              <w:rPr>
                <w:rFonts w:ascii="Arial" w:eastAsia="Arial" w:hAnsi="Arial" w:cs="Arial"/>
                <w:lang w:eastAsia="en-GB"/>
              </w:rPr>
            </w:pPr>
          </w:p>
          <w:p w14:paraId="172F9E08"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5.Furniture / furnishings (sofa, bed, dining table, curtains, cushions) </w:t>
            </w:r>
          </w:p>
          <w:p w14:paraId="18CE66D6" w14:textId="77777777" w:rsidR="009E300A" w:rsidRDefault="009E300A" w:rsidP="009E300A">
            <w:pPr>
              <w:ind w:right="237"/>
              <w:jc w:val="both"/>
              <w:rPr>
                <w:rFonts w:ascii="Arial" w:eastAsia="Arial" w:hAnsi="Arial" w:cs="Arial"/>
              </w:rPr>
            </w:pPr>
          </w:p>
          <w:p w14:paraId="414BCF9F" w14:textId="77777777" w:rsidR="009E300A" w:rsidRDefault="009E300A" w:rsidP="009E300A">
            <w:pPr>
              <w:pStyle w:val="ListParagraph"/>
              <w:numPr>
                <w:ilvl w:val="0"/>
                <w:numId w:val="38"/>
              </w:numPr>
              <w:ind w:right="237"/>
              <w:jc w:val="both"/>
              <w:textAlignment w:val="baseline"/>
              <w:rPr>
                <w:rFonts w:ascii="Arial" w:eastAsia="Arial" w:hAnsi="Arial" w:cs="Arial"/>
              </w:rPr>
            </w:pPr>
            <w:r>
              <w:rPr>
                <w:rFonts w:ascii="Arial" w:eastAsia="Arial" w:hAnsi="Arial" w:cs="Arial"/>
              </w:rPr>
              <w:t xml:space="preserve"> </w:t>
            </w:r>
            <w:r>
              <w:rPr>
                <w:rFonts w:ascii="Arial" w:eastAsia="Arial" w:hAnsi="Arial" w:cs="Arial"/>
                <w:b/>
                <w:bCs/>
              </w:rPr>
              <w:t>Covers the following priority evidence regarding the number of each product, description of the item, where and when purchased (including if a gift or second hand), replacement frequency, and frequency of use.</w:t>
            </w:r>
          </w:p>
          <w:p w14:paraId="1468E33A" w14:textId="77777777" w:rsidR="009E300A" w:rsidRDefault="009E300A" w:rsidP="009E300A">
            <w:pPr>
              <w:ind w:right="237"/>
              <w:jc w:val="both"/>
              <w:rPr>
                <w:rFonts w:ascii="Arial" w:eastAsia="Arial" w:hAnsi="Arial" w:cs="Arial"/>
              </w:rPr>
            </w:pPr>
          </w:p>
          <w:p w14:paraId="16E1E118"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The main research question that the survey would answer is ‘how many of the items in the list are in people’s homes?’. However, we are also interested in getting more detailed information on these product categories. Hence, we would like to get answers to the following questions. We expect the contractor to frame questions as deemed fit to get information on the following:</w:t>
            </w:r>
          </w:p>
          <w:p w14:paraId="728511F5" w14:textId="77777777" w:rsidR="009E300A" w:rsidRDefault="009E300A" w:rsidP="009E300A">
            <w:pPr>
              <w:ind w:right="237"/>
              <w:jc w:val="both"/>
              <w:rPr>
                <w:rFonts w:ascii="Arial" w:eastAsia="Arial" w:hAnsi="Arial" w:cs="Arial"/>
                <w:lang w:eastAsia="en-GB"/>
              </w:rPr>
            </w:pPr>
            <w:r>
              <w:rPr>
                <w:rFonts w:ascii="Arial" w:eastAsia="Arial" w:hAnsi="Arial" w:cs="Arial"/>
                <w:lang w:eastAsia="en-GB"/>
              </w:rPr>
              <w:t> </w:t>
            </w:r>
          </w:p>
          <w:p w14:paraId="760EE5B4" w14:textId="46A73EDF" w:rsidR="009E300A" w:rsidRDefault="009E300A" w:rsidP="009E300A">
            <w:pPr>
              <w:pStyle w:val="ListParagraph"/>
              <w:numPr>
                <w:ilvl w:val="0"/>
                <w:numId w:val="38"/>
              </w:numPr>
              <w:ind w:right="237"/>
              <w:jc w:val="both"/>
              <w:rPr>
                <w:rFonts w:ascii="Arial" w:eastAsia="Arial" w:hAnsi="Arial" w:cs="Arial"/>
                <w:lang w:eastAsia="en-GB"/>
              </w:rPr>
            </w:pPr>
            <w:r>
              <w:rPr>
                <w:rFonts w:ascii="Arial" w:eastAsia="Arial" w:hAnsi="Arial" w:cs="Arial"/>
                <w:lang w:eastAsia="en-GB"/>
              </w:rPr>
              <w:t xml:space="preserve">(For all product categories) Where was the item bought? (Online </w:t>
            </w:r>
            <w:r w:rsidR="008F3A2C">
              <w:rPr>
                <w:rFonts w:ascii="Arial" w:eastAsia="Arial" w:hAnsi="Arial" w:cs="Arial"/>
                <w:lang w:eastAsia="en-GB"/>
              </w:rPr>
              <w:t>marketplace</w:t>
            </w:r>
            <w:r>
              <w:rPr>
                <w:rFonts w:ascii="Arial" w:eastAsia="Arial" w:hAnsi="Arial" w:cs="Arial"/>
                <w:lang w:eastAsia="en-GB"/>
              </w:rPr>
              <w:t xml:space="preserve"> vs High street, we are aware that it </w:t>
            </w:r>
            <w:r w:rsidR="008F3A2C">
              <w:rPr>
                <w:rFonts w:ascii="Arial" w:eastAsia="Arial" w:hAnsi="Arial" w:cs="Arial"/>
                <w:lang w:eastAsia="en-GB"/>
              </w:rPr>
              <w:t>will be</w:t>
            </w:r>
            <w:r>
              <w:rPr>
                <w:rFonts w:ascii="Arial" w:eastAsia="Arial" w:hAnsi="Arial" w:cs="Arial"/>
                <w:lang w:eastAsia="en-GB"/>
              </w:rPr>
              <w:t xml:space="preserve"> necessary to explain the difference between buying online and from an online </w:t>
            </w:r>
            <w:r w:rsidR="008F3A2C">
              <w:rPr>
                <w:rFonts w:ascii="Arial" w:eastAsia="Arial" w:hAnsi="Arial" w:cs="Arial"/>
                <w:lang w:eastAsia="en-GB"/>
              </w:rPr>
              <w:t>marketplace</w:t>
            </w:r>
            <w:r>
              <w:rPr>
                <w:rFonts w:ascii="Arial" w:eastAsia="Arial" w:hAnsi="Arial" w:cs="Arial"/>
                <w:lang w:eastAsia="en-GB"/>
              </w:rPr>
              <w:t xml:space="preserve">). </w:t>
            </w:r>
          </w:p>
          <w:p w14:paraId="348F146A" w14:textId="77777777" w:rsidR="009E300A" w:rsidRDefault="009E300A" w:rsidP="009E300A">
            <w:pPr>
              <w:pStyle w:val="ListParagraph"/>
              <w:numPr>
                <w:ilvl w:val="0"/>
                <w:numId w:val="38"/>
              </w:numPr>
              <w:ind w:right="237"/>
              <w:jc w:val="both"/>
              <w:rPr>
                <w:rFonts w:ascii="Arial" w:eastAsia="Arial" w:hAnsi="Arial" w:cs="Arial"/>
                <w:lang w:eastAsia="en-GB"/>
              </w:rPr>
            </w:pPr>
            <w:r>
              <w:rPr>
                <w:rFonts w:ascii="Arial" w:eastAsia="Arial" w:hAnsi="Arial" w:cs="Arial"/>
                <w:lang w:eastAsia="en-GB"/>
              </w:rPr>
              <w:t>(For electric appliances, large domestic appliances, and cosmetics) Description of the item? (Manufacturing details such as brand name and model number etc)  </w:t>
            </w:r>
          </w:p>
          <w:p w14:paraId="700F013E" w14:textId="77777777" w:rsidR="009E300A" w:rsidRDefault="009E300A" w:rsidP="009E300A">
            <w:pPr>
              <w:numPr>
                <w:ilvl w:val="0"/>
                <w:numId w:val="38"/>
              </w:numPr>
              <w:ind w:right="237"/>
              <w:jc w:val="both"/>
              <w:textAlignment w:val="baseline"/>
              <w:rPr>
                <w:rFonts w:ascii="Arial" w:eastAsia="Arial" w:hAnsi="Arial" w:cs="Arial"/>
                <w:lang w:eastAsia="en-GB"/>
              </w:rPr>
            </w:pPr>
            <w:r>
              <w:rPr>
                <w:rFonts w:ascii="Arial" w:eastAsia="Arial" w:hAnsi="Arial" w:cs="Arial"/>
                <w:lang w:eastAsia="en-GB"/>
              </w:rPr>
              <w:t>(For electrical appliances, large domestic appliance and furniture) How often do consumers replace it?  </w:t>
            </w:r>
          </w:p>
          <w:p w14:paraId="0AAFA675" w14:textId="77777777" w:rsidR="009E300A" w:rsidRDefault="009E300A" w:rsidP="009E300A">
            <w:pPr>
              <w:pStyle w:val="ListParagraph"/>
              <w:numPr>
                <w:ilvl w:val="0"/>
                <w:numId w:val="38"/>
              </w:numPr>
              <w:ind w:right="237"/>
              <w:jc w:val="both"/>
              <w:rPr>
                <w:rFonts w:ascii="Arial" w:eastAsia="Arial" w:hAnsi="Arial" w:cs="Arial"/>
                <w:lang w:eastAsia="en-GB"/>
              </w:rPr>
            </w:pPr>
            <w:r>
              <w:rPr>
                <w:rFonts w:ascii="Arial" w:eastAsia="Arial" w:hAnsi="Arial" w:cs="Arial"/>
                <w:lang w:eastAsia="en-GB"/>
              </w:rPr>
              <w:t>(For electrical appliances, large domestic appliance and furniture) How old is the item? </w:t>
            </w:r>
          </w:p>
          <w:p w14:paraId="0F917E98" w14:textId="77777777" w:rsidR="009E300A" w:rsidRDefault="009E300A" w:rsidP="009E300A">
            <w:pPr>
              <w:pStyle w:val="ListParagraph"/>
              <w:numPr>
                <w:ilvl w:val="0"/>
                <w:numId w:val="38"/>
              </w:numPr>
              <w:ind w:right="237"/>
              <w:jc w:val="both"/>
              <w:rPr>
                <w:rFonts w:ascii="Arial" w:eastAsia="Arial" w:hAnsi="Arial" w:cs="Arial"/>
                <w:lang w:eastAsia="en-GB"/>
              </w:rPr>
            </w:pPr>
            <w:r>
              <w:rPr>
                <w:rFonts w:ascii="Arial" w:eastAsia="Arial" w:hAnsi="Arial" w:cs="Arial"/>
                <w:lang w:eastAsia="en-GB"/>
              </w:rPr>
              <w:t>(For electrical appliances, large domestic appliance, toys and furniture) Is it a second hand item or given as a gift? </w:t>
            </w:r>
          </w:p>
          <w:p w14:paraId="5BB24783" w14:textId="77777777" w:rsidR="009E300A" w:rsidRDefault="009E300A" w:rsidP="009E300A">
            <w:pPr>
              <w:pStyle w:val="ListParagraph"/>
              <w:numPr>
                <w:ilvl w:val="0"/>
                <w:numId w:val="38"/>
              </w:numPr>
              <w:ind w:right="237"/>
              <w:jc w:val="both"/>
              <w:rPr>
                <w:rFonts w:ascii="Arial" w:eastAsia="Arial" w:hAnsi="Arial" w:cs="Arial"/>
                <w:lang w:eastAsia="en-GB"/>
              </w:rPr>
            </w:pPr>
            <w:r>
              <w:rPr>
                <w:rFonts w:ascii="Arial" w:eastAsia="Arial" w:hAnsi="Arial" w:cs="Arial"/>
                <w:lang w:eastAsia="en-GB"/>
              </w:rPr>
              <w:t>(For electrical appliances and furniture) How often is the item used? (frequency of use)</w:t>
            </w:r>
          </w:p>
          <w:p w14:paraId="616E5291" w14:textId="77777777" w:rsidR="009E300A" w:rsidRDefault="009E300A" w:rsidP="009E300A">
            <w:pPr>
              <w:ind w:right="237"/>
              <w:jc w:val="both"/>
              <w:textAlignment w:val="baseline"/>
              <w:rPr>
                <w:rStyle w:val="eop"/>
              </w:rPr>
            </w:pPr>
          </w:p>
          <w:p w14:paraId="606266AE" w14:textId="77777777" w:rsidR="009E300A" w:rsidRDefault="009E300A" w:rsidP="009E300A">
            <w:pPr>
              <w:ind w:right="237"/>
              <w:jc w:val="both"/>
              <w:textAlignment w:val="baseline"/>
              <w:rPr>
                <w:rStyle w:val="normaltextrun"/>
              </w:rPr>
            </w:pPr>
            <w:r>
              <w:rPr>
                <w:rFonts w:ascii="Arial" w:eastAsia="Arial" w:hAnsi="Arial" w:cs="Arial"/>
                <w:lang w:eastAsia="en-GB"/>
              </w:rPr>
              <w:t> We encourage bidders to think about the evidence requirements set out in this specification and propose appropriate methods that can be tested in this pilot. Given that this is a pilot project, we are open to testing innovative methods where they are felt to be appropriate. We are also keen that a range of methods can be piloted so that conclusions can be drawn at the end of the pilot to identify the most feasible options for OPSS to consider going forward as the methodological findings should be such which can provide OPSS with a robust methodology t</w:t>
            </w:r>
            <w:r>
              <w:rPr>
                <w:lang w:eastAsia="en-GB"/>
              </w:rPr>
              <w:t xml:space="preserve">hat </w:t>
            </w:r>
            <w:r>
              <w:rPr>
                <w:rFonts w:ascii="Arial" w:eastAsia="Arial" w:hAnsi="Arial" w:cs="Arial"/>
                <w:lang w:eastAsia="en-GB"/>
              </w:rPr>
              <w:t>can be used for a full scale survey that will encompass the entire scope of products that fall under the remit of OPSS.</w:t>
            </w:r>
          </w:p>
          <w:p w14:paraId="78D94B00" w14:textId="77777777" w:rsidR="009E300A" w:rsidRDefault="009E300A" w:rsidP="009E300A">
            <w:pPr>
              <w:ind w:right="237"/>
              <w:jc w:val="both"/>
              <w:rPr>
                <w:rFonts w:ascii="Arial" w:hAnsi="Arial" w:cs="Arial"/>
              </w:rPr>
            </w:pPr>
          </w:p>
        </w:tc>
      </w:tr>
      <w:tr w:rsidR="009E300A" w14:paraId="5CA6B9DB" w14:textId="77777777" w:rsidTr="782E9E3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3BEE2" w14:textId="77777777" w:rsidR="009E300A" w:rsidRDefault="009E300A" w:rsidP="009E300A">
            <w:pPr>
              <w:ind w:right="237"/>
              <w:jc w:val="both"/>
              <w:rPr>
                <w:rFonts w:ascii="Arial" w:hAnsi="Arial" w:cs="Arial"/>
              </w:rPr>
            </w:pPr>
          </w:p>
          <w:p w14:paraId="768EA0CA" w14:textId="77777777" w:rsidR="009E300A" w:rsidRDefault="009E300A" w:rsidP="009E300A">
            <w:pPr>
              <w:pStyle w:val="ListParagraph"/>
              <w:numPr>
                <w:ilvl w:val="0"/>
                <w:numId w:val="28"/>
              </w:numPr>
              <w:ind w:right="237"/>
              <w:jc w:val="both"/>
              <w:rPr>
                <w:rFonts w:ascii="Arial" w:hAnsi="Arial" w:cs="Arial"/>
                <w:b/>
              </w:rPr>
            </w:pPr>
            <w:r>
              <w:rPr>
                <w:rFonts w:ascii="Arial" w:hAnsi="Arial" w:cs="Arial"/>
                <w:b/>
                <w:bCs/>
              </w:rPr>
              <w:t>Deliverables</w:t>
            </w:r>
          </w:p>
          <w:p w14:paraId="65C1F37C" w14:textId="77777777" w:rsidR="009E300A" w:rsidRDefault="009E300A" w:rsidP="00833D28">
            <w:pPr>
              <w:pStyle w:val="DfESOutNumbered"/>
              <w:numPr>
                <w:ilvl w:val="0"/>
                <w:numId w:val="0"/>
              </w:numPr>
              <w:spacing w:after="0"/>
              <w:ind w:right="237"/>
              <w:jc w:val="both"/>
              <w:rPr>
                <w:rFonts w:cs="Arial"/>
                <w:sz w:val="22"/>
                <w:szCs w:val="22"/>
              </w:rPr>
            </w:pPr>
          </w:p>
        </w:tc>
      </w:tr>
      <w:tr w:rsidR="009E300A" w14:paraId="68FF22B9" w14:textId="77777777" w:rsidTr="782E9E37">
        <w:tc>
          <w:tcPr>
            <w:tcW w:w="9776" w:type="dxa"/>
            <w:tcBorders>
              <w:top w:val="single" w:sz="4" w:space="0" w:color="auto"/>
              <w:left w:val="single" w:sz="4" w:space="0" w:color="auto"/>
              <w:bottom w:val="single" w:sz="4" w:space="0" w:color="auto"/>
              <w:right w:val="single" w:sz="4" w:space="0" w:color="auto"/>
            </w:tcBorders>
          </w:tcPr>
          <w:p w14:paraId="0334F049" w14:textId="77777777" w:rsidR="009E300A" w:rsidRDefault="009E300A" w:rsidP="009E300A">
            <w:pPr>
              <w:ind w:right="237"/>
              <w:jc w:val="both"/>
              <w:rPr>
                <w:rFonts w:ascii="Arial" w:hAnsi="Arial" w:cs="Arial"/>
              </w:rPr>
            </w:pPr>
            <w:r>
              <w:rPr>
                <w:rFonts w:ascii="Arial" w:hAnsi="Arial" w:cs="Arial"/>
              </w:rPr>
              <w:t>We propose that the project should include opportunities for OPSS and the appointed contractor to discuss and consider design options, therefore, contractors should consider structuring the project in line with the timeline below.</w:t>
            </w:r>
          </w:p>
          <w:p w14:paraId="20F2DF50" w14:textId="77777777" w:rsidR="009E300A" w:rsidRDefault="009E300A" w:rsidP="009E300A">
            <w:pPr>
              <w:ind w:right="237"/>
              <w:jc w:val="both"/>
              <w:rPr>
                <w:rFonts w:ascii="Arial" w:hAnsi="Arial" w:cs="Arial"/>
              </w:rPr>
            </w:pPr>
          </w:p>
          <w:p w14:paraId="4107667B" w14:textId="77777777" w:rsidR="004A1484" w:rsidRDefault="004A1484" w:rsidP="004A1484">
            <w:pPr>
              <w:pStyle w:val="xxmsonormal"/>
              <w:numPr>
                <w:ilvl w:val="0"/>
                <w:numId w:val="48"/>
              </w:numPr>
              <w:shd w:val="clear" w:color="auto" w:fill="FFFFFF"/>
              <w:ind w:right="237"/>
              <w:jc w:val="both"/>
              <w:rPr>
                <w:rFonts w:eastAsia="Times New Roman"/>
                <w:color w:val="242424"/>
              </w:rPr>
            </w:pPr>
            <w:bookmarkStart w:id="0" w:name="_Hlk143610785"/>
            <w:r>
              <w:rPr>
                <w:rStyle w:val="xxcontentpasted0"/>
                <w:rFonts w:ascii="Arial" w:eastAsia="Times New Roman" w:hAnsi="Arial" w:cs="Arial"/>
                <w:b/>
                <w:bCs/>
                <w:color w:val="242424"/>
                <w:bdr w:val="none" w:sz="0" w:space="0" w:color="auto" w:frame="1"/>
              </w:rPr>
              <w:t>Setup and confirming evidence needs</w:t>
            </w:r>
            <w:r>
              <w:rPr>
                <w:rStyle w:val="xxcontentpasted0"/>
                <w:rFonts w:ascii="Arial" w:eastAsia="Times New Roman" w:hAnsi="Arial" w:cs="Arial"/>
                <w:color w:val="242424"/>
                <w:bdr w:val="none" w:sz="0" w:space="0" w:color="auto" w:frame="1"/>
              </w:rPr>
              <w:t> – contractor to lead process of confirming the detailed scope, context and constraints for the project as well as a literature review </w:t>
            </w:r>
            <w:r>
              <w:rPr>
                <w:rStyle w:val="xxcontentpasted0"/>
                <w:rFonts w:ascii="Arial" w:eastAsia="Times New Roman" w:hAnsi="Arial" w:cs="Arial"/>
                <w:color w:val="000000"/>
                <w:bdr w:val="none" w:sz="0" w:space="0" w:color="auto" w:frame="1"/>
                <w:shd w:val="clear" w:color="auto" w:fill="FFFF00"/>
              </w:rPr>
              <w:t>(</w:t>
            </w:r>
            <w:r>
              <w:rPr>
                <w:rStyle w:val="xxcontentpasted0"/>
                <w:rFonts w:ascii="Arial" w:eastAsia="Times New Roman" w:hAnsi="Arial" w:cs="Arial"/>
                <w:b/>
                <w:bCs/>
                <w:color w:val="000000"/>
                <w:bdr w:val="none" w:sz="0" w:space="0" w:color="auto" w:frame="1"/>
                <w:shd w:val="clear" w:color="auto" w:fill="FFFF00"/>
              </w:rPr>
              <w:t>January 2024 to February 2024</w:t>
            </w:r>
            <w:r>
              <w:rPr>
                <w:rStyle w:val="xxcontentpasted0"/>
                <w:rFonts w:ascii="Arial" w:eastAsia="Times New Roman" w:hAnsi="Arial" w:cs="Arial"/>
                <w:color w:val="000000"/>
                <w:bdr w:val="none" w:sz="0" w:space="0" w:color="auto" w:frame="1"/>
                <w:shd w:val="clear" w:color="auto" w:fill="FFFF00"/>
              </w:rPr>
              <w:t>)</w:t>
            </w:r>
            <w:r>
              <w:rPr>
                <w:rFonts w:ascii="Times New Roman" w:eastAsia="Times New Roman" w:hAnsi="Times New Roman" w:cs="Times New Roman"/>
                <w:color w:val="000000"/>
              </w:rPr>
              <w:t> </w:t>
            </w:r>
          </w:p>
          <w:p w14:paraId="53F34450" w14:textId="77777777" w:rsidR="004A1484" w:rsidRDefault="004A1484" w:rsidP="004A1484">
            <w:pPr>
              <w:pStyle w:val="xxmsonormal"/>
              <w:numPr>
                <w:ilvl w:val="0"/>
                <w:numId w:val="48"/>
              </w:numPr>
              <w:shd w:val="clear" w:color="auto" w:fill="FFFFFF"/>
              <w:ind w:right="237"/>
              <w:jc w:val="both"/>
              <w:rPr>
                <w:rFonts w:eastAsia="Times New Roman"/>
                <w:color w:val="242424"/>
              </w:rPr>
            </w:pPr>
            <w:r>
              <w:rPr>
                <w:rStyle w:val="xxcontentpasted0"/>
                <w:rFonts w:ascii="Arial" w:eastAsia="Times New Roman" w:hAnsi="Arial" w:cs="Arial"/>
                <w:b/>
                <w:bCs/>
                <w:color w:val="242424"/>
                <w:bdr w:val="none" w:sz="0" w:space="0" w:color="auto" w:frame="1"/>
              </w:rPr>
              <w:t>Pilot design and options proposal</w:t>
            </w:r>
            <w:r>
              <w:rPr>
                <w:rStyle w:val="xxcontentpasted0"/>
                <w:rFonts w:ascii="Arial" w:eastAsia="Times New Roman" w:hAnsi="Arial" w:cs="Arial"/>
                <w:color w:val="242424"/>
                <w:bdr w:val="none" w:sz="0" w:space="0" w:color="auto" w:frame="1"/>
              </w:rPr>
              <w:t> – contractor to develop options for the pilot, including detailed methods and analysis plans. Further detail is provided in the deliverables section below </w:t>
            </w:r>
            <w:r>
              <w:rPr>
                <w:rStyle w:val="xxcontentpasted0"/>
                <w:rFonts w:ascii="Arial" w:eastAsia="Times New Roman" w:hAnsi="Arial" w:cs="Arial"/>
                <w:color w:val="242424"/>
                <w:bdr w:val="none" w:sz="0" w:space="0" w:color="auto" w:frame="1"/>
                <w:shd w:val="clear" w:color="auto" w:fill="FFFF00"/>
              </w:rPr>
              <w:t>(</w:t>
            </w:r>
            <w:r>
              <w:rPr>
                <w:rStyle w:val="xxcontentpasted0"/>
                <w:rFonts w:ascii="Arial" w:eastAsia="Times New Roman" w:hAnsi="Arial" w:cs="Arial"/>
                <w:b/>
                <w:bCs/>
                <w:color w:val="242424"/>
                <w:bdr w:val="none" w:sz="0" w:space="0" w:color="auto" w:frame="1"/>
                <w:shd w:val="clear" w:color="auto" w:fill="FFFF00"/>
              </w:rPr>
              <w:t>January to End February 2024</w:t>
            </w:r>
            <w:r>
              <w:rPr>
                <w:rStyle w:val="xxcontentpasted0"/>
                <w:rFonts w:ascii="Arial" w:eastAsia="Times New Roman" w:hAnsi="Arial" w:cs="Arial"/>
                <w:color w:val="242424"/>
                <w:bdr w:val="none" w:sz="0" w:space="0" w:color="auto" w:frame="1"/>
                <w:shd w:val="clear" w:color="auto" w:fill="FFFF00"/>
              </w:rPr>
              <w:t>)</w:t>
            </w:r>
            <w:r>
              <w:rPr>
                <w:rFonts w:ascii="Times New Roman" w:eastAsia="Times New Roman" w:hAnsi="Times New Roman" w:cs="Times New Roman"/>
                <w:color w:val="242424"/>
              </w:rPr>
              <w:t xml:space="preserve">  </w:t>
            </w:r>
          </w:p>
          <w:p w14:paraId="3690A3C7" w14:textId="1B1BAEFA" w:rsidR="004A1484" w:rsidRDefault="004A1484" w:rsidP="004A1484">
            <w:pPr>
              <w:pStyle w:val="xxmsonormal"/>
              <w:numPr>
                <w:ilvl w:val="0"/>
                <w:numId w:val="48"/>
              </w:numPr>
              <w:shd w:val="clear" w:color="auto" w:fill="FFFFFF"/>
              <w:ind w:right="237"/>
              <w:jc w:val="both"/>
              <w:rPr>
                <w:rFonts w:eastAsia="Times New Roman"/>
              </w:rPr>
            </w:pPr>
            <w:r w:rsidRPr="0046779B">
              <w:rPr>
                <w:rStyle w:val="xxcontentpasted0"/>
                <w:rFonts w:ascii="Arial" w:eastAsia="Times New Roman" w:hAnsi="Arial" w:cs="Arial"/>
                <w:b/>
                <w:bCs/>
                <w:bdr w:val="none" w:sz="0" w:space="0" w:color="auto" w:frame="1"/>
              </w:rPr>
              <w:t>Contract break point </w:t>
            </w:r>
            <w:r w:rsidR="005C01D9" w:rsidRPr="0046779B">
              <w:rPr>
                <w:rStyle w:val="xxcontentpasted0"/>
                <w:rFonts w:ascii="Arial" w:eastAsia="Times New Roman" w:hAnsi="Arial" w:cs="Arial"/>
                <w:b/>
                <w:bCs/>
                <w:bdr w:val="none" w:sz="0" w:space="0" w:color="auto" w:frame="1"/>
              </w:rPr>
              <w:t>(1)</w:t>
            </w:r>
            <w:r w:rsidR="005C01D9" w:rsidRPr="0046779B">
              <w:rPr>
                <w:rStyle w:val="xxcontentpasted0"/>
                <w:rFonts w:ascii="Arial" w:eastAsia="Times New Roman" w:hAnsi="Arial" w:cs="Arial"/>
                <w:bdr w:val="none" w:sz="0" w:space="0" w:color="auto" w:frame="1"/>
              </w:rPr>
              <w:t xml:space="preserve"> </w:t>
            </w:r>
            <w:r>
              <w:rPr>
                <w:rStyle w:val="xxcontentpasted0"/>
                <w:rFonts w:ascii="Arial" w:eastAsia="Times New Roman" w:hAnsi="Arial" w:cs="Arial"/>
                <w:bdr w:val="none" w:sz="0" w:space="0" w:color="auto" w:frame="1"/>
              </w:rPr>
              <w:t>– OPSS reserve the right to close this contract following the design stage, this is only expected to be enacted where deliverable methods for the pilot cannot be identified.</w:t>
            </w:r>
            <w:r>
              <w:rPr>
                <w:rStyle w:val="xxcontentpasted0"/>
                <w:rFonts w:ascii="Arial" w:hAnsi="Arial" w:cs="Arial"/>
                <w:b/>
                <w:bCs/>
                <w:bdr w:val="none" w:sz="0" w:space="0" w:color="auto" w:frame="1"/>
              </w:rPr>
              <w:t> </w:t>
            </w:r>
            <w:r w:rsidRPr="0046779B">
              <w:rPr>
                <w:rStyle w:val="xxcontentpasted0"/>
                <w:rFonts w:ascii="Arial" w:hAnsi="Arial" w:cs="Arial"/>
                <w:b/>
                <w:bCs/>
                <w:highlight w:val="cyan"/>
                <w:bdr w:val="none" w:sz="0" w:space="0" w:color="auto" w:frame="1"/>
              </w:rPr>
              <w:t>(End of February 2024)</w:t>
            </w:r>
          </w:p>
          <w:p w14:paraId="65E7E6A7" w14:textId="7C2F83B8" w:rsidR="004A1484" w:rsidRPr="005C01D9" w:rsidRDefault="004A1484" w:rsidP="004A1484">
            <w:pPr>
              <w:pStyle w:val="xxmsonormal"/>
              <w:numPr>
                <w:ilvl w:val="0"/>
                <w:numId w:val="48"/>
              </w:numPr>
              <w:shd w:val="clear" w:color="auto" w:fill="FFFFFF"/>
              <w:ind w:right="237"/>
              <w:jc w:val="both"/>
              <w:rPr>
                <w:rFonts w:eastAsia="Times New Roman"/>
                <w:color w:val="242424"/>
              </w:rPr>
            </w:pPr>
            <w:r>
              <w:rPr>
                <w:rStyle w:val="xxcontentpasted0"/>
                <w:rFonts w:ascii="Arial" w:eastAsia="Times New Roman" w:hAnsi="Arial" w:cs="Arial"/>
                <w:b/>
                <w:bCs/>
                <w:color w:val="242424"/>
                <w:bdr w:val="none" w:sz="0" w:space="0" w:color="auto" w:frame="1"/>
              </w:rPr>
              <w:t>Deliver pilot</w:t>
            </w:r>
            <w:r>
              <w:rPr>
                <w:rStyle w:val="xxcontentpasted0"/>
                <w:rFonts w:ascii="Arial" w:eastAsia="Times New Roman" w:hAnsi="Arial" w:cs="Arial"/>
                <w:color w:val="242424"/>
                <w:bdr w:val="none" w:sz="0" w:space="0" w:color="auto" w:frame="1"/>
              </w:rPr>
              <w:t> – contractor to lead delivery of the agreed pilot methods. OPSS would expect regular updates on progress and emerging risks </w:t>
            </w:r>
            <w:r>
              <w:rPr>
                <w:rStyle w:val="xxcontentpasted0"/>
                <w:rFonts w:ascii="Arial" w:eastAsia="Times New Roman" w:hAnsi="Arial" w:cs="Arial"/>
                <w:color w:val="242424"/>
                <w:bdr w:val="none" w:sz="0" w:space="0" w:color="auto" w:frame="1"/>
                <w:shd w:val="clear" w:color="auto" w:fill="FFFF00"/>
              </w:rPr>
              <w:t>(</w:t>
            </w:r>
            <w:r>
              <w:rPr>
                <w:rStyle w:val="xxcontentpasted0"/>
                <w:rFonts w:ascii="Arial" w:eastAsia="Times New Roman" w:hAnsi="Arial" w:cs="Arial"/>
                <w:b/>
                <w:bCs/>
                <w:color w:val="242424"/>
                <w:bdr w:val="none" w:sz="0" w:space="0" w:color="auto" w:frame="1"/>
                <w:shd w:val="clear" w:color="auto" w:fill="FFFF00"/>
              </w:rPr>
              <w:t>February to March 2024)</w:t>
            </w:r>
            <w:r>
              <w:rPr>
                <w:rFonts w:ascii="Times New Roman" w:eastAsia="Times New Roman" w:hAnsi="Times New Roman" w:cs="Times New Roman"/>
                <w:color w:val="242424"/>
              </w:rPr>
              <w:t> </w:t>
            </w:r>
          </w:p>
          <w:p w14:paraId="45DD2507" w14:textId="30F03A1D" w:rsidR="005C01D9" w:rsidRDefault="005C01D9" w:rsidP="004A1484">
            <w:pPr>
              <w:pStyle w:val="xxmsonormal"/>
              <w:numPr>
                <w:ilvl w:val="0"/>
                <w:numId w:val="48"/>
              </w:numPr>
              <w:shd w:val="clear" w:color="auto" w:fill="FFFFFF"/>
              <w:ind w:right="237"/>
              <w:jc w:val="both"/>
              <w:rPr>
                <w:rFonts w:eastAsia="Times New Roman"/>
                <w:color w:val="242424"/>
              </w:rPr>
            </w:pPr>
            <w:r w:rsidRPr="0046779B">
              <w:rPr>
                <w:rStyle w:val="xxcontentpasted0"/>
                <w:rFonts w:ascii="Arial" w:eastAsia="Times New Roman" w:hAnsi="Arial" w:cs="Arial"/>
                <w:b/>
                <w:bCs/>
                <w:bdr w:val="none" w:sz="0" w:space="0" w:color="auto" w:frame="1"/>
              </w:rPr>
              <w:lastRenderedPageBreak/>
              <w:t xml:space="preserve">Contract break point (2) </w:t>
            </w:r>
            <w:r w:rsidRPr="005C01D9">
              <w:rPr>
                <w:rStyle w:val="xxcontentpasted0"/>
                <w:rFonts w:ascii="Arial" w:eastAsia="Times New Roman" w:hAnsi="Arial" w:cs="Arial"/>
                <w:color w:val="242424"/>
                <w:bdr w:val="none" w:sz="0" w:space="0" w:color="auto" w:frame="1"/>
              </w:rPr>
              <w:t>Further funding and continuation of project is subject to new financial year budget being secured in April 2024</w:t>
            </w:r>
            <w:r>
              <w:rPr>
                <w:rStyle w:val="xxcontentpasted0"/>
                <w:rFonts w:ascii="Arial" w:eastAsia="Times New Roman" w:hAnsi="Arial" w:cs="Arial"/>
                <w:color w:val="242424"/>
                <w:bdr w:val="none" w:sz="0" w:space="0" w:color="auto" w:frame="1"/>
              </w:rPr>
              <w:t xml:space="preserve"> </w:t>
            </w:r>
            <w:r w:rsidRPr="0046779B">
              <w:rPr>
                <w:rStyle w:val="xxcontentpasted0"/>
                <w:rFonts w:ascii="Arial" w:hAnsi="Arial" w:cs="Arial"/>
                <w:b/>
                <w:bCs/>
                <w:highlight w:val="cyan"/>
                <w:bdr w:val="none" w:sz="0" w:space="0" w:color="auto" w:frame="1"/>
              </w:rPr>
              <w:t>(End of March 2024)</w:t>
            </w:r>
          </w:p>
          <w:p w14:paraId="0C887AF3" w14:textId="2719AD59" w:rsidR="004A1484" w:rsidRDefault="004A1484" w:rsidP="004A1484">
            <w:pPr>
              <w:pStyle w:val="xxmsonormal"/>
              <w:numPr>
                <w:ilvl w:val="0"/>
                <w:numId w:val="48"/>
              </w:numPr>
              <w:shd w:val="clear" w:color="auto" w:fill="FFFFFF"/>
              <w:ind w:right="237"/>
              <w:jc w:val="both"/>
              <w:rPr>
                <w:rFonts w:eastAsia="Times New Roman"/>
                <w:color w:val="242424"/>
              </w:rPr>
            </w:pPr>
            <w:r>
              <w:rPr>
                <w:rStyle w:val="xxcontentpasted0"/>
                <w:rFonts w:ascii="Arial" w:eastAsia="Times New Roman" w:hAnsi="Arial" w:cs="Arial"/>
                <w:b/>
                <w:bCs/>
                <w:color w:val="242424"/>
                <w:bdr w:val="none" w:sz="0" w:space="0" w:color="auto" w:frame="1"/>
              </w:rPr>
              <w:t>Data analysis</w:t>
            </w:r>
            <w:r>
              <w:rPr>
                <w:rStyle w:val="xxcontentpasted0"/>
                <w:rFonts w:ascii="Arial" w:eastAsia="Times New Roman" w:hAnsi="Arial" w:cs="Arial"/>
                <w:color w:val="242424"/>
                <w:bdr w:val="none" w:sz="0" w:space="0" w:color="auto" w:frame="1"/>
              </w:rPr>
              <w:t> – contractor to conduct analysis on the data. Where possible, emerging findings should be shared with OPSS to provide early insights </w:t>
            </w:r>
            <w:r>
              <w:rPr>
                <w:rStyle w:val="xxcontentpasted0"/>
                <w:rFonts w:ascii="Arial" w:eastAsia="Times New Roman" w:hAnsi="Arial" w:cs="Arial"/>
                <w:b/>
                <w:bCs/>
                <w:color w:val="242424"/>
                <w:bdr w:val="none" w:sz="0" w:space="0" w:color="auto" w:frame="1"/>
                <w:shd w:val="clear" w:color="auto" w:fill="FFFF00"/>
              </w:rPr>
              <w:t>(March-April 2024)</w:t>
            </w:r>
            <w:r>
              <w:rPr>
                <w:rFonts w:ascii="Times New Roman" w:eastAsia="Times New Roman" w:hAnsi="Times New Roman" w:cs="Times New Roman"/>
                <w:color w:val="242424"/>
              </w:rPr>
              <w:t> </w:t>
            </w:r>
          </w:p>
          <w:p w14:paraId="6AE16D6E" w14:textId="77777777" w:rsidR="004A1484" w:rsidRDefault="004A1484" w:rsidP="004A1484">
            <w:pPr>
              <w:pStyle w:val="xxmsonormal"/>
              <w:numPr>
                <w:ilvl w:val="0"/>
                <w:numId w:val="48"/>
              </w:numPr>
              <w:shd w:val="clear" w:color="auto" w:fill="FFFFFF"/>
              <w:ind w:right="237"/>
              <w:jc w:val="both"/>
              <w:rPr>
                <w:rFonts w:eastAsia="Times New Roman"/>
                <w:color w:val="242424"/>
              </w:rPr>
            </w:pPr>
            <w:r>
              <w:rPr>
                <w:rStyle w:val="xxcontentpasted0"/>
                <w:rFonts w:ascii="Arial" w:eastAsia="Times New Roman" w:hAnsi="Arial" w:cs="Arial"/>
                <w:b/>
                <w:bCs/>
                <w:color w:val="242424"/>
                <w:bdr w:val="none" w:sz="0" w:space="0" w:color="auto" w:frame="1"/>
              </w:rPr>
              <w:t>Reporting – </w:t>
            </w:r>
            <w:r>
              <w:rPr>
                <w:rStyle w:val="xxcontentpasted0"/>
                <w:rFonts w:ascii="Arial" w:eastAsia="Times New Roman" w:hAnsi="Arial" w:cs="Arial"/>
                <w:color w:val="242424"/>
                <w:bdr w:val="none" w:sz="0" w:space="0" w:color="auto" w:frame="1"/>
              </w:rPr>
              <w:t>contractor to produce a quality assured report that includes methodological learnings of the survey, a robust methodology that can be replicated over time and a final presentation </w:t>
            </w:r>
            <w:r>
              <w:rPr>
                <w:rStyle w:val="xxcontentpasted0"/>
                <w:rFonts w:ascii="Arial" w:eastAsia="Times New Roman" w:hAnsi="Arial" w:cs="Arial"/>
                <w:color w:val="242424"/>
                <w:bdr w:val="none" w:sz="0" w:space="0" w:color="auto" w:frame="1"/>
                <w:shd w:val="clear" w:color="auto" w:fill="FFFF00"/>
              </w:rPr>
              <w:t>(</w:t>
            </w:r>
            <w:r>
              <w:rPr>
                <w:rStyle w:val="xxcontentpasted0"/>
                <w:rFonts w:ascii="Arial" w:eastAsia="Times New Roman" w:hAnsi="Arial" w:cs="Arial"/>
                <w:b/>
                <w:bCs/>
                <w:color w:val="242424"/>
                <w:bdr w:val="none" w:sz="0" w:space="0" w:color="auto" w:frame="1"/>
                <w:shd w:val="clear" w:color="auto" w:fill="FFFF00"/>
              </w:rPr>
              <w:t>April-May 2024)</w:t>
            </w:r>
            <w:r>
              <w:rPr>
                <w:rFonts w:ascii="Times New Roman" w:eastAsia="Times New Roman" w:hAnsi="Times New Roman" w:cs="Times New Roman"/>
                <w:color w:val="242424"/>
              </w:rPr>
              <w:t> </w:t>
            </w:r>
          </w:p>
          <w:p w14:paraId="652FF4CB" w14:textId="77777777" w:rsidR="004A1484" w:rsidRDefault="004A1484" w:rsidP="004A1484">
            <w:pPr>
              <w:pStyle w:val="xmsonormal"/>
            </w:pPr>
            <w:r>
              <w:t> </w:t>
            </w:r>
          </w:p>
          <w:p w14:paraId="7BCEF5DF" w14:textId="77777777" w:rsidR="004A1484" w:rsidRDefault="004A1484" w:rsidP="004A1484">
            <w:pPr>
              <w:pStyle w:val="xmsonormal"/>
            </w:pPr>
            <w:r>
              <w:t> </w:t>
            </w:r>
          </w:p>
          <w:bookmarkEnd w:id="0"/>
          <w:p w14:paraId="51EACAF4" w14:textId="3DF276A4" w:rsidR="009E300A" w:rsidRDefault="009E300A" w:rsidP="009E300A">
            <w:pPr>
              <w:pStyle w:val="DfESOutNumbered"/>
              <w:numPr>
                <w:ilvl w:val="0"/>
                <w:numId w:val="0"/>
              </w:numPr>
              <w:tabs>
                <w:tab w:val="left" w:pos="720"/>
              </w:tabs>
              <w:ind w:right="237"/>
              <w:jc w:val="both"/>
              <w:rPr>
                <w:rFonts w:cs="Arial"/>
                <w:bCs/>
                <w:sz w:val="22"/>
                <w:szCs w:val="22"/>
              </w:rPr>
            </w:pPr>
            <w:r>
              <w:rPr>
                <w:rFonts w:cs="Arial"/>
                <w:sz w:val="22"/>
                <w:szCs w:val="22"/>
              </w:rPr>
              <w:t>In terms of outputs we expect the following:</w:t>
            </w:r>
          </w:p>
          <w:p w14:paraId="3778E249" w14:textId="77777777" w:rsidR="009E300A" w:rsidRDefault="009E300A" w:rsidP="009E300A">
            <w:pPr>
              <w:pStyle w:val="DfESOutNumbered"/>
              <w:numPr>
                <w:ilvl w:val="0"/>
                <w:numId w:val="0"/>
              </w:numPr>
              <w:tabs>
                <w:tab w:val="left" w:pos="720"/>
              </w:tabs>
              <w:ind w:right="237"/>
              <w:jc w:val="both"/>
              <w:rPr>
                <w:rFonts w:cs="Arial"/>
                <w:b/>
                <w:sz w:val="22"/>
                <w:szCs w:val="22"/>
              </w:rPr>
            </w:pPr>
            <w:r>
              <w:rPr>
                <w:rFonts w:cs="Arial"/>
                <w:b/>
                <w:sz w:val="22"/>
                <w:szCs w:val="22"/>
              </w:rPr>
              <w:t>Interim outputs</w:t>
            </w:r>
          </w:p>
          <w:p w14:paraId="338DD6B9"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t>Scoping document summarising the contractors detailed interpretation of the evidence needs, following the setup and scoping stage.</w:t>
            </w:r>
          </w:p>
          <w:p w14:paraId="637346A1"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t>Pilot options paper – setting out the proposed pilot options, including detailed methodology and analysis plans.</w:t>
            </w:r>
            <w:r>
              <w:rPr>
                <w:sz w:val="22"/>
                <w:szCs w:val="22"/>
              </w:rPr>
              <w:t xml:space="preserve"> </w:t>
            </w:r>
            <w:r>
              <w:rPr>
                <w:rFonts w:cs="Arial"/>
                <w:bCs/>
                <w:sz w:val="22"/>
                <w:szCs w:val="22"/>
              </w:rPr>
              <w:t xml:space="preserve">Analysis plans should clearly state the success criteria that are being considered for each method, allowing OPSS to understand what each method would need to achieve in order for it to be considered for a fuller roll-out. Options proposed should include detail of what a post-pilot implementation of each method would look like, including expected timescales, costs and quality of evidence provided. </w:t>
            </w:r>
          </w:p>
          <w:p w14:paraId="58697D02"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t>Presentation of pilot options  - a face to face (likely in London with an online option) presentation to key OPSS colleagues to support decision making on methods to be applied in the pilot.</w:t>
            </w:r>
          </w:p>
          <w:p w14:paraId="61ED8C7E" w14:textId="77777777" w:rsidR="009E300A" w:rsidRDefault="009E300A" w:rsidP="009E300A">
            <w:pPr>
              <w:pStyle w:val="DfESOutNumbered"/>
              <w:numPr>
                <w:ilvl w:val="0"/>
                <w:numId w:val="0"/>
              </w:numPr>
              <w:tabs>
                <w:tab w:val="left" w:pos="720"/>
              </w:tabs>
              <w:ind w:right="237"/>
              <w:jc w:val="both"/>
              <w:rPr>
                <w:rFonts w:cs="Arial"/>
                <w:b/>
                <w:sz w:val="22"/>
                <w:szCs w:val="22"/>
              </w:rPr>
            </w:pPr>
            <w:r>
              <w:rPr>
                <w:rFonts w:cs="Arial"/>
                <w:b/>
                <w:bCs/>
                <w:sz w:val="22"/>
                <w:szCs w:val="22"/>
              </w:rPr>
              <w:t>Final outputs</w:t>
            </w:r>
          </w:p>
          <w:p w14:paraId="7133A4A6"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sz w:val="22"/>
                <w:szCs w:val="22"/>
              </w:rPr>
              <w:t>raw data used to generate sample frame (where possible)</w:t>
            </w:r>
          </w:p>
          <w:p w14:paraId="65405D34"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sz w:val="22"/>
                <w:szCs w:val="22"/>
              </w:rPr>
              <w:t>A cleaned data set including completed survey responses, data dictionary and relevant documentation</w:t>
            </w:r>
          </w:p>
          <w:p w14:paraId="7144791E"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t>quality assured methodology and analysis report, of publication quality, that includes</w:t>
            </w:r>
          </w:p>
          <w:p w14:paraId="6AE75CF2" w14:textId="77777777" w:rsidR="009E300A" w:rsidRDefault="009E300A" w:rsidP="0046779B">
            <w:pPr>
              <w:pStyle w:val="DfESOutNumbered"/>
              <w:numPr>
                <w:ilvl w:val="1"/>
                <w:numId w:val="41"/>
              </w:numPr>
              <w:tabs>
                <w:tab w:val="left" w:pos="720"/>
              </w:tabs>
              <w:spacing w:after="0"/>
              <w:ind w:right="237"/>
              <w:jc w:val="both"/>
              <w:rPr>
                <w:rFonts w:cs="Arial"/>
                <w:bCs/>
                <w:sz w:val="22"/>
                <w:szCs w:val="22"/>
              </w:rPr>
            </w:pPr>
            <w:r>
              <w:rPr>
                <w:rFonts w:cs="Arial"/>
                <w:bCs/>
                <w:sz w:val="22"/>
                <w:szCs w:val="22"/>
              </w:rPr>
              <w:t>detailed context and project purpose</w:t>
            </w:r>
          </w:p>
          <w:p w14:paraId="48E5A33A" w14:textId="77777777" w:rsidR="009E300A" w:rsidRDefault="009E300A" w:rsidP="0046779B">
            <w:pPr>
              <w:pStyle w:val="DfESOutNumbered"/>
              <w:numPr>
                <w:ilvl w:val="1"/>
                <w:numId w:val="41"/>
              </w:numPr>
              <w:tabs>
                <w:tab w:val="left" w:pos="720"/>
              </w:tabs>
              <w:spacing w:after="0"/>
              <w:ind w:right="237"/>
              <w:jc w:val="both"/>
              <w:rPr>
                <w:rFonts w:cs="Arial"/>
                <w:bCs/>
                <w:sz w:val="22"/>
                <w:szCs w:val="22"/>
              </w:rPr>
            </w:pPr>
            <w:r>
              <w:rPr>
                <w:rFonts w:cs="Arial"/>
                <w:bCs/>
                <w:sz w:val="22"/>
                <w:szCs w:val="22"/>
              </w:rPr>
              <w:t>methodologies for the pilot methods applied</w:t>
            </w:r>
          </w:p>
          <w:p w14:paraId="2CB3D6E4" w14:textId="77777777" w:rsidR="009E300A" w:rsidRDefault="009E300A" w:rsidP="0046779B">
            <w:pPr>
              <w:pStyle w:val="DfESOutNumbered"/>
              <w:numPr>
                <w:ilvl w:val="1"/>
                <w:numId w:val="41"/>
              </w:numPr>
              <w:tabs>
                <w:tab w:val="left" w:pos="720"/>
              </w:tabs>
              <w:spacing w:after="0"/>
              <w:ind w:right="237"/>
              <w:jc w:val="both"/>
              <w:rPr>
                <w:rFonts w:cs="Arial"/>
                <w:bCs/>
                <w:sz w:val="22"/>
                <w:szCs w:val="22"/>
              </w:rPr>
            </w:pPr>
            <w:r>
              <w:rPr>
                <w:rFonts w:cs="Arial"/>
                <w:bCs/>
                <w:sz w:val="22"/>
                <w:szCs w:val="22"/>
              </w:rPr>
              <w:t>detailed findings as they relate to the success of different methods.</w:t>
            </w:r>
          </w:p>
          <w:p w14:paraId="0A47B51C" w14:textId="77777777" w:rsidR="009E300A" w:rsidRDefault="009E300A" w:rsidP="0046779B">
            <w:pPr>
              <w:pStyle w:val="DfESOutNumbered"/>
              <w:numPr>
                <w:ilvl w:val="1"/>
                <w:numId w:val="41"/>
              </w:numPr>
              <w:tabs>
                <w:tab w:val="left" w:pos="720"/>
              </w:tabs>
              <w:spacing w:after="0"/>
              <w:ind w:right="237"/>
              <w:jc w:val="both"/>
              <w:rPr>
                <w:rFonts w:cs="Arial"/>
                <w:bCs/>
                <w:sz w:val="22"/>
                <w:szCs w:val="22"/>
              </w:rPr>
            </w:pPr>
            <w:r>
              <w:rPr>
                <w:rFonts w:cs="Arial"/>
                <w:bCs/>
                <w:sz w:val="22"/>
                <w:szCs w:val="22"/>
              </w:rPr>
              <w:t>conclusions and recommendations for methods to take forward for wider roll-out</w:t>
            </w:r>
          </w:p>
          <w:p w14:paraId="041085B3" w14:textId="77777777" w:rsidR="0046779B" w:rsidRDefault="0046779B" w:rsidP="0046779B">
            <w:pPr>
              <w:pStyle w:val="DfESOutNumbered"/>
              <w:numPr>
                <w:ilvl w:val="0"/>
                <w:numId w:val="0"/>
              </w:numPr>
              <w:tabs>
                <w:tab w:val="left" w:pos="720"/>
              </w:tabs>
              <w:spacing w:after="0"/>
              <w:ind w:left="1440" w:right="237"/>
              <w:jc w:val="both"/>
              <w:rPr>
                <w:rFonts w:cs="Arial"/>
                <w:bCs/>
                <w:sz w:val="22"/>
                <w:szCs w:val="22"/>
              </w:rPr>
            </w:pPr>
          </w:p>
          <w:p w14:paraId="7BFBA333"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sz w:val="22"/>
                <w:szCs w:val="22"/>
              </w:rPr>
              <w:t>quality assured summary report, of publication quality, that provides an easy to engage with summary of the pilot including recommendations to take forward</w:t>
            </w:r>
          </w:p>
          <w:p w14:paraId="7FB0C5EC"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t>final presentation at the conclusion of the project – a face to face(likely in London with an online option) presentation to key OPSS colleagues to support wider dissemination across OPSS and decision making for next steps.</w:t>
            </w:r>
          </w:p>
          <w:p w14:paraId="3BA5EC3D" w14:textId="77777777" w:rsidR="009E300A" w:rsidRDefault="009E300A" w:rsidP="009E300A">
            <w:pPr>
              <w:pStyle w:val="DfESOutNumbered"/>
              <w:numPr>
                <w:ilvl w:val="0"/>
                <w:numId w:val="0"/>
              </w:numPr>
              <w:tabs>
                <w:tab w:val="left" w:pos="720"/>
              </w:tabs>
              <w:ind w:right="237"/>
              <w:jc w:val="both"/>
              <w:rPr>
                <w:rFonts w:cs="Arial"/>
                <w:b/>
                <w:sz w:val="22"/>
                <w:szCs w:val="22"/>
              </w:rPr>
            </w:pPr>
            <w:r>
              <w:rPr>
                <w:rFonts w:cs="Arial"/>
                <w:b/>
                <w:sz w:val="22"/>
                <w:szCs w:val="22"/>
              </w:rPr>
              <w:t>Project Management</w:t>
            </w:r>
          </w:p>
          <w:p w14:paraId="6764C397"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t>Regular project management meetings and updates, frequency to flex according to the nature of activity over time (e.g. during fieldwork face to face meetings may be reduced). OPSS welcome bids that include project updates or trackers that enable meetings to focus on substantive discussion points.</w:t>
            </w:r>
          </w:p>
          <w:p w14:paraId="1FB0531F" w14:textId="77777777" w:rsidR="009E300A" w:rsidRDefault="009E300A" w:rsidP="009E300A">
            <w:pPr>
              <w:pStyle w:val="DfESOutNumbered"/>
              <w:numPr>
                <w:ilvl w:val="0"/>
                <w:numId w:val="41"/>
              </w:numPr>
              <w:tabs>
                <w:tab w:val="left" w:pos="720"/>
              </w:tabs>
              <w:ind w:right="237"/>
              <w:jc w:val="both"/>
              <w:rPr>
                <w:rFonts w:cs="Arial"/>
                <w:bCs/>
                <w:sz w:val="22"/>
                <w:szCs w:val="22"/>
              </w:rPr>
            </w:pPr>
            <w:r>
              <w:rPr>
                <w:rFonts w:cs="Arial"/>
                <w:bCs/>
                <w:sz w:val="22"/>
                <w:szCs w:val="22"/>
              </w:rPr>
              <w:lastRenderedPageBreak/>
              <w:t>OPSS support hybrid working and welcome a mix of online and face to face meetings and presentations.</w:t>
            </w:r>
          </w:p>
          <w:p w14:paraId="4A7188E1" w14:textId="77777777" w:rsidR="009E300A" w:rsidRDefault="009E300A" w:rsidP="009E300A">
            <w:pPr>
              <w:pStyle w:val="DfESOutNumbered"/>
              <w:numPr>
                <w:ilvl w:val="0"/>
                <w:numId w:val="0"/>
              </w:numPr>
              <w:tabs>
                <w:tab w:val="left" w:pos="720"/>
              </w:tabs>
              <w:ind w:right="237"/>
              <w:jc w:val="both"/>
              <w:rPr>
                <w:rFonts w:cs="Arial"/>
                <w:b/>
                <w:sz w:val="22"/>
                <w:szCs w:val="22"/>
              </w:rPr>
            </w:pPr>
            <w:r>
              <w:rPr>
                <w:rFonts w:cs="Arial"/>
                <w:b/>
                <w:sz w:val="22"/>
                <w:szCs w:val="22"/>
              </w:rPr>
              <w:t>Quality assurance evidence</w:t>
            </w:r>
          </w:p>
          <w:p w14:paraId="009CF78F" w14:textId="77777777" w:rsidR="009E300A" w:rsidRDefault="009E300A" w:rsidP="009E300A">
            <w:pPr>
              <w:pStyle w:val="DfESOutNumbered"/>
              <w:numPr>
                <w:ilvl w:val="0"/>
                <w:numId w:val="0"/>
              </w:numPr>
              <w:tabs>
                <w:tab w:val="left" w:pos="720"/>
              </w:tabs>
              <w:ind w:right="237"/>
              <w:jc w:val="both"/>
              <w:rPr>
                <w:rFonts w:cs="Arial"/>
                <w:bCs/>
                <w:sz w:val="22"/>
                <w:szCs w:val="22"/>
              </w:rPr>
            </w:pPr>
            <w:r>
              <w:rPr>
                <w:rFonts w:cs="Arial"/>
                <w:sz w:val="22"/>
                <w:szCs w:val="22"/>
              </w:rPr>
              <w:t>All bids should set out how they will quality assure work delivered during the project. Relevant QA documentation should be included as a deliverable. This might include QA plans and logs or comments from peer reviewers.</w:t>
            </w:r>
          </w:p>
          <w:p w14:paraId="742921B5" w14:textId="77777777" w:rsidR="009E300A" w:rsidRDefault="009E300A" w:rsidP="009E300A">
            <w:pPr>
              <w:ind w:right="237"/>
              <w:jc w:val="both"/>
              <w:textAlignment w:val="top"/>
              <w:rPr>
                <w:rFonts w:ascii="Arial" w:hAnsi="Arial" w:cs="Arial"/>
              </w:rPr>
            </w:pPr>
          </w:p>
        </w:tc>
      </w:tr>
    </w:tbl>
    <w:p w14:paraId="4ECD3B22" w14:textId="28B78BFA" w:rsidR="00304BC5" w:rsidRDefault="00304BC5" w:rsidP="009E300A">
      <w:pPr>
        <w:spacing w:after="0" w:line="240" w:lineRule="auto"/>
        <w:jc w:val="both"/>
        <w:rPr>
          <w:b/>
          <w:bCs/>
          <w:i/>
        </w:rPr>
      </w:pPr>
      <w:r w:rsidRPr="00BA6CAA">
        <w:rPr>
          <w:b/>
          <w:bCs/>
          <w:i/>
        </w:rPr>
        <w:lastRenderedPageBreak/>
        <w:t xml:space="preserve">This form is an expression of interest only; the full details of the project and the desired outcomes will be provided in the Further </w:t>
      </w:r>
      <w:r w:rsidR="00676C01" w:rsidRPr="00BA6CAA">
        <w:rPr>
          <w:b/>
          <w:bCs/>
          <w:i/>
        </w:rPr>
        <w:t>Competition</w:t>
      </w:r>
      <w:r w:rsidR="00676C01">
        <w:rPr>
          <w:b/>
          <w:bCs/>
          <w:i/>
        </w:rPr>
        <w:t xml:space="preserve"> once the route to market has been agreed. </w:t>
      </w:r>
    </w:p>
    <w:p w14:paraId="7161819E" w14:textId="03F23E12" w:rsidR="00304BC5" w:rsidRDefault="00304BC5" w:rsidP="009E300A">
      <w:pPr>
        <w:spacing w:after="0" w:line="240" w:lineRule="auto"/>
        <w:jc w:val="both"/>
        <w:rPr>
          <w:rFonts w:ascii="Arial" w:hAnsi="Arial" w:cs="Arial"/>
        </w:rPr>
      </w:pPr>
    </w:p>
    <w:p w14:paraId="7F43EC3C" w14:textId="77777777" w:rsidR="00304BC5" w:rsidRDefault="00304BC5" w:rsidP="009E300A">
      <w:pPr>
        <w:spacing w:after="0" w:line="240" w:lineRule="auto"/>
        <w:jc w:val="both"/>
        <w:rPr>
          <w:rFonts w:ascii="Arial" w:hAnsi="Arial" w:cs="Arial"/>
        </w:rPr>
      </w:pPr>
    </w:p>
    <w:p w14:paraId="2AF87BCC" w14:textId="10D056EF" w:rsidR="00304BC5" w:rsidRPr="000E38CB" w:rsidRDefault="441F9026" w:rsidP="009E300A">
      <w:pPr>
        <w:pStyle w:val="Heading1"/>
        <w:spacing w:before="0" w:line="240" w:lineRule="auto"/>
        <w:jc w:val="both"/>
        <w:rPr>
          <w:b/>
          <w:bCs/>
          <w:u w:val="single"/>
        </w:rPr>
      </w:pPr>
      <w:r w:rsidRPr="782E9E37">
        <w:rPr>
          <w:b/>
          <w:bCs/>
          <w:u w:val="single"/>
        </w:rPr>
        <w:t xml:space="preserve">Procurement </w:t>
      </w:r>
      <w:r w:rsidR="355714B6" w:rsidRPr="782E9E37">
        <w:rPr>
          <w:b/>
          <w:bCs/>
          <w:u w:val="single"/>
        </w:rPr>
        <w:t>P</w:t>
      </w:r>
      <w:r w:rsidRPr="782E9E37">
        <w:rPr>
          <w:b/>
          <w:bCs/>
          <w:u w:val="single"/>
        </w:rPr>
        <w:t xml:space="preserve">lan / </w:t>
      </w:r>
      <w:r w:rsidR="355714B6" w:rsidRPr="782E9E37">
        <w:rPr>
          <w:b/>
          <w:bCs/>
          <w:u w:val="single"/>
        </w:rPr>
        <w:t>D</w:t>
      </w:r>
      <w:r w:rsidRPr="782E9E37">
        <w:rPr>
          <w:b/>
          <w:bCs/>
          <w:u w:val="single"/>
        </w:rPr>
        <w:t>ates</w:t>
      </w:r>
      <w:r w:rsidR="138B4CA8" w:rsidRPr="782E9E37">
        <w:rPr>
          <w:b/>
          <w:bCs/>
          <w:u w:val="single"/>
        </w:rPr>
        <w:t xml:space="preserve"> and Budget</w:t>
      </w:r>
    </w:p>
    <w:p w14:paraId="5CA77D27" w14:textId="153CF6C9" w:rsidR="00304BC5" w:rsidRDefault="00304BC5" w:rsidP="009E300A">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14CAB61B" w14:textId="77777777" w:rsidTr="00304BC5">
        <w:tc>
          <w:tcPr>
            <w:tcW w:w="9016" w:type="dxa"/>
          </w:tcPr>
          <w:p w14:paraId="417A30E8" w14:textId="77777777" w:rsidR="00304BC5" w:rsidRPr="006757B9" w:rsidRDefault="00304BC5" w:rsidP="009E300A">
            <w:pPr>
              <w:jc w:val="both"/>
              <w:rPr>
                <w:rFonts w:ascii="Arial" w:hAnsi="Arial" w:cs="Arial"/>
              </w:rPr>
            </w:pPr>
          </w:p>
          <w:p w14:paraId="7903E605" w14:textId="211932DA" w:rsidR="00304BC5" w:rsidRDefault="00BC4EB5" w:rsidP="009E300A">
            <w:pPr>
              <w:jc w:val="both"/>
              <w:rPr>
                <w:rFonts w:ascii="Arial" w:hAnsi="Arial" w:cs="Arial"/>
              </w:rPr>
            </w:pPr>
            <w:r w:rsidRPr="00BC4EB5">
              <w:rPr>
                <w:rFonts w:ascii="Arial" w:hAnsi="Arial" w:cs="Arial"/>
                <w:b/>
                <w:bCs/>
              </w:rPr>
              <w:t xml:space="preserve">Indicative </w:t>
            </w:r>
            <w:r w:rsidR="00F20C79" w:rsidRPr="00BC4EB5">
              <w:rPr>
                <w:rFonts w:ascii="Arial" w:hAnsi="Arial" w:cs="Arial"/>
                <w:b/>
                <w:bCs/>
              </w:rPr>
              <w:t>Project budget</w:t>
            </w:r>
            <w:r w:rsidR="00F20C79">
              <w:rPr>
                <w:rFonts w:ascii="Arial" w:hAnsi="Arial" w:cs="Arial"/>
              </w:rPr>
              <w:t xml:space="preserve"> – </w:t>
            </w:r>
            <w:r>
              <w:rPr>
                <w:rFonts w:ascii="Arial" w:hAnsi="Arial" w:cs="Arial"/>
              </w:rPr>
              <w:t>£</w:t>
            </w:r>
            <w:r w:rsidR="005F5401">
              <w:rPr>
                <w:rFonts w:ascii="Arial" w:hAnsi="Arial" w:cs="Arial"/>
              </w:rPr>
              <w:t>135,000.00 excluding VAT</w:t>
            </w:r>
          </w:p>
          <w:p w14:paraId="516E5FE1" w14:textId="55CCD051" w:rsidR="00F20C79" w:rsidRDefault="00F20C79" w:rsidP="009E300A">
            <w:pPr>
              <w:jc w:val="both"/>
              <w:rPr>
                <w:rFonts w:ascii="Arial" w:hAnsi="Arial" w:cs="Arial"/>
              </w:rPr>
            </w:pPr>
          </w:p>
          <w:p w14:paraId="2D608DDE" w14:textId="322C64E0" w:rsidR="00F20C79" w:rsidRDefault="00F20C79" w:rsidP="009E300A">
            <w:pPr>
              <w:jc w:val="both"/>
              <w:rPr>
                <w:rFonts w:ascii="Arial" w:hAnsi="Arial" w:cs="Arial"/>
              </w:rPr>
            </w:pPr>
            <w:r w:rsidRPr="006532B7">
              <w:rPr>
                <w:rFonts w:ascii="Arial" w:hAnsi="Arial" w:cs="Arial"/>
                <w:b/>
                <w:bCs/>
              </w:rPr>
              <w:t>Indicative adverti</w:t>
            </w:r>
            <w:r w:rsidR="00297507" w:rsidRPr="006532B7">
              <w:rPr>
                <w:rFonts w:ascii="Arial" w:hAnsi="Arial" w:cs="Arial"/>
                <w:b/>
                <w:bCs/>
              </w:rPr>
              <w:t>sing timescales for a further competition</w:t>
            </w:r>
            <w:r w:rsidR="00297507">
              <w:rPr>
                <w:rFonts w:ascii="Arial" w:hAnsi="Arial" w:cs="Arial"/>
              </w:rPr>
              <w:t xml:space="preserve"> – </w:t>
            </w:r>
            <w:r w:rsidR="006532B7">
              <w:rPr>
                <w:rFonts w:ascii="Arial" w:hAnsi="Arial" w:cs="Arial"/>
              </w:rPr>
              <w:t xml:space="preserve">Week Commencing </w:t>
            </w:r>
            <w:r w:rsidR="006A2024">
              <w:rPr>
                <w:rFonts w:ascii="Arial" w:hAnsi="Arial" w:cs="Arial"/>
              </w:rPr>
              <w:t>17</w:t>
            </w:r>
            <w:r w:rsidR="006A2024" w:rsidRPr="006A2024">
              <w:rPr>
                <w:rFonts w:ascii="Arial" w:hAnsi="Arial" w:cs="Arial"/>
                <w:vertAlign w:val="superscript"/>
              </w:rPr>
              <w:t>th</w:t>
            </w:r>
            <w:r w:rsidR="006A2024">
              <w:rPr>
                <w:rFonts w:ascii="Arial" w:hAnsi="Arial" w:cs="Arial"/>
              </w:rPr>
              <w:t xml:space="preserve"> September 2023.</w:t>
            </w:r>
          </w:p>
          <w:p w14:paraId="4FB4A432" w14:textId="711EF16F" w:rsidR="00297507" w:rsidRDefault="00297507" w:rsidP="009E300A">
            <w:pPr>
              <w:jc w:val="both"/>
              <w:rPr>
                <w:rFonts w:ascii="Arial" w:hAnsi="Arial" w:cs="Arial"/>
              </w:rPr>
            </w:pPr>
          </w:p>
          <w:p w14:paraId="4B21330C" w14:textId="58517346" w:rsidR="00297507" w:rsidRDefault="00297507" w:rsidP="009E300A">
            <w:pPr>
              <w:jc w:val="both"/>
              <w:rPr>
                <w:rFonts w:ascii="Arial" w:hAnsi="Arial" w:cs="Arial"/>
              </w:rPr>
            </w:pPr>
            <w:r w:rsidRPr="006532B7">
              <w:rPr>
                <w:rFonts w:ascii="Arial" w:hAnsi="Arial" w:cs="Arial"/>
                <w:b/>
                <w:bCs/>
              </w:rPr>
              <w:t xml:space="preserve">Indicative tender </w:t>
            </w:r>
            <w:r w:rsidR="000115C7" w:rsidRPr="006532B7">
              <w:rPr>
                <w:rFonts w:ascii="Arial" w:hAnsi="Arial" w:cs="Arial"/>
                <w:b/>
                <w:bCs/>
              </w:rPr>
              <w:t>live period</w:t>
            </w:r>
            <w:r w:rsidR="000115C7">
              <w:rPr>
                <w:rFonts w:ascii="Arial" w:hAnsi="Arial" w:cs="Arial"/>
              </w:rPr>
              <w:t xml:space="preserve"> – </w:t>
            </w:r>
            <w:r w:rsidR="00473B74">
              <w:rPr>
                <w:rFonts w:ascii="Arial" w:hAnsi="Arial" w:cs="Arial"/>
              </w:rPr>
              <w:t>5</w:t>
            </w:r>
            <w:r w:rsidR="006532B7">
              <w:rPr>
                <w:rFonts w:ascii="Arial" w:hAnsi="Arial" w:cs="Arial"/>
              </w:rPr>
              <w:t xml:space="preserve"> Weeks</w:t>
            </w:r>
          </w:p>
          <w:p w14:paraId="34E44588" w14:textId="40F7025C" w:rsidR="000115C7" w:rsidRDefault="000115C7" w:rsidP="009E300A">
            <w:pPr>
              <w:jc w:val="both"/>
              <w:rPr>
                <w:rFonts w:ascii="Arial" w:hAnsi="Arial" w:cs="Arial"/>
              </w:rPr>
            </w:pPr>
          </w:p>
          <w:p w14:paraId="5F225398" w14:textId="505CCAE4" w:rsidR="000115C7" w:rsidRDefault="000115C7" w:rsidP="009E300A">
            <w:pPr>
              <w:jc w:val="both"/>
              <w:rPr>
                <w:rFonts w:ascii="Arial" w:hAnsi="Arial" w:cs="Arial"/>
              </w:rPr>
            </w:pPr>
            <w:r w:rsidRPr="006532B7">
              <w:rPr>
                <w:rFonts w:ascii="Arial" w:hAnsi="Arial" w:cs="Arial"/>
                <w:b/>
                <w:bCs/>
              </w:rPr>
              <w:t>Indicative Contract start date</w:t>
            </w:r>
            <w:r>
              <w:rPr>
                <w:rFonts w:ascii="Arial" w:hAnsi="Arial" w:cs="Arial"/>
              </w:rPr>
              <w:t xml:space="preserve"> – </w:t>
            </w:r>
            <w:r w:rsidR="000B514A">
              <w:rPr>
                <w:rFonts w:ascii="Arial" w:hAnsi="Arial" w:cs="Arial"/>
              </w:rPr>
              <w:t>Beginning January 2024</w:t>
            </w:r>
          </w:p>
          <w:p w14:paraId="68074342" w14:textId="6E15411A" w:rsidR="000115C7" w:rsidRDefault="000115C7" w:rsidP="009E300A">
            <w:pPr>
              <w:jc w:val="both"/>
              <w:rPr>
                <w:rFonts w:ascii="Arial" w:hAnsi="Arial" w:cs="Arial"/>
              </w:rPr>
            </w:pPr>
          </w:p>
          <w:p w14:paraId="406F74F0" w14:textId="3846C2DF" w:rsidR="000115C7" w:rsidRDefault="004A1484" w:rsidP="009E300A">
            <w:pPr>
              <w:jc w:val="both"/>
              <w:rPr>
                <w:rFonts w:ascii="Arial" w:hAnsi="Arial" w:cs="Arial"/>
              </w:rPr>
            </w:pPr>
            <w:r>
              <w:rPr>
                <w:rFonts w:ascii="Arial" w:hAnsi="Arial" w:cs="Arial"/>
                <w:b/>
                <w:bCs/>
              </w:rPr>
              <w:t xml:space="preserve">Initial </w:t>
            </w:r>
            <w:r w:rsidR="000115C7" w:rsidRPr="00075EC7">
              <w:rPr>
                <w:rFonts w:ascii="Arial" w:hAnsi="Arial" w:cs="Arial"/>
                <w:b/>
                <w:bCs/>
              </w:rPr>
              <w:t>Contract end date</w:t>
            </w:r>
            <w:r w:rsidR="000115C7">
              <w:rPr>
                <w:rFonts w:ascii="Arial" w:hAnsi="Arial" w:cs="Arial"/>
              </w:rPr>
              <w:t xml:space="preserve"> – </w:t>
            </w:r>
            <w:r w:rsidR="00AD0525">
              <w:rPr>
                <w:rFonts w:ascii="Arial" w:hAnsi="Arial" w:cs="Arial"/>
              </w:rPr>
              <w:t xml:space="preserve">End </w:t>
            </w:r>
            <w:r w:rsidR="00FC5C35">
              <w:rPr>
                <w:rFonts w:ascii="Arial" w:hAnsi="Arial" w:cs="Arial"/>
              </w:rPr>
              <w:t xml:space="preserve">February </w:t>
            </w:r>
            <w:r w:rsidR="00AD0525">
              <w:rPr>
                <w:rFonts w:ascii="Arial" w:hAnsi="Arial" w:cs="Arial"/>
              </w:rPr>
              <w:t>2024</w:t>
            </w:r>
          </w:p>
          <w:p w14:paraId="1E85F9BE" w14:textId="07B2FF97" w:rsidR="00304BC5" w:rsidRPr="006757B9" w:rsidRDefault="00304BC5" w:rsidP="009E300A">
            <w:pPr>
              <w:jc w:val="both"/>
              <w:rPr>
                <w:rFonts w:ascii="Arial" w:hAnsi="Arial" w:cs="Arial"/>
              </w:rPr>
            </w:pPr>
          </w:p>
        </w:tc>
      </w:tr>
    </w:tbl>
    <w:p w14:paraId="5ED432E4" w14:textId="25142EBA" w:rsidR="00304BC5" w:rsidRDefault="00304BC5" w:rsidP="009E300A">
      <w:pPr>
        <w:spacing w:after="0" w:line="240" w:lineRule="auto"/>
        <w:jc w:val="both"/>
        <w:rPr>
          <w:rFonts w:ascii="Arial" w:hAnsi="Arial" w:cs="Arial"/>
        </w:rPr>
      </w:pPr>
    </w:p>
    <w:p w14:paraId="12516898" w14:textId="58264C95" w:rsidR="006757B9" w:rsidRDefault="006757B9" w:rsidP="009E300A">
      <w:pPr>
        <w:spacing w:after="0" w:line="240" w:lineRule="auto"/>
        <w:jc w:val="both"/>
        <w:rPr>
          <w:rFonts w:ascii="Arial" w:hAnsi="Arial" w:cs="Arial"/>
        </w:rPr>
      </w:pPr>
    </w:p>
    <w:p w14:paraId="5054E744" w14:textId="6F82CCA7" w:rsidR="006757B9" w:rsidRDefault="006757B9" w:rsidP="009E300A">
      <w:pPr>
        <w:pStyle w:val="Heading1"/>
        <w:spacing w:before="0" w:line="240" w:lineRule="auto"/>
        <w:jc w:val="both"/>
        <w:rPr>
          <w:rFonts w:ascii="Arial" w:hAnsi="Arial" w:cs="Arial"/>
        </w:rPr>
      </w:pPr>
      <w:r w:rsidRPr="003B168F">
        <w:rPr>
          <w:b/>
          <w:bCs/>
          <w:u w:val="single"/>
        </w:rPr>
        <w:t>Validation Questions</w:t>
      </w:r>
    </w:p>
    <w:p w14:paraId="07F21683" w14:textId="6D564C2B" w:rsidR="006757B9" w:rsidRDefault="006757B9" w:rsidP="009E300A">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6757B9" w14:paraId="2F67953B" w14:textId="77777777" w:rsidTr="006757B9">
        <w:tc>
          <w:tcPr>
            <w:tcW w:w="9016" w:type="dxa"/>
          </w:tcPr>
          <w:p w14:paraId="051B0A0C" w14:textId="77777777" w:rsidR="006757B9" w:rsidRDefault="006757B9" w:rsidP="009E300A">
            <w:pPr>
              <w:jc w:val="both"/>
              <w:rPr>
                <w:rFonts w:ascii="Arial" w:hAnsi="Arial" w:cs="Arial"/>
              </w:rPr>
            </w:pPr>
          </w:p>
          <w:p w14:paraId="0540FC69" w14:textId="6EA9DCD2" w:rsidR="006757B9" w:rsidRDefault="006757B9" w:rsidP="009E300A">
            <w:pPr>
              <w:jc w:val="both"/>
              <w:rPr>
                <w:rFonts w:ascii="Arial" w:hAnsi="Arial" w:cs="Arial"/>
              </w:rPr>
            </w:pPr>
            <w:r>
              <w:rPr>
                <w:rFonts w:ascii="Arial" w:hAnsi="Arial" w:cs="Arial"/>
              </w:rPr>
              <w:t>To ensure that this procurement</w:t>
            </w:r>
            <w:r w:rsidR="00EE2FE9">
              <w:rPr>
                <w:rFonts w:ascii="Arial" w:hAnsi="Arial" w:cs="Arial"/>
              </w:rPr>
              <w:t xml:space="preserve"> </w:t>
            </w:r>
            <w:r w:rsidR="00297C2F">
              <w:rPr>
                <w:rFonts w:ascii="Arial" w:hAnsi="Arial" w:cs="Arial"/>
              </w:rPr>
              <w:t>maximises appropriate bidder responses</w:t>
            </w:r>
            <w:r w:rsidR="00FB0D23">
              <w:rPr>
                <w:rFonts w:ascii="Arial" w:hAnsi="Arial" w:cs="Arial"/>
              </w:rPr>
              <w:t xml:space="preserve"> we have the following questions that we would like to pose to interested suppliers:</w:t>
            </w:r>
          </w:p>
          <w:p w14:paraId="05894852" w14:textId="7EA83825" w:rsidR="00FB0D23" w:rsidRDefault="00FB0D23" w:rsidP="009E300A">
            <w:pPr>
              <w:jc w:val="both"/>
              <w:rPr>
                <w:rFonts w:ascii="Arial" w:hAnsi="Arial" w:cs="Arial"/>
              </w:rPr>
            </w:pPr>
          </w:p>
          <w:p w14:paraId="0C21BEF8" w14:textId="4E52932D" w:rsidR="00DD5ED4" w:rsidRDefault="008247F6" w:rsidP="009E300A">
            <w:pPr>
              <w:pStyle w:val="ListParagraph"/>
              <w:numPr>
                <w:ilvl w:val="0"/>
                <w:numId w:val="2"/>
              </w:numPr>
              <w:jc w:val="both"/>
              <w:rPr>
                <w:rFonts w:ascii="Arial" w:hAnsi="Arial" w:cs="Arial"/>
              </w:rPr>
            </w:pPr>
            <w:r w:rsidRPr="00075EC7">
              <w:rPr>
                <w:rFonts w:ascii="Arial" w:hAnsi="Arial" w:cs="Arial"/>
                <w:b/>
                <w:bCs/>
              </w:rPr>
              <w:t>Supplier Capability</w:t>
            </w:r>
            <w:r w:rsidR="005477E9" w:rsidRPr="00075EC7">
              <w:rPr>
                <w:rFonts w:ascii="Arial" w:hAnsi="Arial" w:cs="Arial"/>
                <w:b/>
                <w:bCs/>
              </w:rPr>
              <w:t xml:space="preserve"> </w:t>
            </w:r>
            <w:r w:rsidR="001669C3">
              <w:rPr>
                <w:rFonts w:ascii="Arial" w:hAnsi="Arial" w:cs="Arial"/>
                <w:b/>
                <w:bCs/>
              </w:rPr>
              <w:t>and</w:t>
            </w:r>
            <w:r w:rsidR="005477E9" w:rsidRPr="00075EC7">
              <w:rPr>
                <w:rFonts w:ascii="Arial" w:hAnsi="Arial" w:cs="Arial"/>
                <w:b/>
                <w:bCs/>
              </w:rPr>
              <w:t xml:space="preserve"> Supplier Capacity</w:t>
            </w:r>
            <w:r w:rsidR="005374B3" w:rsidRPr="00075EC7">
              <w:rPr>
                <w:rFonts w:ascii="Arial" w:hAnsi="Arial" w:cs="Arial"/>
                <w:b/>
                <w:bCs/>
              </w:rPr>
              <w:t xml:space="preserve"> </w:t>
            </w:r>
            <w:r w:rsidR="005374B3">
              <w:rPr>
                <w:rFonts w:ascii="Arial" w:hAnsi="Arial" w:cs="Arial"/>
              </w:rPr>
              <w:t xml:space="preserve">– </w:t>
            </w:r>
          </w:p>
          <w:p w14:paraId="2C9AFC19" w14:textId="664BA14C" w:rsidR="00891082" w:rsidRDefault="00075EC7" w:rsidP="009E300A">
            <w:pPr>
              <w:pStyle w:val="ListParagraph"/>
              <w:numPr>
                <w:ilvl w:val="1"/>
                <w:numId w:val="2"/>
              </w:numPr>
              <w:jc w:val="both"/>
              <w:rPr>
                <w:rFonts w:ascii="Arial" w:hAnsi="Arial" w:cs="Arial"/>
              </w:rPr>
            </w:pPr>
            <w:r>
              <w:rPr>
                <w:rFonts w:ascii="Arial" w:hAnsi="Arial" w:cs="Arial"/>
              </w:rPr>
              <w:t>Please can you confirm that</w:t>
            </w:r>
            <w:r w:rsidR="001669C3">
              <w:rPr>
                <w:rFonts w:ascii="Arial" w:hAnsi="Arial" w:cs="Arial"/>
              </w:rPr>
              <w:t xml:space="preserve"> </w:t>
            </w:r>
            <w:r w:rsidR="00891082">
              <w:rPr>
                <w:rFonts w:ascii="Arial" w:hAnsi="Arial" w:cs="Arial"/>
              </w:rPr>
              <w:t>you would have the relevant skills, capability and capacity to undertake the services detailed</w:t>
            </w:r>
          </w:p>
          <w:p w14:paraId="525B1DE6" w14:textId="3EA4AB76" w:rsidR="00DD5ED4" w:rsidRPr="00DD5ED4" w:rsidRDefault="00DD5ED4" w:rsidP="009E300A">
            <w:pPr>
              <w:pStyle w:val="ListParagraph"/>
              <w:numPr>
                <w:ilvl w:val="1"/>
                <w:numId w:val="2"/>
              </w:numPr>
              <w:jc w:val="both"/>
              <w:rPr>
                <w:rFonts w:ascii="Arial" w:hAnsi="Arial" w:cs="Arial"/>
              </w:rPr>
            </w:pPr>
            <w:r>
              <w:rPr>
                <w:rFonts w:ascii="Arial" w:hAnsi="Arial" w:cs="Arial"/>
              </w:rPr>
              <w:t>Please can you confirm if this Contract would be something that you would be able to deliver internally or, if interested, would you look to submit as a consortium bid</w:t>
            </w:r>
            <w:r w:rsidR="00393FF8">
              <w:rPr>
                <w:rFonts w:ascii="Arial" w:hAnsi="Arial" w:cs="Arial"/>
              </w:rPr>
              <w:t>.</w:t>
            </w:r>
          </w:p>
          <w:p w14:paraId="3DC11BF1" w14:textId="22C19E6B" w:rsidR="005374B3" w:rsidRDefault="005374B3" w:rsidP="009E300A">
            <w:pPr>
              <w:pStyle w:val="ListParagraph"/>
              <w:numPr>
                <w:ilvl w:val="0"/>
                <w:numId w:val="2"/>
              </w:numPr>
              <w:jc w:val="both"/>
              <w:rPr>
                <w:rFonts w:ascii="Arial" w:hAnsi="Arial" w:cs="Arial"/>
              </w:rPr>
            </w:pPr>
            <w:r w:rsidRPr="00075EC7">
              <w:rPr>
                <w:rFonts w:ascii="Arial" w:hAnsi="Arial" w:cs="Arial"/>
                <w:b/>
                <w:bCs/>
              </w:rPr>
              <w:t>Procurement Timescales</w:t>
            </w:r>
            <w:r>
              <w:rPr>
                <w:rFonts w:ascii="Arial" w:hAnsi="Arial" w:cs="Arial"/>
              </w:rPr>
              <w:t xml:space="preserve"> – </w:t>
            </w:r>
            <w:r w:rsidR="003B3AD7" w:rsidRPr="003C431D">
              <w:rPr>
                <w:rFonts w:ascii="Arial" w:hAnsi="Arial" w:cs="Arial"/>
              </w:rPr>
              <w:t>Based on the timescales for the procurement and services, please can you advise if your organisation would have capacity to provide a bid response and undertake the services within the timescales detailed</w:t>
            </w:r>
          </w:p>
          <w:p w14:paraId="7C3884F1" w14:textId="77777777" w:rsidR="00393FF8" w:rsidRDefault="005374B3" w:rsidP="009E300A">
            <w:pPr>
              <w:pStyle w:val="ListParagraph"/>
              <w:numPr>
                <w:ilvl w:val="0"/>
                <w:numId w:val="2"/>
              </w:numPr>
              <w:jc w:val="both"/>
              <w:rPr>
                <w:rFonts w:ascii="Arial" w:hAnsi="Arial" w:cs="Arial"/>
              </w:rPr>
            </w:pPr>
            <w:r w:rsidRPr="00075EC7">
              <w:rPr>
                <w:rFonts w:ascii="Arial" w:hAnsi="Arial" w:cs="Arial"/>
                <w:b/>
                <w:bCs/>
              </w:rPr>
              <w:t>Project Budget and Scope</w:t>
            </w:r>
            <w:r w:rsidR="00A721E4">
              <w:rPr>
                <w:rFonts w:ascii="Arial" w:hAnsi="Arial" w:cs="Arial"/>
              </w:rPr>
              <w:t xml:space="preserve"> – </w:t>
            </w:r>
          </w:p>
          <w:p w14:paraId="6C60297B" w14:textId="50E4FFDC" w:rsidR="00082CFC" w:rsidRDefault="00082CFC" w:rsidP="009E300A">
            <w:pPr>
              <w:pStyle w:val="ListParagraph"/>
              <w:numPr>
                <w:ilvl w:val="1"/>
                <w:numId w:val="2"/>
              </w:numPr>
              <w:jc w:val="both"/>
              <w:rPr>
                <w:rFonts w:ascii="Arial" w:hAnsi="Arial" w:cs="Arial"/>
              </w:rPr>
            </w:pPr>
            <w:r w:rsidRPr="003C431D">
              <w:rPr>
                <w:rFonts w:ascii="Arial" w:hAnsi="Arial" w:cs="Arial"/>
              </w:rPr>
              <w:t>Based on the budget provided, please can you advise if you feel this is appropriate based on the scope of services required.</w:t>
            </w:r>
          </w:p>
          <w:p w14:paraId="04428984" w14:textId="69F253E9" w:rsidR="00393FF8" w:rsidRDefault="00393FF8" w:rsidP="009E300A">
            <w:pPr>
              <w:pStyle w:val="ListParagraph"/>
              <w:numPr>
                <w:ilvl w:val="1"/>
                <w:numId w:val="2"/>
              </w:numPr>
              <w:jc w:val="both"/>
              <w:rPr>
                <w:rFonts w:ascii="Arial" w:hAnsi="Arial" w:cs="Arial"/>
              </w:rPr>
            </w:pPr>
            <w:r>
              <w:rPr>
                <w:rFonts w:ascii="Arial" w:hAnsi="Arial" w:cs="Arial"/>
              </w:rPr>
              <w:t xml:space="preserve">Please can you advise if there is any </w:t>
            </w:r>
            <w:r w:rsidR="00010EFD">
              <w:rPr>
                <w:rFonts w:ascii="Arial" w:hAnsi="Arial" w:cs="Arial"/>
              </w:rPr>
              <w:t>additional information that you would require to ensure you have all the information required to submit a tender response.</w:t>
            </w:r>
          </w:p>
          <w:p w14:paraId="3C980794" w14:textId="795D2428" w:rsidR="006757B9" w:rsidRPr="00010EFD" w:rsidRDefault="006757B9" w:rsidP="009E300A">
            <w:pPr>
              <w:jc w:val="both"/>
              <w:rPr>
                <w:rFonts w:ascii="Arial" w:hAnsi="Arial" w:cs="Arial"/>
              </w:rPr>
            </w:pPr>
          </w:p>
        </w:tc>
      </w:tr>
    </w:tbl>
    <w:p w14:paraId="22B510BF" w14:textId="77777777" w:rsidR="006757B9" w:rsidRDefault="006757B9" w:rsidP="009E300A">
      <w:pPr>
        <w:spacing w:after="0" w:line="240" w:lineRule="auto"/>
        <w:jc w:val="both"/>
        <w:rPr>
          <w:rFonts w:ascii="Arial" w:hAnsi="Arial" w:cs="Arial"/>
        </w:rPr>
      </w:pPr>
    </w:p>
    <w:p w14:paraId="4B093067" w14:textId="3A92B6DC" w:rsidR="00304BC5" w:rsidRDefault="00304BC5" w:rsidP="009E300A">
      <w:pPr>
        <w:spacing w:after="0" w:line="240" w:lineRule="auto"/>
        <w:jc w:val="both"/>
        <w:rPr>
          <w:rFonts w:ascii="Arial" w:hAnsi="Arial" w:cs="Arial"/>
        </w:rPr>
      </w:pPr>
    </w:p>
    <w:p w14:paraId="297DEECA" w14:textId="032F358B" w:rsidR="00304BC5" w:rsidRPr="000E38CB" w:rsidRDefault="00304BC5" w:rsidP="009E300A">
      <w:pPr>
        <w:pStyle w:val="Heading1"/>
        <w:spacing w:before="0" w:line="240" w:lineRule="auto"/>
        <w:jc w:val="both"/>
        <w:rPr>
          <w:b/>
          <w:bCs/>
          <w:u w:val="single"/>
        </w:rPr>
      </w:pPr>
      <w:r w:rsidRPr="000E38CB">
        <w:rPr>
          <w:b/>
          <w:bCs/>
          <w:u w:val="single"/>
        </w:rPr>
        <w:t>Response from Supplier:</w:t>
      </w:r>
    </w:p>
    <w:p w14:paraId="4525C5FA" w14:textId="5528CF4E" w:rsidR="00304BC5" w:rsidRDefault="00304BC5" w:rsidP="009E300A">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1C190AD7" w14:textId="77777777" w:rsidTr="00304BC5">
        <w:tc>
          <w:tcPr>
            <w:tcW w:w="9016" w:type="dxa"/>
          </w:tcPr>
          <w:p w14:paraId="168DE6C8" w14:textId="77777777" w:rsidR="00304BC5" w:rsidRPr="006757B9" w:rsidRDefault="00304BC5" w:rsidP="009E300A">
            <w:pPr>
              <w:jc w:val="both"/>
              <w:rPr>
                <w:rFonts w:ascii="Arial" w:hAnsi="Arial" w:cs="Arial"/>
              </w:rPr>
            </w:pPr>
          </w:p>
          <w:p w14:paraId="619AD8AE" w14:textId="77777777" w:rsidR="00895A60" w:rsidRDefault="00304BC5" w:rsidP="009E300A">
            <w:pPr>
              <w:overflowPunct w:val="0"/>
              <w:autoSpaceDE w:val="0"/>
              <w:autoSpaceDN w:val="0"/>
              <w:adjustRightInd w:val="0"/>
              <w:jc w:val="both"/>
              <w:textAlignment w:val="baseline"/>
              <w:rPr>
                <w:rFonts w:ascii="Arial" w:hAnsi="Arial" w:cs="Arial"/>
                <w:color w:val="000000"/>
              </w:rPr>
            </w:pPr>
            <w:r w:rsidRPr="00403D93">
              <w:rPr>
                <w:rFonts w:ascii="Arial" w:hAnsi="Arial" w:cs="Arial"/>
                <w:i/>
                <w:iCs/>
                <w:color w:val="000000"/>
              </w:rPr>
              <w:t>Based on the project detail provided, is it your intention to respond to the Further Competition documentation once issued?</w:t>
            </w:r>
            <w:r w:rsidRPr="006757B9">
              <w:rPr>
                <w:rFonts w:ascii="Arial" w:hAnsi="Arial" w:cs="Arial"/>
                <w:color w:val="000000"/>
              </w:rPr>
              <w:t xml:space="preserve"> </w:t>
            </w:r>
          </w:p>
          <w:p w14:paraId="5C0A8E48" w14:textId="77777777" w:rsidR="00895A60" w:rsidRDefault="00895A60" w:rsidP="009E300A">
            <w:pPr>
              <w:overflowPunct w:val="0"/>
              <w:autoSpaceDE w:val="0"/>
              <w:autoSpaceDN w:val="0"/>
              <w:adjustRightInd w:val="0"/>
              <w:jc w:val="both"/>
              <w:textAlignment w:val="baseline"/>
              <w:rPr>
                <w:rFonts w:ascii="Arial" w:hAnsi="Arial" w:cs="Arial"/>
                <w:color w:val="000000"/>
              </w:rPr>
            </w:pPr>
          </w:p>
          <w:p w14:paraId="5FED8237" w14:textId="0C77692D" w:rsidR="00304BC5" w:rsidRPr="00895A60" w:rsidRDefault="00304BC5" w:rsidP="009E300A">
            <w:pPr>
              <w:overflowPunct w:val="0"/>
              <w:autoSpaceDE w:val="0"/>
              <w:autoSpaceDN w:val="0"/>
              <w:adjustRightInd w:val="0"/>
              <w:jc w:val="both"/>
              <w:textAlignment w:val="baseline"/>
              <w:rPr>
                <w:rFonts w:ascii="Arial" w:hAnsi="Arial" w:cs="Arial"/>
                <w:color w:val="FF0000"/>
              </w:rPr>
            </w:pPr>
            <w:r w:rsidRPr="00403D93">
              <w:rPr>
                <w:rFonts w:ascii="Arial" w:hAnsi="Arial" w:cs="Arial"/>
                <w:color w:val="FF0000"/>
              </w:rPr>
              <w:t>Yes</w:t>
            </w:r>
            <w:r w:rsidR="00403D93" w:rsidRPr="00403D93">
              <w:rPr>
                <w:rFonts w:ascii="Arial" w:hAnsi="Arial" w:cs="Arial"/>
                <w:color w:val="FF0000"/>
              </w:rPr>
              <w:t xml:space="preserve"> </w:t>
            </w:r>
            <w:r w:rsidRPr="00403D93">
              <w:rPr>
                <w:rFonts w:ascii="Arial" w:hAnsi="Arial" w:cs="Arial"/>
                <w:color w:val="FF0000"/>
              </w:rPr>
              <w:t>/</w:t>
            </w:r>
            <w:r w:rsidR="00403D93" w:rsidRPr="00403D93">
              <w:rPr>
                <w:rFonts w:ascii="Arial" w:hAnsi="Arial" w:cs="Arial"/>
                <w:color w:val="FF0000"/>
              </w:rPr>
              <w:t xml:space="preserve"> </w:t>
            </w:r>
            <w:r w:rsidRPr="00403D93">
              <w:rPr>
                <w:rFonts w:ascii="Arial" w:hAnsi="Arial" w:cs="Arial"/>
                <w:color w:val="FF0000"/>
              </w:rPr>
              <w:t>No</w:t>
            </w:r>
          </w:p>
          <w:p w14:paraId="2C9A0BA1" w14:textId="32D27EC1" w:rsidR="00403D93" w:rsidRDefault="00403D93" w:rsidP="009E300A">
            <w:pPr>
              <w:overflowPunct w:val="0"/>
              <w:autoSpaceDE w:val="0"/>
              <w:autoSpaceDN w:val="0"/>
              <w:adjustRightInd w:val="0"/>
              <w:jc w:val="both"/>
              <w:textAlignment w:val="baseline"/>
              <w:rPr>
                <w:rFonts w:ascii="Arial" w:hAnsi="Arial" w:cs="Arial"/>
                <w:color w:val="000000"/>
              </w:rPr>
            </w:pPr>
          </w:p>
          <w:p w14:paraId="50557506" w14:textId="77777777" w:rsidR="00895A60" w:rsidRDefault="00895A60" w:rsidP="009E300A">
            <w:pPr>
              <w:overflowPunct w:val="0"/>
              <w:autoSpaceDE w:val="0"/>
              <w:autoSpaceDN w:val="0"/>
              <w:adjustRightInd w:val="0"/>
              <w:jc w:val="both"/>
              <w:textAlignment w:val="baseline"/>
              <w:rPr>
                <w:rFonts w:ascii="Arial" w:hAnsi="Arial" w:cs="Arial"/>
                <w:color w:val="000000"/>
              </w:rPr>
            </w:pPr>
          </w:p>
          <w:p w14:paraId="516DAE27" w14:textId="5ACD2397" w:rsidR="00403D93" w:rsidRPr="00F4018F" w:rsidRDefault="00403D93" w:rsidP="009E300A">
            <w:pPr>
              <w:overflowPunct w:val="0"/>
              <w:autoSpaceDE w:val="0"/>
              <w:autoSpaceDN w:val="0"/>
              <w:adjustRightInd w:val="0"/>
              <w:jc w:val="both"/>
              <w:textAlignment w:val="baseline"/>
              <w:rPr>
                <w:rFonts w:ascii="Arial" w:hAnsi="Arial" w:cs="Arial"/>
                <w:i/>
                <w:iCs/>
                <w:color w:val="000000"/>
                <w:u w:val="single"/>
              </w:rPr>
            </w:pPr>
            <w:r w:rsidRPr="00F4018F">
              <w:rPr>
                <w:rFonts w:ascii="Arial" w:hAnsi="Arial" w:cs="Arial"/>
                <w:i/>
                <w:iCs/>
                <w:color w:val="000000"/>
                <w:u w:val="single"/>
              </w:rPr>
              <w:t>Response to validation Questions</w:t>
            </w:r>
          </w:p>
          <w:p w14:paraId="0ADB4EEC" w14:textId="77777777" w:rsidR="00403D93" w:rsidRDefault="00403D93" w:rsidP="009E300A">
            <w:pPr>
              <w:overflowPunct w:val="0"/>
              <w:autoSpaceDE w:val="0"/>
              <w:autoSpaceDN w:val="0"/>
              <w:adjustRightInd w:val="0"/>
              <w:jc w:val="both"/>
              <w:textAlignment w:val="baseline"/>
              <w:rPr>
                <w:rFonts w:ascii="Arial" w:hAnsi="Arial" w:cs="Arial"/>
                <w:color w:val="000000"/>
              </w:rPr>
            </w:pPr>
          </w:p>
          <w:p w14:paraId="0A1F196E" w14:textId="77777777" w:rsidR="00010EFD" w:rsidRDefault="00010EFD" w:rsidP="009E300A">
            <w:pPr>
              <w:pStyle w:val="ListParagraph"/>
              <w:numPr>
                <w:ilvl w:val="0"/>
                <w:numId w:val="4"/>
              </w:numPr>
              <w:jc w:val="both"/>
              <w:rPr>
                <w:rFonts w:ascii="Arial" w:hAnsi="Arial" w:cs="Arial"/>
              </w:rPr>
            </w:pPr>
            <w:r w:rsidRPr="00075EC7">
              <w:rPr>
                <w:rFonts w:ascii="Arial" w:hAnsi="Arial" w:cs="Arial"/>
                <w:b/>
                <w:bCs/>
              </w:rPr>
              <w:t xml:space="preserve">Supplier Capability </w:t>
            </w:r>
            <w:r>
              <w:rPr>
                <w:rFonts w:ascii="Arial" w:hAnsi="Arial" w:cs="Arial"/>
                <w:b/>
                <w:bCs/>
              </w:rPr>
              <w:t>and</w:t>
            </w:r>
            <w:r w:rsidRPr="00075EC7">
              <w:rPr>
                <w:rFonts w:ascii="Arial" w:hAnsi="Arial" w:cs="Arial"/>
                <w:b/>
                <w:bCs/>
              </w:rPr>
              <w:t xml:space="preserve"> Supplier Capacity </w:t>
            </w:r>
            <w:r>
              <w:rPr>
                <w:rFonts w:ascii="Arial" w:hAnsi="Arial" w:cs="Arial"/>
              </w:rPr>
              <w:t xml:space="preserve">– </w:t>
            </w:r>
          </w:p>
          <w:p w14:paraId="6759166C" w14:textId="066C216D" w:rsidR="00010EFD" w:rsidRDefault="00010EFD" w:rsidP="009E300A">
            <w:pPr>
              <w:pStyle w:val="ListParagraph"/>
              <w:numPr>
                <w:ilvl w:val="1"/>
                <w:numId w:val="4"/>
              </w:numPr>
              <w:jc w:val="both"/>
              <w:rPr>
                <w:rFonts w:ascii="Arial" w:hAnsi="Arial" w:cs="Arial"/>
              </w:rPr>
            </w:pPr>
          </w:p>
          <w:p w14:paraId="66BB7963" w14:textId="77777777" w:rsidR="00E803DC" w:rsidRDefault="00E803DC" w:rsidP="009E300A">
            <w:pPr>
              <w:pStyle w:val="ListParagraph"/>
              <w:numPr>
                <w:ilvl w:val="1"/>
                <w:numId w:val="4"/>
              </w:numPr>
              <w:jc w:val="both"/>
              <w:rPr>
                <w:rFonts w:ascii="Arial" w:hAnsi="Arial" w:cs="Arial"/>
              </w:rPr>
            </w:pPr>
          </w:p>
          <w:p w14:paraId="7F81638A" w14:textId="77777777" w:rsidR="00010EFD" w:rsidRDefault="00010EFD" w:rsidP="009E300A">
            <w:pPr>
              <w:pStyle w:val="ListParagraph"/>
              <w:numPr>
                <w:ilvl w:val="0"/>
                <w:numId w:val="4"/>
              </w:numPr>
              <w:jc w:val="both"/>
              <w:rPr>
                <w:rFonts w:ascii="Arial" w:hAnsi="Arial" w:cs="Arial"/>
              </w:rPr>
            </w:pPr>
            <w:r w:rsidRPr="00075EC7">
              <w:rPr>
                <w:rFonts w:ascii="Arial" w:hAnsi="Arial" w:cs="Arial"/>
                <w:b/>
                <w:bCs/>
              </w:rPr>
              <w:t>Procurement Timescales</w:t>
            </w:r>
            <w:r>
              <w:rPr>
                <w:rFonts w:ascii="Arial" w:hAnsi="Arial" w:cs="Arial"/>
              </w:rPr>
              <w:t xml:space="preserve"> – </w:t>
            </w:r>
          </w:p>
          <w:p w14:paraId="267BDA48" w14:textId="77777777" w:rsidR="00010EFD" w:rsidRDefault="00010EFD" w:rsidP="009E300A">
            <w:pPr>
              <w:pStyle w:val="ListParagraph"/>
              <w:numPr>
                <w:ilvl w:val="0"/>
                <w:numId w:val="4"/>
              </w:numPr>
              <w:jc w:val="both"/>
              <w:rPr>
                <w:rFonts w:ascii="Arial" w:hAnsi="Arial" w:cs="Arial"/>
              </w:rPr>
            </w:pPr>
            <w:r w:rsidRPr="00075EC7">
              <w:rPr>
                <w:rFonts w:ascii="Arial" w:hAnsi="Arial" w:cs="Arial"/>
                <w:b/>
                <w:bCs/>
              </w:rPr>
              <w:t>Project Budget and Scope</w:t>
            </w:r>
            <w:r>
              <w:rPr>
                <w:rFonts w:ascii="Arial" w:hAnsi="Arial" w:cs="Arial"/>
              </w:rPr>
              <w:t xml:space="preserve"> – </w:t>
            </w:r>
          </w:p>
          <w:p w14:paraId="4D41C5DC" w14:textId="42267939" w:rsidR="00010EFD" w:rsidRDefault="00010EFD" w:rsidP="009E300A">
            <w:pPr>
              <w:pStyle w:val="ListParagraph"/>
              <w:numPr>
                <w:ilvl w:val="1"/>
                <w:numId w:val="4"/>
              </w:numPr>
              <w:jc w:val="both"/>
              <w:rPr>
                <w:rFonts w:ascii="Arial" w:hAnsi="Arial" w:cs="Arial"/>
              </w:rPr>
            </w:pPr>
          </w:p>
          <w:p w14:paraId="69232973" w14:textId="77777777" w:rsidR="00E803DC" w:rsidRDefault="00E803DC" w:rsidP="009E300A">
            <w:pPr>
              <w:pStyle w:val="ListParagraph"/>
              <w:numPr>
                <w:ilvl w:val="1"/>
                <w:numId w:val="4"/>
              </w:numPr>
              <w:jc w:val="both"/>
              <w:rPr>
                <w:rFonts w:ascii="Arial" w:hAnsi="Arial" w:cs="Arial"/>
              </w:rPr>
            </w:pPr>
          </w:p>
          <w:p w14:paraId="33FDA33C" w14:textId="24244E9C" w:rsidR="00403D93" w:rsidRDefault="00403D93" w:rsidP="009E300A">
            <w:pPr>
              <w:overflowPunct w:val="0"/>
              <w:autoSpaceDE w:val="0"/>
              <w:autoSpaceDN w:val="0"/>
              <w:adjustRightInd w:val="0"/>
              <w:jc w:val="both"/>
              <w:textAlignment w:val="baseline"/>
              <w:rPr>
                <w:rFonts w:ascii="Arial" w:hAnsi="Arial" w:cs="Arial"/>
                <w:color w:val="000000"/>
              </w:rPr>
            </w:pPr>
          </w:p>
          <w:p w14:paraId="1FE86E0C" w14:textId="77777777" w:rsidR="00895A60" w:rsidRPr="006757B9" w:rsidRDefault="00895A60" w:rsidP="009E300A">
            <w:pPr>
              <w:overflowPunct w:val="0"/>
              <w:autoSpaceDE w:val="0"/>
              <w:autoSpaceDN w:val="0"/>
              <w:adjustRightInd w:val="0"/>
              <w:jc w:val="both"/>
              <w:textAlignment w:val="baseline"/>
              <w:rPr>
                <w:rFonts w:ascii="Arial" w:hAnsi="Arial" w:cs="Arial"/>
                <w:color w:val="000000"/>
              </w:rPr>
            </w:pPr>
          </w:p>
          <w:p w14:paraId="35A96228" w14:textId="77777777" w:rsidR="00304BC5" w:rsidRPr="00F4018F" w:rsidRDefault="00304BC5" w:rsidP="009E300A">
            <w:pPr>
              <w:overflowPunct w:val="0"/>
              <w:autoSpaceDE w:val="0"/>
              <w:autoSpaceDN w:val="0"/>
              <w:adjustRightInd w:val="0"/>
              <w:jc w:val="both"/>
              <w:textAlignment w:val="baseline"/>
              <w:rPr>
                <w:rFonts w:ascii="Arial" w:hAnsi="Arial" w:cs="Arial"/>
                <w:i/>
                <w:iCs/>
                <w:color w:val="000000"/>
                <w:u w:val="single"/>
              </w:rPr>
            </w:pPr>
            <w:r w:rsidRPr="00F4018F">
              <w:rPr>
                <w:rFonts w:ascii="Arial" w:hAnsi="Arial" w:cs="Arial"/>
                <w:i/>
                <w:iCs/>
                <w:color w:val="000000"/>
                <w:u w:val="single"/>
              </w:rPr>
              <w:t>Any further comments</w:t>
            </w:r>
          </w:p>
          <w:p w14:paraId="634EC522" w14:textId="6C3B8CE0" w:rsidR="00304BC5" w:rsidRDefault="00304BC5" w:rsidP="009E300A">
            <w:pPr>
              <w:jc w:val="both"/>
              <w:rPr>
                <w:rFonts w:ascii="Arial" w:hAnsi="Arial" w:cs="Arial"/>
              </w:rPr>
            </w:pPr>
          </w:p>
          <w:p w14:paraId="4398535B" w14:textId="77777777" w:rsidR="00F4018F" w:rsidRPr="006757B9" w:rsidRDefault="00F4018F" w:rsidP="009E300A">
            <w:pPr>
              <w:jc w:val="both"/>
              <w:rPr>
                <w:rFonts w:ascii="Arial" w:hAnsi="Arial" w:cs="Arial"/>
              </w:rPr>
            </w:pPr>
          </w:p>
          <w:p w14:paraId="0B96326C" w14:textId="5CDB4765" w:rsidR="00304BC5" w:rsidRPr="006757B9" w:rsidRDefault="00304BC5" w:rsidP="009E300A">
            <w:pPr>
              <w:jc w:val="both"/>
              <w:rPr>
                <w:rFonts w:ascii="Arial" w:hAnsi="Arial" w:cs="Arial"/>
              </w:rPr>
            </w:pPr>
          </w:p>
        </w:tc>
      </w:tr>
    </w:tbl>
    <w:p w14:paraId="19A5B8C2" w14:textId="0F628AC3" w:rsidR="00304BC5" w:rsidRDefault="00304BC5" w:rsidP="009E300A">
      <w:pPr>
        <w:spacing w:after="0" w:line="240" w:lineRule="auto"/>
        <w:jc w:val="both"/>
        <w:rPr>
          <w:rFonts w:ascii="Arial" w:hAnsi="Arial" w:cs="Arial"/>
        </w:rPr>
      </w:pPr>
    </w:p>
    <w:p w14:paraId="52721E20" w14:textId="7EFA8FCE" w:rsidR="00304BC5" w:rsidRDefault="00304BC5" w:rsidP="009E300A">
      <w:pPr>
        <w:spacing w:after="0" w:line="240" w:lineRule="auto"/>
        <w:jc w:val="both"/>
        <w:rPr>
          <w:rFonts w:ascii="Arial" w:hAnsi="Arial" w:cs="Arial"/>
        </w:rPr>
      </w:pPr>
    </w:p>
    <w:p w14:paraId="6D6BDE66" w14:textId="5E3FE5F7" w:rsidR="00304BC5" w:rsidRDefault="00304BC5" w:rsidP="009E300A">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555"/>
        <w:gridCol w:w="7461"/>
      </w:tblGrid>
      <w:tr w:rsidR="00304BC5" w14:paraId="4CEF6969" w14:textId="77777777" w:rsidTr="00304BC5">
        <w:tc>
          <w:tcPr>
            <w:tcW w:w="1555" w:type="dxa"/>
          </w:tcPr>
          <w:p w14:paraId="13DBC333" w14:textId="1420725F" w:rsidR="00304BC5" w:rsidRDefault="00304BC5" w:rsidP="009E300A">
            <w:pPr>
              <w:jc w:val="both"/>
              <w:rPr>
                <w:rFonts w:ascii="Arial" w:hAnsi="Arial" w:cs="Arial"/>
              </w:rPr>
            </w:pPr>
            <w:r>
              <w:rPr>
                <w:rFonts w:ascii="Arial" w:hAnsi="Arial" w:cs="Arial"/>
              </w:rPr>
              <w:t>Name:</w:t>
            </w:r>
          </w:p>
        </w:tc>
        <w:tc>
          <w:tcPr>
            <w:tcW w:w="7461" w:type="dxa"/>
          </w:tcPr>
          <w:p w14:paraId="70DC427B" w14:textId="77777777" w:rsidR="00304BC5" w:rsidRDefault="00304BC5" w:rsidP="009E300A">
            <w:pPr>
              <w:jc w:val="both"/>
              <w:rPr>
                <w:rFonts w:ascii="Arial" w:hAnsi="Arial" w:cs="Arial"/>
              </w:rPr>
            </w:pPr>
          </w:p>
        </w:tc>
      </w:tr>
      <w:tr w:rsidR="00304BC5" w14:paraId="6B87A53B" w14:textId="77777777" w:rsidTr="00304BC5">
        <w:tc>
          <w:tcPr>
            <w:tcW w:w="1555" w:type="dxa"/>
          </w:tcPr>
          <w:p w14:paraId="17ABBD62" w14:textId="47283944" w:rsidR="00304BC5" w:rsidRDefault="00304BC5" w:rsidP="009E300A">
            <w:pPr>
              <w:jc w:val="both"/>
              <w:rPr>
                <w:rFonts w:ascii="Arial" w:hAnsi="Arial" w:cs="Arial"/>
              </w:rPr>
            </w:pPr>
            <w:r>
              <w:rPr>
                <w:rFonts w:ascii="Arial" w:hAnsi="Arial" w:cs="Arial"/>
              </w:rPr>
              <w:t>Email:</w:t>
            </w:r>
          </w:p>
        </w:tc>
        <w:tc>
          <w:tcPr>
            <w:tcW w:w="7461" w:type="dxa"/>
          </w:tcPr>
          <w:p w14:paraId="328D2315" w14:textId="77777777" w:rsidR="00304BC5" w:rsidRDefault="00304BC5" w:rsidP="009E300A">
            <w:pPr>
              <w:jc w:val="both"/>
              <w:rPr>
                <w:rFonts w:ascii="Arial" w:hAnsi="Arial" w:cs="Arial"/>
              </w:rPr>
            </w:pPr>
          </w:p>
        </w:tc>
      </w:tr>
      <w:tr w:rsidR="00304BC5" w14:paraId="04B97D50" w14:textId="77777777" w:rsidTr="00304BC5">
        <w:tc>
          <w:tcPr>
            <w:tcW w:w="1555" w:type="dxa"/>
          </w:tcPr>
          <w:p w14:paraId="4DDAC903" w14:textId="4069ADBE" w:rsidR="00304BC5" w:rsidRDefault="00304BC5" w:rsidP="009E300A">
            <w:pPr>
              <w:jc w:val="both"/>
              <w:rPr>
                <w:rFonts w:ascii="Arial" w:hAnsi="Arial" w:cs="Arial"/>
              </w:rPr>
            </w:pPr>
            <w:r>
              <w:rPr>
                <w:rFonts w:ascii="Arial" w:hAnsi="Arial" w:cs="Arial"/>
              </w:rPr>
              <w:t>Organisation:</w:t>
            </w:r>
          </w:p>
        </w:tc>
        <w:tc>
          <w:tcPr>
            <w:tcW w:w="7461" w:type="dxa"/>
          </w:tcPr>
          <w:p w14:paraId="5D5E463D" w14:textId="77777777" w:rsidR="00304BC5" w:rsidRDefault="00304BC5" w:rsidP="009E300A">
            <w:pPr>
              <w:jc w:val="both"/>
              <w:rPr>
                <w:rFonts w:ascii="Arial" w:hAnsi="Arial" w:cs="Arial"/>
              </w:rPr>
            </w:pPr>
          </w:p>
        </w:tc>
      </w:tr>
    </w:tbl>
    <w:p w14:paraId="546618C2" w14:textId="74EB00F4" w:rsidR="00304BC5" w:rsidRDefault="00304BC5" w:rsidP="009E300A">
      <w:pPr>
        <w:spacing w:after="0" w:line="240" w:lineRule="auto"/>
        <w:jc w:val="both"/>
        <w:rPr>
          <w:rFonts w:ascii="Arial" w:hAnsi="Arial" w:cs="Arial"/>
        </w:rPr>
      </w:pPr>
    </w:p>
    <w:p w14:paraId="7690798A" w14:textId="77777777" w:rsidR="00304BC5" w:rsidRPr="00304BC5" w:rsidRDefault="00304BC5" w:rsidP="009E300A">
      <w:pPr>
        <w:spacing w:after="0" w:line="240" w:lineRule="auto"/>
        <w:jc w:val="both"/>
        <w:rPr>
          <w:rFonts w:ascii="Arial" w:hAnsi="Arial" w:cs="Arial"/>
        </w:rPr>
      </w:pPr>
    </w:p>
    <w:sectPr w:rsidR="00304BC5" w:rsidRPr="00304BC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B5AB" w14:textId="77777777" w:rsidR="00316ED2" w:rsidRDefault="00316ED2" w:rsidP="00304BC5">
      <w:pPr>
        <w:spacing w:after="0" w:line="240" w:lineRule="auto"/>
      </w:pPr>
      <w:r>
        <w:separator/>
      </w:r>
    </w:p>
  </w:endnote>
  <w:endnote w:type="continuationSeparator" w:id="0">
    <w:p w14:paraId="703AAB7F" w14:textId="77777777" w:rsidR="00316ED2" w:rsidRDefault="00316ED2" w:rsidP="0030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DD08" w14:textId="77777777" w:rsidR="00670AAB" w:rsidRDefault="0067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FE16" w14:textId="5B5BC018" w:rsidR="00670AAB" w:rsidRDefault="00670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4C88" w14:textId="77777777" w:rsidR="00670AAB" w:rsidRDefault="00670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0F5C" w14:textId="77777777" w:rsidR="00316ED2" w:rsidRDefault="00316ED2" w:rsidP="00304BC5">
      <w:pPr>
        <w:spacing w:after="0" w:line="240" w:lineRule="auto"/>
      </w:pPr>
      <w:r>
        <w:separator/>
      </w:r>
    </w:p>
  </w:footnote>
  <w:footnote w:type="continuationSeparator" w:id="0">
    <w:p w14:paraId="4759E24A" w14:textId="77777777" w:rsidR="00316ED2" w:rsidRDefault="00316ED2" w:rsidP="00304BC5">
      <w:pPr>
        <w:spacing w:after="0" w:line="240" w:lineRule="auto"/>
      </w:pPr>
      <w:r>
        <w:continuationSeparator/>
      </w:r>
    </w:p>
  </w:footnote>
  <w:footnote w:id="1">
    <w:p w14:paraId="70897C99" w14:textId="77777777" w:rsidR="009E300A" w:rsidRDefault="009E300A" w:rsidP="009E300A">
      <w:pPr>
        <w:pStyle w:val="FootnoteText"/>
        <w:rPr>
          <w:rFonts w:asciiTheme="minorHAnsi" w:hAnsiTheme="minorHAnsi" w:cstheme="minorBidi"/>
        </w:rPr>
      </w:pPr>
      <w:r>
        <w:rPr>
          <w:rStyle w:val="FootnoteReference"/>
        </w:rPr>
        <w:footnoteRef/>
      </w:r>
      <w:r>
        <w:t xml:space="preserve"> https://www.gov.uk/government/publications/household-electricity-survey--2</w:t>
      </w:r>
    </w:p>
  </w:footnote>
  <w:footnote w:id="2">
    <w:p w14:paraId="657DEB52" w14:textId="77777777" w:rsidR="009E300A" w:rsidRDefault="009E300A" w:rsidP="009E300A">
      <w:pPr>
        <w:pStyle w:val="FootnoteText"/>
      </w:pPr>
      <w:r>
        <w:rPr>
          <w:rStyle w:val="FootnoteReference"/>
        </w:rPr>
        <w:footnoteRef/>
      </w:r>
      <w:r>
        <w:t xml:space="preserve"> https://www.gov.uk/government/publications/opss-product-safety-and-consumers-wave-3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058B" w14:textId="77777777" w:rsidR="00670AAB" w:rsidRDefault="00670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D29E" w14:textId="1031A38B" w:rsidR="00304BC5" w:rsidRDefault="00304BC5">
    <w:pPr>
      <w:pStyle w:val="Header"/>
    </w:pPr>
    <w:r w:rsidRPr="007A2298">
      <w:rPr>
        <w:rFonts w:ascii="Arial" w:hAnsi="Arial" w:cs="Arial"/>
        <w:noProof/>
        <w:color w:val="2B579A"/>
        <w:shd w:val="clear" w:color="auto" w:fill="E6E6E6"/>
        <w:lang w:eastAsia="en-GB"/>
      </w:rPr>
      <w:drawing>
        <wp:anchor distT="0" distB="0" distL="114300" distR="114300" simplePos="0" relativeHeight="251659264" behindDoc="1" locked="0" layoutInCell="1" allowOverlap="1" wp14:anchorId="56619DAB" wp14:editId="46B47516">
          <wp:simplePos x="0" y="0"/>
          <wp:positionH relativeFrom="column">
            <wp:posOffset>4638675</wp:posOffset>
          </wp:positionH>
          <wp:positionV relativeFrom="paragraph">
            <wp:posOffset>-430530</wp:posOffset>
          </wp:positionV>
          <wp:extent cx="1978025" cy="932180"/>
          <wp:effectExtent l="0" t="0" r="0" b="0"/>
          <wp:wrapNone/>
          <wp:docPr id="338"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FD7A" w14:textId="77777777" w:rsidR="00670AAB" w:rsidRDefault="00670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196"/>
    <w:multiLevelType w:val="hybridMultilevel"/>
    <w:tmpl w:val="43AA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Wingdings" w:hAnsi="Wingdings" w:cs="Wingdings"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Wingdings" w:hAnsi="Wingdings" w:cs="Wingdings"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Wingdings" w:hAnsi="Wingdings" w:cs="Wingdings" w:hint="default"/>
      </w:rPr>
    </w:lvl>
    <w:lvl w:ilvl="8" w:tplc="08090005" w:tentative="1">
      <w:start w:val="1"/>
      <w:numFmt w:val="bullet"/>
      <w:lvlText w:val=""/>
      <w:lvlJc w:val="left"/>
      <w:pPr>
        <w:ind w:left="6480" w:hanging="360"/>
      </w:pPr>
      <w:rPr>
        <w:rFonts w:ascii="Tahoma" w:hAnsi="Tahoma" w:hint="default"/>
      </w:rPr>
    </w:lvl>
  </w:abstractNum>
  <w:abstractNum w:abstractNumId="1" w15:restartNumberingAfterBreak="0">
    <w:nsid w:val="020649DF"/>
    <w:multiLevelType w:val="hybridMultilevel"/>
    <w:tmpl w:val="5488600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57D53"/>
    <w:multiLevelType w:val="hybridMultilevel"/>
    <w:tmpl w:val="6B284B42"/>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020153"/>
    <w:multiLevelType w:val="hybridMultilevel"/>
    <w:tmpl w:val="079073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1C080A"/>
    <w:multiLevelType w:val="hybridMultilevel"/>
    <w:tmpl w:val="1CD8F72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0ACC7"/>
    <w:multiLevelType w:val="hybridMultilevel"/>
    <w:tmpl w:val="AA48189C"/>
    <w:lvl w:ilvl="0" w:tplc="9800AAA6">
      <w:start w:val="1"/>
      <w:numFmt w:val="decimal"/>
      <w:lvlText w:val="%1."/>
      <w:lvlJc w:val="left"/>
      <w:pPr>
        <w:ind w:left="720" w:hanging="360"/>
      </w:pPr>
    </w:lvl>
    <w:lvl w:ilvl="1" w:tplc="41A255F2">
      <w:start w:val="1"/>
      <w:numFmt w:val="lowerLetter"/>
      <w:lvlText w:val="%2."/>
      <w:lvlJc w:val="left"/>
      <w:pPr>
        <w:ind w:left="1440" w:hanging="360"/>
      </w:pPr>
    </w:lvl>
    <w:lvl w:ilvl="2" w:tplc="7E1A13D6">
      <w:start w:val="1"/>
      <w:numFmt w:val="lowerRoman"/>
      <w:lvlText w:val="%3."/>
      <w:lvlJc w:val="right"/>
      <w:pPr>
        <w:ind w:left="2160" w:hanging="180"/>
      </w:pPr>
    </w:lvl>
    <w:lvl w:ilvl="3" w:tplc="4E6AC86C">
      <w:start w:val="1"/>
      <w:numFmt w:val="decimal"/>
      <w:lvlText w:val="%4."/>
      <w:lvlJc w:val="left"/>
      <w:pPr>
        <w:ind w:left="2880" w:hanging="360"/>
      </w:pPr>
    </w:lvl>
    <w:lvl w:ilvl="4" w:tplc="57C6D4F4">
      <w:start w:val="1"/>
      <w:numFmt w:val="lowerLetter"/>
      <w:lvlText w:val="%5."/>
      <w:lvlJc w:val="left"/>
      <w:pPr>
        <w:ind w:left="3600" w:hanging="360"/>
      </w:pPr>
    </w:lvl>
    <w:lvl w:ilvl="5" w:tplc="28D627AC">
      <w:start w:val="1"/>
      <w:numFmt w:val="lowerRoman"/>
      <w:lvlText w:val="%6."/>
      <w:lvlJc w:val="right"/>
      <w:pPr>
        <w:ind w:left="4320" w:hanging="180"/>
      </w:pPr>
    </w:lvl>
    <w:lvl w:ilvl="6" w:tplc="445039CE">
      <w:start w:val="1"/>
      <w:numFmt w:val="decimal"/>
      <w:lvlText w:val="%7."/>
      <w:lvlJc w:val="left"/>
      <w:pPr>
        <w:ind w:left="5040" w:hanging="360"/>
      </w:pPr>
    </w:lvl>
    <w:lvl w:ilvl="7" w:tplc="FB56B584">
      <w:start w:val="1"/>
      <w:numFmt w:val="lowerLetter"/>
      <w:lvlText w:val="%8."/>
      <w:lvlJc w:val="left"/>
      <w:pPr>
        <w:ind w:left="5760" w:hanging="360"/>
      </w:pPr>
    </w:lvl>
    <w:lvl w:ilvl="8" w:tplc="FD76396C">
      <w:start w:val="1"/>
      <w:numFmt w:val="lowerRoman"/>
      <w:lvlText w:val="%9."/>
      <w:lvlJc w:val="right"/>
      <w:pPr>
        <w:ind w:left="6480" w:hanging="180"/>
      </w:pPr>
    </w:lvl>
  </w:abstractNum>
  <w:abstractNum w:abstractNumId="7" w15:restartNumberingAfterBreak="0">
    <w:nsid w:val="11454255"/>
    <w:multiLevelType w:val="hybridMultilevel"/>
    <w:tmpl w:val="2B3C2712"/>
    <w:lvl w:ilvl="0" w:tplc="317E1A06">
      <w:start w:val="100"/>
      <w:numFmt w:val="lowerRoman"/>
      <w:lvlText w:val="%1."/>
      <w:lvlJc w:val="right"/>
      <w:pPr>
        <w:ind w:left="720" w:hanging="360"/>
      </w:pPr>
    </w:lvl>
    <w:lvl w:ilvl="1" w:tplc="98F43C3C">
      <w:start w:val="1"/>
      <w:numFmt w:val="lowerLetter"/>
      <w:lvlText w:val="%2."/>
      <w:lvlJc w:val="left"/>
      <w:pPr>
        <w:ind w:left="1440" w:hanging="360"/>
      </w:pPr>
    </w:lvl>
    <w:lvl w:ilvl="2" w:tplc="4E242478">
      <w:start w:val="1"/>
      <w:numFmt w:val="lowerRoman"/>
      <w:lvlText w:val="%3."/>
      <w:lvlJc w:val="right"/>
      <w:pPr>
        <w:ind w:left="2160" w:hanging="180"/>
      </w:pPr>
    </w:lvl>
    <w:lvl w:ilvl="3" w:tplc="8820A9B8">
      <w:start w:val="1"/>
      <w:numFmt w:val="decimal"/>
      <w:lvlText w:val="%4."/>
      <w:lvlJc w:val="left"/>
      <w:pPr>
        <w:ind w:left="2880" w:hanging="360"/>
      </w:pPr>
    </w:lvl>
    <w:lvl w:ilvl="4" w:tplc="7D5A5B00">
      <w:start w:val="1"/>
      <w:numFmt w:val="lowerLetter"/>
      <w:lvlText w:val="%5."/>
      <w:lvlJc w:val="left"/>
      <w:pPr>
        <w:ind w:left="3600" w:hanging="360"/>
      </w:pPr>
    </w:lvl>
    <w:lvl w:ilvl="5" w:tplc="8C0898A2">
      <w:start w:val="1"/>
      <w:numFmt w:val="lowerRoman"/>
      <w:lvlText w:val="%6."/>
      <w:lvlJc w:val="right"/>
      <w:pPr>
        <w:ind w:left="4320" w:hanging="180"/>
      </w:pPr>
    </w:lvl>
    <w:lvl w:ilvl="6" w:tplc="FB8A6752">
      <w:start w:val="1"/>
      <w:numFmt w:val="decimal"/>
      <w:lvlText w:val="%7."/>
      <w:lvlJc w:val="left"/>
      <w:pPr>
        <w:ind w:left="5040" w:hanging="360"/>
      </w:pPr>
    </w:lvl>
    <w:lvl w:ilvl="7" w:tplc="1932F41C">
      <w:start w:val="1"/>
      <w:numFmt w:val="lowerLetter"/>
      <w:lvlText w:val="%8."/>
      <w:lvlJc w:val="left"/>
      <w:pPr>
        <w:ind w:left="5760" w:hanging="360"/>
      </w:pPr>
    </w:lvl>
    <w:lvl w:ilvl="8" w:tplc="8CC023C0">
      <w:start w:val="1"/>
      <w:numFmt w:val="lowerRoman"/>
      <w:lvlText w:val="%9."/>
      <w:lvlJc w:val="right"/>
      <w:pPr>
        <w:ind w:left="6480" w:hanging="180"/>
      </w:pPr>
    </w:lvl>
  </w:abstractNum>
  <w:abstractNum w:abstractNumId="8" w15:restartNumberingAfterBreak="0">
    <w:nsid w:val="11BA34E4"/>
    <w:multiLevelType w:val="hybridMultilevel"/>
    <w:tmpl w:val="B9DE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00B57"/>
    <w:multiLevelType w:val="hybridMultilevel"/>
    <w:tmpl w:val="7D162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DC6D5A"/>
    <w:multiLevelType w:val="hybridMultilevel"/>
    <w:tmpl w:val="E56C0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B58DE"/>
    <w:multiLevelType w:val="hybridMultilevel"/>
    <w:tmpl w:val="F6E6678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CD26E2"/>
    <w:multiLevelType w:val="hybridMultilevel"/>
    <w:tmpl w:val="B3D6CD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D37A24"/>
    <w:multiLevelType w:val="hybridMultilevel"/>
    <w:tmpl w:val="0362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A6952C3"/>
    <w:multiLevelType w:val="hybridMultilevel"/>
    <w:tmpl w:val="77F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F3CB1"/>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860A32"/>
    <w:multiLevelType w:val="multilevel"/>
    <w:tmpl w:val="C36452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B87D95"/>
    <w:multiLevelType w:val="hybridMultilevel"/>
    <w:tmpl w:val="07267CB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0DC5DEC"/>
    <w:multiLevelType w:val="hybridMultilevel"/>
    <w:tmpl w:val="D56ACC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152659F"/>
    <w:multiLevelType w:val="hybridMultilevel"/>
    <w:tmpl w:val="F2F2E4B8"/>
    <w:lvl w:ilvl="0" w:tplc="0AB4E28E">
      <w:start w:val="2"/>
      <w:numFmt w:val="lowerLetter"/>
      <w:lvlText w:val="%1."/>
      <w:lvlJc w:val="left"/>
      <w:pPr>
        <w:ind w:left="720" w:hanging="360"/>
      </w:pPr>
    </w:lvl>
    <w:lvl w:ilvl="1" w:tplc="1BB8C396">
      <w:start w:val="1"/>
      <w:numFmt w:val="lowerLetter"/>
      <w:lvlText w:val="%2."/>
      <w:lvlJc w:val="left"/>
      <w:pPr>
        <w:ind w:left="1440" w:hanging="360"/>
      </w:pPr>
    </w:lvl>
    <w:lvl w:ilvl="2" w:tplc="F5BCE7C0">
      <w:start w:val="1"/>
      <w:numFmt w:val="lowerRoman"/>
      <w:lvlText w:val="%3."/>
      <w:lvlJc w:val="right"/>
      <w:pPr>
        <w:ind w:left="2160" w:hanging="180"/>
      </w:pPr>
    </w:lvl>
    <w:lvl w:ilvl="3" w:tplc="4142166A">
      <w:start w:val="1"/>
      <w:numFmt w:val="decimal"/>
      <w:lvlText w:val="%4."/>
      <w:lvlJc w:val="left"/>
      <w:pPr>
        <w:ind w:left="2880" w:hanging="360"/>
      </w:pPr>
    </w:lvl>
    <w:lvl w:ilvl="4" w:tplc="3D0452EC">
      <w:start w:val="1"/>
      <w:numFmt w:val="lowerLetter"/>
      <w:lvlText w:val="%5."/>
      <w:lvlJc w:val="left"/>
      <w:pPr>
        <w:ind w:left="3600" w:hanging="360"/>
      </w:pPr>
    </w:lvl>
    <w:lvl w:ilvl="5" w:tplc="A7A26A4E">
      <w:start w:val="1"/>
      <w:numFmt w:val="lowerRoman"/>
      <w:lvlText w:val="%6."/>
      <w:lvlJc w:val="right"/>
      <w:pPr>
        <w:ind w:left="4320" w:hanging="180"/>
      </w:pPr>
    </w:lvl>
    <w:lvl w:ilvl="6" w:tplc="8E4A39E8">
      <w:start w:val="1"/>
      <w:numFmt w:val="decimal"/>
      <w:lvlText w:val="%7."/>
      <w:lvlJc w:val="left"/>
      <w:pPr>
        <w:ind w:left="5040" w:hanging="360"/>
      </w:pPr>
    </w:lvl>
    <w:lvl w:ilvl="7" w:tplc="02A24F36">
      <w:start w:val="1"/>
      <w:numFmt w:val="lowerLetter"/>
      <w:lvlText w:val="%8."/>
      <w:lvlJc w:val="left"/>
      <w:pPr>
        <w:ind w:left="5760" w:hanging="360"/>
      </w:pPr>
    </w:lvl>
    <w:lvl w:ilvl="8" w:tplc="2602687E">
      <w:start w:val="1"/>
      <w:numFmt w:val="lowerRoman"/>
      <w:lvlText w:val="%9."/>
      <w:lvlJc w:val="right"/>
      <w:pPr>
        <w:ind w:left="6480" w:hanging="180"/>
      </w:pPr>
    </w:lvl>
  </w:abstractNum>
  <w:abstractNum w:abstractNumId="20" w15:restartNumberingAfterBreak="0">
    <w:nsid w:val="21D8040F"/>
    <w:multiLevelType w:val="hybridMultilevel"/>
    <w:tmpl w:val="E8B62C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2" w15:restartNumberingAfterBreak="0">
    <w:nsid w:val="27DA3DAD"/>
    <w:multiLevelType w:val="hybridMultilevel"/>
    <w:tmpl w:val="C70A3FA2"/>
    <w:lvl w:ilvl="0" w:tplc="B4F46164">
      <w:start w:val="1"/>
      <w:numFmt w:val="bullet"/>
      <w:lvlText w:val=""/>
      <w:lvlJc w:val="left"/>
      <w:pPr>
        <w:ind w:left="720" w:hanging="360"/>
      </w:pPr>
      <w:rPr>
        <w:rFonts w:ascii="Symbol" w:hAnsi="Symbol" w:hint="default"/>
      </w:rPr>
    </w:lvl>
    <w:lvl w:ilvl="1" w:tplc="C9E84B5A">
      <w:start w:val="1"/>
      <w:numFmt w:val="bullet"/>
      <w:lvlText w:val="o"/>
      <w:lvlJc w:val="left"/>
      <w:pPr>
        <w:ind w:left="1440" w:hanging="360"/>
      </w:pPr>
      <w:rPr>
        <w:rFonts w:ascii="Courier New" w:hAnsi="Courier New" w:cs="Times New Roman" w:hint="default"/>
      </w:rPr>
    </w:lvl>
    <w:lvl w:ilvl="2" w:tplc="1A3CD5D2">
      <w:start w:val="1"/>
      <w:numFmt w:val="bullet"/>
      <w:lvlText w:val=""/>
      <w:lvlJc w:val="left"/>
      <w:pPr>
        <w:ind w:left="2160" w:hanging="360"/>
      </w:pPr>
      <w:rPr>
        <w:rFonts w:ascii="Wingdings" w:hAnsi="Wingdings" w:hint="default"/>
      </w:rPr>
    </w:lvl>
    <w:lvl w:ilvl="3" w:tplc="550C334A">
      <w:start w:val="1"/>
      <w:numFmt w:val="bullet"/>
      <w:lvlText w:val=""/>
      <w:lvlJc w:val="left"/>
      <w:pPr>
        <w:ind w:left="2880" w:hanging="360"/>
      </w:pPr>
      <w:rPr>
        <w:rFonts w:ascii="Symbol" w:hAnsi="Symbol" w:hint="default"/>
      </w:rPr>
    </w:lvl>
    <w:lvl w:ilvl="4" w:tplc="0B0E59FE">
      <w:start w:val="1"/>
      <w:numFmt w:val="bullet"/>
      <w:lvlText w:val="o"/>
      <w:lvlJc w:val="left"/>
      <w:pPr>
        <w:ind w:left="3600" w:hanging="360"/>
      </w:pPr>
      <w:rPr>
        <w:rFonts w:ascii="Courier New" w:hAnsi="Courier New" w:cs="Times New Roman" w:hint="default"/>
      </w:rPr>
    </w:lvl>
    <w:lvl w:ilvl="5" w:tplc="BC746208">
      <w:start w:val="1"/>
      <w:numFmt w:val="bullet"/>
      <w:lvlText w:val=""/>
      <w:lvlJc w:val="left"/>
      <w:pPr>
        <w:ind w:left="4320" w:hanging="360"/>
      </w:pPr>
      <w:rPr>
        <w:rFonts w:ascii="Wingdings" w:hAnsi="Wingdings" w:hint="default"/>
      </w:rPr>
    </w:lvl>
    <w:lvl w:ilvl="6" w:tplc="6646F1CC">
      <w:start w:val="1"/>
      <w:numFmt w:val="bullet"/>
      <w:lvlText w:val=""/>
      <w:lvlJc w:val="left"/>
      <w:pPr>
        <w:ind w:left="5040" w:hanging="360"/>
      </w:pPr>
      <w:rPr>
        <w:rFonts w:ascii="Symbol" w:hAnsi="Symbol" w:hint="default"/>
      </w:rPr>
    </w:lvl>
    <w:lvl w:ilvl="7" w:tplc="ADDA3A64">
      <w:start w:val="1"/>
      <w:numFmt w:val="bullet"/>
      <w:lvlText w:val="o"/>
      <w:lvlJc w:val="left"/>
      <w:pPr>
        <w:ind w:left="5760" w:hanging="360"/>
      </w:pPr>
      <w:rPr>
        <w:rFonts w:ascii="Courier New" w:hAnsi="Courier New" w:cs="Times New Roman" w:hint="default"/>
      </w:rPr>
    </w:lvl>
    <w:lvl w:ilvl="8" w:tplc="67FA82DC">
      <w:start w:val="1"/>
      <w:numFmt w:val="bullet"/>
      <w:lvlText w:val=""/>
      <w:lvlJc w:val="left"/>
      <w:pPr>
        <w:ind w:left="6480" w:hanging="360"/>
      </w:pPr>
      <w:rPr>
        <w:rFonts w:ascii="Wingdings" w:hAnsi="Wingdings" w:hint="default"/>
      </w:rPr>
    </w:lvl>
  </w:abstractNum>
  <w:abstractNum w:abstractNumId="23" w15:restartNumberingAfterBreak="0">
    <w:nsid w:val="2B220543"/>
    <w:multiLevelType w:val="hybridMultilevel"/>
    <w:tmpl w:val="548860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916CA"/>
    <w:multiLevelType w:val="hybridMultilevel"/>
    <w:tmpl w:val="F05A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861F00"/>
    <w:multiLevelType w:val="hybridMultilevel"/>
    <w:tmpl w:val="64FEE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17689C"/>
    <w:multiLevelType w:val="hybridMultilevel"/>
    <w:tmpl w:val="F616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A4B2D4"/>
    <w:multiLevelType w:val="hybridMultilevel"/>
    <w:tmpl w:val="FFFFFFFF"/>
    <w:lvl w:ilvl="0" w:tplc="A6000110">
      <w:start w:val="1"/>
      <w:numFmt w:val="decimal"/>
      <w:lvlText w:val="%1."/>
      <w:lvlJc w:val="left"/>
      <w:pPr>
        <w:ind w:left="720" w:hanging="360"/>
      </w:pPr>
    </w:lvl>
    <w:lvl w:ilvl="1" w:tplc="FF32B182">
      <w:start w:val="1"/>
      <w:numFmt w:val="lowerLetter"/>
      <w:lvlText w:val="%2."/>
      <w:lvlJc w:val="left"/>
      <w:pPr>
        <w:ind w:left="1440" w:hanging="360"/>
      </w:pPr>
    </w:lvl>
    <w:lvl w:ilvl="2" w:tplc="71FAF9F4">
      <w:start w:val="1"/>
      <w:numFmt w:val="lowerRoman"/>
      <w:lvlText w:val="%3."/>
      <w:lvlJc w:val="right"/>
      <w:pPr>
        <w:ind w:left="2160" w:hanging="180"/>
      </w:pPr>
    </w:lvl>
    <w:lvl w:ilvl="3" w:tplc="9CB07F5C">
      <w:start w:val="1"/>
      <w:numFmt w:val="decimal"/>
      <w:lvlText w:val="%4."/>
      <w:lvlJc w:val="left"/>
      <w:pPr>
        <w:ind w:left="2880" w:hanging="360"/>
      </w:pPr>
    </w:lvl>
    <w:lvl w:ilvl="4" w:tplc="77821B6A">
      <w:start w:val="1"/>
      <w:numFmt w:val="lowerLetter"/>
      <w:lvlText w:val="%5."/>
      <w:lvlJc w:val="left"/>
      <w:pPr>
        <w:ind w:left="3600" w:hanging="360"/>
      </w:pPr>
    </w:lvl>
    <w:lvl w:ilvl="5" w:tplc="38486976">
      <w:start w:val="1"/>
      <w:numFmt w:val="lowerRoman"/>
      <w:lvlText w:val="%6."/>
      <w:lvlJc w:val="right"/>
      <w:pPr>
        <w:ind w:left="4320" w:hanging="180"/>
      </w:pPr>
    </w:lvl>
    <w:lvl w:ilvl="6" w:tplc="67CEAEC0">
      <w:start w:val="1"/>
      <w:numFmt w:val="decimal"/>
      <w:lvlText w:val="%7."/>
      <w:lvlJc w:val="left"/>
      <w:pPr>
        <w:ind w:left="5040" w:hanging="360"/>
      </w:pPr>
    </w:lvl>
    <w:lvl w:ilvl="7" w:tplc="7EF29D30">
      <w:start w:val="1"/>
      <w:numFmt w:val="lowerLetter"/>
      <w:lvlText w:val="%8."/>
      <w:lvlJc w:val="left"/>
      <w:pPr>
        <w:ind w:left="5760" w:hanging="360"/>
      </w:pPr>
    </w:lvl>
    <w:lvl w:ilvl="8" w:tplc="E526671E">
      <w:start w:val="1"/>
      <w:numFmt w:val="lowerRoman"/>
      <w:lvlText w:val="%9."/>
      <w:lvlJc w:val="right"/>
      <w:pPr>
        <w:ind w:left="6480" w:hanging="180"/>
      </w:pPr>
    </w:lvl>
  </w:abstractNum>
  <w:abstractNum w:abstractNumId="28" w15:restartNumberingAfterBreak="0">
    <w:nsid w:val="410350B7"/>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851B5B"/>
    <w:multiLevelType w:val="hybridMultilevel"/>
    <w:tmpl w:val="3118DFC8"/>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77937AA"/>
    <w:multiLevelType w:val="hybridMultilevel"/>
    <w:tmpl w:val="651A02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31" w15:restartNumberingAfterBreak="0">
    <w:nsid w:val="47FA0E7E"/>
    <w:multiLevelType w:val="hybridMultilevel"/>
    <w:tmpl w:val="E46222AC"/>
    <w:lvl w:ilvl="0" w:tplc="F92EE64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74285D"/>
    <w:multiLevelType w:val="hybridMultilevel"/>
    <w:tmpl w:val="548860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057B67"/>
    <w:multiLevelType w:val="hybridMultilevel"/>
    <w:tmpl w:val="84F2D11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34" w15:restartNumberingAfterBreak="0">
    <w:nsid w:val="58C11C4A"/>
    <w:multiLevelType w:val="hybridMultilevel"/>
    <w:tmpl w:val="05CCAB7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35" w15:restartNumberingAfterBreak="0">
    <w:nsid w:val="5C347510"/>
    <w:multiLevelType w:val="hybridMultilevel"/>
    <w:tmpl w:val="CB46CDB0"/>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F51C8FB"/>
    <w:multiLevelType w:val="hybridMultilevel"/>
    <w:tmpl w:val="5AC48ACE"/>
    <w:lvl w:ilvl="0" w:tplc="AA5ABB24">
      <w:start w:val="1"/>
      <w:numFmt w:val="decimal"/>
      <w:lvlText w:val="%1."/>
      <w:lvlJc w:val="left"/>
      <w:pPr>
        <w:ind w:left="720" w:hanging="360"/>
      </w:pPr>
    </w:lvl>
    <w:lvl w:ilvl="1" w:tplc="D8EEB6E0">
      <w:start w:val="1"/>
      <w:numFmt w:val="lowerLetter"/>
      <w:lvlText w:val="%2."/>
      <w:lvlJc w:val="left"/>
      <w:pPr>
        <w:ind w:left="1440" w:hanging="360"/>
      </w:pPr>
    </w:lvl>
    <w:lvl w:ilvl="2" w:tplc="4BC4286E">
      <w:start w:val="1"/>
      <w:numFmt w:val="lowerRoman"/>
      <w:lvlText w:val="%3."/>
      <w:lvlJc w:val="right"/>
      <w:pPr>
        <w:ind w:left="2160" w:hanging="180"/>
      </w:pPr>
    </w:lvl>
    <w:lvl w:ilvl="3" w:tplc="74A67FA0">
      <w:start w:val="1"/>
      <w:numFmt w:val="decimal"/>
      <w:lvlText w:val="%4."/>
      <w:lvlJc w:val="left"/>
      <w:pPr>
        <w:ind w:left="2880" w:hanging="360"/>
      </w:pPr>
    </w:lvl>
    <w:lvl w:ilvl="4" w:tplc="A510F2D0">
      <w:start w:val="1"/>
      <w:numFmt w:val="lowerLetter"/>
      <w:lvlText w:val="%5."/>
      <w:lvlJc w:val="left"/>
      <w:pPr>
        <w:ind w:left="3600" w:hanging="360"/>
      </w:pPr>
    </w:lvl>
    <w:lvl w:ilvl="5" w:tplc="C03C63CA">
      <w:start w:val="1"/>
      <w:numFmt w:val="lowerRoman"/>
      <w:lvlText w:val="%6."/>
      <w:lvlJc w:val="right"/>
      <w:pPr>
        <w:ind w:left="4320" w:hanging="180"/>
      </w:pPr>
    </w:lvl>
    <w:lvl w:ilvl="6" w:tplc="D3E8EB82">
      <w:start w:val="1"/>
      <w:numFmt w:val="decimal"/>
      <w:lvlText w:val="%7."/>
      <w:lvlJc w:val="left"/>
      <w:pPr>
        <w:ind w:left="5040" w:hanging="360"/>
      </w:pPr>
    </w:lvl>
    <w:lvl w:ilvl="7" w:tplc="8F927DBC">
      <w:start w:val="1"/>
      <w:numFmt w:val="lowerLetter"/>
      <w:lvlText w:val="%8."/>
      <w:lvlJc w:val="left"/>
      <w:pPr>
        <w:ind w:left="5760" w:hanging="360"/>
      </w:pPr>
    </w:lvl>
    <w:lvl w:ilvl="8" w:tplc="33246B3E">
      <w:start w:val="1"/>
      <w:numFmt w:val="lowerRoman"/>
      <w:lvlText w:val="%9."/>
      <w:lvlJc w:val="right"/>
      <w:pPr>
        <w:ind w:left="6480" w:hanging="180"/>
      </w:pPr>
    </w:lvl>
  </w:abstractNum>
  <w:abstractNum w:abstractNumId="37" w15:restartNumberingAfterBreak="0">
    <w:nsid w:val="63A32053"/>
    <w:multiLevelType w:val="multilevel"/>
    <w:tmpl w:val="9022F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2E680A"/>
    <w:multiLevelType w:val="hybridMultilevel"/>
    <w:tmpl w:val="2CD40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450D81"/>
    <w:multiLevelType w:val="hybridMultilevel"/>
    <w:tmpl w:val="6ADE49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BE15E7"/>
    <w:multiLevelType w:val="hybridMultilevel"/>
    <w:tmpl w:val="8AFAF9F0"/>
    <w:lvl w:ilvl="0" w:tplc="1BC81E54">
      <w:start w:val="1"/>
      <w:numFmt w:val="lowerLetter"/>
      <w:lvlText w:val="%1."/>
      <w:lvlJc w:val="left"/>
      <w:pPr>
        <w:ind w:left="720" w:hanging="360"/>
      </w:pPr>
    </w:lvl>
    <w:lvl w:ilvl="1" w:tplc="F9BEB126">
      <w:start w:val="1"/>
      <w:numFmt w:val="lowerLetter"/>
      <w:lvlText w:val="%2."/>
      <w:lvlJc w:val="left"/>
      <w:pPr>
        <w:ind w:left="1440" w:hanging="360"/>
      </w:pPr>
    </w:lvl>
    <w:lvl w:ilvl="2" w:tplc="899A5D04">
      <w:start w:val="1"/>
      <w:numFmt w:val="lowerRoman"/>
      <w:lvlText w:val="%3."/>
      <w:lvlJc w:val="right"/>
      <w:pPr>
        <w:ind w:left="2160" w:hanging="180"/>
      </w:pPr>
    </w:lvl>
    <w:lvl w:ilvl="3" w:tplc="EC72876C">
      <w:start w:val="1"/>
      <w:numFmt w:val="decimal"/>
      <w:lvlText w:val="%4."/>
      <w:lvlJc w:val="left"/>
      <w:pPr>
        <w:ind w:left="2880" w:hanging="360"/>
      </w:pPr>
    </w:lvl>
    <w:lvl w:ilvl="4" w:tplc="E33C03C4">
      <w:start w:val="1"/>
      <w:numFmt w:val="lowerLetter"/>
      <w:lvlText w:val="%5."/>
      <w:lvlJc w:val="left"/>
      <w:pPr>
        <w:ind w:left="3600" w:hanging="360"/>
      </w:pPr>
    </w:lvl>
    <w:lvl w:ilvl="5" w:tplc="CB088F9A">
      <w:start w:val="1"/>
      <w:numFmt w:val="lowerRoman"/>
      <w:lvlText w:val="%6."/>
      <w:lvlJc w:val="right"/>
      <w:pPr>
        <w:ind w:left="4320" w:hanging="180"/>
      </w:pPr>
    </w:lvl>
    <w:lvl w:ilvl="6" w:tplc="ABBAB27A">
      <w:start w:val="1"/>
      <w:numFmt w:val="decimal"/>
      <w:lvlText w:val="%7."/>
      <w:lvlJc w:val="left"/>
      <w:pPr>
        <w:ind w:left="5040" w:hanging="360"/>
      </w:pPr>
    </w:lvl>
    <w:lvl w:ilvl="7" w:tplc="9A1E0EC4">
      <w:start w:val="1"/>
      <w:numFmt w:val="lowerLetter"/>
      <w:lvlText w:val="%8."/>
      <w:lvlJc w:val="left"/>
      <w:pPr>
        <w:ind w:left="5760" w:hanging="360"/>
      </w:pPr>
    </w:lvl>
    <w:lvl w:ilvl="8" w:tplc="D12E4854">
      <w:start w:val="1"/>
      <w:numFmt w:val="lowerRoman"/>
      <w:lvlText w:val="%9."/>
      <w:lvlJc w:val="right"/>
      <w:pPr>
        <w:ind w:left="6480" w:hanging="180"/>
      </w:pPr>
    </w:lvl>
  </w:abstractNum>
  <w:abstractNum w:abstractNumId="41" w15:restartNumberingAfterBreak="0">
    <w:nsid w:val="7081439E"/>
    <w:multiLevelType w:val="hybridMultilevel"/>
    <w:tmpl w:val="018494B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0B51A1D"/>
    <w:multiLevelType w:val="hybridMultilevel"/>
    <w:tmpl w:val="9336F9F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1CD247A"/>
    <w:multiLevelType w:val="hybridMultilevel"/>
    <w:tmpl w:val="2CDA246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35A0C7C"/>
    <w:multiLevelType w:val="hybridMultilevel"/>
    <w:tmpl w:val="5F128F4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8F10F41"/>
    <w:multiLevelType w:val="hybridMultilevel"/>
    <w:tmpl w:val="46D6EA7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46" w15:restartNumberingAfterBreak="0">
    <w:nsid w:val="7E6FFF22"/>
    <w:multiLevelType w:val="hybridMultilevel"/>
    <w:tmpl w:val="90047A7E"/>
    <w:lvl w:ilvl="0" w:tplc="93F8F3B8">
      <w:start w:val="500"/>
      <w:numFmt w:val="lowerRoman"/>
      <w:lvlText w:val="%1."/>
      <w:lvlJc w:val="right"/>
      <w:pPr>
        <w:ind w:left="720" w:hanging="360"/>
      </w:pPr>
    </w:lvl>
    <w:lvl w:ilvl="1" w:tplc="624C5EE6">
      <w:start w:val="1"/>
      <w:numFmt w:val="lowerLetter"/>
      <w:lvlText w:val="%2."/>
      <w:lvlJc w:val="left"/>
      <w:pPr>
        <w:ind w:left="1440" w:hanging="360"/>
      </w:pPr>
    </w:lvl>
    <w:lvl w:ilvl="2" w:tplc="1100AA80">
      <w:start w:val="1"/>
      <w:numFmt w:val="lowerRoman"/>
      <w:lvlText w:val="%3."/>
      <w:lvlJc w:val="right"/>
      <w:pPr>
        <w:ind w:left="2160" w:hanging="180"/>
      </w:pPr>
    </w:lvl>
    <w:lvl w:ilvl="3" w:tplc="7C4004B0">
      <w:start w:val="1"/>
      <w:numFmt w:val="decimal"/>
      <w:lvlText w:val="%4."/>
      <w:lvlJc w:val="left"/>
      <w:pPr>
        <w:ind w:left="2880" w:hanging="360"/>
      </w:pPr>
    </w:lvl>
    <w:lvl w:ilvl="4" w:tplc="511AA8A0">
      <w:start w:val="1"/>
      <w:numFmt w:val="lowerLetter"/>
      <w:lvlText w:val="%5."/>
      <w:lvlJc w:val="left"/>
      <w:pPr>
        <w:ind w:left="3600" w:hanging="360"/>
      </w:pPr>
    </w:lvl>
    <w:lvl w:ilvl="5" w:tplc="A0C634FA">
      <w:start w:val="1"/>
      <w:numFmt w:val="lowerRoman"/>
      <w:lvlText w:val="%6."/>
      <w:lvlJc w:val="right"/>
      <w:pPr>
        <w:ind w:left="4320" w:hanging="180"/>
      </w:pPr>
    </w:lvl>
    <w:lvl w:ilvl="6" w:tplc="C66CB882">
      <w:start w:val="1"/>
      <w:numFmt w:val="decimal"/>
      <w:lvlText w:val="%7."/>
      <w:lvlJc w:val="left"/>
      <w:pPr>
        <w:ind w:left="5040" w:hanging="360"/>
      </w:pPr>
    </w:lvl>
    <w:lvl w:ilvl="7" w:tplc="D3D062A4">
      <w:start w:val="1"/>
      <w:numFmt w:val="lowerLetter"/>
      <w:lvlText w:val="%8."/>
      <w:lvlJc w:val="left"/>
      <w:pPr>
        <w:ind w:left="5760" w:hanging="360"/>
      </w:pPr>
    </w:lvl>
    <w:lvl w:ilvl="8" w:tplc="AC8291EE">
      <w:start w:val="1"/>
      <w:numFmt w:val="lowerRoman"/>
      <w:lvlText w:val="%9."/>
      <w:lvlJc w:val="right"/>
      <w:pPr>
        <w:ind w:left="6480" w:hanging="180"/>
      </w:pPr>
    </w:lvl>
  </w:abstractNum>
  <w:num w:numId="1">
    <w:abstractNumId w:val="14"/>
  </w:num>
  <w:num w:numId="2">
    <w:abstractNumId w:val="15"/>
  </w:num>
  <w:num w:numId="3">
    <w:abstractNumId w:val="28"/>
  </w:num>
  <w:num w:numId="4">
    <w:abstractNumId w:val="3"/>
  </w:num>
  <w:num w:numId="5">
    <w:abstractNumId w:val="25"/>
  </w:num>
  <w:num w:numId="6">
    <w:abstractNumId w:val="41"/>
  </w:num>
  <w:num w:numId="7">
    <w:abstractNumId w:val="33"/>
  </w:num>
  <w:num w:numId="8">
    <w:abstractNumId w:val="30"/>
  </w:num>
  <w:num w:numId="9">
    <w:abstractNumId w:val="45"/>
  </w:num>
  <w:num w:numId="10">
    <w:abstractNumId w:val="34"/>
  </w:num>
  <w:num w:numId="11">
    <w:abstractNumId w:val="24"/>
  </w:num>
  <w:num w:numId="12">
    <w:abstractNumId w:val="38"/>
  </w:num>
  <w:num w:numId="13">
    <w:abstractNumId w:val="20"/>
  </w:num>
  <w:num w:numId="14">
    <w:abstractNumId w:val="0"/>
  </w:num>
  <w:num w:numId="15">
    <w:abstractNumId w:val="31"/>
  </w:num>
  <w:num w:numId="16">
    <w:abstractNumId w:val="10"/>
  </w:num>
  <w:num w:numId="17">
    <w:abstractNumId w:val="35"/>
  </w:num>
  <w:num w:numId="18">
    <w:abstractNumId w:val="27"/>
  </w:num>
  <w:num w:numId="19">
    <w:abstractNumId w:val="1"/>
  </w:num>
  <w:num w:numId="20">
    <w:abstractNumId w:val="8"/>
  </w:num>
  <w:num w:numId="21">
    <w:abstractNumId w:val="39"/>
  </w:num>
  <w:num w:numId="22">
    <w:abstractNumId w:val="23"/>
  </w:num>
  <w:num w:numId="23">
    <w:abstractNumId w:val="5"/>
  </w:num>
  <w:num w:numId="24">
    <w:abstractNumId w:val="32"/>
  </w:num>
  <w:num w:numId="25">
    <w:abstractNumId w:val="12"/>
  </w:num>
  <w:num w:numId="26">
    <w:abstractNumId w:val="2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4"/>
  </w:num>
  <w:num w:numId="38">
    <w:abstractNumId w:val="22"/>
  </w:num>
  <w:num w:numId="39">
    <w:abstractNumId w:val="4"/>
  </w:num>
  <w:num w:numId="40">
    <w:abstractNumId w:val="13"/>
  </w:num>
  <w:num w:numId="41">
    <w:abstractNumId w:val="9"/>
  </w:num>
  <w:num w:numId="42">
    <w:abstractNumId w:val="43"/>
  </w:num>
  <w:num w:numId="43">
    <w:abstractNumId w:val="29"/>
  </w:num>
  <w:num w:numId="44">
    <w:abstractNumId w:val="17"/>
  </w:num>
  <w:num w:numId="45">
    <w:abstractNumId w:val="36"/>
  </w:num>
  <w:num w:numId="46">
    <w:abstractNumId w:val="2"/>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C5"/>
    <w:rsid w:val="00010EFD"/>
    <w:rsid w:val="000115C7"/>
    <w:rsid w:val="000320FF"/>
    <w:rsid w:val="000438EC"/>
    <w:rsid w:val="00050F67"/>
    <w:rsid w:val="00075EC7"/>
    <w:rsid w:val="00082CFC"/>
    <w:rsid w:val="000A7794"/>
    <w:rsid w:val="000B514A"/>
    <w:rsid w:val="000E38CB"/>
    <w:rsid w:val="00126AB3"/>
    <w:rsid w:val="00132FE5"/>
    <w:rsid w:val="00147511"/>
    <w:rsid w:val="001669C3"/>
    <w:rsid w:val="00183821"/>
    <w:rsid w:val="001F475C"/>
    <w:rsid w:val="00230728"/>
    <w:rsid w:val="00233135"/>
    <w:rsid w:val="00246BCE"/>
    <w:rsid w:val="00262D93"/>
    <w:rsid w:val="00274D89"/>
    <w:rsid w:val="00297507"/>
    <w:rsid w:val="00297C2F"/>
    <w:rsid w:val="002B6720"/>
    <w:rsid w:val="00304BC5"/>
    <w:rsid w:val="00316ED2"/>
    <w:rsid w:val="00322680"/>
    <w:rsid w:val="00393FF8"/>
    <w:rsid w:val="003B168F"/>
    <w:rsid w:val="003B3AD7"/>
    <w:rsid w:val="003E09FD"/>
    <w:rsid w:val="003E0CDC"/>
    <w:rsid w:val="003E6E4F"/>
    <w:rsid w:val="00403D93"/>
    <w:rsid w:val="00434023"/>
    <w:rsid w:val="0045626E"/>
    <w:rsid w:val="0046779B"/>
    <w:rsid w:val="00473B74"/>
    <w:rsid w:val="00481A77"/>
    <w:rsid w:val="004A1484"/>
    <w:rsid w:val="004F0A7B"/>
    <w:rsid w:val="00506DE4"/>
    <w:rsid w:val="005269DC"/>
    <w:rsid w:val="005374B3"/>
    <w:rsid w:val="005477E9"/>
    <w:rsid w:val="00576636"/>
    <w:rsid w:val="0059523C"/>
    <w:rsid w:val="005C01D9"/>
    <w:rsid w:val="005F5401"/>
    <w:rsid w:val="0060454B"/>
    <w:rsid w:val="00607B86"/>
    <w:rsid w:val="00635125"/>
    <w:rsid w:val="00645851"/>
    <w:rsid w:val="006532B7"/>
    <w:rsid w:val="00670AAB"/>
    <w:rsid w:val="00671F95"/>
    <w:rsid w:val="006757B9"/>
    <w:rsid w:val="00676C01"/>
    <w:rsid w:val="006A2024"/>
    <w:rsid w:val="0078586D"/>
    <w:rsid w:val="00791468"/>
    <w:rsid w:val="007C5553"/>
    <w:rsid w:val="008247F6"/>
    <w:rsid w:val="00833D28"/>
    <w:rsid w:val="00891082"/>
    <w:rsid w:val="00895A60"/>
    <w:rsid w:val="008C53B1"/>
    <w:rsid w:val="008C7D88"/>
    <w:rsid w:val="008F3A2C"/>
    <w:rsid w:val="009331CE"/>
    <w:rsid w:val="0096320A"/>
    <w:rsid w:val="009720C5"/>
    <w:rsid w:val="00983810"/>
    <w:rsid w:val="009B5931"/>
    <w:rsid w:val="009E300A"/>
    <w:rsid w:val="00A721E4"/>
    <w:rsid w:val="00AD0525"/>
    <w:rsid w:val="00AF30D4"/>
    <w:rsid w:val="00B652A0"/>
    <w:rsid w:val="00B709F2"/>
    <w:rsid w:val="00BA6CAA"/>
    <w:rsid w:val="00BB0467"/>
    <w:rsid w:val="00BB6B0B"/>
    <w:rsid w:val="00BC4EB5"/>
    <w:rsid w:val="00BF4990"/>
    <w:rsid w:val="00C47D97"/>
    <w:rsid w:val="00C856DD"/>
    <w:rsid w:val="00D429F5"/>
    <w:rsid w:val="00D522CA"/>
    <w:rsid w:val="00D65B1E"/>
    <w:rsid w:val="00DD5ED4"/>
    <w:rsid w:val="00E803DC"/>
    <w:rsid w:val="00E84FEC"/>
    <w:rsid w:val="00E85FE0"/>
    <w:rsid w:val="00EE2FE9"/>
    <w:rsid w:val="00F033CF"/>
    <w:rsid w:val="00F20C79"/>
    <w:rsid w:val="00F4018F"/>
    <w:rsid w:val="00FB0D23"/>
    <w:rsid w:val="00FC5C35"/>
    <w:rsid w:val="0D644CEA"/>
    <w:rsid w:val="0E281D6A"/>
    <w:rsid w:val="11EEA33D"/>
    <w:rsid w:val="1262F58E"/>
    <w:rsid w:val="138B4CA8"/>
    <w:rsid w:val="20306AA2"/>
    <w:rsid w:val="306DDF99"/>
    <w:rsid w:val="355714B6"/>
    <w:rsid w:val="441F9026"/>
    <w:rsid w:val="782E9E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C00"/>
  <w15:chartTrackingRefBased/>
  <w15:docId w15:val="{3E07CF35-5393-42E5-A74C-3F6AB63E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C5"/>
  </w:style>
  <w:style w:type="paragraph" w:styleId="Footer">
    <w:name w:val="footer"/>
    <w:basedOn w:val="Normal"/>
    <w:link w:val="FooterChar"/>
    <w:uiPriority w:val="99"/>
    <w:unhideWhenUsed/>
    <w:rsid w:val="00304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C5"/>
  </w:style>
  <w:style w:type="paragraph" w:styleId="Title">
    <w:name w:val="Title"/>
    <w:basedOn w:val="Normal"/>
    <w:next w:val="Normal"/>
    <w:link w:val="TitleChar"/>
    <w:uiPriority w:val="10"/>
    <w:qFormat/>
    <w:rsid w:val="00304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3135"/>
    <w:rPr>
      <w:rFonts w:asciiTheme="majorHAnsi" w:eastAsiaTheme="majorEastAsia" w:hAnsiTheme="majorHAnsi" w:cstheme="majorBidi"/>
      <w:color w:val="2F5496" w:themeColor="accent1" w:themeShade="BF"/>
      <w:sz w:val="32"/>
      <w:szCs w:val="32"/>
    </w:rPr>
  </w:style>
  <w:style w:type="paragraph" w:styleId="ListParagraph">
    <w:name w:val="List Paragraph"/>
    <w:aliases w:val="Dot pt,No Spacing1,List Paragraph Char Char Char,Indicator Text,Numbered Para 1,List Paragraph1,Bullet Points,MAIN CONTENT,Bullet 1,List Paragraph12,F5 List Paragraph,List Paragraph11,OBC Bullet,Colorful List - Accent 11,Normal numbered,L"/>
    <w:basedOn w:val="Normal"/>
    <w:link w:val="ListParagraphChar"/>
    <w:uiPriority w:val="34"/>
    <w:qFormat/>
    <w:rsid w:val="00FB0D23"/>
    <w:pPr>
      <w:ind w:left="720"/>
      <w:contextualSpacing/>
    </w:pPr>
  </w:style>
  <w:style w:type="character" w:styleId="Hyperlink">
    <w:name w:val="Hyperlink"/>
    <w:basedOn w:val="DefaultParagraphFont"/>
    <w:uiPriority w:val="99"/>
    <w:unhideWhenUsed/>
    <w:rsid w:val="00C47D97"/>
    <w:rPr>
      <w:color w:val="0563C1" w:themeColor="hyperlink"/>
      <w:u w:val="single"/>
    </w:rPr>
  </w:style>
  <w:style w:type="character" w:styleId="UnresolvedMention">
    <w:name w:val="Unresolved Mention"/>
    <w:basedOn w:val="DefaultParagraphFont"/>
    <w:uiPriority w:val="99"/>
    <w:semiHidden/>
    <w:unhideWhenUsed/>
    <w:rsid w:val="00C47D97"/>
    <w:rPr>
      <w:color w:val="605E5C"/>
      <w:shd w:val="clear" w:color="auto" w:fill="E1DFDD"/>
    </w:rPr>
  </w:style>
  <w:style w:type="character" w:customStyle="1" w:styleId="normaltextrun">
    <w:name w:val="normaltextrun"/>
    <w:basedOn w:val="DefaultParagraphFont"/>
    <w:rsid w:val="004F0A7B"/>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2 Char,F5 List Paragraph Char,L Char"/>
    <w:basedOn w:val="DefaultParagraphFont"/>
    <w:link w:val="ListParagraph"/>
    <w:uiPriority w:val="34"/>
    <w:qFormat/>
    <w:locked/>
    <w:rsid w:val="004F0A7B"/>
  </w:style>
  <w:style w:type="paragraph" w:styleId="FootnoteText">
    <w:name w:val="footnote text"/>
    <w:basedOn w:val="Normal"/>
    <w:link w:val="FootnoteTextChar"/>
    <w:uiPriority w:val="99"/>
    <w:semiHidden/>
    <w:rsid w:val="0063512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51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5125"/>
    <w:rPr>
      <w:vertAlign w:val="superscript"/>
    </w:rPr>
  </w:style>
  <w:style w:type="character" w:customStyle="1" w:styleId="cf01">
    <w:name w:val="cf01"/>
    <w:basedOn w:val="DefaultParagraphFont"/>
    <w:rsid w:val="000A7794"/>
    <w:rPr>
      <w:rFonts w:ascii="Segoe UI" w:hAnsi="Segoe UI" w:cs="Segoe UI" w:hint="default"/>
      <w:sz w:val="18"/>
      <w:szCs w:val="18"/>
    </w:rPr>
  </w:style>
  <w:style w:type="paragraph" w:styleId="NormalWeb">
    <w:name w:val="Normal (Web)"/>
    <w:basedOn w:val="Normal"/>
    <w:semiHidden/>
    <w:unhideWhenUsed/>
    <w:rsid w:val="009E3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9E300A"/>
    <w:pPr>
      <w:spacing w:after="200" w:line="276"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9E300A"/>
    <w:rPr>
      <w:rFonts w:ascii="Calibri" w:hAnsi="Calibri" w:cs="Calibri"/>
      <w:sz w:val="20"/>
      <w:szCs w:val="20"/>
    </w:rPr>
  </w:style>
  <w:style w:type="paragraph" w:customStyle="1" w:styleId="DfESOutNumbered">
    <w:name w:val="DfESOutNumbered"/>
    <w:basedOn w:val="Normal"/>
    <w:rsid w:val="009E300A"/>
    <w:pPr>
      <w:widowControl w:val="0"/>
      <w:numPr>
        <w:numId w:val="27"/>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paragraph">
    <w:name w:val="paragraph"/>
    <w:basedOn w:val="Normal"/>
    <w:rsid w:val="009E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300A"/>
    <w:rPr>
      <w:sz w:val="16"/>
      <w:szCs w:val="16"/>
    </w:rPr>
  </w:style>
  <w:style w:type="character" w:customStyle="1" w:styleId="eop">
    <w:name w:val="eop"/>
    <w:basedOn w:val="DefaultParagraphFont"/>
    <w:rsid w:val="009E300A"/>
  </w:style>
  <w:style w:type="paragraph" w:styleId="CommentSubject">
    <w:name w:val="annotation subject"/>
    <w:basedOn w:val="CommentText"/>
    <w:next w:val="CommentText"/>
    <w:link w:val="CommentSubjectChar"/>
    <w:uiPriority w:val="99"/>
    <w:semiHidden/>
    <w:unhideWhenUsed/>
    <w:rsid w:val="00833D28"/>
    <w:pPr>
      <w:spacing w:after="160" w:line="240" w:lineRule="auto"/>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33D28"/>
    <w:rPr>
      <w:rFonts w:ascii="Calibri" w:hAnsi="Calibri" w:cs="Calibri"/>
      <w:b/>
      <w:bCs/>
      <w:sz w:val="20"/>
      <w:szCs w:val="20"/>
    </w:rPr>
  </w:style>
  <w:style w:type="character" w:customStyle="1" w:styleId="xcontentpasted0">
    <w:name w:val="x_contentpasted0"/>
    <w:basedOn w:val="DefaultParagraphFont"/>
    <w:rsid w:val="001F475C"/>
  </w:style>
  <w:style w:type="paragraph" w:customStyle="1" w:styleId="xmsonormal">
    <w:name w:val="x_msonormal"/>
    <w:basedOn w:val="Normal"/>
    <w:rsid w:val="005F5401"/>
    <w:pPr>
      <w:spacing w:after="0" w:line="240" w:lineRule="auto"/>
    </w:pPr>
    <w:rPr>
      <w:rFonts w:ascii="Calibri" w:hAnsi="Calibri" w:cs="Calibri"/>
      <w:lang w:eastAsia="en-GB"/>
    </w:rPr>
  </w:style>
  <w:style w:type="character" w:styleId="Mention">
    <w:name w:val="Mention"/>
    <w:basedOn w:val="DefaultParagraphFont"/>
    <w:uiPriority w:val="99"/>
    <w:unhideWhenUsed/>
    <w:rPr>
      <w:color w:val="2B579A"/>
      <w:shd w:val="clear" w:color="auto" w:fill="E6E6E6"/>
    </w:rPr>
  </w:style>
  <w:style w:type="paragraph" w:customStyle="1" w:styleId="xxmsonormal">
    <w:name w:val="x_xmsonormal"/>
    <w:basedOn w:val="Normal"/>
    <w:rsid w:val="004A1484"/>
    <w:pPr>
      <w:spacing w:after="0" w:line="240" w:lineRule="auto"/>
    </w:pPr>
    <w:rPr>
      <w:rFonts w:ascii="Calibri" w:hAnsi="Calibri" w:cs="Calibri"/>
      <w:lang w:eastAsia="en-GB"/>
    </w:rPr>
  </w:style>
  <w:style w:type="character" w:customStyle="1" w:styleId="xxcontentpasted0">
    <w:name w:val="x_xcontentpasted0"/>
    <w:basedOn w:val="DefaultParagraphFont"/>
    <w:rsid w:val="004A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6748">
      <w:bodyDiv w:val="1"/>
      <w:marLeft w:val="0"/>
      <w:marRight w:val="0"/>
      <w:marTop w:val="0"/>
      <w:marBottom w:val="0"/>
      <w:divBdr>
        <w:top w:val="none" w:sz="0" w:space="0" w:color="auto"/>
        <w:left w:val="none" w:sz="0" w:space="0" w:color="auto"/>
        <w:bottom w:val="none" w:sz="0" w:space="0" w:color="auto"/>
        <w:right w:val="none" w:sz="0" w:space="0" w:color="auto"/>
      </w:divBdr>
    </w:div>
    <w:div w:id="1082919074">
      <w:bodyDiv w:val="1"/>
      <w:marLeft w:val="0"/>
      <w:marRight w:val="0"/>
      <w:marTop w:val="0"/>
      <w:marBottom w:val="0"/>
      <w:divBdr>
        <w:top w:val="none" w:sz="0" w:space="0" w:color="auto"/>
        <w:left w:val="none" w:sz="0" w:space="0" w:color="auto"/>
        <w:bottom w:val="none" w:sz="0" w:space="0" w:color="auto"/>
        <w:right w:val="none" w:sz="0" w:space="0" w:color="auto"/>
      </w:divBdr>
    </w:div>
    <w:div w:id="1238859250">
      <w:bodyDiv w:val="1"/>
      <w:marLeft w:val="0"/>
      <w:marRight w:val="0"/>
      <w:marTop w:val="0"/>
      <w:marBottom w:val="0"/>
      <w:divBdr>
        <w:top w:val="none" w:sz="0" w:space="0" w:color="auto"/>
        <w:left w:val="none" w:sz="0" w:space="0" w:color="auto"/>
        <w:bottom w:val="none" w:sz="0" w:space="0" w:color="auto"/>
        <w:right w:val="none" w:sz="0" w:space="0" w:color="auto"/>
      </w:divBdr>
    </w:div>
    <w:div w:id="1350908465">
      <w:bodyDiv w:val="1"/>
      <w:marLeft w:val="0"/>
      <w:marRight w:val="0"/>
      <w:marTop w:val="0"/>
      <w:marBottom w:val="0"/>
      <w:divBdr>
        <w:top w:val="none" w:sz="0" w:space="0" w:color="auto"/>
        <w:left w:val="none" w:sz="0" w:space="0" w:color="auto"/>
        <w:bottom w:val="none" w:sz="0" w:space="0" w:color="auto"/>
        <w:right w:val="none" w:sz="0" w:space="0" w:color="auto"/>
      </w:divBdr>
    </w:div>
    <w:div w:id="21026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ProfessionalServices@UKSB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D5D8F08-CD0C-4BAD-9F90-3F37DCA11076}">
    <t:Anchor>
      <t:Comment id="680466270"/>
    </t:Anchor>
    <t:History>
      <t:Event id="{DFA75E64-1380-429C-8B3E-312A90CBCD80}" time="2023-08-22T12:23:30.276Z">
        <t:Attribution userId="S::mahvish.faran@beis.gov.uk::f4e5d9b8-afef-4fdc-8333-b3f7a1b57ce5" userProvider="AD" userName="Faran, Mahvish (BEIS)"/>
        <t:Anchor>
          <t:Comment id="2102731924"/>
        </t:Anchor>
        <t:Create/>
      </t:Event>
      <t:Event id="{449B5F1D-19E0-4106-8657-B54887629422}" time="2023-08-22T12:23:30.276Z">
        <t:Attribution userId="S::mahvish.faran@beis.gov.uk::f4e5d9b8-afef-4fdc-8333-b3f7a1b57ce5" userProvider="AD" userName="Faran, Mahvish (BEIS)"/>
        <t:Anchor>
          <t:Comment id="2102731924"/>
        </t:Anchor>
        <t:Assign userId="S::Inti.Mushtaq@beis.gov.uk::8f833141-1026-4f19-b7a2-38b7856d6cb1" userProvider="AD" userName="Mushtaq, Inti (Market Frameworks - OPSS)"/>
      </t:Event>
      <t:Event id="{E4D751A2-F3AF-4F64-8281-12E0AFAE199A}" time="2023-08-22T12:23:30.276Z">
        <t:Attribution userId="S::mahvish.faran@beis.gov.uk::f4e5d9b8-afef-4fdc-8333-b3f7a1b57ce5" userProvider="AD" userName="Faran, Mahvish (BEIS)"/>
        <t:Anchor>
          <t:Comment id="2102731924"/>
        </t:Anchor>
        <t:SetTitle title="@Mushtaq, Inti (Market Frameworks - OPSS) if we want to end the contract in May, should we mention May here and then include the terms and conditions for the break clause?"/>
      </t:Event>
      <t:Event id="{3EB9B03E-D88C-4825-8F8A-1E13282D0630}" time="2023-08-22T12:27:34.523Z">
        <t:Attribution userId="S::mahvish.faran@beis.gov.uk::f4e5d9b8-afef-4fdc-8333-b3f7a1b57ce5" userProvider="AD" userName="Faran, Mahvish (BEIS)"/>
        <t:Progress percentComplete="100"/>
      </t:Event>
      <t:Event id="{07FF83D3-E228-4D8A-B9D9-382F9C8969B4}" time="2023-08-22T12:27:42.18Z">
        <t:Attribution userId="S::mahvish.faran@beis.gov.uk::f4e5d9b8-afef-4fdc-8333-b3f7a1b57ce5" userProvider="AD" userName="Faran, Mahvish (BEIS)"/>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48FC15B78B18464BB0DF38BA7C38B6A6" ma:contentTypeVersion="19" ma:contentTypeDescription="Create a new document." ma:contentTypeScope="" ma:versionID="b721e05bd42665262afcd443664b1412">
  <xsd:schema xmlns:xsd="http://www.w3.org/2001/XMLSchema" xmlns:xs="http://www.w3.org/2001/XMLSchema" xmlns:p="http://schemas.microsoft.com/office/2006/metadata/properties" xmlns:ns2="0f9fa326-da26-4ea8-b6a9-645e8136fe1d" xmlns:ns3="e76ce703-8ce1-4144-8c34-c6c4c1016024" xmlns:ns4="aaacb922-5235-4a66-b188-303b9b46fbd7" xmlns:ns5="dd202857-2eaa-475e-a1b9-426b08c1bb4f" targetNamespace="http://schemas.microsoft.com/office/2006/metadata/properties" ma:root="true" ma:fieldsID="ca86fbb57b4324c14e0af3f908105ddd" ns2:_="" ns3:_="" ns4:_="" ns5:_="">
    <xsd:import namespace="0f9fa326-da26-4ea8-b6a9-645e8136fe1d"/>
    <xsd:import namespace="e76ce703-8ce1-4144-8c34-c6c4c1016024"/>
    <xsd:import namespace="aaacb922-5235-4a66-b188-303b9b46fbd7"/>
    <xsd:import namespace="dd202857-2eaa-475e-a1b9-426b08c1bb4f"/>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Market Frameworks|db361646-3d9a-4f54-8678-364f608b5ae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Office for Product Safety and Standards|271773a7-7959-47a5-bcd7-be37cf870bbb"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ce703-8ce1-4144-8c34-c6c4c101602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7e11948-1a0d-42c0-b22c-f9e5c2252b40}" ma:internalName="TaxCatchAll" ma:showField="CatchAllData" ma:web="e76ce703-8ce1-4144-8c34-c6c4c10160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11948-1a0d-42c0-b22c-f9e5c2252b40}" ma:internalName="TaxCatchAllLabel" ma:readOnly="true" ma:showField="CatchAllDataLabel" ma:web="e76ce703-8ce1-4144-8c34-c6c4c1016024">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02857-2eaa-475e-a1b9-426b08c1bb4f"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lcf76f155ced4ddcb4097134ff3c332f xmlns="dd202857-2eaa-475e-a1b9-426b08c1bb4f">
      <Terms xmlns="http://schemas.microsoft.com/office/infopath/2007/PartnerControls"/>
    </lcf76f155ced4ddcb4097134ff3c332f>
    <TaxCatchAll xmlns="e76ce703-8ce1-4144-8c34-c6c4c1016024">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Office for Product Safety and Standards</TermName>
          <TermId xmlns="http://schemas.microsoft.com/office/infopath/2007/PartnerControls">271773a7-7959-47a5-bcd7-be37cf870bbb</TermId>
        </TermInfo>
      </Terms>
    </h573c97cf80c4aa6b446c5363dc3ac94>
    <_dlc_DocId xmlns="e76ce703-8ce1-4144-8c34-c6c4c1016024">RNWJNF6UAA75-879746715-16839</_dlc_DocId>
    <_dlc_DocIdUrl xmlns="e76ce703-8ce1-4144-8c34-c6c4c1016024">
      <Url>https://beisgov.sharepoint.com/sites/Opssfinance-OS/_layouts/15/DocIdRedir.aspx?ID=RNWJNF6UAA75-879746715-16839</Url>
      <Description>RNWJNF6UAA75-879746715-16839</Description>
    </_dlc_DocIdUrl>
  </documentManagement>
</p:properties>
</file>

<file path=customXml/itemProps1.xml><?xml version="1.0" encoding="utf-8"?>
<ds:datastoreItem xmlns:ds="http://schemas.openxmlformats.org/officeDocument/2006/customXml" ds:itemID="{EE62029C-B94F-490E-BCD6-BE783C3C1F89}">
  <ds:schemaRefs>
    <ds:schemaRef ds:uri="http://schemas.microsoft.com/sharepoint/v3/contenttype/forms"/>
  </ds:schemaRefs>
</ds:datastoreItem>
</file>

<file path=customXml/itemProps2.xml><?xml version="1.0" encoding="utf-8"?>
<ds:datastoreItem xmlns:ds="http://schemas.openxmlformats.org/officeDocument/2006/customXml" ds:itemID="{794F9F88-B1CB-4D0B-91E9-24E852100C50}">
  <ds:schemaRefs>
    <ds:schemaRef ds:uri="http://schemas.openxmlformats.org/officeDocument/2006/bibliography"/>
  </ds:schemaRefs>
</ds:datastoreItem>
</file>

<file path=customXml/itemProps3.xml><?xml version="1.0" encoding="utf-8"?>
<ds:datastoreItem xmlns:ds="http://schemas.openxmlformats.org/officeDocument/2006/customXml" ds:itemID="{509793DF-CA18-40E9-99EE-1EDB762BBB4A}">
  <ds:schemaRefs>
    <ds:schemaRef ds:uri="http://schemas.microsoft.com/sharepoint/events"/>
  </ds:schemaRefs>
</ds:datastoreItem>
</file>

<file path=customXml/itemProps4.xml><?xml version="1.0" encoding="utf-8"?>
<ds:datastoreItem xmlns:ds="http://schemas.openxmlformats.org/officeDocument/2006/customXml" ds:itemID="{AE80615D-A63A-486E-8CFD-E9A6F2A9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e76ce703-8ce1-4144-8c34-c6c4c1016024"/>
    <ds:schemaRef ds:uri="aaacb922-5235-4a66-b188-303b9b46fbd7"/>
    <ds:schemaRef ds:uri="dd202857-2eaa-475e-a1b9-426b08c1b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08B112-422F-478C-8875-37D54C2323B5}">
  <ds:schemaRefs>
    <ds:schemaRef ds:uri="http://schemas.microsoft.com/office/2006/metadata/properties"/>
    <ds:schemaRef ds:uri="http://schemas.microsoft.com/office/infopath/2007/PartnerControls"/>
    <ds:schemaRef ds:uri="0f9fa326-da26-4ea8-b6a9-645e8136fe1d"/>
    <ds:schemaRef ds:uri="aaacb922-5235-4a66-b188-303b9b46fbd7"/>
    <ds:schemaRef ds:uri="dd202857-2eaa-475e-a1b9-426b08c1bb4f"/>
    <ds:schemaRef ds:uri="e76ce703-8ce1-4144-8c34-c6c4c101602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Kallista Thomas - UK SBS</cp:lastModifiedBy>
  <cp:revision>16</cp:revision>
  <dcterms:created xsi:type="dcterms:W3CDTF">2023-08-23T09:16:00Z</dcterms:created>
  <dcterms:modified xsi:type="dcterms:W3CDTF">2023-08-23T14:59:00Z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2022-08-14T13:02:48Z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07c0fce7-a691-4ca5-9a64-db6b92446844</vt:lpwstr>
  </property>
  <property fmtid="{D5CDD505-2E9C-101B-9397-08002B2CF9AE}" pid="8" name="MSIP_Label_72408bec-6efb-47bd-b9dc-9f250af91ce7_ContentBits">
    <vt:lpwstr>3</vt:lpwstr>
  </property>
  <property fmtid="{D5CDD505-2E9C-101B-9397-08002B2CF9AE}" pid="9" name="MSIP_Label_ba62f585-b40f-4ab9-bafe-39150f03d124_Enabled">
    <vt:lpwstr>true</vt:lpwstr>
  </property>
  <property fmtid="{D5CDD505-2E9C-101B-9397-08002B2CF9AE}" pid="10" name="MSIP_Label_ba62f585-b40f-4ab9-bafe-39150f03d124_SetDate">
    <vt:lpwstr>2023-08-22T12:21:31Z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18ffa515-5ca8-477b-be15-134f22879e31</vt:lpwstr>
  </property>
  <property fmtid="{D5CDD505-2E9C-101B-9397-08002B2CF9AE}" pid="15" name="MSIP_Label_ba62f585-b40f-4ab9-bafe-39150f03d124_ContentBits">
    <vt:lpwstr>0</vt:lpwstr>
  </property>
  <property fmtid="{D5CDD505-2E9C-101B-9397-08002B2CF9AE}" pid="16" name="ContentTypeId">
    <vt:lpwstr>0x0101004691A8DE0991884F8E90AD6474FC7373010048FC15B78B18464BB0DF38BA7C38B6A6</vt:lpwstr>
  </property>
  <property fmtid="{D5CDD505-2E9C-101B-9397-08002B2CF9AE}" pid="17" name="KIM_Activity">
    <vt:i4>2</vt:i4>
  </property>
  <property fmtid="{D5CDD505-2E9C-101B-9397-08002B2CF9AE}" pid="18" name="KIM_Function">
    <vt:i4>1</vt:i4>
  </property>
  <property fmtid="{D5CDD505-2E9C-101B-9397-08002B2CF9AE}" pid="19" name="_dlc_DocIdItemGuid">
    <vt:lpwstr>f8f61617-6595-4284-b433-a8f58a875fbc</vt:lpwstr>
  </property>
  <property fmtid="{D5CDD505-2E9C-101B-9397-08002B2CF9AE}" pid="20" name="KIM_GovernmentBody">
    <vt:i4>3</vt:i4>
  </property>
</Properties>
</file>