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083CC" w14:textId="0D0F97A3"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p w14:paraId="333D1096" w14:textId="77777777" w:rsidR="00D47926" w:rsidRDefault="00D47926">
      <w:pPr>
        <w:pBdr>
          <w:top w:val="nil"/>
          <w:left w:val="nil"/>
          <w:bottom w:val="nil"/>
          <w:right w:val="nil"/>
          <w:between w:val="nil"/>
        </w:pBdr>
        <w:spacing w:before="202"/>
        <w:rPr>
          <w:rFonts w:ascii="Times New Roman" w:eastAsia="Times New Roman" w:hAnsi="Times New Roman" w:cs="Times New Roman"/>
          <w:color w:val="000000"/>
          <w:sz w:val="20"/>
          <w:szCs w:val="20"/>
        </w:rPr>
      </w:pPr>
    </w:p>
    <w:p w14:paraId="48B21E7D" w14:textId="77777777" w:rsidR="00D47926" w:rsidRDefault="00622696">
      <w:pPr>
        <w:pBdr>
          <w:top w:val="nil"/>
          <w:left w:val="nil"/>
          <w:bottom w:val="nil"/>
          <w:right w:val="nil"/>
          <w:between w:val="nil"/>
        </w:pBdr>
        <w:ind w:left="7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99179D9" wp14:editId="1CFC4271">
            <wp:extent cx="1601752" cy="1335214"/>
            <wp:effectExtent l="0" t="0" r="0" b="0"/>
            <wp:docPr id="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01752" cy="1335214"/>
                    </a:xfrm>
                    <a:prstGeom prst="rect">
                      <a:avLst/>
                    </a:prstGeom>
                    <a:ln/>
                  </pic:spPr>
                </pic:pic>
              </a:graphicData>
            </a:graphic>
          </wp:inline>
        </w:drawing>
      </w:r>
    </w:p>
    <w:p w14:paraId="74486CA3" w14:textId="77777777" w:rsidR="00D47926" w:rsidRDefault="00D47926">
      <w:pPr>
        <w:pBdr>
          <w:top w:val="nil"/>
          <w:left w:val="nil"/>
          <w:bottom w:val="nil"/>
          <w:right w:val="nil"/>
          <w:between w:val="nil"/>
        </w:pBdr>
        <w:rPr>
          <w:rFonts w:ascii="Times New Roman" w:eastAsia="Times New Roman" w:hAnsi="Times New Roman" w:cs="Times New Roman"/>
          <w:color w:val="000000"/>
          <w:sz w:val="36"/>
          <w:szCs w:val="36"/>
        </w:rPr>
      </w:pPr>
    </w:p>
    <w:p w14:paraId="197C9125" w14:textId="77777777" w:rsidR="00D47926" w:rsidRDefault="00D47926">
      <w:pPr>
        <w:pBdr>
          <w:top w:val="nil"/>
          <w:left w:val="nil"/>
          <w:bottom w:val="nil"/>
          <w:right w:val="nil"/>
          <w:between w:val="nil"/>
        </w:pBdr>
        <w:spacing w:before="358"/>
        <w:rPr>
          <w:rFonts w:ascii="Times New Roman" w:eastAsia="Times New Roman" w:hAnsi="Times New Roman" w:cs="Times New Roman"/>
          <w:color w:val="000000"/>
          <w:sz w:val="36"/>
          <w:szCs w:val="36"/>
        </w:rPr>
      </w:pPr>
    </w:p>
    <w:p w14:paraId="5AD8E985" w14:textId="77777777" w:rsidR="00D47926" w:rsidRDefault="00622696">
      <w:pPr>
        <w:ind w:left="718"/>
        <w:rPr>
          <w:rFonts w:ascii="Arial" w:eastAsia="Arial" w:hAnsi="Arial" w:cs="Arial"/>
          <w:sz w:val="36"/>
          <w:szCs w:val="36"/>
        </w:rPr>
      </w:pPr>
      <w:r>
        <w:rPr>
          <w:rFonts w:ascii="Arial" w:eastAsia="Arial" w:hAnsi="Arial" w:cs="Arial"/>
          <w:sz w:val="36"/>
          <w:szCs w:val="36"/>
        </w:rPr>
        <w:t>G-Cloud 14 Call-Off Contract</w:t>
      </w:r>
    </w:p>
    <w:p w14:paraId="4E836C2E" w14:textId="77777777" w:rsidR="00D47926" w:rsidRDefault="00622696">
      <w:pPr>
        <w:pBdr>
          <w:top w:val="nil"/>
          <w:left w:val="nil"/>
          <w:bottom w:val="nil"/>
          <w:right w:val="nil"/>
          <w:between w:val="nil"/>
        </w:pBdr>
        <w:tabs>
          <w:tab w:val="left" w:pos="8640"/>
        </w:tabs>
        <w:spacing w:before="616" w:line="412" w:lineRule="auto"/>
        <w:ind w:left="718" w:right="2046"/>
        <w:rPr>
          <w:color w:val="000000"/>
        </w:rPr>
      </w:pPr>
      <w:r>
        <w:rPr>
          <w:color w:val="000000"/>
        </w:rPr>
        <w:t>This Call-Off Contract for the G-Cloud 14 Framework Agreement (RM1557.14) includes: Part A: Order Form</w:t>
      </w:r>
      <w:r>
        <w:rPr>
          <w:color w:val="000000"/>
        </w:rPr>
        <w:tab/>
        <w:t>2</w:t>
      </w:r>
    </w:p>
    <w:p w14:paraId="22DA0AE3" w14:textId="77777777" w:rsidR="00D47926" w:rsidRDefault="00033BC2">
      <w:pPr>
        <w:pBdr>
          <w:top w:val="nil"/>
          <w:left w:val="nil"/>
          <w:bottom w:val="nil"/>
          <w:right w:val="nil"/>
          <w:between w:val="nil"/>
        </w:pBdr>
        <w:tabs>
          <w:tab w:val="left" w:pos="8639"/>
        </w:tabs>
        <w:ind w:left="720"/>
        <w:rPr>
          <w:color w:val="000000"/>
        </w:rPr>
      </w:pPr>
      <w:hyperlink w:anchor="_heading=h.jp54ckn54e0c">
        <w:r w:rsidR="00622696">
          <w:rPr>
            <w:color w:val="000000"/>
          </w:rPr>
          <w:t>Part B: Terms and conditions</w:t>
        </w:r>
        <w:r w:rsidR="00622696">
          <w:rPr>
            <w:color w:val="000000"/>
          </w:rPr>
          <w:tab/>
          <w:t>12</w:t>
        </w:r>
      </w:hyperlink>
    </w:p>
    <w:p w14:paraId="21E068B4" w14:textId="77777777" w:rsidR="00D47926" w:rsidRDefault="00033BC2">
      <w:pPr>
        <w:pBdr>
          <w:top w:val="nil"/>
          <w:left w:val="nil"/>
          <w:bottom w:val="nil"/>
          <w:right w:val="nil"/>
          <w:between w:val="nil"/>
        </w:pBdr>
        <w:tabs>
          <w:tab w:val="left" w:pos="8639"/>
        </w:tabs>
        <w:spacing w:before="193"/>
        <w:ind w:left="718"/>
        <w:rPr>
          <w:color w:val="000000"/>
        </w:rPr>
      </w:pPr>
      <w:hyperlink w:anchor="_heading=h.xwiph9gfdo4w">
        <w:r w:rsidR="00622696">
          <w:rPr>
            <w:color w:val="000000"/>
          </w:rPr>
          <w:t>Schedule 1: Services</w:t>
        </w:r>
        <w:r w:rsidR="00622696">
          <w:rPr>
            <w:color w:val="000000"/>
          </w:rPr>
          <w:tab/>
          <w:t>33</w:t>
        </w:r>
      </w:hyperlink>
    </w:p>
    <w:p w14:paraId="391D8ABF" w14:textId="77777777" w:rsidR="00D47926" w:rsidRDefault="00033BC2">
      <w:pPr>
        <w:pBdr>
          <w:top w:val="nil"/>
          <w:left w:val="nil"/>
          <w:bottom w:val="nil"/>
          <w:right w:val="nil"/>
          <w:between w:val="nil"/>
        </w:pBdr>
        <w:tabs>
          <w:tab w:val="left" w:pos="8640"/>
        </w:tabs>
        <w:spacing w:before="193"/>
        <w:ind w:left="718"/>
        <w:rPr>
          <w:color w:val="000000"/>
        </w:rPr>
      </w:pPr>
      <w:hyperlink w:anchor="_heading=h.cz5cn5ulo0t7">
        <w:r w:rsidR="00622696">
          <w:rPr>
            <w:color w:val="000000"/>
          </w:rPr>
          <w:t>Schedule 2: Call-Off Contract charges</w:t>
        </w:r>
        <w:r w:rsidR="00622696">
          <w:rPr>
            <w:color w:val="000000"/>
          </w:rPr>
          <w:tab/>
          <w:t>34</w:t>
        </w:r>
      </w:hyperlink>
    </w:p>
    <w:p w14:paraId="3D60948F" w14:textId="77777777" w:rsidR="00D47926" w:rsidRDefault="00033BC2">
      <w:pPr>
        <w:pBdr>
          <w:top w:val="nil"/>
          <w:left w:val="nil"/>
          <w:bottom w:val="nil"/>
          <w:right w:val="nil"/>
          <w:between w:val="nil"/>
        </w:pBdr>
        <w:tabs>
          <w:tab w:val="left" w:pos="8639"/>
        </w:tabs>
        <w:spacing w:before="194"/>
        <w:ind w:left="718"/>
        <w:rPr>
          <w:color w:val="000000"/>
        </w:rPr>
      </w:pPr>
      <w:hyperlink w:anchor="_heading=h.qrufp7wcrq7t">
        <w:r w:rsidR="00622696">
          <w:rPr>
            <w:color w:val="000000"/>
          </w:rPr>
          <w:t>Schedule 3: Collaboration agreement</w:t>
        </w:r>
        <w:r w:rsidR="00622696">
          <w:rPr>
            <w:color w:val="000000"/>
          </w:rPr>
          <w:tab/>
          <w:t>35</w:t>
        </w:r>
      </w:hyperlink>
    </w:p>
    <w:p w14:paraId="3D2FFD41" w14:textId="77777777" w:rsidR="00D47926" w:rsidRDefault="00622696">
      <w:pPr>
        <w:pBdr>
          <w:top w:val="nil"/>
          <w:left w:val="nil"/>
          <w:bottom w:val="nil"/>
          <w:right w:val="nil"/>
          <w:between w:val="nil"/>
        </w:pBdr>
        <w:tabs>
          <w:tab w:val="left" w:pos="8639"/>
        </w:tabs>
        <w:spacing w:before="193"/>
        <w:ind w:left="718"/>
        <w:rPr>
          <w:color w:val="000000"/>
        </w:rPr>
      </w:pPr>
      <w:r>
        <w:rPr>
          <w:color w:val="000000"/>
        </w:rPr>
        <w:t>Schedule 4: Alternative clause</w:t>
      </w:r>
      <w:r>
        <w:rPr>
          <w:color w:val="000000"/>
        </w:rPr>
        <w:tab/>
        <w:t>48</w:t>
      </w:r>
    </w:p>
    <w:p w14:paraId="75136F24" w14:textId="77777777" w:rsidR="00D47926" w:rsidRDefault="00033BC2">
      <w:pPr>
        <w:pBdr>
          <w:top w:val="nil"/>
          <w:left w:val="nil"/>
          <w:bottom w:val="nil"/>
          <w:right w:val="nil"/>
          <w:between w:val="nil"/>
        </w:pBdr>
        <w:tabs>
          <w:tab w:val="left" w:pos="8640"/>
        </w:tabs>
        <w:spacing w:before="193"/>
        <w:ind w:left="718"/>
        <w:rPr>
          <w:color w:val="000000"/>
        </w:rPr>
      </w:pPr>
      <w:hyperlink w:anchor="_heading=h.7o8u2bghkar2">
        <w:r w:rsidR="00622696">
          <w:rPr>
            <w:color w:val="000000"/>
          </w:rPr>
          <w:t>Schedule 5: Guarantee</w:t>
        </w:r>
        <w:r w:rsidR="00622696">
          <w:rPr>
            <w:color w:val="000000"/>
          </w:rPr>
          <w:tab/>
          <w:t>52</w:t>
        </w:r>
      </w:hyperlink>
    </w:p>
    <w:p w14:paraId="059BB1B1" w14:textId="77777777" w:rsidR="00D47926" w:rsidRDefault="00033BC2">
      <w:pPr>
        <w:pBdr>
          <w:top w:val="nil"/>
          <w:left w:val="nil"/>
          <w:bottom w:val="nil"/>
          <w:right w:val="nil"/>
          <w:between w:val="nil"/>
        </w:pBdr>
        <w:tabs>
          <w:tab w:val="left" w:pos="8639"/>
        </w:tabs>
        <w:spacing w:before="193"/>
        <w:ind w:left="718"/>
        <w:rPr>
          <w:color w:val="000000"/>
        </w:rPr>
      </w:pPr>
      <w:hyperlink w:anchor="_heading=h.gw2zf7mew4on">
        <w:r w:rsidR="00622696">
          <w:rPr>
            <w:color w:val="000000"/>
          </w:rPr>
          <w:t>Schedule 6: Glossary and interpretations</w:t>
        </w:r>
        <w:r w:rsidR="00622696">
          <w:rPr>
            <w:color w:val="000000"/>
          </w:rPr>
          <w:tab/>
          <w:t>60</w:t>
        </w:r>
      </w:hyperlink>
    </w:p>
    <w:p w14:paraId="40FC7F49" w14:textId="77777777" w:rsidR="00D47926" w:rsidRDefault="00033BC2">
      <w:pPr>
        <w:pBdr>
          <w:top w:val="nil"/>
          <w:left w:val="nil"/>
          <w:bottom w:val="nil"/>
          <w:right w:val="nil"/>
          <w:between w:val="nil"/>
        </w:pBdr>
        <w:tabs>
          <w:tab w:val="left" w:pos="8639"/>
        </w:tabs>
        <w:spacing w:before="194"/>
        <w:ind w:left="718"/>
        <w:rPr>
          <w:color w:val="000000"/>
        </w:rPr>
      </w:pPr>
      <w:hyperlink w:anchor="_heading=h.waxbbcp0x10z">
        <w:r w:rsidR="00622696">
          <w:rPr>
            <w:color w:val="000000"/>
          </w:rPr>
          <w:t>Schedule 7: UK GDPR Information</w:t>
        </w:r>
        <w:r w:rsidR="00622696">
          <w:rPr>
            <w:color w:val="000000"/>
          </w:rPr>
          <w:tab/>
          <w:t>76</w:t>
        </w:r>
      </w:hyperlink>
    </w:p>
    <w:p w14:paraId="31ABDEE6" w14:textId="77777777" w:rsidR="00D47926" w:rsidRDefault="00622696">
      <w:pPr>
        <w:pBdr>
          <w:top w:val="nil"/>
          <w:left w:val="nil"/>
          <w:bottom w:val="nil"/>
          <w:right w:val="nil"/>
          <w:between w:val="nil"/>
        </w:pBdr>
        <w:tabs>
          <w:tab w:val="left" w:pos="8639"/>
        </w:tabs>
        <w:spacing w:before="193"/>
        <w:ind w:left="718"/>
        <w:rPr>
          <w:color w:val="000000"/>
        </w:rPr>
      </w:pPr>
      <w:r>
        <w:rPr>
          <w:color w:val="000000"/>
        </w:rPr>
        <w:t>Annex 1: Processing Personal Data</w:t>
      </w:r>
      <w:r>
        <w:rPr>
          <w:color w:val="000000"/>
        </w:rPr>
        <w:tab/>
        <w:t>76</w:t>
      </w:r>
    </w:p>
    <w:p w14:paraId="2992ED0E" w14:textId="77777777" w:rsidR="00D47926" w:rsidRDefault="00033BC2">
      <w:pPr>
        <w:pBdr>
          <w:top w:val="nil"/>
          <w:left w:val="nil"/>
          <w:bottom w:val="nil"/>
          <w:right w:val="nil"/>
          <w:between w:val="nil"/>
        </w:pBdr>
        <w:tabs>
          <w:tab w:val="left" w:pos="8639"/>
        </w:tabs>
        <w:spacing w:before="193"/>
        <w:ind w:left="718"/>
        <w:rPr>
          <w:color w:val="000000"/>
        </w:rPr>
      </w:pPr>
      <w:hyperlink w:anchor="_heading=h.jue7a1hn14lr">
        <w:r w:rsidR="00622696">
          <w:rPr>
            <w:color w:val="000000"/>
          </w:rPr>
          <w:t>Annex 2: Joint Controller Agreement</w:t>
        </w:r>
        <w:r w:rsidR="00622696">
          <w:rPr>
            <w:color w:val="000000"/>
          </w:rPr>
          <w:tab/>
          <w:t>80</w:t>
        </w:r>
      </w:hyperlink>
    </w:p>
    <w:p w14:paraId="049D0137" w14:textId="77777777" w:rsidR="00D47926" w:rsidRDefault="00033BC2">
      <w:pPr>
        <w:pBdr>
          <w:top w:val="nil"/>
          <w:left w:val="nil"/>
          <w:bottom w:val="nil"/>
          <w:right w:val="nil"/>
          <w:between w:val="nil"/>
        </w:pBdr>
        <w:tabs>
          <w:tab w:val="left" w:pos="8639"/>
        </w:tabs>
        <w:spacing w:before="193"/>
        <w:ind w:left="718"/>
        <w:rPr>
          <w:color w:val="000000"/>
        </w:rPr>
      </w:pPr>
      <w:hyperlink w:anchor="_heading=h.zfjkknmy4sg">
        <w:r w:rsidR="00622696">
          <w:rPr>
            <w:color w:val="000000"/>
          </w:rPr>
          <w:t>Schedule 8: Corporate Resolution Planning</w:t>
        </w:r>
        <w:r w:rsidR="00622696">
          <w:rPr>
            <w:color w:val="000000"/>
          </w:rPr>
          <w:tab/>
          <w:t>88</w:t>
        </w:r>
      </w:hyperlink>
    </w:p>
    <w:p w14:paraId="16444744" w14:textId="77777777" w:rsidR="00D47926" w:rsidRDefault="00033BC2">
      <w:pPr>
        <w:pBdr>
          <w:top w:val="nil"/>
          <w:left w:val="nil"/>
          <w:bottom w:val="nil"/>
          <w:right w:val="nil"/>
          <w:between w:val="nil"/>
        </w:pBdr>
        <w:tabs>
          <w:tab w:val="left" w:pos="8639"/>
        </w:tabs>
        <w:spacing w:before="194"/>
        <w:ind w:left="718"/>
        <w:rPr>
          <w:color w:val="000000"/>
        </w:rPr>
      </w:pPr>
      <w:hyperlink w:anchor="_heading=h.6v6437ix1uhb">
        <w:r w:rsidR="00622696">
          <w:rPr>
            <w:color w:val="000000"/>
          </w:rPr>
          <w:t xml:space="preserve">Schedule </w:t>
        </w:r>
        <w:proofErr w:type="gramStart"/>
        <w:r w:rsidR="00622696">
          <w:rPr>
            <w:color w:val="000000"/>
          </w:rPr>
          <w:t>9 :</w:t>
        </w:r>
        <w:proofErr w:type="gramEnd"/>
        <w:r w:rsidR="00622696">
          <w:rPr>
            <w:color w:val="000000"/>
          </w:rPr>
          <w:t xml:space="preserve"> Variation Form</w:t>
        </w:r>
        <w:r w:rsidR="00622696">
          <w:rPr>
            <w:color w:val="000000"/>
          </w:rPr>
          <w:tab/>
          <w:t>110</w:t>
        </w:r>
      </w:hyperlink>
    </w:p>
    <w:p w14:paraId="546EBC97" w14:textId="77777777" w:rsidR="00D47926" w:rsidRDefault="00622696">
      <w:pPr>
        <w:pBdr>
          <w:top w:val="nil"/>
          <w:left w:val="nil"/>
          <w:bottom w:val="nil"/>
          <w:right w:val="nil"/>
          <w:between w:val="nil"/>
        </w:pBdr>
        <w:spacing w:before="240" w:line="285" w:lineRule="auto"/>
        <w:ind w:left="724" w:right="718" w:hanging="7"/>
        <w:jc w:val="both"/>
        <w:rPr>
          <w:rFonts w:ascii="Arial" w:eastAsia="Arial" w:hAnsi="Arial" w:cs="Arial"/>
          <w:color w:val="000000"/>
        </w:rPr>
        <w:sectPr w:rsidR="00D47926">
          <w:headerReference w:type="default" r:id="rId9"/>
          <w:footerReference w:type="default" r:id="rId10"/>
          <w:pgSz w:w="12240" w:h="15840"/>
          <w:pgMar w:top="1340" w:right="720" w:bottom="1260" w:left="720" w:header="203" w:footer="1064" w:gutter="0"/>
          <w:pgNumType w:start="1"/>
          <w:cols w:space="720"/>
        </w:sectPr>
      </w:pPr>
      <w:r>
        <w:rPr>
          <w:rFonts w:ascii="Arial" w:eastAsia="Arial" w:hAnsi="Arial" w:cs="Arial"/>
          <w:color w:val="000000"/>
        </w:rPr>
        <w:t xml:space="preserve">This form has been provided by Amazon Web Services EMEA SARL, UK Branch (“Supplier” or “AWS”) to accommodate the procurement process for G-Cloud Framework 14. Supplier has prepopulated the form for the benefit of the Buyer with terms found in </w:t>
      </w:r>
      <w:r>
        <w:rPr>
          <w:rFonts w:ascii="Arial" w:eastAsia="Arial" w:hAnsi="Arial" w:cs="Arial"/>
          <w:b/>
          <w:bCs/>
          <w:color w:val="000000"/>
          <w:highlight w:val="green"/>
        </w:rPr>
        <w:t>green</w:t>
      </w:r>
      <w:r>
        <w:rPr>
          <w:rFonts w:ascii="Arial" w:eastAsia="Arial" w:hAnsi="Arial" w:cs="Arial"/>
          <w:color w:val="000000"/>
        </w:rPr>
        <w:t>. Fields marked</w:t>
      </w:r>
    </w:p>
    <w:p w14:paraId="3745D23C" w14:textId="77777777" w:rsidR="00D47926" w:rsidRDefault="00622696">
      <w:pPr>
        <w:pBdr>
          <w:top w:val="nil"/>
          <w:left w:val="nil"/>
          <w:bottom w:val="nil"/>
          <w:right w:val="nil"/>
          <w:between w:val="nil"/>
        </w:pBdr>
        <w:spacing w:before="130" w:line="285" w:lineRule="auto"/>
        <w:ind w:left="725" w:right="724"/>
        <w:rPr>
          <w:rFonts w:ascii="Arial" w:eastAsia="Arial" w:hAnsi="Arial" w:cs="Arial"/>
          <w:color w:val="000000"/>
        </w:rPr>
      </w:pPr>
      <w:r>
        <w:rPr>
          <w:rFonts w:ascii="Arial" w:eastAsia="Arial" w:hAnsi="Arial" w:cs="Arial"/>
          <w:color w:val="000000"/>
        </w:rPr>
        <w:lastRenderedPageBreak/>
        <w:t xml:space="preserve">highlighted in </w:t>
      </w:r>
      <w:r>
        <w:rPr>
          <w:rFonts w:ascii="Arial" w:eastAsia="Arial" w:hAnsi="Arial" w:cs="Arial"/>
          <w:b/>
          <w:bCs/>
          <w:color w:val="000000"/>
          <w:highlight w:val="yellow"/>
        </w:rPr>
        <w:t>yellow</w:t>
      </w:r>
      <w:r>
        <w:rPr>
          <w:rFonts w:ascii="Arial" w:eastAsia="Arial" w:hAnsi="Arial" w:cs="Arial"/>
          <w:b/>
          <w:bCs/>
          <w:color w:val="000000"/>
        </w:rPr>
        <w:t xml:space="preserve"> </w:t>
      </w:r>
      <w:r>
        <w:rPr>
          <w:rFonts w:ascii="Arial" w:eastAsia="Arial" w:hAnsi="Arial" w:cs="Arial"/>
          <w:color w:val="000000"/>
        </w:rPr>
        <w:t xml:space="preserve">are to be completed by the Buyer, and fields in </w:t>
      </w:r>
      <w:r>
        <w:rPr>
          <w:rFonts w:ascii="Arial" w:eastAsia="Arial" w:hAnsi="Arial" w:cs="Arial"/>
          <w:b/>
          <w:bCs/>
          <w:color w:val="000000"/>
          <w:highlight w:val="darkGray"/>
        </w:rPr>
        <w:t>grey</w:t>
      </w:r>
      <w:r>
        <w:rPr>
          <w:rFonts w:ascii="Arial" w:eastAsia="Arial" w:hAnsi="Arial" w:cs="Arial"/>
          <w:b/>
          <w:bCs/>
          <w:color w:val="000000"/>
        </w:rPr>
        <w:t xml:space="preserve"> </w:t>
      </w:r>
      <w:r>
        <w:rPr>
          <w:rFonts w:ascii="Arial" w:eastAsia="Arial" w:hAnsi="Arial" w:cs="Arial"/>
          <w:color w:val="000000"/>
        </w:rPr>
        <w:t>are to be completed by the Supplier.</w:t>
      </w:r>
    </w:p>
    <w:p w14:paraId="0C9F186C" w14:textId="77777777" w:rsidR="00D47926" w:rsidRDefault="00622696">
      <w:pPr>
        <w:pBdr>
          <w:top w:val="nil"/>
          <w:left w:val="nil"/>
          <w:bottom w:val="nil"/>
          <w:right w:val="nil"/>
          <w:between w:val="nil"/>
        </w:pBdr>
        <w:spacing w:before="117" w:line="285" w:lineRule="auto"/>
        <w:ind w:left="724" w:right="517" w:hanging="7"/>
        <w:rPr>
          <w:rFonts w:ascii="Arial" w:eastAsia="Arial" w:hAnsi="Arial" w:cs="Arial"/>
          <w:color w:val="000000"/>
        </w:rPr>
      </w:pPr>
      <w:r>
        <w:rPr>
          <w:rFonts w:ascii="Arial" w:eastAsia="Arial" w:hAnsi="Arial" w:cs="Arial"/>
          <w:color w:val="000000"/>
        </w:rPr>
        <w:t>This is a legally binding document and therefore the Buyer should seek its own independent legal advice if there is any doubt in respect to the terms set out in this document.</w:t>
      </w:r>
    </w:p>
    <w:p w14:paraId="13D4064B" w14:textId="77777777" w:rsidR="00622696" w:rsidRDefault="00622696" w:rsidP="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Arial" w:eastAsia="Arial" w:hAnsi="Arial" w:cs="Arial"/>
          <w:color w:val="000000"/>
        </w:rPr>
        <w:t xml:space="preserve">If there are any questions about completing this form, please contact: </w:t>
      </w:r>
      <w:r>
        <w:rPr>
          <w:rFonts w:ascii="Times" w:eastAsia="Times" w:hAnsi="Times" w:cs="Times"/>
          <w:color w:val="FF0000"/>
          <w:sz w:val="27"/>
          <w:szCs w:val="27"/>
        </w:rPr>
        <w:t>REDACTED TEXT under FOIA Section 40, Personal Information</w:t>
      </w:r>
    </w:p>
    <w:p w14:paraId="06636C4E" w14:textId="48021F65" w:rsidR="00D47926" w:rsidRDefault="00622696" w:rsidP="00622696">
      <w:pPr>
        <w:pBdr>
          <w:top w:val="nil"/>
          <w:left w:val="nil"/>
          <w:bottom w:val="nil"/>
          <w:right w:val="nil"/>
          <w:between w:val="nil"/>
        </w:pBdr>
        <w:spacing w:before="108"/>
        <w:ind w:left="718"/>
        <w:rPr>
          <w:rFonts w:ascii="Arial" w:eastAsia="Arial" w:hAnsi="Arial" w:cs="Arial"/>
          <w:sz w:val="32"/>
          <w:szCs w:val="32"/>
        </w:rPr>
      </w:pPr>
      <w:r>
        <w:rPr>
          <w:rFonts w:ascii="Arial" w:eastAsia="Arial" w:hAnsi="Arial" w:cs="Arial"/>
          <w:sz w:val="32"/>
          <w:szCs w:val="32"/>
        </w:rPr>
        <w:t>Part A: Order Form</w:t>
      </w:r>
    </w:p>
    <w:p w14:paraId="2F3EB2D8" w14:textId="77777777" w:rsidR="00D47926" w:rsidRDefault="00622696">
      <w:pPr>
        <w:pBdr>
          <w:top w:val="nil"/>
          <w:left w:val="nil"/>
          <w:bottom w:val="nil"/>
          <w:right w:val="nil"/>
          <w:between w:val="nil"/>
        </w:pBdr>
        <w:spacing w:before="83" w:line="259" w:lineRule="auto"/>
        <w:ind w:left="720" w:right="72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135FDF63" w14:textId="77777777" w:rsidR="00D47926" w:rsidRDefault="00D47926">
      <w:pPr>
        <w:pBdr>
          <w:top w:val="nil"/>
          <w:left w:val="nil"/>
          <w:bottom w:val="nil"/>
          <w:right w:val="nil"/>
          <w:between w:val="nil"/>
        </w:pBdr>
        <w:rPr>
          <w:color w:val="000000"/>
          <w:sz w:val="20"/>
          <w:szCs w:val="20"/>
        </w:rPr>
      </w:pPr>
    </w:p>
    <w:p w14:paraId="6009A76A" w14:textId="77777777" w:rsidR="00D47926" w:rsidRDefault="00D47926">
      <w:pPr>
        <w:pBdr>
          <w:top w:val="nil"/>
          <w:left w:val="nil"/>
          <w:bottom w:val="nil"/>
          <w:right w:val="nil"/>
          <w:between w:val="nil"/>
        </w:pBdr>
        <w:spacing w:before="121"/>
        <w:rPr>
          <w:color w:val="000000"/>
          <w:sz w:val="20"/>
          <w:szCs w:val="20"/>
        </w:rPr>
      </w:pPr>
    </w:p>
    <w:tbl>
      <w:tblPr>
        <w:tblStyle w:val="a"/>
        <w:tblW w:w="9214"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0"/>
        <w:gridCol w:w="4694"/>
      </w:tblGrid>
      <w:tr w:rsidR="00D47926" w14:paraId="5C890AE0" w14:textId="77777777">
        <w:trPr>
          <w:trHeight w:val="737"/>
        </w:trPr>
        <w:tc>
          <w:tcPr>
            <w:tcW w:w="4520" w:type="dxa"/>
          </w:tcPr>
          <w:p w14:paraId="6D686E2A"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Platform service ID number</w:t>
            </w:r>
          </w:p>
        </w:tc>
        <w:tc>
          <w:tcPr>
            <w:tcW w:w="4694" w:type="dxa"/>
          </w:tcPr>
          <w:p w14:paraId="5A57273C"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00B050"/>
              </w:rPr>
              <w:t>As listed in Schedule 1</w:t>
            </w:r>
          </w:p>
        </w:tc>
      </w:tr>
      <w:tr w:rsidR="00D47926" w14:paraId="6A0D1716" w14:textId="77777777">
        <w:trPr>
          <w:trHeight w:val="737"/>
        </w:trPr>
        <w:tc>
          <w:tcPr>
            <w:tcW w:w="4520" w:type="dxa"/>
          </w:tcPr>
          <w:p w14:paraId="10732AAA"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Call-Off Contract reference</w:t>
            </w:r>
          </w:p>
        </w:tc>
        <w:tc>
          <w:tcPr>
            <w:tcW w:w="4694" w:type="dxa"/>
          </w:tcPr>
          <w:p w14:paraId="2D3875D4"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181818"/>
              </w:rPr>
              <w:t>CCIT25A27</w:t>
            </w:r>
          </w:p>
        </w:tc>
      </w:tr>
      <w:tr w:rsidR="00D47926" w14:paraId="2CF24B28" w14:textId="77777777">
        <w:trPr>
          <w:trHeight w:val="737"/>
        </w:trPr>
        <w:tc>
          <w:tcPr>
            <w:tcW w:w="4520" w:type="dxa"/>
          </w:tcPr>
          <w:p w14:paraId="133B955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Call-Off Contract title</w:t>
            </w:r>
          </w:p>
        </w:tc>
        <w:tc>
          <w:tcPr>
            <w:tcW w:w="4694" w:type="dxa"/>
          </w:tcPr>
          <w:p w14:paraId="6FDDD99D"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181818"/>
              </w:rPr>
              <w:t>CCS AWS Cloud Hosting</w:t>
            </w:r>
          </w:p>
        </w:tc>
      </w:tr>
      <w:tr w:rsidR="00D47926" w14:paraId="6F8EAC73" w14:textId="77777777">
        <w:trPr>
          <w:trHeight w:val="737"/>
        </w:trPr>
        <w:tc>
          <w:tcPr>
            <w:tcW w:w="4520" w:type="dxa"/>
          </w:tcPr>
          <w:p w14:paraId="6639FF64"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Call-Off Contract description</w:t>
            </w:r>
          </w:p>
        </w:tc>
        <w:tc>
          <w:tcPr>
            <w:tcW w:w="4694" w:type="dxa"/>
          </w:tcPr>
          <w:p w14:paraId="5A079291"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181818"/>
              </w:rPr>
              <w:t>Provision of Cloud Hosting</w:t>
            </w:r>
          </w:p>
        </w:tc>
      </w:tr>
      <w:tr w:rsidR="00D47926" w14:paraId="2C0BB9E5" w14:textId="77777777">
        <w:trPr>
          <w:trHeight w:val="737"/>
        </w:trPr>
        <w:tc>
          <w:tcPr>
            <w:tcW w:w="4520" w:type="dxa"/>
          </w:tcPr>
          <w:p w14:paraId="4F7AA79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Start date</w:t>
            </w:r>
          </w:p>
        </w:tc>
        <w:tc>
          <w:tcPr>
            <w:tcW w:w="4694" w:type="dxa"/>
          </w:tcPr>
          <w:p w14:paraId="2F7B662E" w14:textId="77777777" w:rsidR="00D47926" w:rsidRDefault="00622696">
            <w:pPr>
              <w:pBdr>
                <w:top w:val="nil"/>
                <w:left w:val="nil"/>
                <w:bottom w:val="nil"/>
                <w:right w:val="nil"/>
                <w:between w:val="nil"/>
              </w:pBdr>
              <w:spacing w:before="167"/>
              <w:ind w:left="9" w:right="1"/>
              <w:jc w:val="center"/>
              <w:rPr>
                <w:rFonts w:ascii="Arial" w:eastAsia="Arial" w:hAnsi="Arial" w:cs="Arial"/>
                <w:color w:val="000000"/>
              </w:rPr>
            </w:pPr>
            <w:r>
              <w:rPr>
                <w:rFonts w:ascii="Arial" w:eastAsia="Arial" w:hAnsi="Arial" w:cs="Arial"/>
                <w:color w:val="000000"/>
              </w:rPr>
              <w:t>01/02/2026</w:t>
            </w:r>
          </w:p>
        </w:tc>
      </w:tr>
      <w:tr w:rsidR="00D47926" w14:paraId="69335FDD" w14:textId="77777777">
        <w:trPr>
          <w:trHeight w:val="737"/>
        </w:trPr>
        <w:tc>
          <w:tcPr>
            <w:tcW w:w="4520" w:type="dxa"/>
          </w:tcPr>
          <w:p w14:paraId="58E74F18"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Expiry date</w:t>
            </w:r>
          </w:p>
        </w:tc>
        <w:tc>
          <w:tcPr>
            <w:tcW w:w="4694" w:type="dxa"/>
          </w:tcPr>
          <w:p w14:paraId="3CD241CE" w14:textId="77777777" w:rsidR="00D47926" w:rsidRDefault="00622696">
            <w:pPr>
              <w:pBdr>
                <w:top w:val="nil"/>
                <w:left w:val="nil"/>
                <w:bottom w:val="nil"/>
                <w:right w:val="nil"/>
                <w:between w:val="nil"/>
              </w:pBdr>
              <w:spacing w:before="167"/>
              <w:ind w:left="9" w:right="1"/>
              <w:jc w:val="center"/>
              <w:rPr>
                <w:rFonts w:ascii="Arial" w:eastAsia="Arial" w:hAnsi="Arial" w:cs="Arial"/>
                <w:color w:val="000000"/>
              </w:rPr>
            </w:pPr>
            <w:r>
              <w:rPr>
                <w:rFonts w:ascii="Arial" w:eastAsia="Arial" w:hAnsi="Arial" w:cs="Arial"/>
                <w:color w:val="000000"/>
              </w:rPr>
              <w:t>31/01/2029</w:t>
            </w:r>
          </w:p>
        </w:tc>
      </w:tr>
      <w:tr w:rsidR="00D47926" w14:paraId="450E2C62" w14:textId="77777777">
        <w:trPr>
          <w:trHeight w:val="1882"/>
        </w:trPr>
        <w:tc>
          <w:tcPr>
            <w:tcW w:w="4520" w:type="dxa"/>
          </w:tcPr>
          <w:p w14:paraId="72F18DEE"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Call-Off Contract value</w:t>
            </w:r>
          </w:p>
        </w:tc>
        <w:tc>
          <w:tcPr>
            <w:tcW w:w="4694" w:type="dxa"/>
          </w:tcPr>
          <w:p w14:paraId="37DECBD6"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00B050"/>
              </w:rPr>
              <w:t xml:space="preserve">Approximate Value ~ </w:t>
            </w:r>
            <w:r>
              <w:rPr>
                <w:rFonts w:ascii="Arial" w:eastAsia="Arial" w:hAnsi="Arial" w:cs="Arial"/>
                <w:color w:val="000000"/>
              </w:rPr>
              <w:t xml:space="preserve">4,022,000 </w:t>
            </w:r>
            <w:r>
              <w:rPr>
                <w:rFonts w:ascii="Arial" w:eastAsia="Arial" w:hAnsi="Arial" w:cs="Arial"/>
                <w:color w:val="00B050"/>
              </w:rPr>
              <w:t>$USD</w:t>
            </w:r>
          </w:p>
          <w:p w14:paraId="793EABA1" w14:textId="77777777" w:rsidR="00D47926" w:rsidRDefault="00D47926">
            <w:pPr>
              <w:pBdr>
                <w:top w:val="nil"/>
                <w:left w:val="nil"/>
                <w:bottom w:val="nil"/>
                <w:right w:val="nil"/>
                <w:between w:val="nil"/>
              </w:pBdr>
              <w:spacing w:before="50"/>
              <w:rPr>
                <w:color w:val="000000"/>
              </w:rPr>
            </w:pPr>
          </w:p>
          <w:p w14:paraId="744B25FD" w14:textId="77777777" w:rsidR="00D47926" w:rsidRDefault="00622696">
            <w:pPr>
              <w:pBdr>
                <w:top w:val="nil"/>
                <w:left w:val="nil"/>
                <w:bottom w:val="nil"/>
                <w:right w:val="nil"/>
                <w:between w:val="nil"/>
              </w:pBdr>
              <w:spacing w:before="1"/>
              <w:ind w:left="9"/>
              <w:jc w:val="center"/>
              <w:rPr>
                <w:rFonts w:ascii="Arial" w:eastAsia="Arial" w:hAnsi="Arial" w:cs="Arial"/>
                <w:color w:val="000000"/>
              </w:rPr>
            </w:pPr>
            <w:r>
              <w:rPr>
                <w:rFonts w:ascii="Arial" w:eastAsia="Arial" w:hAnsi="Arial" w:cs="Arial"/>
                <w:color w:val="000000"/>
              </w:rPr>
              <w:t>£3,000,000 excluding VAT</w:t>
            </w:r>
          </w:p>
          <w:p w14:paraId="01FD4756" w14:textId="77777777" w:rsidR="00D47926" w:rsidRDefault="00D47926">
            <w:pPr>
              <w:pBdr>
                <w:top w:val="nil"/>
                <w:left w:val="nil"/>
                <w:bottom w:val="nil"/>
                <w:right w:val="nil"/>
                <w:between w:val="nil"/>
              </w:pBdr>
              <w:spacing w:before="50"/>
              <w:rPr>
                <w:color w:val="000000"/>
              </w:rPr>
            </w:pPr>
          </w:p>
          <w:p w14:paraId="6CA65B6C" w14:textId="77777777" w:rsidR="00D47926" w:rsidRDefault="00622696">
            <w:pPr>
              <w:pBdr>
                <w:top w:val="nil"/>
                <w:left w:val="nil"/>
                <w:bottom w:val="nil"/>
                <w:right w:val="nil"/>
                <w:between w:val="nil"/>
              </w:pBdr>
              <w:spacing w:before="1"/>
              <w:ind w:left="9"/>
              <w:jc w:val="center"/>
              <w:rPr>
                <w:rFonts w:ascii="Arial" w:eastAsia="Arial" w:hAnsi="Arial" w:cs="Arial"/>
                <w:color w:val="000000"/>
              </w:rPr>
            </w:pPr>
            <w:r>
              <w:rPr>
                <w:rFonts w:ascii="Arial" w:eastAsia="Arial" w:hAnsi="Arial" w:cs="Arial"/>
                <w:color w:val="000000"/>
              </w:rPr>
              <w:t>£3,600,000 including VAT</w:t>
            </w:r>
          </w:p>
        </w:tc>
      </w:tr>
      <w:tr w:rsidR="00D47926" w14:paraId="186BD93F" w14:textId="77777777">
        <w:trPr>
          <w:trHeight w:val="737"/>
        </w:trPr>
        <w:tc>
          <w:tcPr>
            <w:tcW w:w="4520" w:type="dxa"/>
          </w:tcPr>
          <w:p w14:paraId="4BC9769B"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Charging method</w:t>
            </w:r>
          </w:p>
        </w:tc>
        <w:tc>
          <w:tcPr>
            <w:tcW w:w="4694" w:type="dxa"/>
          </w:tcPr>
          <w:p w14:paraId="0AD7EB55" w14:textId="77777777" w:rsidR="00D47926" w:rsidRDefault="00622696">
            <w:pPr>
              <w:pBdr>
                <w:top w:val="nil"/>
                <w:left w:val="nil"/>
                <w:bottom w:val="nil"/>
                <w:right w:val="nil"/>
                <w:between w:val="nil"/>
              </w:pBdr>
              <w:spacing w:before="167"/>
              <w:ind w:left="9" w:right="1"/>
              <w:jc w:val="center"/>
              <w:rPr>
                <w:rFonts w:ascii="Arial" w:eastAsia="Arial" w:hAnsi="Arial" w:cs="Arial"/>
                <w:color w:val="000000"/>
              </w:rPr>
            </w:pPr>
            <w:r>
              <w:rPr>
                <w:rFonts w:ascii="Arial" w:eastAsia="Arial" w:hAnsi="Arial" w:cs="Arial"/>
                <w:color w:val="000000"/>
              </w:rPr>
              <w:t>Invoice</w:t>
            </w:r>
          </w:p>
        </w:tc>
      </w:tr>
      <w:tr w:rsidR="00D47926" w14:paraId="69A1BB37" w14:textId="77777777">
        <w:trPr>
          <w:trHeight w:val="737"/>
        </w:trPr>
        <w:tc>
          <w:tcPr>
            <w:tcW w:w="4520" w:type="dxa"/>
          </w:tcPr>
          <w:p w14:paraId="7C7A16A8"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Purchase order number</w:t>
            </w:r>
          </w:p>
        </w:tc>
        <w:tc>
          <w:tcPr>
            <w:tcW w:w="4694" w:type="dxa"/>
          </w:tcPr>
          <w:p w14:paraId="72C423E3" w14:textId="77777777" w:rsidR="00D47926" w:rsidRDefault="00622696">
            <w:pPr>
              <w:pBdr>
                <w:top w:val="nil"/>
                <w:left w:val="nil"/>
                <w:bottom w:val="nil"/>
                <w:right w:val="nil"/>
                <w:between w:val="nil"/>
              </w:pBdr>
              <w:ind w:left="9" w:right="1"/>
              <w:jc w:val="center"/>
              <w:rPr>
                <w:rFonts w:ascii="Arial" w:eastAsia="Arial" w:hAnsi="Arial" w:cs="Arial"/>
                <w:color w:val="000000"/>
              </w:rPr>
            </w:pPr>
            <w:r>
              <w:rPr>
                <w:rFonts w:ascii="Arial" w:eastAsia="Arial" w:hAnsi="Arial" w:cs="Arial"/>
                <w:color w:val="000000"/>
              </w:rPr>
              <w:t>TBC</w:t>
            </w:r>
          </w:p>
        </w:tc>
      </w:tr>
    </w:tbl>
    <w:p w14:paraId="7C9821A4" w14:textId="77777777" w:rsidR="00D47926" w:rsidRDefault="00D47926">
      <w:pPr>
        <w:pBdr>
          <w:top w:val="nil"/>
          <w:left w:val="nil"/>
          <w:bottom w:val="nil"/>
          <w:right w:val="nil"/>
          <w:between w:val="nil"/>
        </w:pBdr>
        <w:spacing w:before="167"/>
        <w:ind w:left="108"/>
        <w:jc w:val="center"/>
        <w:rPr>
          <w:rFonts w:ascii="Arial" w:eastAsia="Arial" w:hAnsi="Arial" w:cs="Arial"/>
          <w:color w:val="000000"/>
        </w:rPr>
        <w:sectPr w:rsidR="00D47926">
          <w:pgSz w:w="12240" w:h="15840"/>
          <w:pgMar w:top="1340" w:right="720" w:bottom="1260" w:left="720" w:header="203" w:footer="1064" w:gutter="0"/>
          <w:cols w:space="720"/>
        </w:sectPr>
      </w:pPr>
    </w:p>
    <w:p w14:paraId="734F89A9" w14:textId="77777777" w:rsidR="00D47926" w:rsidRDefault="00622696">
      <w:pPr>
        <w:pBdr>
          <w:top w:val="nil"/>
          <w:left w:val="nil"/>
          <w:bottom w:val="nil"/>
          <w:right w:val="nil"/>
          <w:between w:val="nil"/>
        </w:pBdr>
        <w:spacing w:before="83"/>
        <w:ind w:left="718"/>
        <w:rPr>
          <w:color w:val="000000"/>
        </w:rPr>
      </w:pPr>
      <w:r>
        <w:rPr>
          <w:color w:val="000000"/>
        </w:rPr>
        <w:lastRenderedPageBreak/>
        <w:t>This Order Form is issued under the G-Cloud 14 Framework Agreement (RM1557.14).</w:t>
      </w:r>
    </w:p>
    <w:p w14:paraId="4D61069D" w14:textId="77777777" w:rsidR="00D47926" w:rsidRDefault="00622696">
      <w:pPr>
        <w:pBdr>
          <w:top w:val="nil"/>
          <w:left w:val="nil"/>
          <w:bottom w:val="nil"/>
          <w:right w:val="nil"/>
          <w:between w:val="nil"/>
        </w:pBdr>
        <w:spacing w:before="258"/>
        <w:ind w:left="718"/>
        <w:rPr>
          <w:color w:val="000000"/>
        </w:rPr>
      </w:pPr>
      <w:r>
        <w:rPr>
          <w:color w:val="000000"/>
        </w:rPr>
        <w:t>Buyers can use this Order Form to specify their G-Cloud service requirements when placing an Order.</w:t>
      </w:r>
    </w:p>
    <w:p w14:paraId="1E47965F" w14:textId="77777777" w:rsidR="00D47926" w:rsidRDefault="00622696">
      <w:pPr>
        <w:pBdr>
          <w:top w:val="nil"/>
          <w:left w:val="nil"/>
          <w:bottom w:val="nil"/>
          <w:right w:val="nil"/>
          <w:between w:val="nil"/>
        </w:pBdr>
        <w:spacing w:before="248" w:line="259" w:lineRule="auto"/>
        <w:ind w:left="720" w:right="724" w:hanging="2"/>
        <w:rPr>
          <w:color w:val="000000"/>
        </w:rPr>
      </w:pPr>
      <w:r>
        <w:rPr>
          <w:color w:val="000000"/>
        </w:rPr>
        <w:t>The Order Form cannot be used to alter existing terms or add any extra terms that materially change the Services offered by the Supplier and defined in the Application.</w:t>
      </w:r>
    </w:p>
    <w:p w14:paraId="3B606C1D" w14:textId="77777777" w:rsidR="00D47926" w:rsidRDefault="00622696">
      <w:pPr>
        <w:pBdr>
          <w:top w:val="nil"/>
          <w:left w:val="nil"/>
          <w:bottom w:val="nil"/>
          <w:right w:val="nil"/>
          <w:between w:val="nil"/>
        </w:pBdr>
        <w:spacing w:before="228" w:line="259" w:lineRule="auto"/>
        <w:ind w:left="720" w:right="724" w:hanging="2"/>
        <w:rPr>
          <w:color w:val="000000"/>
        </w:rPr>
      </w:pPr>
      <w:r>
        <w:rPr>
          <w:color w:val="000000"/>
        </w:rPr>
        <w:t>There are terms in the Call-Off Contract that may be defined in the Order Form. These are identified in the contract with square brackets.</w:t>
      </w:r>
    </w:p>
    <w:p w14:paraId="7D2077D0" w14:textId="77777777" w:rsidR="00D47926" w:rsidRDefault="00D47926">
      <w:pPr>
        <w:pBdr>
          <w:top w:val="nil"/>
          <w:left w:val="nil"/>
          <w:bottom w:val="nil"/>
          <w:right w:val="nil"/>
          <w:between w:val="nil"/>
        </w:pBdr>
        <w:rPr>
          <w:color w:val="000000"/>
          <w:sz w:val="20"/>
          <w:szCs w:val="20"/>
        </w:rPr>
      </w:pPr>
    </w:p>
    <w:p w14:paraId="61A15A40" w14:textId="77777777" w:rsidR="00D47926" w:rsidRDefault="00D47926">
      <w:pPr>
        <w:pBdr>
          <w:top w:val="nil"/>
          <w:left w:val="nil"/>
          <w:bottom w:val="nil"/>
          <w:right w:val="nil"/>
          <w:between w:val="nil"/>
        </w:pBdr>
        <w:spacing w:before="121"/>
        <w:rPr>
          <w:color w:val="000000"/>
          <w:sz w:val="20"/>
          <w:szCs w:val="20"/>
        </w:rPr>
      </w:pPr>
    </w:p>
    <w:tbl>
      <w:tblPr>
        <w:tblStyle w:val="a0"/>
        <w:tblW w:w="893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7517"/>
      </w:tblGrid>
      <w:tr w:rsidR="00D47926" w14:paraId="79AA4953" w14:textId="77777777">
        <w:trPr>
          <w:trHeight w:val="2981"/>
        </w:trPr>
        <w:tc>
          <w:tcPr>
            <w:tcW w:w="1418" w:type="dxa"/>
          </w:tcPr>
          <w:p w14:paraId="0610347A" w14:textId="77777777" w:rsidR="00D47926" w:rsidRDefault="00622696">
            <w:pPr>
              <w:pBdr>
                <w:top w:val="nil"/>
                <w:left w:val="nil"/>
                <w:bottom w:val="nil"/>
                <w:right w:val="nil"/>
                <w:between w:val="nil"/>
              </w:pBdr>
              <w:spacing w:before="184" w:line="249" w:lineRule="auto"/>
              <w:ind w:left="100" w:right="354" w:hanging="1"/>
              <w:rPr>
                <w:rFonts w:ascii="Arial" w:eastAsia="Arial" w:hAnsi="Arial" w:cs="Arial"/>
                <w:b/>
                <w:bCs/>
                <w:color w:val="000000"/>
              </w:rPr>
            </w:pPr>
            <w:r>
              <w:rPr>
                <w:rFonts w:ascii="Arial" w:eastAsia="Arial" w:hAnsi="Arial" w:cs="Arial"/>
                <w:b/>
                <w:bCs/>
                <w:color w:val="000000"/>
              </w:rPr>
              <w:t>From the Buyer</w:t>
            </w:r>
          </w:p>
        </w:tc>
        <w:tc>
          <w:tcPr>
            <w:tcW w:w="7517" w:type="dxa"/>
          </w:tcPr>
          <w:p w14:paraId="36B9DD06" w14:textId="77777777" w:rsidR="00D47926" w:rsidRDefault="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Times" w:eastAsia="Times" w:hAnsi="Times" w:cs="Times"/>
                <w:color w:val="FF0000"/>
                <w:sz w:val="27"/>
                <w:szCs w:val="27"/>
              </w:rPr>
              <w:t>REDACTED TEXT under FOIA Section 40, Personal Information</w:t>
            </w:r>
          </w:p>
          <w:p w14:paraId="13610B92" w14:textId="77777777" w:rsidR="00D47926" w:rsidRDefault="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Times" w:eastAsia="Times" w:hAnsi="Times" w:cs="Times"/>
                <w:color w:val="FF0000"/>
                <w:sz w:val="27"/>
                <w:szCs w:val="27"/>
              </w:rPr>
              <w:t>REDACTED TEXT under FOIA Section 40, Personal Information</w:t>
            </w:r>
          </w:p>
          <w:p w14:paraId="0D059218" w14:textId="77777777" w:rsidR="00D47926" w:rsidRDefault="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Times" w:eastAsia="Times" w:hAnsi="Times" w:cs="Times"/>
                <w:color w:val="FF0000"/>
                <w:sz w:val="27"/>
                <w:szCs w:val="27"/>
              </w:rPr>
              <w:t>REDACTED TEXT under FOIA Section 40, Personal Information</w:t>
            </w:r>
          </w:p>
          <w:p w14:paraId="29C26315" w14:textId="77777777" w:rsidR="00D47926" w:rsidRDefault="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Times" w:eastAsia="Times" w:hAnsi="Times" w:cs="Times"/>
                <w:color w:val="FF0000"/>
                <w:sz w:val="27"/>
                <w:szCs w:val="27"/>
              </w:rPr>
              <w:t>REDACTED TEXT under FOIA Section 40, Personal Information</w:t>
            </w:r>
          </w:p>
          <w:p w14:paraId="215FF798" w14:textId="77777777" w:rsidR="00D47926" w:rsidRDefault="00D47926">
            <w:pPr>
              <w:pBdr>
                <w:top w:val="nil"/>
                <w:left w:val="nil"/>
                <w:bottom w:val="nil"/>
                <w:right w:val="nil"/>
                <w:between w:val="nil"/>
              </w:pBdr>
              <w:spacing w:before="47"/>
              <w:ind w:left="101"/>
              <w:rPr>
                <w:rFonts w:ascii="Arial" w:eastAsia="Arial" w:hAnsi="Arial" w:cs="Arial"/>
                <w:color w:val="000000"/>
              </w:rPr>
            </w:pPr>
          </w:p>
        </w:tc>
      </w:tr>
      <w:tr w:rsidR="00D47926" w14:paraId="2A436D34" w14:textId="77777777">
        <w:trPr>
          <w:trHeight w:val="811"/>
        </w:trPr>
        <w:tc>
          <w:tcPr>
            <w:tcW w:w="1418" w:type="dxa"/>
            <w:tcBorders>
              <w:bottom w:val="nil"/>
            </w:tcBorders>
          </w:tcPr>
          <w:p w14:paraId="14CBDD75" w14:textId="77777777" w:rsidR="00D47926" w:rsidRDefault="00622696">
            <w:pPr>
              <w:pBdr>
                <w:top w:val="nil"/>
                <w:left w:val="nil"/>
                <w:bottom w:val="nil"/>
                <w:right w:val="nil"/>
                <w:between w:val="nil"/>
              </w:pBdr>
              <w:spacing w:before="184" w:line="249" w:lineRule="auto"/>
              <w:ind w:left="100" w:right="413" w:hanging="1"/>
              <w:rPr>
                <w:rFonts w:ascii="Arial" w:eastAsia="Arial" w:hAnsi="Arial" w:cs="Arial"/>
                <w:b/>
                <w:bCs/>
                <w:color w:val="000000"/>
              </w:rPr>
            </w:pPr>
            <w:r>
              <w:rPr>
                <w:rFonts w:ascii="Arial" w:eastAsia="Arial" w:hAnsi="Arial" w:cs="Arial"/>
                <w:b/>
                <w:bCs/>
                <w:color w:val="000000"/>
              </w:rPr>
              <w:t>To the Supplier</w:t>
            </w:r>
          </w:p>
        </w:tc>
        <w:tc>
          <w:tcPr>
            <w:tcW w:w="7517" w:type="dxa"/>
            <w:tcBorders>
              <w:bottom w:val="nil"/>
            </w:tcBorders>
          </w:tcPr>
          <w:p w14:paraId="6BFB7EFC" w14:textId="77777777" w:rsidR="00D47926" w:rsidRDefault="00622696">
            <w:pPr>
              <w:pBdr>
                <w:top w:val="nil"/>
                <w:left w:val="nil"/>
                <w:bottom w:val="nil"/>
                <w:right w:val="nil"/>
                <w:between w:val="nil"/>
              </w:pBdr>
              <w:spacing w:before="184"/>
              <w:ind w:left="101" w:right="61"/>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6A566306" w14:textId="77777777">
        <w:trPr>
          <w:trHeight w:val="300"/>
        </w:trPr>
        <w:tc>
          <w:tcPr>
            <w:tcW w:w="1418" w:type="dxa"/>
            <w:tcBorders>
              <w:top w:val="nil"/>
              <w:bottom w:val="nil"/>
            </w:tcBorders>
          </w:tcPr>
          <w:p w14:paraId="77C12DD7"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49089C06" w14:textId="77777777" w:rsidR="00D47926" w:rsidRDefault="00622696">
            <w:pPr>
              <w:pBdr>
                <w:top w:val="nil"/>
                <w:left w:val="nil"/>
                <w:bottom w:val="nil"/>
                <w:right w:val="nil"/>
                <w:between w:val="nil"/>
              </w:pBdr>
              <w:spacing w:before="20"/>
              <w:ind w:left="101"/>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269AA75E" w14:textId="77777777">
        <w:trPr>
          <w:trHeight w:val="299"/>
        </w:trPr>
        <w:tc>
          <w:tcPr>
            <w:tcW w:w="1418" w:type="dxa"/>
            <w:tcBorders>
              <w:top w:val="nil"/>
              <w:bottom w:val="nil"/>
            </w:tcBorders>
          </w:tcPr>
          <w:p w14:paraId="0F21DD03"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21286AEC" w14:textId="77777777" w:rsidR="00D47926" w:rsidRDefault="00D47926">
            <w:pPr>
              <w:pBdr>
                <w:top w:val="nil"/>
                <w:left w:val="nil"/>
                <w:bottom w:val="nil"/>
                <w:right w:val="nil"/>
                <w:between w:val="nil"/>
              </w:pBdr>
              <w:spacing w:before="20"/>
              <w:ind w:left="101"/>
              <w:rPr>
                <w:rFonts w:ascii="Arial" w:eastAsia="Arial" w:hAnsi="Arial" w:cs="Arial"/>
                <w:color w:val="000000"/>
              </w:rPr>
            </w:pPr>
          </w:p>
        </w:tc>
      </w:tr>
      <w:tr w:rsidR="00D47926" w14:paraId="2EE69233" w14:textId="77777777">
        <w:trPr>
          <w:trHeight w:val="299"/>
        </w:trPr>
        <w:tc>
          <w:tcPr>
            <w:tcW w:w="1418" w:type="dxa"/>
            <w:tcBorders>
              <w:top w:val="nil"/>
              <w:bottom w:val="nil"/>
            </w:tcBorders>
          </w:tcPr>
          <w:p w14:paraId="16138D81"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072844DD" w14:textId="77777777" w:rsidR="00D47926" w:rsidRDefault="00622696">
            <w:pPr>
              <w:pBdr>
                <w:top w:val="nil"/>
                <w:left w:val="nil"/>
                <w:bottom w:val="nil"/>
                <w:right w:val="nil"/>
                <w:between w:val="nil"/>
              </w:pBdr>
              <w:spacing w:before="20"/>
              <w:ind w:left="101"/>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60633211" w14:textId="77777777">
        <w:trPr>
          <w:trHeight w:val="300"/>
        </w:trPr>
        <w:tc>
          <w:tcPr>
            <w:tcW w:w="1418" w:type="dxa"/>
            <w:tcBorders>
              <w:top w:val="nil"/>
              <w:bottom w:val="nil"/>
            </w:tcBorders>
          </w:tcPr>
          <w:p w14:paraId="5E83860B"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76BA33D4" w14:textId="77777777" w:rsidR="00D47926" w:rsidRDefault="00D47926">
            <w:pPr>
              <w:pBdr>
                <w:top w:val="nil"/>
                <w:left w:val="nil"/>
                <w:bottom w:val="nil"/>
                <w:right w:val="nil"/>
                <w:between w:val="nil"/>
              </w:pBdr>
              <w:spacing w:before="20"/>
              <w:ind w:left="101"/>
              <w:rPr>
                <w:rFonts w:ascii="Arial" w:eastAsia="Arial" w:hAnsi="Arial" w:cs="Arial"/>
                <w:color w:val="000000"/>
              </w:rPr>
            </w:pPr>
          </w:p>
        </w:tc>
      </w:tr>
      <w:tr w:rsidR="00D47926" w14:paraId="1B54F5B6" w14:textId="77777777">
        <w:trPr>
          <w:trHeight w:val="300"/>
        </w:trPr>
        <w:tc>
          <w:tcPr>
            <w:tcW w:w="1418" w:type="dxa"/>
            <w:tcBorders>
              <w:top w:val="nil"/>
              <w:bottom w:val="nil"/>
            </w:tcBorders>
          </w:tcPr>
          <w:p w14:paraId="58849F4D"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72E020BD" w14:textId="77777777" w:rsidR="00D47926" w:rsidRDefault="00622696">
            <w:pPr>
              <w:pBdr>
                <w:top w:val="nil"/>
                <w:left w:val="nil"/>
                <w:bottom w:val="nil"/>
                <w:right w:val="nil"/>
                <w:between w:val="nil"/>
              </w:pBdr>
              <w:spacing w:before="20"/>
              <w:ind w:left="101"/>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3053F383" w14:textId="77777777">
        <w:trPr>
          <w:trHeight w:val="300"/>
        </w:trPr>
        <w:tc>
          <w:tcPr>
            <w:tcW w:w="1418" w:type="dxa"/>
            <w:tcBorders>
              <w:top w:val="nil"/>
              <w:bottom w:val="nil"/>
            </w:tcBorders>
          </w:tcPr>
          <w:p w14:paraId="2563151F"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bottom w:val="nil"/>
            </w:tcBorders>
          </w:tcPr>
          <w:p w14:paraId="652DFD1B" w14:textId="77777777" w:rsidR="00D47926" w:rsidRDefault="00D47926">
            <w:pPr>
              <w:pBdr>
                <w:top w:val="nil"/>
                <w:left w:val="nil"/>
                <w:bottom w:val="nil"/>
                <w:right w:val="nil"/>
                <w:between w:val="nil"/>
              </w:pBdr>
              <w:spacing w:before="20"/>
              <w:ind w:left="101"/>
              <w:rPr>
                <w:rFonts w:ascii="Arial" w:eastAsia="Arial" w:hAnsi="Arial" w:cs="Arial"/>
                <w:color w:val="000000"/>
              </w:rPr>
            </w:pPr>
          </w:p>
        </w:tc>
      </w:tr>
      <w:tr w:rsidR="00D47926" w14:paraId="32BE189B" w14:textId="77777777">
        <w:trPr>
          <w:trHeight w:val="906"/>
        </w:trPr>
        <w:tc>
          <w:tcPr>
            <w:tcW w:w="1418" w:type="dxa"/>
            <w:tcBorders>
              <w:top w:val="nil"/>
            </w:tcBorders>
          </w:tcPr>
          <w:p w14:paraId="1FB1C85A"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517" w:type="dxa"/>
            <w:tcBorders>
              <w:top w:val="nil"/>
            </w:tcBorders>
          </w:tcPr>
          <w:p w14:paraId="025FDD6C" w14:textId="77777777" w:rsidR="00D47926" w:rsidRDefault="00D47926">
            <w:pPr>
              <w:pBdr>
                <w:top w:val="nil"/>
                <w:left w:val="nil"/>
                <w:bottom w:val="nil"/>
                <w:right w:val="nil"/>
                <w:between w:val="nil"/>
              </w:pBdr>
              <w:spacing w:before="20"/>
              <w:ind w:left="101" w:right="2591"/>
              <w:rPr>
                <w:rFonts w:ascii="Arial" w:eastAsia="Arial" w:hAnsi="Arial" w:cs="Arial"/>
                <w:color w:val="000000"/>
              </w:rPr>
            </w:pPr>
          </w:p>
        </w:tc>
      </w:tr>
      <w:tr w:rsidR="00D47926" w14:paraId="6610D9A7" w14:textId="77777777">
        <w:trPr>
          <w:trHeight w:val="687"/>
        </w:trPr>
        <w:tc>
          <w:tcPr>
            <w:tcW w:w="8935" w:type="dxa"/>
            <w:gridSpan w:val="2"/>
          </w:tcPr>
          <w:p w14:paraId="41C2B7C5" w14:textId="77777777" w:rsidR="00D47926" w:rsidRDefault="00622696">
            <w:pPr>
              <w:pBdr>
                <w:top w:val="nil"/>
                <w:left w:val="nil"/>
                <w:bottom w:val="nil"/>
                <w:right w:val="nil"/>
                <w:between w:val="nil"/>
              </w:pBdr>
              <w:spacing w:before="184"/>
              <w:ind w:left="98"/>
              <w:rPr>
                <w:rFonts w:ascii="Arial" w:eastAsia="Arial" w:hAnsi="Arial" w:cs="Arial"/>
                <w:b/>
                <w:bCs/>
                <w:color w:val="000000"/>
              </w:rPr>
            </w:pPr>
            <w:r>
              <w:rPr>
                <w:rFonts w:ascii="Arial" w:eastAsia="Arial" w:hAnsi="Arial" w:cs="Arial"/>
                <w:b/>
                <w:bCs/>
                <w:color w:val="000000"/>
              </w:rPr>
              <w:t>Together the ‘Parties’</w:t>
            </w:r>
          </w:p>
        </w:tc>
      </w:tr>
    </w:tbl>
    <w:p w14:paraId="2F7ADABF" w14:textId="77777777" w:rsidR="00D47926" w:rsidRDefault="00D47926">
      <w:pPr>
        <w:pBdr>
          <w:top w:val="nil"/>
          <w:left w:val="nil"/>
          <w:bottom w:val="nil"/>
          <w:right w:val="nil"/>
          <w:between w:val="nil"/>
        </w:pBdr>
        <w:spacing w:before="295"/>
        <w:rPr>
          <w:color w:val="000000"/>
          <w:sz w:val="28"/>
          <w:szCs w:val="28"/>
        </w:rPr>
      </w:pPr>
    </w:p>
    <w:p w14:paraId="1726ADA0" w14:textId="77777777" w:rsidR="00D47926" w:rsidRDefault="00622696">
      <w:pPr>
        <w:ind w:left="718"/>
        <w:rPr>
          <w:rFonts w:ascii="Arial" w:eastAsia="Arial" w:hAnsi="Arial" w:cs="Arial"/>
          <w:sz w:val="28"/>
          <w:szCs w:val="28"/>
        </w:rPr>
      </w:pPr>
      <w:r>
        <w:rPr>
          <w:rFonts w:ascii="Arial" w:eastAsia="Arial" w:hAnsi="Arial" w:cs="Arial"/>
          <w:color w:val="434343"/>
          <w:sz w:val="28"/>
          <w:szCs w:val="28"/>
        </w:rPr>
        <w:t>Principal contact details</w:t>
      </w:r>
    </w:p>
    <w:p w14:paraId="41DF9D9B" w14:textId="77777777" w:rsidR="00D47926" w:rsidRDefault="00622696">
      <w:pPr>
        <w:pStyle w:val="Heading5"/>
        <w:spacing w:before="312"/>
        <w:ind w:firstLine="718"/>
        <w:rPr>
          <w:rFonts w:ascii="Calibri" w:eastAsia="Calibri" w:hAnsi="Calibri" w:cs="Calibri"/>
        </w:rPr>
        <w:sectPr w:rsidR="00D47926">
          <w:pgSz w:w="12240" w:h="15840"/>
          <w:pgMar w:top="1340" w:right="720" w:bottom="1260" w:left="720" w:header="203" w:footer="1064" w:gutter="0"/>
          <w:cols w:space="720"/>
        </w:sectPr>
      </w:pPr>
      <w:r>
        <w:rPr>
          <w:rFonts w:ascii="Calibri" w:eastAsia="Calibri" w:hAnsi="Calibri" w:cs="Calibri"/>
        </w:rPr>
        <w:t>For the Buyer:</w:t>
      </w:r>
    </w:p>
    <w:p w14:paraId="3AAE0BEA"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lastRenderedPageBreak/>
        <w:t xml:space="preserve">REDACTED TEXT under FOIA Section 40, Personal Information </w:t>
      </w:r>
    </w:p>
    <w:p w14:paraId="420BEA39"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 xml:space="preserve">REDACTED TEXT under FOIA Section 40, Personal Information </w:t>
      </w:r>
    </w:p>
    <w:p w14:paraId="5E255ADB"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 xml:space="preserve">REDACTED TEXT under FOIA Section 40, Personal Information </w:t>
      </w:r>
    </w:p>
    <w:p w14:paraId="5A1B6EB4"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 xml:space="preserve">REDACTED TEXT under FOIA Section 40, Personal Information </w:t>
      </w:r>
    </w:p>
    <w:p w14:paraId="6972E5DA" w14:textId="77777777" w:rsidR="00D47926" w:rsidRDefault="00D47926">
      <w:pPr>
        <w:pStyle w:val="Heading5"/>
        <w:spacing w:line="222" w:lineRule="auto"/>
        <w:ind w:left="767"/>
        <w:rPr>
          <w:rFonts w:ascii="Calibri" w:eastAsia="Calibri" w:hAnsi="Calibri" w:cs="Calibri"/>
        </w:rPr>
      </w:pPr>
    </w:p>
    <w:p w14:paraId="77E8BCB3" w14:textId="77777777" w:rsidR="00D47926" w:rsidRDefault="00622696">
      <w:pPr>
        <w:pStyle w:val="Heading5"/>
        <w:spacing w:line="222" w:lineRule="auto"/>
        <w:ind w:left="767"/>
        <w:rPr>
          <w:rFonts w:ascii="Calibri" w:eastAsia="Calibri" w:hAnsi="Calibri" w:cs="Calibri"/>
        </w:rPr>
      </w:pPr>
      <w:r>
        <w:rPr>
          <w:rFonts w:ascii="Calibri" w:eastAsia="Calibri" w:hAnsi="Calibri" w:cs="Calibri"/>
        </w:rPr>
        <w:t>For the Supplier:</w:t>
      </w:r>
    </w:p>
    <w:p w14:paraId="369C1D6F" w14:textId="77777777" w:rsidR="00D47926" w:rsidRDefault="00D47926">
      <w:pPr>
        <w:pBdr>
          <w:top w:val="nil"/>
          <w:left w:val="nil"/>
          <w:bottom w:val="nil"/>
          <w:right w:val="nil"/>
          <w:between w:val="nil"/>
        </w:pBdr>
        <w:spacing w:before="167"/>
        <w:rPr>
          <w:b/>
          <w:bCs/>
          <w:color w:val="000000"/>
        </w:rPr>
      </w:pPr>
    </w:p>
    <w:p w14:paraId="1E21EF49"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16E593B2"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005FD4C8" w14:textId="77777777" w:rsidR="00D47926" w:rsidRDefault="00622696">
      <w:pPr>
        <w:pBdr>
          <w:top w:val="nil"/>
          <w:left w:val="nil"/>
          <w:bottom w:val="nil"/>
          <w:right w:val="nil"/>
          <w:between w:val="nil"/>
        </w:pBdr>
        <w:spacing w:line="398" w:lineRule="auto"/>
        <w:ind w:left="851"/>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p>
    <w:p w14:paraId="7772AA36" w14:textId="77777777" w:rsidR="00D47926" w:rsidRDefault="00622696">
      <w:pPr>
        <w:pBdr>
          <w:top w:val="nil"/>
          <w:left w:val="nil"/>
          <w:bottom w:val="nil"/>
          <w:right w:val="nil"/>
          <w:between w:val="nil"/>
        </w:pBdr>
        <w:spacing w:line="398" w:lineRule="auto"/>
        <w:ind w:left="851"/>
        <w:rPr>
          <w:rFonts w:ascii="Arial" w:eastAsia="Arial" w:hAnsi="Arial" w:cs="Arial"/>
          <w:color w:val="000000"/>
        </w:rPr>
        <w:sectPr w:rsidR="00D47926">
          <w:pgSz w:w="12240" w:h="15840"/>
          <w:pgMar w:top="1340" w:right="720" w:bottom="1260" w:left="720" w:header="203" w:footer="1064" w:gutter="0"/>
          <w:cols w:space="720"/>
        </w:sectPr>
      </w:pPr>
      <w:r>
        <w:rPr>
          <w:rFonts w:ascii="Times" w:eastAsia="Times" w:hAnsi="Times" w:cs="Times"/>
          <w:color w:val="FF0000"/>
          <w:sz w:val="27"/>
          <w:szCs w:val="27"/>
        </w:rPr>
        <w:t>REDACTED TEXT under FOIA Section 40, Personal Information</w:t>
      </w:r>
    </w:p>
    <w:p w14:paraId="04F8C43F" w14:textId="77777777" w:rsidR="00D47926" w:rsidRDefault="00D47926">
      <w:pPr>
        <w:pBdr>
          <w:top w:val="nil"/>
          <w:left w:val="nil"/>
          <w:bottom w:val="nil"/>
          <w:right w:val="nil"/>
          <w:between w:val="nil"/>
        </w:pBdr>
        <w:spacing w:before="180"/>
        <w:rPr>
          <w:rFonts w:ascii="Arial" w:eastAsia="Arial" w:hAnsi="Arial" w:cs="Arial"/>
          <w:color w:val="000000"/>
          <w:sz w:val="28"/>
          <w:szCs w:val="28"/>
        </w:rPr>
      </w:pPr>
    </w:p>
    <w:p w14:paraId="568D52AB" w14:textId="77777777" w:rsidR="00D47926" w:rsidRDefault="00622696">
      <w:pPr>
        <w:spacing w:before="1"/>
        <w:ind w:left="718"/>
        <w:rPr>
          <w:rFonts w:ascii="Arial" w:eastAsia="Arial" w:hAnsi="Arial" w:cs="Arial"/>
          <w:sz w:val="28"/>
          <w:szCs w:val="28"/>
        </w:rPr>
      </w:pPr>
      <w:r>
        <w:rPr>
          <w:rFonts w:ascii="Arial" w:eastAsia="Arial" w:hAnsi="Arial" w:cs="Arial"/>
          <w:color w:val="434343"/>
          <w:sz w:val="28"/>
          <w:szCs w:val="28"/>
        </w:rPr>
        <w:t>Call-Off Contract term</w:t>
      </w:r>
    </w:p>
    <w:tbl>
      <w:tblPr>
        <w:tblStyle w:val="a1"/>
        <w:tblW w:w="960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8"/>
        <w:gridCol w:w="6777"/>
      </w:tblGrid>
      <w:tr w:rsidR="00D47926" w14:paraId="22A6ED95" w14:textId="77777777">
        <w:trPr>
          <w:trHeight w:val="2258"/>
        </w:trPr>
        <w:tc>
          <w:tcPr>
            <w:tcW w:w="2828" w:type="dxa"/>
          </w:tcPr>
          <w:p w14:paraId="06A9434A" w14:textId="77777777" w:rsidR="00D47926" w:rsidRDefault="00622696">
            <w:pPr>
              <w:pBdr>
                <w:top w:val="nil"/>
                <w:left w:val="nil"/>
                <w:bottom w:val="nil"/>
                <w:right w:val="nil"/>
                <w:between w:val="nil"/>
              </w:pBdr>
              <w:spacing w:before="184"/>
              <w:ind w:left="103"/>
              <w:rPr>
                <w:rFonts w:ascii="Arial" w:eastAsia="Arial" w:hAnsi="Arial" w:cs="Arial"/>
                <w:b/>
                <w:bCs/>
                <w:color w:val="000000"/>
              </w:rPr>
            </w:pPr>
            <w:r>
              <w:rPr>
                <w:rFonts w:ascii="Arial" w:eastAsia="Arial" w:hAnsi="Arial" w:cs="Arial"/>
                <w:b/>
                <w:bCs/>
                <w:color w:val="000000"/>
              </w:rPr>
              <w:t>Start date</w:t>
            </w:r>
          </w:p>
        </w:tc>
        <w:tc>
          <w:tcPr>
            <w:tcW w:w="6777" w:type="dxa"/>
          </w:tcPr>
          <w:p w14:paraId="26872734" w14:textId="77777777" w:rsidR="00D47926" w:rsidRDefault="00622696">
            <w:pPr>
              <w:pBdr>
                <w:top w:val="nil"/>
                <w:left w:val="nil"/>
                <w:bottom w:val="nil"/>
                <w:right w:val="nil"/>
                <w:between w:val="nil"/>
              </w:pBdr>
              <w:spacing w:before="184"/>
              <w:ind w:left="103"/>
              <w:rPr>
                <w:rFonts w:ascii="Arial" w:eastAsia="Arial" w:hAnsi="Arial" w:cs="Arial"/>
                <w:color w:val="000000"/>
              </w:rPr>
            </w:pPr>
            <w:r>
              <w:rPr>
                <w:rFonts w:ascii="Arial" w:eastAsia="Arial" w:hAnsi="Arial" w:cs="Arial"/>
                <w:color w:val="000000"/>
              </w:rPr>
              <w:t>This Call-Off Contract Starts on 01/02/2026 and is valid for 36</w:t>
            </w:r>
          </w:p>
          <w:p w14:paraId="29F7CE02" w14:textId="77777777" w:rsidR="00D47926" w:rsidRDefault="00622696">
            <w:pPr>
              <w:pBdr>
                <w:top w:val="nil"/>
                <w:left w:val="nil"/>
                <w:bottom w:val="nil"/>
                <w:right w:val="nil"/>
                <w:between w:val="nil"/>
              </w:pBdr>
              <w:spacing w:before="9"/>
              <w:ind w:left="105"/>
              <w:rPr>
                <w:rFonts w:ascii="Arial" w:eastAsia="Arial" w:hAnsi="Arial" w:cs="Arial"/>
                <w:color w:val="000000"/>
              </w:rPr>
            </w:pPr>
            <w:r>
              <w:rPr>
                <w:rFonts w:ascii="Arial" w:eastAsia="Arial" w:hAnsi="Arial" w:cs="Arial"/>
                <w:b/>
                <w:bCs/>
                <w:color w:val="000000"/>
              </w:rPr>
              <w:t>months</w:t>
            </w:r>
            <w:r>
              <w:rPr>
                <w:rFonts w:ascii="Arial" w:eastAsia="Arial" w:hAnsi="Arial" w:cs="Arial"/>
                <w:color w:val="000000"/>
              </w:rPr>
              <w:t>.</w:t>
            </w:r>
          </w:p>
        </w:tc>
      </w:tr>
      <w:tr w:rsidR="00D47926" w14:paraId="48091D9C" w14:textId="77777777">
        <w:trPr>
          <w:trHeight w:val="3176"/>
        </w:trPr>
        <w:tc>
          <w:tcPr>
            <w:tcW w:w="2828" w:type="dxa"/>
          </w:tcPr>
          <w:p w14:paraId="78F53236" w14:textId="77777777" w:rsidR="00D47926" w:rsidRDefault="00D47926">
            <w:pPr>
              <w:pBdr>
                <w:top w:val="nil"/>
                <w:left w:val="nil"/>
                <w:bottom w:val="nil"/>
                <w:right w:val="nil"/>
                <w:between w:val="nil"/>
              </w:pBdr>
              <w:spacing w:before="221"/>
              <w:rPr>
                <w:rFonts w:ascii="Arial" w:eastAsia="Arial" w:hAnsi="Arial" w:cs="Arial"/>
                <w:color w:val="000000"/>
              </w:rPr>
            </w:pPr>
          </w:p>
          <w:p w14:paraId="71942D96" w14:textId="77777777" w:rsidR="00D47926" w:rsidRDefault="00622696">
            <w:pPr>
              <w:pBdr>
                <w:top w:val="nil"/>
                <w:left w:val="nil"/>
                <w:bottom w:val="nil"/>
                <w:right w:val="nil"/>
                <w:between w:val="nil"/>
              </w:pBdr>
              <w:spacing w:line="276" w:lineRule="auto"/>
              <w:ind w:left="182" w:right="594"/>
              <w:rPr>
                <w:rFonts w:ascii="Arial" w:eastAsia="Arial" w:hAnsi="Arial" w:cs="Arial"/>
                <w:b/>
                <w:bCs/>
                <w:color w:val="000000"/>
              </w:rPr>
            </w:pPr>
            <w:r>
              <w:rPr>
                <w:rFonts w:ascii="Arial" w:eastAsia="Arial" w:hAnsi="Arial" w:cs="Arial"/>
                <w:b/>
                <w:bCs/>
                <w:color w:val="000000"/>
              </w:rPr>
              <w:t>Ending (termination)</w:t>
            </w:r>
          </w:p>
        </w:tc>
        <w:tc>
          <w:tcPr>
            <w:tcW w:w="6777" w:type="dxa"/>
          </w:tcPr>
          <w:p w14:paraId="5CA5C9F4" w14:textId="77777777" w:rsidR="00D47926" w:rsidRDefault="00D47926">
            <w:pPr>
              <w:pBdr>
                <w:top w:val="nil"/>
                <w:left w:val="nil"/>
                <w:bottom w:val="nil"/>
                <w:right w:val="nil"/>
                <w:between w:val="nil"/>
              </w:pBdr>
              <w:spacing w:before="98"/>
              <w:rPr>
                <w:rFonts w:ascii="Arial" w:eastAsia="Arial" w:hAnsi="Arial" w:cs="Arial"/>
                <w:color w:val="000000"/>
              </w:rPr>
            </w:pPr>
          </w:p>
          <w:p w14:paraId="5F417639" w14:textId="77777777" w:rsidR="00D47926" w:rsidRDefault="00622696">
            <w:pPr>
              <w:pBdr>
                <w:top w:val="nil"/>
                <w:left w:val="nil"/>
                <w:bottom w:val="nil"/>
                <w:right w:val="nil"/>
                <w:between w:val="nil"/>
              </w:pBdr>
              <w:spacing w:line="285" w:lineRule="auto"/>
              <w:ind w:left="183" w:right="137" w:hanging="1"/>
              <w:rPr>
                <w:rFonts w:ascii="Arial" w:eastAsia="Arial" w:hAnsi="Arial" w:cs="Arial"/>
                <w:color w:val="000000"/>
              </w:rPr>
            </w:pPr>
            <w:r>
              <w:rPr>
                <w:rFonts w:ascii="Arial" w:eastAsia="Arial" w:hAnsi="Arial" w:cs="Arial"/>
                <w:color w:val="000000"/>
              </w:rPr>
              <w:t xml:space="preserve">The notice period for the Supplier needed for Ending the Call- Off Contract is at least </w:t>
            </w:r>
            <w:r>
              <w:rPr>
                <w:rFonts w:ascii="Arial" w:eastAsia="Arial" w:hAnsi="Arial" w:cs="Arial"/>
                <w:b/>
                <w:bCs/>
                <w:color w:val="00B050"/>
              </w:rPr>
              <w:t xml:space="preserve">90 </w:t>
            </w:r>
            <w:r>
              <w:rPr>
                <w:rFonts w:ascii="Arial" w:eastAsia="Arial" w:hAnsi="Arial" w:cs="Arial"/>
                <w:color w:val="000000"/>
              </w:rPr>
              <w:t>Working Days from the date of written notice for undisputed sums (as per clause 18.6).</w:t>
            </w:r>
          </w:p>
          <w:p w14:paraId="6D6147B7" w14:textId="77777777" w:rsidR="00D47926" w:rsidRDefault="00622696">
            <w:pPr>
              <w:pBdr>
                <w:top w:val="nil"/>
                <w:left w:val="nil"/>
                <w:bottom w:val="nil"/>
                <w:right w:val="nil"/>
                <w:between w:val="nil"/>
              </w:pBdr>
              <w:spacing w:before="190" w:line="249" w:lineRule="auto"/>
              <w:ind w:left="183" w:right="137" w:hanging="1"/>
              <w:rPr>
                <w:rFonts w:ascii="Arial" w:eastAsia="Arial" w:hAnsi="Arial" w:cs="Arial"/>
                <w:color w:val="000000"/>
              </w:rPr>
            </w:pPr>
            <w:r>
              <w:rPr>
                <w:rFonts w:ascii="Arial" w:eastAsia="Arial" w:hAnsi="Arial" w:cs="Arial"/>
                <w:color w:val="000000"/>
              </w:rPr>
              <w:t xml:space="preserve">The notice period for the Buyer is </w:t>
            </w:r>
            <w:r>
              <w:rPr>
                <w:rFonts w:ascii="Arial" w:eastAsia="Arial" w:hAnsi="Arial" w:cs="Arial"/>
                <w:b/>
                <w:bCs/>
                <w:color w:val="00B050"/>
              </w:rPr>
              <w:t xml:space="preserve">30 </w:t>
            </w:r>
            <w:r>
              <w:rPr>
                <w:rFonts w:ascii="Arial" w:eastAsia="Arial" w:hAnsi="Arial" w:cs="Arial"/>
                <w:color w:val="000000"/>
              </w:rPr>
              <w:t>days from the date of written notice for Ending without cause (as per clause 18.1).</w:t>
            </w:r>
          </w:p>
        </w:tc>
      </w:tr>
      <w:tr w:rsidR="00D47926" w14:paraId="6B266EAC" w14:textId="77777777">
        <w:trPr>
          <w:trHeight w:val="5000"/>
        </w:trPr>
        <w:tc>
          <w:tcPr>
            <w:tcW w:w="2828" w:type="dxa"/>
          </w:tcPr>
          <w:p w14:paraId="20C1B354" w14:textId="77777777" w:rsidR="00D47926" w:rsidRDefault="00622696">
            <w:pPr>
              <w:pBdr>
                <w:top w:val="nil"/>
                <w:left w:val="nil"/>
                <w:bottom w:val="nil"/>
                <w:right w:val="nil"/>
                <w:between w:val="nil"/>
              </w:pBdr>
              <w:spacing w:before="184"/>
              <w:ind w:left="103"/>
              <w:rPr>
                <w:rFonts w:ascii="Arial" w:eastAsia="Arial" w:hAnsi="Arial" w:cs="Arial"/>
                <w:b/>
                <w:bCs/>
                <w:color w:val="000000"/>
              </w:rPr>
            </w:pPr>
            <w:r>
              <w:rPr>
                <w:rFonts w:ascii="Arial" w:eastAsia="Arial" w:hAnsi="Arial" w:cs="Arial"/>
                <w:b/>
                <w:bCs/>
                <w:color w:val="000000"/>
              </w:rPr>
              <w:t>Extension period</w:t>
            </w:r>
          </w:p>
        </w:tc>
        <w:tc>
          <w:tcPr>
            <w:tcW w:w="6777" w:type="dxa"/>
          </w:tcPr>
          <w:p w14:paraId="42096632" w14:textId="77777777" w:rsidR="00D47926" w:rsidRDefault="00D47926">
            <w:pPr>
              <w:pBdr>
                <w:top w:val="nil"/>
                <w:left w:val="nil"/>
                <w:bottom w:val="nil"/>
                <w:right w:val="nil"/>
                <w:between w:val="nil"/>
              </w:pBdr>
              <w:spacing w:before="98"/>
              <w:rPr>
                <w:rFonts w:ascii="Arial" w:eastAsia="Arial" w:hAnsi="Arial" w:cs="Arial"/>
                <w:color w:val="000000"/>
              </w:rPr>
            </w:pPr>
          </w:p>
          <w:p w14:paraId="7DA26D58" w14:textId="77777777" w:rsidR="00D47926" w:rsidRDefault="00622696">
            <w:pPr>
              <w:pBdr>
                <w:top w:val="nil"/>
                <w:left w:val="nil"/>
                <w:bottom w:val="nil"/>
                <w:right w:val="nil"/>
                <w:between w:val="nil"/>
              </w:pBdr>
              <w:spacing w:line="285" w:lineRule="auto"/>
              <w:ind w:left="105" w:hanging="1"/>
              <w:rPr>
                <w:rFonts w:ascii="Arial" w:eastAsia="Arial" w:hAnsi="Arial" w:cs="Arial"/>
                <w:color w:val="000000"/>
              </w:rPr>
            </w:pPr>
            <w:r>
              <w:rPr>
                <w:rFonts w:ascii="Arial" w:eastAsia="Arial" w:hAnsi="Arial" w:cs="Arial"/>
                <w:color w:val="000000"/>
              </w:rPr>
              <w:t xml:space="preserve">This Call-Off Contract can be extended by the Buyer for one period of up to 12 months, by giving the Supplier </w:t>
            </w:r>
            <w:r>
              <w:rPr>
                <w:rFonts w:ascii="Arial" w:eastAsia="Arial" w:hAnsi="Arial" w:cs="Arial"/>
                <w:b/>
                <w:bCs/>
                <w:color w:val="00B050"/>
              </w:rPr>
              <w:t xml:space="preserve">30 days </w:t>
            </w:r>
            <w:r>
              <w:rPr>
                <w:rFonts w:ascii="Arial" w:eastAsia="Arial" w:hAnsi="Arial" w:cs="Arial"/>
                <w:color w:val="000000"/>
              </w:rPr>
              <w:t>written notice before its expiry. The extension period is subject to clauses 1.3 and</w:t>
            </w:r>
          </w:p>
          <w:p w14:paraId="5B49B95C" w14:textId="77777777" w:rsidR="00D47926" w:rsidRDefault="00622696">
            <w:pPr>
              <w:pBdr>
                <w:top w:val="nil"/>
                <w:left w:val="nil"/>
                <w:bottom w:val="nil"/>
                <w:right w:val="nil"/>
                <w:between w:val="nil"/>
              </w:pBdr>
              <w:spacing w:line="250" w:lineRule="auto"/>
              <w:ind w:left="105"/>
              <w:rPr>
                <w:rFonts w:ascii="Arial" w:eastAsia="Arial" w:hAnsi="Arial" w:cs="Arial"/>
                <w:color w:val="000000"/>
              </w:rPr>
            </w:pPr>
            <w:r>
              <w:rPr>
                <w:rFonts w:ascii="Arial" w:eastAsia="Arial" w:hAnsi="Arial" w:cs="Arial"/>
                <w:color w:val="000000"/>
              </w:rPr>
              <w:t>1.4 in Part B below.</w:t>
            </w:r>
          </w:p>
          <w:p w14:paraId="3658E9F2" w14:textId="77777777" w:rsidR="00D47926" w:rsidRDefault="00622696">
            <w:pPr>
              <w:pBdr>
                <w:top w:val="nil"/>
                <w:left w:val="nil"/>
                <w:bottom w:val="nil"/>
                <w:right w:val="nil"/>
                <w:between w:val="nil"/>
              </w:pBdr>
              <w:spacing w:before="167" w:line="285" w:lineRule="auto"/>
              <w:ind w:left="105" w:hanging="1"/>
              <w:rPr>
                <w:rFonts w:ascii="Arial" w:eastAsia="Arial" w:hAnsi="Arial" w:cs="Arial"/>
                <w:color w:val="000000"/>
              </w:rPr>
            </w:pPr>
            <w:r>
              <w:rPr>
                <w:rFonts w:ascii="Arial" w:eastAsia="Arial" w:hAnsi="Arial" w:cs="Arial"/>
                <w:color w:val="000000"/>
              </w:rPr>
              <w:t>Extensions which extend the Term beyond 36 months are only permitted if the Supplier complies with the additional exit plan requirements at clauses 21.3 to 21.8.</w:t>
            </w:r>
          </w:p>
          <w:p w14:paraId="0C13B57F" w14:textId="77777777" w:rsidR="00D47926" w:rsidRDefault="00622696">
            <w:pPr>
              <w:pBdr>
                <w:top w:val="nil"/>
                <w:left w:val="nil"/>
                <w:bottom w:val="nil"/>
                <w:right w:val="nil"/>
                <w:between w:val="nil"/>
              </w:pBdr>
              <w:spacing w:before="117" w:line="285" w:lineRule="auto"/>
              <w:ind w:left="105" w:right="45" w:hanging="1"/>
              <w:rPr>
                <w:rFonts w:ascii="Arial" w:eastAsia="Arial" w:hAnsi="Arial" w:cs="Arial"/>
                <w:color w:val="000000"/>
              </w:rPr>
            </w:pPr>
            <w:r>
              <w:rPr>
                <w:rFonts w:ascii="Arial" w:eastAsia="Arial" w:hAnsi="Arial" w:cs="Arial"/>
                <w:color w:val="00B050"/>
              </w:rPr>
              <w:t>Supplier shall not be required to create and additional exit plan in the event Buyer exercises its rights to extend the Call-Off Contract. Buyer may exit the services at any time on a self-service basis by retrieving their data and closing their accounts in accordance with the ‘Off boarding’ section of this Call-Off Contract and Suppliers Service Definitions document.</w:t>
            </w:r>
          </w:p>
        </w:tc>
      </w:tr>
    </w:tbl>
    <w:p w14:paraId="3C70BCC3" w14:textId="77777777" w:rsidR="00D47926" w:rsidRDefault="00D47926">
      <w:pPr>
        <w:pBdr>
          <w:top w:val="nil"/>
          <w:left w:val="nil"/>
          <w:bottom w:val="nil"/>
          <w:right w:val="nil"/>
          <w:between w:val="nil"/>
        </w:pBdr>
        <w:spacing w:before="167" w:line="285"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4C065D7B" w14:textId="77777777" w:rsidR="00D47926" w:rsidRDefault="00622696">
      <w:pPr>
        <w:spacing w:before="83"/>
        <w:ind w:left="718"/>
        <w:rPr>
          <w:rFonts w:ascii="Arial" w:eastAsia="Arial" w:hAnsi="Arial" w:cs="Arial"/>
          <w:sz w:val="28"/>
          <w:szCs w:val="28"/>
        </w:rPr>
      </w:pPr>
      <w:r>
        <w:rPr>
          <w:rFonts w:ascii="Arial" w:eastAsia="Arial" w:hAnsi="Arial" w:cs="Arial"/>
          <w:color w:val="434343"/>
          <w:sz w:val="28"/>
          <w:szCs w:val="28"/>
        </w:rPr>
        <w:lastRenderedPageBreak/>
        <w:t>Buyer contractual details</w:t>
      </w:r>
    </w:p>
    <w:p w14:paraId="2B3D0CF4" w14:textId="77777777" w:rsidR="00D47926" w:rsidRDefault="00622696">
      <w:pPr>
        <w:pBdr>
          <w:top w:val="nil"/>
          <w:left w:val="nil"/>
          <w:bottom w:val="nil"/>
          <w:right w:val="nil"/>
          <w:between w:val="nil"/>
        </w:pBdr>
        <w:spacing w:before="165" w:line="259" w:lineRule="auto"/>
        <w:ind w:left="720" w:right="72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6026BB3D" w14:textId="77777777" w:rsidR="00D47926" w:rsidRDefault="00D47926">
      <w:pPr>
        <w:pBdr>
          <w:top w:val="nil"/>
          <w:left w:val="nil"/>
          <w:bottom w:val="nil"/>
          <w:right w:val="nil"/>
          <w:between w:val="nil"/>
        </w:pBdr>
        <w:rPr>
          <w:color w:val="000000"/>
          <w:sz w:val="20"/>
          <w:szCs w:val="20"/>
        </w:rPr>
      </w:pPr>
    </w:p>
    <w:p w14:paraId="48EA01C1" w14:textId="77777777" w:rsidR="00D47926" w:rsidRDefault="00D47926">
      <w:pPr>
        <w:pBdr>
          <w:top w:val="nil"/>
          <w:left w:val="nil"/>
          <w:bottom w:val="nil"/>
          <w:right w:val="nil"/>
          <w:between w:val="nil"/>
        </w:pBdr>
        <w:rPr>
          <w:color w:val="000000"/>
          <w:sz w:val="20"/>
          <w:szCs w:val="20"/>
        </w:rPr>
      </w:pPr>
    </w:p>
    <w:p w14:paraId="545226D9" w14:textId="77777777" w:rsidR="00D47926" w:rsidRDefault="00D47926">
      <w:pPr>
        <w:pBdr>
          <w:top w:val="nil"/>
          <w:left w:val="nil"/>
          <w:bottom w:val="nil"/>
          <w:right w:val="nil"/>
          <w:between w:val="nil"/>
        </w:pBdr>
        <w:rPr>
          <w:color w:val="000000"/>
          <w:sz w:val="20"/>
          <w:szCs w:val="20"/>
        </w:rPr>
      </w:pPr>
    </w:p>
    <w:p w14:paraId="6EA93596" w14:textId="77777777" w:rsidR="00D47926" w:rsidRDefault="00D47926">
      <w:pPr>
        <w:pBdr>
          <w:top w:val="nil"/>
          <w:left w:val="nil"/>
          <w:bottom w:val="nil"/>
          <w:right w:val="nil"/>
          <w:between w:val="nil"/>
        </w:pBdr>
        <w:spacing w:before="131"/>
        <w:rPr>
          <w:color w:val="000000"/>
          <w:sz w:val="20"/>
          <w:szCs w:val="20"/>
        </w:rPr>
      </w:pPr>
    </w:p>
    <w:tbl>
      <w:tblPr>
        <w:tblStyle w:val="a2"/>
        <w:tblW w:w="96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D47926" w14:paraId="3696D1AD" w14:textId="77777777">
        <w:trPr>
          <w:trHeight w:val="1971"/>
        </w:trPr>
        <w:tc>
          <w:tcPr>
            <w:tcW w:w="3246" w:type="dxa"/>
          </w:tcPr>
          <w:p w14:paraId="6C79A4C4" w14:textId="77777777" w:rsidR="00D47926" w:rsidRDefault="00D47926">
            <w:pPr>
              <w:pBdr>
                <w:top w:val="nil"/>
                <w:left w:val="nil"/>
                <w:bottom w:val="nil"/>
                <w:right w:val="nil"/>
                <w:between w:val="nil"/>
              </w:pBdr>
              <w:spacing w:before="21"/>
              <w:rPr>
                <w:color w:val="000000"/>
              </w:rPr>
            </w:pPr>
          </w:p>
          <w:p w14:paraId="11B2D4FD"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G-Cloud Lot</w:t>
            </w:r>
          </w:p>
        </w:tc>
        <w:tc>
          <w:tcPr>
            <w:tcW w:w="6369" w:type="dxa"/>
          </w:tcPr>
          <w:p w14:paraId="14A1A30A" w14:textId="77777777" w:rsidR="00D47926" w:rsidRDefault="00D47926">
            <w:pPr>
              <w:pBdr>
                <w:top w:val="nil"/>
                <w:left w:val="nil"/>
                <w:bottom w:val="nil"/>
                <w:right w:val="nil"/>
                <w:between w:val="nil"/>
              </w:pBdr>
              <w:spacing w:before="21"/>
              <w:rPr>
                <w:color w:val="000000"/>
              </w:rPr>
            </w:pPr>
          </w:p>
          <w:p w14:paraId="17F861CB" w14:textId="77777777" w:rsidR="00D47926" w:rsidRDefault="00622696">
            <w:pPr>
              <w:pBdr>
                <w:top w:val="nil"/>
                <w:left w:val="nil"/>
                <w:bottom w:val="nil"/>
                <w:right w:val="nil"/>
                <w:between w:val="nil"/>
              </w:pBdr>
              <w:ind w:left="98"/>
              <w:rPr>
                <w:rFonts w:ascii="Arial" w:eastAsia="Arial" w:hAnsi="Arial" w:cs="Arial"/>
                <w:color w:val="000000"/>
              </w:rPr>
            </w:pPr>
            <w:r>
              <w:rPr>
                <w:rFonts w:ascii="Arial" w:eastAsia="Arial" w:hAnsi="Arial" w:cs="Arial"/>
                <w:color w:val="000000"/>
              </w:rPr>
              <w:t>This Call-Off Contract is for the provision of Services Under:</w:t>
            </w:r>
          </w:p>
          <w:p w14:paraId="2ECC7433" w14:textId="77777777" w:rsidR="00D47926" w:rsidRDefault="00622696">
            <w:pPr>
              <w:numPr>
                <w:ilvl w:val="0"/>
                <w:numId w:val="58"/>
              </w:numPr>
              <w:pBdr>
                <w:top w:val="nil"/>
                <w:left w:val="nil"/>
                <w:bottom w:val="nil"/>
                <w:right w:val="nil"/>
                <w:between w:val="nil"/>
              </w:pBdr>
              <w:tabs>
                <w:tab w:val="left" w:pos="819"/>
              </w:tabs>
              <w:spacing w:before="228"/>
              <w:ind w:left="819" w:hanging="721"/>
            </w:pPr>
            <w:r>
              <w:rPr>
                <w:rFonts w:ascii="Arial" w:eastAsia="Arial" w:hAnsi="Arial" w:cs="Arial"/>
                <w:color w:val="000000"/>
              </w:rPr>
              <w:t>Lot 1: Cloud hosting</w:t>
            </w:r>
          </w:p>
          <w:p w14:paraId="74929EFE" w14:textId="77777777" w:rsidR="00D47926" w:rsidRDefault="00622696">
            <w:pPr>
              <w:numPr>
                <w:ilvl w:val="0"/>
                <w:numId w:val="58"/>
              </w:numPr>
              <w:pBdr>
                <w:top w:val="nil"/>
                <w:left w:val="nil"/>
                <w:bottom w:val="nil"/>
                <w:right w:val="nil"/>
                <w:between w:val="nil"/>
              </w:pBdr>
              <w:tabs>
                <w:tab w:val="left" w:pos="819"/>
              </w:tabs>
              <w:spacing w:before="26"/>
              <w:ind w:left="819" w:hanging="721"/>
            </w:pPr>
            <w:r>
              <w:rPr>
                <w:rFonts w:ascii="Arial" w:eastAsia="Arial" w:hAnsi="Arial" w:cs="Arial"/>
                <w:color w:val="000000"/>
              </w:rPr>
              <w:t>Lot 2: Cloud software</w:t>
            </w:r>
          </w:p>
          <w:p w14:paraId="37EA67A4" w14:textId="77777777" w:rsidR="00D47926" w:rsidRDefault="00622696">
            <w:pPr>
              <w:numPr>
                <w:ilvl w:val="0"/>
                <w:numId w:val="58"/>
              </w:numPr>
              <w:pBdr>
                <w:top w:val="nil"/>
                <w:left w:val="nil"/>
                <w:bottom w:val="nil"/>
                <w:right w:val="nil"/>
                <w:between w:val="nil"/>
              </w:pBdr>
              <w:tabs>
                <w:tab w:val="left" w:pos="819"/>
              </w:tabs>
              <w:spacing w:before="25"/>
              <w:ind w:left="819" w:hanging="721"/>
            </w:pPr>
            <w:r>
              <w:rPr>
                <w:rFonts w:ascii="Arial" w:eastAsia="Arial" w:hAnsi="Arial" w:cs="Arial"/>
                <w:color w:val="000000"/>
              </w:rPr>
              <w:t>Lot 3: Cloud support</w:t>
            </w:r>
          </w:p>
        </w:tc>
      </w:tr>
      <w:tr w:rsidR="00D47926" w14:paraId="4F47921A" w14:textId="77777777">
        <w:trPr>
          <w:trHeight w:val="8279"/>
        </w:trPr>
        <w:tc>
          <w:tcPr>
            <w:tcW w:w="3246" w:type="dxa"/>
          </w:tcPr>
          <w:p w14:paraId="52F69E2E" w14:textId="77777777" w:rsidR="00D47926" w:rsidRDefault="00D47926">
            <w:pPr>
              <w:pBdr>
                <w:top w:val="nil"/>
                <w:left w:val="nil"/>
                <w:bottom w:val="nil"/>
                <w:right w:val="nil"/>
                <w:between w:val="nil"/>
              </w:pBdr>
              <w:spacing w:before="21"/>
              <w:rPr>
                <w:color w:val="000000"/>
              </w:rPr>
            </w:pPr>
          </w:p>
          <w:p w14:paraId="5A1F3DB9" w14:textId="77777777" w:rsidR="00D47926" w:rsidRDefault="00622696">
            <w:pPr>
              <w:pBdr>
                <w:top w:val="nil"/>
                <w:left w:val="nil"/>
                <w:bottom w:val="nil"/>
                <w:right w:val="nil"/>
                <w:between w:val="nil"/>
              </w:pBdr>
              <w:spacing w:line="276" w:lineRule="auto"/>
              <w:ind w:left="100" w:right="1300" w:hanging="1"/>
              <w:rPr>
                <w:rFonts w:ascii="Arial" w:eastAsia="Arial" w:hAnsi="Arial" w:cs="Arial"/>
                <w:b/>
                <w:bCs/>
                <w:color w:val="000000"/>
              </w:rPr>
            </w:pPr>
            <w:r>
              <w:rPr>
                <w:rFonts w:ascii="Arial" w:eastAsia="Arial" w:hAnsi="Arial" w:cs="Arial"/>
                <w:b/>
                <w:bCs/>
                <w:color w:val="000000"/>
              </w:rPr>
              <w:t>G-Cloud Services required</w:t>
            </w:r>
          </w:p>
        </w:tc>
        <w:tc>
          <w:tcPr>
            <w:tcW w:w="6369" w:type="dxa"/>
          </w:tcPr>
          <w:p w14:paraId="7B8FDB70" w14:textId="77777777" w:rsidR="00D47926" w:rsidRDefault="00D47926">
            <w:pPr>
              <w:pBdr>
                <w:top w:val="nil"/>
                <w:left w:val="nil"/>
                <w:bottom w:val="nil"/>
                <w:right w:val="nil"/>
                <w:between w:val="nil"/>
              </w:pBdr>
              <w:spacing w:before="21"/>
              <w:rPr>
                <w:color w:val="000000"/>
              </w:rPr>
            </w:pPr>
          </w:p>
          <w:p w14:paraId="58E253D8" w14:textId="77777777" w:rsidR="00D47926" w:rsidRDefault="00622696">
            <w:pPr>
              <w:pBdr>
                <w:top w:val="nil"/>
                <w:left w:val="nil"/>
                <w:bottom w:val="nil"/>
                <w:right w:val="nil"/>
                <w:between w:val="nil"/>
              </w:pBdr>
              <w:spacing w:line="276" w:lineRule="auto"/>
              <w:ind w:left="100" w:right="423" w:hanging="1"/>
              <w:rPr>
                <w:rFonts w:ascii="Arial" w:eastAsia="Arial" w:hAnsi="Arial" w:cs="Arial"/>
                <w:color w:val="000000"/>
              </w:rPr>
            </w:pPr>
            <w:r>
              <w:rPr>
                <w:rFonts w:ascii="Arial" w:eastAsia="Arial" w:hAnsi="Arial" w:cs="Arial"/>
                <w:color w:val="000000"/>
              </w:rPr>
              <w:t>The Services to be provided by the Supplier under the above Lot are listed in Framework Schedule 1 and outlined below:</w:t>
            </w:r>
          </w:p>
          <w:p w14:paraId="7DB75E8E" w14:textId="77777777" w:rsidR="00D47926" w:rsidRDefault="00622696">
            <w:pPr>
              <w:numPr>
                <w:ilvl w:val="0"/>
                <w:numId w:val="57"/>
              </w:numPr>
              <w:pBdr>
                <w:top w:val="nil"/>
                <w:left w:val="nil"/>
                <w:bottom w:val="nil"/>
                <w:right w:val="nil"/>
                <w:between w:val="nil"/>
              </w:pBdr>
              <w:tabs>
                <w:tab w:val="left" w:pos="530"/>
              </w:tabs>
              <w:spacing w:before="152"/>
              <w:ind w:left="530" w:hanging="432"/>
            </w:pPr>
            <w:r>
              <w:rPr>
                <w:rFonts w:ascii="Arial" w:eastAsia="Arial" w:hAnsi="Arial" w:cs="Arial"/>
                <w:color w:val="00B050"/>
              </w:rPr>
              <w:t>Lot 1: Cloud compute infrastructure</w:t>
            </w:r>
          </w:p>
          <w:p w14:paraId="7EB36CA9" w14:textId="77777777" w:rsidR="00D47926" w:rsidRDefault="00622696">
            <w:pPr>
              <w:numPr>
                <w:ilvl w:val="0"/>
                <w:numId w:val="57"/>
              </w:numPr>
              <w:pBdr>
                <w:top w:val="nil"/>
                <w:left w:val="nil"/>
                <w:bottom w:val="nil"/>
                <w:right w:val="nil"/>
                <w:between w:val="nil"/>
              </w:pBdr>
              <w:tabs>
                <w:tab w:val="left" w:pos="530"/>
              </w:tabs>
              <w:spacing w:before="151"/>
              <w:ind w:left="530" w:hanging="432"/>
            </w:pPr>
            <w:r>
              <w:rPr>
                <w:rFonts w:ascii="Arial" w:eastAsia="Arial" w:hAnsi="Arial" w:cs="Arial"/>
                <w:color w:val="00B050"/>
              </w:rPr>
              <w:t>Lot 2: BYOL Service</w:t>
            </w:r>
          </w:p>
          <w:p w14:paraId="445C91FF" w14:textId="77777777" w:rsidR="00D47926" w:rsidRDefault="00622696">
            <w:pPr>
              <w:numPr>
                <w:ilvl w:val="0"/>
                <w:numId w:val="57"/>
              </w:numPr>
              <w:pBdr>
                <w:top w:val="nil"/>
                <w:left w:val="nil"/>
                <w:bottom w:val="nil"/>
                <w:right w:val="nil"/>
                <w:between w:val="nil"/>
              </w:pBdr>
              <w:tabs>
                <w:tab w:val="left" w:pos="100"/>
                <w:tab w:val="left" w:pos="530"/>
              </w:tabs>
              <w:spacing w:before="150" w:line="280" w:lineRule="auto"/>
              <w:ind w:right="579" w:hanging="1"/>
            </w:pPr>
            <w:r>
              <w:rPr>
                <w:rFonts w:ascii="Arial" w:eastAsia="Arial" w:hAnsi="Arial" w:cs="Arial"/>
                <w:color w:val="00B050"/>
              </w:rPr>
              <w:t xml:space="preserve">Lot 3: AWS Support, Managed Service, </w:t>
            </w:r>
            <w:proofErr w:type="spellStart"/>
            <w:r>
              <w:rPr>
                <w:rFonts w:ascii="Arial" w:eastAsia="Arial" w:hAnsi="Arial" w:cs="Arial"/>
                <w:color w:val="00B050"/>
              </w:rPr>
              <w:t>ProServe</w:t>
            </w:r>
            <w:proofErr w:type="spellEnd"/>
            <w:r>
              <w:rPr>
                <w:rFonts w:ascii="Arial" w:eastAsia="Arial" w:hAnsi="Arial" w:cs="Arial"/>
                <w:color w:val="00B050"/>
              </w:rPr>
              <w:t xml:space="preserve"> and Training</w:t>
            </w:r>
          </w:p>
          <w:p w14:paraId="2E59AE31" w14:textId="77777777" w:rsidR="00D47926" w:rsidRDefault="00D47926">
            <w:pPr>
              <w:pBdr>
                <w:top w:val="nil"/>
                <w:left w:val="nil"/>
                <w:bottom w:val="nil"/>
                <w:right w:val="nil"/>
                <w:between w:val="nil"/>
              </w:pBdr>
              <w:rPr>
                <w:color w:val="000000"/>
              </w:rPr>
            </w:pPr>
          </w:p>
          <w:p w14:paraId="417C5D60" w14:textId="77777777" w:rsidR="00D47926" w:rsidRDefault="00D47926">
            <w:pPr>
              <w:pBdr>
                <w:top w:val="nil"/>
                <w:left w:val="nil"/>
                <w:bottom w:val="nil"/>
                <w:right w:val="nil"/>
                <w:between w:val="nil"/>
              </w:pBdr>
              <w:spacing w:before="6"/>
              <w:rPr>
                <w:color w:val="000000"/>
              </w:rPr>
            </w:pPr>
          </w:p>
          <w:p w14:paraId="5B1701F7" w14:textId="77777777" w:rsidR="00D47926" w:rsidRDefault="00622696">
            <w:pPr>
              <w:pBdr>
                <w:top w:val="nil"/>
                <w:left w:val="nil"/>
                <w:bottom w:val="nil"/>
                <w:right w:val="nil"/>
                <w:between w:val="nil"/>
              </w:pBdr>
              <w:spacing w:before="1" w:line="285" w:lineRule="auto"/>
              <w:ind w:left="100" w:right="112" w:hanging="1"/>
              <w:rPr>
                <w:rFonts w:ascii="Arial" w:eastAsia="Arial" w:hAnsi="Arial" w:cs="Arial"/>
                <w:color w:val="000000"/>
              </w:rPr>
            </w:pPr>
            <w:r>
              <w:rPr>
                <w:rFonts w:ascii="Arial" w:eastAsia="Arial" w:hAnsi="Arial" w:cs="Arial"/>
                <w:color w:val="00B050"/>
              </w:rPr>
              <w:t>It is acknowledged that Supplier is unable to and has no responsibility in terms of limiting Buyer to a maximum quantity or value of Services purchased under this Call-Off Contract.</w:t>
            </w:r>
          </w:p>
          <w:p w14:paraId="1CB3559F" w14:textId="77777777" w:rsidR="00D47926" w:rsidRDefault="00D47926">
            <w:pPr>
              <w:pBdr>
                <w:top w:val="nil"/>
                <w:left w:val="nil"/>
                <w:bottom w:val="nil"/>
                <w:right w:val="nil"/>
                <w:between w:val="nil"/>
              </w:pBdr>
              <w:spacing w:before="268"/>
              <w:rPr>
                <w:color w:val="000000"/>
              </w:rPr>
            </w:pPr>
          </w:p>
          <w:p w14:paraId="26E87607" w14:textId="77777777" w:rsidR="00D47926" w:rsidRDefault="00622696">
            <w:pPr>
              <w:pBdr>
                <w:top w:val="nil"/>
                <w:left w:val="nil"/>
                <w:bottom w:val="nil"/>
                <w:right w:val="nil"/>
                <w:between w:val="nil"/>
              </w:pBdr>
              <w:spacing w:line="285" w:lineRule="auto"/>
              <w:ind w:left="100" w:right="112" w:hanging="1"/>
              <w:rPr>
                <w:rFonts w:ascii="Arial" w:eastAsia="Arial" w:hAnsi="Arial" w:cs="Arial"/>
                <w:color w:val="000000"/>
              </w:rPr>
            </w:pPr>
            <w:r>
              <w:rPr>
                <w:rFonts w:ascii="Arial" w:eastAsia="Arial" w:hAnsi="Arial" w:cs="Arial"/>
                <w:color w:val="00B050"/>
              </w:rPr>
              <w:t>Supplier Services will not include any Project Specific IPRs or Background IPR that could be embedded in any potential Project Specific IPRs.</w:t>
            </w:r>
          </w:p>
          <w:p w14:paraId="3F04A609" w14:textId="77777777" w:rsidR="00D47926" w:rsidRDefault="00D47926">
            <w:pPr>
              <w:pBdr>
                <w:top w:val="nil"/>
                <w:left w:val="nil"/>
                <w:bottom w:val="nil"/>
                <w:right w:val="nil"/>
                <w:between w:val="nil"/>
              </w:pBdr>
              <w:spacing w:before="221"/>
              <w:rPr>
                <w:color w:val="000000"/>
              </w:rPr>
            </w:pPr>
          </w:p>
          <w:p w14:paraId="306289A7" w14:textId="77777777" w:rsidR="00D47926" w:rsidRDefault="00622696">
            <w:pPr>
              <w:pBdr>
                <w:top w:val="nil"/>
                <w:left w:val="nil"/>
                <w:bottom w:val="nil"/>
                <w:right w:val="nil"/>
                <w:between w:val="nil"/>
              </w:pBdr>
              <w:spacing w:line="276" w:lineRule="auto"/>
              <w:ind w:left="100" w:right="423" w:hanging="1"/>
              <w:rPr>
                <w:rFonts w:ascii="Arial" w:eastAsia="Arial" w:hAnsi="Arial" w:cs="Arial"/>
                <w:color w:val="000000"/>
              </w:rPr>
            </w:pPr>
            <w:r>
              <w:rPr>
                <w:rFonts w:ascii="Arial" w:eastAsia="Arial" w:hAnsi="Arial" w:cs="Arial"/>
                <w:color w:val="00B050"/>
              </w:rPr>
              <w:t>Buyer acknowledges that the Audit and inspection referenced in Section 7.4 to 7.13 of the Framework Agreement is limited to the information and documentation relating to this Call-Off Contract and the Buyer does not have a right to audit or inspect of the Supplier’s physical infrastructure (</w:t>
            </w:r>
            <w:proofErr w:type="gramStart"/>
            <w:r>
              <w:rPr>
                <w:rFonts w:ascii="Arial" w:eastAsia="Arial" w:hAnsi="Arial" w:cs="Arial"/>
                <w:color w:val="00B050"/>
              </w:rPr>
              <w:t>i.e.</w:t>
            </w:r>
            <w:proofErr w:type="gramEnd"/>
            <w:r>
              <w:rPr>
                <w:rFonts w:ascii="Arial" w:eastAsia="Arial" w:hAnsi="Arial" w:cs="Arial"/>
                <w:color w:val="00B050"/>
              </w:rPr>
              <w:t xml:space="preserve"> datacenter). Buyer can request (where applicable under NDA) an independent audit report in</w:t>
            </w:r>
          </w:p>
        </w:tc>
      </w:tr>
    </w:tbl>
    <w:p w14:paraId="07BCBF66" w14:textId="77777777" w:rsidR="00D47926" w:rsidRDefault="00D47926">
      <w:pPr>
        <w:pBdr>
          <w:top w:val="nil"/>
          <w:left w:val="nil"/>
          <w:bottom w:val="nil"/>
          <w:right w:val="nil"/>
          <w:between w:val="nil"/>
        </w:pBdr>
        <w:spacing w:before="167" w:line="276"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6F075843" w14:textId="77777777" w:rsidR="00D47926" w:rsidRDefault="00D47926">
      <w:pPr>
        <w:pBdr>
          <w:top w:val="nil"/>
          <w:left w:val="nil"/>
          <w:bottom w:val="nil"/>
          <w:right w:val="nil"/>
          <w:between w:val="nil"/>
        </w:pBdr>
        <w:spacing w:before="9"/>
        <w:rPr>
          <w:color w:val="000000"/>
          <w:sz w:val="6"/>
          <w:szCs w:val="6"/>
        </w:rPr>
      </w:pPr>
    </w:p>
    <w:tbl>
      <w:tblPr>
        <w:tblStyle w:val="a3"/>
        <w:tblW w:w="96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D47926" w14:paraId="2124D576" w14:textId="77777777">
        <w:trPr>
          <w:trHeight w:val="781"/>
        </w:trPr>
        <w:tc>
          <w:tcPr>
            <w:tcW w:w="3246" w:type="dxa"/>
          </w:tcPr>
          <w:p w14:paraId="07D1E2A0"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69" w:type="dxa"/>
          </w:tcPr>
          <w:p w14:paraId="19EFD757" w14:textId="77777777" w:rsidR="00D47926" w:rsidRDefault="00622696">
            <w:pPr>
              <w:pBdr>
                <w:top w:val="nil"/>
                <w:left w:val="nil"/>
                <w:bottom w:val="nil"/>
                <w:right w:val="nil"/>
                <w:between w:val="nil"/>
              </w:pBdr>
              <w:spacing w:before="100" w:line="276" w:lineRule="auto"/>
              <w:ind w:left="100" w:right="423"/>
              <w:rPr>
                <w:rFonts w:ascii="Arial" w:eastAsia="Arial" w:hAnsi="Arial" w:cs="Arial"/>
                <w:color w:val="000000"/>
              </w:rPr>
            </w:pPr>
            <w:r>
              <w:rPr>
                <w:rFonts w:ascii="Arial" w:eastAsia="Arial" w:hAnsi="Arial" w:cs="Arial"/>
                <w:color w:val="00B050"/>
              </w:rPr>
              <w:t>respect of the operations of the Supplier’s physical infrastructure.</w:t>
            </w:r>
          </w:p>
        </w:tc>
      </w:tr>
      <w:tr w:rsidR="00D47926" w14:paraId="687246B8" w14:textId="77777777">
        <w:trPr>
          <w:trHeight w:val="738"/>
        </w:trPr>
        <w:tc>
          <w:tcPr>
            <w:tcW w:w="3246" w:type="dxa"/>
          </w:tcPr>
          <w:p w14:paraId="1D1DD3D4" w14:textId="77777777" w:rsidR="00D47926" w:rsidRDefault="00D47926">
            <w:pPr>
              <w:pBdr>
                <w:top w:val="nil"/>
                <w:left w:val="nil"/>
                <w:bottom w:val="nil"/>
                <w:right w:val="nil"/>
                <w:between w:val="nil"/>
              </w:pBdr>
              <w:spacing w:before="21"/>
              <w:rPr>
                <w:color w:val="000000"/>
              </w:rPr>
            </w:pPr>
          </w:p>
          <w:p w14:paraId="1C543C31"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Additional Services</w:t>
            </w:r>
          </w:p>
        </w:tc>
        <w:tc>
          <w:tcPr>
            <w:tcW w:w="6369" w:type="dxa"/>
          </w:tcPr>
          <w:p w14:paraId="6695E4E9" w14:textId="77777777" w:rsidR="00D47926" w:rsidRDefault="00D47926">
            <w:pPr>
              <w:pBdr>
                <w:top w:val="nil"/>
                <w:left w:val="nil"/>
                <w:bottom w:val="nil"/>
                <w:right w:val="nil"/>
                <w:between w:val="nil"/>
              </w:pBdr>
              <w:spacing w:before="21"/>
              <w:rPr>
                <w:color w:val="000000"/>
              </w:rPr>
            </w:pPr>
          </w:p>
          <w:p w14:paraId="1F7BB8EE" w14:textId="77777777" w:rsidR="00D47926" w:rsidRDefault="00622696">
            <w:pPr>
              <w:pBdr>
                <w:top w:val="nil"/>
                <w:left w:val="nil"/>
                <w:bottom w:val="nil"/>
                <w:right w:val="nil"/>
                <w:between w:val="nil"/>
              </w:pBdr>
              <w:ind w:left="98"/>
              <w:rPr>
                <w:rFonts w:ascii="Arial" w:eastAsia="Arial" w:hAnsi="Arial" w:cs="Arial"/>
                <w:color w:val="000000"/>
              </w:rPr>
            </w:pPr>
            <w:r>
              <w:rPr>
                <w:rFonts w:ascii="Arial" w:eastAsia="Arial" w:hAnsi="Arial" w:cs="Arial"/>
                <w:color w:val="00B050"/>
              </w:rPr>
              <w:t>No additional services</w:t>
            </w:r>
          </w:p>
        </w:tc>
      </w:tr>
      <w:tr w:rsidR="00D47926" w14:paraId="5C02714B" w14:textId="77777777">
        <w:trPr>
          <w:trHeight w:val="3979"/>
        </w:trPr>
        <w:tc>
          <w:tcPr>
            <w:tcW w:w="3246" w:type="dxa"/>
          </w:tcPr>
          <w:p w14:paraId="030FECE5" w14:textId="77777777" w:rsidR="00D47926" w:rsidRDefault="00D47926">
            <w:pPr>
              <w:pBdr>
                <w:top w:val="nil"/>
                <w:left w:val="nil"/>
                <w:bottom w:val="nil"/>
                <w:right w:val="nil"/>
                <w:between w:val="nil"/>
              </w:pBdr>
              <w:spacing w:before="21"/>
              <w:rPr>
                <w:color w:val="000000"/>
              </w:rPr>
            </w:pPr>
          </w:p>
          <w:p w14:paraId="14FFBDD3"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Location</w:t>
            </w:r>
          </w:p>
        </w:tc>
        <w:tc>
          <w:tcPr>
            <w:tcW w:w="6369" w:type="dxa"/>
          </w:tcPr>
          <w:p w14:paraId="3221F6B6" w14:textId="77777777" w:rsidR="00D47926" w:rsidRDefault="00622696">
            <w:pPr>
              <w:pBdr>
                <w:top w:val="nil"/>
                <w:left w:val="nil"/>
                <w:bottom w:val="nil"/>
                <w:right w:val="nil"/>
                <w:between w:val="nil"/>
              </w:pBdr>
              <w:tabs>
                <w:tab w:val="left" w:pos="531"/>
              </w:tabs>
              <w:spacing w:before="108" w:line="283" w:lineRule="auto"/>
              <w:ind w:left="531" w:right="152"/>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662E51A1" w14:textId="77777777">
        <w:trPr>
          <w:trHeight w:val="1553"/>
        </w:trPr>
        <w:tc>
          <w:tcPr>
            <w:tcW w:w="3246" w:type="dxa"/>
          </w:tcPr>
          <w:p w14:paraId="64C12788" w14:textId="77777777" w:rsidR="00D47926" w:rsidRDefault="00D47926">
            <w:pPr>
              <w:pBdr>
                <w:top w:val="nil"/>
                <w:left w:val="nil"/>
                <w:bottom w:val="nil"/>
                <w:right w:val="nil"/>
                <w:between w:val="nil"/>
              </w:pBdr>
              <w:spacing w:before="21"/>
              <w:rPr>
                <w:color w:val="000000"/>
              </w:rPr>
            </w:pPr>
          </w:p>
          <w:p w14:paraId="61166BB7"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Quality Standards</w:t>
            </w:r>
          </w:p>
        </w:tc>
        <w:tc>
          <w:tcPr>
            <w:tcW w:w="6369" w:type="dxa"/>
          </w:tcPr>
          <w:p w14:paraId="342F271E" w14:textId="77777777" w:rsidR="00D47926" w:rsidRDefault="00D47926">
            <w:pPr>
              <w:pBdr>
                <w:top w:val="nil"/>
                <w:left w:val="nil"/>
                <w:bottom w:val="nil"/>
                <w:right w:val="nil"/>
                <w:between w:val="nil"/>
              </w:pBdr>
              <w:spacing w:before="21"/>
              <w:rPr>
                <w:color w:val="000000"/>
              </w:rPr>
            </w:pPr>
          </w:p>
          <w:p w14:paraId="0FFC895C" w14:textId="77777777" w:rsidR="00D47926" w:rsidRDefault="00622696">
            <w:pPr>
              <w:pBdr>
                <w:top w:val="nil"/>
                <w:left w:val="nil"/>
                <w:bottom w:val="nil"/>
                <w:right w:val="nil"/>
                <w:between w:val="nil"/>
              </w:pBdr>
              <w:spacing w:line="276" w:lineRule="auto"/>
              <w:ind w:left="100" w:right="487" w:hanging="1"/>
              <w:jc w:val="both"/>
              <w:rPr>
                <w:rFonts w:ascii="Arial" w:eastAsia="Arial" w:hAnsi="Arial" w:cs="Arial"/>
                <w:color w:val="000000"/>
              </w:rPr>
            </w:pPr>
            <w:r>
              <w:rPr>
                <w:rFonts w:ascii="Arial" w:eastAsia="Arial" w:hAnsi="Arial" w:cs="Arial"/>
                <w:color w:val="000000"/>
              </w:rPr>
              <w:t xml:space="preserve">The quality standards required for this Call-Off Contract are </w:t>
            </w:r>
            <w:r>
              <w:rPr>
                <w:rFonts w:ascii="Arial" w:eastAsia="Arial" w:hAnsi="Arial" w:cs="Arial"/>
                <w:color w:val="00B050"/>
              </w:rPr>
              <w:t>included in Supplier’s Service Description documents listed in Schedule 1 to this Call-Off Contract and available on the Platform Application.</w:t>
            </w:r>
          </w:p>
        </w:tc>
      </w:tr>
      <w:tr w:rsidR="00D47926" w14:paraId="3765F825" w14:textId="77777777">
        <w:trPr>
          <w:trHeight w:val="2840"/>
        </w:trPr>
        <w:tc>
          <w:tcPr>
            <w:tcW w:w="3246" w:type="dxa"/>
          </w:tcPr>
          <w:p w14:paraId="19FE8B12" w14:textId="77777777" w:rsidR="00D47926" w:rsidRDefault="00D47926">
            <w:pPr>
              <w:pBdr>
                <w:top w:val="nil"/>
                <w:left w:val="nil"/>
                <w:bottom w:val="nil"/>
                <w:right w:val="nil"/>
                <w:between w:val="nil"/>
              </w:pBdr>
              <w:spacing w:before="21"/>
              <w:rPr>
                <w:color w:val="000000"/>
              </w:rPr>
            </w:pPr>
          </w:p>
          <w:p w14:paraId="5529F580"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Technical Standards:</w:t>
            </w:r>
          </w:p>
        </w:tc>
        <w:tc>
          <w:tcPr>
            <w:tcW w:w="6369" w:type="dxa"/>
          </w:tcPr>
          <w:p w14:paraId="45BBFFAC" w14:textId="77777777" w:rsidR="00D47926" w:rsidRDefault="00622696">
            <w:pPr>
              <w:pBdr>
                <w:top w:val="nil"/>
                <w:left w:val="nil"/>
                <w:bottom w:val="nil"/>
                <w:right w:val="nil"/>
                <w:between w:val="nil"/>
              </w:pBdr>
              <w:spacing w:before="267" w:line="285" w:lineRule="auto"/>
              <w:ind w:left="100" w:hanging="1"/>
              <w:rPr>
                <w:rFonts w:ascii="Arial" w:eastAsia="Arial" w:hAnsi="Arial" w:cs="Arial"/>
                <w:color w:val="000000"/>
              </w:rPr>
            </w:pPr>
            <w:r>
              <w:rPr>
                <w:rFonts w:ascii="Arial" w:eastAsia="Arial" w:hAnsi="Arial" w:cs="Arial"/>
                <w:color w:val="000000"/>
              </w:rPr>
              <w:t xml:space="preserve">The technical standards used as a requirement for this Call-Off Contract are </w:t>
            </w:r>
            <w:r>
              <w:rPr>
                <w:rFonts w:ascii="Arial" w:eastAsia="Arial" w:hAnsi="Arial" w:cs="Arial"/>
                <w:color w:val="00B050"/>
              </w:rPr>
              <w:t>included in Supplier’s Service Description documents listed in Schedule 1 to this Call-Off Contract and available on the Platform Application.</w:t>
            </w:r>
          </w:p>
          <w:p w14:paraId="584C50F6" w14:textId="77777777" w:rsidR="00D47926" w:rsidRDefault="00622696">
            <w:pPr>
              <w:pBdr>
                <w:top w:val="nil"/>
                <w:left w:val="nil"/>
                <w:bottom w:val="nil"/>
                <w:right w:val="nil"/>
                <w:between w:val="nil"/>
              </w:pBdr>
              <w:spacing w:before="116" w:line="398" w:lineRule="auto"/>
              <w:ind w:left="98" w:right="2196"/>
              <w:rPr>
                <w:rFonts w:ascii="Arial" w:eastAsia="Arial" w:hAnsi="Arial" w:cs="Arial"/>
                <w:color w:val="000000"/>
              </w:rPr>
            </w:pPr>
            <w:r>
              <w:rPr>
                <w:rFonts w:ascii="Arial" w:eastAsia="Arial" w:hAnsi="Arial" w:cs="Arial"/>
                <w:color w:val="00B050"/>
              </w:rPr>
              <w:t>Buyer AI Ethical Standards: None Supplier Staff Vetting Requirements:</w:t>
            </w:r>
          </w:p>
          <w:p w14:paraId="02CAC14A" w14:textId="77777777" w:rsidR="00D47926" w:rsidRDefault="00622696">
            <w:pPr>
              <w:pBdr>
                <w:top w:val="nil"/>
                <w:left w:val="nil"/>
                <w:bottom w:val="nil"/>
                <w:right w:val="nil"/>
                <w:between w:val="nil"/>
              </w:pBdr>
              <w:spacing w:before="23"/>
              <w:ind w:left="98"/>
              <w:rPr>
                <w:rFonts w:ascii="Arial" w:eastAsia="Arial" w:hAnsi="Arial" w:cs="Arial"/>
                <w:color w:val="000000"/>
              </w:rPr>
            </w:pPr>
            <w:r>
              <w:rPr>
                <w:rFonts w:ascii="Arial" w:eastAsia="Arial" w:hAnsi="Arial" w:cs="Arial"/>
                <w:color w:val="00B050"/>
              </w:rPr>
              <w:t>No Supplier Staff Vetting Requirement</w:t>
            </w:r>
          </w:p>
        </w:tc>
      </w:tr>
      <w:tr w:rsidR="00D47926" w14:paraId="67244E69" w14:textId="77777777">
        <w:trPr>
          <w:trHeight w:val="1553"/>
        </w:trPr>
        <w:tc>
          <w:tcPr>
            <w:tcW w:w="3246" w:type="dxa"/>
          </w:tcPr>
          <w:p w14:paraId="5DED6920" w14:textId="77777777" w:rsidR="00D47926" w:rsidRDefault="00D47926">
            <w:pPr>
              <w:pBdr>
                <w:top w:val="nil"/>
                <w:left w:val="nil"/>
                <w:bottom w:val="nil"/>
                <w:right w:val="nil"/>
                <w:between w:val="nil"/>
              </w:pBdr>
              <w:spacing w:before="21"/>
              <w:rPr>
                <w:color w:val="000000"/>
              </w:rPr>
            </w:pPr>
          </w:p>
          <w:p w14:paraId="77E6DE9E"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Service level agreement:</w:t>
            </w:r>
          </w:p>
        </w:tc>
        <w:tc>
          <w:tcPr>
            <w:tcW w:w="6369" w:type="dxa"/>
          </w:tcPr>
          <w:p w14:paraId="6EF7461C" w14:textId="77777777" w:rsidR="00D47926" w:rsidRDefault="00D47926">
            <w:pPr>
              <w:pBdr>
                <w:top w:val="nil"/>
                <w:left w:val="nil"/>
                <w:bottom w:val="nil"/>
                <w:right w:val="nil"/>
                <w:between w:val="nil"/>
              </w:pBdr>
              <w:spacing w:before="21"/>
              <w:rPr>
                <w:color w:val="000000"/>
              </w:rPr>
            </w:pPr>
          </w:p>
          <w:p w14:paraId="1F49A3F9" w14:textId="77777777" w:rsidR="00D47926" w:rsidRDefault="00622696">
            <w:pPr>
              <w:pBdr>
                <w:top w:val="nil"/>
                <w:left w:val="nil"/>
                <w:bottom w:val="nil"/>
                <w:right w:val="nil"/>
                <w:between w:val="nil"/>
              </w:pBdr>
              <w:spacing w:line="276" w:lineRule="auto"/>
              <w:ind w:left="100" w:right="595" w:hanging="1"/>
              <w:rPr>
                <w:rFonts w:ascii="Arial" w:eastAsia="Arial" w:hAnsi="Arial" w:cs="Arial"/>
                <w:color w:val="000000"/>
              </w:rPr>
            </w:pPr>
            <w:r>
              <w:rPr>
                <w:rFonts w:ascii="Times" w:eastAsia="Times" w:hAnsi="Times" w:cs="Times"/>
                <w:color w:val="FF0000"/>
                <w:sz w:val="27"/>
                <w:szCs w:val="27"/>
              </w:rPr>
              <w:t>REDACTED TEXT under FOIA Section 43, Commercial Interests</w:t>
            </w:r>
          </w:p>
        </w:tc>
      </w:tr>
    </w:tbl>
    <w:p w14:paraId="76E112DE" w14:textId="77777777" w:rsidR="00D47926" w:rsidRDefault="00D47926">
      <w:pPr>
        <w:pBdr>
          <w:top w:val="nil"/>
          <w:left w:val="nil"/>
          <w:bottom w:val="nil"/>
          <w:right w:val="nil"/>
          <w:between w:val="nil"/>
        </w:pBdr>
        <w:spacing w:before="167" w:line="276"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339DD11A" w14:textId="77777777" w:rsidR="00D47926" w:rsidRDefault="00D47926">
      <w:pPr>
        <w:pBdr>
          <w:top w:val="nil"/>
          <w:left w:val="nil"/>
          <w:bottom w:val="nil"/>
          <w:right w:val="nil"/>
          <w:between w:val="nil"/>
        </w:pBdr>
        <w:spacing w:before="9"/>
        <w:rPr>
          <w:color w:val="000000"/>
          <w:sz w:val="6"/>
          <w:szCs w:val="6"/>
        </w:rPr>
      </w:pPr>
    </w:p>
    <w:tbl>
      <w:tblPr>
        <w:tblStyle w:val="a4"/>
        <w:tblW w:w="96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D47926" w14:paraId="37064AEA" w14:textId="77777777">
        <w:trPr>
          <w:trHeight w:val="6155"/>
        </w:trPr>
        <w:tc>
          <w:tcPr>
            <w:tcW w:w="3246" w:type="dxa"/>
          </w:tcPr>
          <w:p w14:paraId="486B8F10" w14:textId="77777777" w:rsidR="00D47926" w:rsidRDefault="00D47926">
            <w:pPr>
              <w:pBdr>
                <w:top w:val="nil"/>
                <w:left w:val="nil"/>
                <w:bottom w:val="nil"/>
                <w:right w:val="nil"/>
                <w:between w:val="nil"/>
              </w:pBdr>
              <w:spacing w:before="21"/>
              <w:rPr>
                <w:color w:val="000000"/>
              </w:rPr>
            </w:pPr>
          </w:p>
          <w:p w14:paraId="615C30A0" w14:textId="77777777" w:rsidR="00D47926" w:rsidRDefault="00622696">
            <w:pPr>
              <w:pBdr>
                <w:top w:val="nil"/>
                <w:left w:val="nil"/>
                <w:bottom w:val="nil"/>
                <w:right w:val="nil"/>
                <w:between w:val="nil"/>
              </w:pBdr>
              <w:ind w:left="98"/>
              <w:rPr>
                <w:rFonts w:ascii="Arial" w:eastAsia="Arial" w:hAnsi="Arial" w:cs="Arial"/>
                <w:b/>
                <w:bCs/>
                <w:color w:val="000000"/>
              </w:rPr>
            </w:pPr>
            <w:r>
              <w:rPr>
                <w:rFonts w:ascii="Arial" w:eastAsia="Arial" w:hAnsi="Arial" w:cs="Arial"/>
                <w:b/>
                <w:bCs/>
                <w:color w:val="000000"/>
              </w:rPr>
              <w:t>Onboarding</w:t>
            </w:r>
          </w:p>
        </w:tc>
        <w:tc>
          <w:tcPr>
            <w:tcW w:w="6369" w:type="dxa"/>
          </w:tcPr>
          <w:p w14:paraId="28C265D5" w14:textId="77777777" w:rsidR="00D47926" w:rsidRDefault="00622696">
            <w:pPr>
              <w:pBdr>
                <w:top w:val="nil"/>
                <w:left w:val="nil"/>
                <w:bottom w:val="nil"/>
                <w:right w:val="nil"/>
                <w:between w:val="nil"/>
              </w:pBdr>
              <w:spacing w:before="267"/>
              <w:ind w:left="98"/>
              <w:jc w:val="both"/>
              <w:rPr>
                <w:rFonts w:ascii="Arial" w:eastAsia="Arial" w:hAnsi="Arial" w:cs="Arial"/>
                <w:color w:val="000000"/>
              </w:rPr>
            </w:pPr>
            <w:r>
              <w:rPr>
                <w:rFonts w:ascii="Arial" w:eastAsia="Arial" w:hAnsi="Arial" w:cs="Arial"/>
                <w:color w:val="000000"/>
              </w:rPr>
              <w:t>The onboarding plan for this Call-Off Contract is:</w:t>
            </w:r>
          </w:p>
          <w:p w14:paraId="44C971F2" w14:textId="77777777" w:rsidR="00D47926" w:rsidRDefault="00622696">
            <w:pPr>
              <w:pBdr>
                <w:top w:val="nil"/>
                <w:left w:val="nil"/>
                <w:bottom w:val="nil"/>
                <w:right w:val="nil"/>
                <w:between w:val="nil"/>
              </w:pBdr>
              <w:spacing w:before="167" w:line="285" w:lineRule="auto"/>
              <w:ind w:left="100" w:right="841" w:hanging="1"/>
              <w:jc w:val="both"/>
              <w:rPr>
                <w:rFonts w:ascii="Arial" w:eastAsia="Arial" w:hAnsi="Arial" w:cs="Arial"/>
                <w:color w:val="000000"/>
              </w:rPr>
            </w:pPr>
            <w:r>
              <w:rPr>
                <w:rFonts w:ascii="Arial" w:eastAsia="Arial" w:hAnsi="Arial" w:cs="Arial"/>
                <w:color w:val="00B050"/>
              </w:rPr>
              <w:t>The Call-Off order will be tracked by a Supplier Account Manager. Buyer shall create an account and inform the Supplier Account Manager of the following;</w:t>
            </w:r>
          </w:p>
          <w:p w14:paraId="7F253B62" w14:textId="77777777" w:rsidR="00D47926" w:rsidRDefault="00622696">
            <w:pPr>
              <w:numPr>
                <w:ilvl w:val="0"/>
                <w:numId w:val="55"/>
              </w:numPr>
              <w:pBdr>
                <w:top w:val="nil"/>
                <w:left w:val="nil"/>
                <w:bottom w:val="nil"/>
                <w:right w:val="nil"/>
                <w:between w:val="nil"/>
              </w:pBdr>
              <w:tabs>
                <w:tab w:val="left" w:pos="530"/>
              </w:tabs>
              <w:spacing w:before="102"/>
              <w:ind w:hanging="432"/>
              <w:jc w:val="both"/>
            </w:pPr>
            <w:r>
              <w:rPr>
                <w:rFonts w:ascii="Arial" w:eastAsia="Arial" w:hAnsi="Arial" w:cs="Arial"/>
                <w:color w:val="00B050"/>
              </w:rPr>
              <w:t>Buyer’s Name and Address</w:t>
            </w:r>
          </w:p>
          <w:p w14:paraId="52642313" w14:textId="77777777" w:rsidR="00D47926" w:rsidRDefault="00622696">
            <w:pPr>
              <w:numPr>
                <w:ilvl w:val="0"/>
                <w:numId w:val="55"/>
              </w:numPr>
              <w:pBdr>
                <w:top w:val="nil"/>
                <w:left w:val="nil"/>
                <w:bottom w:val="nil"/>
                <w:right w:val="nil"/>
                <w:between w:val="nil"/>
              </w:pBdr>
              <w:tabs>
                <w:tab w:val="left" w:pos="530"/>
              </w:tabs>
              <w:spacing w:before="150"/>
              <w:ind w:hanging="432"/>
              <w:jc w:val="both"/>
            </w:pPr>
            <w:r>
              <w:rPr>
                <w:rFonts w:ascii="Arial" w:eastAsia="Arial" w:hAnsi="Arial" w:cs="Arial"/>
                <w:color w:val="00B050"/>
              </w:rPr>
              <w:t>AWS Account ID</w:t>
            </w:r>
          </w:p>
          <w:p w14:paraId="66A26F22" w14:textId="77777777" w:rsidR="00D47926" w:rsidRDefault="00622696">
            <w:pPr>
              <w:numPr>
                <w:ilvl w:val="0"/>
                <w:numId w:val="55"/>
              </w:numPr>
              <w:pBdr>
                <w:top w:val="nil"/>
                <w:left w:val="nil"/>
                <w:bottom w:val="nil"/>
                <w:right w:val="nil"/>
                <w:between w:val="nil"/>
              </w:pBdr>
              <w:tabs>
                <w:tab w:val="left" w:pos="530"/>
              </w:tabs>
              <w:spacing w:before="151"/>
              <w:ind w:hanging="432"/>
              <w:jc w:val="both"/>
            </w:pPr>
            <w:r>
              <w:rPr>
                <w:rFonts w:ascii="Arial" w:eastAsia="Arial" w:hAnsi="Arial" w:cs="Arial"/>
                <w:color w:val="00B050"/>
              </w:rPr>
              <w:t>Buyer PO Number (where applicable)</w:t>
            </w:r>
          </w:p>
          <w:p w14:paraId="008E6663" w14:textId="77777777" w:rsidR="00D47926" w:rsidRDefault="00622696">
            <w:pPr>
              <w:pBdr>
                <w:top w:val="nil"/>
                <w:left w:val="nil"/>
                <w:bottom w:val="nil"/>
                <w:right w:val="nil"/>
                <w:between w:val="nil"/>
              </w:pBdr>
              <w:spacing w:before="165" w:line="285" w:lineRule="auto"/>
              <w:ind w:left="100" w:right="112" w:hanging="1"/>
              <w:rPr>
                <w:rFonts w:ascii="Arial" w:eastAsia="Arial" w:hAnsi="Arial" w:cs="Arial"/>
                <w:color w:val="000000"/>
              </w:rPr>
            </w:pPr>
            <w:r>
              <w:rPr>
                <w:rFonts w:ascii="Arial" w:eastAsia="Arial" w:hAnsi="Arial" w:cs="Arial"/>
                <w:color w:val="00B050"/>
              </w:rPr>
              <w:t>Buyer must provide all necessary information requested in the first two bullets above so that the Supplier Account Manager can accept the Buyer’s allocated PO Number. No Buyer PO Number will be accepted otherwise.</w:t>
            </w:r>
          </w:p>
          <w:p w14:paraId="71FAA12E" w14:textId="77777777" w:rsidR="00D47926" w:rsidRDefault="00622696">
            <w:pPr>
              <w:pBdr>
                <w:top w:val="nil"/>
                <w:left w:val="nil"/>
                <w:bottom w:val="nil"/>
                <w:right w:val="nil"/>
                <w:between w:val="nil"/>
              </w:pBdr>
              <w:spacing w:before="139" w:line="276" w:lineRule="auto"/>
              <w:ind w:left="100" w:right="423" w:hanging="1"/>
              <w:rPr>
                <w:rFonts w:ascii="Arial" w:eastAsia="Arial" w:hAnsi="Arial" w:cs="Arial"/>
                <w:color w:val="000000"/>
              </w:rPr>
            </w:pPr>
            <w:r>
              <w:rPr>
                <w:rFonts w:ascii="Arial" w:eastAsia="Arial" w:hAnsi="Arial" w:cs="Arial"/>
                <w:color w:val="00B050"/>
              </w:rPr>
              <w:t>For Professional Services and/or Training Services only, Buyer and Supplier will agree on one or more Statements of Work, which shall more specifically detail the scope of a particular requirement. Supplier will execute against this Call-Off Contract and the detailed requirements within the Statement of Work.</w:t>
            </w:r>
          </w:p>
        </w:tc>
      </w:tr>
    </w:tbl>
    <w:p w14:paraId="0774B2ED" w14:textId="77777777" w:rsidR="00D47926" w:rsidRDefault="00D47926">
      <w:pPr>
        <w:pBdr>
          <w:top w:val="nil"/>
          <w:left w:val="nil"/>
          <w:bottom w:val="nil"/>
          <w:right w:val="nil"/>
          <w:between w:val="nil"/>
        </w:pBdr>
        <w:rPr>
          <w:color w:val="000000"/>
          <w:sz w:val="20"/>
          <w:szCs w:val="20"/>
        </w:rPr>
      </w:pPr>
    </w:p>
    <w:p w14:paraId="2300DF41" w14:textId="77777777" w:rsidR="00D47926" w:rsidRDefault="00D47926">
      <w:pPr>
        <w:pBdr>
          <w:top w:val="nil"/>
          <w:left w:val="nil"/>
          <w:bottom w:val="nil"/>
          <w:right w:val="nil"/>
          <w:between w:val="nil"/>
        </w:pBdr>
        <w:rPr>
          <w:color w:val="000000"/>
          <w:sz w:val="20"/>
          <w:szCs w:val="20"/>
        </w:rPr>
      </w:pPr>
    </w:p>
    <w:p w14:paraId="73817A15" w14:textId="77777777" w:rsidR="00D47926" w:rsidRDefault="00D47926">
      <w:pPr>
        <w:pBdr>
          <w:top w:val="nil"/>
          <w:left w:val="nil"/>
          <w:bottom w:val="nil"/>
          <w:right w:val="nil"/>
          <w:between w:val="nil"/>
        </w:pBdr>
        <w:spacing w:before="145" w:after="1"/>
        <w:rPr>
          <w:color w:val="000000"/>
          <w:sz w:val="20"/>
          <w:szCs w:val="20"/>
        </w:rPr>
      </w:pPr>
    </w:p>
    <w:tbl>
      <w:tblPr>
        <w:tblStyle w:val="a5"/>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04987F07" w14:textId="77777777">
        <w:trPr>
          <w:trHeight w:val="5402"/>
        </w:trPr>
        <w:tc>
          <w:tcPr>
            <w:tcW w:w="3256" w:type="dxa"/>
          </w:tcPr>
          <w:p w14:paraId="49355DAE" w14:textId="77777777" w:rsidR="00D47926" w:rsidRDefault="00D47926">
            <w:pPr>
              <w:pBdr>
                <w:top w:val="nil"/>
                <w:left w:val="nil"/>
                <w:bottom w:val="nil"/>
                <w:right w:val="nil"/>
                <w:between w:val="nil"/>
              </w:pBdr>
              <w:spacing w:before="153"/>
              <w:rPr>
                <w:color w:val="000000"/>
              </w:rPr>
            </w:pPr>
          </w:p>
          <w:p w14:paraId="1F57C556"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Offboarding</w:t>
            </w:r>
          </w:p>
        </w:tc>
        <w:tc>
          <w:tcPr>
            <w:tcW w:w="6383" w:type="dxa"/>
          </w:tcPr>
          <w:p w14:paraId="053A4804" w14:textId="77777777" w:rsidR="00D47926" w:rsidRDefault="00D47926">
            <w:pPr>
              <w:pBdr>
                <w:top w:val="nil"/>
                <w:left w:val="nil"/>
                <w:bottom w:val="nil"/>
                <w:right w:val="nil"/>
                <w:between w:val="nil"/>
              </w:pBdr>
              <w:rPr>
                <w:color w:val="000000"/>
              </w:rPr>
            </w:pPr>
          </w:p>
          <w:p w14:paraId="27E977C7" w14:textId="77777777" w:rsidR="00D47926" w:rsidRDefault="00D47926">
            <w:pPr>
              <w:pBdr>
                <w:top w:val="nil"/>
                <w:left w:val="nil"/>
                <w:bottom w:val="nil"/>
                <w:right w:val="nil"/>
                <w:between w:val="nil"/>
              </w:pBdr>
              <w:spacing w:before="51"/>
              <w:rPr>
                <w:color w:val="000000"/>
              </w:rPr>
            </w:pPr>
          </w:p>
          <w:p w14:paraId="42A4DB38" w14:textId="77777777" w:rsidR="00D47926" w:rsidRDefault="00622696">
            <w:pPr>
              <w:pBdr>
                <w:top w:val="nil"/>
                <w:left w:val="nil"/>
                <w:bottom w:val="nil"/>
                <w:right w:val="nil"/>
                <w:between w:val="nil"/>
              </w:pBdr>
              <w:spacing w:before="1" w:line="285" w:lineRule="auto"/>
              <w:ind w:left="106" w:right="32" w:hanging="1"/>
              <w:rPr>
                <w:rFonts w:ascii="Arial" w:eastAsia="Arial" w:hAnsi="Arial" w:cs="Arial"/>
                <w:color w:val="000000"/>
              </w:rPr>
            </w:pPr>
            <w:r>
              <w:rPr>
                <w:rFonts w:ascii="Arial" w:eastAsia="Arial" w:hAnsi="Arial" w:cs="Arial"/>
                <w:color w:val="000000"/>
              </w:rPr>
              <w:t xml:space="preserve">The offboarding plan for this Call-Off Contract is </w:t>
            </w:r>
            <w:r>
              <w:rPr>
                <w:rFonts w:ascii="Arial" w:eastAsia="Arial" w:hAnsi="Arial" w:cs="Arial"/>
                <w:color w:val="00B050"/>
              </w:rPr>
              <w:t>Buyer may terminate the relationship with Supplier for any reason by (</w:t>
            </w:r>
            <w:proofErr w:type="spellStart"/>
            <w:r>
              <w:rPr>
                <w:rFonts w:ascii="Arial" w:eastAsia="Arial" w:hAnsi="Arial" w:cs="Arial"/>
                <w:color w:val="00B050"/>
              </w:rPr>
              <w:t>i</w:t>
            </w:r>
            <w:proofErr w:type="spellEnd"/>
            <w:r>
              <w:rPr>
                <w:rFonts w:ascii="Arial" w:eastAsia="Arial" w:hAnsi="Arial" w:cs="Arial"/>
                <w:color w:val="00B050"/>
              </w:rPr>
              <w:t>) providing Supplier with notice; and (ii) closing Buyer’s account for all Services for which Supplier provides an account closing mechanism.</w:t>
            </w:r>
          </w:p>
          <w:p w14:paraId="497AC996" w14:textId="77777777" w:rsidR="00D47926" w:rsidRDefault="00622696">
            <w:pPr>
              <w:pBdr>
                <w:top w:val="nil"/>
                <w:left w:val="nil"/>
                <w:bottom w:val="nil"/>
                <w:right w:val="nil"/>
                <w:between w:val="nil"/>
              </w:pBdr>
              <w:spacing w:before="114" w:line="285" w:lineRule="auto"/>
              <w:ind w:left="106" w:right="32" w:hanging="1"/>
              <w:rPr>
                <w:rFonts w:ascii="Arial" w:eastAsia="Arial" w:hAnsi="Arial" w:cs="Arial"/>
                <w:color w:val="000000"/>
              </w:rPr>
            </w:pPr>
            <w:r>
              <w:rPr>
                <w:rFonts w:ascii="Arial" w:eastAsia="Arial" w:hAnsi="Arial" w:cs="Arial"/>
                <w:color w:val="00B050"/>
              </w:rPr>
              <w:t>The Buyer agrees and acknowledges that the for the purpose of the exit plan requirements at clauses 21.3 to 21.8, the following provisions in this Offboarding section shall constitute the additional exit plan requirements and shall be the Buyer’s sole exit plan.</w:t>
            </w:r>
          </w:p>
          <w:p w14:paraId="06945BF5" w14:textId="77777777" w:rsidR="00D47926" w:rsidRDefault="00622696">
            <w:pPr>
              <w:pBdr>
                <w:top w:val="nil"/>
                <w:left w:val="nil"/>
                <w:bottom w:val="nil"/>
                <w:right w:val="nil"/>
                <w:between w:val="nil"/>
              </w:pBdr>
              <w:spacing w:before="115" w:line="285" w:lineRule="auto"/>
              <w:ind w:left="106" w:right="32" w:hanging="1"/>
              <w:rPr>
                <w:rFonts w:ascii="Arial" w:eastAsia="Arial" w:hAnsi="Arial" w:cs="Arial"/>
                <w:color w:val="000000"/>
              </w:rPr>
            </w:pPr>
            <w:r>
              <w:rPr>
                <w:rFonts w:ascii="Arial" w:eastAsia="Arial" w:hAnsi="Arial" w:cs="Arial"/>
                <w:color w:val="00B050"/>
              </w:rPr>
              <w:t>Following termination or expiry of this Call-Off Contract and a written request from the Buyer to the Supplier, until such time the Buyer’s account is closed, the Supplier is able to provide services to support the Buyer in transitioning from the Supplier’s cloud service, including but not limited to:</w:t>
            </w:r>
          </w:p>
        </w:tc>
      </w:tr>
    </w:tbl>
    <w:p w14:paraId="694DEBC8" w14:textId="77777777" w:rsidR="00D47926" w:rsidRDefault="00D47926">
      <w:pPr>
        <w:pBdr>
          <w:top w:val="nil"/>
          <w:left w:val="nil"/>
          <w:bottom w:val="nil"/>
          <w:right w:val="nil"/>
          <w:between w:val="nil"/>
        </w:pBdr>
        <w:spacing w:before="167" w:line="285"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6D5B595B" w14:textId="77777777" w:rsidR="00D47926" w:rsidRDefault="00D47926">
      <w:pPr>
        <w:pBdr>
          <w:top w:val="nil"/>
          <w:left w:val="nil"/>
          <w:bottom w:val="nil"/>
          <w:right w:val="nil"/>
          <w:between w:val="nil"/>
        </w:pBdr>
        <w:spacing w:before="9"/>
        <w:rPr>
          <w:color w:val="000000"/>
          <w:sz w:val="6"/>
          <w:szCs w:val="6"/>
        </w:rPr>
      </w:pPr>
    </w:p>
    <w:tbl>
      <w:tblPr>
        <w:tblStyle w:val="a6"/>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7E8F1C5A" w14:textId="77777777">
        <w:trPr>
          <w:trHeight w:val="10696"/>
        </w:trPr>
        <w:tc>
          <w:tcPr>
            <w:tcW w:w="3256" w:type="dxa"/>
          </w:tcPr>
          <w:p w14:paraId="647FE201"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83" w:type="dxa"/>
          </w:tcPr>
          <w:p w14:paraId="190E3A93" w14:textId="77777777" w:rsidR="00D47926" w:rsidRDefault="00D47926">
            <w:pPr>
              <w:pBdr>
                <w:top w:val="nil"/>
                <w:left w:val="nil"/>
                <w:bottom w:val="nil"/>
                <w:right w:val="nil"/>
                <w:between w:val="nil"/>
              </w:pBdr>
              <w:spacing w:before="185"/>
              <w:rPr>
                <w:color w:val="000000"/>
              </w:rPr>
            </w:pPr>
          </w:p>
          <w:p w14:paraId="51E9D6B1" w14:textId="77777777" w:rsidR="00D47926" w:rsidRDefault="00622696">
            <w:pPr>
              <w:numPr>
                <w:ilvl w:val="0"/>
                <w:numId w:val="54"/>
              </w:numPr>
              <w:pBdr>
                <w:top w:val="nil"/>
                <w:left w:val="nil"/>
                <w:bottom w:val="nil"/>
                <w:right w:val="nil"/>
                <w:between w:val="nil"/>
              </w:pBdr>
              <w:tabs>
                <w:tab w:val="left" w:pos="536"/>
              </w:tabs>
              <w:ind w:left="536"/>
            </w:pPr>
            <w:r>
              <w:rPr>
                <w:rFonts w:ascii="Arial" w:eastAsia="Arial" w:hAnsi="Arial" w:cs="Arial"/>
                <w:color w:val="00B050"/>
              </w:rPr>
              <w:t>Amazon Elastic Container Registry (ECR);</w:t>
            </w:r>
          </w:p>
          <w:p w14:paraId="12DE3479" w14:textId="77777777" w:rsidR="00D47926" w:rsidRDefault="00622696">
            <w:pPr>
              <w:numPr>
                <w:ilvl w:val="0"/>
                <w:numId w:val="54"/>
              </w:numPr>
              <w:pBdr>
                <w:top w:val="nil"/>
                <w:left w:val="nil"/>
                <w:bottom w:val="nil"/>
                <w:right w:val="nil"/>
                <w:between w:val="nil"/>
              </w:pBdr>
              <w:tabs>
                <w:tab w:val="left" w:pos="536"/>
              </w:tabs>
              <w:spacing w:before="151"/>
              <w:ind w:left="536"/>
            </w:pPr>
            <w:r>
              <w:rPr>
                <w:rFonts w:ascii="Arial" w:eastAsia="Arial" w:hAnsi="Arial" w:cs="Arial"/>
                <w:color w:val="00B050"/>
              </w:rPr>
              <w:t>Amazon Elastic Kubernetes Service (Amazon EKS);</w:t>
            </w:r>
          </w:p>
          <w:p w14:paraId="718FB635" w14:textId="77777777" w:rsidR="00D47926" w:rsidRDefault="00622696">
            <w:pPr>
              <w:numPr>
                <w:ilvl w:val="0"/>
                <w:numId w:val="54"/>
              </w:numPr>
              <w:pBdr>
                <w:top w:val="nil"/>
                <w:left w:val="nil"/>
                <w:bottom w:val="nil"/>
                <w:right w:val="nil"/>
                <w:between w:val="nil"/>
              </w:pBdr>
              <w:tabs>
                <w:tab w:val="left" w:pos="536"/>
              </w:tabs>
              <w:spacing w:before="150"/>
              <w:ind w:left="536"/>
            </w:pPr>
            <w:r>
              <w:rPr>
                <w:rFonts w:ascii="Arial" w:eastAsia="Arial" w:hAnsi="Arial" w:cs="Arial"/>
                <w:color w:val="00B050"/>
              </w:rPr>
              <w:t>AWS Direct Connect;</w:t>
            </w:r>
          </w:p>
          <w:p w14:paraId="314E0E8F" w14:textId="77777777" w:rsidR="00D47926" w:rsidRDefault="00622696">
            <w:pPr>
              <w:numPr>
                <w:ilvl w:val="0"/>
                <w:numId w:val="54"/>
              </w:numPr>
              <w:pBdr>
                <w:top w:val="nil"/>
                <w:left w:val="nil"/>
                <w:bottom w:val="nil"/>
                <w:right w:val="nil"/>
                <w:between w:val="nil"/>
              </w:pBdr>
              <w:tabs>
                <w:tab w:val="left" w:pos="536"/>
              </w:tabs>
              <w:spacing w:before="151"/>
              <w:ind w:left="536"/>
            </w:pPr>
            <w:r>
              <w:rPr>
                <w:rFonts w:ascii="Arial" w:eastAsia="Arial" w:hAnsi="Arial" w:cs="Arial"/>
                <w:color w:val="00B050"/>
              </w:rPr>
              <w:t>AWS Storage Gateway; and/or</w:t>
            </w:r>
          </w:p>
          <w:p w14:paraId="1A914ECE" w14:textId="77777777" w:rsidR="00D47926" w:rsidRDefault="00622696">
            <w:pPr>
              <w:numPr>
                <w:ilvl w:val="0"/>
                <w:numId w:val="54"/>
              </w:numPr>
              <w:pBdr>
                <w:top w:val="nil"/>
                <w:left w:val="nil"/>
                <w:bottom w:val="nil"/>
                <w:right w:val="nil"/>
                <w:between w:val="nil"/>
              </w:pBdr>
              <w:tabs>
                <w:tab w:val="left" w:pos="106"/>
                <w:tab w:val="left" w:pos="536"/>
              </w:tabs>
              <w:spacing w:before="150" w:line="280" w:lineRule="auto"/>
              <w:ind w:right="125" w:hanging="1"/>
            </w:pPr>
            <w:r>
              <w:rPr>
                <w:rFonts w:ascii="Arial" w:eastAsia="Arial" w:hAnsi="Arial" w:cs="Arial"/>
                <w:color w:val="00B050"/>
              </w:rPr>
              <w:t>Support from a Technical Account Management during the exit process.</w:t>
            </w:r>
          </w:p>
          <w:p w14:paraId="5388F9EB" w14:textId="77777777" w:rsidR="00D47926" w:rsidRDefault="00622696">
            <w:pPr>
              <w:pBdr>
                <w:top w:val="nil"/>
                <w:left w:val="nil"/>
                <w:bottom w:val="nil"/>
                <w:right w:val="nil"/>
                <w:between w:val="nil"/>
              </w:pBdr>
              <w:spacing w:before="124" w:line="285" w:lineRule="auto"/>
              <w:ind w:left="106" w:right="82" w:hanging="1"/>
              <w:rPr>
                <w:rFonts w:ascii="Arial" w:eastAsia="Arial" w:hAnsi="Arial" w:cs="Arial"/>
                <w:color w:val="000000"/>
              </w:rPr>
            </w:pPr>
            <w:r>
              <w:rPr>
                <w:rFonts w:ascii="Arial" w:eastAsia="Arial" w:hAnsi="Arial" w:cs="Arial"/>
                <w:color w:val="00B050"/>
              </w:rPr>
              <w:t>The Buyer is required, in the written notice to the Supplier, to explicitly identify which of the services listed above it will require. The service level agreements, technical standards and quality standards for the services listed above are set out in the documents listed in Schedule 1 to this Call-Off Contract and available on the Digital Marketplace.</w:t>
            </w:r>
          </w:p>
          <w:p w14:paraId="48E89858" w14:textId="77777777" w:rsidR="00D47926" w:rsidRDefault="00622696">
            <w:pPr>
              <w:pBdr>
                <w:top w:val="nil"/>
                <w:left w:val="nil"/>
                <w:bottom w:val="nil"/>
                <w:right w:val="nil"/>
                <w:between w:val="nil"/>
              </w:pBdr>
              <w:spacing w:before="113" w:line="285" w:lineRule="auto"/>
              <w:ind w:left="106" w:right="32" w:hanging="1"/>
              <w:rPr>
                <w:rFonts w:ascii="Arial" w:eastAsia="Arial" w:hAnsi="Arial" w:cs="Arial"/>
                <w:color w:val="000000"/>
              </w:rPr>
            </w:pPr>
            <w:r>
              <w:rPr>
                <w:rFonts w:ascii="Arial" w:eastAsia="Arial" w:hAnsi="Arial" w:cs="Arial"/>
                <w:color w:val="00B050"/>
              </w:rPr>
              <w:t>Following termination or expiry of this Call-Off Contract, if requested by the Buyer, the Supplier shall also provide the following support to the Buyer:</w:t>
            </w:r>
          </w:p>
          <w:p w14:paraId="1E2937FF" w14:textId="77777777" w:rsidR="00D47926" w:rsidRDefault="00622696">
            <w:pPr>
              <w:numPr>
                <w:ilvl w:val="0"/>
                <w:numId w:val="54"/>
              </w:numPr>
              <w:pBdr>
                <w:top w:val="nil"/>
                <w:left w:val="nil"/>
                <w:bottom w:val="nil"/>
                <w:right w:val="nil"/>
                <w:between w:val="nil"/>
              </w:pBdr>
              <w:tabs>
                <w:tab w:val="left" w:pos="106"/>
                <w:tab w:val="left" w:pos="536"/>
              </w:tabs>
              <w:spacing w:before="103" w:line="283" w:lineRule="auto"/>
              <w:ind w:right="176" w:hanging="1"/>
            </w:pPr>
            <w:r>
              <w:rPr>
                <w:rFonts w:ascii="Arial" w:eastAsia="Arial" w:hAnsi="Arial" w:cs="Arial"/>
                <w:color w:val="00B050"/>
              </w:rPr>
              <w:t>information setting out the processes that the Buyer can use to export data and images from standardized services that will enable a Buyer to initiate exiting a cloud environment in a self-service manner;</w:t>
            </w:r>
          </w:p>
          <w:p w14:paraId="2E55E4D0" w14:textId="77777777" w:rsidR="00D47926" w:rsidRDefault="00622696">
            <w:pPr>
              <w:numPr>
                <w:ilvl w:val="0"/>
                <w:numId w:val="54"/>
              </w:numPr>
              <w:pBdr>
                <w:top w:val="nil"/>
                <w:left w:val="nil"/>
                <w:bottom w:val="nil"/>
                <w:right w:val="nil"/>
                <w:between w:val="nil"/>
              </w:pBdr>
              <w:tabs>
                <w:tab w:val="left" w:pos="106"/>
                <w:tab w:val="left" w:pos="536"/>
              </w:tabs>
              <w:spacing w:before="106" w:line="280" w:lineRule="auto"/>
              <w:ind w:right="88" w:hanging="1"/>
            </w:pPr>
            <w:r>
              <w:rPr>
                <w:rFonts w:ascii="Arial" w:eastAsia="Arial" w:hAnsi="Arial" w:cs="Arial"/>
                <w:color w:val="00B050"/>
              </w:rPr>
              <w:t>provide portability tools and services to help migrate to and from the Supplier’s cloud infrastructure;</w:t>
            </w:r>
          </w:p>
          <w:p w14:paraId="3037DBBA" w14:textId="77777777" w:rsidR="00D47926" w:rsidRDefault="00622696">
            <w:pPr>
              <w:numPr>
                <w:ilvl w:val="0"/>
                <w:numId w:val="54"/>
              </w:numPr>
              <w:pBdr>
                <w:top w:val="nil"/>
                <w:left w:val="nil"/>
                <w:bottom w:val="nil"/>
                <w:right w:val="nil"/>
                <w:between w:val="nil"/>
              </w:pBdr>
              <w:tabs>
                <w:tab w:val="left" w:pos="106"/>
                <w:tab w:val="left" w:pos="536"/>
              </w:tabs>
              <w:spacing w:before="109" w:line="283" w:lineRule="auto"/>
              <w:ind w:right="201" w:hanging="1"/>
            </w:pPr>
            <w:r>
              <w:rPr>
                <w:rFonts w:ascii="Arial" w:eastAsia="Arial" w:hAnsi="Arial" w:cs="Arial"/>
                <w:color w:val="00B050"/>
              </w:rPr>
              <w:t>a broad set of standardized features and services, which Buyers can use as building-blocks to create their bespoke exit plans, together with readily available documentation as to how to use these services;</w:t>
            </w:r>
          </w:p>
          <w:p w14:paraId="69F53214" w14:textId="77777777" w:rsidR="00D47926" w:rsidRDefault="00622696">
            <w:pPr>
              <w:pBdr>
                <w:top w:val="nil"/>
                <w:left w:val="nil"/>
                <w:bottom w:val="nil"/>
                <w:right w:val="nil"/>
                <w:between w:val="nil"/>
              </w:pBdr>
              <w:spacing w:before="67"/>
              <w:ind w:left="106" w:right="32" w:hanging="1"/>
              <w:rPr>
                <w:rFonts w:ascii="Arial" w:eastAsia="Arial" w:hAnsi="Arial" w:cs="Arial"/>
                <w:color w:val="000000"/>
              </w:rPr>
            </w:pPr>
            <w:r>
              <w:rPr>
                <w:rFonts w:ascii="Arial" w:eastAsia="Arial" w:hAnsi="Arial" w:cs="Arial"/>
                <w:color w:val="00B050"/>
              </w:rPr>
              <w:t>information to enable Buyer virtual machine images to be downloaded and ported to an alternative cloud provider or to a different environment; and/or instructions on how to retrieve content from a particular Supplier service to enable Buyer to delete any content and terminate all Supplier services in their account.</w:t>
            </w:r>
          </w:p>
        </w:tc>
      </w:tr>
    </w:tbl>
    <w:p w14:paraId="533FA8E6"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4C3F514D" w14:textId="77777777" w:rsidR="00D47926" w:rsidRDefault="00D47926">
      <w:pPr>
        <w:pBdr>
          <w:top w:val="nil"/>
          <w:left w:val="nil"/>
          <w:bottom w:val="nil"/>
          <w:right w:val="nil"/>
          <w:between w:val="nil"/>
        </w:pBdr>
        <w:spacing w:before="9"/>
        <w:rPr>
          <w:color w:val="000000"/>
          <w:sz w:val="6"/>
          <w:szCs w:val="6"/>
        </w:rPr>
      </w:pPr>
    </w:p>
    <w:tbl>
      <w:tblPr>
        <w:tblStyle w:val="a7"/>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5629A99D" w14:textId="77777777">
        <w:trPr>
          <w:trHeight w:val="2468"/>
        </w:trPr>
        <w:tc>
          <w:tcPr>
            <w:tcW w:w="3256" w:type="dxa"/>
          </w:tcPr>
          <w:p w14:paraId="341ED755" w14:textId="77777777" w:rsidR="00D47926" w:rsidRDefault="00D47926">
            <w:pPr>
              <w:pBdr>
                <w:top w:val="nil"/>
                <w:left w:val="nil"/>
                <w:bottom w:val="nil"/>
                <w:right w:val="nil"/>
                <w:between w:val="nil"/>
              </w:pBdr>
              <w:spacing w:before="153"/>
              <w:rPr>
                <w:color w:val="000000"/>
              </w:rPr>
            </w:pPr>
          </w:p>
          <w:p w14:paraId="1E37A1FC"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Collaboration agreement</w:t>
            </w:r>
          </w:p>
        </w:tc>
        <w:tc>
          <w:tcPr>
            <w:tcW w:w="6383" w:type="dxa"/>
          </w:tcPr>
          <w:p w14:paraId="574E0CAC" w14:textId="77777777" w:rsidR="00D47926" w:rsidRDefault="00D47926">
            <w:pPr>
              <w:pBdr>
                <w:top w:val="nil"/>
                <w:left w:val="nil"/>
                <w:bottom w:val="nil"/>
                <w:right w:val="nil"/>
                <w:between w:val="nil"/>
              </w:pBdr>
              <w:spacing w:before="153"/>
              <w:rPr>
                <w:color w:val="000000"/>
              </w:rPr>
            </w:pPr>
          </w:p>
          <w:p w14:paraId="6849114D" w14:textId="77777777" w:rsidR="00D47926" w:rsidRDefault="00622696">
            <w:pPr>
              <w:pBdr>
                <w:top w:val="nil"/>
                <w:left w:val="nil"/>
                <w:bottom w:val="nil"/>
                <w:right w:val="nil"/>
                <w:between w:val="nil"/>
              </w:pBdr>
              <w:spacing w:line="249" w:lineRule="auto"/>
              <w:ind w:left="106" w:right="32" w:hanging="1"/>
              <w:rPr>
                <w:rFonts w:ascii="Arial" w:eastAsia="Arial" w:hAnsi="Arial" w:cs="Arial"/>
                <w:color w:val="000000"/>
              </w:rPr>
            </w:pPr>
            <w:r>
              <w:rPr>
                <w:rFonts w:ascii="Arial" w:eastAsia="Arial" w:hAnsi="Arial" w:cs="Arial"/>
                <w:color w:val="00B050"/>
              </w:rPr>
              <w:t>Buyer does not require Supplier to enter into a Collaboration Agreement.</w:t>
            </w:r>
          </w:p>
        </w:tc>
      </w:tr>
      <w:tr w:rsidR="00D47926" w14:paraId="417A319E" w14:textId="77777777">
        <w:trPr>
          <w:trHeight w:val="9901"/>
        </w:trPr>
        <w:tc>
          <w:tcPr>
            <w:tcW w:w="3256" w:type="dxa"/>
          </w:tcPr>
          <w:p w14:paraId="175CC26E" w14:textId="77777777" w:rsidR="00D47926" w:rsidRDefault="00D47926">
            <w:pPr>
              <w:pBdr>
                <w:top w:val="nil"/>
                <w:left w:val="nil"/>
                <w:bottom w:val="nil"/>
                <w:right w:val="nil"/>
                <w:between w:val="nil"/>
              </w:pBdr>
              <w:spacing w:before="153"/>
              <w:rPr>
                <w:color w:val="000000"/>
              </w:rPr>
            </w:pPr>
          </w:p>
          <w:p w14:paraId="5C9BB9F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Limit on Parties’ liability</w:t>
            </w:r>
          </w:p>
        </w:tc>
        <w:tc>
          <w:tcPr>
            <w:tcW w:w="6383" w:type="dxa"/>
          </w:tcPr>
          <w:p w14:paraId="5D3B42C7" w14:textId="77777777" w:rsidR="00D47926" w:rsidRDefault="00D47926">
            <w:pPr>
              <w:pBdr>
                <w:top w:val="nil"/>
                <w:left w:val="nil"/>
                <w:bottom w:val="nil"/>
                <w:right w:val="nil"/>
                <w:between w:val="nil"/>
              </w:pBdr>
              <w:rPr>
                <w:color w:val="000000"/>
              </w:rPr>
            </w:pPr>
          </w:p>
          <w:p w14:paraId="457DAFA6" w14:textId="77777777" w:rsidR="00D47926" w:rsidRDefault="00D47926">
            <w:pPr>
              <w:pBdr>
                <w:top w:val="nil"/>
                <w:left w:val="nil"/>
                <w:bottom w:val="nil"/>
                <w:right w:val="nil"/>
                <w:between w:val="nil"/>
              </w:pBdr>
              <w:spacing w:before="51"/>
              <w:rPr>
                <w:color w:val="000000"/>
              </w:rPr>
            </w:pPr>
          </w:p>
          <w:p w14:paraId="6435C37D" w14:textId="77777777" w:rsidR="00622696" w:rsidRDefault="00622696" w:rsidP="00622696">
            <w:pPr>
              <w:spacing w:line="249" w:lineRule="auto"/>
              <w:ind w:left="95" w:right="547" w:firstLine="93"/>
              <w:textDirection w:val="btLr"/>
            </w:pPr>
            <w:r>
              <w:rPr>
                <w:rFonts w:ascii="Arial" w:eastAsia="Arial" w:hAnsi="Arial" w:cs="Arial"/>
                <w:color w:val="000000"/>
              </w:rPr>
              <w:t xml:space="preserve">Defaults by either party resulting in direct loss to the property (including technical infrastructure, assets or equipment but excluding any loss or damage to Buyer Data) of the other Party will not </w:t>
            </w:r>
            <w:r>
              <w:rPr>
                <w:rFonts w:ascii="Times" w:eastAsia="Times" w:hAnsi="Times" w:cs="Times"/>
                <w:color w:val="FF0000"/>
                <w:sz w:val="27"/>
              </w:rPr>
              <w:t>REDACTED TEXT under FOIA Section 43, Commercial Interests</w:t>
            </w:r>
          </w:p>
          <w:p w14:paraId="01C8479A" w14:textId="7D9974CA" w:rsidR="00D47926" w:rsidRDefault="00D47926">
            <w:pPr>
              <w:pBdr>
                <w:top w:val="nil"/>
                <w:left w:val="nil"/>
                <w:bottom w:val="nil"/>
                <w:right w:val="nil"/>
                <w:between w:val="nil"/>
              </w:pBdr>
              <w:spacing w:before="1" w:line="285" w:lineRule="auto"/>
              <w:ind w:left="106" w:right="82" w:hanging="1"/>
              <w:rPr>
                <w:rFonts w:ascii="Arial" w:eastAsia="Arial" w:hAnsi="Arial" w:cs="Arial"/>
                <w:color w:val="000000"/>
              </w:rPr>
            </w:pPr>
          </w:p>
          <w:p w14:paraId="1E65821F" w14:textId="77777777" w:rsidR="00622696" w:rsidRDefault="00622696" w:rsidP="00622696">
            <w:pPr>
              <w:spacing w:line="249" w:lineRule="auto"/>
              <w:ind w:left="95" w:right="547" w:firstLine="93"/>
              <w:textDirection w:val="btLr"/>
            </w:pPr>
            <w:r>
              <w:rPr>
                <w:rFonts w:ascii="Arial" w:eastAsia="Arial" w:hAnsi="Arial" w:cs="Arial"/>
                <w:color w:val="000000"/>
              </w:rPr>
              <w:t xml:space="preserve">The annual total liability of the Supplier for Buyer Data Defaults resulting in direct loss, destruction, corruption, degradation or damage to any Buyer Data will not exceed </w:t>
            </w:r>
            <w:r>
              <w:rPr>
                <w:rFonts w:ascii="Times" w:eastAsia="Times" w:hAnsi="Times" w:cs="Times"/>
                <w:color w:val="FF0000"/>
                <w:sz w:val="27"/>
              </w:rPr>
              <w:t>REDACTED TEXT under FOIA Section 43, Commercial Interests</w:t>
            </w:r>
          </w:p>
          <w:p w14:paraId="30ABE380" w14:textId="77777777" w:rsidR="00622696" w:rsidRDefault="00622696" w:rsidP="00622696">
            <w:pPr>
              <w:spacing w:line="249" w:lineRule="auto"/>
              <w:ind w:left="95" w:right="547" w:firstLine="93"/>
              <w:textDirection w:val="btLr"/>
              <w:rPr>
                <w:rFonts w:ascii="Arial" w:eastAsia="Arial" w:hAnsi="Arial" w:cs="Arial"/>
                <w:color w:val="000000"/>
              </w:rPr>
            </w:pPr>
          </w:p>
          <w:p w14:paraId="5BD92A1B" w14:textId="3B7FCB6D" w:rsidR="00622696" w:rsidRDefault="00622696" w:rsidP="00622696">
            <w:pPr>
              <w:spacing w:line="249" w:lineRule="auto"/>
              <w:ind w:left="95" w:right="547" w:firstLine="93"/>
              <w:textDirection w:val="btLr"/>
            </w:pPr>
            <w:r>
              <w:rPr>
                <w:rFonts w:ascii="Arial" w:eastAsia="Arial" w:hAnsi="Arial" w:cs="Arial"/>
                <w:color w:val="000000"/>
              </w:rPr>
              <w:t xml:space="preserve">The annual total liability of the Supplier for all other Defaults will not exceed </w:t>
            </w:r>
            <w:r>
              <w:rPr>
                <w:rFonts w:ascii="Times" w:eastAsia="Times" w:hAnsi="Times" w:cs="Times"/>
                <w:color w:val="FF0000"/>
                <w:sz w:val="27"/>
              </w:rPr>
              <w:t>REDACTED TEXT under FOIA Section 43, Commercial Interests</w:t>
            </w:r>
          </w:p>
          <w:p w14:paraId="73F963E5" w14:textId="35312660" w:rsidR="00D47926" w:rsidRDefault="00D47926">
            <w:pPr>
              <w:pBdr>
                <w:top w:val="nil"/>
                <w:left w:val="nil"/>
                <w:bottom w:val="nil"/>
                <w:right w:val="nil"/>
                <w:between w:val="nil"/>
              </w:pBdr>
              <w:spacing w:before="45"/>
              <w:ind w:left="106" w:right="111" w:hanging="1"/>
              <w:rPr>
                <w:rFonts w:ascii="Arial" w:eastAsia="Arial" w:hAnsi="Arial" w:cs="Arial"/>
                <w:color w:val="000000"/>
              </w:rPr>
            </w:pPr>
          </w:p>
        </w:tc>
      </w:tr>
    </w:tbl>
    <w:p w14:paraId="07CE43C2"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0F0A1649" w14:textId="77777777" w:rsidR="00D47926" w:rsidRDefault="00D47926">
      <w:pPr>
        <w:pBdr>
          <w:top w:val="nil"/>
          <w:left w:val="nil"/>
          <w:bottom w:val="nil"/>
          <w:right w:val="nil"/>
          <w:between w:val="nil"/>
        </w:pBdr>
        <w:spacing w:before="9"/>
        <w:rPr>
          <w:color w:val="000000"/>
          <w:sz w:val="6"/>
          <w:szCs w:val="6"/>
        </w:rPr>
      </w:pPr>
    </w:p>
    <w:tbl>
      <w:tblPr>
        <w:tblStyle w:val="a8"/>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59514181" w14:textId="77777777">
        <w:trPr>
          <w:trHeight w:val="5942"/>
        </w:trPr>
        <w:tc>
          <w:tcPr>
            <w:tcW w:w="3256" w:type="dxa"/>
          </w:tcPr>
          <w:p w14:paraId="1105B9D3"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83" w:type="dxa"/>
          </w:tcPr>
          <w:p w14:paraId="243C2BC9" w14:textId="77777777" w:rsidR="00622696" w:rsidRDefault="00622696" w:rsidP="00622696">
            <w:pPr>
              <w:spacing w:line="249" w:lineRule="auto"/>
              <w:ind w:left="95" w:right="547" w:firstLine="93"/>
              <w:textDirection w:val="btLr"/>
            </w:pPr>
            <w:r>
              <w:rPr>
                <w:rFonts w:ascii="Times" w:eastAsia="Times" w:hAnsi="Times" w:cs="Times"/>
                <w:color w:val="FF0000"/>
                <w:sz w:val="27"/>
              </w:rPr>
              <w:t>REDACTED TEXT under FOIA Section 43, Commercial Interests</w:t>
            </w:r>
          </w:p>
          <w:p w14:paraId="105CF5E0" w14:textId="4D43633E" w:rsidR="00D47926" w:rsidRDefault="00D47926" w:rsidP="00622696">
            <w:pPr>
              <w:pBdr>
                <w:top w:val="nil"/>
                <w:left w:val="nil"/>
                <w:bottom w:val="nil"/>
                <w:right w:val="nil"/>
                <w:between w:val="nil"/>
              </w:pBdr>
              <w:tabs>
                <w:tab w:val="left" w:pos="531"/>
              </w:tabs>
              <w:spacing w:before="118" w:line="285" w:lineRule="auto"/>
              <w:ind w:right="400"/>
            </w:pPr>
          </w:p>
        </w:tc>
      </w:tr>
      <w:tr w:rsidR="00D47926" w14:paraId="1214B4E6" w14:textId="77777777">
        <w:trPr>
          <w:trHeight w:val="5642"/>
        </w:trPr>
        <w:tc>
          <w:tcPr>
            <w:tcW w:w="3256" w:type="dxa"/>
          </w:tcPr>
          <w:p w14:paraId="1D4AD55F" w14:textId="77777777" w:rsidR="00D47926" w:rsidRDefault="00D47926">
            <w:pPr>
              <w:pBdr>
                <w:top w:val="nil"/>
                <w:left w:val="nil"/>
                <w:bottom w:val="nil"/>
                <w:right w:val="nil"/>
                <w:between w:val="nil"/>
              </w:pBdr>
              <w:spacing w:before="153"/>
              <w:rPr>
                <w:color w:val="000000"/>
              </w:rPr>
            </w:pPr>
          </w:p>
          <w:p w14:paraId="5AE85961"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Buyer’s responsibilities</w:t>
            </w:r>
          </w:p>
        </w:tc>
        <w:tc>
          <w:tcPr>
            <w:tcW w:w="6383" w:type="dxa"/>
          </w:tcPr>
          <w:p w14:paraId="1EB9BD1A" w14:textId="77777777" w:rsidR="00D47926" w:rsidRDefault="00D47926">
            <w:pPr>
              <w:pBdr>
                <w:top w:val="nil"/>
                <w:left w:val="nil"/>
                <w:bottom w:val="nil"/>
                <w:right w:val="nil"/>
                <w:between w:val="nil"/>
              </w:pBdr>
              <w:rPr>
                <w:color w:val="000000"/>
              </w:rPr>
            </w:pPr>
          </w:p>
          <w:p w14:paraId="56984046" w14:textId="77777777" w:rsidR="00D47926" w:rsidRDefault="00D47926">
            <w:pPr>
              <w:pBdr>
                <w:top w:val="nil"/>
                <w:left w:val="nil"/>
                <w:bottom w:val="nil"/>
                <w:right w:val="nil"/>
                <w:between w:val="nil"/>
              </w:pBdr>
              <w:spacing w:before="51"/>
              <w:rPr>
                <w:color w:val="000000"/>
              </w:rPr>
            </w:pPr>
          </w:p>
          <w:p w14:paraId="29E68F41" w14:textId="77777777" w:rsidR="00D47926" w:rsidRDefault="00622696">
            <w:pPr>
              <w:pBdr>
                <w:top w:val="nil"/>
                <w:left w:val="nil"/>
                <w:bottom w:val="nil"/>
                <w:right w:val="nil"/>
                <w:between w:val="nil"/>
              </w:pBdr>
              <w:spacing w:before="1"/>
              <w:ind w:left="104"/>
              <w:rPr>
                <w:rFonts w:ascii="Arial" w:eastAsia="Arial" w:hAnsi="Arial" w:cs="Arial"/>
                <w:color w:val="000000"/>
              </w:rPr>
            </w:pPr>
            <w:r>
              <w:rPr>
                <w:rFonts w:ascii="Arial" w:eastAsia="Arial" w:hAnsi="Arial" w:cs="Arial"/>
                <w:color w:val="000000"/>
              </w:rPr>
              <w:t>The Buyer is responsible for:</w:t>
            </w:r>
          </w:p>
          <w:p w14:paraId="0D127194" w14:textId="77777777" w:rsidR="00D47926" w:rsidRDefault="00622696">
            <w:pPr>
              <w:numPr>
                <w:ilvl w:val="0"/>
                <w:numId w:val="52"/>
              </w:numPr>
              <w:pBdr>
                <w:top w:val="nil"/>
                <w:left w:val="nil"/>
                <w:bottom w:val="nil"/>
                <w:right w:val="nil"/>
                <w:between w:val="nil"/>
              </w:pBdr>
              <w:tabs>
                <w:tab w:val="left" w:pos="536"/>
              </w:tabs>
              <w:spacing w:before="152"/>
              <w:ind w:left="536"/>
            </w:pPr>
            <w:r>
              <w:rPr>
                <w:rFonts w:ascii="Arial" w:eastAsia="Arial" w:hAnsi="Arial" w:cs="Arial"/>
                <w:color w:val="00B050"/>
              </w:rPr>
              <w:t>Selecting the appropriate Supplier region.</w:t>
            </w:r>
          </w:p>
          <w:p w14:paraId="179C00C0" w14:textId="36833568" w:rsidR="00D47926" w:rsidRPr="00622696" w:rsidRDefault="00622696" w:rsidP="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Arial" w:eastAsia="Arial" w:hAnsi="Arial" w:cs="Arial"/>
                <w:color w:val="00B050"/>
              </w:rPr>
              <w:t xml:space="preserve">Reporting any Account IDs that will be governed by the terms of this Call-Off Contract and Framework Agreement to </w:t>
            </w:r>
            <w:r>
              <w:rPr>
                <w:rFonts w:ascii="Times" w:eastAsia="Times" w:hAnsi="Times" w:cs="Times"/>
                <w:color w:val="FF0000"/>
                <w:sz w:val="27"/>
                <w:szCs w:val="27"/>
              </w:rPr>
              <w:t>REDACTED TEXT under FOIA Section 40, Personal Information</w:t>
            </w:r>
          </w:p>
          <w:p w14:paraId="56D59240" w14:textId="77777777" w:rsidR="00D47926" w:rsidRDefault="00622696">
            <w:pPr>
              <w:numPr>
                <w:ilvl w:val="0"/>
                <w:numId w:val="52"/>
              </w:numPr>
              <w:pBdr>
                <w:top w:val="nil"/>
                <w:left w:val="nil"/>
                <w:bottom w:val="nil"/>
                <w:right w:val="nil"/>
                <w:between w:val="nil"/>
              </w:pBdr>
              <w:tabs>
                <w:tab w:val="left" w:pos="106"/>
                <w:tab w:val="left" w:pos="536"/>
              </w:tabs>
              <w:spacing w:before="111" w:line="280" w:lineRule="auto"/>
              <w:ind w:right="42" w:hanging="1"/>
            </w:pPr>
            <w:r>
              <w:rPr>
                <w:rFonts w:ascii="Arial" w:eastAsia="Arial" w:hAnsi="Arial" w:cs="Arial"/>
                <w:color w:val="00B050"/>
              </w:rPr>
              <w:t>Properly configuring and using the Service Offerings in a manner that provides security and redundancy of its Buyer Data</w:t>
            </w:r>
          </w:p>
          <w:p w14:paraId="5A588C8C" w14:textId="77777777" w:rsidR="00D47926" w:rsidRDefault="00622696">
            <w:pPr>
              <w:numPr>
                <w:ilvl w:val="0"/>
                <w:numId w:val="52"/>
              </w:numPr>
              <w:pBdr>
                <w:top w:val="nil"/>
                <w:left w:val="nil"/>
                <w:bottom w:val="nil"/>
                <w:right w:val="nil"/>
                <w:between w:val="nil"/>
              </w:pBdr>
              <w:tabs>
                <w:tab w:val="left" w:pos="106"/>
                <w:tab w:val="left" w:pos="536"/>
              </w:tabs>
              <w:spacing w:before="108" w:line="283" w:lineRule="auto"/>
              <w:ind w:right="189" w:hanging="1"/>
            </w:pPr>
            <w:r>
              <w:rPr>
                <w:rFonts w:ascii="Arial" w:eastAsia="Arial" w:hAnsi="Arial" w:cs="Arial"/>
                <w:color w:val="00B050"/>
              </w:rPr>
              <w:t>Adhering to Supplier’s acceptable use policy (</w:t>
            </w:r>
            <w:hyperlink r:id="rId11">
              <w:r>
                <w:rPr>
                  <w:rFonts w:ascii="Arial" w:eastAsia="Arial" w:hAnsi="Arial" w:cs="Arial"/>
                  <w:color w:val="00B050"/>
                  <w:u w:val="single"/>
                </w:rPr>
                <w:t>https://aws.amazon.com/aup/</w:t>
              </w:r>
            </w:hyperlink>
            <w:r>
              <w:rPr>
                <w:rFonts w:ascii="Arial" w:eastAsia="Arial" w:hAnsi="Arial" w:cs="Arial"/>
                <w:color w:val="00B050"/>
              </w:rPr>
              <w:t>). In the event Buyer does not adhere to the acceptable use policy then, to the extent practicable, Supplier will: (</w:t>
            </w:r>
            <w:proofErr w:type="spellStart"/>
            <w:r>
              <w:rPr>
                <w:rFonts w:ascii="Arial" w:eastAsia="Arial" w:hAnsi="Arial" w:cs="Arial"/>
                <w:color w:val="00B050"/>
              </w:rPr>
              <w:t>i</w:t>
            </w:r>
            <w:proofErr w:type="spellEnd"/>
            <w:r>
              <w:rPr>
                <w:rFonts w:ascii="Arial" w:eastAsia="Arial" w:hAnsi="Arial" w:cs="Arial"/>
                <w:color w:val="00B050"/>
              </w:rPr>
              <w:t>) only suspend Buyer’s right to access or use those instances, data, or portions of the Service Offerings that caused the suspension; and (ii) limit the suspension to those Buyer accounts that caused the suspension.</w:t>
            </w:r>
          </w:p>
        </w:tc>
      </w:tr>
    </w:tbl>
    <w:p w14:paraId="3F6C8D75" w14:textId="77777777" w:rsidR="00D47926" w:rsidRDefault="00D47926">
      <w:pPr>
        <w:pBdr>
          <w:top w:val="nil"/>
          <w:left w:val="nil"/>
          <w:bottom w:val="nil"/>
          <w:right w:val="nil"/>
          <w:between w:val="nil"/>
        </w:pBdr>
        <w:spacing w:before="167" w:line="283"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427B9A4B" w14:textId="77777777" w:rsidR="00D47926" w:rsidRDefault="00D47926">
      <w:pPr>
        <w:pBdr>
          <w:top w:val="nil"/>
          <w:left w:val="nil"/>
          <w:bottom w:val="nil"/>
          <w:right w:val="nil"/>
          <w:between w:val="nil"/>
        </w:pBdr>
        <w:spacing w:before="9"/>
        <w:rPr>
          <w:color w:val="000000"/>
          <w:sz w:val="6"/>
          <w:szCs w:val="6"/>
        </w:rPr>
      </w:pPr>
    </w:p>
    <w:tbl>
      <w:tblPr>
        <w:tblStyle w:val="a9"/>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0B288AE2" w14:textId="77777777">
        <w:trPr>
          <w:trHeight w:val="12301"/>
        </w:trPr>
        <w:tc>
          <w:tcPr>
            <w:tcW w:w="3256" w:type="dxa"/>
          </w:tcPr>
          <w:p w14:paraId="1ADB1274"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83" w:type="dxa"/>
          </w:tcPr>
          <w:p w14:paraId="615FB27F" w14:textId="77777777" w:rsidR="00D47926" w:rsidRDefault="00D47926">
            <w:pPr>
              <w:pBdr>
                <w:top w:val="nil"/>
                <w:left w:val="nil"/>
                <w:bottom w:val="nil"/>
                <w:right w:val="nil"/>
                <w:between w:val="nil"/>
              </w:pBdr>
              <w:spacing w:before="185"/>
              <w:rPr>
                <w:color w:val="000000"/>
              </w:rPr>
            </w:pPr>
          </w:p>
          <w:p w14:paraId="2F4FA17B" w14:textId="77777777" w:rsidR="00D47926" w:rsidRDefault="00622696">
            <w:pPr>
              <w:numPr>
                <w:ilvl w:val="0"/>
                <w:numId w:val="51"/>
              </w:numPr>
              <w:pBdr>
                <w:top w:val="nil"/>
                <w:left w:val="nil"/>
                <w:bottom w:val="nil"/>
                <w:right w:val="nil"/>
                <w:between w:val="nil"/>
              </w:pBdr>
              <w:tabs>
                <w:tab w:val="left" w:pos="106"/>
                <w:tab w:val="left" w:pos="536"/>
              </w:tabs>
              <w:spacing w:line="278" w:lineRule="auto"/>
              <w:ind w:right="835" w:hanging="1"/>
              <w:jc w:val="both"/>
            </w:pPr>
            <w:r>
              <w:rPr>
                <w:rFonts w:ascii="Arial" w:eastAsia="Arial" w:hAnsi="Arial" w:cs="Arial"/>
                <w:color w:val="00B050"/>
              </w:rPr>
              <w:t>Satisfying itself that Supplier’s environmental policy (</w:t>
            </w:r>
            <w:hyperlink r:id="rId12">
              <w:r>
                <w:rPr>
                  <w:rFonts w:ascii="Arial" w:eastAsia="Arial" w:hAnsi="Arial" w:cs="Arial"/>
                  <w:color w:val="00B050"/>
                  <w:u w:val="single"/>
                </w:rPr>
                <w:t>https://www.aboutamazon.com/sustainability</w:t>
              </w:r>
            </w:hyperlink>
            <w:r>
              <w:rPr>
                <w:rFonts w:ascii="Arial" w:eastAsia="Arial" w:hAnsi="Arial" w:cs="Arial"/>
                <w:color w:val="00B050"/>
              </w:rPr>
              <w:t>) meets its requirements prior to entering into the Call-Off Contract</w:t>
            </w:r>
          </w:p>
          <w:p w14:paraId="1CF2C261" w14:textId="77777777" w:rsidR="00D47926" w:rsidRDefault="00622696">
            <w:pPr>
              <w:pBdr>
                <w:top w:val="nil"/>
                <w:left w:val="nil"/>
                <w:bottom w:val="nil"/>
                <w:right w:val="nil"/>
                <w:between w:val="nil"/>
              </w:pBdr>
              <w:spacing w:before="126"/>
              <w:ind w:left="104"/>
              <w:jc w:val="both"/>
              <w:rPr>
                <w:rFonts w:ascii="Arial" w:eastAsia="Arial" w:hAnsi="Arial" w:cs="Arial"/>
                <w:color w:val="000000"/>
              </w:rPr>
            </w:pPr>
            <w:r>
              <w:rPr>
                <w:rFonts w:ascii="Arial" w:eastAsia="Arial" w:hAnsi="Arial" w:cs="Arial"/>
                <w:color w:val="00B050"/>
              </w:rPr>
              <w:t>Additional Buyer Dependencies:</w:t>
            </w:r>
          </w:p>
          <w:p w14:paraId="2817BCC9" w14:textId="77777777" w:rsidR="00D47926" w:rsidRDefault="00622696">
            <w:pPr>
              <w:numPr>
                <w:ilvl w:val="0"/>
                <w:numId w:val="51"/>
              </w:numPr>
              <w:pBdr>
                <w:top w:val="nil"/>
                <w:left w:val="nil"/>
                <w:bottom w:val="nil"/>
                <w:right w:val="nil"/>
                <w:between w:val="nil"/>
              </w:pBdr>
              <w:tabs>
                <w:tab w:val="left" w:pos="461"/>
              </w:tabs>
              <w:spacing w:before="152"/>
              <w:ind w:left="461" w:hanging="359"/>
              <w:jc w:val="both"/>
            </w:pPr>
            <w:r>
              <w:rPr>
                <w:rFonts w:ascii="Arial" w:eastAsia="Arial" w:hAnsi="Arial" w:cs="Arial"/>
                <w:color w:val="00B050"/>
              </w:rPr>
              <w:t>If Buyer Data contains Buyer Personal Data, Buyer:</w:t>
            </w:r>
          </w:p>
          <w:p w14:paraId="31B231AE" w14:textId="77777777" w:rsidR="00D47926" w:rsidRDefault="00622696">
            <w:pPr>
              <w:numPr>
                <w:ilvl w:val="0"/>
                <w:numId w:val="50"/>
              </w:numPr>
              <w:pBdr>
                <w:top w:val="nil"/>
                <w:left w:val="nil"/>
                <w:bottom w:val="nil"/>
                <w:right w:val="nil"/>
                <w:between w:val="nil"/>
              </w:pBdr>
              <w:tabs>
                <w:tab w:val="left" w:pos="106"/>
                <w:tab w:val="left" w:pos="530"/>
              </w:tabs>
              <w:spacing w:before="165" w:line="285" w:lineRule="auto"/>
              <w:ind w:right="152" w:hanging="1"/>
            </w:pPr>
            <w:r>
              <w:rPr>
                <w:rFonts w:ascii="Arial" w:eastAsia="Arial" w:hAnsi="Arial" w:cs="Arial"/>
                <w:color w:val="00B050"/>
              </w:rPr>
              <w:t>agrees that the DPA and UK Addendum, set out in the Supplier Terms, shall apply in addition to Clause 33 of this Call Off Contract;</w:t>
            </w:r>
          </w:p>
          <w:p w14:paraId="1C289EB4" w14:textId="77777777" w:rsidR="00D47926" w:rsidRDefault="00622696">
            <w:pPr>
              <w:numPr>
                <w:ilvl w:val="0"/>
                <w:numId w:val="50"/>
              </w:numPr>
              <w:pBdr>
                <w:top w:val="nil"/>
                <w:left w:val="nil"/>
                <w:bottom w:val="nil"/>
                <w:right w:val="nil"/>
                <w:between w:val="nil"/>
              </w:pBdr>
              <w:tabs>
                <w:tab w:val="left" w:pos="106"/>
                <w:tab w:val="left" w:pos="530"/>
              </w:tabs>
              <w:spacing w:before="117" w:line="285" w:lineRule="auto"/>
              <w:ind w:right="425" w:hanging="1"/>
            </w:pPr>
            <w:r>
              <w:rPr>
                <w:rFonts w:ascii="Arial" w:eastAsia="Arial" w:hAnsi="Arial" w:cs="Arial"/>
                <w:color w:val="00B050"/>
              </w:rPr>
              <w:t>shall implement the minimum architecture requirements referenced in Annex 2 of the DPA; and</w:t>
            </w:r>
          </w:p>
          <w:p w14:paraId="5D5D2599" w14:textId="77777777" w:rsidR="00D47926" w:rsidRDefault="00622696">
            <w:pPr>
              <w:numPr>
                <w:ilvl w:val="0"/>
                <w:numId w:val="50"/>
              </w:numPr>
              <w:pBdr>
                <w:top w:val="nil"/>
                <w:left w:val="nil"/>
                <w:bottom w:val="nil"/>
                <w:right w:val="nil"/>
                <w:between w:val="nil"/>
              </w:pBdr>
              <w:tabs>
                <w:tab w:val="left" w:pos="106"/>
                <w:tab w:val="left" w:pos="527"/>
              </w:tabs>
              <w:spacing w:before="118" w:line="285" w:lineRule="auto"/>
              <w:ind w:right="116" w:hanging="1"/>
            </w:pPr>
            <w:r>
              <w:rPr>
                <w:rFonts w:ascii="Arial" w:eastAsia="Arial" w:hAnsi="Arial" w:cs="Arial"/>
                <w:color w:val="00B050"/>
              </w:rPr>
              <w:t>shall refer to the provisions set out in clause 10.4 of the DPA regarding the information that Supplier makes available to Buyer for the purposes of assisting Buyer’s Data Protection Impact Assessment.</w:t>
            </w:r>
          </w:p>
          <w:p w14:paraId="59783FFD" w14:textId="77777777" w:rsidR="00D47926" w:rsidRDefault="00622696">
            <w:pPr>
              <w:numPr>
                <w:ilvl w:val="1"/>
                <w:numId w:val="50"/>
              </w:numPr>
              <w:pBdr>
                <w:top w:val="nil"/>
                <w:left w:val="nil"/>
                <w:bottom w:val="nil"/>
                <w:right w:val="nil"/>
                <w:between w:val="nil"/>
              </w:pBdr>
              <w:tabs>
                <w:tab w:val="left" w:pos="106"/>
                <w:tab w:val="left" w:pos="536"/>
              </w:tabs>
              <w:spacing w:before="101" w:line="283" w:lineRule="auto"/>
              <w:ind w:right="30" w:hanging="1"/>
            </w:pPr>
            <w:r>
              <w:rPr>
                <w:rFonts w:ascii="Arial" w:eastAsia="Arial" w:hAnsi="Arial" w:cs="Arial"/>
                <w:color w:val="00B050"/>
              </w:rPr>
              <w:t>Buyer agrees that an indemnity claim under clause 10.1 of this Call-Off Contract is only valid if and to the extent that: (</w:t>
            </w:r>
            <w:proofErr w:type="spellStart"/>
            <w:r>
              <w:rPr>
                <w:rFonts w:ascii="Arial" w:eastAsia="Arial" w:hAnsi="Arial" w:cs="Arial"/>
                <w:color w:val="00B050"/>
              </w:rPr>
              <w:t>i</w:t>
            </w:r>
            <w:proofErr w:type="spellEnd"/>
            <w:r>
              <w:rPr>
                <w:rFonts w:ascii="Arial" w:eastAsia="Arial" w:hAnsi="Arial" w:cs="Arial"/>
                <w:color w:val="00B050"/>
              </w:rPr>
              <w:t>) the Losses that are subject to the claim are reasonably foreseeable at the Start Date; and (ii) Buyer has taken all reasonable steps to mitigate such Losses in accordance with clause 4.2 of the Framework Agreement.</w:t>
            </w:r>
          </w:p>
          <w:p w14:paraId="753BABD7" w14:textId="77777777" w:rsidR="00D47926" w:rsidRDefault="00622696">
            <w:pPr>
              <w:numPr>
                <w:ilvl w:val="1"/>
                <w:numId w:val="50"/>
              </w:numPr>
              <w:pBdr>
                <w:top w:val="nil"/>
                <w:left w:val="nil"/>
                <w:bottom w:val="nil"/>
                <w:right w:val="nil"/>
                <w:between w:val="nil"/>
              </w:pBdr>
              <w:tabs>
                <w:tab w:val="left" w:pos="106"/>
                <w:tab w:val="left" w:pos="536"/>
              </w:tabs>
              <w:spacing w:before="109" w:line="283" w:lineRule="auto"/>
              <w:ind w:right="42" w:hanging="1"/>
            </w:pPr>
            <w:r>
              <w:rPr>
                <w:rFonts w:ascii="Arial" w:eastAsia="Arial" w:hAnsi="Arial" w:cs="Arial"/>
                <w:color w:val="00B050"/>
              </w:rPr>
              <w:t>Buyer retains control and ownership of its data. Buyer can retrieve Buyer Data from Supplier Services up to 90 days post- termination. Buyer shall continue to pay any applicable Charges for any post-termination use of the Service Offerings and all other amounts due.</w:t>
            </w:r>
          </w:p>
          <w:p w14:paraId="0D3C5CA2" w14:textId="77777777" w:rsidR="00D47926" w:rsidRDefault="00622696">
            <w:pPr>
              <w:numPr>
                <w:ilvl w:val="1"/>
                <w:numId w:val="50"/>
              </w:numPr>
              <w:pBdr>
                <w:top w:val="nil"/>
                <w:left w:val="nil"/>
                <w:bottom w:val="nil"/>
                <w:right w:val="nil"/>
                <w:between w:val="nil"/>
              </w:pBdr>
              <w:tabs>
                <w:tab w:val="left" w:pos="106"/>
                <w:tab w:val="left" w:pos="536"/>
              </w:tabs>
              <w:spacing w:before="108" w:line="283" w:lineRule="auto"/>
              <w:ind w:right="333" w:hanging="1"/>
              <w:jc w:val="both"/>
            </w:pPr>
            <w:r>
              <w:rPr>
                <w:rFonts w:ascii="Arial" w:eastAsia="Arial" w:hAnsi="Arial" w:cs="Arial"/>
                <w:color w:val="00B050"/>
              </w:rPr>
              <w:t xml:space="preserve">During the Term, the Buyer grants to the Supplier a non- exclusive, worldwide, royalty-free right and </w:t>
            </w:r>
            <w:proofErr w:type="spellStart"/>
            <w:r>
              <w:rPr>
                <w:rFonts w:ascii="Arial" w:eastAsia="Arial" w:hAnsi="Arial" w:cs="Arial"/>
                <w:color w:val="00B050"/>
              </w:rPr>
              <w:t>licence</w:t>
            </w:r>
            <w:proofErr w:type="spellEnd"/>
            <w:r>
              <w:rPr>
                <w:rFonts w:ascii="Arial" w:eastAsia="Arial" w:hAnsi="Arial" w:cs="Arial"/>
                <w:color w:val="00B050"/>
              </w:rPr>
              <w:t xml:space="preserve"> to use the Buyer’s name to identify the Buyer as a Supplier customer.</w:t>
            </w:r>
          </w:p>
          <w:p w14:paraId="5FBA5A56" w14:textId="77777777" w:rsidR="00D47926" w:rsidRDefault="00622696">
            <w:pPr>
              <w:numPr>
                <w:ilvl w:val="1"/>
                <w:numId w:val="50"/>
              </w:numPr>
              <w:pBdr>
                <w:top w:val="nil"/>
                <w:left w:val="nil"/>
                <w:bottom w:val="nil"/>
                <w:right w:val="nil"/>
                <w:between w:val="nil"/>
              </w:pBdr>
              <w:tabs>
                <w:tab w:val="left" w:pos="106"/>
                <w:tab w:val="left" w:pos="536"/>
              </w:tabs>
              <w:spacing w:before="53" w:line="300" w:lineRule="auto"/>
              <w:ind w:right="116" w:hanging="1"/>
            </w:pPr>
            <w:r>
              <w:rPr>
                <w:rFonts w:ascii="Arial" w:eastAsia="Arial" w:hAnsi="Arial" w:cs="Arial"/>
                <w:color w:val="00B050"/>
              </w:rPr>
              <w:t xml:space="preserve">During the Term, the Supplier may also request the Buyer to grant to the Supplier a non-exclusive, worldwide, royalty-free right and </w:t>
            </w:r>
            <w:proofErr w:type="spellStart"/>
            <w:r>
              <w:rPr>
                <w:rFonts w:ascii="Arial" w:eastAsia="Arial" w:hAnsi="Arial" w:cs="Arial"/>
                <w:color w:val="00B050"/>
              </w:rPr>
              <w:t>licence</w:t>
            </w:r>
            <w:proofErr w:type="spellEnd"/>
            <w:r>
              <w:rPr>
                <w:rFonts w:ascii="Arial" w:eastAsia="Arial" w:hAnsi="Arial" w:cs="Arial"/>
                <w:color w:val="00B050"/>
              </w:rPr>
              <w:t xml:space="preserve"> to use the Buyer’s logo (provided promptly by the Buyer to the Supplier, upon the Supplier’s request) to identify the Buyer as a Supplier customer on the Supplier’s website and on public sector related marketing collateral. The Buyer's consent to such a request will not be unreasonably withheld or delayed. The Buyer may, acting reasonably,</w:t>
            </w:r>
          </w:p>
        </w:tc>
      </w:tr>
    </w:tbl>
    <w:p w14:paraId="2D64BA53" w14:textId="77777777" w:rsidR="00D47926" w:rsidRDefault="00D47926">
      <w:pPr>
        <w:pBdr>
          <w:top w:val="nil"/>
          <w:left w:val="nil"/>
          <w:bottom w:val="nil"/>
          <w:right w:val="nil"/>
          <w:between w:val="nil"/>
        </w:pBdr>
        <w:spacing w:before="167" w:line="300"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0C4CBACD" w14:textId="77777777" w:rsidR="00D47926" w:rsidRDefault="00D47926">
      <w:pPr>
        <w:pBdr>
          <w:top w:val="nil"/>
          <w:left w:val="nil"/>
          <w:bottom w:val="nil"/>
          <w:right w:val="nil"/>
          <w:between w:val="nil"/>
        </w:pBdr>
        <w:spacing w:before="9"/>
        <w:rPr>
          <w:color w:val="000000"/>
          <w:sz w:val="6"/>
          <w:szCs w:val="6"/>
        </w:rPr>
      </w:pPr>
    </w:p>
    <w:tbl>
      <w:tblPr>
        <w:tblStyle w:val="aa"/>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0EA08941" w14:textId="77777777">
        <w:trPr>
          <w:trHeight w:val="12181"/>
        </w:trPr>
        <w:tc>
          <w:tcPr>
            <w:tcW w:w="3256" w:type="dxa"/>
          </w:tcPr>
          <w:p w14:paraId="76A70A3C"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83" w:type="dxa"/>
          </w:tcPr>
          <w:p w14:paraId="01408FBE" w14:textId="77777777" w:rsidR="00D47926" w:rsidRDefault="00D47926">
            <w:pPr>
              <w:pBdr>
                <w:top w:val="nil"/>
                <w:left w:val="nil"/>
                <w:bottom w:val="nil"/>
                <w:right w:val="nil"/>
                <w:between w:val="nil"/>
              </w:pBdr>
              <w:spacing w:before="200"/>
              <w:rPr>
                <w:color w:val="000000"/>
              </w:rPr>
            </w:pPr>
          </w:p>
          <w:p w14:paraId="24D72DE3" w14:textId="77777777" w:rsidR="00D47926" w:rsidRDefault="00622696">
            <w:pPr>
              <w:pBdr>
                <w:top w:val="nil"/>
                <w:left w:val="nil"/>
                <w:bottom w:val="nil"/>
                <w:right w:val="nil"/>
                <w:between w:val="nil"/>
              </w:pBdr>
              <w:spacing w:line="285" w:lineRule="auto"/>
              <w:ind w:left="106" w:right="32"/>
              <w:rPr>
                <w:rFonts w:ascii="Arial" w:eastAsia="Arial" w:hAnsi="Arial" w:cs="Arial"/>
                <w:color w:val="000000"/>
              </w:rPr>
            </w:pPr>
            <w:r>
              <w:rPr>
                <w:rFonts w:ascii="Arial" w:eastAsia="Arial" w:hAnsi="Arial" w:cs="Arial"/>
                <w:color w:val="00B050"/>
              </w:rPr>
              <w:t xml:space="preserve">terminate the </w:t>
            </w:r>
            <w:proofErr w:type="spellStart"/>
            <w:r>
              <w:rPr>
                <w:rFonts w:ascii="Arial" w:eastAsia="Arial" w:hAnsi="Arial" w:cs="Arial"/>
                <w:color w:val="00B050"/>
              </w:rPr>
              <w:t>licence</w:t>
            </w:r>
            <w:proofErr w:type="spellEnd"/>
            <w:r>
              <w:rPr>
                <w:rFonts w:ascii="Arial" w:eastAsia="Arial" w:hAnsi="Arial" w:cs="Arial"/>
                <w:color w:val="00B050"/>
              </w:rPr>
              <w:t xml:space="preserve"> to the Buyer’s logo provided as described above, by giving the Supplier at least 30 days’ written notice.</w:t>
            </w:r>
          </w:p>
          <w:p w14:paraId="6E082A57" w14:textId="77777777" w:rsidR="00D47926" w:rsidRDefault="00622696">
            <w:pPr>
              <w:numPr>
                <w:ilvl w:val="0"/>
                <w:numId w:val="49"/>
              </w:numPr>
              <w:pBdr>
                <w:top w:val="nil"/>
                <w:left w:val="nil"/>
                <w:bottom w:val="nil"/>
                <w:right w:val="nil"/>
                <w:between w:val="nil"/>
              </w:pBdr>
              <w:tabs>
                <w:tab w:val="left" w:pos="106"/>
                <w:tab w:val="left" w:pos="536"/>
              </w:tabs>
              <w:spacing w:before="103" w:line="283" w:lineRule="auto"/>
              <w:ind w:right="113" w:hanging="1"/>
            </w:pPr>
            <w:r>
              <w:rPr>
                <w:rFonts w:ascii="Arial" w:eastAsia="Arial" w:hAnsi="Arial" w:cs="Arial"/>
                <w:color w:val="00B050"/>
              </w:rPr>
              <w:t xml:space="preserve">Upon expiry or termination of the </w:t>
            </w:r>
            <w:proofErr w:type="spellStart"/>
            <w:r>
              <w:rPr>
                <w:rFonts w:ascii="Arial" w:eastAsia="Arial" w:hAnsi="Arial" w:cs="Arial"/>
                <w:color w:val="00B050"/>
              </w:rPr>
              <w:t>licences</w:t>
            </w:r>
            <w:proofErr w:type="spellEnd"/>
            <w:r>
              <w:rPr>
                <w:rFonts w:ascii="Arial" w:eastAsia="Arial" w:hAnsi="Arial" w:cs="Arial"/>
                <w:color w:val="00B050"/>
              </w:rPr>
              <w:t xml:space="preserve">, the Supplier will use reasonable </w:t>
            </w:r>
            <w:proofErr w:type="spellStart"/>
            <w:r>
              <w:rPr>
                <w:rFonts w:ascii="Arial" w:eastAsia="Arial" w:hAnsi="Arial" w:cs="Arial"/>
                <w:color w:val="00B050"/>
              </w:rPr>
              <w:t>endeavours</w:t>
            </w:r>
            <w:proofErr w:type="spellEnd"/>
            <w:r>
              <w:rPr>
                <w:rFonts w:ascii="Arial" w:eastAsia="Arial" w:hAnsi="Arial" w:cs="Arial"/>
                <w:color w:val="00B050"/>
              </w:rPr>
              <w:t xml:space="preserve"> to remove the Buyer’s name and logos from the Supplier’s website and, where it is reasonably practicable for the Supplier to do so, from other public sector related marketing collateral that is within the control of the Supplier and is still intended for active future use by the Supplier. The Supplier's license to use the Buyer’s name and logos will continue to exist, and the Supplier may continue to use the Buyer’s name and logos, in any other items produced before termination of the relevant </w:t>
            </w:r>
            <w:proofErr w:type="spellStart"/>
            <w:r>
              <w:rPr>
                <w:rFonts w:ascii="Arial" w:eastAsia="Arial" w:hAnsi="Arial" w:cs="Arial"/>
                <w:color w:val="00B050"/>
              </w:rPr>
              <w:t>licence</w:t>
            </w:r>
            <w:proofErr w:type="spellEnd"/>
            <w:r>
              <w:rPr>
                <w:rFonts w:ascii="Arial" w:eastAsia="Arial" w:hAnsi="Arial" w:cs="Arial"/>
                <w:color w:val="00B050"/>
              </w:rPr>
              <w:t xml:space="preserve"> where the Supplier is not reasonably able to remove the Buyer’s name or logos from such material.</w:t>
            </w:r>
          </w:p>
          <w:p w14:paraId="4A4D3EE2" w14:textId="77777777" w:rsidR="00D47926" w:rsidRDefault="00622696">
            <w:pPr>
              <w:numPr>
                <w:ilvl w:val="0"/>
                <w:numId w:val="49"/>
              </w:numPr>
              <w:pBdr>
                <w:top w:val="nil"/>
                <w:left w:val="nil"/>
                <w:bottom w:val="nil"/>
                <w:right w:val="nil"/>
                <w:between w:val="nil"/>
              </w:pBdr>
              <w:tabs>
                <w:tab w:val="left" w:pos="106"/>
                <w:tab w:val="left" w:pos="536"/>
              </w:tabs>
              <w:spacing w:before="119" w:line="283" w:lineRule="auto"/>
              <w:ind w:right="128" w:hanging="1"/>
            </w:pPr>
            <w:r>
              <w:rPr>
                <w:rFonts w:ascii="Arial" w:eastAsia="Arial" w:hAnsi="Arial" w:cs="Arial"/>
                <w:color w:val="00B050"/>
              </w:rPr>
              <w:t>The Supplier will seek consent to use the Buyer’s name and logo in a case study relating to Buyer’s use of the Services supplied under this Call-Off Contract. The Supplier and the Buyer shall collaborate on the production of a case study and the Supplier will issue such case study to the Buyer to obtain Buyer’s written consent for its publication, such consent shall not be unreasonably withheld or delayed.</w:t>
            </w:r>
          </w:p>
          <w:p w14:paraId="10723C4C" w14:textId="77777777" w:rsidR="00D47926" w:rsidRDefault="00622696">
            <w:pPr>
              <w:numPr>
                <w:ilvl w:val="0"/>
                <w:numId w:val="49"/>
              </w:numPr>
              <w:pBdr>
                <w:top w:val="nil"/>
                <w:left w:val="nil"/>
                <w:bottom w:val="nil"/>
                <w:right w:val="nil"/>
                <w:between w:val="nil"/>
              </w:pBdr>
              <w:tabs>
                <w:tab w:val="left" w:pos="106"/>
                <w:tab w:val="left" w:pos="536"/>
              </w:tabs>
              <w:spacing w:before="110" w:line="283" w:lineRule="auto"/>
              <w:ind w:right="348" w:hanging="1"/>
            </w:pPr>
            <w:r>
              <w:rPr>
                <w:rFonts w:ascii="Arial" w:eastAsia="Arial" w:hAnsi="Arial" w:cs="Arial"/>
                <w:color w:val="00B050"/>
              </w:rPr>
              <w:t>Neither Party shall disclose the terms of this Call-Off Contract or publish this Call-Off Contract without the express prior written consent of the other Party.</w:t>
            </w:r>
          </w:p>
          <w:p w14:paraId="21D93173" w14:textId="77777777" w:rsidR="00622696" w:rsidRDefault="00622696" w:rsidP="00622696">
            <w:pPr>
              <w:numPr>
                <w:ilvl w:val="0"/>
                <w:numId w:val="49"/>
              </w:numPr>
              <w:pBdr>
                <w:top w:val="nil"/>
                <w:left w:val="nil"/>
                <w:bottom w:val="nil"/>
                <w:right w:val="nil"/>
                <w:between w:val="nil"/>
              </w:pBdr>
              <w:tabs>
                <w:tab w:val="left" w:pos="106"/>
                <w:tab w:val="left" w:pos="536"/>
              </w:tabs>
              <w:spacing w:before="105" w:line="283" w:lineRule="auto"/>
              <w:ind w:right="222" w:hanging="1"/>
            </w:pPr>
            <w:r>
              <w:rPr>
                <w:rFonts w:ascii="Arial" w:eastAsia="Arial" w:hAnsi="Arial" w:cs="Arial"/>
                <w:color w:val="00B050"/>
              </w:rPr>
              <w:t>In the event of a Supplier Default the Buyer may only End this Call-Off Contract where the Supplier Default remains uncured for a period of thirty (30) days from receipt of a notice from the Buyer.</w:t>
            </w:r>
          </w:p>
          <w:p w14:paraId="50D3A862" w14:textId="686C67DB" w:rsidR="00622696" w:rsidRDefault="00622696" w:rsidP="00622696">
            <w:pPr>
              <w:numPr>
                <w:ilvl w:val="0"/>
                <w:numId w:val="49"/>
              </w:numPr>
              <w:pBdr>
                <w:top w:val="nil"/>
                <w:left w:val="nil"/>
                <w:bottom w:val="nil"/>
                <w:right w:val="nil"/>
                <w:between w:val="nil"/>
              </w:pBdr>
              <w:tabs>
                <w:tab w:val="left" w:pos="106"/>
                <w:tab w:val="left" w:pos="536"/>
              </w:tabs>
              <w:spacing w:before="105" w:line="283" w:lineRule="auto"/>
              <w:ind w:right="222" w:hanging="1"/>
            </w:pPr>
            <w:r w:rsidRPr="00622696">
              <w:rPr>
                <w:rFonts w:ascii="Times" w:eastAsia="Times" w:hAnsi="Times" w:cs="Times"/>
                <w:color w:val="FF0000"/>
                <w:sz w:val="27"/>
              </w:rPr>
              <w:t>REDACTED TEXT under FOIA Section 43, Commercial Interests</w:t>
            </w:r>
          </w:p>
          <w:p w14:paraId="79E0D4D8" w14:textId="77777777" w:rsidR="00D47926" w:rsidRDefault="00622696">
            <w:pPr>
              <w:numPr>
                <w:ilvl w:val="0"/>
                <w:numId w:val="49"/>
              </w:numPr>
              <w:pBdr>
                <w:top w:val="nil"/>
                <w:left w:val="nil"/>
                <w:bottom w:val="nil"/>
                <w:right w:val="nil"/>
                <w:between w:val="nil"/>
              </w:pBdr>
              <w:tabs>
                <w:tab w:val="left" w:pos="537"/>
              </w:tabs>
              <w:spacing w:before="108" w:line="283" w:lineRule="auto"/>
              <w:ind w:left="537" w:right="149" w:hanging="425"/>
            </w:pPr>
            <w:r>
              <w:rPr>
                <w:rFonts w:ascii="Arial" w:eastAsia="Arial" w:hAnsi="Arial" w:cs="Arial"/>
                <w:color w:val="00B050"/>
              </w:rPr>
              <w:t>Buyer is at all times responsible for assessing its security requirements and implementing appropriate Protective Measures from the options made available by the Supplier as detailed at clause 5 of the DPA and UK Addendum.</w:t>
            </w:r>
          </w:p>
          <w:p w14:paraId="41525556" w14:textId="77777777" w:rsidR="00D47926" w:rsidRDefault="00622696">
            <w:pPr>
              <w:numPr>
                <w:ilvl w:val="0"/>
                <w:numId w:val="49"/>
              </w:numPr>
              <w:pBdr>
                <w:top w:val="nil"/>
                <w:left w:val="nil"/>
                <w:bottom w:val="nil"/>
                <w:right w:val="nil"/>
                <w:between w:val="nil"/>
              </w:pBdr>
              <w:tabs>
                <w:tab w:val="left" w:pos="537"/>
              </w:tabs>
              <w:spacing w:before="107" w:line="280" w:lineRule="auto"/>
              <w:ind w:left="537" w:right="639" w:hanging="425"/>
            </w:pPr>
            <w:r>
              <w:rPr>
                <w:rFonts w:ascii="Arial" w:eastAsia="Arial" w:hAnsi="Arial" w:cs="Arial"/>
                <w:color w:val="00B050"/>
              </w:rPr>
              <w:t>The Buyer confirms that no Additional Insurances are required in connection with this Call-Off Contract</w:t>
            </w:r>
          </w:p>
        </w:tc>
      </w:tr>
    </w:tbl>
    <w:p w14:paraId="3FBE4141" w14:textId="77777777" w:rsidR="00D47926" w:rsidRDefault="00D47926">
      <w:pPr>
        <w:pBdr>
          <w:top w:val="nil"/>
          <w:left w:val="nil"/>
          <w:bottom w:val="nil"/>
          <w:right w:val="nil"/>
          <w:between w:val="nil"/>
        </w:pBdr>
        <w:spacing w:before="167" w:line="280"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00DA2EC3" w14:textId="77777777" w:rsidR="00D47926" w:rsidRDefault="00D47926">
      <w:pPr>
        <w:pBdr>
          <w:top w:val="nil"/>
          <w:left w:val="nil"/>
          <w:bottom w:val="nil"/>
          <w:right w:val="nil"/>
          <w:between w:val="nil"/>
        </w:pBdr>
        <w:spacing w:before="9"/>
        <w:rPr>
          <w:color w:val="000000"/>
          <w:sz w:val="6"/>
          <w:szCs w:val="6"/>
        </w:rPr>
      </w:pPr>
    </w:p>
    <w:tbl>
      <w:tblPr>
        <w:tblStyle w:val="ab"/>
        <w:tblW w:w="963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D47926" w14:paraId="6565656D" w14:textId="77777777">
        <w:trPr>
          <w:trHeight w:val="4922"/>
        </w:trPr>
        <w:tc>
          <w:tcPr>
            <w:tcW w:w="3256" w:type="dxa"/>
          </w:tcPr>
          <w:p w14:paraId="4D40A1A4"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6383" w:type="dxa"/>
          </w:tcPr>
          <w:p w14:paraId="4385F043" w14:textId="77777777" w:rsidR="00D47926" w:rsidRDefault="00D47926">
            <w:pPr>
              <w:pBdr>
                <w:top w:val="nil"/>
                <w:left w:val="nil"/>
                <w:bottom w:val="nil"/>
                <w:right w:val="nil"/>
                <w:between w:val="nil"/>
              </w:pBdr>
              <w:spacing w:before="185"/>
              <w:rPr>
                <w:color w:val="000000"/>
              </w:rPr>
            </w:pPr>
          </w:p>
          <w:p w14:paraId="045F1DEC" w14:textId="77777777" w:rsidR="00D47926" w:rsidRDefault="00622696">
            <w:pPr>
              <w:numPr>
                <w:ilvl w:val="0"/>
                <w:numId w:val="48"/>
              </w:numPr>
              <w:pBdr>
                <w:top w:val="nil"/>
                <w:left w:val="nil"/>
                <w:bottom w:val="nil"/>
                <w:right w:val="nil"/>
                <w:between w:val="nil"/>
              </w:pBdr>
              <w:tabs>
                <w:tab w:val="left" w:pos="106"/>
                <w:tab w:val="left" w:pos="536"/>
              </w:tabs>
              <w:spacing w:line="280" w:lineRule="auto"/>
              <w:ind w:right="345" w:hanging="1"/>
            </w:pPr>
            <w:r>
              <w:rPr>
                <w:rFonts w:ascii="Arial" w:eastAsia="Arial" w:hAnsi="Arial" w:cs="Arial"/>
                <w:color w:val="00B050"/>
              </w:rPr>
              <w:t>Buyer agrees that the Supplier insurance(s) required will be:</w:t>
            </w:r>
          </w:p>
          <w:p w14:paraId="500BA992" w14:textId="77777777" w:rsidR="00D47926" w:rsidRDefault="00622696">
            <w:pPr>
              <w:numPr>
                <w:ilvl w:val="1"/>
                <w:numId w:val="48"/>
              </w:numPr>
              <w:pBdr>
                <w:top w:val="nil"/>
                <w:left w:val="nil"/>
                <w:bottom w:val="nil"/>
                <w:right w:val="nil"/>
                <w:between w:val="nil"/>
              </w:pBdr>
              <w:tabs>
                <w:tab w:val="left" w:pos="825"/>
              </w:tabs>
              <w:spacing w:before="109" w:line="280" w:lineRule="auto"/>
              <w:ind w:right="460" w:firstLine="0"/>
            </w:pPr>
            <w:r>
              <w:rPr>
                <w:rFonts w:ascii="Arial" w:eastAsia="Arial" w:hAnsi="Arial" w:cs="Arial"/>
                <w:color w:val="00B050"/>
              </w:rPr>
              <w:t>a minimum insurance period of 2 years following the expiration or Ending of this Call-Off Contract</w:t>
            </w:r>
          </w:p>
          <w:p w14:paraId="6A7520C6" w14:textId="77777777" w:rsidR="00D47926" w:rsidRDefault="00622696">
            <w:pPr>
              <w:numPr>
                <w:ilvl w:val="1"/>
                <w:numId w:val="48"/>
              </w:numPr>
              <w:pBdr>
                <w:top w:val="nil"/>
                <w:left w:val="nil"/>
                <w:bottom w:val="nil"/>
                <w:right w:val="nil"/>
                <w:between w:val="nil"/>
              </w:pBdr>
              <w:tabs>
                <w:tab w:val="left" w:pos="825"/>
              </w:tabs>
              <w:spacing w:before="109" w:line="283" w:lineRule="auto"/>
              <w:ind w:right="44" w:firstLine="0"/>
            </w:pPr>
            <w:r>
              <w:rPr>
                <w:rFonts w:ascii="Arial" w:eastAsia="Arial" w:hAnsi="Arial" w:cs="Arial"/>
                <w:color w:val="00B050"/>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2A774ADC" w14:textId="77777777" w:rsidR="00D47926" w:rsidRDefault="00622696">
            <w:pPr>
              <w:numPr>
                <w:ilvl w:val="1"/>
                <w:numId w:val="48"/>
              </w:numPr>
              <w:pBdr>
                <w:top w:val="nil"/>
                <w:left w:val="nil"/>
                <w:bottom w:val="nil"/>
                <w:right w:val="nil"/>
                <w:between w:val="nil"/>
              </w:pBdr>
              <w:tabs>
                <w:tab w:val="left" w:pos="536"/>
              </w:tabs>
              <w:spacing w:before="109"/>
              <w:ind w:left="536" w:hanging="101"/>
            </w:pPr>
            <w:r>
              <w:rPr>
                <w:rFonts w:ascii="Arial" w:eastAsia="Arial" w:hAnsi="Arial" w:cs="Arial"/>
                <w:color w:val="00B050"/>
              </w:rPr>
              <w:t>employers' liability insurance with a minimum limit of</w:t>
            </w:r>
          </w:p>
          <w:p w14:paraId="3D7FA839" w14:textId="77777777" w:rsidR="00D47926" w:rsidRDefault="00622696">
            <w:pPr>
              <w:pBdr>
                <w:top w:val="nil"/>
                <w:left w:val="nil"/>
                <w:bottom w:val="nil"/>
                <w:right w:val="nil"/>
                <w:between w:val="nil"/>
              </w:pBdr>
              <w:spacing w:before="45"/>
              <w:ind w:left="437"/>
              <w:rPr>
                <w:rFonts w:ascii="Arial" w:eastAsia="Arial" w:hAnsi="Arial" w:cs="Arial"/>
                <w:color w:val="000000"/>
              </w:rPr>
            </w:pPr>
            <w:r>
              <w:rPr>
                <w:rFonts w:ascii="Arial" w:eastAsia="Arial" w:hAnsi="Arial" w:cs="Arial"/>
                <w:color w:val="00B050"/>
              </w:rPr>
              <w:t>£5,000,000 or any higher minimum limit required by Law.</w:t>
            </w:r>
          </w:p>
        </w:tc>
      </w:tr>
      <w:tr w:rsidR="00D47926" w14:paraId="5C31CBEF" w14:textId="77777777">
        <w:trPr>
          <w:trHeight w:val="1822"/>
        </w:trPr>
        <w:tc>
          <w:tcPr>
            <w:tcW w:w="3256" w:type="dxa"/>
          </w:tcPr>
          <w:p w14:paraId="7DF0F4D0" w14:textId="77777777" w:rsidR="00D47926" w:rsidRDefault="00D47926">
            <w:pPr>
              <w:pBdr>
                <w:top w:val="nil"/>
                <w:left w:val="nil"/>
                <w:bottom w:val="nil"/>
                <w:right w:val="nil"/>
                <w:between w:val="nil"/>
              </w:pBdr>
              <w:spacing w:before="153"/>
              <w:rPr>
                <w:color w:val="000000"/>
              </w:rPr>
            </w:pPr>
          </w:p>
          <w:p w14:paraId="1FECD72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Buyer’s equipment</w:t>
            </w:r>
          </w:p>
        </w:tc>
        <w:tc>
          <w:tcPr>
            <w:tcW w:w="6383" w:type="dxa"/>
          </w:tcPr>
          <w:p w14:paraId="5C07F738" w14:textId="77777777" w:rsidR="00D47926" w:rsidRDefault="00D47926">
            <w:pPr>
              <w:pBdr>
                <w:top w:val="nil"/>
                <w:left w:val="nil"/>
                <w:bottom w:val="nil"/>
                <w:right w:val="nil"/>
                <w:between w:val="nil"/>
              </w:pBdr>
              <w:rPr>
                <w:color w:val="000000"/>
              </w:rPr>
            </w:pPr>
          </w:p>
          <w:p w14:paraId="38A414AF" w14:textId="77777777" w:rsidR="00D47926" w:rsidRDefault="00D47926">
            <w:pPr>
              <w:pBdr>
                <w:top w:val="nil"/>
                <w:left w:val="nil"/>
                <w:bottom w:val="nil"/>
                <w:right w:val="nil"/>
                <w:between w:val="nil"/>
              </w:pBdr>
              <w:spacing w:before="51"/>
              <w:rPr>
                <w:color w:val="000000"/>
              </w:rPr>
            </w:pPr>
          </w:p>
          <w:p w14:paraId="09BA4249" w14:textId="77777777" w:rsidR="00D47926" w:rsidRDefault="00622696">
            <w:pPr>
              <w:pBdr>
                <w:top w:val="nil"/>
                <w:left w:val="nil"/>
                <w:bottom w:val="nil"/>
                <w:right w:val="nil"/>
                <w:between w:val="nil"/>
              </w:pBdr>
              <w:spacing w:before="1" w:line="285" w:lineRule="auto"/>
              <w:ind w:left="106" w:right="32" w:hanging="1"/>
              <w:rPr>
                <w:rFonts w:ascii="Arial" w:eastAsia="Arial" w:hAnsi="Arial" w:cs="Arial"/>
                <w:color w:val="000000"/>
              </w:rPr>
            </w:pPr>
            <w:r>
              <w:rPr>
                <w:rFonts w:ascii="Arial" w:eastAsia="Arial" w:hAnsi="Arial" w:cs="Arial"/>
                <w:color w:val="000000"/>
              </w:rPr>
              <w:t xml:space="preserve">The Buyer’s equipment to be used with this Call-Off Contract includes </w:t>
            </w:r>
            <w:r>
              <w:rPr>
                <w:rFonts w:ascii="Arial" w:eastAsia="Arial" w:hAnsi="Arial" w:cs="Arial"/>
                <w:color w:val="00B050"/>
              </w:rPr>
              <w:t>No Buyer’s Equipment</w:t>
            </w:r>
          </w:p>
          <w:p w14:paraId="498DB3A6" w14:textId="77777777" w:rsidR="00D47926" w:rsidRDefault="00622696">
            <w:pPr>
              <w:pBdr>
                <w:top w:val="nil"/>
                <w:left w:val="nil"/>
                <w:bottom w:val="nil"/>
                <w:right w:val="nil"/>
                <w:between w:val="nil"/>
              </w:pBdr>
              <w:spacing w:before="71"/>
              <w:ind w:left="104"/>
              <w:rPr>
                <w:rFonts w:ascii="Arial" w:eastAsia="Arial" w:hAnsi="Arial" w:cs="Arial"/>
                <w:color w:val="000000"/>
              </w:rPr>
            </w:pPr>
            <w:r>
              <w:rPr>
                <w:rFonts w:ascii="Arial" w:eastAsia="Arial" w:hAnsi="Arial" w:cs="Arial"/>
                <w:color w:val="000000"/>
              </w:rPr>
              <w:t xml:space="preserve">Reason </w:t>
            </w:r>
            <w:r>
              <w:rPr>
                <w:rFonts w:ascii="Arial" w:eastAsia="Arial" w:hAnsi="Arial" w:cs="Arial"/>
                <w:color w:val="00B050"/>
              </w:rPr>
              <w:t>Not applicable</w:t>
            </w:r>
            <w:r>
              <w:rPr>
                <w:rFonts w:ascii="Arial" w:eastAsia="Arial" w:hAnsi="Arial" w:cs="Arial"/>
                <w:color w:val="000000"/>
              </w:rPr>
              <w:t>.</w:t>
            </w:r>
          </w:p>
        </w:tc>
      </w:tr>
    </w:tbl>
    <w:p w14:paraId="7D69677D" w14:textId="77777777" w:rsidR="00D47926" w:rsidRDefault="00D47926">
      <w:pPr>
        <w:pBdr>
          <w:top w:val="nil"/>
          <w:left w:val="nil"/>
          <w:bottom w:val="nil"/>
          <w:right w:val="nil"/>
          <w:between w:val="nil"/>
        </w:pBdr>
        <w:spacing w:before="165"/>
        <w:rPr>
          <w:color w:val="000000"/>
          <w:sz w:val="28"/>
          <w:szCs w:val="28"/>
        </w:rPr>
      </w:pPr>
    </w:p>
    <w:p w14:paraId="4FB4142E" w14:textId="77777777" w:rsidR="00D47926" w:rsidRDefault="00622696">
      <w:pPr>
        <w:ind w:left="718"/>
        <w:rPr>
          <w:rFonts w:ascii="Arial" w:eastAsia="Arial" w:hAnsi="Arial" w:cs="Arial"/>
          <w:sz w:val="28"/>
          <w:szCs w:val="28"/>
        </w:rPr>
      </w:pPr>
      <w:r>
        <w:rPr>
          <w:rFonts w:ascii="Arial" w:eastAsia="Arial" w:hAnsi="Arial" w:cs="Arial"/>
          <w:color w:val="434343"/>
          <w:sz w:val="28"/>
          <w:szCs w:val="28"/>
        </w:rPr>
        <w:t>Supplier’s information</w:t>
      </w:r>
    </w:p>
    <w:p w14:paraId="4A770699" w14:textId="77777777" w:rsidR="00D47926" w:rsidRDefault="00622696">
      <w:pPr>
        <w:pBdr>
          <w:top w:val="nil"/>
          <w:left w:val="nil"/>
          <w:bottom w:val="nil"/>
          <w:right w:val="nil"/>
          <w:between w:val="nil"/>
        </w:pBdr>
        <w:spacing w:before="196"/>
        <w:rPr>
          <w:rFonts w:ascii="Arial" w:eastAsia="Arial" w:hAnsi="Arial" w:cs="Arial"/>
          <w:color w:val="000000"/>
          <w:sz w:val="20"/>
          <w:szCs w:val="20"/>
        </w:rPr>
      </w:pPr>
      <w:r>
        <w:rPr>
          <w:noProof/>
        </w:rPr>
        <mc:AlternateContent>
          <mc:Choice Requires="wpg">
            <w:drawing>
              <wp:anchor distT="0" distB="0" distL="0" distR="0" simplePos="0" relativeHeight="251658240" behindDoc="0" locked="0" layoutInCell="1" hidden="0" allowOverlap="1" wp14:anchorId="148D9CE7" wp14:editId="17C91812">
                <wp:simplePos x="0" y="0"/>
                <wp:positionH relativeFrom="column">
                  <wp:posOffset>450850</wp:posOffset>
                </wp:positionH>
                <wp:positionV relativeFrom="paragraph">
                  <wp:posOffset>286098</wp:posOffset>
                </wp:positionV>
                <wp:extent cx="6122670" cy="930275"/>
                <wp:effectExtent l="0" t="0" r="0" b="0"/>
                <wp:wrapTopAndBottom distT="0" distB="0"/>
                <wp:docPr id="28" name="Group 28"/>
                <wp:cNvGraphicFramePr/>
                <a:graphic xmlns:a="http://schemas.openxmlformats.org/drawingml/2006/main">
                  <a:graphicData uri="http://schemas.microsoft.com/office/word/2010/wordprocessingGroup">
                    <wpg:wgp>
                      <wpg:cNvGrpSpPr/>
                      <wpg:grpSpPr>
                        <a:xfrm>
                          <a:off x="0" y="0"/>
                          <a:ext cx="6122670" cy="930275"/>
                          <a:chOff x="2284650" y="3314850"/>
                          <a:chExt cx="6122700" cy="930300"/>
                        </a:xfrm>
                      </wpg:grpSpPr>
                      <wpg:grpSp>
                        <wpg:cNvPr id="939364350" name="Group 939364350"/>
                        <wpg:cNvGrpSpPr/>
                        <wpg:grpSpPr>
                          <a:xfrm>
                            <a:off x="2284665" y="3314863"/>
                            <a:ext cx="6122650" cy="930275"/>
                            <a:chOff x="0" y="0"/>
                            <a:chExt cx="6122650" cy="930275"/>
                          </a:xfrm>
                        </wpg:grpSpPr>
                        <wps:wsp>
                          <wps:cNvPr id="891653503" name="Rectangle 891653503"/>
                          <wps:cNvSpPr/>
                          <wps:spPr>
                            <a:xfrm>
                              <a:off x="0" y="0"/>
                              <a:ext cx="6122650" cy="930275"/>
                            </a:xfrm>
                            <a:prstGeom prst="rect">
                              <a:avLst/>
                            </a:prstGeom>
                            <a:noFill/>
                            <a:ln>
                              <a:noFill/>
                            </a:ln>
                          </wps:spPr>
                          <wps:txbx>
                            <w:txbxContent>
                              <w:p w14:paraId="7819DEDE" w14:textId="77777777" w:rsidR="00D47926" w:rsidRDefault="00D47926">
                                <w:pPr>
                                  <w:textDirection w:val="btLr"/>
                                </w:pPr>
                              </w:p>
                            </w:txbxContent>
                          </wps:txbx>
                          <wps:bodyPr spcFirstLastPara="1" wrap="square" lIns="91425" tIns="91425" rIns="91425" bIns="91425" anchor="ctr" anchorCtr="0">
                            <a:noAutofit/>
                          </wps:bodyPr>
                        </wps:wsp>
                        <wps:wsp>
                          <wps:cNvPr id="442722611" name="Rectangle 442722611"/>
                          <wps:cNvSpPr/>
                          <wps:spPr>
                            <a:xfrm>
                              <a:off x="1656714" y="6350"/>
                              <a:ext cx="4459605" cy="917575"/>
                            </a:xfrm>
                            <a:prstGeom prst="rect">
                              <a:avLst/>
                            </a:prstGeom>
                            <a:noFill/>
                            <a:ln w="12700" cap="flat" cmpd="sng">
                              <a:solidFill>
                                <a:srgbClr val="000000"/>
                              </a:solidFill>
                              <a:prstDash val="solid"/>
                              <a:round/>
                              <a:headEnd type="none" w="sm" len="sm"/>
                              <a:tailEnd type="none" w="sm" len="sm"/>
                            </a:ln>
                          </wps:spPr>
                          <wps:txbx>
                            <w:txbxContent>
                              <w:p w14:paraId="5EA01215" w14:textId="77777777" w:rsidR="00D47926" w:rsidRDefault="00D47926">
                                <w:pPr>
                                  <w:spacing w:before="186"/>
                                  <w:textDirection w:val="btLr"/>
                                </w:pPr>
                              </w:p>
                              <w:p w14:paraId="3DE28C17" w14:textId="77777777" w:rsidR="00D47926" w:rsidRDefault="00622696">
                                <w:pPr>
                                  <w:spacing w:line="249" w:lineRule="auto"/>
                                  <w:ind w:left="95" w:right="547" w:firstLine="93"/>
                                  <w:textDirection w:val="btLr"/>
                                </w:pPr>
                                <w:r>
                                  <w:rPr>
                                    <w:rFonts w:ascii="Times" w:eastAsia="Times" w:hAnsi="Times" w:cs="Times"/>
                                    <w:color w:val="FF0000"/>
                                    <w:sz w:val="27"/>
                                  </w:rPr>
                                  <w:t>REDACTED TEXT under FOIA Section 43, Commercial Interests</w:t>
                                </w:r>
                              </w:p>
                            </w:txbxContent>
                          </wps:txbx>
                          <wps:bodyPr spcFirstLastPara="1" wrap="square" lIns="0" tIns="0" rIns="0" bIns="0" anchor="t" anchorCtr="0">
                            <a:noAutofit/>
                          </wps:bodyPr>
                        </wps:wsp>
                        <wps:wsp>
                          <wps:cNvPr id="917899443" name="Rectangle 917899443"/>
                          <wps:cNvSpPr/>
                          <wps:spPr>
                            <a:xfrm>
                              <a:off x="6350" y="6350"/>
                              <a:ext cx="1650364" cy="917575"/>
                            </a:xfrm>
                            <a:prstGeom prst="rect">
                              <a:avLst/>
                            </a:prstGeom>
                            <a:noFill/>
                            <a:ln w="12700" cap="flat" cmpd="sng">
                              <a:solidFill>
                                <a:srgbClr val="000000"/>
                              </a:solidFill>
                              <a:prstDash val="solid"/>
                              <a:round/>
                              <a:headEnd type="none" w="sm" len="sm"/>
                              <a:tailEnd type="none" w="sm" len="sm"/>
                            </a:ln>
                          </wps:spPr>
                          <wps:txbx>
                            <w:txbxContent>
                              <w:p w14:paraId="28588E44" w14:textId="77777777" w:rsidR="00D47926" w:rsidRDefault="00D47926">
                                <w:pPr>
                                  <w:spacing w:before="186"/>
                                  <w:textDirection w:val="btLr"/>
                                </w:pPr>
                              </w:p>
                              <w:p w14:paraId="6856A20A" w14:textId="77777777" w:rsidR="00D47926" w:rsidRDefault="00622696">
                                <w:pPr>
                                  <w:spacing w:line="249" w:lineRule="auto"/>
                                  <w:ind w:left="95" w:right="575" w:firstLine="93"/>
                                  <w:textDirection w:val="btLr"/>
                                </w:pPr>
                                <w:r>
                                  <w:rPr>
                                    <w:rFonts w:ascii="Arial" w:eastAsia="Arial" w:hAnsi="Arial" w:cs="Arial"/>
                                    <w:b/>
                                    <w:color w:val="000000"/>
                                  </w:rPr>
                                  <w:t>Subcontractors or partners</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450850</wp:posOffset>
                </wp:positionH>
                <wp:positionV relativeFrom="paragraph">
                  <wp:posOffset>286098</wp:posOffset>
                </wp:positionV>
                <wp:extent cx="6122670" cy="930275"/>
                <wp:effectExtent b="0" l="0" r="0" t="0"/>
                <wp:wrapTopAndBottom distB="0" distT="0"/>
                <wp:docPr id="2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122670" cy="930275"/>
                        </a:xfrm>
                        <a:prstGeom prst="rect"/>
                        <a:ln/>
                      </pic:spPr>
                    </pic:pic>
                  </a:graphicData>
                </a:graphic>
              </wp:anchor>
            </w:drawing>
          </mc:Fallback>
        </mc:AlternateContent>
      </w:r>
    </w:p>
    <w:p w14:paraId="5344E5E9" w14:textId="77777777" w:rsidR="00D47926" w:rsidRDefault="00D47926">
      <w:pPr>
        <w:pBdr>
          <w:top w:val="nil"/>
          <w:left w:val="nil"/>
          <w:bottom w:val="nil"/>
          <w:right w:val="nil"/>
          <w:between w:val="nil"/>
        </w:pBdr>
        <w:spacing w:before="89"/>
        <w:rPr>
          <w:rFonts w:ascii="Arial" w:eastAsia="Arial" w:hAnsi="Arial" w:cs="Arial"/>
          <w:color w:val="000000"/>
          <w:sz w:val="28"/>
          <w:szCs w:val="28"/>
        </w:rPr>
      </w:pPr>
    </w:p>
    <w:p w14:paraId="1534FCAE" w14:textId="77777777" w:rsidR="00D47926" w:rsidRDefault="00622696">
      <w:pPr>
        <w:ind w:left="718"/>
        <w:rPr>
          <w:rFonts w:ascii="Arial" w:eastAsia="Arial" w:hAnsi="Arial" w:cs="Arial"/>
          <w:sz w:val="28"/>
          <w:szCs w:val="28"/>
        </w:rPr>
      </w:pPr>
      <w:r>
        <w:rPr>
          <w:rFonts w:ascii="Arial" w:eastAsia="Arial" w:hAnsi="Arial" w:cs="Arial"/>
          <w:color w:val="434343"/>
          <w:sz w:val="28"/>
          <w:szCs w:val="28"/>
        </w:rPr>
        <w:t>Call-Off Contract charges and payment</w:t>
      </w:r>
    </w:p>
    <w:p w14:paraId="2CCE5B4E" w14:textId="77777777" w:rsidR="00D47926" w:rsidRDefault="00622696">
      <w:pPr>
        <w:pBdr>
          <w:top w:val="nil"/>
          <w:left w:val="nil"/>
          <w:bottom w:val="nil"/>
          <w:right w:val="nil"/>
          <w:between w:val="nil"/>
        </w:pBdr>
        <w:spacing w:before="158" w:line="259" w:lineRule="auto"/>
        <w:ind w:left="720" w:right="517" w:hanging="2"/>
        <w:rPr>
          <w:color w:val="000000"/>
        </w:rPr>
      </w:pPr>
      <w:r>
        <w:rPr>
          <w:color w:val="000000"/>
        </w:rPr>
        <w:t>The Call-Off Contract charges and payment details are in the table below. See Schedule 2 for a full breakdown.</w:t>
      </w:r>
    </w:p>
    <w:p w14:paraId="03918CBE" w14:textId="77777777" w:rsidR="00D47926" w:rsidRDefault="00D47926">
      <w:pPr>
        <w:pBdr>
          <w:top w:val="nil"/>
          <w:left w:val="nil"/>
          <w:bottom w:val="nil"/>
          <w:right w:val="nil"/>
          <w:between w:val="nil"/>
        </w:pBdr>
        <w:rPr>
          <w:color w:val="000000"/>
          <w:sz w:val="20"/>
          <w:szCs w:val="20"/>
        </w:rPr>
      </w:pPr>
    </w:p>
    <w:p w14:paraId="01D0FA7E" w14:textId="77777777" w:rsidR="00D47926" w:rsidRDefault="00622696">
      <w:pPr>
        <w:pBdr>
          <w:top w:val="nil"/>
          <w:left w:val="nil"/>
          <w:bottom w:val="nil"/>
          <w:right w:val="nil"/>
          <w:between w:val="nil"/>
        </w:pBdr>
        <w:spacing w:before="85"/>
        <w:rPr>
          <w:color w:val="000000"/>
          <w:sz w:val="20"/>
          <w:szCs w:val="20"/>
        </w:rPr>
        <w:sectPr w:rsidR="00D47926">
          <w:pgSz w:w="12240" w:h="15840"/>
          <w:pgMar w:top="1340" w:right="720" w:bottom="1260" w:left="720" w:header="203" w:footer="1064" w:gutter="0"/>
          <w:cols w:space="720"/>
        </w:sectPr>
      </w:pPr>
      <w:r>
        <w:rPr>
          <w:noProof/>
        </w:rPr>
        <mc:AlternateContent>
          <mc:Choice Requires="wpg">
            <w:drawing>
              <wp:anchor distT="0" distB="0" distL="0" distR="0" simplePos="0" relativeHeight="251659264" behindDoc="0" locked="0" layoutInCell="1" hidden="0" allowOverlap="1" wp14:anchorId="18AD2F53" wp14:editId="46FD5340">
                <wp:simplePos x="0" y="0"/>
                <wp:positionH relativeFrom="column">
                  <wp:posOffset>457200</wp:posOffset>
                </wp:positionH>
                <wp:positionV relativeFrom="paragraph">
                  <wp:posOffset>224244</wp:posOffset>
                </wp:positionV>
                <wp:extent cx="6123940" cy="355600"/>
                <wp:effectExtent l="0" t="0" r="0" b="0"/>
                <wp:wrapTopAndBottom distT="0" distB="0"/>
                <wp:docPr id="32" name="Group 32"/>
                <wp:cNvGraphicFramePr/>
                <a:graphic xmlns:a="http://schemas.openxmlformats.org/drawingml/2006/main">
                  <a:graphicData uri="http://schemas.microsoft.com/office/word/2010/wordprocessingGroup">
                    <wpg:wgp>
                      <wpg:cNvGrpSpPr/>
                      <wpg:grpSpPr>
                        <a:xfrm>
                          <a:off x="0" y="0"/>
                          <a:ext cx="6123940" cy="355600"/>
                          <a:chOff x="2282425" y="3600600"/>
                          <a:chExt cx="6127150" cy="358800"/>
                        </a:xfrm>
                      </wpg:grpSpPr>
                      <wpg:grpSp>
                        <wpg:cNvPr id="1034660668" name="Group 1034660668"/>
                        <wpg:cNvGrpSpPr/>
                        <wpg:grpSpPr>
                          <a:xfrm>
                            <a:off x="2284030" y="3602200"/>
                            <a:ext cx="6123925" cy="355600"/>
                            <a:chOff x="0" y="0"/>
                            <a:chExt cx="6123925" cy="355600"/>
                          </a:xfrm>
                        </wpg:grpSpPr>
                        <wps:wsp>
                          <wps:cNvPr id="1655682613" name="Rectangle 1655682613"/>
                          <wps:cNvSpPr/>
                          <wps:spPr>
                            <a:xfrm>
                              <a:off x="0" y="0"/>
                              <a:ext cx="6123925" cy="355600"/>
                            </a:xfrm>
                            <a:prstGeom prst="rect">
                              <a:avLst/>
                            </a:prstGeom>
                            <a:noFill/>
                            <a:ln>
                              <a:noFill/>
                            </a:ln>
                          </wps:spPr>
                          <wps:txbx>
                            <w:txbxContent>
                              <w:p w14:paraId="52947ED3" w14:textId="77777777" w:rsidR="00D47926" w:rsidRDefault="00D47926">
                                <w:pPr>
                                  <w:textDirection w:val="btLr"/>
                                </w:pPr>
                              </w:p>
                            </w:txbxContent>
                          </wps:txbx>
                          <wps:bodyPr spcFirstLastPara="1" wrap="square" lIns="91425" tIns="91425" rIns="91425" bIns="91425" anchor="ctr" anchorCtr="0">
                            <a:noAutofit/>
                          </wps:bodyPr>
                        </wps:wsp>
                        <wps:wsp>
                          <wps:cNvPr id="2124125405" name="Rectangle 2124125405"/>
                          <wps:cNvSpPr/>
                          <wps:spPr>
                            <a:xfrm>
                              <a:off x="1595119" y="3175"/>
                              <a:ext cx="4525645" cy="349250"/>
                            </a:xfrm>
                            <a:prstGeom prst="rect">
                              <a:avLst/>
                            </a:prstGeom>
                            <a:noFill/>
                            <a:ln w="9525" cap="flat" cmpd="sng">
                              <a:solidFill>
                                <a:srgbClr val="000000"/>
                              </a:solidFill>
                              <a:prstDash val="solid"/>
                              <a:round/>
                              <a:headEnd type="none" w="sm" len="sm"/>
                              <a:tailEnd type="none" w="sm" len="sm"/>
                            </a:ln>
                          </wps:spPr>
                          <wps:txbx>
                            <w:txbxContent>
                              <w:p w14:paraId="0D162090" w14:textId="77777777" w:rsidR="00D47926" w:rsidRDefault="00622696">
                                <w:pPr>
                                  <w:spacing w:before="167"/>
                                  <w:ind w:left="101" w:firstLine="101"/>
                                  <w:textDirection w:val="btLr"/>
                                </w:pPr>
                                <w:r>
                                  <w:rPr>
                                    <w:rFonts w:ascii="Arial" w:eastAsia="Arial" w:hAnsi="Arial" w:cs="Arial"/>
                                    <w:color w:val="000000"/>
                                  </w:rPr>
                                  <w:t xml:space="preserve">The payment method for this Call-Off Contract is </w:t>
                                </w:r>
                                <w:r>
                                  <w:rPr>
                                    <w:rFonts w:ascii="Arial" w:eastAsia="Arial" w:hAnsi="Arial" w:cs="Arial"/>
                                    <w:color w:val="00B050"/>
                                  </w:rPr>
                                  <w:t>BACS</w:t>
                                </w:r>
                              </w:p>
                            </w:txbxContent>
                          </wps:txbx>
                          <wps:bodyPr spcFirstLastPara="1" wrap="square" lIns="0" tIns="0" rIns="0" bIns="0" anchor="t" anchorCtr="0">
                            <a:noAutofit/>
                          </wps:bodyPr>
                        </wps:wsp>
                        <wps:wsp>
                          <wps:cNvPr id="587106779" name="Rectangle 587106779"/>
                          <wps:cNvSpPr/>
                          <wps:spPr>
                            <a:xfrm>
                              <a:off x="3175" y="3175"/>
                              <a:ext cx="1591945" cy="349250"/>
                            </a:xfrm>
                            <a:prstGeom prst="rect">
                              <a:avLst/>
                            </a:prstGeom>
                            <a:noFill/>
                            <a:ln w="9525" cap="flat" cmpd="sng">
                              <a:solidFill>
                                <a:srgbClr val="000000"/>
                              </a:solidFill>
                              <a:prstDash val="solid"/>
                              <a:round/>
                              <a:headEnd type="none" w="sm" len="sm"/>
                              <a:tailEnd type="none" w="sm" len="sm"/>
                            </a:ln>
                          </wps:spPr>
                          <wps:txbx>
                            <w:txbxContent>
                              <w:p w14:paraId="088FA8EA" w14:textId="77777777" w:rsidR="00D47926" w:rsidRDefault="00622696">
                                <w:pPr>
                                  <w:spacing w:before="167"/>
                                  <w:ind w:left="101" w:firstLine="101"/>
                                  <w:textDirection w:val="btLr"/>
                                </w:pPr>
                                <w:r>
                                  <w:rPr>
                                    <w:rFonts w:ascii="Arial" w:eastAsia="Arial" w:hAnsi="Arial" w:cs="Arial"/>
                                    <w:b/>
                                    <w:color w:val="000000"/>
                                  </w:rPr>
                                  <w:t>Payment method</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457200</wp:posOffset>
                </wp:positionH>
                <wp:positionV relativeFrom="paragraph">
                  <wp:posOffset>224244</wp:posOffset>
                </wp:positionV>
                <wp:extent cx="6123940" cy="355600"/>
                <wp:effectExtent b="0" l="0" r="0" t="0"/>
                <wp:wrapTopAndBottom distB="0" distT="0"/>
                <wp:docPr id="3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123940" cy="355600"/>
                        </a:xfrm>
                        <a:prstGeom prst="rect"/>
                        <a:ln/>
                      </pic:spPr>
                    </pic:pic>
                  </a:graphicData>
                </a:graphic>
              </wp:anchor>
            </w:drawing>
          </mc:Fallback>
        </mc:AlternateContent>
      </w:r>
    </w:p>
    <w:p w14:paraId="4926605B" w14:textId="77777777" w:rsidR="00D47926" w:rsidRDefault="00D47926">
      <w:pPr>
        <w:pBdr>
          <w:top w:val="nil"/>
          <w:left w:val="nil"/>
          <w:bottom w:val="nil"/>
          <w:right w:val="nil"/>
          <w:between w:val="nil"/>
        </w:pBdr>
        <w:spacing w:before="9"/>
        <w:rPr>
          <w:color w:val="000000"/>
          <w:sz w:val="6"/>
          <w:szCs w:val="6"/>
        </w:rPr>
      </w:pPr>
    </w:p>
    <w:tbl>
      <w:tblPr>
        <w:tblStyle w:val="ac"/>
        <w:tblW w:w="9634"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7"/>
        <w:gridCol w:w="7127"/>
      </w:tblGrid>
      <w:tr w:rsidR="00D47926" w14:paraId="325CE57E" w14:textId="77777777">
        <w:trPr>
          <w:trHeight w:val="540"/>
        </w:trPr>
        <w:tc>
          <w:tcPr>
            <w:tcW w:w="2507" w:type="dxa"/>
          </w:tcPr>
          <w:p w14:paraId="604B5FD2"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Payment profile</w:t>
            </w:r>
          </w:p>
        </w:tc>
        <w:tc>
          <w:tcPr>
            <w:tcW w:w="7127" w:type="dxa"/>
          </w:tcPr>
          <w:p w14:paraId="46A7E730" w14:textId="77777777" w:rsidR="00D47926" w:rsidRDefault="00622696">
            <w:pPr>
              <w:pBdr>
                <w:top w:val="nil"/>
                <w:left w:val="nil"/>
                <w:bottom w:val="nil"/>
                <w:right w:val="nil"/>
                <w:between w:val="nil"/>
              </w:pBdr>
              <w:spacing w:before="167"/>
              <w:ind w:left="105"/>
              <w:rPr>
                <w:rFonts w:ascii="Arial" w:eastAsia="Arial" w:hAnsi="Arial" w:cs="Arial"/>
                <w:color w:val="000000"/>
              </w:rPr>
            </w:pPr>
            <w:r>
              <w:rPr>
                <w:rFonts w:ascii="Arial" w:eastAsia="Arial" w:hAnsi="Arial" w:cs="Arial"/>
                <w:color w:val="000000"/>
              </w:rPr>
              <w:t xml:space="preserve">The payment profile for this Call-Off Contract is </w:t>
            </w:r>
            <w:r>
              <w:rPr>
                <w:rFonts w:ascii="Arial" w:eastAsia="Arial" w:hAnsi="Arial" w:cs="Arial"/>
                <w:color w:val="00B050"/>
              </w:rPr>
              <w:t xml:space="preserve">monthly </w:t>
            </w:r>
            <w:r>
              <w:rPr>
                <w:rFonts w:ascii="Arial" w:eastAsia="Arial" w:hAnsi="Arial" w:cs="Arial"/>
                <w:color w:val="000000"/>
              </w:rPr>
              <w:t>in arrears.</w:t>
            </w:r>
          </w:p>
        </w:tc>
      </w:tr>
      <w:tr w:rsidR="00D47926" w14:paraId="540F8DB1" w14:textId="77777777">
        <w:trPr>
          <w:trHeight w:val="3180"/>
        </w:trPr>
        <w:tc>
          <w:tcPr>
            <w:tcW w:w="2507" w:type="dxa"/>
          </w:tcPr>
          <w:p w14:paraId="30DCF06F"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Invoice details</w:t>
            </w:r>
          </w:p>
        </w:tc>
        <w:tc>
          <w:tcPr>
            <w:tcW w:w="7127" w:type="dxa"/>
          </w:tcPr>
          <w:p w14:paraId="2700AE1D" w14:textId="77777777" w:rsidR="00D47926" w:rsidRDefault="00622696">
            <w:pPr>
              <w:pBdr>
                <w:top w:val="nil"/>
                <w:left w:val="nil"/>
                <w:bottom w:val="nil"/>
                <w:right w:val="nil"/>
                <w:between w:val="nil"/>
              </w:pBdr>
              <w:spacing w:before="167" w:line="285" w:lineRule="auto"/>
              <w:ind w:left="107" w:right="39" w:hanging="1"/>
              <w:rPr>
                <w:rFonts w:ascii="Arial" w:eastAsia="Arial" w:hAnsi="Arial" w:cs="Arial"/>
                <w:color w:val="000000"/>
              </w:rPr>
            </w:pPr>
            <w:r>
              <w:rPr>
                <w:rFonts w:ascii="Arial" w:eastAsia="Arial" w:hAnsi="Arial" w:cs="Arial"/>
                <w:color w:val="000000"/>
              </w:rPr>
              <w:t xml:space="preserve">The Supplier will issue electronic invoices </w:t>
            </w:r>
            <w:r>
              <w:rPr>
                <w:rFonts w:ascii="Arial" w:eastAsia="Arial" w:hAnsi="Arial" w:cs="Arial"/>
                <w:b/>
                <w:bCs/>
                <w:color w:val="00B050"/>
              </w:rPr>
              <w:t xml:space="preserve">monthly </w:t>
            </w:r>
            <w:r>
              <w:rPr>
                <w:rFonts w:ascii="Arial" w:eastAsia="Arial" w:hAnsi="Arial" w:cs="Arial"/>
                <w:color w:val="000000"/>
              </w:rPr>
              <w:t xml:space="preserve">in arrears. The Buyer will pay the Supplier within </w:t>
            </w:r>
            <w:r>
              <w:rPr>
                <w:rFonts w:ascii="Arial" w:eastAsia="Arial" w:hAnsi="Arial" w:cs="Arial"/>
                <w:b/>
                <w:bCs/>
                <w:color w:val="00B050"/>
              </w:rPr>
              <w:t xml:space="preserve">30 </w:t>
            </w:r>
            <w:r>
              <w:rPr>
                <w:rFonts w:ascii="Arial" w:eastAsia="Arial" w:hAnsi="Arial" w:cs="Arial"/>
                <w:color w:val="000000"/>
              </w:rPr>
              <w:t>days of receipt of a valid undisputed invoice.</w:t>
            </w:r>
          </w:p>
          <w:p w14:paraId="60245591" w14:textId="77777777" w:rsidR="00D47926" w:rsidRDefault="00622696">
            <w:pPr>
              <w:pBdr>
                <w:top w:val="nil"/>
                <w:left w:val="nil"/>
                <w:bottom w:val="nil"/>
                <w:right w:val="nil"/>
                <w:between w:val="nil"/>
              </w:pBdr>
              <w:spacing w:before="117" w:line="285" w:lineRule="auto"/>
              <w:ind w:left="107" w:right="149" w:hanging="1"/>
              <w:jc w:val="both"/>
              <w:rPr>
                <w:rFonts w:ascii="Arial" w:eastAsia="Arial" w:hAnsi="Arial" w:cs="Arial"/>
                <w:color w:val="000000"/>
              </w:rPr>
            </w:pPr>
            <w:r>
              <w:rPr>
                <w:rFonts w:ascii="Arial" w:eastAsia="Arial" w:hAnsi="Arial" w:cs="Arial"/>
                <w:color w:val="00B050"/>
              </w:rPr>
              <w:t>Amazon Web Services EMEA SARL administers invoicing on behalf of its UK branch office; Amazon Web Services EMEA SARL, UK Branch. Please see: https://aws.amazon.com/legal/aws-emea/ for details.</w:t>
            </w:r>
          </w:p>
          <w:p w14:paraId="6CF37D01" w14:textId="77777777" w:rsidR="00D47926" w:rsidRDefault="00622696">
            <w:pPr>
              <w:pBdr>
                <w:top w:val="nil"/>
                <w:left w:val="nil"/>
                <w:bottom w:val="nil"/>
                <w:right w:val="nil"/>
                <w:between w:val="nil"/>
              </w:pBdr>
              <w:spacing w:before="116" w:line="285" w:lineRule="auto"/>
              <w:ind w:left="107" w:hanging="1"/>
              <w:rPr>
                <w:rFonts w:ascii="Arial" w:eastAsia="Arial" w:hAnsi="Arial" w:cs="Arial"/>
                <w:color w:val="000000"/>
              </w:rPr>
            </w:pPr>
            <w:r>
              <w:rPr>
                <w:rFonts w:ascii="Arial" w:eastAsia="Arial" w:hAnsi="Arial" w:cs="Arial"/>
                <w:color w:val="00B050"/>
              </w:rPr>
              <w:t>For invoice details and process concerning the AWS Elastic Disaster Recovery (formerly Cloud Endure DR) Service please refer to the applicable Service Description document listed in Schedule 1.</w:t>
            </w:r>
          </w:p>
        </w:tc>
      </w:tr>
      <w:tr w:rsidR="00D47926" w14:paraId="4D40504B" w14:textId="77777777">
        <w:trPr>
          <w:trHeight w:val="840"/>
        </w:trPr>
        <w:tc>
          <w:tcPr>
            <w:tcW w:w="2507" w:type="dxa"/>
          </w:tcPr>
          <w:p w14:paraId="73BBA2BA" w14:textId="77777777" w:rsidR="00D47926" w:rsidRDefault="00622696">
            <w:pPr>
              <w:pBdr>
                <w:top w:val="nil"/>
                <w:left w:val="nil"/>
                <w:bottom w:val="nil"/>
                <w:right w:val="nil"/>
                <w:between w:val="nil"/>
              </w:pBdr>
              <w:spacing w:before="167" w:line="285" w:lineRule="auto"/>
              <w:ind w:left="108" w:right="357" w:hanging="1"/>
              <w:rPr>
                <w:rFonts w:ascii="Arial" w:eastAsia="Arial" w:hAnsi="Arial" w:cs="Arial"/>
                <w:b/>
                <w:bCs/>
                <w:color w:val="000000"/>
              </w:rPr>
            </w:pPr>
            <w:r>
              <w:rPr>
                <w:rFonts w:ascii="Arial" w:eastAsia="Arial" w:hAnsi="Arial" w:cs="Arial"/>
                <w:b/>
                <w:bCs/>
                <w:color w:val="000000"/>
              </w:rPr>
              <w:t>Who and where to send invoices to</w:t>
            </w:r>
          </w:p>
        </w:tc>
        <w:tc>
          <w:tcPr>
            <w:tcW w:w="7127" w:type="dxa"/>
          </w:tcPr>
          <w:p w14:paraId="005EBB33" w14:textId="77777777" w:rsidR="00D47926" w:rsidRDefault="00622696">
            <w:pPr>
              <w:pBdr>
                <w:top w:val="nil"/>
                <w:left w:val="nil"/>
                <w:bottom w:val="nil"/>
                <w:right w:val="nil"/>
                <w:between w:val="nil"/>
              </w:pBdr>
              <w:spacing w:before="167"/>
              <w:ind w:left="105"/>
              <w:rPr>
                <w:rFonts w:ascii="Arial" w:eastAsia="Arial" w:hAnsi="Arial" w:cs="Arial"/>
                <w:color w:val="000000"/>
              </w:rPr>
            </w:pPr>
            <w:r>
              <w:rPr>
                <w:rFonts w:ascii="Times" w:eastAsia="Times" w:hAnsi="Times" w:cs="Times"/>
                <w:color w:val="FF0000"/>
                <w:sz w:val="27"/>
                <w:szCs w:val="27"/>
              </w:rPr>
              <w:t>REDACTED TEXT under FOIA Section 40, Personal Information</w:t>
            </w:r>
          </w:p>
        </w:tc>
      </w:tr>
      <w:tr w:rsidR="00D47926" w14:paraId="3CD926EF" w14:textId="77777777">
        <w:trPr>
          <w:trHeight w:val="840"/>
        </w:trPr>
        <w:tc>
          <w:tcPr>
            <w:tcW w:w="2507" w:type="dxa"/>
          </w:tcPr>
          <w:p w14:paraId="37553300" w14:textId="77777777" w:rsidR="00D47926" w:rsidRDefault="00622696">
            <w:pPr>
              <w:pBdr>
                <w:top w:val="nil"/>
                <w:left w:val="nil"/>
                <w:bottom w:val="nil"/>
                <w:right w:val="nil"/>
                <w:between w:val="nil"/>
              </w:pBdr>
              <w:spacing w:before="167" w:line="285" w:lineRule="auto"/>
              <w:ind w:left="108" w:right="357" w:hanging="1"/>
              <w:rPr>
                <w:rFonts w:ascii="Arial" w:eastAsia="Arial" w:hAnsi="Arial" w:cs="Arial"/>
                <w:b/>
                <w:bCs/>
                <w:color w:val="000000"/>
              </w:rPr>
            </w:pPr>
            <w:r>
              <w:rPr>
                <w:rFonts w:ascii="Arial" w:eastAsia="Arial" w:hAnsi="Arial" w:cs="Arial"/>
                <w:b/>
                <w:bCs/>
                <w:color w:val="000000"/>
              </w:rPr>
              <w:t>Invoice information required</w:t>
            </w:r>
          </w:p>
        </w:tc>
        <w:tc>
          <w:tcPr>
            <w:tcW w:w="7127" w:type="dxa"/>
          </w:tcPr>
          <w:p w14:paraId="5A92627C" w14:textId="77777777" w:rsidR="00D47926" w:rsidRDefault="00622696">
            <w:pPr>
              <w:pBdr>
                <w:top w:val="nil"/>
                <w:left w:val="nil"/>
                <w:bottom w:val="nil"/>
                <w:right w:val="nil"/>
                <w:between w:val="nil"/>
              </w:pBdr>
              <w:spacing w:before="167" w:line="285" w:lineRule="auto"/>
              <w:ind w:left="107" w:hanging="1"/>
              <w:rPr>
                <w:rFonts w:ascii="Arial" w:eastAsia="Arial" w:hAnsi="Arial" w:cs="Arial"/>
                <w:color w:val="000000"/>
              </w:rPr>
            </w:pPr>
            <w:r>
              <w:rPr>
                <w:rFonts w:ascii="Arial" w:eastAsia="Arial" w:hAnsi="Arial" w:cs="Arial"/>
                <w:color w:val="000000"/>
              </w:rPr>
              <w:t>All invoices must include Contract Reference Number, Invoice Period, Data, Supplier Name, Supplier Address &amp; Buyer Name</w:t>
            </w:r>
          </w:p>
        </w:tc>
      </w:tr>
      <w:tr w:rsidR="00D47926" w14:paraId="36FE617E" w14:textId="77777777">
        <w:trPr>
          <w:trHeight w:val="540"/>
        </w:trPr>
        <w:tc>
          <w:tcPr>
            <w:tcW w:w="2507" w:type="dxa"/>
          </w:tcPr>
          <w:p w14:paraId="71B76A46"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Invoice frequency</w:t>
            </w:r>
          </w:p>
        </w:tc>
        <w:tc>
          <w:tcPr>
            <w:tcW w:w="7127" w:type="dxa"/>
          </w:tcPr>
          <w:p w14:paraId="2474FC43" w14:textId="77777777" w:rsidR="00D47926" w:rsidRDefault="00622696">
            <w:pPr>
              <w:pBdr>
                <w:top w:val="nil"/>
                <w:left w:val="nil"/>
                <w:bottom w:val="nil"/>
                <w:right w:val="nil"/>
                <w:between w:val="nil"/>
              </w:pBdr>
              <w:spacing w:before="167"/>
              <w:ind w:left="105"/>
              <w:rPr>
                <w:rFonts w:ascii="Arial" w:eastAsia="Arial" w:hAnsi="Arial" w:cs="Arial"/>
                <w:color w:val="000000"/>
              </w:rPr>
            </w:pPr>
            <w:r>
              <w:rPr>
                <w:rFonts w:ascii="Arial" w:eastAsia="Arial" w:hAnsi="Arial" w:cs="Arial"/>
                <w:color w:val="000000"/>
              </w:rPr>
              <w:t xml:space="preserve">Invoice will be sent to the Buyer </w:t>
            </w:r>
            <w:r>
              <w:rPr>
                <w:rFonts w:ascii="Arial" w:eastAsia="Arial" w:hAnsi="Arial" w:cs="Arial"/>
                <w:color w:val="00B050"/>
              </w:rPr>
              <w:t>monthly</w:t>
            </w:r>
          </w:p>
        </w:tc>
      </w:tr>
      <w:tr w:rsidR="00D47926" w14:paraId="3ECB81EE" w14:textId="77777777">
        <w:trPr>
          <w:trHeight w:val="1260"/>
        </w:trPr>
        <w:tc>
          <w:tcPr>
            <w:tcW w:w="2507" w:type="dxa"/>
          </w:tcPr>
          <w:p w14:paraId="57EEFFBB" w14:textId="77777777" w:rsidR="00D47926" w:rsidRDefault="00622696">
            <w:pPr>
              <w:pBdr>
                <w:top w:val="nil"/>
                <w:left w:val="nil"/>
                <w:bottom w:val="nil"/>
                <w:right w:val="nil"/>
                <w:between w:val="nil"/>
              </w:pBdr>
              <w:spacing w:before="167" w:line="285" w:lineRule="auto"/>
              <w:ind w:left="108" w:right="627" w:hanging="1"/>
              <w:rPr>
                <w:rFonts w:ascii="Arial" w:eastAsia="Arial" w:hAnsi="Arial" w:cs="Arial"/>
                <w:b/>
                <w:bCs/>
                <w:color w:val="000000"/>
              </w:rPr>
            </w:pPr>
            <w:r>
              <w:rPr>
                <w:rFonts w:ascii="Arial" w:eastAsia="Arial" w:hAnsi="Arial" w:cs="Arial"/>
                <w:b/>
                <w:bCs/>
                <w:color w:val="000000"/>
              </w:rPr>
              <w:t>Call-Off Contract value</w:t>
            </w:r>
          </w:p>
        </w:tc>
        <w:tc>
          <w:tcPr>
            <w:tcW w:w="7127" w:type="dxa"/>
          </w:tcPr>
          <w:p w14:paraId="06D5846D" w14:textId="77777777" w:rsidR="00D47926" w:rsidRDefault="00622696">
            <w:pPr>
              <w:pBdr>
                <w:top w:val="nil"/>
                <w:left w:val="nil"/>
                <w:bottom w:val="nil"/>
                <w:right w:val="nil"/>
                <w:between w:val="nil"/>
              </w:pBdr>
              <w:spacing w:before="167"/>
              <w:ind w:left="105"/>
              <w:rPr>
                <w:rFonts w:ascii="Arial" w:eastAsia="Arial" w:hAnsi="Arial" w:cs="Arial"/>
                <w:color w:val="000000"/>
              </w:rPr>
            </w:pPr>
            <w:r>
              <w:rPr>
                <w:rFonts w:ascii="Arial" w:eastAsia="Arial" w:hAnsi="Arial" w:cs="Arial"/>
                <w:color w:val="000000"/>
              </w:rPr>
              <w:t xml:space="preserve">The total value of this Call-Off Contract is </w:t>
            </w:r>
            <w:r>
              <w:rPr>
                <w:rFonts w:ascii="Arial" w:eastAsia="Arial" w:hAnsi="Arial" w:cs="Arial"/>
                <w:color w:val="00B050"/>
              </w:rPr>
              <w:t>approximately</w:t>
            </w:r>
          </w:p>
          <w:p w14:paraId="4845F4C2" w14:textId="77777777" w:rsidR="00D47926" w:rsidRDefault="00622696">
            <w:pPr>
              <w:pBdr>
                <w:top w:val="nil"/>
                <w:left w:val="nil"/>
                <w:bottom w:val="nil"/>
                <w:right w:val="nil"/>
                <w:between w:val="nil"/>
              </w:pBdr>
              <w:spacing w:before="167" w:line="285" w:lineRule="auto"/>
              <w:ind w:left="107" w:right="39" w:hanging="1"/>
              <w:rPr>
                <w:rFonts w:ascii="Arial" w:eastAsia="Arial" w:hAnsi="Arial" w:cs="Arial"/>
                <w:color w:val="000000"/>
              </w:rPr>
            </w:pPr>
            <w:r>
              <w:rPr>
                <w:rFonts w:ascii="Arial" w:eastAsia="Arial" w:hAnsi="Arial" w:cs="Arial"/>
                <w:color w:val="000000"/>
              </w:rPr>
              <w:t>4,022,000 $USD. (£3,000,000 excluding VAT, £3,600,000 including VAT)</w:t>
            </w:r>
          </w:p>
        </w:tc>
      </w:tr>
      <w:tr w:rsidR="00D47926" w14:paraId="5E6D2E40" w14:textId="77777777">
        <w:trPr>
          <w:trHeight w:val="840"/>
        </w:trPr>
        <w:tc>
          <w:tcPr>
            <w:tcW w:w="2507" w:type="dxa"/>
          </w:tcPr>
          <w:p w14:paraId="20445DEE" w14:textId="77777777" w:rsidR="00D47926" w:rsidRDefault="00622696">
            <w:pPr>
              <w:pBdr>
                <w:top w:val="nil"/>
                <w:left w:val="nil"/>
                <w:bottom w:val="nil"/>
                <w:right w:val="nil"/>
                <w:between w:val="nil"/>
              </w:pBdr>
              <w:spacing w:before="167" w:line="285" w:lineRule="auto"/>
              <w:ind w:left="108" w:right="627" w:hanging="1"/>
              <w:rPr>
                <w:rFonts w:ascii="Arial" w:eastAsia="Arial" w:hAnsi="Arial" w:cs="Arial"/>
                <w:b/>
                <w:bCs/>
                <w:color w:val="000000"/>
              </w:rPr>
            </w:pPr>
            <w:r>
              <w:rPr>
                <w:rFonts w:ascii="Arial" w:eastAsia="Arial" w:hAnsi="Arial" w:cs="Arial"/>
                <w:b/>
                <w:bCs/>
                <w:color w:val="000000"/>
              </w:rPr>
              <w:t>Call-Off Contract charges</w:t>
            </w:r>
          </w:p>
        </w:tc>
        <w:tc>
          <w:tcPr>
            <w:tcW w:w="7127" w:type="dxa"/>
          </w:tcPr>
          <w:p w14:paraId="79D43E76" w14:textId="77777777" w:rsidR="00D47926" w:rsidRDefault="00622696">
            <w:pPr>
              <w:pBdr>
                <w:top w:val="nil"/>
                <w:left w:val="nil"/>
                <w:bottom w:val="nil"/>
                <w:right w:val="nil"/>
                <w:between w:val="nil"/>
              </w:pBdr>
              <w:spacing w:before="167" w:line="285" w:lineRule="auto"/>
              <w:ind w:left="107" w:hanging="1"/>
              <w:rPr>
                <w:rFonts w:ascii="Arial" w:eastAsia="Arial" w:hAnsi="Arial" w:cs="Arial"/>
                <w:color w:val="000000"/>
              </w:rPr>
            </w:pPr>
            <w:r>
              <w:rPr>
                <w:rFonts w:ascii="Arial" w:eastAsia="Arial" w:hAnsi="Arial" w:cs="Arial"/>
                <w:color w:val="000000"/>
              </w:rPr>
              <w:t xml:space="preserve">The breakdown of the Charges is </w:t>
            </w:r>
            <w:r>
              <w:rPr>
                <w:rFonts w:ascii="Arial" w:eastAsia="Arial" w:hAnsi="Arial" w:cs="Arial"/>
                <w:color w:val="00B050"/>
              </w:rPr>
              <w:t>found in the Suppliers pricing documents on the Platform Application</w:t>
            </w:r>
          </w:p>
        </w:tc>
      </w:tr>
    </w:tbl>
    <w:p w14:paraId="1D9430FB" w14:textId="77777777" w:rsidR="00D47926" w:rsidRDefault="00D47926">
      <w:pPr>
        <w:pBdr>
          <w:top w:val="nil"/>
          <w:left w:val="nil"/>
          <w:bottom w:val="nil"/>
          <w:right w:val="nil"/>
          <w:between w:val="nil"/>
        </w:pBdr>
        <w:rPr>
          <w:color w:val="000000"/>
          <w:sz w:val="28"/>
          <w:szCs w:val="28"/>
        </w:rPr>
      </w:pPr>
    </w:p>
    <w:p w14:paraId="5927DDF5" w14:textId="77777777" w:rsidR="00D47926" w:rsidRDefault="00D47926">
      <w:pPr>
        <w:pBdr>
          <w:top w:val="nil"/>
          <w:left w:val="nil"/>
          <w:bottom w:val="nil"/>
          <w:right w:val="nil"/>
          <w:between w:val="nil"/>
        </w:pBdr>
        <w:spacing w:before="328"/>
        <w:rPr>
          <w:color w:val="000000"/>
          <w:sz w:val="28"/>
          <w:szCs w:val="28"/>
        </w:rPr>
      </w:pPr>
    </w:p>
    <w:p w14:paraId="697AD27F" w14:textId="77777777" w:rsidR="00D47926" w:rsidRDefault="00622696">
      <w:pPr>
        <w:spacing w:before="1"/>
        <w:ind w:left="720"/>
        <w:rPr>
          <w:rFonts w:ascii="Arial" w:eastAsia="Arial" w:hAnsi="Arial" w:cs="Arial"/>
          <w:sz w:val="28"/>
          <w:szCs w:val="28"/>
        </w:rPr>
      </w:pPr>
      <w:r>
        <w:rPr>
          <w:rFonts w:ascii="Arial" w:eastAsia="Arial" w:hAnsi="Arial" w:cs="Arial"/>
          <w:color w:val="434343"/>
          <w:sz w:val="28"/>
          <w:szCs w:val="28"/>
        </w:rPr>
        <w:t>Additional Buyer terms</w:t>
      </w:r>
    </w:p>
    <w:p w14:paraId="27EA51D1" w14:textId="77777777" w:rsidR="00D47926" w:rsidRDefault="00D47926">
      <w:pPr>
        <w:pBdr>
          <w:top w:val="nil"/>
          <w:left w:val="nil"/>
          <w:bottom w:val="nil"/>
          <w:right w:val="nil"/>
          <w:between w:val="nil"/>
        </w:pBdr>
        <w:rPr>
          <w:rFonts w:ascii="Arial" w:eastAsia="Arial" w:hAnsi="Arial" w:cs="Arial"/>
          <w:color w:val="000000"/>
          <w:sz w:val="20"/>
          <w:szCs w:val="20"/>
        </w:rPr>
      </w:pPr>
    </w:p>
    <w:p w14:paraId="6351862E" w14:textId="77777777" w:rsidR="00D47926" w:rsidRDefault="00D47926">
      <w:pPr>
        <w:pBdr>
          <w:top w:val="nil"/>
          <w:left w:val="nil"/>
          <w:bottom w:val="nil"/>
          <w:right w:val="nil"/>
          <w:between w:val="nil"/>
        </w:pBdr>
        <w:spacing w:before="29"/>
        <w:rPr>
          <w:rFonts w:ascii="Arial" w:eastAsia="Arial" w:hAnsi="Arial" w:cs="Arial"/>
          <w:color w:val="000000"/>
          <w:sz w:val="20"/>
          <w:szCs w:val="20"/>
        </w:rPr>
      </w:pPr>
    </w:p>
    <w:tbl>
      <w:tblPr>
        <w:tblStyle w:val="ad"/>
        <w:tblW w:w="9781"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7159"/>
      </w:tblGrid>
      <w:tr w:rsidR="00D47926" w14:paraId="323D81BD" w14:textId="77777777">
        <w:trPr>
          <w:trHeight w:val="2276"/>
        </w:trPr>
        <w:tc>
          <w:tcPr>
            <w:tcW w:w="2622" w:type="dxa"/>
          </w:tcPr>
          <w:p w14:paraId="499588F3" w14:textId="77777777" w:rsidR="00D47926" w:rsidRDefault="00D47926">
            <w:pPr>
              <w:pBdr>
                <w:top w:val="nil"/>
                <w:left w:val="nil"/>
                <w:bottom w:val="nil"/>
                <w:right w:val="nil"/>
                <w:between w:val="nil"/>
              </w:pBdr>
              <w:spacing w:before="169"/>
              <w:rPr>
                <w:rFonts w:ascii="Arial" w:eastAsia="Arial" w:hAnsi="Arial" w:cs="Arial"/>
                <w:color w:val="000000"/>
              </w:rPr>
            </w:pPr>
          </w:p>
          <w:p w14:paraId="08B39DE2" w14:textId="77777777" w:rsidR="00D47926" w:rsidRDefault="00622696">
            <w:pPr>
              <w:pBdr>
                <w:top w:val="nil"/>
                <w:left w:val="nil"/>
                <w:bottom w:val="nil"/>
                <w:right w:val="nil"/>
                <w:between w:val="nil"/>
              </w:pBdr>
              <w:spacing w:line="246" w:lineRule="auto"/>
              <w:ind w:left="108" w:right="168" w:hanging="1"/>
              <w:rPr>
                <w:b/>
                <w:bCs/>
                <w:color w:val="000000"/>
              </w:rPr>
            </w:pPr>
            <w:r>
              <w:rPr>
                <w:b/>
                <w:bCs/>
                <w:color w:val="000000"/>
              </w:rPr>
              <w:t>Performance of the Service</w:t>
            </w:r>
          </w:p>
        </w:tc>
        <w:tc>
          <w:tcPr>
            <w:tcW w:w="7159" w:type="dxa"/>
          </w:tcPr>
          <w:p w14:paraId="6DBCA524" w14:textId="77777777" w:rsidR="00D47926" w:rsidRDefault="00D47926">
            <w:pPr>
              <w:pBdr>
                <w:top w:val="nil"/>
                <w:left w:val="nil"/>
                <w:bottom w:val="nil"/>
                <w:right w:val="nil"/>
                <w:between w:val="nil"/>
              </w:pBdr>
              <w:rPr>
                <w:rFonts w:ascii="Arial" w:eastAsia="Arial" w:hAnsi="Arial" w:cs="Arial"/>
                <w:color w:val="000000"/>
              </w:rPr>
            </w:pPr>
          </w:p>
          <w:p w14:paraId="79183F33" w14:textId="77777777" w:rsidR="00D47926" w:rsidRDefault="00622696">
            <w:pPr>
              <w:pBdr>
                <w:top w:val="nil"/>
                <w:left w:val="nil"/>
                <w:bottom w:val="nil"/>
                <w:right w:val="nil"/>
                <w:between w:val="nil"/>
              </w:pBdr>
              <w:tabs>
                <w:tab w:val="left" w:pos="334"/>
                <w:tab w:val="left" w:pos="825"/>
              </w:tabs>
              <w:spacing w:before="71" w:line="246" w:lineRule="auto"/>
              <w:ind w:left="334" w:right="483"/>
              <w:rPr>
                <w:color w:val="000000"/>
              </w:rPr>
            </w:pPr>
            <w:r>
              <w:rPr>
                <w:rFonts w:ascii="Times" w:eastAsia="Times" w:hAnsi="Times" w:cs="Times"/>
                <w:color w:val="FF0000"/>
                <w:sz w:val="27"/>
                <w:szCs w:val="27"/>
              </w:rPr>
              <w:t>REDACTED TEXT under FOIA Section 43, Commercial Interests</w:t>
            </w:r>
          </w:p>
        </w:tc>
      </w:tr>
    </w:tbl>
    <w:p w14:paraId="7CA6ED06" w14:textId="77777777" w:rsidR="00D47926" w:rsidRDefault="00D47926">
      <w:pPr>
        <w:pBdr>
          <w:top w:val="nil"/>
          <w:left w:val="nil"/>
          <w:bottom w:val="nil"/>
          <w:right w:val="nil"/>
          <w:between w:val="nil"/>
        </w:pBdr>
        <w:spacing w:before="167" w:line="246" w:lineRule="auto"/>
        <w:ind w:left="108"/>
        <w:rPr>
          <w:color w:val="000000"/>
        </w:rPr>
        <w:sectPr w:rsidR="00D47926">
          <w:pgSz w:w="12240" w:h="15840"/>
          <w:pgMar w:top="1340" w:right="720" w:bottom="1260" w:left="720" w:header="203" w:footer="1064" w:gutter="0"/>
          <w:cols w:space="720"/>
        </w:sectPr>
      </w:pPr>
    </w:p>
    <w:p w14:paraId="2ADFF651"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e"/>
        <w:tblW w:w="9781"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7159"/>
      </w:tblGrid>
      <w:tr w:rsidR="00D47926" w14:paraId="365C3D92" w14:textId="77777777">
        <w:trPr>
          <w:trHeight w:val="1401"/>
        </w:trPr>
        <w:tc>
          <w:tcPr>
            <w:tcW w:w="2622" w:type="dxa"/>
          </w:tcPr>
          <w:p w14:paraId="6CF95412" w14:textId="77777777" w:rsidR="00D47926" w:rsidRDefault="00D47926">
            <w:pPr>
              <w:pBdr>
                <w:top w:val="nil"/>
                <w:left w:val="nil"/>
                <w:bottom w:val="nil"/>
                <w:right w:val="nil"/>
                <w:between w:val="nil"/>
              </w:pBdr>
              <w:spacing w:before="169"/>
              <w:rPr>
                <w:rFonts w:ascii="Arial" w:eastAsia="Arial" w:hAnsi="Arial" w:cs="Arial"/>
                <w:color w:val="000000"/>
              </w:rPr>
            </w:pPr>
          </w:p>
          <w:p w14:paraId="341B1DCB" w14:textId="77777777" w:rsidR="00D47926" w:rsidRDefault="00622696">
            <w:pPr>
              <w:pBdr>
                <w:top w:val="nil"/>
                <w:left w:val="nil"/>
                <w:bottom w:val="nil"/>
                <w:right w:val="nil"/>
                <w:between w:val="nil"/>
              </w:pBdr>
              <w:ind w:left="106"/>
              <w:rPr>
                <w:b/>
                <w:bCs/>
                <w:color w:val="000000"/>
              </w:rPr>
            </w:pPr>
            <w:r>
              <w:rPr>
                <w:b/>
                <w:bCs/>
                <w:color w:val="000000"/>
              </w:rPr>
              <w:t>Guarantee</w:t>
            </w:r>
          </w:p>
        </w:tc>
        <w:tc>
          <w:tcPr>
            <w:tcW w:w="7159" w:type="dxa"/>
          </w:tcPr>
          <w:p w14:paraId="0F52B3EA" w14:textId="77777777" w:rsidR="00D47926" w:rsidRDefault="00D47926">
            <w:pPr>
              <w:pBdr>
                <w:top w:val="nil"/>
                <w:left w:val="nil"/>
                <w:bottom w:val="nil"/>
                <w:right w:val="nil"/>
                <w:between w:val="nil"/>
              </w:pBdr>
              <w:spacing w:before="169"/>
              <w:rPr>
                <w:rFonts w:ascii="Arial" w:eastAsia="Arial" w:hAnsi="Arial" w:cs="Arial"/>
                <w:color w:val="000000"/>
              </w:rPr>
            </w:pPr>
          </w:p>
          <w:p w14:paraId="72CCD034" w14:textId="77777777" w:rsidR="00D47926" w:rsidRDefault="00622696">
            <w:pPr>
              <w:pBdr>
                <w:top w:val="nil"/>
                <w:left w:val="nil"/>
                <w:bottom w:val="nil"/>
                <w:right w:val="nil"/>
                <w:between w:val="nil"/>
              </w:pBdr>
              <w:ind w:left="106"/>
              <w:rPr>
                <w:color w:val="000000"/>
              </w:rPr>
            </w:pPr>
            <w:r>
              <w:rPr>
                <w:color w:val="00B050"/>
              </w:rPr>
              <w:t>Not used</w:t>
            </w:r>
          </w:p>
        </w:tc>
      </w:tr>
      <w:tr w:rsidR="00D47926" w14:paraId="1F4FC875" w14:textId="77777777">
        <w:trPr>
          <w:trHeight w:val="1676"/>
        </w:trPr>
        <w:tc>
          <w:tcPr>
            <w:tcW w:w="2622" w:type="dxa"/>
          </w:tcPr>
          <w:p w14:paraId="0BB2EC6C" w14:textId="77777777" w:rsidR="00D47926" w:rsidRDefault="00D47926">
            <w:pPr>
              <w:pBdr>
                <w:top w:val="nil"/>
                <w:left w:val="nil"/>
                <w:bottom w:val="nil"/>
                <w:right w:val="nil"/>
                <w:between w:val="nil"/>
              </w:pBdr>
              <w:spacing w:before="169"/>
              <w:rPr>
                <w:rFonts w:ascii="Arial" w:eastAsia="Arial" w:hAnsi="Arial" w:cs="Arial"/>
                <w:color w:val="000000"/>
              </w:rPr>
            </w:pPr>
          </w:p>
          <w:p w14:paraId="6A24B1AA" w14:textId="77777777" w:rsidR="00D47926" w:rsidRDefault="00622696">
            <w:pPr>
              <w:pBdr>
                <w:top w:val="nil"/>
                <w:left w:val="nil"/>
                <w:bottom w:val="nil"/>
                <w:right w:val="nil"/>
                <w:between w:val="nil"/>
              </w:pBdr>
              <w:spacing w:line="246" w:lineRule="auto"/>
              <w:ind w:left="108" w:right="168" w:hanging="1"/>
              <w:rPr>
                <w:b/>
                <w:bCs/>
                <w:color w:val="000000"/>
              </w:rPr>
            </w:pPr>
            <w:r>
              <w:rPr>
                <w:b/>
                <w:bCs/>
                <w:color w:val="000000"/>
              </w:rPr>
              <w:t>Warranties, representations</w:t>
            </w:r>
          </w:p>
        </w:tc>
        <w:tc>
          <w:tcPr>
            <w:tcW w:w="7159" w:type="dxa"/>
          </w:tcPr>
          <w:p w14:paraId="1CC0BD12" w14:textId="77777777" w:rsidR="00D47926" w:rsidRDefault="00D47926">
            <w:pPr>
              <w:pBdr>
                <w:top w:val="nil"/>
                <w:left w:val="nil"/>
                <w:bottom w:val="nil"/>
                <w:right w:val="nil"/>
                <w:between w:val="nil"/>
              </w:pBdr>
              <w:spacing w:before="169"/>
              <w:rPr>
                <w:rFonts w:ascii="Arial" w:eastAsia="Arial" w:hAnsi="Arial" w:cs="Arial"/>
                <w:color w:val="000000"/>
              </w:rPr>
            </w:pPr>
          </w:p>
          <w:p w14:paraId="29222E1D" w14:textId="77777777" w:rsidR="00D47926" w:rsidRDefault="00622696">
            <w:pPr>
              <w:pBdr>
                <w:top w:val="nil"/>
                <w:left w:val="nil"/>
                <w:bottom w:val="nil"/>
                <w:right w:val="nil"/>
                <w:between w:val="nil"/>
              </w:pBdr>
              <w:spacing w:line="246" w:lineRule="auto"/>
              <w:ind w:left="108" w:right="92" w:hanging="1"/>
              <w:rPr>
                <w:color w:val="000000"/>
              </w:rPr>
            </w:pPr>
            <w:r>
              <w:rPr>
                <w:color w:val="000000"/>
              </w:rPr>
              <w:t xml:space="preserve">In addition to the incorporated Framework Agreement clause 2.3, the Supplier warrants and represents to the Buyer that </w:t>
            </w:r>
            <w:r>
              <w:rPr>
                <w:color w:val="00B050"/>
              </w:rPr>
              <w:t>No additional warranties or representations</w:t>
            </w:r>
          </w:p>
        </w:tc>
      </w:tr>
      <w:tr w:rsidR="00D47926" w14:paraId="2BBE5B17" w14:textId="77777777">
        <w:trPr>
          <w:trHeight w:val="9352"/>
        </w:trPr>
        <w:tc>
          <w:tcPr>
            <w:tcW w:w="2622" w:type="dxa"/>
          </w:tcPr>
          <w:p w14:paraId="52C9F3A4" w14:textId="77777777" w:rsidR="00D47926" w:rsidRDefault="00D47926">
            <w:pPr>
              <w:pBdr>
                <w:top w:val="nil"/>
                <w:left w:val="nil"/>
                <w:bottom w:val="nil"/>
                <w:right w:val="nil"/>
                <w:between w:val="nil"/>
              </w:pBdr>
              <w:spacing w:before="169"/>
              <w:rPr>
                <w:rFonts w:ascii="Arial" w:eastAsia="Arial" w:hAnsi="Arial" w:cs="Arial"/>
                <w:color w:val="000000"/>
              </w:rPr>
            </w:pPr>
          </w:p>
          <w:p w14:paraId="2894AAD4" w14:textId="77777777" w:rsidR="00D47926" w:rsidRDefault="00622696">
            <w:pPr>
              <w:pBdr>
                <w:top w:val="nil"/>
                <w:left w:val="nil"/>
                <w:bottom w:val="nil"/>
                <w:right w:val="nil"/>
                <w:between w:val="nil"/>
              </w:pBdr>
              <w:spacing w:line="246" w:lineRule="auto"/>
              <w:ind w:left="108" w:right="168" w:hanging="1"/>
              <w:rPr>
                <w:b/>
                <w:bCs/>
                <w:color w:val="000000"/>
              </w:rPr>
            </w:pPr>
            <w:r>
              <w:rPr>
                <w:b/>
                <w:bCs/>
                <w:color w:val="000000"/>
              </w:rPr>
              <w:t>Supplemental requirements in addition to the Call-Off terms</w:t>
            </w:r>
          </w:p>
        </w:tc>
        <w:tc>
          <w:tcPr>
            <w:tcW w:w="7159" w:type="dxa"/>
          </w:tcPr>
          <w:p w14:paraId="6A6A4F18" w14:textId="77777777" w:rsidR="00D47926" w:rsidRDefault="00D47926">
            <w:pPr>
              <w:pBdr>
                <w:top w:val="nil"/>
                <w:left w:val="nil"/>
                <w:bottom w:val="nil"/>
                <w:right w:val="nil"/>
                <w:between w:val="nil"/>
              </w:pBdr>
              <w:rPr>
                <w:rFonts w:ascii="Arial" w:eastAsia="Arial" w:hAnsi="Arial" w:cs="Arial"/>
                <w:color w:val="000000"/>
              </w:rPr>
            </w:pPr>
          </w:p>
          <w:p w14:paraId="0B6941E2" w14:textId="77777777" w:rsidR="00D47926" w:rsidRDefault="00D47926">
            <w:pPr>
              <w:pBdr>
                <w:top w:val="nil"/>
                <w:left w:val="nil"/>
                <w:bottom w:val="nil"/>
                <w:right w:val="nil"/>
                <w:between w:val="nil"/>
              </w:pBdr>
              <w:spacing w:before="83"/>
              <w:rPr>
                <w:rFonts w:ascii="Arial" w:eastAsia="Arial" w:hAnsi="Arial" w:cs="Arial"/>
                <w:color w:val="000000"/>
              </w:rPr>
            </w:pPr>
          </w:p>
          <w:p w14:paraId="60113FBC"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Within the scope of the Call-Off Contract, the Supplier will</w:t>
            </w:r>
          </w:p>
          <w:p w14:paraId="10C6F7D3" w14:textId="77777777" w:rsidR="00D47926" w:rsidRDefault="00622696">
            <w:pPr>
              <w:numPr>
                <w:ilvl w:val="0"/>
                <w:numId w:val="47"/>
              </w:numPr>
              <w:pBdr>
                <w:top w:val="nil"/>
                <w:left w:val="nil"/>
                <w:bottom w:val="nil"/>
                <w:right w:val="nil"/>
                <w:between w:val="nil"/>
              </w:pBdr>
              <w:tabs>
                <w:tab w:val="left" w:pos="531"/>
              </w:tabs>
              <w:spacing w:before="152" w:line="283" w:lineRule="auto"/>
              <w:ind w:right="123" w:hanging="425"/>
            </w:pPr>
            <w:r>
              <w:rPr>
                <w:rFonts w:ascii="Arial" w:eastAsia="Arial" w:hAnsi="Arial" w:cs="Arial"/>
                <w:color w:val="00B050"/>
              </w:rPr>
              <w:t>Implement reasonable and appropriate measures designed to help Buyer secure their Service Data against accidental or unlawful loss, access or disclosure.</w:t>
            </w:r>
          </w:p>
          <w:p w14:paraId="3C1E1C0A" w14:textId="77777777" w:rsidR="00D47926" w:rsidRDefault="00622696">
            <w:pPr>
              <w:numPr>
                <w:ilvl w:val="0"/>
                <w:numId w:val="47"/>
              </w:numPr>
              <w:pBdr>
                <w:top w:val="nil"/>
                <w:left w:val="nil"/>
                <w:bottom w:val="nil"/>
                <w:right w:val="nil"/>
                <w:between w:val="nil"/>
              </w:pBdr>
              <w:tabs>
                <w:tab w:val="left" w:pos="531"/>
              </w:tabs>
              <w:spacing w:before="105" w:line="283" w:lineRule="auto"/>
              <w:ind w:right="75" w:hanging="425"/>
            </w:pPr>
            <w:r>
              <w:rPr>
                <w:rFonts w:ascii="Arial" w:eastAsia="Arial" w:hAnsi="Arial" w:cs="Arial"/>
                <w:color w:val="00B050"/>
              </w:rPr>
              <w:t>Supplier or any of its affiliates will make available in connection with the Services or on the AWS Site documentation; sample code; software libraries; command line tools; and other related technology which is Supplier’s Background IPR and also known as AWS Content. For the avoidance of doubt, AWS Content does not include the Services.</w:t>
            </w:r>
          </w:p>
          <w:p w14:paraId="6A2682EC" w14:textId="77777777" w:rsidR="00D47926" w:rsidRDefault="00622696">
            <w:pPr>
              <w:numPr>
                <w:ilvl w:val="0"/>
                <w:numId w:val="47"/>
              </w:numPr>
              <w:pBdr>
                <w:top w:val="nil"/>
                <w:left w:val="nil"/>
                <w:bottom w:val="nil"/>
                <w:right w:val="nil"/>
                <w:between w:val="nil"/>
              </w:pBdr>
              <w:tabs>
                <w:tab w:val="left" w:pos="531"/>
              </w:tabs>
              <w:spacing w:before="109" w:line="283" w:lineRule="auto"/>
              <w:ind w:right="113" w:hanging="425"/>
            </w:pPr>
            <w:r>
              <w:rPr>
                <w:rFonts w:ascii="Arial" w:eastAsia="Arial" w:hAnsi="Arial" w:cs="Arial"/>
                <w:color w:val="00B050"/>
              </w:rPr>
              <w:t>Supplier is not in a position to determine whether Buyer’s instructions infringe the Data Protection Legislation given the automated nature of the Supplier’s Services. However, in the unlikely event that Supplier does form an opinion that such instructions infringe the GDPR, it shall immediately inform Buyer of such an opinion, in which case Buyer is entitled to withdraw or modify its processing instructions and may terminate this Call-Off Contract.</w:t>
            </w:r>
          </w:p>
          <w:p w14:paraId="62798906" w14:textId="77777777" w:rsidR="00D47926" w:rsidRDefault="00622696">
            <w:pPr>
              <w:numPr>
                <w:ilvl w:val="0"/>
                <w:numId w:val="47"/>
              </w:numPr>
              <w:pBdr>
                <w:top w:val="nil"/>
                <w:left w:val="nil"/>
                <w:bottom w:val="nil"/>
                <w:right w:val="nil"/>
                <w:between w:val="nil"/>
              </w:pBdr>
              <w:tabs>
                <w:tab w:val="left" w:pos="531"/>
              </w:tabs>
              <w:spacing w:before="113" w:line="280" w:lineRule="auto"/>
              <w:ind w:right="455" w:hanging="425"/>
            </w:pPr>
            <w:r>
              <w:rPr>
                <w:rFonts w:ascii="Arial" w:eastAsia="Arial" w:hAnsi="Arial" w:cs="Arial"/>
                <w:color w:val="00B050"/>
              </w:rPr>
              <w:t>Supplier can provide Protective Measures which are detailed at clause 5 of the DPA and UK Addendum.</w:t>
            </w:r>
          </w:p>
          <w:p w14:paraId="6B8A9D98" w14:textId="77777777" w:rsidR="00D47926" w:rsidRDefault="00622696">
            <w:pPr>
              <w:numPr>
                <w:ilvl w:val="0"/>
                <w:numId w:val="47"/>
              </w:numPr>
              <w:pBdr>
                <w:top w:val="nil"/>
                <w:left w:val="nil"/>
                <w:bottom w:val="nil"/>
                <w:right w:val="nil"/>
                <w:between w:val="nil"/>
              </w:pBdr>
              <w:tabs>
                <w:tab w:val="left" w:pos="531"/>
              </w:tabs>
              <w:spacing w:before="108" w:line="280" w:lineRule="auto"/>
              <w:ind w:right="222" w:hanging="425"/>
            </w:pPr>
            <w:r>
              <w:rPr>
                <w:rFonts w:ascii="Arial" w:eastAsia="Arial" w:hAnsi="Arial" w:cs="Arial"/>
                <w:color w:val="00B050"/>
              </w:rPr>
              <w:t>Supplier’s security breach notification process is set out in Clause 9 of the DPA and UK Addendum for Buyer.</w:t>
            </w:r>
          </w:p>
          <w:p w14:paraId="3FCCB812" w14:textId="77777777" w:rsidR="00D47926" w:rsidRDefault="00622696">
            <w:pPr>
              <w:numPr>
                <w:ilvl w:val="0"/>
                <w:numId w:val="47"/>
              </w:numPr>
              <w:pBdr>
                <w:top w:val="nil"/>
                <w:left w:val="nil"/>
                <w:bottom w:val="nil"/>
                <w:right w:val="nil"/>
                <w:between w:val="nil"/>
              </w:pBdr>
              <w:tabs>
                <w:tab w:val="left" w:pos="531"/>
              </w:tabs>
              <w:spacing w:before="109" w:line="283" w:lineRule="auto"/>
              <w:ind w:right="63" w:hanging="425"/>
            </w:pPr>
            <w:r>
              <w:rPr>
                <w:rFonts w:ascii="Arial" w:eastAsia="Arial" w:hAnsi="Arial" w:cs="Arial"/>
                <w:color w:val="00B050"/>
              </w:rPr>
              <w:t xml:space="preserve">Supplier will provide prior information to Buyer if Supplier authorizes and permits any new subcontractor to access any Buyer Personal Data. Buyer can find information on </w:t>
            </w:r>
            <w:proofErr w:type="spellStart"/>
            <w:r>
              <w:rPr>
                <w:rFonts w:ascii="Arial" w:eastAsia="Arial" w:hAnsi="Arial" w:cs="Arial"/>
                <w:color w:val="00B050"/>
              </w:rPr>
              <w:t>subprocessors</w:t>
            </w:r>
            <w:proofErr w:type="spellEnd"/>
            <w:r>
              <w:rPr>
                <w:rFonts w:ascii="Arial" w:eastAsia="Arial" w:hAnsi="Arial" w:cs="Arial"/>
                <w:color w:val="00B050"/>
              </w:rPr>
              <w:t xml:space="preserve"> at: https://aws.amazon.com/compliance/sub-processors.</w:t>
            </w:r>
          </w:p>
        </w:tc>
      </w:tr>
    </w:tbl>
    <w:p w14:paraId="40B93EF2" w14:textId="77777777" w:rsidR="00D47926" w:rsidRDefault="00D47926">
      <w:pPr>
        <w:pBdr>
          <w:top w:val="nil"/>
          <w:left w:val="nil"/>
          <w:bottom w:val="nil"/>
          <w:right w:val="nil"/>
          <w:between w:val="nil"/>
        </w:pBdr>
        <w:spacing w:before="167" w:line="283"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1DB0AF98"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
        <w:tblW w:w="9781"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7159"/>
      </w:tblGrid>
      <w:tr w:rsidR="00D47926" w14:paraId="0F7095FA" w14:textId="77777777">
        <w:trPr>
          <w:trHeight w:val="2410"/>
        </w:trPr>
        <w:tc>
          <w:tcPr>
            <w:tcW w:w="2622" w:type="dxa"/>
          </w:tcPr>
          <w:p w14:paraId="1E4D205B"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7159" w:type="dxa"/>
          </w:tcPr>
          <w:p w14:paraId="0FDEF723" w14:textId="77777777" w:rsidR="00D47926" w:rsidRDefault="00D47926">
            <w:pPr>
              <w:pBdr>
                <w:top w:val="nil"/>
                <w:left w:val="nil"/>
                <w:bottom w:val="nil"/>
                <w:right w:val="nil"/>
                <w:between w:val="nil"/>
              </w:pBdr>
              <w:spacing w:before="169"/>
              <w:rPr>
                <w:rFonts w:ascii="Arial" w:eastAsia="Arial" w:hAnsi="Arial" w:cs="Arial"/>
                <w:color w:val="000000"/>
              </w:rPr>
            </w:pPr>
          </w:p>
          <w:p w14:paraId="77BBB667" w14:textId="77777777" w:rsidR="00D47926" w:rsidRDefault="00622696">
            <w:pPr>
              <w:pBdr>
                <w:top w:val="nil"/>
                <w:left w:val="nil"/>
                <w:bottom w:val="nil"/>
                <w:right w:val="nil"/>
                <w:between w:val="nil"/>
              </w:pBdr>
              <w:ind w:left="106"/>
              <w:rPr>
                <w:color w:val="000000"/>
              </w:rPr>
            </w:pPr>
            <w:r>
              <w:rPr>
                <w:color w:val="00B050"/>
              </w:rPr>
              <w:t>Supplier will not (a) disclose Buyer Data to any government or third party or</w:t>
            </w:r>
          </w:p>
          <w:p w14:paraId="77519290" w14:textId="77777777" w:rsidR="00D47926" w:rsidRDefault="00622696">
            <w:pPr>
              <w:pBdr>
                <w:top w:val="nil"/>
                <w:left w:val="nil"/>
                <w:bottom w:val="nil"/>
                <w:right w:val="nil"/>
                <w:between w:val="nil"/>
              </w:pBdr>
              <w:spacing w:before="8" w:line="246" w:lineRule="auto"/>
              <w:ind w:left="108" w:right="21"/>
              <w:rPr>
                <w:color w:val="000000"/>
              </w:rPr>
            </w:pPr>
            <w:r>
              <w:rPr>
                <w:color w:val="00B050"/>
              </w:rPr>
              <w:t>(b) subject to Section 3.2 of the Supplier Terms, move Buyer Data from the AWS regions selected by Buyer; except in each case as necessary to comply with the law or a binding order of a governmental body. Unless it would violate the law or a binding order of a governmental body, Supplier will give you notice of any legal requirement or order referred to in this section.</w:t>
            </w:r>
          </w:p>
        </w:tc>
      </w:tr>
      <w:tr w:rsidR="00D47926" w14:paraId="2FBE7CF0" w14:textId="77777777">
        <w:trPr>
          <w:trHeight w:val="2128"/>
        </w:trPr>
        <w:tc>
          <w:tcPr>
            <w:tcW w:w="2622" w:type="dxa"/>
          </w:tcPr>
          <w:p w14:paraId="6D364E71" w14:textId="77777777" w:rsidR="00D47926" w:rsidRDefault="00D47926">
            <w:pPr>
              <w:pBdr>
                <w:top w:val="nil"/>
                <w:left w:val="nil"/>
                <w:bottom w:val="nil"/>
                <w:right w:val="nil"/>
                <w:between w:val="nil"/>
              </w:pBdr>
              <w:spacing w:before="169"/>
              <w:rPr>
                <w:rFonts w:ascii="Arial" w:eastAsia="Arial" w:hAnsi="Arial" w:cs="Arial"/>
                <w:color w:val="000000"/>
              </w:rPr>
            </w:pPr>
          </w:p>
          <w:p w14:paraId="576C2ED9" w14:textId="77777777" w:rsidR="00D47926" w:rsidRDefault="00622696">
            <w:pPr>
              <w:pBdr>
                <w:top w:val="nil"/>
                <w:left w:val="nil"/>
                <w:bottom w:val="nil"/>
                <w:right w:val="nil"/>
                <w:between w:val="nil"/>
              </w:pBdr>
              <w:ind w:left="106"/>
              <w:rPr>
                <w:b/>
                <w:bCs/>
                <w:color w:val="000000"/>
              </w:rPr>
            </w:pPr>
            <w:r>
              <w:rPr>
                <w:b/>
                <w:bCs/>
                <w:color w:val="000000"/>
              </w:rPr>
              <w:t>Alternative clauses</w:t>
            </w:r>
          </w:p>
        </w:tc>
        <w:tc>
          <w:tcPr>
            <w:tcW w:w="7159" w:type="dxa"/>
          </w:tcPr>
          <w:p w14:paraId="6C4E26F4" w14:textId="77777777" w:rsidR="00D47926" w:rsidRDefault="00D47926">
            <w:pPr>
              <w:pBdr>
                <w:top w:val="nil"/>
                <w:left w:val="nil"/>
                <w:bottom w:val="nil"/>
                <w:right w:val="nil"/>
                <w:between w:val="nil"/>
              </w:pBdr>
              <w:rPr>
                <w:rFonts w:ascii="Arial" w:eastAsia="Arial" w:hAnsi="Arial" w:cs="Arial"/>
                <w:color w:val="000000"/>
              </w:rPr>
            </w:pPr>
          </w:p>
          <w:p w14:paraId="0D393C9B" w14:textId="77777777" w:rsidR="00D47926" w:rsidRDefault="00D47926">
            <w:pPr>
              <w:pBdr>
                <w:top w:val="nil"/>
                <w:left w:val="nil"/>
                <w:bottom w:val="nil"/>
                <w:right w:val="nil"/>
                <w:between w:val="nil"/>
              </w:pBdr>
              <w:spacing w:before="83"/>
              <w:rPr>
                <w:rFonts w:ascii="Arial" w:eastAsia="Arial" w:hAnsi="Arial" w:cs="Arial"/>
                <w:color w:val="000000"/>
              </w:rPr>
            </w:pPr>
          </w:p>
          <w:p w14:paraId="67D6B164" w14:textId="77777777" w:rsidR="00D47926" w:rsidRDefault="00622696">
            <w:pPr>
              <w:pBdr>
                <w:top w:val="nil"/>
                <w:left w:val="nil"/>
                <w:bottom w:val="nil"/>
                <w:right w:val="nil"/>
                <w:between w:val="nil"/>
              </w:pBdr>
              <w:spacing w:line="285" w:lineRule="auto"/>
              <w:ind w:left="106" w:hanging="1"/>
              <w:rPr>
                <w:rFonts w:ascii="Arial" w:eastAsia="Arial" w:hAnsi="Arial" w:cs="Arial"/>
                <w:color w:val="000000"/>
              </w:rPr>
            </w:pPr>
            <w:r>
              <w:rPr>
                <w:rFonts w:ascii="Arial" w:eastAsia="Arial" w:hAnsi="Arial" w:cs="Arial"/>
                <w:color w:val="000000"/>
              </w:rPr>
              <w:t>These Alternative Clauses, which have been selected from Schedule 4, will apply:</w:t>
            </w:r>
          </w:p>
          <w:p w14:paraId="3260342D" w14:textId="77777777" w:rsidR="00D47926" w:rsidRDefault="00622696">
            <w:pPr>
              <w:pBdr>
                <w:top w:val="nil"/>
                <w:left w:val="nil"/>
                <w:bottom w:val="nil"/>
                <w:right w:val="nil"/>
                <w:between w:val="nil"/>
              </w:pBdr>
              <w:spacing w:before="71"/>
              <w:ind w:left="106"/>
              <w:rPr>
                <w:color w:val="000000"/>
              </w:rPr>
            </w:pPr>
            <w:r>
              <w:rPr>
                <w:color w:val="00B050"/>
              </w:rPr>
              <w:t>No alternative clauses are required</w:t>
            </w:r>
          </w:p>
        </w:tc>
      </w:tr>
      <w:tr w:rsidR="00D47926" w14:paraId="1DF05898" w14:textId="77777777">
        <w:trPr>
          <w:trHeight w:val="2177"/>
        </w:trPr>
        <w:tc>
          <w:tcPr>
            <w:tcW w:w="2622" w:type="dxa"/>
          </w:tcPr>
          <w:p w14:paraId="39CBCDD1" w14:textId="77777777" w:rsidR="00D47926" w:rsidRDefault="00D47926">
            <w:pPr>
              <w:pBdr>
                <w:top w:val="nil"/>
                <w:left w:val="nil"/>
                <w:bottom w:val="nil"/>
                <w:right w:val="nil"/>
                <w:between w:val="nil"/>
              </w:pBdr>
              <w:spacing w:before="169"/>
              <w:rPr>
                <w:rFonts w:ascii="Arial" w:eastAsia="Arial" w:hAnsi="Arial" w:cs="Arial"/>
                <w:color w:val="000000"/>
              </w:rPr>
            </w:pPr>
          </w:p>
          <w:p w14:paraId="5AA3A177" w14:textId="77777777" w:rsidR="00D47926" w:rsidRDefault="00622696">
            <w:pPr>
              <w:pBdr>
                <w:top w:val="nil"/>
                <w:left w:val="nil"/>
                <w:bottom w:val="nil"/>
                <w:right w:val="nil"/>
                <w:between w:val="nil"/>
              </w:pBdr>
              <w:spacing w:line="388" w:lineRule="auto"/>
              <w:ind w:left="106" w:right="168"/>
              <w:rPr>
                <w:b/>
                <w:bCs/>
                <w:color w:val="000000"/>
              </w:rPr>
            </w:pPr>
            <w:r>
              <w:rPr>
                <w:b/>
                <w:bCs/>
                <w:color w:val="000000"/>
              </w:rPr>
              <w:t>Buyer specific amendments</w:t>
            </w:r>
          </w:p>
          <w:p w14:paraId="52764A91" w14:textId="77777777" w:rsidR="00D47926" w:rsidRDefault="00622696">
            <w:pPr>
              <w:pBdr>
                <w:top w:val="nil"/>
                <w:left w:val="nil"/>
                <w:bottom w:val="nil"/>
                <w:right w:val="nil"/>
                <w:between w:val="nil"/>
              </w:pBdr>
              <w:spacing w:before="2" w:line="246" w:lineRule="auto"/>
              <w:ind w:left="108" w:right="387" w:hanging="1"/>
              <w:rPr>
                <w:b/>
                <w:bCs/>
                <w:color w:val="000000"/>
              </w:rPr>
            </w:pPr>
            <w:r>
              <w:rPr>
                <w:b/>
                <w:bCs/>
                <w:color w:val="000000"/>
              </w:rPr>
              <w:t>to/refinements of the Call-Off Contract terms</w:t>
            </w:r>
          </w:p>
        </w:tc>
        <w:tc>
          <w:tcPr>
            <w:tcW w:w="7159" w:type="dxa"/>
          </w:tcPr>
          <w:p w14:paraId="1F176B94" w14:textId="77777777" w:rsidR="00D47926" w:rsidRDefault="00D47926">
            <w:pPr>
              <w:pBdr>
                <w:top w:val="nil"/>
                <w:left w:val="nil"/>
                <w:bottom w:val="nil"/>
                <w:right w:val="nil"/>
                <w:between w:val="nil"/>
              </w:pBdr>
              <w:rPr>
                <w:rFonts w:ascii="Arial" w:eastAsia="Arial" w:hAnsi="Arial" w:cs="Arial"/>
                <w:color w:val="000000"/>
              </w:rPr>
            </w:pPr>
          </w:p>
          <w:p w14:paraId="6086CA81" w14:textId="77777777" w:rsidR="00D47926" w:rsidRDefault="00D47926">
            <w:pPr>
              <w:pBdr>
                <w:top w:val="nil"/>
                <w:left w:val="nil"/>
                <w:bottom w:val="nil"/>
                <w:right w:val="nil"/>
                <w:between w:val="nil"/>
              </w:pBdr>
              <w:spacing w:before="83"/>
              <w:rPr>
                <w:rFonts w:ascii="Arial" w:eastAsia="Arial" w:hAnsi="Arial" w:cs="Arial"/>
                <w:color w:val="000000"/>
              </w:rPr>
            </w:pPr>
          </w:p>
          <w:p w14:paraId="2E13AA7B"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Within the scope of the Call-Off Contract, the Supplier will</w:t>
            </w:r>
          </w:p>
          <w:p w14:paraId="437FEE93" w14:textId="77777777" w:rsidR="00D47926" w:rsidRDefault="00622696">
            <w:pPr>
              <w:pBdr>
                <w:top w:val="nil"/>
                <w:left w:val="nil"/>
                <w:bottom w:val="nil"/>
                <w:right w:val="nil"/>
                <w:between w:val="nil"/>
              </w:pBdr>
              <w:spacing w:before="120"/>
              <w:ind w:left="106"/>
              <w:rPr>
                <w:color w:val="000000"/>
              </w:rPr>
            </w:pPr>
            <w:r>
              <w:rPr>
                <w:color w:val="00B050"/>
              </w:rPr>
              <w:t>No Buyer specific amendments are required</w:t>
            </w:r>
          </w:p>
        </w:tc>
      </w:tr>
      <w:tr w:rsidR="00D47926" w14:paraId="3642F5B8" w14:textId="77777777">
        <w:trPr>
          <w:trHeight w:val="1386"/>
        </w:trPr>
        <w:tc>
          <w:tcPr>
            <w:tcW w:w="2622" w:type="dxa"/>
          </w:tcPr>
          <w:p w14:paraId="288374DF" w14:textId="77777777" w:rsidR="00D47926" w:rsidRDefault="00D47926">
            <w:pPr>
              <w:pBdr>
                <w:top w:val="nil"/>
                <w:left w:val="nil"/>
                <w:bottom w:val="nil"/>
                <w:right w:val="nil"/>
                <w:between w:val="nil"/>
              </w:pBdr>
              <w:spacing w:before="169"/>
              <w:rPr>
                <w:rFonts w:ascii="Arial" w:eastAsia="Arial" w:hAnsi="Arial" w:cs="Arial"/>
                <w:color w:val="000000"/>
              </w:rPr>
            </w:pPr>
          </w:p>
          <w:p w14:paraId="56274496" w14:textId="77777777" w:rsidR="00D47926" w:rsidRDefault="00622696">
            <w:pPr>
              <w:pBdr>
                <w:top w:val="nil"/>
                <w:left w:val="nil"/>
                <w:bottom w:val="nil"/>
                <w:right w:val="nil"/>
                <w:between w:val="nil"/>
              </w:pBdr>
              <w:spacing w:line="246" w:lineRule="auto"/>
              <w:ind w:left="108" w:right="168" w:hanging="1"/>
              <w:rPr>
                <w:b/>
                <w:bCs/>
                <w:color w:val="000000"/>
              </w:rPr>
            </w:pPr>
            <w:r>
              <w:rPr>
                <w:b/>
                <w:bCs/>
                <w:color w:val="000000"/>
              </w:rPr>
              <w:t>Personal Data and Data Subjects</w:t>
            </w:r>
          </w:p>
        </w:tc>
        <w:tc>
          <w:tcPr>
            <w:tcW w:w="7159" w:type="dxa"/>
          </w:tcPr>
          <w:p w14:paraId="3B7F0376" w14:textId="77777777" w:rsidR="00D47926" w:rsidRDefault="00D47926">
            <w:pPr>
              <w:pBdr>
                <w:top w:val="nil"/>
                <w:left w:val="nil"/>
                <w:bottom w:val="nil"/>
                <w:right w:val="nil"/>
                <w:between w:val="nil"/>
              </w:pBdr>
              <w:spacing w:before="169"/>
              <w:rPr>
                <w:rFonts w:ascii="Arial" w:eastAsia="Arial" w:hAnsi="Arial" w:cs="Arial"/>
                <w:color w:val="000000"/>
              </w:rPr>
            </w:pPr>
          </w:p>
          <w:p w14:paraId="12B49EF6" w14:textId="77777777" w:rsidR="00D47926" w:rsidRDefault="00622696">
            <w:pPr>
              <w:pBdr>
                <w:top w:val="nil"/>
                <w:left w:val="nil"/>
                <w:bottom w:val="nil"/>
                <w:right w:val="nil"/>
                <w:between w:val="nil"/>
              </w:pBdr>
              <w:spacing w:line="246" w:lineRule="auto"/>
              <w:ind w:left="108" w:right="92" w:hanging="1"/>
              <w:rPr>
                <w:color w:val="000000"/>
              </w:rPr>
            </w:pPr>
            <w:r>
              <w:rPr>
                <w:color w:val="000000"/>
              </w:rPr>
              <w:t xml:space="preserve">Confirm whether Annex 1 (and Annex 2, if applicable) of Schedule 7 is being used: </w:t>
            </w:r>
            <w:r>
              <w:rPr>
                <w:color w:val="00B050"/>
              </w:rPr>
              <w:t>Not used</w:t>
            </w:r>
          </w:p>
        </w:tc>
      </w:tr>
      <w:tr w:rsidR="00D47926" w14:paraId="27732F61" w14:textId="77777777">
        <w:trPr>
          <w:trHeight w:val="1535"/>
        </w:trPr>
        <w:tc>
          <w:tcPr>
            <w:tcW w:w="2622" w:type="dxa"/>
          </w:tcPr>
          <w:p w14:paraId="41D97015" w14:textId="77777777" w:rsidR="00D47926" w:rsidRDefault="00D47926">
            <w:pPr>
              <w:pBdr>
                <w:top w:val="nil"/>
                <w:left w:val="nil"/>
                <w:bottom w:val="nil"/>
                <w:right w:val="nil"/>
                <w:between w:val="nil"/>
              </w:pBdr>
              <w:spacing w:before="169"/>
              <w:rPr>
                <w:rFonts w:ascii="Arial" w:eastAsia="Arial" w:hAnsi="Arial" w:cs="Arial"/>
                <w:color w:val="000000"/>
              </w:rPr>
            </w:pPr>
          </w:p>
          <w:p w14:paraId="4DADA01B" w14:textId="77777777" w:rsidR="00D47926" w:rsidRDefault="00622696">
            <w:pPr>
              <w:pBdr>
                <w:top w:val="nil"/>
                <w:left w:val="nil"/>
                <w:bottom w:val="nil"/>
                <w:right w:val="nil"/>
                <w:between w:val="nil"/>
              </w:pBdr>
              <w:ind w:left="106"/>
              <w:rPr>
                <w:b/>
                <w:bCs/>
                <w:color w:val="000000"/>
              </w:rPr>
            </w:pPr>
            <w:r>
              <w:rPr>
                <w:b/>
                <w:bCs/>
                <w:color w:val="000000"/>
              </w:rPr>
              <w:t>Intellectual Property</w:t>
            </w:r>
          </w:p>
        </w:tc>
        <w:tc>
          <w:tcPr>
            <w:tcW w:w="7159" w:type="dxa"/>
          </w:tcPr>
          <w:p w14:paraId="18E41AC8" w14:textId="77777777" w:rsidR="00D47926" w:rsidRDefault="00D47926">
            <w:pPr>
              <w:pBdr>
                <w:top w:val="nil"/>
                <w:left w:val="nil"/>
                <w:bottom w:val="nil"/>
                <w:right w:val="nil"/>
                <w:between w:val="nil"/>
              </w:pBdr>
              <w:spacing w:before="169"/>
              <w:rPr>
                <w:rFonts w:ascii="Arial" w:eastAsia="Arial" w:hAnsi="Arial" w:cs="Arial"/>
                <w:color w:val="000000"/>
              </w:rPr>
            </w:pPr>
          </w:p>
          <w:p w14:paraId="01E41E83" w14:textId="77777777" w:rsidR="00D47926" w:rsidRDefault="00622696">
            <w:pPr>
              <w:pBdr>
                <w:top w:val="nil"/>
                <w:left w:val="nil"/>
                <w:bottom w:val="nil"/>
                <w:right w:val="nil"/>
                <w:between w:val="nil"/>
              </w:pBdr>
              <w:spacing w:line="246" w:lineRule="auto"/>
              <w:ind w:left="108" w:right="92" w:hanging="1"/>
              <w:rPr>
                <w:color w:val="000000"/>
              </w:rPr>
            </w:pPr>
            <w:r>
              <w:rPr>
                <w:color w:val="00B050"/>
              </w:rPr>
              <w:t>Supplier Services will not include any Projects Specific IPRs or Background IPR that could be embedded in any potential Projects Specific IPRs.</w:t>
            </w:r>
          </w:p>
        </w:tc>
      </w:tr>
      <w:tr w:rsidR="00D47926" w14:paraId="4F2B8896" w14:textId="77777777">
        <w:trPr>
          <w:trHeight w:val="1273"/>
        </w:trPr>
        <w:tc>
          <w:tcPr>
            <w:tcW w:w="2622" w:type="dxa"/>
          </w:tcPr>
          <w:p w14:paraId="08ED6107" w14:textId="77777777" w:rsidR="00D47926" w:rsidRDefault="00D47926">
            <w:pPr>
              <w:pBdr>
                <w:top w:val="nil"/>
                <w:left w:val="nil"/>
                <w:bottom w:val="nil"/>
                <w:right w:val="nil"/>
                <w:between w:val="nil"/>
              </w:pBdr>
              <w:spacing w:before="169"/>
              <w:rPr>
                <w:rFonts w:ascii="Arial" w:eastAsia="Arial" w:hAnsi="Arial" w:cs="Arial"/>
                <w:color w:val="000000"/>
              </w:rPr>
            </w:pPr>
          </w:p>
          <w:p w14:paraId="15B00A49" w14:textId="77777777" w:rsidR="00D47926" w:rsidRDefault="00622696">
            <w:pPr>
              <w:pBdr>
                <w:top w:val="nil"/>
                <w:left w:val="nil"/>
                <w:bottom w:val="nil"/>
                <w:right w:val="nil"/>
                <w:between w:val="nil"/>
              </w:pBdr>
              <w:ind w:left="106"/>
              <w:rPr>
                <w:b/>
                <w:bCs/>
                <w:color w:val="000000"/>
              </w:rPr>
            </w:pPr>
            <w:r>
              <w:rPr>
                <w:b/>
                <w:bCs/>
                <w:color w:val="000000"/>
              </w:rPr>
              <w:t>Social Value</w:t>
            </w:r>
          </w:p>
        </w:tc>
        <w:tc>
          <w:tcPr>
            <w:tcW w:w="7159" w:type="dxa"/>
          </w:tcPr>
          <w:p w14:paraId="1D87439A" w14:textId="77777777" w:rsidR="00D47926" w:rsidRDefault="00D47926">
            <w:pPr>
              <w:pBdr>
                <w:top w:val="nil"/>
                <w:left w:val="nil"/>
                <w:bottom w:val="nil"/>
                <w:right w:val="nil"/>
                <w:between w:val="nil"/>
              </w:pBdr>
              <w:spacing w:before="169"/>
              <w:rPr>
                <w:rFonts w:ascii="Arial" w:eastAsia="Arial" w:hAnsi="Arial" w:cs="Arial"/>
                <w:color w:val="000000"/>
              </w:rPr>
            </w:pPr>
          </w:p>
          <w:p w14:paraId="649F83D8" w14:textId="57CE6ADB" w:rsidR="00622696" w:rsidRDefault="00622696" w:rsidP="00622696">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r>
              <w:rPr>
                <w:rFonts w:ascii="Times" w:eastAsia="Times" w:hAnsi="Times" w:cs="Times"/>
                <w:color w:val="FF0000"/>
                <w:sz w:val="27"/>
                <w:szCs w:val="27"/>
              </w:rPr>
              <w:t>REDACTED TEXT under FOIA Section 40, Commercial Interests</w:t>
            </w:r>
          </w:p>
          <w:p w14:paraId="69391D72" w14:textId="5691DDD8" w:rsidR="00D47926" w:rsidRDefault="00D47926">
            <w:pPr>
              <w:pBdr>
                <w:top w:val="nil"/>
                <w:left w:val="nil"/>
                <w:bottom w:val="nil"/>
                <w:right w:val="nil"/>
                <w:between w:val="nil"/>
              </w:pBdr>
              <w:ind w:left="106"/>
              <w:rPr>
                <w:color w:val="000000"/>
              </w:rPr>
            </w:pPr>
          </w:p>
        </w:tc>
      </w:tr>
    </w:tbl>
    <w:p w14:paraId="5423CB17" w14:textId="77777777" w:rsidR="00D47926" w:rsidRDefault="00D47926">
      <w:pPr>
        <w:pBdr>
          <w:top w:val="nil"/>
          <w:left w:val="nil"/>
          <w:bottom w:val="nil"/>
          <w:right w:val="nil"/>
          <w:between w:val="nil"/>
        </w:pBdr>
        <w:spacing w:before="167"/>
        <w:ind w:left="108"/>
        <w:rPr>
          <w:color w:val="000000"/>
        </w:rPr>
        <w:sectPr w:rsidR="00D47926">
          <w:pgSz w:w="12240" w:h="15840"/>
          <w:pgMar w:top="1340" w:right="720" w:bottom="1260" w:left="720" w:header="203" w:footer="1064" w:gutter="0"/>
          <w:cols w:space="720"/>
        </w:sectPr>
      </w:pPr>
    </w:p>
    <w:p w14:paraId="7C332112"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0"/>
        <w:tblW w:w="9781"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7159"/>
      </w:tblGrid>
      <w:tr w:rsidR="00D47926" w14:paraId="5164EC59" w14:textId="77777777">
        <w:trPr>
          <w:trHeight w:val="2177"/>
        </w:trPr>
        <w:tc>
          <w:tcPr>
            <w:tcW w:w="2622" w:type="dxa"/>
          </w:tcPr>
          <w:p w14:paraId="5088A912" w14:textId="77777777" w:rsidR="00D47926" w:rsidRDefault="00D47926">
            <w:pPr>
              <w:pBdr>
                <w:top w:val="nil"/>
                <w:left w:val="nil"/>
                <w:bottom w:val="nil"/>
                <w:right w:val="nil"/>
                <w:between w:val="nil"/>
              </w:pBdr>
              <w:spacing w:before="169"/>
              <w:rPr>
                <w:rFonts w:ascii="Arial" w:eastAsia="Arial" w:hAnsi="Arial" w:cs="Arial"/>
                <w:color w:val="000000"/>
              </w:rPr>
            </w:pPr>
          </w:p>
          <w:p w14:paraId="25CB095B" w14:textId="77777777" w:rsidR="00D47926" w:rsidRDefault="00622696">
            <w:pPr>
              <w:pBdr>
                <w:top w:val="nil"/>
                <w:left w:val="nil"/>
                <w:bottom w:val="nil"/>
                <w:right w:val="nil"/>
                <w:between w:val="nil"/>
              </w:pBdr>
              <w:ind w:left="106"/>
              <w:rPr>
                <w:b/>
                <w:bCs/>
                <w:color w:val="000000"/>
              </w:rPr>
            </w:pPr>
            <w:r>
              <w:rPr>
                <w:b/>
                <w:bCs/>
                <w:color w:val="000000"/>
              </w:rPr>
              <w:t>Performance Indicators</w:t>
            </w:r>
          </w:p>
        </w:tc>
        <w:tc>
          <w:tcPr>
            <w:tcW w:w="7159" w:type="dxa"/>
          </w:tcPr>
          <w:p w14:paraId="7932BE86" w14:textId="77777777" w:rsidR="00D47926" w:rsidRDefault="00D47926">
            <w:pPr>
              <w:pBdr>
                <w:top w:val="nil"/>
                <w:left w:val="nil"/>
                <w:bottom w:val="nil"/>
                <w:right w:val="nil"/>
                <w:between w:val="nil"/>
              </w:pBdr>
              <w:spacing w:before="169"/>
              <w:rPr>
                <w:rFonts w:ascii="Arial" w:eastAsia="Arial" w:hAnsi="Arial" w:cs="Arial"/>
                <w:color w:val="000000"/>
              </w:rPr>
            </w:pPr>
          </w:p>
          <w:p w14:paraId="2AC40C0C" w14:textId="77777777" w:rsidR="00D47926" w:rsidRDefault="00622696">
            <w:pPr>
              <w:pBdr>
                <w:top w:val="nil"/>
                <w:left w:val="nil"/>
                <w:bottom w:val="nil"/>
                <w:right w:val="nil"/>
                <w:between w:val="nil"/>
              </w:pBdr>
              <w:spacing w:line="246" w:lineRule="auto"/>
              <w:ind w:left="108" w:hanging="1"/>
              <w:rPr>
                <w:color w:val="000000"/>
              </w:rPr>
            </w:pPr>
            <w:r>
              <w:rPr>
                <w:color w:val="000000"/>
              </w:rPr>
              <w:t>Data supplied by the Supplier in relation to Performance Indicators is deemed the Intellectual Property of the Buyer and may be published by the Buyer.</w:t>
            </w:r>
          </w:p>
          <w:p w14:paraId="3E0EFB75" w14:textId="77777777" w:rsidR="00D47926" w:rsidRDefault="00D47926">
            <w:pPr>
              <w:pBdr>
                <w:top w:val="nil"/>
                <w:left w:val="nil"/>
                <w:bottom w:val="nil"/>
                <w:right w:val="nil"/>
                <w:between w:val="nil"/>
              </w:pBdr>
              <w:rPr>
                <w:rFonts w:ascii="Arial" w:eastAsia="Arial" w:hAnsi="Arial" w:cs="Arial"/>
                <w:color w:val="000000"/>
              </w:rPr>
            </w:pPr>
          </w:p>
          <w:p w14:paraId="5FD17BD6" w14:textId="77777777" w:rsidR="00D47926" w:rsidRDefault="00D47926">
            <w:pPr>
              <w:pBdr>
                <w:top w:val="nil"/>
                <w:left w:val="nil"/>
                <w:bottom w:val="nil"/>
                <w:right w:val="nil"/>
                <w:between w:val="nil"/>
              </w:pBdr>
              <w:spacing w:before="89"/>
              <w:rPr>
                <w:rFonts w:ascii="Arial" w:eastAsia="Arial" w:hAnsi="Arial" w:cs="Arial"/>
                <w:color w:val="000000"/>
              </w:rPr>
            </w:pPr>
          </w:p>
          <w:p w14:paraId="0288B3C3" w14:textId="77777777" w:rsidR="00D47926" w:rsidRDefault="00622696">
            <w:pPr>
              <w:pBdr>
                <w:top w:val="nil"/>
                <w:left w:val="nil"/>
                <w:bottom w:val="nil"/>
                <w:right w:val="nil"/>
                <w:between w:val="nil"/>
              </w:pBdr>
              <w:spacing w:before="1"/>
              <w:ind w:left="106"/>
              <w:rPr>
                <w:color w:val="000000"/>
              </w:rPr>
            </w:pPr>
            <w:r>
              <w:rPr>
                <w:color w:val="00B050"/>
              </w:rPr>
              <w:t>None</w:t>
            </w:r>
          </w:p>
        </w:tc>
      </w:tr>
    </w:tbl>
    <w:p w14:paraId="27CBE821" w14:textId="77777777" w:rsidR="00D47926" w:rsidRDefault="00D47926">
      <w:pPr>
        <w:pBdr>
          <w:top w:val="nil"/>
          <w:left w:val="nil"/>
          <w:bottom w:val="nil"/>
          <w:right w:val="nil"/>
          <w:between w:val="nil"/>
        </w:pBdr>
        <w:spacing w:before="24"/>
        <w:rPr>
          <w:rFonts w:ascii="Arial" w:eastAsia="Arial" w:hAnsi="Arial" w:cs="Arial"/>
          <w:color w:val="000000"/>
          <w:sz w:val="28"/>
          <w:szCs w:val="28"/>
        </w:rPr>
      </w:pPr>
    </w:p>
    <w:p w14:paraId="549503A4" w14:textId="77777777" w:rsidR="00D47926" w:rsidRDefault="00622696">
      <w:pPr>
        <w:numPr>
          <w:ilvl w:val="0"/>
          <w:numId w:val="46"/>
        </w:numPr>
        <w:pBdr>
          <w:top w:val="nil"/>
          <w:left w:val="nil"/>
          <w:bottom w:val="nil"/>
          <w:right w:val="nil"/>
          <w:between w:val="nil"/>
        </w:pBdr>
        <w:tabs>
          <w:tab w:val="left" w:pos="632"/>
        </w:tabs>
        <w:rPr>
          <w:rFonts w:ascii="Arial" w:eastAsia="Arial" w:hAnsi="Arial" w:cs="Arial"/>
          <w:color w:val="000000"/>
          <w:sz w:val="28"/>
          <w:szCs w:val="28"/>
        </w:rPr>
      </w:pPr>
      <w:r>
        <w:rPr>
          <w:rFonts w:ascii="Arial" w:eastAsia="Arial" w:hAnsi="Arial" w:cs="Arial"/>
          <w:color w:val="434343"/>
          <w:sz w:val="28"/>
          <w:szCs w:val="28"/>
        </w:rPr>
        <w:t>Formation of contract</w:t>
      </w:r>
    </w:p>
    <w:p w14:paraId="73B9999E" w14:textId="77777777" w:rsidR="00D47926" w:rsidRDefault="00622696">
      <w:pPr>
        <w:numPr>
          <w:ilvl w:val="1"/>
          <w:numId w:val="46"/>
        </w:numPr>
        <w:pBdr>
          <w:top w:val="nil"/>
          <w:left w:val="nil"/>
          <w:bottom w:val="nil"/>
          <w:right w:val="nil"/>
          <w:between w:val="nil"/>
        </w:pBdr>
        <w:tabs>
          <w:tab w:val="left" w:pos="1063"/>
          <w:tab w:val="left" w:pos="1145"/>
        </w:tabs>
        <w:spacing w:before="107" w:line="290" w:lineRule="auto"/>
        <w:ind w:right="1484" w:hanging="709"/>
      </w:pPr>
      <w:r>
        <w:rPr>
          <w:color w:val="000000"/>
        </w:rPr>
        <w:t>By signing and returning this Order Form (Part A), the Supplier agrees to enter into a Call-Off Contract with the Buyer.</w:t>
      </w:r>
    </w:p>
    <w:p w14:paraId="324749F2" w14:textId="77777777" w:rsidR="00D47926" w:rsidRDefault="00D47926">
      <w:pPr>
        <w:pBdr>
          <w:top w:val="nil"/>
          <w:left w:val="nil"/>
          <w:bottom w:val="nil"/>
          <w:right w:val="nil"/>
          <w:between w:val="nil"/>
        </w:pBdr>
        <w:spacing w:before="40"/>
        <w:rPr>
          <w:color w:val="000000"/>
        </w:rPr>
      </w:pPr>
    </w:p>
    <w:p w14:paraId="73EC9304" w14:textId="77777777" w:rsidR="00D47926" w:rsidRDefault="00622696">
      <w:pPr>
        <w:numPr>
          <w:ilvl w:val="1"/>
          <w:numId w:val="46"/>
        </w:numPr>
        <w:pBdr>
          <w:top w:val="nil"/>
          <w:left w:val="nil"/>
          <w:bottom w:val="nil"/>
          <w:right w:val="nil"/>
          <w:between w:val="nil"/>
        </w:pBdr>
        <w:tabs>
          <w:tab w:val="left" w:pos="1145"/>
        </w:tabs>
        <w:spacing w:before="1" w:line="290" w:lineRule="auto"/>
        <w:ind w:right="892" w:hanging="709"/>
      </w:pPr>
      <w:r>
        <w:rPr>
          <w:color w:val="000000"/>
        </w:rPr>
        <w:t>The Parties agree that they have read the Order Form (Part A) and the Call-Off Contract terms and by signing below agree to be bound by this Call-Off Contract.</w:t>
      </w:r>
    </w:p>
    <w:p w14:paraId="55D0F2F1" w14:textId="77777777" w:rsidR="00D47926" w:rsidRDefault="00D47926">
      <w:pPr>
        <w:pBdr>
          <w:top w:val="nil"/>
          <w:left w:val="nil"/>
          <w:bottom w:val="nil"/>
          <w:right w:val="nil"/>
          <w:between w:val="nil"/>
        </w:pBdr>
        <w:spacing w:before="40"/>
        <w:rPr>
          <w:color w:val="000000"/>
        </w:rPr>
      </w:pPr>
    </w:p>
    <w:p w14:paraId="4C04F65F" w14:textId="77777777" w:rsidR="00D47926" w:rsidRDefault="00622696">
      <w:pPr>
        <w:numPr>
          <w:ilvl w:val="1"/>
          <w:numId w:val="46"/>
        </w:numPr>
        <w:pBdr>
          <w:top w:val="nil"/>
          <w:left w:val="nil"/>
          <w:bottom w:val="nil"/>
          <w:right w:val="nil"/>
          <w:between w:val="nil"/>
        </w:pBdr>
        <w:tabs>
          <w:tab w:val="left" w:pos="1145"/>
        </w:tabs>
        <w:spacing w:line="290" w:lineRule="auto"/>
        <w:ind w:right="1032" w:hanging="709"/>
      </w:pPr>
      <w:r>
        <w:rPr>
          <w:color w:val="000000"/>
        </w:rPr>
        <w:t>This Call-Off Contract will be formed when the Buyer acknowledges receipt of the signed copy of the Order Form from the Supplier.</w:t>
      </w:r>
    </w:p>
    <w:p w14:paraId="756C66C9" w14:textId="77777777" w:rsidR="00D47926" w:rsidRDefault="00D47926">
      <w:pPr>
        <w:pBdr>
          <w:top w:val="nil"/>
          <w:left w:val="nil"/>
          <w:bottom w:val="nil"/>
          <w:right w:val="nil"/>
          <w:between w:val="nil"/>
        </w:pBdr>
        <w:spacing w:before="40"/>
        <w:rPr>
          <w:color w:val="000000"/>
        </w:rPr>
      </w:pPr>
    </w:p>
    <w:p w14:paraId="5AB029C6" w14:textId="77777777" w:rsidR="00D47926" w:rsidRDefault="00622696">
      <w:pPr>
        <w:numPr>
          <w:ilvl w:val="1"/>
          <w:numId w:val="46"/>
        </w:numPr>
        <w:pBdr>
          <w:top w:val="nil"/>
          <w:left w:val="nil"/>
          <w:bottom w:val="nil"/>
          <w:right w:val="nil"/>
          <w:between w:val="nil"/>
        </w:pBdr>
        <w:tabs>
          <w:tab w:val="left" w:pos="1145"/>
        </w:tabs>
        <w:spacing w:before="1" w:line="259" w:lineRule="auto"/>
        <w:ind w:right="882" w:hanging="709"/>
        <w:jc w:val="both"/>
      </w:pPr>
      <w:r>
        <w:rPr>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333F7B67" w14:textId="77777777" w:rsidR="00D47926" w:rsidRDefault="00D47926">
      <w:pPr>
        <w:pBdr>
          <w:top w:val="nil"/>
          <w:left w:val="nil"/>
          <w:bottom w:val="nil"/>
          <w:right w:val="nil"/>
          <w:between w:val="nil"/>
        </w:pBdr>
        <w:rPr>
          <w:color w:val="000000"/>
        </w:rPr>
      </w:pPr>
    </w:p>
    <w:p w14:paraId="256DFC88" w14:textId="77777777" w:rsidR="00D47926" w:rsidRDefault="00D47926">
      <w:pPr>
        <w:pBdr>
          <w:top w:val="nil"/>
          <w:left w:val="nil"/>
          <w:bottom w:val="nil"/>
          <w:right w:val="nil"/>
          <w:between w:val="nil"/>
        </w:pBdr>
        <w:spacing w:before="203"/>
        <w:rPr>
          <w:color w:val="000000"/>
        </w:rPr>
      </w:pPr>
    </w:p>
    <w:p w14:paraId="077DA648" w14:textId="77777777" w:rsidR="00D47926" w:rsidRDefault="00622696">
      <w:pPr>
        <w:numPr>
          <w:ilvl w:val="0"/>
          <w:numId w:val="46"/>
        </w:numPr>
        <w:pBdr>
          <w:top w:val="nil"/>
          <w:left w:val="nil"/>
          <w:bottom w:val="nil"/>
          <w:right w:val="nil"/>
          <w:between w:val="nil"/>
        </w:pBdr>
        <w:tabs>
          <w:tab w:val="left" w:pos="874"/>
        </w:tabs>
        <w:ind w:left="874" w:hanging="719"/>
        <w:rPr>
          <w:rFonts w:ascii="Arial" w:eastAsia="Arial" w:hAnsi="Arial" w:cs="Arial"/>
          <w:color w:val="000000"/>
          <w:sz w:val="28"/>
          <w:szCs w:val="28"/>
        </w:rPr>
      </w:pPr>
      <w:r>
        <w:rPr>
          <w:rFonts w:ascii="Arial" w:eastAsia="Arial" w:hAnsi="Arial" w:cs="Arial"/>
          <w:color w:val="434343"/>
          <w:sz w:val="28"/>
          <w:szCs w:val="28"/>
        </w:rPr>
        <w:t>Background to the agreement</w:t>
      </w:r>
    </w:p>
    <w:p w14:paraId="7A60C675" w14:textId="77777777" w:rsidR="00D47926" w:rsidRDefault="00622696">
      <w:pPr>
        <w:numPr>
          <w:ilvl w:val="1"/>
          <w:numId w:val="46"/>
        </w:numPr>
        <w:pBdr>
          <w:top w:val="nil"/>
          <w:left w:val="nil"/>
          <w:bottom w:val="nil"/>
          <w:right w:val="nil"/>
          <w:between w:val="nil"/>
        </w:pBdr>
        <w:tabs>
          <w:tab w:val="left" w:pos="1145"/>
        </w:tabs>
        <w:spacing w:before="107" w:line="290" w:lineRule="auto"/>
        <w:ind w:right="950" w:hanging="709"/>
        <w:jc w:val="both"/>
      </w:pPr>
      <w:r>
        <w:rPr>
          <w:color w:val="000000"/>
        </w:rPr>
        <w:t>The Supplier is a provider of G-Cloud Services and agreed to provide the Services under the terms of Framework Agreement number RM1557.14.</w:t>
      </w:r>
    </w:p>
    <w:p w14:paraId="6DAA8072" w14:textId="77777777" w:rsidR="00D47926" w:rsidRDefault="00D47926">
      <w:pPr>
        <w:pBdr>
          <w:top w:val="nil"/>
          <w:left w:val="nil"/>
          <w:bottom w:val="nil"/>
          <w:right w:val="nil"/>
          <w:between w:val="nil"/>
        </w:pBdr>
        <w:spacing w:before="65"/>
        <w:rPr>
          <w:color w:val="000000"/>
          <w:sz w:val="20"/>
          <w:szCs w:val="20"/>
        </w:rPr>
      </w:pPr>
    </w:p>
    <w:tbl>
      <w:tblPr>
        <w:tblStyle w:val="af1"/>
        <w:tblW w:w="906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3260"/>
        <w:gridCol w:w="3395"/>
      </w:tblGrid>
      <w:tr w:rsidR="00D47926" w14:paraId="36A22388" w14:textId="77777777">
        <w:trPr>
          <w:trHeight w:val="1140"/>
        </w:trPr>
        <w:tc>
          <w:tcPr>
            <w:tcW w:w="2405" w:type="dxa"/>
          </w:tcPr>
          <w:p w14:paraId="410E7EB0"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Signed</w:t>
            </w:r>
          </w:p>
        </w:tc>
        <w:tc>
          <w:tcPr>
            <w:tcW w:w="3260" w:type="dxa"/>
          </w:tcPr>
          <w:p w14:paraId="641F07B8" w14:textId="77777777" w:rsidR="00D47926" w:rsidRDefault="00622696">
            <w:pPr>
              <w:pBdr>
                <w:top w:val="nil"/>
                <w:left w:val="nil"/>
                <w:bottom w:val="nil"/>
                <w:right w:val="nil"/>
                <w:between w:val="nil"/>
              </w:pBdr>
              <w:spacing w:before="167" w:line="285" w:lineRule="auto"/>
              <w:ind w:left="108" w:hanging="1"/>
              <w:rPr>
                <w:rFonts w:ascii="Arial" w:eastAsia="Arial" w:hAnsi="Arial" w:cs="Arial"/>
                <w:color w:val="000000"/>
              </w:rPr>
            </w:pPr>
            <w:r>
              <w:rPr>
                <w:rFonts w:ascii="Arial" w:eastAsia="Arial" w:hAnsi="Arial" w:cs="Arial"/>
                <w:color w:val="000000"/>
              </w:rPr>
              <w:t xml:space="preserve">Supplier - </w:t>
            </w:r>
            <w:r>
              <w:rPr>
                <w:rFonts w:ascii="Arial" w:eastAsia="Arial" w:hAnsi="Arial" w:cs="Arial"/>
                <w:color w:val="00B050"/>
              </w:rPr>
              <w:t>Amazon Web Services EMEA SARL, UK Branch</w:t>
            </w:r>
          </w:p>
        </w:tc>
        <w:tc>
          <w:tcPr>
            <w:tcW w:w="3395" w:type="dxa"/>
          </w:tcPr>
          <w:p w14:paraId="1577F942" w14:textId="77777777" w:rsidR="00D47926" w:rsidRDefault="00622696">
            <w:pPr>
              <w:pBdr>
                <w:top w:val="nil"/>
                <w:left w:val="nil"/>
                <w:bottom w:val="nil"/>
                <w:right w:val="nil"/>
                <w:between w:val="nil"/>
              </w:pBdr>
              <w:spacing w:before="167" w:line="285" w:lineRule="auto"/>
              <w:ind w:left="108" w:hanging="1"/>
              <w:rPr>
                <w:rFonts w:ascii="Arial" w:eastAsia="Arial" w:hAnsi="Arial" w:cs="Arial"/>
                <w:color w:val="000000"/>
              </w:rPr>
            </w:pPr>
            <w:r>
              <w:rPr>
                <w:rFonts w:ascii="Arial" w:eastAsia="Arial" w:hAnsi="Arial" w:cs="Arial"/>
                <w:color w:val="000000"/>
              </w:rPr>
              <w:t>Buyer – Crown Commercial Service</w:t>
            </w:r>
          </w:p>
        </w:tc>
      </w:tr>
      <w:tr w:rsidR="00D47926" w14:paraId="0FA6430E" w14:textId="77777777">
        <w:trPr>
          <w:trHeight w:val="540"/>
        </w:trPr>
        <w:tc>
          <w:tcPr>
            <w:tcW w:w="2405" w:type="dxa"/>
          </w:tcPr>
          <w:p w14:paraId="0539E7FC"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Name</w:t>
            </w:r>
          </w:p>
        </w:tc>
        <w:tc>
          <w:tcPr>
            <w:tcW w:w="3260" w:type="dxa"/>
          </w:tcPr>
          <w:p w14:paraId="19855E47" w14:textId="77777777" w:rsidR="00D47926" w:rsidRDefault="00622696">
            <w:pPr>
              <w:pBdr>
                <w:top w:val="nil"/>
                <w:left w:val="nil"/>
                <w:bottom w:val="nil"/>
                <w:right w:val="nil"/>
                <w:between w:val="nil"/>
              </w:pBdr>
              <w:spacing w:before="196"/>
              <w:ind w:left="198"/>
              <w:rPr>
                <w:rFonts w:ascii="Arial" w:eastAsia="Arial" w:hAnsi="Arial" w:cs="Arial"/>
                <w:color w:val="000000"/>
                <w:sz w:val="18"/>
                <w:szCs w:val="18"/>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c>
          <w:tcPr>
            <w:tcW w:w="3395" w:type="dxa"/>
          </w:tcPr>
          <w:p w14:paraId="2C7E9852" w14:textId="77777777" w:rsidR="00D47926" w:rsidRDefault="00622696">
            <w:pPr>
              <w:pBdr>
                <w:top w:val="nil"/>
                <w:left w:val="nil"/>
                <w:bottom w:val="nil"/>
                <w:right w:val="nil"/>
                <w:between w:val="nil"/>
              </w:pBdr>
              <w:spacing w:before="100"/>
              <w:ind w:left="375"/>
              <w:rPr>
                <w:rFonts w:ascii="Arial" w:eastAsia="Arial" w:hAnsi="Arial" w:cs="Arial"/>
                <w:color w:val="000000"/>
                <w:sz w:val="18"/>
                <w:szCs w:val="18"/>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r>
      <w:tr w:rsidR="00D47926" w14:paraId="3491D2FB" w14:textId="77777777">
        <w:trPr>
          <w:trHeight w:val="540"/>
        </w:trPr>
        <w:tc>
          <w:tcPr>
            <w:tcW w:w="2405" w:type="dxa"/>
          </w:tcPr>
          <w:p w14:paraId="78672B93"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Title</w:t>
            </w:r>
          </w:p>
        </w:tc>
        <w:tc>
          <w:tcPr>
            <w:tcW w:w="3260" w:type="dxa"/>
          </w:tcPr>
          <w:p w14:paraId="28FFAF26" w14:textId="77777777" w:rsidR="00D47926" w:rsidRDefault="00622696">
            <w:pPr>
              <w:pBdr>
                <w:top w:val="nil"/>
                <w:left w:val="nil"/>
                <w:bottom w:val="nil"/>
                <w:right w:val="nil"/>
                <w:between w:val="nil"/>
              </w:pBdr>
              <w:spacing w:before="196"/>
              <w:ind w:left="198"/>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c>
          <w:tcPr>
            <w:tcW w:w="3395" w:type="dxa"/>
          </w:tcPr>
          <w:p w14:paraId="73EF0B4F" w14:textId="77777777" w:rsidR="00D47926" w:rsidRDefault="00622696">
            <w:pPr>
              <w:pBdr>
                <w:top w:val="nil"/>
                <w:left w:val="nil"/>
                <w:bottom w:val="nil"/>
                <w:right w:val="nil"/>
                <w:between w:val="nil"/>
              </w:pBdr>
              <w:spacing w:before="100"/>
              <w:ind w:left="375"/>
              <w:rPr>
                <w:rFonts w:ascii="Times" w:eastAsia="Times" w:hAnsi="Times" w:cs="Times"/>
                <w:color w:val="FF0000"/>
                <w:sz w:val="27"/>
                <w:szCs w:val="27"/>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r>
      <w:tr w:rsidR="00D47926" w14:paraId="0E5311E6" w14:textId="77777777">
        <w:trPr>
          <w:trHeight w:val="540"/>
        </w:trPr>
        <w:tc>
          <w:tcPr>
            <w:tcW w:w="2405" w:type="dxa"/>
          </w:tcPr>
          <w:p w14:paraId="5957B5A2"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t>Signature</w:t>
            </w:r>
          </w:p>
        </w:tc>
        <w:tc>
          <w:tcPr>
            <w:tcW w:w="3260" w:type="dxa"/>
          </w:tcPr>
          <w:p w14:paraId="14DFE883" w14:textId="77777777" w:rsidR="00D47926" w:rsidRDefault="00622696">
            <w:pPr>
              <w:pBdr>
                <w:top w:val="nil"/>
                <w:left w:val="nil"/>
                <w:bottom w:val="nil"/>
                <w:right w:val="nil"/>
                <w:between w:val="nil"/>
              </w:pBdr>
              <w:spacing w:before="196"/>
              <w:ind w:left="198"/>
              <w:rPr>
                <w:rFonts w:ascii="Arial" w:eastAsia="Arial" w:hAnsi="Arial" w:cs="Arial"/>
                <w:color w:val="000000"/>
                <w:sz w:val="18"/>
                <w:szCs w:val="18"/>
              </w:rPr>
            </w:pPr>
            <w:r>
              <w:rPr>
                <w:rFonts w:ascii="Times" w:eastAsia="Times" w:hAnsi="Times" w:cs="Times"/>
                <w:color w:val="FF0000"/>
                <w:sz w:val="27"/>
                <w:szCs w:val="27"/>
              </w:rPr>
              <w:t xml:space="preserve">REDACTED TEXT under </w:t>
            </w:r>
            <w:r>
              <w:rPr>
                <w:rFonts w:ascii="Times" w:eastAsia="Times" w:hAnsi="Times" w:cs="Times"/>
                <w:color w:val="FF0000"/>
                <w:sz w:val="27"/>
                <w:szCs w:val="27"/>
              </w:rPr>
              <w:lastRenderedPageBreak/>
              <w:t>FOIA Section 40, Personal Information</w:t>
            </w:r>
            <w:r>
              <w:rPr>
                <w:rFonts w:ascii="Arial" w:eastAsia="Arial" w:hAnsi="Arial" w:cs="Arial"/>
                <w:color w:val="000000"/>
                <w:sz w:val="20"/>
                <w:szCs w:val="20"/>
              </w:rPr>
              <w:t> </w:t>
            </w:r>
          </w:p>
        </w:tc>
        <w:tc>
          <w:tcPr>
            <w:tcW w:w="3395" w:type="dxa"/>
          </w:tcPr>
          <w:p w14:paraId="6CE7A934" w14:textId="77777777" w:rsidR="00D47926" w:rsidRDefault="00622696">
            <w:pPr>
              <w:pBdr>
                <w:top w:val="nil"/>
                <w:left w:val="nil"/>
                <w:bottom w:val="nil"/>
                <w:right w:val="nil"/>
                <w:between w:val="nil"/>
              </w:pBdr>
              <w:spacing w:before="100"/>
              <w:ind w:left="375"/>
              <w:rPr>
                <w:rFonts w:ascii="Arial" w:eastAsia="Arial" w:hAnsi="Arial" w:cs="Arial"/>
                <w:color w:val="000000"/>
                <w:sz w:val="18"/>
                <w:szCs w:val="18"/>
              </w:rPr>
            </w:pPr>
            <w:r>
              <w:rPr>
                <w:rFonts w:ascii="Times" w:eastAsia="Times" w:hAnsi="Times" w:cs="Times"/>
                <w:color w:val="FF0000"/>
                <w:sz w:val="27"/>
                <w:szCs w:val="27"/>
              </w:rPr>
              <w:lastRenderedPageBreak/>
              <w:t xml:space="preserve">REDACTED TEXT under FOIA Section 40, Personal </w:t>
            </w:r>
            <w:r>
              <w:rPr>
                <w:rFonts w:ascii="Times" w:eastAsia="Times" w:hAnsi="Times" w:cs="Times"/>
                <w:color w:val="FF0000"/>
                <w:sz w:val="27"/>
                <w:szCs w:val="27"/>
              </w:rPr>
              <w:lastRenderedPageBreak/>
              <w:t>Information</w:t>
            </w:r>
            <w:r>
              <w:rPr>
                <w:rFonts w:ascii="Arial" w:eastAsia="Arial" w:hAnsi="Arial" w:cs="Arial"/>
                <w:color w:val="000000"/>
                <w:sz w:val="20"/>
                <w:szCs w:val="20"/>
              </w:rPr>
              <w:t> </w:t>
            </w:r>
          </w:p>
        </w:tc>
      </w:tr>
      <w:tr w:rsidR="00D47926" w14:paraId="2A653097" w14:textId="77777777">
        <w:trPr>
          <w:trHeight w:val="540"/>
        </w:trPr>
        <w:tc>
          <w:tcPr>
            <w:tcW w:w="2405" w:type="dxa"/>
          </w:tcPr>
          <w:p w14:paraId="23E26E83"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0000"/>
              </w:rPr>
              <w:lastRenderedPageBreak/>
              <w:t>Date</w:t>
            </w:r>
          </w:p>
        </w:tc>
        <w:tc>
          <w:tcPr>
            <w:tcW w:w="3260" w:type="dxa"/>
          </w:tcPr>
          <w:p w14:paraId="40B655C8" w14:textId="77777777" w:rsidR="00D47926" w:rsidRDefault="00622696">
            <w:pPr>
              <w:pBdr>
                <w:top w:val="nil"/>
                <w:left w:val="nil"/>
                <w:bottom w:val="nil"/>
                <w:right w:val="nil"/>
                <w:between w:val="nil"/>
              </w:pBdr>
              <w:spacing w:before="196"/>
              <w:ind w:left="198"/>
              <w:rPr>
                <w:rFonts w:ascii="Arial" w:eastAsia="Arial" w:hAnsi="Arial" w:cs="Arial"/>
                <w:color w:val="000000"/>
                <w:sz w:val="18"/>
                <w:szCs w:val="18"/>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c>
          <w:tcPr>
            <w:tcW w:w="3395" w:type="dxa"/>
          </w:tcPr>
          <w:p w14:paraId="2E05AA5B" w14:textId="77777777" w:rsidR="00D47926" w:rsidRDefault="00622696">
            <w:pPr>
              <w:pBdr>
                <w:top w:val="nil"/>
                <w:left w:val="nil"/>
                <w:bottom w:val="nil"/>
                <w:right w:val="nil"/>
                <w:between w:val="nil"/>
              </w:pBdr>
              <w:spacing w:before="100"/>
              <w:ind w:left="375"/>
              <w:rPr>
                <w:rFonts w:ascii="Arial" w:eastAsia="Arial" w:hAnsi="Arial" w:cs="Arial"/>
                <w:color w:val="000000"/>
                <w:sz w:val="18"/>
                <w:szCs w:val="18"/>
              </w:rPr>
            </w:pPr>
            <w:r>
              <w:rPr>
                <w:rFonts w:ascii="Times" w:eastAsia="Times" w:hAnsi="Times" w:cs="Times"/>
                <w:color w:val="FF0000"/>
                <w:sz w:val="27"/>
                <w:szCs w:val="27"/>
              </w:rPr>
              <w:t>REDACTED TEXT under FOIA Section 40, Personal Information</w:t>
            </w:r>
            <w:r>
              <w:rPr>
                <w:rFonts w:ascii="Arial" w:eastAsia="Arial" w:hAnsi="Arial" w:cs="Arial"/>
                <w:color w:val="000000"/>
                <w:sz w:val="20"/>
                <w:szCs w:val="20"/>
              </w:rPr>
              <w:t> </w:t>
            </w:r>
          </w:p>
        </w:tc>
      </w:tr>
    </w:tbl>
    <w:p w14:paraId="0705C7EE" w14:textId="77777777" w:rsidR="00D47926" w:rsidRDefault="00622696">
      <w:pPr>
        <w:numPr>
          <w:ilvl w:val="1"/>
          <w:numId w:val="46"/>
        </w:numPr>
        <w:pBdr>
          <w:top w:val="nil"/>
          <w:left w:val="nil"/>
          <w:bottom w:val="nil"/>
          <w:right w:val="nil"/>
          <w:between w:val="nil"/>
        </w:pBdr>
        <w:tabs>
          <w:tab w:val="left" w:pos="1144"/>
        </w:tabs>
        <w:ind w:left="1144" w:hanging="711"/>
      </w:pPr>
      <w:r>
        <w:rPr>
          <w:color w:val="000000"/>
        </w:rPr>
        <w:t>The Buyer provided an Order Form for Services to the Supplier.</w:t>
      </w:r>
    </w:p>
    <w:p w14:paraId="03D3BC59" w14:textId="77777777" w:rsidR="00D47926" w:rsidRDefault="00D47926">
      <w:pPr>
        <w:pBdr>
          <w:top w:val="nil"/>
          <w:left w:val="nil"/>
          <w:bottom w:val="nil"/>
          <w:right w:val="nil"/>
          <w:between w:val="nil"/>
        </w:pBdr>
        <w:rPr>
          <w:color w:val="000000"/>
        </w:rPr>
      </w:pPr>
    </w:p>
    <w:p w14:paraId="6CED4F5D" w14:textId="77777777" w:rsidR="00D47926" w:rsidRDefault="00D47926">
      <w:pPr>
        <w:pBdr>
          <w:top w:val="nil"/>
          <w:left w:val="nil"/>
          <w:bottom w:val="nil"/>
          <w:right w:val="nil"/>
          <w:between w:val="nil"/>
        </w:pBdr>
        <w:rPr>
          <w:color w:val="000000"/>
        </w:rPr>
      </w:pPr>
    </w:p>
    <w:p w14:paraId="670A82FE" w14:textId="77777777" w:rsidR="00D47926" w:rsidRDefault="00D47926">
      <w:pPr>
        <w:pBdr>
          <w:top w:val="nil"/>
          <w:left w:val="nil"/>
          <w:bottom w:val="nil"/>
          <w:right w:val="nil"/>
          <w:between w:val="nil"/>
        </w:pBdr>
        <w:rPr>
          <w:color w:val="000000"/>
        </w:rPr>
      </w:pPr>
    </w:p>
    <w:p w14:paraId="19502CCF" w14:textId="77777777" w:rsidR="00D47926" w:rsidRDefault="00D47926">
      <w:pPr>
        <w:pBdr>
          <w:top w:val="nil"/>
          <w:left w:val="nil"/>
          <w:bottom w:val="nil"/>
          <w:right w:val="nil"/>
          <w:between w:val="nil"/>
        </w:pBdr>
        <w:rPr>
          <w:color w:val="000000"/>
        </w:rPr>
      </w:pPr>
    </w:p>
    <w:p w14:paraId="33D3AF35" w14:textId="77777777" w:rsidR="00D47926" w:rsidRDefault="00D47926">
      <w:pPr>
        <w:pBdr>
          <w:top w:val="nil"/>
          <w:left w:val="nil"/>
          <w:bottom w:val="nil"/>
          <w:right w:val="nil"/>
          <w:between w:val="nil"/>
        </w:pBdr>
        <w:rPr>
          <w:color w:val="000000"/>
        </w:rPr>
      </w:pPr>
    </w:p>
    <w:p w14:paraId="5AF54BF5" w14:textId="77777777" w:rsidR="00D47926" w:rsidRDefault="00D47926">
      <w:pPr>
        <w:pBdr>
          <w:top w:val="nil"/>
          <w:left w:val="nil"/>
          <w:bottom w:val="nil"/>
          <w:right w:val="nil"/>
          <w:between w:val="nil"/>
        </w:pBdr>
        <w:spacing w:before="77"/>
        <w:rPr>
          <w:color w:val="000000"/>
        </w:rPr>
      </w:pPr>
    </w:p>
    <w:p w14:paraId="0F6FEFB1" w14:textId="77777777" w:rsidR="00D47926" w:rsidRDefault="00622696">
      <w:pPr>
        <w:ind w:left="155"/>
        <w:rPr>
          <w:sz w:val="28"/>
          <w:szCs w:val="28"/>
        </w:rPr>
      </w:pPr>
      <w:r>
        <w:rPr>
          <w:sz w:val="28"/>
          <w:szCs w:val="28"/>
        </w:rPr>
        <w:t>Buyer Benefits</w:t>
      </w:r>
    </w:p>
    <w:p w14:paraId="544B0C2D" w14:textId="77777777" w:rsidR="00D47926" w:rsidRDefault="00622696">
      <w:pPr>
        <w:pBdr>
          <w:top w:val="nil"/>
          <w:left w:val="nil"/>
          <w:bottom w:val="nil"/>
          <w:right w:val="nil"/>
          <w:between w:val="nil"/>
        </w:pBdr>
        <w:spacing w:before="187" w:line="566" w:lineRule="auto"/>
        <w:ind w:left="1861" w:right="2117" w:hanging="1144"/>
        <w:rPr>
          <w:color w:val="000000"/>
        </w:rPr>
        <w:sectPr w:rsidR="00D47926">
          <w:pgSz w:w="12240" w:h="15840"/>
          <w:pgMar w:top="1340" w:right="720" w:bottom="1260" w:left="720" w:header="203" w:footer="1064" w:gutter="0"/>
          <w:cols w:space="720"/>
        </w:sectPr>
      </w:pPr>
      <w:r>
        <w:rPr>
          <w:color w:val="000000"/>
        </w:rPr>
        <w:t xml:space="preserve">For each Call-Off Contract please complete a buyer benefits record, by following this link: </w:t>
      </w:r>
      <w:hyperlink r:id="rId15">
        <w:r>
          <w:rPr>
            <w:color w:val="1155CC"/>
            <w:u w:val="single"/>
          </w:rPr>
          <w:t>G-Cloud 14 Buyer Benefit Record</w:t>
        </w:r>
      </w:hyperlink>
    </w:p>
    <w:p w14:paraId="5E1F00FF" w14:textId="77777777" w:rsidR="00D47926" w:rsidRDefault="00622696">
      <w:pPr>
        <w:pStyle w:val="Heading2"/>
        <w:ind w:firstLine="718"/>
      </w:pPr>
      <w:bookmarkStart w:id="0" w:name="_heading=h.jp54ckn54e0c" w:colFirst="0" w:colLast="0"/>
      <w:bookmarkEnd w:id="0"/>
      <w:r>
        <w:lastRenderedPageBreak/>
        <w:t>Part B: Terms and conditions</w:t>
      </w:r>
    </w:p>
    <w:p w14:paraId="667630FE" w14:textId="77777777" w:rsidR="00D47926" w:rsidRDefault="00D47926">
      <w:pPr>
        <w:pBdr>
          <w:top w:val="nil"/>
          <w:left w:val="nil"/>
          <w:bottom w:val="nil"/>
          <w:right w:val="nil"/>
          <w:between w:val="nil"/>
        </w:pBdr>
        <w:spacing w:before="250"/>
        <w:rPr>
          <w:rFonts w:ascii="Arial" w:eastAsia="Arial" w:hAnsi="Arial" w:cs="Arial"/>
          <w:color w:val="000000"/>
          <w:sz w:val="32"/>
          <w:szCs w:val="32"/>
        </w:rPr>
      </w:pPr>
    </w:p>
    <w:p w14:paraId="5F4271DD" w14:textId="77777777" w:rsidR="00D47926" w:rsidRDefault="00622696">
      <w:pPr>
        <w:numPr>
          <w:ilvl w:val="0"/>
          <w:numId w:val="44"/>
        </w:numPr>
        <w:pBdr>
          <w:top w:val="nil"/>
          <w:left w:val="nil"/>
          <w:bottom w:val="nil"/>
          <w:right w:val="nil"/>
          <w:between w:val="nil"/>
        </w:pBdr>
        <w:tabs>
          <w:tab w:val="left" w:pos="463"/>
        </w:tabs>
        <w:spacing w:before="1"/>
        <w:ind w:left="463" w:hanging="311"/>
        <w:rPr>
          <w:rFonts w:ascii="Arial" w:eastAsia="Arial" w:hAnsi="Arial" w:cs="Arial"/>
          <w:color w:val="000000"/>
          <w:sz w:val="28"/>
          <w:szCs w:val="28"/>
        </w:rPr>
      </w:pPr>
      <w:r>
        <w:rPr>
          <w:rFonts w:ascii="Arial" w:eastAsia="Arial" w:hAnsi="Arial" w:cs="Arial"/>
          <w:color w:val="434343"/>
          <w:sz w:val="28"/>
          <w:szCs w:val="28"/>
        </w:rPr>
        <w:t>Call-Off Contract Start date and length</w:t>
      </w:r>
    </w:p>
    <w:p w14:paraId="13171337" w14:textId="77777777" w:rsidR="00D47926" w:rsidRDefault="00622696">
      <w:pPr>
        <w:numPr>
          <w:ilvl w:val="1"/>
          <w:numId w:val="44"/>
        </w:numPr>
        <w:pBdr>
          <w:top w:val="nil"/>
          <w:left w:val="nil"/>
          <w:bottom w:val="nil"/>
          <w:right w:val="nil"/>
          <w:between w:val="nil"/>
        </w:pBdr>
        <w:tabs>
          <w:tab w:val="left" w:pos="1145"/>
        </w:tabs>
        <w:spacing w:before="66"/>
        <w:ind w:hanging="708"/>
      </w:pPr>
      <w:r>
        <w:rPr>
          <w:color w:val="000000"/>
        </w:rPr>
        <w:t>The Supplier must start providing the Services on the date specified in the Order Form.</w:t>
      </w:r>
    </w:p>
    <w:p w14:paraId="7748D5FB" w14:textId="77777777" w:rsidR="00D47926" w:rsidRDefault="00D47926">
      <w:pPr>
        <w:pBdr>
          <w:top w:val="nil"/>
          <w:left w:val="nil"/>
          <w:bottom w:val="nil"/>
          <w:right w:val="nil"/>
          <w:between w:val="nil"/>
        </w:pBdr>
        <w:spacing w:before="97"/>
        <w:rPr>
          <w:color w:val="000000"/>
        </w:rPr>
      </w:pPr>
    </w:p>
    <w:p w14:paraId="4045F672" w14:textId="77777777" w:rsidR="00D47926" w:rsidRDefault="00622696">
      <w:pPr>
        <w:numPr>
          <w:ilvl w:val="1"/>
          <w:numId w:val="44"/>
        </w:numPr>
        <w:pBdr>
          <w:top w:val="nil"/>
          <w:left w:val="nil"/>
          <w:bottom w:val="nil"/>
          <w:right w:val="nil"/>
          <w:between w:val="nil"/>
        </w:pBdr>
        <w:tabs>
          <w:tab w:val="left" w:pos="1145"/>
        </w:tabs>
        <w:spacing w:line="290" w:lineRule="auto"/>
        <w:ind w:right="977"/>
      </w:pPr>
      <w:r>
        <w:rPr>
          <w:color w:val="000000"/>
        </w:rPr>
        <w:t xml:space="preserve">This Call-Off Contract will expire on the Expiry Date in the Order Form. It will be for up to 36 months from the Start date unless </w:t>
      </w:r>
      <w:proofErr w:type="gramStart"/>
      <w:r>
        <w:rPr>
          <w:color w:val="000000"/>
        </w:rPr>
        <w:t>Ended</w:t>
      </w:r>
      <w:proofErr w:type="gramEnd"/>
      <w:r>
        <w:rPr>
          <w:color w:val="000000"/>
        </w:rPr>
        <w:t xml:space="preserve"> earlier under clause 18 or extended by the Buyer under clause 1.3.</w:t>
      </w:r>
    </w:p>
    <w:p w14:paraId="570C3B6B" w14:textId="77777777" w:rsidR="00D47926" w:rsidRDefault="00D47926">
      <w:pPr>
        <w:pBdr>
          <w:top w:val="nil"/>
          <w:left w:val="nil"/>
          <w:bottom w:val="nil"/>
          <w:right w:val="nil"/>
          <w:between w:val="nil"/>
        </w:pBdr>
        <w:spacing w:before="40"/>
        <w:rPr>
          <w:color w:val="000000"/>
        </w:rPr>
      </w:pPr>
    </w:p>
    <w:p w14:paraId="0B506711" w14:textId="77777777" w:rsidR="00D47926" w:rsidRDefault="00622696">
      <w:pPr>
        <w:numPr>
          <w:ilvl w:val="1"/>
          <w:numId w:val="44"/>
        </w:numPr>
        <w:pBdr>
          <w:top w:val="nil"/>
          <w:left w:val="nil"/>
          <w:bottom w:val="nil"/>
          <w:right w:val="nil"/>
          <w:between w:val="nil"/>
        </w:pBdr>
        <w:tabs>
          <w:tab w:val="left" w:pos="1145"/>
        </w:tabs>
        <w:spacing w:line="290" w:lineRule="auto"/>
        <w:ind w:right="744"/>
      </w:pPr>
      <w:r>
        <w:rPr>
          <w:color w:val="000000"/>
        </w:rPr>
        <w:t>The Buyer can extend this Call-Off Contract, with written notice to the Supplier, by the period in the Order Form, provided that this is within the maximum permitted under the Framework Agreement of 1 period of up to 12 months.</w:t>
      </w:r>
    </w:p>
    <w:p w14:paraId="268EBFEF" w14:textId="77777777" w:rsidR="00D47926" w:rsidRDefault="00D47926">
      <w:pPr>
        <w:pBdr>
          <w:top w:val="nil"/>
          <w:left w:val="nil"/>
          <w:bottom w:val="nil"/>
          <w:right w:val="nil"/>
          <w:between w:val="nil"/>
        </w:pBdr>
        <w:spacing w:before="40"/>
        <w:rPr>
          <w:color w:val="000000"/>
        </w:rPr>
      </w:pPr>
    </w:p>
    <w:p w14:paraId="4D65F59C" w14:textId="77777777" w:rsidR="00D47926" w:rsidRDefault="00622696">
      <w:pPr>
        <w:numPr>
          <w:ilvl w:val="1"/>
          <w:numId w:val="44"/>
        </w:numPr>
        <w:pBdr>
          <w:top w:val="nil"/>
          <w:left w:val="nil"/>
          <w:bottom w:val="nil"/>
          <w:right w:val="nil"/>
          <w:between w:val="nil"/>
        </w:pBdr>
        <w:tabs>
          <w:tab w:val="left" w:pos="1145"/>
        </w:tabs>
        <w:spacing w:line="259" w:lineRule="auto"/>
        <w:ind w:right="758"/>
      </w:pPr>
      <w:r>
        <w:rPr>
          <w:color w:val="000000"/>
        </w:rPr>
        <w:t>The Parties must comply with the requirements under clauses 21.3 to 21.8 if the Buyer reserves the right in the Order Form to set the Term at more than 36 months.</w:t>
      </w:r>
    </w:p>
    <w:p w14:paraId="5B8C4DF1" w14:textId="77777777" w:rsidR="00D47926" w:rsidRDefault="00D47926">
      <w:pPr>
        <w:pBdr>
          <w:top w:val="nil"/>
          <w:left w:val="nil"/>
          <w:bottom w:val="nil"/>
          <w:right w:val="nil"/>
          <w:between w:val="nil"/>
        </w:pBdr>
        <w:rPr>
          <w:color w:val="000000"/>
        </w:rPr>
      </w:pPr>
    </w:p>
    <w:p w14:paraId="30970273" w14:textId="77777777" w:rsidR="00D47926" w:rsidRDefault="00D47926">
      <w:pPr>
        <w:pBdr>
          <w:top w:val="nil"/>
          <w:left w:val="nil"/>
          <w:bottom w:val="nil"/>
          <w:right w:val="nil"/>
          <w:between w:val="nil"/>
        </w:pBdr>
        <w:rPr>
          <w:color w:val="000000"/>
        </w:rPr>
      </w:pPr>
    </w:p>
    <w:p w14:paraId="2C45BED5" w14:textId="77777777" w:rsidR="00D47926" w:rsidRDefault="00D47926">
      <w:pPr>
        <w:pBdr>
          <w:top w:val="nil"/>
          <w:left w:val="nil"/>
          <w:bottom w:val="nil"/>
          <w:right w:val="nil"/>
          <w:between w:val="nil"/>
        </w:pBdr>
        <w:rPr>
          <w:color w:val="000000"/>
        </w:rPr>
      </w:pPr>
    </w:p>
    <w:p w14:paraId="0AB6CF0B" w14:textId="77777777" w:rsidR="00D47926" w:rsidRDefault="00D47926">
      <w:pPr>
        <w:pBdr>
          <w:top w:val="nil"/>
          <w:left w:val="nil"/>
          <w:bottom w:val="nil"/>
          <w:right w:val="nil"/>
          <w:between w:val="nil"/>
        </w:pBdr>
        <w:spacing w:before="227"/>
        <w:rPr>
          <w:color w:val="000000"/>
        </w:rPr>
      </w:pPr>
    </w:p>
    <w:p w14:paraId="22318E6C" w14:textId="77777777" w:rsidR="00D47926" w:rsidRDefault="00622696">
      <w:pPr>
        <w:numPr>
          <w:ilvl w:val="0"/>
          <w:numId w:val="44"/>
        </w:numPr>
        <w:pBdr>
          <w:top w:val="nil"/>
          <w:left w:val="nil"/>
          <w:bottom w:val="nil"/>
          <w:right w:val="nil"/>
          <w:between w:val="nil"/>
        </w:pBdr>
        <w:tabs>
          <w:tab w:val="left" w:pos="593"/>
        </w:tabs>
        <w:ind w:left="593" w:hanging="443"/>
        <w:rPr>
          <w:rFonts w:ascii="Arial" w:eastAsia="Arial" w:hAnsi="Arial" w:cs="Arial"/>
          <w:color w:val="000000"/>
          <w:sz w:val="28"/>
          <w:szCs w:val="28"/>
        </w:rPr>
      </w:pPr>
      <w:r>
        <w:rPr>
          <w:rFonts w:ascii="Arial" w:eastAsia="Arial" w:hAnsi="Arial" w:cs="Arial"/>
          <w:color w:val="434343"/>
          <w:sz w:val="28"/>
          <w:szCs w:val="28"/>
        </w:rPr>
        <w:t>Incorporation of terms</w:t>
      </w:r>
    </w:p>
    <w:p w14:paraId="62318C44" w14:textId="77777777" w:rsidR="00D47926" w:rsidRDefault="00622696">
      <w:pPr>
        <w:numPr>
          <w:ilvl w:val="1"/>
          <w:numId w:val="44"/>
        </w:numPr>
        <w:pBdr>
          <w:top w:val="nil"/>
          <w:left w:val="nil"/>
          <w:bottom w:val="nil"/>
          <w:right w:val="nil"/>
          <w:between w:val="nil"/>
        </w:pBdr>
        <w:tabs>
          <w:tab w:val="left" w:pos="1145"/>
        </w:tabs>
        <w:spacing w:before="69" w:line="259" w:lineRule="auto"/>
        <w:ind w:right="1033"/>
      </w:pPr>
      <w:r>
        <w:rPr>
          <w:color w:val="000000"/>
        </w:rPr>
        <w:t>The following Framework Agreement clauses (including clauses, schedules and defined terms referenced by them) as modified under clause 2.2 are incorporated as separate Call-Off Contract obligations and apply between the Supplier and the Buyer:</w:t>
      </w:r>
    </w:p>
    <w:p w14:paraId="21DEEE0A" w14:textId="77777777" w:rsidR="00D47926" w:rsidRDefault="00622696">
      <w:pPr>
        <w:numPr>
          <w:ilvl w:val="0"/>
          <w:numId w:val="43"/>
        </w:numPr>
        <w:pBdr>
          <w:top w:val="nil"/>
          <w:left w:val="nil"/>
          <w:bottom w:val="nil"/>
          <w:right w:val="nil"/>
          <w:between w:val="nil"/>
        </w:pBdr>
        <w:tabs>
          <w:tab w:val="left" w:pos="1439"/>
        </w:tabs>
        <w:spacing w:before="248"/>
        <w:ind w:left="1439" w:hanging="721"/>
      </w:pPr>
      <w:r>
        <w:rPr>
          <w:color w:val="000000"/>
        </w:rPr>
        <w:t>2.3 (Warranties and representations)</w:t>
      </w:r>
    </w:p>
    <w:p w14:paraId="005EA73D" w14:textId="77777777" w:rsidR="00D47926" w:rsidRDefault="00622696">
      <w:pPr>
        <w:numPr>
          <w:ilvl w:val="0"/>
          <w:numId w:val="43"/>
        </w:numPr>
        <w:pBdr>
          <w:top w:val="nil"/>
          <w:left w:val="nil"/>
          <w:bottom w:val="nil"/>
          <w:right w:val="nil"/>
          <w:between w:val="nil"/>
        </w:pBdr>
        <w:tabs>
          <w:tab w:val="left" w:pos="1439"/>
        </w:tabs>
        <w:spacing w:before="49"/>
        <w:ind w:left="1439" w:hanging="721"/>
      </w:pPr>
      <w:r>
        <w:rPr>
          <w:color w:val="000000"/>
        </w:rPr>
        <w:t>4.1 to 4.6 (Liability)</w:t>
      </w:r>
    </w:p>
    <w:p w14:paraId="4A428C14"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4.10 to 4.11 (IR35)</w:t>
      </w:r>
    </w:p>
    <w:p w14:paraId="7604A897" w14:textId="77777777" w:rsidR="00D47926" w:rsidRDefault="00622696">
      <w:pPr>
        <w:numPr>
          <w:ilvl w:val="0"/>
          <w:numId w:val="43"/>
        </w:numPr>
        <w:pBdr>
          <w:top w:val="nil"/>
          <w:left w:val="nil"/>
          <w:bottom w:val="nil"/>
          <w:right w:val="nil"/>
          <w:between w:val="nil"/>
        </w:pBdr>
        <w:tabs>
          <w:tab w:val="left" w:pos="1439"/>
        </w:tabs>
        <w:spacing w:before="53"/>
        <w:ind w:left="1439" w:hanging="721"/>
      </w:pPr>
      <w:r>
        <w:rPr>
          <w:color w:val="000000"/>
        </w:rPr>
        <w:t>5.4 to 5.6 (Change of control)</w:t>
      </w:r>
    </w:p>
    <w:p w14:paraId="2BC4A277" w14:textId="77777777" w:rsidR="00D47926" w:rsidRDefault="00622696">
      <w:pPr>
        <w:numPr>
          <w:ilvl w:val="0"/>
          <w:numId w:val="43"/>
        </w:numPr>
        <w:pBdr>
          <w:top w:val="nil"/>
          <w:left w:val="nil"/>
          <w:bottom w:val="nil"/>
          <w:right w:val="nil"/>
          <w:between w:val="nil"/>
        </w:pBdr>
        <w:tabs>
          <w:tab w:val="left" w:pos="1439"/>
        </w:tabs>
        <w:spacing w:before="53"/>
        <w:ind w:left="1439" w:hanging="721"/>
      </w:pPr>
      <w:r>
        <w:rPr>
          <w:color w:val="000000"/>
        </w:rPr>
        <w:t>5.7 (Fraud)</w:t>
      </w:r>
    </w:p>
    <w:p w14:paraId="31998194"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5.8 (Notice of fraud)</w:t>
      </w:r>
    </w:p>
    <w:p w14:paraId="690CD624" w14:textId="77777777" w:rsidR="00D47926" w:rsidRDefault="00622696">
      <w:pPr>
        <w:numPr>
          <w:ilvl w:val="0"/>
          <w:numId w:val="43"/>
        </w:numPr>
        <w:pBdr>
          <w:top w:val="nil"/>
          <w:left w:val="nil"/>
          <w:bottom w:val="nil"/>
          <w:right w:val="nil"/>
          <w:between w:val="nil"/>
        </w:pBdr>
        <w:tabs>
          <w:tab w:val="left" w:pos="1439"/>
        </w:tabs>
        <w:spacing w:before="49"/>
        <w:ind w:left="1439" w:hanging="721"/>
      </w:pPr>
      <w:r>
        <w:rPr>
          <w:color w:val="000000"/>
        </w:rPr>
        <w:t>7 (Transparency and Audit)</w:t>
      </w:r>
    </w:p>
    <w:p w14:paraId="2C8018F1" w14:textId="77777777" w:rsidR="00D47926" w:rsidRDefault="00622696">
      <w:pPr>
        <w:numPr>
          <w:ilvl w:val="0"/>
          <w:numId w:val="43"/>
        </w:numPr>
        <w:pBdr>
          <w:top w:val="nil"/>
          <w:left w:val="nil"/>
          <w:bottom w:val="nil"/>
          <w:right w:val="nil"/>
          <w:between w:val="nil"/>
        </w:pBdr>
        <w:tabs>
          <w:tab w:val="left" w:pos="1439"/>
        </w:tabs>
        <w:spacing w:before="53"/>
        <w:ind w:left="1439" w:hanging="721"/>
      </w:pPr>
      <w:r>
        <w:rPr>
          <w:color w:val="000000"/>
        </w:rPr>
        <w:t>8.3 to 8.6 (Order of precedence)</w:t>
      </w:r>
    </w:p>
    <w:p w14:paraId="4949A4AD"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11 (Relationship)</w:t>
      </w:r>
    </w:p>
    <w:p w14:paraId="293F537F"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14 (Entire agreement)</w:t>
      </w:r>
    </w:p>
    <w:p w14:paraId="7D72F005"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15 (Law and jurisdiction)</w:t>
      </w:r>
    </w:p>
    <w:p w14:paraId="3D6EFB8F"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16 (Legislative change)</w:t>
      </w:r>
    </w:p>
    <w:p w14:paraId="65B56DA5"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17 (Bribery and corruption)</w:t>
      </w:r>
    </w:p>
    <w:p w14:paraId="7C3C44D4" w14:textId="77777777" w:rsidR="00D47926" w:rsidRDefault="00622696">
      <w:pPr>
        <w:numPr>
          <w:ilvl w:val="0"/>
          <w:numId w:val="43"/>
        </w:numPr>
        <w:pBdr>
          <w:top w:val="nil"/>
          <w:left w:val="nil"/>
          <w:bottom w:val="nil"/>
          <w:right w:val="nil"/>
          <w:between w:val="nil"/>
        </w:pBdr>
        <w:tabs>
          <w:tab w:val="left" w:pos="1439"/>
        </w:tabs>
        <w:spacing w:before="48"/>
        <w:ind w:left="1439" w:hanging="721"/>
        <w:sectPr w:rsidR="00D47926">
          <w:pgSz w:w="12240" w:h="15840"/>
          <w:pgMar w:top="1340" w:right="720" w:bottom="1260" w:left="720" w:header="203" w:footer="1064" w:gutter="0"/>
          <w:cols w:space="720"/>
        </w:sectPr>
      </w:pPr>
      <w:r>
        <w:rPr>
          <w:color w:val="000000"/>
        </w:rPr>
        <w:t>18 (Freedom of Information Act)</w:t>
      </w:r>
    </w:p>
    <w:p w14:paraId="2F297CD1" w14:textId="77777777" w:rsidR="00D47926" w:rsidRDefault="00622696">
      <w:pPr>
        <w:numPr>
          <w:ilvl w:val="0"/>
          <w:numId w:val="43"/>
        </w:numPr>
        <w:pBdr>
          <w:top w:val="nil"/>
          <w:left w:val="nil"/>
          <w:bottom w:val="nil"/>
          <w:right w:val="nil"/>
          <w:between w:val="nil"/>
        </w:pBdr>
        <w:tabs>
          <w:tab w:val="left" w:pos="1439"/>
        </w:tabs>
        <w:spacing w:before="83"/>
        <w:ind w:left="1439" w:hanging="721"/>
      </w:pPr>
      <w:r>
        <w:rPr>
          <w:color w:val="000000"/>
        </w:rPr>
        <w:lastRenderedPageBreak/>
        <w:t>19 (Promoting tax compliance)</w:t>
      </w:r>
    </w:p>
    <w:p w14:paraId="65A624E2"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20 (Official Secrets Act)</w:t>
      </w:r>
    </w:p>
    <w:p w14:paraId="31E1CC77"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21 (Transfer and subcontracting)</w:t>
      </w:r>
    </w:p>
    <w:p w14:paraId="3E6DCD51" w14:textId="77777777" w:rsidR="00D47926" w:rsidRDefault="00622696">
      <w:pPr>
        <w:numPr>
          <w:ilvl w:val="0"/>
          <w:numId w:val="43"/>
        </w:numPr>
        <w:pBdr>
          <w:top w:val="nil"/>
          <w:left w:val="nil"/>
          <w:bottom w:val="nil"/>
          <w:right w:val="nil"/>
          <w:between w:val="nil"/>
        </w:pBdr>
        <w:tabs>
          <w:tab w:val="left" w:pos="1439"/>
        </w:tabs>
        <w:spacing w:before="50"/>
        <w:ind w:left="1439" w:hanging="721"/>
      </w:pPr>
      <w:r>
        <w:rPr>
          <w:color w:val="000000"/>
        </w:rPr>
        <w:t>23 (Complaints handling and resolution)</w:t>
      </w:r>
    </w:p>
    <w:p w14:paraId="156A7F56" w14:textId="77777777" w:rsidR="00D47926" w:rsidRDefault="00622696">
      <w:pPr>
        <w:numPr>
          <w:ilvl w:val="0"/>
          <w:numId w:val="43"/>
        </w:numPr>
        <w:pBdr>
          <w:top w:val="nil"/>
          <w:left w:val="nil"/>
          <w:bottom w:val="nil"/>
          <w:right w:val="nil"/>
          <w:between w:val="nil"/>
        </w:pBdr>
        <w:tabs>
          <w:tab w:val="left" w:pos="1439"/>
        </w:tabs>
        <w:spacing w:before="182"/>
        <w:ind w:left="1439" w:hanging="721"/>
      </w:pPr>
      <w:r>
        <w:rPr>
          <w:color w:val="000000"/>
        </w:rPr>
        <w:t>24 (Conflicts of interest and ethical walls)</w:t>
      </w:r>
    </w:p>
    <w:p w14:paraId="31A3B0BA" w14:textId="77777777" w:rsidR="00D47926" w:rsidRDefault="00622696">
      <w:pPr>
        <w:numPr>
          <w:ilvl w:val="0"/>
          <w:numId w:val="43"/>
        </w:numPr>
        <w:pBdr>
          <w:top w:val="nil"/>
          <w:left w:val="nil"/>
          <w:bottom w:val="nil"/>
          <w:right w:val="nil"/>
          <w:between w:val="nil"/>
        </w:pBdr>
        <w:tabs>
          <w:tab w:val="left" w:pos="1439"/>
        </w:tabs>
        <w:spacing w:before="181"/>
        <w:ind w:left="1439" w:hanging="721"/>
      </w:pPr>
      <w:r>
        <w:rPr>
          <w:color w:val="000000"/>
        </w:rPr>
        <w:t>25 (Publicity and branding)</w:t>
      </w:r>
    </w:p>
    <w:p w14:paraId="6FBFA908" w14:textId="77777777" w:rsidR="00D47926" w:rsidRDefault="00622696">
      <w:pPr>
        <w:numPr>
          <w:ilvl w:val="0"/>
          <w:numId w:val="43"/>
        </w:numPr>
        <w:pBdr>
          <w:top w:val="nil"/>
          <w:left w:val="nil"/>
          <w:bottom w:val="nil"/>
          <w:right w:val="nil"/>
          <w:between w:val="nil"/>
        </w:pBdr>
        <w:tabs>
          <w:tab w:val="left" w:pos="1439"/>
        </w:tabs>
        <w:spacing w:before="181"/>
        <w:ind w:left="1439" w:hanging="721"/>
      </w:pPr>
      <w:r>
        <w:rPr>
          <w:color w:val="000000"/>
        </w:rPr>
        <w:t>26 (Equality and diversity)</w:t>
      </w:r>
    </w:p>
    <w:p w14:paraId="26C49377" w14:textId="77777777" w:rsidR="00D47926" w:rsidRDefault="00622696">
      <w:pPr>
        <w:numPr>
          <w:ilvl w:val="0"/>
          <w:numId w:val="43"/>
        </w:numPr>
        <w:pBdr>
          <w:top w:val="nil"/>
          <w:left w:val="nil"/>
          <w:bottom w:val="nil"/>
          <w:right w:val="nil"/>
          <w:between w:val="nil"/>
        </w:pBdr>
        <w:tabs>
          <w:tab w:val="left" w:pos="1439"/>
        </w:tabs>
        <w:spacing w:before="181"/>
        <w:ind w:left="1439" w:hanging="721"/>
      </w:pPr>
      <w:r>
        <w:rPr>
          <w:color w:val="000000"/>
        </w:rPr>
        <w:t>28 (Data protection)</w:t>
      </w:r>
    </w:p>
    <w:p w14:paraId="5E5A03EF"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30 (Insurance)</w:t>
      </w:r>
    </w:p>
    <w:p w14:paraId="3E55E182" w14:textId="77777777" w:rsidR="00D47926" w:rsidRDefault="00622696">
      <w:pPr>
        <w:numPr>
          <w:ilvl w:val="0"/>
          <w:numId w:val="43"/>
        </w:numPr>
        <w:pBdr>
          <w:top w:val="nil"/>
          <w:left w:val="nil"/>
          <w:bottom w:val="nil"/>
          <w:right w:val="nil"/>
          <w:between w:val="nil"/>
        </w:pBdr>
        <w:tabs>
          <w:tab w:val="left" w:pos="1439"/>
        </w:tabs>
        <w:spacing w:before="50"/>
        <w:ind w:left="1439" w:hanging="721"/>
      </w:pPr>
      <w:r>
        <w:rPr>
          <w:color w:val="000000"/>
        </w:rPr>
        <w:t>31 (Severability)</w:t>
      </w:r>
    </w:p>
    <w:p w14:paraId="7FB91176" w14:textId="77777777" w:rsidR="00D47926" w:rsidRDefault="00622696">
      <w:pPr>
        <w:numPr>
          <w:ilvl w:val="0"/>
          <w:numId w:val="43"/>
        </w:numPr>
        <w:pBdr>
          <w:top w:val="nil"/>
          <w:left w:val="nil"/>
          <w:bottom w:val="nil"/>
          <w:right w:val="nil"/>
          <w:between w:val="nil"/>
        </w:pBdr>
        <w:tabs>
          <w:tab w:val="left" w:pos="1439"/>
        </w:tabs>
        <w:spacing w:before="50"/>
        <w:ind w:left="1439" w:hanging="721"/>
      </w:pPr>
      <w:r>
        <w:rPr>
          <w:color w:val="000000"/>
        </w:rPr>
        <w:t>32 and 33 (Managing disputes and Mediation)</w:t>
      </w:r>
    </w:p>
    <w:p w14:paraId="79DFE8E1"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34 (Confidentiality)</w:t>
      </w:r>
    </w:p>
    <w:p w14:paraId="1DF5FA40" w14:textId="77777777" w:rsidR="00D47926" w:rsidRDefault="00622696">
      <w:pPr>
        <w:numPr>
          <w:ilvl w:val="0"/>
          <w:numId w:val="43"/>
        </w:numPr>
        <w:pBdr>
          <w:top w:val="nil"/>
          <w:left w:val="nil"/>
          <w:bottom w:val="nil"/>
          <w:right w:val="nil"/>
          <w:between w:val="nil"/>
        </w:pBdr>
        <w:tabs>
          <w:tab w:val="left" w:pos="1439"/>
        </w:tabs>
        <w:spacing w:before="52"/>
        <w:ind w:left="1439" w:hanging="721"/>
      </w:pPr>
      <w:r>
        <w:rPr>
          <w:color w:val="000000"/>
        </w:rPr>
        <w:t>35 (Waiver and cumulative remedies)</w:t>
      </w:r>
    </w:p>
    <w:p w14:paraId="008E1C21" w14:textId="77777777" w:rsidR="00D47926" w:rsidRDefault="00622696">
      <w:pPr>
        <w:numPr>
          <w:ilvl w:val="0"/>
          <w:numId w:val="43"/>
        </w:numPr>
        <w:pBdr>
          <w:top w:val="nil"/>
          <w:left w:val="nil"/>
          <w:bottom w:val="nil"/>
          <w:right w:val="nil"/>
          <w:between w:val="nil"/>
        </w:pBdr>
        <w:tabs>
          <w:tab w:val="left" w:pos="1439"/>
        </w:tabs>
        <w:spacing w:before="51"/>
        <w:ind w:left="1439" w:hanging="721"/>
      </w:pPr>
      <w:r>
        <w:rPr>
          <w:color w:val="000000"/>
        </w:rPr>
        <w:t>36 (Corporate Social Responsibility)</w:t>
      </w:r>
    </w:p>
    <w:p w14:paraId="66D9DE46" w14:textId="77777777" w:rsidR="00D47926" w:rsidRDefault="00622696">
      <w:pPr>
        <w:numPr>
          <w:ilvl w:val="0"/>
          <w:numId w:val="43"/>
        </w:numPr>
        <w:pBdr>
          <w:top w:val="nil"/>
          <w:left w:val="nil"/>
          <w:bottom w:val="nil"/>
          <w:right w:val="nil"/>
          <w:between w:val="nil"/>
        </w:pBdr>
        <w:tabs>
          <w:tab w:val="left" w:pos="1439"/>
        </w:tabs>
        <w:spacing w:before="48"/>
        <w:ind w:left="1439" w:hanging="721"/>
      </w:pPr>
      <w:r>
        <w:rPr>
          <w:color w:val="000000"/>
        </w:rPr>
        <w:t>paragraphs 1 to 10 of the Framework Agreement Schedule 3</w:t>
      </w:r>
    </w:p>
    <w:p w14:paraId="4F311DCA" w14:textId="77777777" w:rsidR="00D47926" w:rsidRDefault="00D47926">
      <w:pPr>
        <w:pBdr>
          <w:top w:val="nil"/>
          <w:left w:val="nil"/>
          <w:bottom w:val="nil"/>
          <w:right w:val="nil"/>
          <w:between w:val="nil"/>
        </w:pBdr>
        <w:spacing w:before="107"/>
        <w:rPr>
          <w:color w:val="000000"/>
        </w:rPr>
      </w:pPr>
    </w:p>
    <w:p w14:paraId="2A50A514" w14:textId="77777777" w:rsidR="00D47926" w:rsidRDefault="00622696">
      <w:pPr>
        <w:numPr>
          <w:ilvl w:val="1"/>
          <w:numId w:val="44"/>
        </w:numPr>
        <w:pBdr>
          <w:top w:val="nil"/>
          <w:left w:val="nil"/>
          <w:bottom w:val="nil"/>
          <w:right w:val="nil"/>
          <w:between w:val="nil"/>
        </w:pBdr>
        <w:tabs>
          <w:tab w:val="left" w:pos="1145"/>
        </w:tabs>
        <w:spacing w:before="1"/>
        <w:rPr>
          <w:rFonts w:ascii="Arial" w:eastAsia="Arial" w:hAnsi="Arial" w:cs="Arial"/>
          <w:color w:val="000000"/>
        </w:rPr>
      </w:pPr>
      <w:r>
        <w:rPr>
          <w:rFonts w:ascii="Arial" w:eastAsia="Arial" w:hAnsi="Arial" w:cs="Arial"/>
          <w:color w:val="000000"/>
        </w:rPr>
        <w:t>The Framework Agreement provisions in clause 2.1 will be modified as follows:</w:t>
      </w:r>
    </w:p>
    <w:p w14:paraId="72D9A9CF" w14:textId="77777777" w:rsidR="00D47926" w:rsidRDefault="00D47926">
      <w:pPr>
        <w:pBdr>
          <w:top w:val="nil"/>
          <w:left w:val="nil"/>
          <w:bottom w:val="nil"/>
          <w:right w:val="nil"/>
          <w:between w:val="nil"/>
        </w:pBdr>
        <w:spacing w:before="109"/>
        <w:rPr>
          <w:rFonts w:ascii="Arial" w:eastAsia="Arial" w:hAnsi="Arial" w:cs="Arial"/>
          <w:color w:val="000000"/>
        </w:rPr>
      </w:pPr>
    </w:p>
    <w:p w14:paraId="23545739" w14:textId="77777777" w:rsidR="00D47926" w:rsidRDefault="00622696">
      <w:pPr>
        <w:numPr>
          <w:ilvl w:val="2"/>
          <w:numId w:val="44"/>
        </w:numPr>
        <w:pBdr>
          <w:top w:val="nil"/>
          <w:left w:val="nil"/>
          <w:bottom w:val="nil"/>
          <w:right w:val="nil"/>
          <w:between w:val="nil"/>
        </w:pBdr>
        <w:tabs>
          <w:tab w:val="left" w:pos="2843"/>
        </w:tabs>
        <w:spacing w:line="259" w:lineRule="auto"/>
        <w:ind w:left="2843" w:right="1046"/>
      </w:pPr>
      <w:r>
        <w:rPr>
          <w:color w:val="000000"/>
        </w:rPr>
        <w:t>a reference to the ‘Framework Agreement’ will be a reference to the ‘Call-Off Contract’</w:t>
      </w:r>
    </w:p>
    <w:p w14:paraId="75A2E445" w14:textId="77777777" w:rsidR="00D47926" w:rsidRDefault="00622696">
      <w:pPr>
        <w:numPr>
          <w:ilvl w:val="2"/>
          <w:numId w:val="44"/>
        </w:numPr>
        <w:pBdr>
          <w:top w:val="nil"/>
          <w:left w:val="nil"/>
          <w:bottom w:val="nil"/>
          <w:right w:val="nil"/>
          <w:between w:val="nil"/>
        </w:pBdr>
        <w:tabs>
          <w:tab w:val="left" w:pos="2843"/>
        </w:tabs>
        <w:spacing w:before="41" w:line="259" w:lineRule="auto"/>
        <w:ind w:left="2843" w:right="1289"/>
      </w:pPr>
      <w:r>
        <w:rPr>
          <w:color w:val="000000"/>
        </w:rPr>
        <w:t>a reference to ‘CCS’ or to ‘CCS and/or the Buyer’ will be a reference to ‘the Buyer’</w:t>
      </w:r>
    </w:p>
    <w:p w14:paraId="051C1E9C" w14:textId="77777777" w:rsidR="00D47926" w:rsidRDefault="00622696">
      <w:pPr>
        <w:numPr>
          <w:ilvl w:val="2"/>
          <w:numId w:val="44"/>
        </w:numPr>
        <w:pBdr>
          <w:top w:val="nil"/>
          <w:left w:val="nil"/>
          <w:bottom w:val="nil"/>
          <w:right w:val="nil"/>
          <w:between w:val="nil"/>
        </w:pBdr>
        <w:tabs>
          <w:tab w:val="left" w:pos="2843"/>
        </w:tabs>
        <w:spacing w:before="54" w:line="290" w:lineRule="auto"/>
        <w:ind w:left="2843" w:right="1148"/>
      </w:pPr>
      <w:r>
        <w:rPr>
          <w:color w:val="000000"/>
        </w:rPr>
        <w:t>a reference to the ‘Parties’ and a ‘Party’ will be a reference to the Buyer and Supplier as Parties under this Call-Off Contract</w:t>
      </w:r>
    </w:p>
    <w:p w14:paraId="22CEFDBF" w14:textId="77777777" w:rsidR="00D47926" w:rsidRDefault="00D47926">
      <w:pPr>
        <w:pBdr>
          <w:top w:val="nil"/>
          <w:left w:val="nil"/>
          <w:bottom w:val="nil"/>
          <w:right w:val="nil"/>
          <w:between w:val="nil"/>
        </w:pBdr>
        <w:spacing w:before="41"/>
        <w:rPr>
          <w:color w:val="000000"/>
        </w:rPr>
      </w:pPr>
    </w:p>
    <w:p w14:paraId="79E94F44" w14:textId="77777777" w:rsidR="00D47926" w:rsidRDefault="00622696">
      <w:pPr>
        <w:numPr>
          <w:ilvl w:val="1"/>
          <w:numId w:val="44"/>
        </w:numPr>
        <w:pBdr>
          <w:top w:val="nil"/>
          <w:left w:val="nil"/>
          <w:bottom w:val="nil"/>
          <w:right w:val="nil"/>
          <w:between w:val="nil"/>
        </w:pBdr>
        <w:tabs>
          <w:tab w:val="left" w:pos="1145"/>
        </w:tabs>
        <w:spacing w:line="290" w:lineRule="auto"/>
        <w:ind w:right="990"/>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0692DD77" w14:textId="77777777" w:rsidR="00D47926" w:rsidRDefault="00D47926">
      <w:pPr>
        <w:pBdr>
          <w:top w:val="nil"/>
          <w:left w:val="nil"/>
          <w:bottom w:val="nil"/>
          <w:right w:val="nil"/>
          <w:between w:val="nil"/>
        </w:pBdr>
        <w:spacing w:before="40"/>
        <w:rPr>
          <w:color w:val="000000"/>
        </w:rPr>
      </w:pPr>
    </w:p>
    <w:p w14:paraId="4B46D826" w14:textId="77777777" w:rsidR="00D47926" w:rsidRDefault="00622696">
      <w:pPr>
        <w:numPr>
          <w:ilvl w:val="1"/>
          <w:numId w:val="44"/>
        </w:numPr>
        <w:pBdr>
          <w:top w:val="nil"/>
          <w:left w:val="nil"/>
          <w:bottom w:val="nil"/>
          <w:right w:val="nil"/>
          <w:between w:val="nil"/>
        </w:pBdr>
        <w:tabs>
          <w:tab w:val="left" w:pos="1145"/>
        </w:tabs>
        <w:spacing w:line="290" w:lineRule="auto"/>
        <w:ind w:right="1105"/>
      </w:pPr>
      <w:r>
        <w:rPr>
          <w:color w:val="000000"/>
        </w:rPr>
        <w:t>The Framework Agreement incorporated clauses will be referred to as incorporated Framework clause ‘XX’, where ‘XX’ is the Framework Agreement clause number.</w:t>
      </w:r>
    </w:p>
    <w:p w14:paraId="77DF134D" w14:textId="77777777" w:rsidR="00D47926" w:rsidRDefault="00D47926">
      <w:pPr>
        <w:pBdr>
          <w:top w:val="nil"/>
          <w:left w:val="nil"/>
          <w:bottom w:val="nil"/>
          <w:right w:val="nil"/>
          <w:between w:val="nil"/>
        </w:pBdr>
        <w:spacing w:before="40"/>
        <w:rPr>
          <w:color w:val="000000"/>
        </w:rPr>
      </w:pPr>
    </w:p>
    <w:p w14:paraId="43F46796" w14:textId="77777777" w:rsidR="00D47926" w:rsidRDefault="00622696">
      <w:pPr>
        <w:numPr>
          <w:ilvl w:val="1"/>
          <w:numId w:val="44"/>
        </w:numPr>
        <w:pBdr>
          <w:top w:val="nil"/>
          <w:left w:val="nil"/>
          <w:bottom w:val="nil"/>
          <w:right w:val="nil"/>
          <w:between w:val="nil"/>
        </w:pBdr>
        <w:tabs>
          <w:tab w:val="left" w:pos="1145"/>
        </w:tabs>
        <w:spacing w:before="1" w:line="259" w:lineRule="auto"/>
        <w:ind w:right="905"/>
        <w:sectPr w:rsidR="00D47926">
          <w:pgSz w:w="12240" w:h="15840"/>
          <w:pgMar w:top="1340" w:right="720" w:bottom="1260" w:left="720" w:header="203" w:footer="1064" w:gutter="0"/>
          <w:cols w:space="720"/>
        </w:sectPr>
      </w:pPr>
      <w:r>
        <w:rPr>
          <w:color w:val="000000"/>
        </w:rPr>
        <w:t>When an Order Form is signed, the terms and conditions agreed in it will be incorporated into this Call-Off Contract.</w:t>
      </w:r>
    </w:p>
    <w:p w14:paraId="1236ADA7" w14:textId="77777777" w:rsidR="00D47926" w:rsidRDefault="00D47926">
      <w:pPr>
        <w:pBdr>
          <w:top w:val="nil"/>
          <w:left w:val="nil"/>
          <w:bottom w:val="nil"/>
          <w:right w:val="nil"/>
          <w:between w:val="nil"/>
        </w:pBdr>
        <w:spacing w:before="201"/>
        <w:rPr>
          <w:color w:val="000000"/>
          <w:sz w:val="28"/>
          <w:szCs w:val="28"/>
        </w:rPr>
      </w:pPr>
    </w:p>
    <w:p w14:paraId="56B09012" w14:textId="77777777" w:rsidR="00D47926" w:rsidRDefault="00622696">
      <w:pPr>
        <w:numPr>
          <w:ilvl w:val="0"/>
          <w:numId w:val="44"/>
        </w:numPr>
        <w:pBdr>
          <w:top w:val="nil"/>
          <w:left w:val="nil"/>
          <w:bottom w:val="nil"/>
          <w:right w:val="nil"/>
          <w:between w:val="nil"/>
        </w:pBdr>
        <w:tabs>
          <w:tab w:val="left" w:pos="720"/>
        </w:tabs>
        <w:spacing w:before="1"/>
        <w:ind w:left="720" w:hanging="565"/>
        <w:rPr>
          <w:rFonts w:ascii="Arial" w:eastAsia="Arial" w:hAnsi="Arial" w:cs="Arial"/>
          <w:color w:val="000000"/>
          <w:sz w:val="28"/>
          <w:szCs w:val="28"/>
        </w:rPr>
      </w:pPr>
      <w:r>
        <w:rPr>
          <w:rFonts w:ascii="Arial" w:eastAsia="Arial" w:hAnsi="Arial" w:cs="Arial"/>
          <w:color w:val="434343"/>
          <w:sz w:val="28"/>
          <w:szCs w:val="28"/>
        </w:rPr>
        <w:t>Supply of services</w:t>
      </w:r>
    </w:p>
    <w:p w14:paraId="4E93E96A" w14:textId="77777777" w:rsidR="00D47926" w:rsidRDefault="00622696">
      <w:pPr>
        <w:numPr>
          <w:ilvl w:val="1"/>
          <w:numId w:val="44"/>
        </w:numPr>
        <w:pBdr>
          <w:top w:val="nil"/>
          <w:left w:val="nil"/>
          <w:bottom w:val="nil"/>
          <w:right w:val="nil"/>
          <w:between w:val="nil"/>
        </w:pBdr>
        <w:tabs>
          <w:tab w:val="left" w:pos="1145"/>
        </w:tabs>
        <w:spacing w:before="208" w:line="259" w:lineRule="auto"/>
        <w:ind w:right="890"/>
      </w:pPr>
      <w:r>
        <w:rPr>
          <w:color w:val="000000"/>
        </w:rPr>
        <w:t>The Supplier agrees to supply the G-Cloud Services and any Additional Services under the terms of the Call-Off Contract and the Supplier’s Application.</w:t>
      </w:r>
    </w:p>
    <w:p w14:paraId="1B6E7069" w14:textId="77777777" w:rsidR="00D47926" w:rsidRDefault="00622696">
      <w:pPr>
        <w:numPr>
          <w:ilvl w:val="1"/>
          <w:numId w:val="44"/>
        </w:numPr>
        <w:pBdr>
          <w:top w:val="nil"/>
          <w:left w:val="nil"/>
          <w:bottom w:val="nil"/>
          <w:right w:val="nil"/>
          <w:between w:val="nil"/>
        </w:pBdr>
        <w:tabs>
          <w:tab w:val="left" w:pos="1145"/>
        </w:tabs>
        <w:spacing w:before="260" w:line="259" w:lineRule="auto"/>
        <w:ind w:right="1144"/>
      </w:pPr>
      <w:r>
        <w:rPr>
          <w:color w:val="000000"/>
        </w:rPr>
        <w:t>The Supplier undertakes that each G-Cloud Service will meet the Buyer’s acceptance criteria, as defined in the Order Form.</w:t>
      </w:r>
    </w:p>
    <w:p w14:paraId="76DB2B02" w14:textId="77777777" w:rsidR="00D47926" w:rsidRDefault="00D47926">
      <w:pPr>
        <w:pBdr>
          <w:top w:val="nil"/>
          <w:left w:val="nil"/>
          <w:bottom w:val="nil"/>
          <w:right w:val="nil"/>
          <w:between w:val="nil"/>
        </w:pBdr>
        <w:rPr>
          <w:color w:val="000000"/>
        </w:rPr>
      </w:pPr>
    </w:p>
    <w:p w14:paraId="510DD4C6" w14:textId="77777777" w:rsidR="00D47926" w:rsidRDefault="00D47926">
      <w:pPr>
        <w:pBdr>
          <w:top w:val="nil"/>
          <w:left w:val="nil"/>
          <w:bottom w:val="nil"/>
          <w:right w:val="nil"/>
          <w:between w:val="nil"/>
        </w:pBdr>
        <w:rPr>
          <w:color w:val="000000"/>
        </w:rPr>
      </w:pPr>
    </w:p>
    <w:p w14:paraId="1AA8A33F" w14:textId="77777777" w:rsidR="00D47926" w:rsidRDefault="00D47926">
      <w:pPr>
        <w:pBdr>
          <w:top w:val="nil"/>
          <w:left w:val="nil"/>
          <w:bottom w:val="nil"/>
          <w:right w:val="nil"/>
          <w:between w:val="nil"/>
        </w:pBdr>
        <w:rPr>
          <w:color w:val="000000"/>
        </w:rPr>
      </w:pPr>
    </w:p>
    <w:p w14:paraId="528B7044" w14:textId="77777777" w:rsidR="00D47926" w:rsidRDefault="00D47926">
      <w:pPr>
        <w:pBdr>
          <w:top w:val="nil"/>
          <w:left w:val="nil"/>
          <w:bottom w:val="nil"/>
          <w:right w:val="nil"/>
          <w:between w:val="nil"/>
        </w:pBdr>
        <w:spacing w:before="124"/>
        <w:rPr>
          <w:color w:val="000000"/>
        </w:rPr>
      </w:pPr>
    </w:p>
    <w:p w14:paraId="4A5ECC60" w14:textId="77777777" w:rsidR="00D47926" w:rsidRDefault="00622696">
      <w:pPr>
        <w:numPr>
          <w:ilvl w:val="0"/>
          <w:numId w:val="44"/>
        </w:numPr>
        <w:pBdr>
          <w:top w:val="nil"/>
          <w:left w:val="nil"/>
          <w:bottom w:val="nil"/>
          <w:right w:val="nil"/>
          <w:between w:val="nil"/>
        </w:pBdr>
        <w:tabs>
          <w:tab w:val="left" w:pos="720"/>
        </w:tabs>
        <w:spacing w:before="1"/>
        <w:ind w:left="720" w:hanging="565"/>
        <w:rPr>
          <w:rFonts w:ascii="Arial" w:eastAsia="Arial" w:hAnsi="Arial" w:cs="Arial"/>
          <w:color w:val="000000"/>
          <w:sz w:val="28"/>
          <w:szCs w:val="28"/>
        </w:rPr>
      </w:pPr>
      <w:r>
        <w:rPr>
          <w:rFonts w:ascii="Arial" w:eastAsia="Arial" w:hAnsi="Arial" w:cs="Arial"/>
          <w:color w:val="434343"/>
          <w:sz w:val="28"/>
          <w:szCs w:val="28"/>
        </w:rPr>
        <w:t>Supplier staff</w:t>
      </w:r>
    </w:p>
    <w:p w14:paraId="31D35964" w14:textId="77777777" w:rsidR="00D47926" w:rsidRDefault="00622696">
      <w:pPr>
        <w:numPr>
          <w:ilvl w:val="1"/>
          <w:numId w:val="44"/>
        </w:numPr>
        <w:pBdr>
          <w:top w:val="nil"/>
          <w:left w:val="nil"/>
          <w:bottom w:val="nil"/>
          <w:right w:val="nil"/>
          <w:between w:val="nil"/>
        </w:pBdr>
        <w:tabs>
          <w:tab w:val="left" w:pos="1145"/>
        </w:tabs>
        <w:spacing w:before="205"/>
        <w:ind w:hanging="708"/>
      </w:pPr>
      <w:r>
        <w:rPr>
          <w:color w:val="000000"/>
        </w:rPr>
        <w:t>The Supplier Staff must:</w:t>
      </w:r>
    </w:p>
    <w:p w14:paraId="141914FE" w14:textId="77777777" w:rsidR="00D47926" w:rsidRDefault="00D47926">
      <w:pPr>
        <w:pBdr>
          <w:top w:val="nil"/>
          <w:left w:val="nil"/>
          <w:bottom w:val="nil"/>
          <w:right w:val="nil"/>
          <w:between w:val="nil"/>
        </w:pBdr>
        <w:spacing w:before="32"/>
        <w:rPr>
          <w:color w:val="000000"/>
        </w:rPr>
      </w:pPr>
    </w:p>
    <w:p w14:paraId="21470893" w14:textId="77777777" w:rsidR="00D47926" w:rsidRDefault="00622696">
      <w:pPr>
        <w:numPr>
          <w:ilvl w:val="2"/>
          <w:numId w:val="44"/>
        </w:numPr>
        <w:pBdr>
          <w:top w:val="nil"/>
          <w:left w:val="nil"/>
          <w:bottom w:val="nil"/>
          <w:right w:val="nil"/>
          <w:between w:val="nil"/>
        </w:pBdr>
        <w:tabs>
          <w:tab w:val="left" w:pos="1477"/>
        </w:tabs>
        <w:ind w:left="1477" w:hanging="756"/>
      </w:pPr>
      <w:r>
        <w:rPr>
          <w:color w:val="000000"/>
        </w:rPr>
        <w:t>be appropriately experienced, qualified and trained to supply the Services</w:t>
      </w:r>
    </w:p>
    <w:p w14:paraId="3D20C100" w14:textId="77777777" w:rsidR="00D47926" w:rsidRDefault="00D47926">
      <w:pPr>
        <w:pBdr>
          <w:top w:val="nil"/>
          <w:left w:val="nil"/>
          <w:bottom w:val="nil"/>
          <w:right w:val="nil"/>
          <w:between w:val="nil"/>
        </w:pBdr>
        <w:spacing w:before="98"/>
        <w:rPr>
          <w:color w:val="000000"/>
        </w:rPr>
      </w:pPr>
    </w:p>
    <w:p w14:paraId="2C98EF6C" w14:textId="77777777" w:rsidR="00D47926" w:rsidRDefault="00622696">
      <w:pPr>
        <w:numPr>
          <w:ilvl w:val="2"/>
          <w:numId w:val="44"/>
        </w:numPr>
        <w:pBdr>
          <w:top w:val="nil"/>
          <w:left w:val="nil"/>
          <w:bottom w:val="nil"/>
          <w:right w:val="nil"/>
          <w:between w:val="nil"/>
        </w:pBdr>
        <w:tabs>
          <w:tab w:val="left" w:pos="1427"/>
        </w:tabs>
        <w:ind w:left="1427" w:hanging="706"/>
      </w:pPr>
      <w:r>
        <w:rPr>
          <w:color w:val="000000"/>
        </w:rPr>
        <w:t>apply all due skill, care and diligence in faithfully performing those duties</w:t>
      </w:r>
    </w:p>
    <w:p w14:paraId="0225D496" w14:textId="77777777" w:rsidR="00D47926" w:rsidRDefault="00D47926">
      <w:pPr>
        <w:pBdr>
          <w:top w:val="nil"/>
          <w:left w:val="nil"/>
          <w:bottom w:val="nil"/>
          <w:right w:val="nil"/>
          <w:between w:val="nil"/>
        </w:pBdr>
        <w:spacing w:before="97"/>
        <w:rPr>
          <w:color w:val="000000"/>
        </w:rPr>
      </w:pPr>
    </w:p>
    <w:p w14:paraId="00592383" w14:textId="77777777" w:rsidR="00D47926" w:rsidRDefault="00622696">
      <w:pPr>
        <w:numPr>
          <w:ilvl w:val="2"/>
          <w:numId w:val="44"/>
        </w:numPr>
        <w:pBdr>
          <w:top w:val="nil"/>
          <w:left w:val="nil"/>
          <w:bottom w:val="nil"/>
          <w:right w:val="nil"/>
          <w:between w:val="nil"/>
        </w:pBdr>
        <w:tabs>
          <w:tab w:val="left" w:pos="1263"/>
          <w:tab w:val="left" w:pos="1428"/>
        </w:tabs>
        <w:spacing w:line="290" w:lineRule="auto"/>
        <w:ind w:left="1428" w:right="790" w:hanging="657"/>
      </w:pPr>
      <w:r>
        <w:rPr>
          <w:color w:val="000000"/>
        </w:rPr>
        <w:t>obey all lawful instructions and reasonable directions of the Buyer and provide the Services to the reasonable satisfaction of the Buyer</w:t>
      </w:r>
    </w:p>
    <w:p w14:paraId="76B401BA" w14:textId="77777777" w:rsidR="00D47926" w:rsidRDefault="00D47926">
      <w:pPr>
        <w:pBdr>
          <w:top w:val="nil"/>
          <w:left w:val="nil"/>
          <w:bottom w:val="nil"/>
          <w:right w:val="nil"/>
          <w:between w:val="nil"/>
        </w:pBdr>
        <w:spacing w:before="40"/>
        <w:rPr>
          <w:color w:val="000000"/>
        </w:rPr>
      </w:pPr>
    </w:p>
    <w:p w14:paraId="72B322B0" w14:textId="77777777" w:rsidR="00D47926" w:rsidRDefault="00622696">
      <w:pPr>
        <w:numPr>
          <w:ilvl w:val="2"/>
          <w:numId w:val="44"/>
        </w:numPr>
        <w:pBdr>
          <w:top w:val="nil"/>
          <w:left w:val="nil"/>
          <w:bottom w:val="nil"/>
          <w:right w:val="nil"/>
          <w:between w:val="nil"/>
        </w:pBdr>
        <w:tabs>
          <w:tab w:val="left" w:pos="1477"/>
        </w:tabs>
        <w:spacing w:before="1"/>
        <w:ind w:left="1477" w:hanging="756"/>
      </w:pPr>
      <w:r>
        <w:rPr>
          <w:color w:val="000000"/>
        </w:rPr>
        <w:t>respond to any enquiries about the Services as soon as reasonably possible</w:t>
      </w:r>
    </w:p>
    <w:p w14:paraId="5D46C022" w14:textId="77777777" w:rsidR="00D47926" w:rsidRDefault="00D47926">
      <w:pPr>
        <w:pBdr>
          <w:top w:val="nil"/>
          <w:left w:val="nil"/>
          <w:bottom w:val="nil"/>
          <w:right w:val="nil"/>
          <w:between w:val="nil"/>
        </w:pBdr>
        <w:spacing w:before="97"/>
        <w:rPr>
          <w:color w:val="000000"/>
        </w:rPr>
      </w:pPr>
    </w:p>
    <w:p w14:paraId="7E45BE7A" w14:textId="77777777" w:rsidR="00D47926" w:rsidRDefault="00622696">
      <w:pPr>
        <w:numPr>
          <w:ilvl w:val="2"/>
          <w:numId w:val="44"/>
        </w:numPr>
        <w:pBdr>
          <w:top w:val="nil"/>
          <w:left w:val="nil"/>
          <w:bottom w:val="nil"/>
          <w:right w:val="nil"/>
          <w:between w:val="nil"/>
        </w:pBdr>
        <w:tabs>
          <w:tab w:val="left" w:pos="1477"/>
        </w:tabs>
        <w:ind w:left="1477" w:hanging="756"/>
      </w:pPr>
      <w:r>
        <w:rPr>
          <w:color w:val="000000"/>
        </w:rPr>
        <w:t>complete any necessary Supplier Staff vetting as specified by the Buyer</w:t>
      </w:r>
    </w:p>
    <w:p w14:paraId="54A93E43" w14:textId="77777777" w:rsidR="00D47926" w:rsidRDefault="00D47926">
      <w:pPr>
        <w:pBdr>
          <w:top w:val="nil"/>
          <w:left w:val="nil"/>
          <w:bottom w:val="nil"/>
          <w:right w:val="nil"/>
          <w:between w:val="nil"/>
        </w:pBdr>
        <w:spacing w:before="97"/>
        <w:rPr>
          <w:color w:val="000000"/>
        </w:rPr>
      </w:pPr>
    </w:p>
    <w:p w14:paraId="7BC67890" w14:textId="77777777" w:rsidR="00D47926" w:rsidRDefault="00622696">
      <w:pPr>
        <w:numPr>
          <w:ilvl w:val="1"/>
          <w:numId w:val="44"/>
        </w:numPr>
        <w:pBdr>
          <w:top w:val="nil"/>
          <w:left w:val="nil"/>
          <w:bottom w:val="nil"/>
          <w:right w:val="nil"/>
          <w:between w:val="nil"/>
        </w:pBdr>
        <w:tabs>
          <w:tab w:val="left" w:pos="1143"/>
        </w:tabs>
        <w:spacing w:line="290" w:lineRule="auto"/>
        <w:ind w:left="1143" w:right="910" w:hanging="707"/>
      </w:pPr>
      <w:r>
        <w:rPr>
          <w:color w:val="000000"/>
        </w:rPr>
        <w:t>The Supplier must retain overall control of the Supplier Staff so that they are not considered to be employees, workers, agents or contractors of the Buyer.</w:t>
      </w:r>
    </w:p>
    <w:p w14:paraId="080C1F8E" w14:textId="77777777" w:rsidR="00D47926" w:rsidRDefault="00D47926">
      <w:pPr>
        <w:pBdr>
          <w:top w:val="nil"/>
          <w:left w:val="nil"/>
          <w:bottom w:val="nil"/>
          <w:right w:val="nil"/>
          <w:between w:val="nil"/>
        </w:pBdr>
        <w:spacing w:before="41"/>
        <w:rPr>
          <w:color w:val="000000"/>
        </w:rPr>
      </w:pPr>
    </w:p>
    <w:p w14:paraId="54234C26" w14:textId="77777777" w:rsidR="00D47926" w:rsidRDefault="00622696">
      <w:pPr>
        <w:numPr>
          <w:ilvl w:val="1"/>
          <w:numId w:val="44"/>
        </w:numPr>
        <w:pBdr>
          <w:top w:val="nil"/>
          <w:left w:val="nil"/>
          <w:bottom w:val="nil"/>
          <w:right w:val="nil"/>
          <w:between w:val="nil"/>
        </w:pBdr>
        <w:tabs>
          <w:tab w:val="left" w:pos="1143"/>
        </w:tabs>
        <w:spacing w:line="290" w:lineRule="auto"/>
        <w:ind w:left="1143" w:right="928" w:hanging="707"/>
      </w:pPr>
      <w:r>
        <w:rPr>
          <w:color w:val="000000"/>
        </w:rPr>
        <w:t>The Supplier may substitute any Supplier Staff as long as they have the equivalent experience and qualifications to the substituted staff member.</w:t>
      </w:r>
    </w:p>
    <w:p w14:paraId="692D252B" w14:textId="77777777" w:rsidR="00D47926" w:rsidRDefault="00D47926">
      <w:pPr>
        <w:pBdr>
          <w:top w:val="nil"/>
          <w:left w:val="nil"/>
          <w:bottom w:val="nil"/>
          <w:right w:val="nil"/>
          <w:between w:val="nil"/>
        </w:pBdr>
        <w:spacing w:before="40"/>
        <w:rPr>
          <w:color w:val="000000"/>
        </w:rPr>
      </w:pPr>
    </w:p>
    <w:p w14:paraId="03F7DAE3" w14:textId="77777777" w:rsidR="00D47926" w:rsidRDefault="00622696">
      <w:pPr>
        <w:numPr>
          <w:ilvl w:val="1"/>
          <w:numId w:val="44"/>
        </w:numPr>
        <w:pBdr>
          <w:top w:val="nil"/>
          <w:left w:val="nil"/>
          <w:bottom w:val="nil"/>
          <w:right w:val="nil"/>
          <w:between w:val="nil"/>
        </w:pBdr>
        <w:tabs>
          <w:tab w:val="left" w:pos="1143"/>
        </w:tabs>
        <w:spacing w:line="290" w:lineRule="auto"/>
        <w:ind w:left="1143" w:right="1390" w:hanging="707"/>
      </w:pPr>
      <w:r>
        <w:rPr>
          <w:color w:val="000000"/>
        </w:rPr>
        <w:t>The Buyer may conduct IR35 Assessments using the ESI tool to assess whether the Supplier’s engagement under the Call-Off Contract is Inside or Outside IR35.</w:t>
      </w:r>
    </w:p>
    <w:p w14:paraId="5694D808" w14:textId="77777777" w:rsidR="00D47926" w:rsidRDefault="00D47926">
      <w:pPr>
        <w:pBdr>
          <w:top w:val="nil"/>
          <w:left w:val="nil"/>
          <w:bottom w:val="nil"/>
          <w:right w:val="nil"/>
          <w:between w:val="nil"/>
        </w:pBdr>
        <w:spacing w:before="41"/>
        <w:rPr>
          <w:color w:val="000000"/>
        </w:rPr>
      </w:pPr>
    </w:p>
    <w:p w14:paraId="27309322" w14:textId="77777777" w:rsidR="00D47926" w:rsidRDefault="00622696">
      <w:pPr>
        <w:numPr>
          <w:ilvl w:val="1"/>
          <w:numId w:val="44"/>
        </w:numPr>
        <w:pBdr>
          <w:top w:val="nil"/>
          <w:left w:val="nil"/>
          <w:bottom w:val="nil"/>
          <w:right w:val="nil"/>
          <w:between w:val="nil"/>
        </w:pBdr>
        <w:tabs>
          <w:tab w:val="left" w:pos="1143"/>
        </w:tabs>
        <w:spacing w:line="290" w:lineRule="auto"/>
        <w:ind w:left="1143" w:right="1073" w:hanging="707"/>
        <w:sectPr w:rsidR="00D47926">
          <w:pgSz w:w="12240" w:h="15840"/>
          <w:pgMar w:top="1340" w:right="720" w:bottom="1260" w:left="720" w:header="203" w:footer="1064" w:gutter="0"/>
          <w:cols w:space="720"/>
        </w:sectPr>
      </w:pPr>
      <w:r>
        <w:rPr>
          <w:color w:val="000000"/>
        </w:rPr>
        <w:t>The Buyer may End this Call-Off Contract for Material Breach as per clause 18.5 hereunder if the Supplier is delivering the Services Inside IR35.</w:t>
      </w:r>
    </w:p>
    <w:p w14:paraId="0D894C3B" w14:textId="77777777" w:rsidR="00D47926" w:rsidRDefault="00622696">
      <w:pPr>
        <w:numPr>
          <w:ilvl w:val="1"/>
          <w:numId w:val="44"/>
        </w:numPr>
        <w:pBdr>
          <w:top w:val="nil"/>
          <w:left w:val="nil"/>
          <w:bottom w:val="nil"/>
          <w:right w:val="nil"/>
          <w:between w:val="nil"/>
        </w:pBdr>
        <w:tabs>
          <w:tab w:val="left" w:pos="1143"/>
        </w:tabs>
        <w:spacing w:before="83" w:line="290" w:lineRule="auto"/>
        <w:ind w:left="1143" w:right="878" w:hanging="707"/>
      </w:pPr>
      <w:r>
        <w:rPr>
          <w:color w:val="000000"/>
        </w:rPr>
        <w:lastRenderedPageBreak/>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rPr>
          <w:color w:val="000000"/>
        </w:rPr>
        <w:t>14 digit</w:t>
      </w:r>
      <w:proofErr w:type="gramEnd"/>
      <w:r>
        <w:rPr>
          <w:color w:val="000000"/>
        </w:rPr>
        <w:t xml:space="preserve"> ESI reference number from the summary outcome screen and promptly provide a copy to the Buyer.</w:t>
      </w:r>
    </w:p>
    <w:p w14:paraId="673E34D8" w14:textId="77777777" w:rsidR="00D47926" w:rsidRDefault="00D47926">
      <w:pPr>
        <w:pBdr>
          <w:top w:val="nil"/>
          <w:left w:val="nil"/>
          <w:bottom w:val="nil"/>
          <w:right w:val="nil"/>
          <w:between w:val="nil"/>
        </w:pBdr>
        <w:spacing w:before="39"/>
        <w:rPr>
          <w:color w:val="000000"/>
        </w:rPr>
      </w:pPr>
    </w:p>
    <w:p w14:paraId="587E3243" w14:textId="77777777" w:rsidR="00D47926" w:rsidRDefault="00622696">
      <w:pPr>
        <w:numPr>
          <w:ilvl w:val="1"/>
          <w:numId w:val="44"/>
        </w:numPr>
        <w:pBdr>
          <w:top w:val="nil"/>
          <w:left w:val="nil"/>
          <w:bottom w:val="nil"/>
          <w:right w:val="nil"/>
          <w:between w:val="nil"/>
        </w:pBdr>
        <w:tabs>
          <w:tab w:val="left" w:pos="1143"/>
        </w:tabs>
        <w:spacing w:line="290" w:lineRule="auto"/>
        <w:ind w:left="1143" w:right="1266" w:hanging="707"/>
      </w:pPr>
      <w:r>
        <w:rPr>
          <w:color w:val="000000"/>
        </w:rPr>
        <w:t>If the Indicative Test indicates the delivery of the Services could potentially be Inside IR35, the Supplier must provide the Buyer with all relevant information needed to enable the Buyer to conduct its own IR35 Assessment.</w:t>
      </w:r>
    </w:p>
    <w:p w14:paraId="7C5B0E7A" w14:textId="77777777" w:rsidR="00D47926" w:rsidRDefault="00D47926">
      <w:pPr>
        <w:pBdr>
          <w:top w:val="nil"/>
          <w:left w:val="nil"/>
          <w:bottom w:val="nil"/>
          <w:right w:val="nil"/>
          <w:between w:val="nil"/>
        </w:pBdr>
        <w:spacing w:before="40"/>
        <w:rPr>
          <w:color w:val="000000"/>
        </w:rPr>
      </w:pPr>
    </w:p>
    <w:p w14:paraId="4C474BDD" w14:textId="77777777" w:rsidR="00D47926" w:rsidRDefault="00622696">
      <w:pPr>
        <w:numPr>
          <w:ilvl w:val="1"/>
          <w:numId w:val="44"/>
        </w:numPr>
        <w:pBdr>
          <w:top w:val="nil"/>
          <w:left w:val="nil"/>
          <w:bottom w:val="nil"/>
          <w:right w:val="nil"/>
          <w:between w:val="nil"/>
        </w:pBdr>
        <w:tabs>
          <w:tab w:val="left" w:pos="1143"/>
        </w:tabs>
        <w:spacing w:line="259" w:lineRule="auto"/>
        <w:ind w:left="1143" w:right="1227" w:hanging="707"/>
      </w:pPr>
      <w:r>
        <w:rPr>
          <w:color w:val="000000"/>
        </w:rPr>
        <w:t>If it is determined by the Buyer that the Supplier is Outside IR35, the Buyer will provide the ESI reference number and a copy of the PDF to the Supplier.</w:t>
      </w:r>
    </w:p>
    <w:p w14:paraId="66364CB4" w14:textId="77777777" w:rsidR="00D47926" w:rsidRDefault="00D47926">
      <w:pPr>
        <w:pBdr>
          <w:top w:val="nil"/>
          <w:left w:val="nil"/>
          <w:bottom w:val="nil"/>
          <w:right w:val="nil"/>
          <w:between w:val="nil"/>
        </w:pBdr>
        <w:rPr>
          <w:color w:val="000000"/>
        </w:rPr>
      </w:pPr>
    </w:p>
    <w:p w14:paraId="4C29730D" w14:textId="77777777" w:rsidR="00D47926" w:rsidRDefault="00D47926">
      <w:pPr>
        <w:pBdr>
          <w:top w:val="nil"/>
          <w:left w:val="nil"/>
          <w:bottom w:val="nil"/>
          <w:right w:val="nil"/>
          <w:between w:val="nil"/>
        </w:pBdr>
        <w:rPr>
          <w:color w:val="000000"/>
        </w:rPr>
      </w:pPr>
    </w:p>
    <w:p w14:paraId="6D2F9582" w14:textId="77777777" w:rsidR="00D47926" w:rsidRDefault="00D47926">
      <w:pPr>
        <w:pBdr>
          <w:top w:val="nil"/>
          <w:left w:val="nil"/>
          <w:bottom w:val="nil"/>
          <w:right w:val="nil"/>
          <w:between w:val="nil"/>
        </w:pBdr>
        <w:rPr>
          <w:color w:val="000000"/>
        </w:rPr>
      </w:pPr>
    </w:p>
    <w:p w14:paraId="5587899F" w14:textId="77777777" w:rsidR="00D47926" w:rsidRDefault="00D47926">
      <w:pPr>
        <w:pBdr>
          <w:top w:val="nil"/>
          <w:left w:val="nil"/>
          <w:bottom w:val="nil"/>
          <w:right w:val="nil"/>
          <w:between w:val="nil"/>
        </w:pBdr>
        <w:rPr>
          <w:color w:val="000000"/>
        </w:rPr>
      </w:pPr>
    </w:p>
    <w:p w14:paraId="4BB77A18" w14:textId="77777777" w:rsidR="00D47926" w:rsidRDefault="00D47926">
      <w:pPr>
        <w:pBdr>
          <w:top w:val="nil"/>
          <w:left w:val="nil"/>
          <w:bottom w:val="nil"/>
          <w:right w:val="nil"/>
          <w:between w:val="nil"/>
        </w:pBdr>
        <w:spacing w:before="95"/>
        <w:rPr>
          <w:color w:val="000000"/>
        </w:rPr>
      </w:pPr>
    </w:p>
    <w:p w14:paraId="58D3C2AF" w14:textId="77777777" w:rsidR="00D47926" w:rsidRDefault="00622696">
      <w:pPr>
        <w:numPr>
          <w:ilvl w:val="0"/>
          <w:numId w:val="44"/>
        </w:numPr>
        <w:pBdr>
          <w:top w:val="nil"/>
          <w:left w:val="nil"/>
          <w:bottom w:val="nil"/>
          <w:right w:val="nil"/>
          <w:between w:val="nil"/>
        </w:pBdr>
        <w:tabs>
          <w:tab w:val="left" w:pos="720"/>
        </w:tabs>
        <w:spacing w:before="1"/>
        <w:ind w:left="720" w:hanging="565"/>
        <w:rPr>
          <w:rFonts w:ascii="Arial" w:eastAsia="Arial" w:hAnsi="Arial" w:cs="Arial"/>
          <w:color w:val="000000"/>
          <w:sz w:val="28"/>
          <w:szCs w:val="28"/>
        </w:rPr>
      </w:pPr>
      <w:r>
        <w:rPr>
          <w:rFonts w:ascii="Arial" w:eastAsia="Arial" w:hAnsi="Arial" w:cs="Arial"/>
          <w:color w:val="434343"/>
          <w:sz w:val="28"/>
          <w:szCs w:val="28"/>
        </w:rPr>
        <w:t>Due diligence</w:t>
      </w:r>
    </w:p>
    <w:p w14:paraId="4EE096DB" w14:textId="77777777" w:rsidR="00D47926" w:rsidRDefault="00622696">
      <w:pPr>
        <w:numPr>
          <w:ilvl w:val="1"/>
          <w:numId w:val="44"/>
        </w:numPr>
        <w:pBdr>
          <w:top w:val="nil"/>
          <w:left w:val="nil"/>
          <w:bottom w:val="nil"/>
          <w:right w:val="nil"/>
          <w:between w:val="nil"/>
        </w:pBdr>
        <w:tabs>
          <w:tab w:val="left" w:pos="1145"/>
        </w:tabs>
        <w:spacing w:before="205"/>
        <w:ind w:hanging="708"/>
      </w:pPr>
      <w:r>
        <w:rPr>
          <w:color w:val="000000"/>
        </w:rPr>
        <w:t>Both Parties agree that when entering into a Call-Off Contract they:</w:t>
      </w:r>
    </w:p>
    <w:p w14:paraId="19081CE3" w14:textId="77777777" w:rsidR="00D47926" w:rsidRDefault="00622696">
      <w:pPr>
        <w:numPr>
          <w:ilvl w:val="2"/>
          <w:numId w:val="44"/>
        </w:numPr>
        <w:pBdr>
          <w:top w:val="nil"/>
          <w:left w:val="nil"/>
          <w:bottom w:val="nil"/>
          <w:right w:val="nil"/>
          <w:between w:val="nil"/>
        </w:pBdr>
        <w:tabs>
          <w:tab w:val="left" w:pos="1428"/>
        </w:tabs>
        <w:spacing w:before="181" w:line="259" w:lineRule="auto"/>
        <w:ind w:left="1428" w:right="833" w:hanging="707"/>
      </w:pPr>
      <w:r>
        <w:rPr>
          <w:color w:val="000000"/>
        </w:rPr>
        <w:t>have made their own enquiries and are satisfied by the accuracy of any information supplied by the other Party</w:t>
      </w:r>
    </w:p>
    <w:p w14:paraId="6748F552" w14:textId="77777777" w:rsidR="00D47926" w:rsidRDefault="00622696">
      <w:pPr>
        <w:numPr>
          <w:ilvl w:val="2"/>
          <w:numId w:val="44"/>
        </w:numPr>
        <w:pBdr>
          <w:top w:val="nil"/>
          <w:left w:val="nil"/>
          <w:bottom w:val="nil"/>
          <w:right w:val="nil"/>
          <w:between w:val="nil"/>
        </w:pBdr>
        <w:tabs>
          <w:tab w:val="left" w:pos="1427"/>
        </w:tabs>
        <w:spacing w:before="126"/>
        <w:ind w:left="1427" w:hanging="706"/>
      </w:pPr>
      <w:r>
        <w:rPr>
          <w:color w:val="000000"/>
        </w:rPr>
        <w:t>are confident that they can fulfil their obligations according to the Call-Off Contract terms</w:t>
      </w:r>
    </w:p>
    <w:p w14:paraId="74F84837" w14:textId="77777777" w:rsidR="00D47926" w:rsidRDefault="00622696">
      <w:pPr>
        <w:numPr>
          <w:ilvl w:val="2"/>
          <w:numId w:val="44"/>
        </w:numPr>
        <w:pBdr>
          <w:top w:val="nil"/>
          <w:left w:val="nil"/>
          <w:bottom w:val="nil"/>
          <w:right w:val="nil"/>
          <w:between w:val="nil"/>
        </w:pBdr>
        <w:tabs>
          <w:tab w:val="left" w:pos="1427"/>
        </w:tabs>
        <w:spacing w:before="150"/>
        <w:ind w:left="1427" w:hanging="706"/>
      </w:pPr>
      <w:r>
        <w:rPr>
          <w:color w:val="000000"/>
        </w:rPr>
        <w:t>have raised all due diligence questions before signing the Call-Off Contract</w:t>
      </w:r>
    </w:p>
    <w:p w14:paraId="73F768BA" w14:textId="77777777" w:rsidR="00D47926" w:rsidRDefault="00622696">
      <w:pPr>
        <w:numPr>
          <w:ilvl w:val="2"/>
          <w:numId w:val="44"/>
        </w:numPr>
        <w:pBdr>
          <w:top w:val="nil"/>
          <w:left w:val="nil"/>
          <w:bottom w:val="nil"/>
          <w:right w:val="nil"/>
          <w:between w:val="nil"/>
        </w:pBdr>
        <w:tabs>
          <w:tab w:val="left" w:pos="1427"/>
        </w:tabs>
        <w:spacing w:before="149"/>
        <w:ind w:left="1427" w:hanging="706"/>
      </w:pPr>
      <w:r>
        <w:rPr>
          <w:color w:val="000000"/>
        </w:rPr>
        <w:t>have entered into the Call-Off Contract relying on their own due diligence</w:t>
      </w:r>
    </w:p>
    <w:p w14:paraId="7579A66C" w14:textId="77777777" w:rsidR="00D47926" w:rsidRDefault="00D47926">
      <w:pPr>
        <w:pBdr>
          <w:top w:val="nil"/>
          <w:left w:val="nil"/>
          <w:bottom w:val="nil"/>
          <w:right w:val="nil"/>
          <w:between w:val="nil"/>
        </w:pBdr>
        <w:rPr>
          <w:color w:val="000000"/>
        </w:rPr>
      </w:pPr>
    </w:p>
    <w:p w14:paraId="56F26B01" w14:textId="77777777" w:rsidR="00D47926" w:rsidRDefault="00D47926">
      <w:pPr>
        <w:pBdr>
          <w:top w:val="nil"/>
          <w:left w:val="nil"/>
          <w:bottom w:val="nil"/>
          <w:right w:val="nil"/>
          <w:between w:val="nil"/>
        </w:pBdr>
        <w:rPr>
          <w:color w:val="000000"/>
        </w:rPr>
      </w:pPr>
    </w:p>
    <w:p w14:paraId="2CFFE340" w14:textId="77777777" w:rsidR="00D47926" w:rsidRDefault="00D47926">
      <w:pPr>
        <w:pBdr>
          <w:top w:val="nil"/>
          <w:left w:val="nil"/>
          <w:bottom w:val="nil"/>
          <w:right w:val="nil"/>
          <w:between w:val="nil"/>
        </w:pBdr>
        <w:spacing w:before="83"/>
        <w:rPr>
          <w:color w:val="000000"/>
        </w:rPr>
      </w:pPr>
    </w:p>
    <w:p w14:paraId="6FBDD894" w14:textId="77777777" w:rsidR="00D47926" w:rsidRDefault="00622696">
      <w:pPr>
        <w:numPr>
          <w:ilvl w:val="0"/>
          <w:numId w:val="44"/>
        </w:numPr>
        <w:pBdr>
          <w:top w:val="nil"/>
          <w:left w:val="nil"/>
          <w:bottom w:val="nil"/>
          <w:right w:val="nil"/>
          <w:between w:val="nil"/>
        </w:pBdr>
        <w:tabs>
          <w:tab w:val="left" w:pos="720"/>
        </w:tabs>
        <w:ind w:left="720" w:hanging="565"/>
        <w:rPr>
          <w:rFonts w:ascii="Arial" w:eastAsia="Arial" w:hAnsi="Arial" w:cs="Arial"/>
          <w:color w:val="000000"/>
          <w:sz w:val="28"/>
          <w:szCs w:val="28"/>
        </w:rPr>
      </w:pPr>
      <w:r>
        <w:rPr>
          <w:rFonts w:ascii="Arial" w:eastAsia="Arial" w:hAnsi="Arial" w:cs="Arial"/>
          <w:color w:val="434343"/>
          <w:sz w:val="28"/>
          <w:szCs w:val="28"/>
        </w:rPr>
        <w:t>Business continuity and disaster recovery</w:t>
      </w:r>
    </w:p>
    <w:p w14:paraId="612A86CC" w14:textId="77777777" w:rsidR="00D47926" w:rsidRDefault="00622696">
      <w:pPr>
        <w:numPr>
          <w:ilvl w:val="1"/>
          <w:numId w:val="44"/>
        </w:numPr>
        <w:pBdr>
          <w:top w:val="nil"/>
          <w:left w:val="nil"/>
          <w:bottom w:val="nil"/>
          <w:right w:val="nil"/>
          <w:between w:val="nil"/>
        </w:pBdr>
        <w:tabs>
          <w:tab w:val="left" w:pos="1145"/>
        </w:tabs>
        <w:spacing w:before="69" w:line="259" w:lineRule="auto"/>
        <w:ind w:right="1501"/>
      </w:pPr>
      <w:r>
        <w:rPr>
          <w:color w:val="000000"/>
        </w:rPr>
        <w:t>The Supplier will have a clear business continuity and disaster recovery plan in their Service Descriptions.</w:t>
      </w:r>
    </w:p>
    <w:p w14:paraId="378222A4" w14:textId="77777777" w:rsidR="00D47926" w:rsidRDefault="00D47926">
      <w:pPr>
        <w:pBdr>
          <w:top w:val="nil"/>
          <w:left w:val="nil"/>
          <w:bottom w:val="nil"/>
          <w:right w:val="nil"/>
          <w:between w:val="nil"/>
        </w:pBdr>
        <w:spacing w:before="80"/>
        <w:rPr>
          <w:color w:val="000000"/>
        </w:rPr>
      </w:pPr>
    </w:p>
    <w:p w14:paraId="1677C1F3" w14:textId="77777777" w:rsidR="00D47926" w:rsidRDefault="00622696">
      <w:pPr>
        <w:numPr>
          <w:ilvl w:val="1"/>
          <w:numId w:val="44"/>
        </w:numPr>
        <w:pBdr>
          <w:top w:val="nil"/>
          <w:left w:val="nil"/>
          <w:bottom w:val="nil"/>
          <w:right w:val="nil"/>
          <w:between w:val="nil"/>
        </w:pBdr>
        <w:tabs>
          <w:tab w:val="left" w:pos="1145"/>
        </w:tabs>
        <w:spacing w:line="290" w:lineRule="auto"/>
        <w:ind w:right="757"/>
      </w:pPr>
      <w:r>
        <w:rPr>
          <w:color w:val="000000"/>
        </w:rPr>
        <w:t>The Supplier’s business continuity and disaster recovery services are part of the Services and will be performed by the Supplier when required.</w:t>
      </w:r>
    </w:p>
    <w:p w14:paraId="0B584EFD" w14:textId="77777777" w:rsidR="00D47926" w:rsidRDefault="00D47926">
      <w:pPr>
        <w:pBdr>
          <w:top w:val="nil"/>
          <w:left w:val="nil"/>
          <w:bottom w:val="nil"/>
          <w:right w:val="nil"/>
          <w:between w:val="nil"/>
        </w:pBdr>
        <w:spacing w:before="41"/>
        <w:rPr>
          <w:color w:val="000000"/>
        </w:rPr>
      </w:pPr>
    </w:p>
    <w:p w14:paraId="55DAECDE" w14:textId="77777777" w:rsidR="00D47926" w:rsidRDefault="00622696">
      <w:pPr>
        <w:numPr>
          <w:ilvl w:val="1"/>
          <w:numId w:val="44"/>
        </w:numPr>
        <w:pBdr>
          <w:top w:val="nil"/>
          <w:left w:val="nil"/>
          <w:bottom w:val="nil"/>
          <w:right w:val="nil"/>
          <w:between w:val="nil"/>
        </w:pBdr>
        <w:tabs>
          <w:tab w:val="left" w:pos="1145"/>
        </w:tabs>
        <w:spacing w:line="259" w:lineRule="auto"/>
        <w:ind w:right="761"/>
        <w:sectPr w:rsidR="00D47926">
          <w:pgSz w:w="12240" w:h="15840"/>
          <w:pgMar w:top="1340" w:right="720" w:bottom="1260" w:left="720" w:header="203" w:footer="1064" w:gutter="0"/>
          <w:cols w:space="720"/>
        </w:sectPr>
      </w:pPr>
      <w:r>
        <w:rPr>
          <w:color w:val="000000"/>
        </w:rPr>
        <w:t>If requested by the Buyer prior to entering into this Call-Off Contract, the Supplier must ensure that its business continuity and disaster recovery plan is consistent with the Buyer’s own plans.</w:t>
      </w:r>
    </w:p>
    <w:p w14:paraId="4ABDD9E3" w14:textId="77777777" w:rsidR="00D47926" w:rsidRDefault="00D47926">
      <w:pPr>
        <w:pBdr>
          <w:top w:val="nil"/>
          <w:left w:val="nil"/>
          <w:bottom w:val="nil"/>
          <w:right w:val="nil"/>
          <w:between w:val="nil"/>
        </w:pBdr>
        <w:spacing w:before="96"/>
        <w:rPr>
          <w:color w:val="000000"/>
          <w:sz w:val="28"/>
          <w:szCs w:val="28"/>
        </w:rPr>
      </w:pPr>
    </w:p>
    <w:p w14:paraId="705CC01D" w14:textId="77777777" w:rsidR="00D47926" w:rsidRDefault="00622696">
      <w:pPr>
        <w:numPr>
          <w:ilvl w:val="0"/>
          <w:numId w:val="44"/>
        </w:numPr>
        <w:pBdr>
          <w:top w:val="nil"/>
          <w:left w:val="nil"/>
          <w:bottom w:val="nil"/>
          <w:right w:val="nil"/>
          <w:between w:val="nil"/>
        </w:pBdr>
        <w:tabs>
          <w:tab w:val="left" w:pos="721"/>
        </w:tabs>
        <w:spacing w:before="1"/>
        <w:ind w:left="721" w:hanging="569"/>
        <w:rPr>
          <w:rFonts w:ascii="Arial" w:eastAsia="Arial" w:hAnsi="Arial" w:cs="Arial"/>
          <w:color w:val="000000"/>
          <w:sz w:val="28"/>
          <w:szCs w:val="28"/>
        </w:rPr>
      </w:pPr>
      <w:r>
        <w:rPr>
          <w:rFonts w:ascii="Arial" w:eastAsia="Arial" w:hAnsi="Arial" w:cs="Arial"/>
          <w:color w:val="434343"/>
          <w:sz w:val="28"/>
          <w:szCs w:val="28"/>
        </w:rPr>
        <w:t>Payment, VAT and Call-Off Contract charges</w:t>
      </w:r>
    </w:p>
    <w:p w14:paraId="314312E5" w14:textId="77777777" w:rsidR="00D47926" w:rsidRDefault="00622696">
      <w:pPr>
        <w:numPr>
          <w:ilvl w:val="1"/>
          <w:numId w:val="44"/>
        </w:numPr>
        <w:pBdr>
          <w:top w:val="nil"/>
          <w:left w:val="nil"/>
          <w:bottom w:val="nil"/>
          <w:right w:val="nil"/>
          <w:between w:val="nil"/>
        </w:pBdr>
        <w:tabs>
          <w:tab w:val="left" w:pos="1145"/>
        </w:tabs>
        <w:spacing w:before="103" w:line="259" w:lineRule="auto"/>
        <w:ind w:right="1259"/>
      </w:pPr>
      <w:r>
        <w:rPr>
          <w:color w:val="000000"/>
        </w:rPr>
        <w:t>The Buyer must pay the Charges following clauses 7.2 to 7.11 for the Supplier’s delivery of the Services.</w:t>
      </w:r>
    </w:p>
    <w:p w14:paraId="7538A67E" w14:textId="77777777" w:rsidR="00D47926" w:rsidRDefault="00622696">
      <w:pPr>
        <w:numPr>
          <w:ilvl w:val="1"/>
          <w:numId w:val="44"/>
        </w:numPr>
        <w:pBdr>
          <w:top w:val="nil"/>
          <w:left w:val="nil"/>
          <w:bottom w:val="nil"/>
          <w:right w:val="nil"/>
          <w:between w:val="nil"/>
        </w:pBdr>
        <w:tabs>
          <w:tab w:val="left" w:pos="1145"/>
        </w:tabs>
        <w:spacing w:before="128" w:line="259" w:lineRule="auto"/>
        <w:ind w:right="781"/>
      </w:pPr>
      <w:r>
        <w:rPr>
          <w:color w:val="000000"/>
        </w:rPr>
        <w:t>The Buyer will pay the Supplier within the number of days specified in the Order Form on receipt of a valid invoice.</w:t>
      </w:r>
    </w:p>
    <w:p w14:paraId="19581EAC" w14:textId="77777777" w:rsidR="00D47926" w:rsidRDefault="00622696">
      <w:pPr>
        <w:numPr>
          <w:ilvl w:val="1"/>
          <w:numId w:val="44"/>
        </w:numPr>
        <w:pBdr>
          <w:top w:val="nil"/>
          <w:left w:val="nil"/>
          <w:bottom w:val="nil"/>
          <w:right w:val="nil"/>
          <w:between w:val="nil"/>
        </w:pBdr>
        <w:tabs>
          <w:tab w:val="left" w:pos="1145"/>
        </w:tabs>
        <w:spacing w:before="126" w:line="259" w:lineRule="auto"/>
        <w:ind w:right="830"/>
      </w:pPr>
      <w:r>
        <w:rPr>
          <w:color w:val="000000"/>
        </w:rPr>
        <w:t>The Call-Off Contract Charges include all Charges for payment processing. All invoices submitted to the Buyer for the Services will be exclusive of any Management Charge.</w:t>
      </w:r>
    </w:p>
    <w:p w14:paraId="649D595D" w14:textId="77777777" w:rsidR="00D47926" w:rsidRDefault="00622696">
      <w:pPr>
        <w:numPr>
          <w:ilvl w:val="1"/>
          <w:numId w:val="44"/>
        </w:numPr>
        <w:pBdr>
          <w:top w:val="nil"/>
          <w:left w:val="nil"/>
          <w:bottom w:val="nil"/>
          <w:right w:val="nil"/>
          <w:between w:val="nil"/>
        </w:pBdr>
        <w:tabs>
          <w:tab w:val="left" w:pos="1145"/>
        </w:tabs>
        <w:spacing w:before="125" w:line="259" w:lineRule="auto"/>
        <w:ind w:right="766"/>
      </w:pPr>
      <w:r>
        <w:rPr>
          <w:color w:val="000000"/>
        </w:rPr>
        <w:t>If specified in the Order Form, the Supplier will accept payment for G-Cloud Services by the Government Procurement Card (GPC). The Supplier will be liable to pay any merchant fee levied for using the GPC and must not recover this charge from the Buyer.</w:t>
      </w:r>
    </w:p>
    <w:p w14:paraId="037A3D6C" w14:textId="77777777" w:rsidR="00D47926" w:rsidRDefault="00622696">
      <w:pPr>
        <w:numPr>
          <w:ilvl w:val="1"/>
          <w:numId w:val="44"/>
        </w:numPr>
        <w:pBdr>
          <w:top w:val="nil"/>
          <w:left w:val="nil"/>
          <w:bottom w:val="nil"/>
          <w:right w:val="nil"/>
          <w:between w:val="nil"/>
        </w:pBdr>
        <w:tabs>
          <w:tab w:val="left" w:pos="1145"/>
        </w:tabs>
        <w:spacing w:before="124" w:line="259" w:lineRule="auto"/>
        <w:ind w:right="867"/>
        <w:jc w:val="both"/>
      </w:pPr>
      <w:r>
        <w:rPr>
          <w:color w:val="000000"/>
        </w:rPr>
        <w:t>The Supplier must ensure that each invoice contains a detailed breakdown of the G-Cloud Services supplied. The Buyer may request the Supplier provides further documentation to substantiate the invoice.</w:t>
      </w:r>
    </w:p>
    <w:p w14:paraId="03931CA6" w14:textId="77777777" w:rsidR="00D47926" w:rsidRDefault="00622696">
      <w:pPr>
        <w:numPr>
          <w:ilvl w:val="1"/>
          <w:numId w:val="44"/>
        </w:numPr>
        <w:pBdr>
          <w:top w:val="nil"/>
          <w:left w:val="nil"/>
          <w:bottom w:val="nil"/>
          <w:right w:val="nil"/>
          <w:between w:val="nil"/>
        </w:pBdr>
        <w:tabs>
          <w:tab w:val="left" w:pos="1145"/>
        </w:tabs>
        <w:spacing w:before="125" w:line="259" w:lineRule="auto"/>
        <w:ind w:right="1094"/>
      </w:pPr>
      <w:r>
        <w:rPr>
          <w:color w:val="000000"/>
        </w:rPr>
        <w:t xml:space="preserve">If the Supplier enters into a </w:t>
      </w:r>
      <w:proofErr w:type="gramStart"/>
      <w:r>
        <w:rPr>
          <w:color w:val="000000"/>
        </w:rPr>
        <w:t>Subcontract</w:t>
      </w:r>
      <w:proofErr w:type="gramEnd"/>
      <w:r>
        <w:rPr>
          <w:color w:val="000000"/>
        </w:rPr>
        <w:t xml:space="preserve"> it must ensure that a provision is included in each Subcontract which specifies that payment must be made to the Subcontractor within 30 days of receipt of a valid invoice.</w:t>
      </w:r>
    </w:p>
    <w:p w14:paraId="3DBEB990" w14:textId="77777777" w:rsidR="00D47926" w:rsidRDefault="00622696">
      <w:pPr>
        <w:numPr>
          <w:ilvl w:val="1"/>
          <w:numId w:val="44"/>
        </w:numPr>
        <w:pBdr>
          <w:top w:val="nil"/>
          <w:left w:val="nil"/>
          <w:bottom w:val="nil"/>
          <w:right w:val="nil"/>
          <w:between w:val="nil"/>
        </w:pBdr>
        <w:tabs>
          <w:tab w:val="left" w:pos="1473"/>
        </w:tabs>
        <w:spacing w:before="125"/>
        <w:ind w:left="1473" w:hanging="328"/>
      </w:pPr>
      <w:r>
        <w:rPr>
          <w:color w:val="000000"/>
        </w:rPr>
        <w:t>All Charges payable by the Buyer to the Supplier will include VAT at the appropriate Rate.</w:t>
      </w:r>
    </w:p>
    <w:p w14:paraId="58E19810" w14:textId="77777777" w:rsidR="00D47926" w:rsidRDefault="00622696">
      <w:pPr>
        <w:numPr>
          <w:ilvl w:val="1"/>
          <w:numId w:val="44"/>
        </w:numPr>
        <w:pBdr>
          <w:top w:val="nil"/>
          <w:left w:val="nil"/>
          <w:bottom w:val="nil"/>
          <w:right w:val="nil"/>
          <w:between w:val="nil"/>
        </w:pBdr>
        <w:tabs>
          <w:tab w:val="left" w:pos="1145"/>
        </w:tabs>
        <w:spacing w:before="168" w:line="259" w:lineRule="auto"/>
        <w:ind w:right="831"/>
        <w:jc w:val="both"/>
      </w:pPr>
      <w:r>
        <w:rPr>
          <w:color w:val="000000"/>
        </w:rPr>
        <w:t>The Supplier must add VAT to the Charges at the appropriate rate with visibility of the amount as a separate line item.</w:t>
      </w:r>
    </w:p>
    <w:p w14:paraId="619373FA" w14:textId="77777777" w:rsidR="00D47926" w:rsidRDefault="00D47926">
      <w:pPr>
        <w:pBdr>
          <w:top w:val="nil"/>
          <w:left w:val="nil"/>
          <w:bottom w:val="nil"/>
          <w:right w:val="nil"/>
          <w:between w:val="nil"/>
        </w:pBdr>
        <w:rPr>
          <w:color w:val="000000"/>
        </w:rPr>
      </w:pPr>
    </w:p>
    <w:p w14:paraId="70D539AD" w14:textId="77777777" w:rsidR="00D47926" w:rsidRDefault="00D47926">
      <w:pPr>
        <w:pBdr>
          <w:top w:val="nil"/>
          <w:left w:val="nil"/>
          <w:bottom w:val="nil"/>
          <w:right w:val="nil"/>
          <w:between w:val="nil"/>
        </w:pBdr>
        <w:spacing w:before="4"/>
        <w:rPr>
          <w:color w:val="000000"/>
        </w:rPr>
      </w:pPr>
    </w:p>
    <w:p w14:paraId="3F12855A" w14:textId="77777777" w:rsidR="00D47926" w:rsidRDefault="00622696">
      <w:pPr>
        <w:numPr>
          <w:ilvl w:val="1"/>
          <w:numId w:val="44"/>
        </w:numPr>
        <w:pBdr>
          <w:top w:val="nil"/>
          <w:left w:val="nil"/>
          <w:bottom w:val="nil"/>
          <w:right w:val="nil"/>
          <w:between w:val="nil"/>
        </w:pBdr>
        <w:tabs>
          <w:tab w:val="left" w:pos="1145"/>
        </w:tabs>
        <w:spacing w:line="290" w:lineRule="auto"/>
        <w:ind w:right="982"/>
      </w:pPr>
      <w:r>
        <w:rPr>
          <w:color w:val="000000"/>
        </w:rPr>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4492AFED" w14:textId="77777777" w:rsidR="00D47926" w:rsidRDefault="00D47926">
      <w:pPr>
        <w:pBdr>
          <w:top w:val="nil"/>
          <w:left w:val="nil"/>
          <w:bottom w:val="nil"/>
          <w:right w:val="nil"/>
          <w:between w:val="nil"/>
        </w:pBdr>
        <w:spacing w:before="39"/>
        <w:rPr>
          <w:color w:val="000000"/>
        </w:rPr>
      </w:pPr>
    </w:p>
    <w:p w14:paraId="4A73F5F5" w14:textId="77777777" w:rsidR="00D47926" w:rsidRDefault="00622696">
      <w:pPr>
        <w:numPr>
          <w:ilvl w:val="1"/>
          <w:numId w:val="44"/>
        </w:numPr>
        <w:pBdr>
          <w:top w:val="nil"/>
          <w:left w:val="nil"/>
          <w:bottom w:val="nil"/>
          <w:right w:val="nil"/>
          <w:between w:val="nil"/>
        </w:pBdr>
        <w:tabs>
          <w:tab w:val="left" w:pos="1145"/>
        </w:tabs>
        <w:spacing w:before="1" w:line="290" w:lineRule="auto"/>
        <w:ind w:right="857"/>
      </w:pPr>
      <w:r>
        <w:rPr>
          <w:color w:val="000000"/>
        </w:rPr>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5DAF9031" w14:textId="77777777" w:rsidR="00D47926" w:rsidRDefault="00D47926">
      <w:pPr>
        <w:pBdr>
          <w:top w:val="nil"/>
          <w:left w:val="nil"/>
          <w:bottom w:val="nil"/>
          <w:right w:val="nil"/>
          <w:between w:val="nil"/>
        </w:pBdr>
        <w:spacing w:before="39"/>
        <w:rPr>
          <w:color w:val="000000"/>
        </w:rPr>
      </w:pPr>
    </w:p>
    <w:p w14:paraId="333B9FFD" w14:textId="77777777" w:rsidR="00D47926" w:rsidRDefault="00622696">
      <w:pPr>
        <w:numPr>
          <w:ilvl w:val="1"/>
          <w:numId w:val="44"/>
        </w:numPr>
        <w:pBdr>
          <w:top w:val="nil"/>
          <w:left w:val="nil"/>
          <w:bottom w:val="nil"/>
          <w:right w:val="nil"/>
          <w:between w:val="nil"/>
        </w:pBdr>
        <w:tabs>
          <w:tab w:val="left" w:pos="1145"/>
        </w:tabs>
        <w:spacing w:line="259" w:lineRule="auto"/>
        <w:ind w:right="737"/>
        <w:sectPr w:rsidR="00D47926">
          <w:pgSz w:w="12240" w:h="15840"/>
          <w:pgMar w:top="1340" w:right="720" w:bottom="1260" w:left="720" w:header="203" w:footer="1064" w:gutter="0"/>
          <w:cols w:space="720"/>
        </w:sectPr>
      </w:pPr>
      <w:r>
        <w:rPr>
          <w:color w:val="000000"/>
        </w:rPr>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1756DE0" w14:textId="77777777" w:rsidR="00D47926" w:rsidRDefault="00622696">
      <w:pPr>
        <w:numPr>
          <w:ilvl w:val="1"/>
          <w:numId w:val="44"/>
        </w:numPr>
        <w:pBdr>
          <w:top w:val="nil"/>
          <w:left w:val="nil"/>
          <w:bottom w:val="nil"/>
          <w:right w:val="nil"/>
          <w:between w:val="nil"/>
        </w:pBdr>
        <w:tabs>
          <w:tab w:val="left" w:pos="1145"/>
        </w:tabs>
        <w:spacing w:before="83" w:line="259" w:lineRule="auto"/>
        <w:ind w:right="1014"/>
      </w:pPr>
      <w:r>
        <w:rPr>
          <w:color w:val="000000"/>
        </w:rPr>
        <w:lastRenderedPageBreak/>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6104F05B" w14:textId="77777777" w:rsidR="00D47926" w:rsidRDefault="00D47926">
      <w:pPr>
        <w:pBdr>
          <w:top w:val="nil"/>
          <w:left w:val="nil"/>
          <w:bottom w:val="nil"/>
          <w:right w:val="nil"/>
          <w:between w:val="nil"/>
        </w:pBdr>
        <w:rPr>
          <w:color w:val="000000"/>
        </w:rPr>
      </w:pPr>
    </w:p>
    <w:p w14:paraId="1585C5ED" w14:textId="77777777" w:rsidR="00D47926" w:rsidRDefault="00D47926">
      <w:pPr>
        <w:pBdr>
          <w:top w:val="nil"/>
          <w:left w:val="nil"/>
          <w:bottom w:val="nil"/>
          <w:right w:val="nil"/>
          <w:between w:val="nil"/>
        </w:pBdr>
        <w:spacing w:before="201"/>
        <w:rPr>
          <w:color w:val="000000"/>
        </w:rPr>
      </w:pPr>
    </w:p>
    <w:p w14:paraId="4806DA08" w14:textId="77777777" w:rsidR="00D47926" w:rsidRDefault="00622696">
      <w:pPr>
        <w:numPr>
          <w:ilvl w:val="0"/>
          <w:numId w:val="44"/>
        </w:numPr>
        <w:pBdr>
          <w:top w:val="nil"/>
          <w:left w:val="nil"/>
          <w:bottom w:val="nil"/>
          <w:right w:val="nil"/>
          <w:between w:val="nil"/>
        </w:pBdr>
        <w:tabs>
          <w:tab w:val="left" w:pos="720"/>
        </w:tabs>
        <w:ind w:left="720" w:hanging="565"/>
        <w:rPr>
          <w:rFonts w:ascii="Arial" w:eastAsia="Arial" w:hAnsi="Arial" w:cs="Arial"/>
          <w:color w:val="000000"/>
          <w:sz w:val="28"/>
          <w:szCs w:val="28"/>
        </w:rPr>
      </w:pPr>
      <w:r>
        <w:rPr>
          <w:rFonts w:ascii="Arial" w:eastAsia="Arial" w:hAnsi="Arial" w:cs="Arial"/>
          <w:color w:val="434343"/>
          <w:sz w:val="28"/>
          <w:szCs w:val="28"/>
        </w:rPr>
        <w:t>Recovery of sums due and right of set-off</w:t>
      </w:r>
    </w:p>
    <w:p w14:paraId="49E742F1" w14:textId="77777777" w:rsidR="00D47926" w:rsidRDefault="00622696">
      <w:pPr>
        <w:numPr>
          <w:ilvl w:val="1"/>
          <w:numId w:val="44"/>
        </w:numPr>
        <w:pBdr>
          <w:top w:val="nil"/>
          <w:left w:val="nil"/>
          <w:bottom w:val="nil"/>
          <w:right w:val="nil"/>
          <w:between w:val="nil"/>
        </w:pBdr>
        <w:tabs>
          <w:tab w:val="left" w:pos="1145"/>
        </w:tabs>
        <w:spacing w:before="198" w:line="259" w:lineRule="auto"/>
        <w:ind w:right="948"/>
      </w:pPr>
      <w:r>
        <w:rPr>
          <w:color w:val="000000"/>
        </w:rPr>
        <w:t>If a Supplier owes money to the Buyer, the Buyer may deduct that sum from the Call-Off Contract Charges.</w:t>
      </w:r>
    </w:p>
    <w:p w14:paraId="47FFEFD1" w14:textId="77777777" w:rsidR="00D47926" w:rsidRDefault="00D47926">
      <w:pPr>
        <w:pBdr>
          <w:top w:val="nil"/>
          <w:left w:val="nil"/>
          <w:bottom w:val="nil"/>
          <w:right w:val="nil"/>
          <w:between w:val="nil"/>
        </w:pBdr>
        <w:rPr>
          <w:color w:val="000000"/>
        </w:rPr>
      </w:pPr>
    </w:p>
    <w:p w14:paraId="409FFDB7" w14:textId="77777777" w:rsidR="00D47926" w:rsidRDefault="00D47926">
      <w:pPr>
        <w:pBdr>
          <w:top w:val="nil"/>
          <w:left w:val="nil"/>
          <w:bottom w:val="nil"/>
          <w:right w:val="nil"/>
          <w:between w:val="nil"/>
        </w:pBdr>
        <w:rPr>
          <w:color w:val="000000"/>
        </w:rPr>
      </w:pPr>
    </w:p>
    <w:p w14:paraId="54D538AF" w14:textId="77777777" w:rsidR="00D47926" w:rsidRDefault="00D47926">
      <w:pPr>
        <w:pBdr>
          <w:top w:val="nil"/>
          <w:left w:val="nil"/>
          <w:bottom w:val="nil"/>
          <w:right w:val="nil"/>
          <w:between w:val="nil"/>
        </w:pBdr>
        <w:spacing w:before="173"/>
        <w:rPr>
          <w:color w:val="000000"/>
        </w:rPr>
      </w:pPr>
    </w:p>
    <w:p w14:paraId="12EC7E4C" w14:textId="77777777" w:rsidR="00D47926" w:rsidRDefault="00622696">
      <w:pPr>
        <w:numPr>
          <w:ilvl w:val="0"/>
          <w:numId w:val="44"/>
        </w:numPr>
        <w:pBdr>
          <w:top w:val="nil"/>
          <w:left w:val="nil"/>
          <w:bottom w:val="nil"/>
          <w:right w:val="nil"/>
          <w:between w:val="nil"/>
        </w:pBdr>
        <w:tabs>
          <w:tab w:val="left" w:pos="720"/>
        </w:tabs>
        <w:spacing w:before="1"/>
        <w:ind w:left="720" w:hanging="565"/>
        <w:rPr>
          <w:rFonts w:ascii="Arial" w:eastAsia="Arial" w:hAnsi="Arial" w:cs="Arial"/>
          <w:color w:val="000000"/>
          <w:sz w:val="28"/>
          <w:szCs w:val="28"/>
        </w:rPr>
      </w:pPr>
      <w:r>
        <w:rPr>
          <w:rFonts w:ascii="Arial" w:eastAsia="Arial" w:hAnsi="Arial" w:cs="Arial"/>
          <w:color w:val="434343"/>
          <w:sz w:val="28"/>
          <w:szCs w:val="28"/>
        </w:rPr>
        <w:t>Insurance</w:t>
      </w:r>
    </w:p>
    <w:p w14:paraId="15B5F298" w14:textId="77777777" w:rsidR="00D47926" w:rsidRDefault="00622696">
      <w:pPr>
        <w:numPr>
          <w:ilvl w:val="1"/>
          <w:numId w:val="44"/>
        </w:numPr>
        <w:pBdr>
          <w:top w:val="nil"/>
          <w:left w:val="nil"/>
          <w:bottom w:val="nil"/>
          <w:right w:val="nil"/>
          <w:between w:val="nil"/>
        </w:pBdr>
        <w:tabs>
          <w:tab w:val="left" w:pos="1145"/>
        </w:tabs>
        <w:spacing w:before="199"/>
        <w:ind w:hanging="708"/>
      </w:pPr>
      <w:r>
        <w:rPr>
          <w:color w:val="000000"/>
        </w:rPr>
        <w:t>The Supplier will maintain the insurances required by the Buyer including those in this clause.</w:t>
      </w:r>
    </w:p>
    <w:p w14:paraId="0028618D" w14:textId="77777777" w:rsidR="00D47926" w:rsidRDefault="00622696">
      <w:pPr>
        <w:numPr>
          <w:ilvl w:val="1"/>
          <w:numId w:val="44"/>
        </w:numPr>
        <w:pBdr>
          <w:top w:val="nil"/>
          <w:left w:val="nil"/>
          <w:bottom w:val="nil"/>
          <w:right w:val="nil"/>
          <w:between w:val="nil"/>
        </w:pBdr>
        <w:tabs>
          <w:tab w:val="left" w:pos="1145"/>
        </w:tabs>
        <w:spacing w:before="262"/>
        <w:ind w:hanging="708"/>
      </w:pPr>
      <w:r>
        <w:rPr>
          <w:color w:val="000000"/>
        </w:rPr>
        <w:t>The Supplier will ensure that:</w:t>
      </w:r>
    </w:p>
    <w:p w14:paraId="283317C5" w14:textId="77777777" w:rsidR="00D47926" w:rsidRDefault="00D47926">
      <w:pPr>
        <w:pBdr>
          <w:top w:val="nil"/>
          <w:left w:val="nil"/>
          <w:bottom w:val="nil"/>
          <w:right w:val="nil"/>
          <w:between w:val="nil"/>
        </w:pBdr>
        <w:spacing w:before="97"/>
        <w:rPr>
          <w:color w:val="000000"/>
        </w:rPr>
      </w:pPr>
    </w:p>
    <w:p w14:paraId="4B23A73A" w14:textId="77777777" w:rsidR="00D47926" w:rsidRDefault="00622696">
      <w:pPr>
        <w:numPr>
          <w:ilvl w:val="2"/>
          <w:numId w:val="44"/>
        </w:numPr>
        <w:pBdr>
          <w:top w:val="nil"/>
          <w:left w:val="nil"/>
          <w:bottom w:val="nil"/>
          <w:right w:val="nil"/>
          <w:between w:val="nil"/>
        </w:pBdr>
        <w:tabs>
          <w:tab w:val="left" w:pos="1429"/>
        </w:tabs>
        <w:spacing w:line="259" w:lineRule="auto"/>
        <w:ind w:left="1429" w:right="942"/>
      </w:pPr>
      <w:r>
        <w:rPr>
          <w:color w:val="000000"/>
        </w:rPr>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31D328F3" w14:textId="77777777" w:rsidR="00D47926" w:rsidRDefault="00D47926">
      <w:pPr>
        <w:pBdr>
          <w:top w:val="nil"/>
          <w:left w:val="nil"/>
          <w:bottom w:val="nil"/>
          <w:right w:val="nil"/>
          <w:between w:val="nil"/>
        </w:pBdr>
        <w:spacing w:before="73"/>
        <w:rPr>
          <w:color w:val="000000"/>
        </w:rPr>
      </w:pPr>
    </w:p>
    <w:p w14:paraId="0CD6B3B1" w14:textId="77777777" w:rsidR="00D47926" w:rsidRDefault="00622696">
      <w:pPr>
        <w:numPr>
          <w:ilvl w:val="2"/>
          <w:numId w:val="44"/>
        </w:numPr>
        <w:pBdr>
          <w:top w:val="nil"/>
          <w:left w:val="nil"/>
          <w:bottom w:val="nil"/>
          <w:right w:val="nil"/>
          <w:between w:val="nil"/>
        </w:pBdr>
        <w:tabs>
          <w:tab w:val="left" w:pos="1429"/>
        </w:tabs>
        <w:spacing w:line="290" w:lineRule="auto"/>
        <w:ind w:left="1429" w:right="1326"/>
      </w:pPr>
      <w:r>
        <w:rPr>
          <w:color w:val="000000"/>
        </w:rPr>
        <w:t>the third-party public and products liability insurance contains an ‘indemnity to principals’ clause for the Buyer’s benefit</w:t>
      </w:r>
    </w:p>
    <w:p w14:paraId="23B856BC" w14:textId="77777777" w:rsidR="00D47926" w:rsidRDefault="00D47926">
      <w:pPr>
        <w:pBdr>
          <w:top w:val="nil"/>
          <w:left w:val="nil"/>
          <w:bottom w:val="nil"/>
          <w:right w:val="nil"/>
          <w:between w:val="nil"/>
        </w:pBdr>
        <w:spacing w:before="40"/>
        <w:rPr>
          <w:color w:val="000000"/>
        </w:rPr>
      </w:pPr>
    </w:p>
    <w:p w14:paraId="71E41E12" w14:textId="77777777" w:rsidR="00D47926" w:rsidRDefault="00622696">
      <w:pPr>
        <w:numPr>
          <w:ilvl w:val="2"/>
          <w:numId w:val="44"/>
        </w:numPr>
        <w:pBdr>
          <w:top w:val="nil"/>
          <w:left w:val="nil"/>
          <w:bottom w:val="nil"/>
          <w:right w:val="nil"/>
          <w:between w:val="nil"/>
        </w:pBdr>
        <w:tabs>
          <w:tab w:val="left" w:pos="1429"/>
        </w:tabs>
        <w:spacing w:line="290" w:lineRule="auto"/>
        <w:ind w:left="1429" w:right="1034"/>
      </w:pPr>
      <w:r>
        <w:rPr>
          <w:color w:val="000000"/>
        </w:rPr>
        <w:t>all agents and professional consultants involved in the Services hold professional indemnity insurance to a minimum indemnity of £1,000,000 for each individual claim during the Call-Off Contract, and for 6 years after the End or Expiry Date</w:t>
      </w:r>
    </w:p>
    <w:p w14:paraId="57628615" w14:textId="77777777" w:rsidR="00D47926" w:rsidRDefault="00D47926">
      <w:pPr>
        <w:pBdr>
          <w:top w:val="nil"/>
          <w:left w:val="nil"/>
          <w:bottom w:val="nil"/>
          <w:right w:val="nil"/>
          <w:between w:val="nil"/>
        </w:pBdr>
        <w:spacing w:before="40"/>
        <w:rPr>
          <w:color w:val="000000"/>
        </w:rPr>
      </w:pPr>
    </w:p>
    <w:p w14:paraId="79BEC30B" w14:textId="77777777" w:rsidR="00D47926" w:rsidRDefault="00622696">
      <w:pPr>
        <w:numPr>
          <w:ilvl w:val="2"/>
          <w:numId w:val="44"/>
        </w:numPr>
        <w:pBdr>
          <w:top w:val="nil"/>
          <w:left w:val="nil"/>
          <w:bottom w:val="nil"/>
          <w:right w:val="nil"/>
          <w:between w:val="nil"/>
        </w:pBdr>
        <w:tabs>
          <w:tab w:val="left" w:pos="1429"/>
        </w:tabs>
        <w:spacing w:before="1" w:line="290" w:lineRule="auto"/>
        <w:ind w:left="1429" w:right="1058"/>
      </w:pPr>
      <w:r>
        <w:rPr>
          <w:color w:val="000000"/>
        </w:rPr>
        <w:t xml:space="preserve">all agents and professional consultants involved in the Services hold </w:t>
      </w:r>
      <w:proofErr w:type="gramStart"/>
      <w:r>
        <w:rPr>
          <w:color w:val="000000"/>
        </w:rPr>
        <w:t>employers</w:t>
      </w:r>
      <w:proofErr w:type="gramEnd"/>
      <w:r>
        <w:rPr>
          <w:color w:val="000000"/>
        </w:rPr>
        <w:t xml:space="preserve"> liability insurance (except where exempt under Law) to a minimum indemnity of £5,000,000 for each individual claim during the Call-Off Contract, and for 6 years after the End or Expiry Date</w:t>
      </w:r>
    </w:p>
    <w:p w14:paraId="264D8106" w14:textId="77777777" w:rsidR="00D47926" w:rsidRDefault="00D47926">
      <w:pPr>
        <w:pBdr>
          <w:top w:val="nil"/>
          <w:left w:val="nil"/>
          <w:bottom w:val="nil"/>
          <w:right w:val="nil"/>
          <w:between w:val="nil"/>
        </w:pBdr>
        <w:spacing w:before="39"/>
        <w:rPr>
          <w:color w:val="000000"/>
        </w:rPr>
      </w:pPr>
    </w:p>
    <w:p w14:paraId="065B78C2" w14:textId="77777777" w:rsidR="00D47926" w:rsidRDefault="00622696">
      <w:pPr>
        <w:numPr>
          <w:ilvl w:val="1"/>
          <w:numId w:val="44"/>
        </w:numPr>
        <w:pBdr>
          <w:top w:val="nil"/>
          <w:left w:val="nil"/>
          <w:bottom w:val="nil"/>
          <w:right w:val="nil"/>
          <w:between w:val="nil"/>
        </w:pBdr>
        <w:tabs>
          <w:tab w:val="left" w:pos="1145"/>
        </w:tabs>
        <w:spacing w:before="1" w:line="290" w:lineRule="auto"/>
        <w:ind w:right="921"/>
      </w:pPr>
      <w:r>
        <w:rPr>
          <w:color w:val="000000"/>
        </w:rPr>
        <w:t>If requested by the Buyer, the Supplier will obtain additional insurance policies, or extend existing policies bought under the Framework Agreement.</w:t>
      </w:r>
    </w:p>
    <w:p w14:paraId="7E345914" w14:textId="77777777" w:rsidR="00D47926" w:rsidRDefault="00D47926">
      <w:pPr>
        <w:pBdr>
          <w:top w:val="nil"/>
          <w:left w:val="nil"/>
          <w:bottom w:val="nil"/>
          <w:right w:val="nil"/>
          <w:between w:val="nil"/>
        </w:pBdr>
        <w:spacing w:before="40"/>
        <w:rPr>
          <w:color w:val="000000"/>
        </w:rPr>
      </w:pPr>
    </w:p>
    <w:p w14:paraId="394A53B8" w14:textId="77777777" w:rsidR="00D47926" w:rsidRDefault="00622696">
      <w:pPr>
        <w:numPr>
          <w:ilvl w:val="1"/>
          <w:numId w:val="44"/>
        </w:numPr>
        <w:pBdr>
          <w:top w:val="nil"/>
          <w:left w:val="nil"/>
          <w:bottom w:val="nil"/>
          <w:right w:val="nil"/>
          <w:between w:val="nil"/>
        </w:pBdr>
        <w:tabs>
          <w:tab w:val="left" w:pos="1145"/>
        </w:tabs>
        <w:spacing w:line="290" w:lineRule="auto"/>
        <w:ind w:right="1217"/>
        <w:sectPr w:rsidR="00D47926">
          <w:pgSz w:w="12240" w:h="15840"/>
          <w:pgMar w:top="1340" w:right="720" w:bottom="1260" w:left="720" w:header="203" w:footer="1064" w:gutter="0"/>
          <w:cols w:space="720"/>
        </w:sectPr>
      </w:pPr>
      <w:r>
        <w:rPr>
          <w:color w:val="000000"/>
        </w:rPr>
        <w:t>If requested by the Buyer, the Supplier will provide the following to show compliance with this clause:</w:t>
      </w:r>
    </w:p>
    <w:p w14:paraId="737A92A2" w14:textId="77777777" w:rsidR="00D47926" w:rsidRDefault="00622696">
      <w:pPr>
        <w:numPr>
          <w:ilvl w:val="2"/>
          <w:numId w:val="44"/>
        </w:numPr>
        <w:pBdr>
          <w:top w:val="nil"/>
          <w:left w:val="nil"/>
          <w:bottom w:val="nil"/>
          <w:right w:val="nil"/>
          <w:between w:val="nil"/>
        </w:pBdr>
        <w:tabs>
          <w:tab w:val="left" w:pos="2843"/>
        </w:tabs>
        <w:spacing w:before="83"/>
        <w:ind w:left="2843" w:hanging="708"/>
      </w:pPr>
      <w:r>
        <w:rPr>
          <w:color w:val="000000"/>
        </w:rPr>
        <w:lastRenderedPageBreak/>
        <w:t>a broker's verification of insurance</w:t>
      </w:r>
    </w:p>
    <w:p w14:paraId="4058340F" w14:textId="77777777" w:rsidR="00D47926" w:rsidRDefault="00D47926">
      <w:pPr>
        <w:pBdr>
          <w:top w:val="nil"/>
          <w:left w:val="nil"/>
          <w:bottom w:val="nil"/>
          <w:right w:val="nil"/>
          <w:between w:val="nil"/>
        </w:pBdr>
        <w:spacing w:before="97"/>
        <w:rPr>
          <w:color w:val="000000"/>
        </w:rPr>
      </w:pPr>
    </w:p>
    <w:p w14:paraId="12D1E9CF" w14:textId="77777777" w:rsidR="00D47926" w:rsidRDefault="00622696">
      <w:pPr>
        <w:numPr>
          <w:ilvl w:val="2"/>
          <w:numId w:val="44"/>
        </w:numPr>
        <w:pBdr>
          <w:top w:val="nil"/>
          <w:left w:val="nil"/>
          <w:bottom w:val="nil"/>
          <w:right w:val="nil"/>
          <w:between w:val="nil"/>
        </w:pBdr>
        <w:tabs>
          <w:tab w:val="left" w:pos="2843"/>
        </w:tabs>
        <w:ind w:left="2843" w:hanging="708"/>
      </w:pPr>
      <w:r>
        <w:rPr>
          <w:color w:val="000000"/>
        </w:rPr>
        <w:t>receipts for the insurance premium</w:t>
      </w:r>
    </w:p>
    <w:p w14:paraId="1A03732F" w14:textId="77777777" w:rsidR="00D47926" w:rsidRDefault="00D47926">
      <w:pPr>
        <w:pBdr>
          <w:top w:val="nil"/>
          <w:left w:val="nil"/>
          <w:bottom w:val="nil"/>
          <w:right w:val="nil"/>
          <w:between w:val="nil"/>
        </w:pBdr>
        <w:spacing w:before="97"/>
        <w:rPr>
          <w:color w:val="000000"/>
        </w:rPr>
      </w:pPr>
    </w:p>
    <w:p w14:paraId="11668268" w14:textId="77777777" w:rsidR="00D47926" w:rsidRDefault="00622696">
      <w:pPr>
        <w:numPr>
          <w:ilvl w:val="2"/>
          <w:numId w:val="44"/>
        </w:numPr>
        <w:pBdr>
          <w:top w:val="nil"/>
          <w:left w:val="nil"/>
          <w:bottom w:val="nil"/>
          <w:right w:val="nil"/>
          <w:between w:val="nil"/>
        </w:pBdr>
        <w:tabs>
          <w:tab w:val="left" w:pos="2893"/>
        </w:tabs>
        <w:ind w:left="2893" w:hanging="758"/>
      </w:pPr>
      <w:r>
        <w:rPr>
          <w:color w:val="000000"/>
        </w:rPr>
        <w:t>evidence of payment of the latest premiums due</w:t>
      </w:r>
    </w:p>
    <w:p w14:paraId="24A58954" w14:textId="77777777" w:rsidR="00D47926" w:rsidRDefault="00D47926">
      <w:pPr>
        <w:pBdr>
          <w:top w:val="nil"/>
          <w:left w:val="nil"/>
          <w:bottom w:val="nil"/>
          <w:right w:val="nil"/>
          <w:between w:val="nil"/>
        </w:pBdr>
        <w:spacing w:before="97"/>
        <w:rPr>
          <w:color w:val="000000"/>
        </w:rPr>
      </w:pPr>
    </w:p>
    <w:p w14:paraId="7D92222B" w14:textId="77777777" w:rsidR="00D47926" w:rsidRDefault="00622696">
      <w:pPr>
        <w:numPr>
          <w:ilvl w:val="1"/>
          <w:numId w:val="44"/>
        </w:numPr>
        <w:pBdr>
          <w:top w:val="nil"/>
          <w:left w:val="nil"/>
          <w:bottom w:val="nil"/>
          <w:right w:val="nil"/>
          <w:between w:val="nil"/>
        </w:pBdr>
        <w:tabs>
          <w:tab w:val="left" w:pos="1145"/>
        </w:tabs>
        <w:spacing w:before="1" w:line="290" w:lineRule="auto"/>
        <w:ind w:right="1163"/>
      </w:pPr>
      <w:r>
        <w:rPr>
          <w:color w:val="000000"/>
        </w:rPr>
        <w:t>Insurance will not relieve the Supplier of any liabilities under the Framework Agreement or this Call-Off Contract and the Supplier will:</w:t>
      </w:r>
    </w:p>
    <w:p w14:paraId="6A35D6D6" w14:textId="77777777" w:rsidR="00D47926" w:rsidRDefault="00D47926">
      <w:pPr>
        <w:pBdr>
          <w:top w:val="nil"/>
          <w:left w:val="nil"/>
          <w:bottom w:val="nil"/>
          <w:right w:val="nil"/>
          <w:between w:val="nil"/>
        </w:pBdr>
        <w:spacing w:before="40"/>
        <w:rPr>
          <w:color w:val="000000"/>
        </w:rPr>
      </w:pPr>
    </w:p>
    <w:p w14:paraId="2E7FBC77" w14:textId="77777777" w:rsidR="00D47926" w:rsidRDefault="00622696">
      <w:pPr>
        <w:numPr>
          <w:ilvl w:val="2"/>
          <w:numId w:val="44"/>
        </w:numPr>
        <w:pBdr>
          <w:top w:val="nil"/>
          <w:left w:val="nil"/>
          <w:bottom w:val="nil"/>
          <w:right w:val="nil"/>
          <w:between w:val="nil"/>
        </w:pBdr>
        <w:tabs>
          <w:tab w:val="left" w:pos="2843"/>
        </w:tabs>
        <w:spacing w:line="290" w:lineRule="auto"/>
        <w:ind w:left="2843" w:right="1466"/>
      </w:pPr>
      <w:r>
        <w:rPr>
          <w:color w:val="000000"/>
        </w:rPr>
        <w:t>take all risk control measures using Good Industry Practice, including the investigation and reports of claims to insurers</w:t>
      </w:r>
    </w:p>
    <w:p w14:paraId="756DEA35" w14:textId="77777777" w:rsidR="00D47926" w:rsidRDefault="00D47926">
      <w:pPr>
        <w:pBdr>
          <w:top w:val="nil"/>
          <w:left w:val="nil"/>
          <w:bottom w:val="nil"/>
          <w:right w:val="nil"/>
          <w:between w:val="nil"/>
        </w:pBdr>
        <w:spacing w:before="41"/>
        <w:rPr>
          <w:color w:val="000000"/>
        </w:rPr>
      </w:pPr>
    </w:p>
    <w:p w14:paraId="14BEF050" w14:textId="77777777" w:rsidR="00D47926" w:rsidRDefault="00622696">
      <w:pPr>
        <w:numPr>
          <w:ilvl w:val="2"/>
          <w:numId w:val="44"/>
        </w:numPr>
        <w:pBdr>
          <w:top w:val="nil"/>
          <w:left w:val="nil"/>
          <w:bottom w:val="nil"/>
          <w:right w:val="nil"/>
          <w:between w:val="nil"/>
        </w:pBdr>
        <w:tabs>
          <w:tab w:val="left" w:pos="2843"/>
        </w:tabs>
        <w:spacing w:line="290" w:lineRule="auto"/>
        <w:ind w:left="2843" w:right="1017"/>
      </w:pPr>
      <w:r>
        <w:rPr>
          <w:color w:val="000000"/>
        </w:rPr>
        <w:t>promptly notify the insurers in writing of any relevant material fact under any Insurances</w:t>
      </w:r>
    </w:p>
    <w:p w14:paraId="7C15E6AE" w14:textId="77777777" w:rsidR="00D47926" w:rsidRDefault="00D47926">
      <w:pPr>
        <w:pBdr>
          <w:top w:val="nil"/>
          <w:left w:val="nil"/>
          <w:bottom w:val="nil"/>
          <w:right w:val="nil"/>
          <w:between w:val="nil"/>
        </w:pBdr>
        <w:spacing w:before="40"/>
        <w:rPr>
          <w:color w:val="000000"/>
        </w:rPr>
      </w:pPr>
    </w:p>
    <w:p w14:paraId="6F3F9533" w14:textId="77777777" w:rsidR="00D47926" w:rsidRDefault="00622696">
      <w:pPr>
        <w:numPr>
          <w:ilvl w:val="2"/>
          <w:numId w:val="44"/>
        </w:numPr>
        <w:pBdr>
          <w:top w:val="nil"/>
          <w:left w:val="nil"/>
          <w:bottom w:val="nil"/>
          <w:right w:val="nil"/>
          <w:between w:val="nil"/>
        </w:pBdr>
        <w:tabs>
          <w:tab w:val="left" w:pos="2843"/>
        </w:tabs>
        <w:spacing w:line="290" w:lineRule="auto"/>
        <w:ind w:left="2843" w:right="1148"/>
      </w:pPr>
      <w:r>
        <w:rPr>
          <w:color w:val="000000"/>
        </w:rPr>
        <w:t>hold all insurance policies and require any broker arranging the insurance to hold any insurance slips and other evidence of insurance</w:t>
      </w:r>
    </w:p>
    <w:p w14:paraId="754BA642" w14:textId="77777777" w:rsidR="00D47926" w:rsidRDefault="00D47926">
      <w:pPr>
        <w:pBdr>
          <w:top w:val="nil"/>
          <w:left w:val="nil"/>
          <w:bottom w:val="nil"/>
          <w:right w:val="nil"/>
          <w:between w:val="nil"/>
        </w:pBdr>
        <w:rPr>
          <w:color w:val="000000"/>
        </w:rPr>
      </w:pPr>
    </w:p>
    <w:p w14:paraId="72361EFF" w14:textId="77777777" w:rsidR="00D47926" w:rsidRDefault="00D47926">
      <w:pPr>
        <w:pBdr>
          <w:top w:val="nil"/>
          <w:left w:val="nil"/>
          <w:bottom w:val="nil"/>
          <w:right w:val="nil"/>
          <w:between w:val="nil"/>
        </w:pBdr>
        <w:spacing w:before="94"/>
        <w:rPr>
          <w:color w:val="000000"/>
        </w:rPr>
      </w:pPr>
    </w:p>
    <w:p w14:paraId="21500191"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Confidentiality</w:t>
      </w:r>
    </w:p>
    <w:p w14:paraId="1558E4EE" w14:textId="77777777" w:rsidR="00D47926" w:rsidRDefault="00622696">
      <w:pPr>
        <w:numPr>
          <w:ilvl w:val="1"/>
          <w:numId w:val="44"/>
        </w:numPr>
        <w:pBdr>
          <w:top w:val="nil"/>
          <w:left w:val="nil"/>
          <w:bottom w:val="nil"/>
          <w:right w:val="nil"/>
          <w:between w:val="nil"/>
        </w:pBdr>
        <w:tabs>
          <w:tab w:val="left" w:pos="1145"/>
        </w:tabs>
        <w:spacing w:before="69" w:line="259" w:lineRule="auto"/>
        <w:ind w:right="776"/>
      </w:pPr>
      <w:r>
        <w:rPr>
          <w:color w:val="000000"/>
        </w:rPr>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E533C5B" w14:textId="77777777" w:rsidR="00D47926" w:rsidRDefault="00D47926">
      <w:pPr>
        <w:pBdr>
          <w:top w:val="nil"/>
          <w:left w:val="nil"/>
          <w:bottom w:val="nil"/>
          <w:right w:val="nil"/>
          <w:between w:val="nil"/>
        </w:pBdr>
        <w:spacing w:before="213"/>
        <w:rPr>
          <w:color w:val="000000"/>
        </w:rPr>
      </w:pPr>
    </w:p>
    <w:p w14:paraId="2A3F23E2"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Intellectual Property Rights</w:t>
      </w:r>
    </w:p>
    <w:p w14:paraId="5350711D" w14:textId="77777777" w:rsidR="00D47926" w:rsidRDefault="00622696">
      <w:pPr>
        <w:numPr>
          <w:ilvl w:val="1"/>
          <w:numId w:val="44"/>
        </w:numPr>
        <w:pBdr>
          <w:top w:val="nil"/>
          <w:left w:val="nil"/>
          <w:bottom w:val="nil"/>
          <w:right w:val="nil"/>
          <w:between w:val="nil"/>
        </w:pBdr>
        <w:tabs>
          <w:tab w:val="left" w:pos="1145"/>
          <w:tab w:val="left" w:pos="1203"/>
        </w:tabs>
        <w:spacing w:before="69" w:line="259" w:lineRule="auto"/>
        <w:ind w:right="1133"/>
      </w:pPr>
      <w:r>
        <w:rPr>
          <w:color w:val="000000"/>
        </w:rPr>
        <w:t xml:space="preserve">Save for the </w:t>
      </w:r>
      <w:proofErr w:type="spellStart"/>
      <w:r>
        <w:rPr>
          <w:color w:val="000000"/>
        </w:rPr>
        <w:t>licences</w:t>
      </w:r>
      <w:proofErr w:type="spellEnd"/>
      <w:r>
        <w:rPr>
          <w:color w:val="000000"/>
        </w:rPr>
        <w:t xml:space="preserve"> expressly granted pursuant to Clauses 11.3 and 11.4, neither Party shall acquire any right, title or interest in or to the Intellectual Property Rights (“</w:t>
      </w:r>
      <w:proofErr w:type="gramStart"/>
      <w:r>
        <w:rPr>
          <w:color w:val="000000"/>
        </w:rPr>
        <w:t>IPR”s</w:t>
      </w:r>
      <w:proofErr w:type="gramEnd"/>
      <w:r>
        <w:rPr>
          <w:color w:val="000000"/>
        </w:rPr>
        <w:t>) (whether pre- existing or created during the Call-Off Contract Term) of the other Party or its licensors unless stated otherwise in the Order Form.</w:t>
      </w:r>
    </w:p>
    <w:p w14:paraId="50104179" w14:textId="77777777" w:rsidR="00D47926" w:rsidRDefault="00D47926">
      <w:pPr>
        <w:pBdr>
          <w:top w:val="nil"/>
          <w:left w:val="nil"/>
          <w:bottom w:val="nil"/>
          <w:right w:val="nil"/>
          <w:between w:val="nil"/>
        </w:pBdr>
        <w:spacing w:before="28"/>
        <w:rPr>
          <w:color w:val="000000"/>
        </w:rPr>
      </w:pPr>
    </w:p>
    <w:p w14:paraId="1AAC93EE" w14:textId="77777777" w:rsidR="00D47926" w:rsidRDefault="00622696">
      <w:pPr>
        <w:numPr>
          <w:ilvl w:val="1"/>
          <w:numId w:val="44"/>
        </w:numPr>
        <w:pBdr>
          <w:top w:val="nil"/>
          <w:left w:val="nil"/>
          <w:bottom w:val="nil"/>
          <w:right w:val="nil"/>
          <w:between w:val="nil"/>
        </w:pBdr>
        <w:tabs>
          <w:tab w:val="left" w:pos="1075"/>
          <w:tab w:val="left" w:pos="1145"/>
        </w:tabs>
        <w:spacing w:line="259" w:lineRule="auto"/>
        <w:ind w:right="813"/>
      </w:pPr>
      <w:r>
        <w:rPr>
          <w:color w:val="000000"/>
        </w:rPr>
        <w:t>Neither Party shall have any right to use any of the other Party's names, logos or trademarks on any of its products or services without the other Party's prior written consent.</w:t>
      </w:r>
    </w:p>
    <w:p w14:paraId="69B3C42F" w14:textId="77777777" w:rsidR="00D47926" w:rsidRDefault="00D47926">
      <w:pPr>
        <w:pBdr>
          <w:top w:val="nil"/>
          <w:left w:val="nil"/>
          <w:bottom w:val="nil"/>
          <w:right w:val="nil"/>
          <w:between w:val="nil"/>
        </w:pBdr>
        <w:spacing w:before="4"/>
        <w:rPr>
          <w:color w:val="000000"/>
        </w:rPr>
      </w:pPr>
    </w:p>
    <w:p w14:paraId="307A3E27" w14:textId="77777777" w:rsidR="00D47926" w:rsidRDefault="00622696">
      <w:pPr>
        <w:numPr>
          <w:ilvl w:val="1"/>
          <w:numId w:val="44"/>
        </w:numPr>
        <w:pBdr>
          <w:top w:val="nil"/>
          <w:left w:val="nil"/>
          <w:bottom w:val="nil"/>
          <w:right w:val="nil"/>
          <w:between w:val="nil"/>
        </w:pBdr>
        <w:tabs>
          <w:tab w:val="left" w:pos="1145"/>
        </w:tabs>
        <w:spacing w:line="290" w:lineRule="auto"/>
        <w:ind w:right="784"/>
        <w:sectPr w:rsidR="00D47926">
          <w:pgSz w:w="12240" w:h="15840"/>
          <w:pgMar w:top="1340" w:right="720" w:bottom="1260" w:left="720" w:header="203" w:footer="1064" w:gutter="0"/>
          <w:cols w:space="720"/>
        </w:sectPr>
      </w:pPr>
      <w:r>
        <w:rPr>
          <w:color w:val="000000"/>
        </w:rPr>
        <w:t xml:space="preserve">The Buyer grants to the Supplier a royalty-free, non-exclusive, non-transferable </w:t>
      </w:r>
      <w:proofErr w:type="spellStart"/>
      <w:r>
        <w:rPr>
          <w:color w:val="000000"/>
        </w:rPr>
        <w:t>licence</w:t>
      </w:r>
      <w:proofErr w:type="spellEnd"/>
      <w:r>
        <w:rPr>
          <w:color w:val="000000"/>
        </w:rPr>
        <w:t xml:space="preserve"> during the Call-Off Contract Term to use the Buyer’s or its relevant licensor’s Buyer Data and related IPR solely to the extent necessary for providing the Services in accordance with this Contract, including the right to grant sub-</w:t>
      </w:r>
      <w:proofErr w:type="spellStart"/>
      <w:r>
        <w:rPr>
          <w:color w:val="000000"/>
        </w:rPr>
        <w:t>licences</w:t>
      </w:r>
      <w:proofErr w:type="spellEnd"/>
      <w:r>
        <w:rPr>
          <w:color w:val="000000"/>
        </w:rPr>
        <w:t xml:space="preserve"> to Subcontractors provided that:</w:t>
      </w:r>
    </w:p>
    <w:p w14:paraId="5CAF3A67" w14:textId="77777777" w:rsidR="00D47926" w:rsidRDefault="00622696">
      <w:pPr>
        <w:numPr>
          <w:ilvl w:val="2"/>
          <w:numId w:val="44"/>
        </w:numPr>
        <w:pBdr>
          <w:top w:val="nil"/>
          <w:left w:val="nil"/>
          <w:bottom w:val="nil"/>
          <w:right w:val="nil"/>
          <w:between w:val="nil"/>
        </w:pBdr>
        <w:tabs>
          <w:tab w:val="left" w:pos="2843"/>
          <w:tab w:val="left" w:pos="2878"/>
        </w:tabs>
        <w:spacing w:before="83" w:line="259" w:lineRule="auto"/>
        <w:ind w:left="2843" w:right="893"/>
      </w:pPr>
      <w:r>
        <w:rPr>
          <w:color w:val="000000"/>
        </w:rPr>
        <w:lastRenderedPageBreak/>
        <w:t>any relevant Subcontractor has entered into a confidentiality undertaking with the Supplier on substantially the same terms as set out in Framework Agreement clause 34 (Confidentiality); and</w:t>
      </w:r>
    </w:p>
    <w:p w14:paraId="49607242" w14:textId="77777777" w:rsidR="00D47926" w:rsidRDefault="00622696">
      <w:pPr>
        <w:numPr>
          <w:ilvl w:val="2"/>
          <w:numId w:val="44"/>
        </w:numPr>
        <w:pBdr>
          <w:top w:val="nil"/>
          <w:left w:val="nil"/>
          <w:bottom w:val="nil"/>
          <w:right w:val="nil"/>
          <w:between w:val="nil"/>
        </w:pBdr>
        <w:tabs>
          <w:tab w:val="left" w:pos="2740"/>
          <w:tab w:val="left" w:pos="2843"/>
        </w:tabs>
        <w:spacing w:before="231" w:line="259" w:lineRule="auto"/>
        <w:ind w:left="2843" w:right="1078"/>
      </w:pPr>
      <w:r>
        <w:rPr>
          <w:color w:val="000000"/>
        </w:rPr>
        <w:t>The Supplier shall not and shall procure that any relevant Sub-Contractor shall not, without the Buyer’s written consent, use the licensed materials for any other purpose or for the benefit of any person other than the Buyer.</w:t>
      </w:r>
    </w:p>
    <w:p w14:paraId="140C3CF3" w14:textId="77777777" w:rsidR="00D47926" w:rsidRDefault="00D47926">
      <w:pPr>
        <w:pBdr>
          <w:top w:val="nil"/>
          <w:left w:val="nil"/>
          <w:bottom w:val="nil"/>
          <w:right w:val="nil"/>
          <w:between w:val="nil"/>
        </w:pBdr>
        <w:rPr>
          <w:color w:val="000000"/>
        </w:rPr>
      </w:pPr>
    </w:p>
    <w:p w14:paraId="348AEA21" w14:textId="77777777" w:rsidR="00D47926" w:rsidRDefault="00D47926">
      <w:pPr>
        <w:pBdr>
          <w:top w:val="nil"/>
          <w:left w:val="nil"/>
          <w:bottom w:val="nil"/>
          <w:right w:val="nil"/>
          <w:between w:val="nil"/>
        </w:pBdr>
        <w:spacing w:before="214"/>
        <w:rPr>
          <w:color w:val="000000"/>
        </w:rPr>
      </w:pPr>
    </w:p>
    <w:p w14:paraId="5044C223" w14:textId="77777777" w:rsidR="00D47926" w:rsidRDefault="00622696">
      <w:pPr>
        <w:numPr>
          <w:ilvl w:val="1"/>
          <w:numId w:val="44"/>
        </w:numPr>
        <w:pBdr>
          <w:top w:val="nil"/>
          <w:left w:val="nil"/>
          <w:bottom w:val="nil"/>
          <w:right w:val="nil"/>
          <w:between w:val="nil"/>
        </w:pBdr>
        <w:tabs>
          <w:tab w:val="left" w:pos="1024"/>
          <w:tab w:val="left" w:pos="1145"/>
          <w:tab w:val="left" w:pos="9124"/>
        </w:tabs>
        <w:spacing w:line="259" w:lineRule="auto"/>
        <w:ind w:right="814"/>
      </w:pPr>
      <w:r>
        <w:rPr>
          <w:color w:val="000000"/>
        </w:rPr>
        <w:t xml:space="preserve">The Supplier grants to the Buyer the </w:t>
      </w:r>
      <w:proofErr w:type="spellStart"/>
      <w:r>
        <w:rPr>
          <w:color w:val="000000"/>
        </w:rPr>
        <w:t>licence</w:t>
      </w:r>
      <w:proofErr w:type="spellEnd"/>
      <w:r>
        <w:rPr>
          <w:color w:val="000000"/>
        </w:rPr>
        <w:t xml:space="preserve"> taken from its Supplier Terms which </w:t>
      </w:r>
      <w:proofErr w:type="spellStart"/>
      <w:r>
        <w:rPr>
          <w:color w:val="000000"/>
        </w:rPr>
        <w:t>licence</w:t>
      </w:r>
      <w:proofErr w:type="spellEnd"/>
      <w:r>
        <w:rPr>
          <w:color w:val="000000"/>
        </w:rPr>
        <w:tab/>
        <w:t xml:space="preserve">shall, as a minimum, grant the Buyer a non-exclusive, non-transferable </w:t>
      </w:r>
      <w:proofErr w:type="spellStart"/>
      <w:r>
        <w:rPr>
          <w:color w:val="000000"/>
        </w:rPr>
        <w:t>licence</w:t>
      </w:r>
      <w:proofErr w:type="spellEnd"/>
      <w:r>
        <w:rPr>
          <w:color w:val="000000"/>
        </w:rPr>
        <w:t xml:space="preserve"> during the Call-Off Contract Term to use the Supplier’s or its relevant licensor’s IPR solely to the extent necessary to access and use the Services in accordance with this Call-Off Contract.</w:t>
      </w:r>
    </w:p>
    <w:p w14:paraId="78D8A3DC" w14:textId="77777777" w:rsidR="00D47926" w:rsidRDefault="00D47926">
      <w:pPr>
        <w:pBdr>
          <w:top w:val="nil"/>
          <w:left w:val="nil"/>
          <w:bottom w:val="nil"/>
          <w:right w:val="nil"/>
          <w:between w:val="nil"/>
        </w:pBdr>
        <w:rPr>
          <w:color w:val="000000"/>
        </w:rPr>
      </w:pPr>
    </w:p>
    <w:p w14:paraId="2A132563" w14:textId="77777777" w:rsidR="00D47926" w:rsidRDefault="00D47926">
      <w:pPr>
        <w:pBdr>
          <w:top w:val="nil"/>
          <w:left w:val="nil"/>
          <w:bottom w:val="nil"/>
          <w:right w:val="nil"/>
          <w:between w:val="nil"/>
        </w:pBdr>
        <w:spacing w:before="41"/>
        <w:rPr>
          <w:color w:val="000000"/>
        </w:rPr>
      </w:pPr>
    </w:p>
    <w:p w14:paraId="3B8E012F" w14:textId="77777777" w:rsidR="00D47926" w:rsidRDefault="00622696">
      <w:pPr>
        <w:numPr>
          <w:ilvl w:val="1"/>
          <w:numId w:val="44"/>
        </w:numPr>
        <w:pBdr>
          <w:top w:val="nil"/>
          <w:left w:val="nil"/>
          <w:bottom w:val="nil"/>
          <w:right w:val="nil"/>
          <w:between w:val="nil"/>
        </w:pBdr>
        <w:tabs>
          <w:tab w:val="left" w:pos="1145"/>
        </w:tabs>
        <w:ind w:hanging="708"/>
      </w:pPr>
      <w:r>
        <w:rPr>
          <w:color w:val="000000"/>
        </w:rPr>
        <w:t>Subject to the limitation in Clause 24.3, the Buyer shall:</w:t>
      </w:r>
    </w:p>
    <w:p w14:paraId="51D04715" w14:textId="77777777" w:rsidR="00D47926" w:rsidRDefault="00622696">
      <w:pPr>
        <w:numPr>
          <w:ilvl w:val="2"/>
          <w:numId w:val="44"/>
        </w:numPr>
        <w:pBdr>
          <w:top w:val="nil"/>
          <w:left w:val="nil"/>
          <w:bottom w:val="nil"/>
          <w:right w:val="nil"/>
          <w:between w:val="nil"/>
        </w:pBdr>
        <w:tabs>
          <w:tab w:val="left" w:pos="2740"/>
          <w:tab w:val="left" w:pos="2843"/>
        </w:tabs>
        <w:spacing w:before="258" w:line="259" w:lineRule="auto"/>
        <w:ind w:left="2843" w:right="965"/>
      </w:pPr>
      <w:r>
        <w:rPr>
          <w:color w:val="000000"/>
        </w:rPr>
        <w:t>defend the Supplier, its Affiliates and licensors from and against any third-party claim:</w:t>
      </w:r>
    </w:p>
    <w:p w14:paraId="3E43D6C2" w14:textId="77777777" w:rsidR="00D47926" w:rsidRDefault="00622696">
      <w:pPr>
        <w:numPr>
          <w:ilvl w:val="0"/>
          <w:numId w:val="42"/>
        </w:numPr>
        <w:pBdr>
          <w:top w:val="nil"/>
          <w:left w:val="nil"/>
          <w:bottom w:val="nil"/>
          <w:right w:val="nil"/>
          <w:between w:val="nil"/>
        </w:pBdr>
        <w:tabs>
          <w:tab w:val="left" w:pos="1421"/>
          <w:tab w:val="left" w:pos="1425"/>
        </w:tabs>
        <w:spacing w:before="160" w:line="259" w:lineRule="auto"/>
        <w:ind w:right="771"/>
      </w:pPr>
      <w:r>
        <w:rPr>
          <w:color w:val="000000"/>
        </w:rPr>
        <w:t>alleging that any use of the Services by or on behalf of the Buyer and/or Buyer Users is in breach of applicable Law;</w:t>
      </w:r>
    </w:p>
    <w:p w14:paraId="4B929A0E" w14:textId="77777777" w:rsidR="00D47926" w:rsidRDefault="00622696">
      <w:pPr>
        <w:numPr>
          <w:ilvl w:val="0"/>
          <w:numId w:val="42"/>
        </w:numPr>
        <w:pBdr>
          <w:top w:val="nil"/>
          <w:left w:val="nil"/>
          <w:bottom w:val="nil"/>
          <w:right w:val="nil"/>
          <w:between w:val="nil"/>
        </w:pBdr>
        <w:tabs>
          <w:tab w:val="left" w:pos="1423"/>
        </w:tabs>
        <w:spacing w:before="159"/>
        <w:ind w:left="1423" w:hanging="420"/>
      </w:pPr>
      <w:r>
        <w:rPr>
          <w:color w:val="000000"/>
        </w:rPr>
        <w:t>alleging that the Buyer Data violates, infringes or misappropriate any rights of a third party;</w:t>
      </w:r>
    </w:p>
    <w:p w14:paraId="522CF329" w14:textId="77777777" w:rsidR="00D47926" w:rsidRDefault="00622696">
      <w:pPr>
        <w:numPr>
          <w:ilvl w:val="0"/>
          <w:numId w:val="42"/>
        </w:numPr>
        <w:pBdr>
          <w:top w:val="nil"/>
          <w:left w:val="nil"/>
          <w:bottom w:val="nil"/>
          <w:right w:val="nil"/>
          <w:between w:val="nil"/>
        </w:pBdr>
        <w:tabs>
          <w:tab w:val="left" w:pos="1422"/>
        </w:tabs>
        <w:spacing w:before="30"/>
        <w:ind w:left="1422" w:hanging="420"/>
      </w:pPr>
      <w:r>
        <w:rPr>
          <w:color w:val="000000"/>
        </w:rPr>
        <w:t>arising from the Supplier’s use of the Buyer Data in accordance with this Call-Off Contract; and</w:t>
      </w:r>
    </w:p>
    <w:p w14:paraId="21795133" w14:textId="77777777" w:rsidR="00D47926" w:rsidRDefault="00D47926">
      <w:pPr>
        <w:pBdr>
          <w:top w:val="nil"/>
          <w:left w:val="nil"/>
          <w:bottom w:val="nil"/>
          <w:right w:val="nil"/>
          <w:between w:val="nil"/>
        </w:pBdr>
        <w:spacing w:before="98"/>
        <w:rPr>
          <w:color w:val="000000"/>
        </w:rPr>
      </w:pPr>
    </w:p>
    <w:p w14:paraId="462CDB2F" w14:textId="77777777" w:rsidR="00D47926" w:rsidRDefault="00622696">
      <w:pPr>
        <w:numPr>
          <w:ilvl w:val="2"/>
          <w:numId w:val="44"/>
        </w:numPr>
        <w:pBdr>
          <w:top w:val="nil"/>
          <w:left w:val="nil"/>
          <w:bottom w:val="nil"/>
          <w:right w:val="nil"/>
          <w:between w:val="nil"/>
        </w:pBdr>
        <w:tabs>
          <w:tab w:val="left" w:pos="2790"/>
          <w:tab w:val="left" w:pos="2843"/>
        </w:tabs>
        <w:spacing w:line="290" w:lineRule="auto"/>
        <w:ind w:left="2843" w:right="1119"/>
      </w:pPr>
      <w:r>
        <w:rPr>
          <w:color w:val="000000"/>
        </w:rPr>
        <w:t>in addition to defending in accordance with Clause 11.5.1, the Buyer will pay the amount of Losses awarded in final judgement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41E162C1" w14:textId="77777777" w:rsidR="00D47926" w:rsidRDefault="00D47926">
      <w:pPr>
        <w:pBdr>
          <w:top w:val="nil"/>
          <w:left w:val="nil"/>
          <w:bottom w:val="nil"/>
          <w:right w:val="nil"/>
          <w:between w:val="nil"/>
        </w:pBdr>
        <w:spacing w:before="38"/>
        <w:rPr>
          <w:color w:val="000000"/>
        </w:rPr>
      </w:pPr>
    </w:p>
    <w:p w14:paraId="7E96674B" w14:textId="77777777" w:rsidR="00D47926" w:rsidRDefault="00622696">
      <w:pPr>
        <w:numPr>
          <w:ilvl w:val="1"/>
          <w:numId w:val="44"/>
        </w:numPr>
        <w:pBdr>
          <w:top w:val="nil"/>
          <w:left w:val="nil"/>
          <w:bottom w:val="nil"/>
          <w:right w:val="nil"/>
          <w:between w:val="nil"/>
        </w:pBdr>
        <w:tabs>
          <w:tab w:val="left" w:pos="1143"/>
          <w:tab w:val="left" w:pos="1145"/>
        </w:tabs>
        <w:spacing w:before="1" w:line="290" w:lineRule="auto"/>
        <w:ind w:right="882"/>
        <w:jc w:val="both"/>
      </w:pPr>
      <w:r>
        <w:rPr>
          <w:color w:val="000000"/>
        </w:rPr>
        <w:t>The Supplier will, on written demand, fully indemnify the Buyer for all Losses which it may incur at any time from any claim of infringement or alleged infringement of a third party’s IPRs because of the:</w:t>
      </w:r>
    </w:p>
    <w:p w14:paraId="6B0598A3" w14:textId="77777777" w:rsidR="00D47926" w:rsidRDefault="00D47926">
      <w:pPr>
        <w:pBdr>
          <w:top w:val="nil"/>
          <w:left w:val="nil"/>
          <w:bottom w:val="nil"/>
          <w:right w:val="nil"/>
          <w:between w:val="nil"/>
        </w:pBdr>
        <w:spacing w:before="39"/>
        <w:rPr>
          <w:color w:val="000000"/>
        </w:rPr>
      </w:pPr>
    </w:p>
    <w:p w14:paraId="50BD90BC" w14:textId="77777777" w:rsidR="00D47926" w:rsidRDefault="00622696">
      <w:pPr>
        <w:numPr>
          <w:ilvl w:val="2"/>
          <w:numId w:val="44"/>
        </w:numPr>
        <w:pBdr>
          <w:top w:val="nil"/>
          <w:left w:val="nil"/>
          <w:bottom w:val="nil"/>
          <w:right w:val="nil"/>
          <w:between w:val="nil"/>
        </w:pBdr>
        <w:tabs>
          <w:tab w:val="left" w:pos="2843"/>
        </w:tabs>
        <w:spacing w:before="1"/>
        <w:ind w:left="2843" w:hanging="708"/>
      </w:pPr>
      <w:r>
        <w:rPr>
          <w:color w:val="000000"/>
        </w:rPr>
        <w:t>rights granted to the Buyer under this Call-Off Contract</w:t>
      </w:r>
    </w:p>
    <w:p w14:paraId="13666F51" w14:textId="77777777" w:rsidR="00D47926" w:rsidRDefault="00D47926">
      <w:pPr>
        <w:pBdr>
          <w:top w:val="nil"/>
          <w:left w:val="nil"/>
          <w:bottom w:val="nil"/>
          <w:right w:val="nil"/>
          <w:between w:val="nil"/>
        </w:pBdr>
        <w:spacing w:before="96"/>
        <w:rPr>
          <w:color w:val="000000"/>
        </w:rPr>
      </w:pPr>
    </w:p>
    <w:p w14:paraId="5BC922EF" w14:textId="77777777" w:rsidR="00D47926" w:rsidRDefault="00622696">
      <w:pPr>
        <w:numPr>
          <w:ilvl w:val="2"/>
          <w:numId w:val="44"/>
        </w:numPr>
        <w:pBdr>
          <w:top w:val="nil"/>
          <w:left w:val="nil"/>
          <w:bottom w:val="nil"/>
          <w:right w:val="nil"/>
          <w:between w:val="nil"/>
        </w:pBdr>
        <w:tabs>
          <w:tab w:val="left" w:pos="2843"/>
        </w:tabs>
        <w:ind w:left="2843" w:hanging="708"/>
      </w:pPr>
      <w:r>
        <w:rPr>
          <w:color w:val="000000"/>
        </w:rPr>
        <w:t>Supplier’s performance of the Services</w:t>
      </w:r>
    </w:p>
    <w:p w14:paraId="4E4E009E" w14:textId="77777777" w:rsidR="00D47926" w:rsidRDefault="00D47926">
      <w:pPr>
        <w:pBdr>
          <w:top w:val="nil"/>
          <w:left w:val="nil"/>
          <w:bottom w:val="nil"/>
          <w:right w:val="nil"/>
          <w:between w:val="nil"/>
        </w:pBdr>
        <w:spacing w:before="98"/>
        <w:rPr>
          <w:color w:val="000000"/>
        </w:rPr>
      </w:pPr>
    </w:p>
    <w:p w14:paraId="217A866A" w14:textId="77777777" w:rsidR="00D47926" w:rsidRDefault="00622696">
      <w:pPr>
        <w:numPr>
          <w:ilvl w:val="2"/>
          <w:numId w:val="44"/>
        </w:numPr>
        <w:pBdr>
          <w:top w:val="nil"/>
          <w:left w:val="nil"/>
          <w:bottom w:val="nil"/>
          <w:right w:val="nil"/>
          <w:between w:val="nil"/>
        </w:pBdr>
        <w:tabs>
          <w:tab w:val="left" w:pos="2843"/>
        </w:tabs>
        <w:ind w:left="2843" w:hanging="708"/>
        <w:sectPr w:rsidR="00D47926">
          <w:pgSz w:w="12240" w:h="15840"/>
          <w:pgMar w:top="1340" w:right="720" w:bottom="1260" w:left="720" w:header="203" w:footer="1064" w:gutter="0"/>
          <w:cols w:space="720"/>
        </w:sectPr>
      </w:pPr>
      <w:r>
        <w:rPr>
          <w:color w:val="000000"/>
        </w:rPr>
        <w:t>use by the Buyer of the Services</w:t>
      </w:r>
    </w:p>
    <w:p w14:paraId="74836240" w14:textId="77777777" w:rsidR="00D47926" w:rsidRDefault="00622696">
      <w:pPr>
        <w:numPr>
          <w:ilvl w:val="1"/>
          <w:numId w:val="44"/>
        </w:numPr>
        <w:pBdr>
          <w:top w:val="nil"/>
          <w:left w:val="nil"/>
          <w:bottom w:val="nil"/>
          <w:right w:val="nil"/>
          <w:between w:val="nil"/>
        </w:pBdr>
        <w:tabs>
          <w:tab w:val="left" w:pos="1145"/>
        </w:tabs>
        <w:spacing w:before="83" w:line="290" w:lineRule="auto"/>
        <w:ind w:right="1143"/>
      </w:pPr>
      <w:r>
        <w:rPr>
          <w:color w:val="000000"/>
        </w:rPr>
        <w:lastRenderedPageBreak/>
        <w:t>If an IPR Claim is made, or is likely to be made, the Supplier will immediately notify the Buyer in writing and must at its own expense after written approval from the Buyer, either:</w:t>
      </w:r>
    </w:p>
    <w:p w14:paraId="6F5D37F8" w14:textId="77777777" w:rsidR="00D47926" w:rsidRDefault="00D47926">
      <w:pPr>
        <w:pBdr>
          <w:top w:val="nil"/>
          <w:left w:val="nil"/>
          <w:bottom w:val="nil"/>
          <w:right w:val="nil"/>
          <w:between w:val="nil"/>
        </w:pBdr>
        <w:spacing w:before="40"/>
        <w:rPr>
          <w:color w:val="000000"/>
        </w:rPr>
      </w:pPr>
    </w:p>
    <w:p w14:paraId="663915B5" w14:textId="77777777" w:rsidR="00D47926" w:rsidRDefault="00622696">
      <w:pPr>
        <w:numPr>
          <w:ilvl w:val="2"/>
          <w:numId w:val="44"/>
        </w:numPr>
        <w:pBdr>
          <w:top w:val="nil"/>
          <w:left w:val="nil"/>
          <w:bottom w:val="nil"/>
          <w:right w:val="nil"/>
          <w:between w:val="nil"/>
        </w:pBdr>
        <w:tabs>
          <w:tab w:val="left" w:pos="2843"/>
        </w:tabs>
        <w:spacing w:line="290" w:lineRule="auto"/>
        <w:ind w:left="2843" w:right="1151"/>
      </w:pPr>
      <w:r>
        <w:rPr>
          <w:color w:val="000000"/>
        </w:rPr>
        <w:t>modify the relevant part of the Services without reducing its functionality or performance</w:t>
      </w:r>
    </w:p>
    <w:p w14:paraId="3702C142" w14:textId="77777777" w:rsidR="00D47926" w:rsidRDefault="00D47926">
      <w:pPr>
        <w:pBdr>
          <w:top w:val="nil"/>
          <w:left w:val="nil"/>
          <w:bottom w:val="nil"/>
          <w:right w:val="nil"/>
          <w:between w:val="nil"/>
        </w:pBdr>
        <w:spacing w:before="40"/>
        <w:rPr>
          <w:color w:val="000000"/>
        </w:rPr>
      </w:pPr>
    </w:p>
    <w:p w14:paraId="7FBCC828" w14:textId="77777777" w:rsidR="00D47926" w:rsidRDefault="00622696">
      <w:pPr>
        <w:numPr>
          <w:ilvl w:val="2"/>
          <w:numId w:val="44"/>
        </w:numPr>
        <w:pBdr>
          <w:top w:val="nil"/>
          <w:left w:val="nil"/>
          <w:bottom w:val="nil"/>
          <w:right w:val="nil"/>
          <w:between w:val="nil"/>
        </w:pBdr>
        <w:tabs>
          <w:tab w:val="left" w:pos="2843"/>
        </w:tabs>
        <w:spacing w:before="1" w:line="290" w:lineRule="auto"/>
        <w:ind w:left="2843" w:right="950"/>
      </w:pPr>
      <w:r>
        <w:rPr>
          <w:color w:val="000000"/>
        </w:rPr>
        <w:t>substitute Services of equivalent functionality and performance, to avoid the infringement or the alleged infringement, as long as there is no additional cost or burden to the Buyer</w:t>
      </w:r>
    </w:p>
    <w:p w14:paraId="085795CE" w14:textId="77777777" w:rsidR="00D47926" w:rsidRDefault="00D47926">
      <w:pPr>
        <w:pBdr>
          <w:top w:val="nil"/>
          <w:left w:val="nil"/>
          <w:bottom w:val="nil"/>
          <w:right w:val="nil"/>
          <w:between w:val="nil"/>
        </w:pBdr>
        <w:spacing w:before="39"/>
        <w:rPr>
          <w:color w:val="000000"/>
        </w:rPr>
      </w:pPr>
    </w:p>
    <w:p w14:paraId="231AA946" w14:textId="77777777" w:rsidR="00D47926" w:rsidRDefault="00622696">
      <w:pPr>
        <w:numPr>
          <w:ilvl w:val="2"/>
          <w:numId w:val="44"/>
        </w:numPr>
        <w:pBdr>
          <w:top w:val="nil"/>
          <w:left w:val="nil"/>
          <w:bottom w:val="nil"/>
          <w:right w:val="nil"/>
          <w:between w:val="nil"/>
        </w:pBdr>
        <w:tabs>
          <w:tab w:val="left" w:pos="2843"/>
        </w:tabs>
        <w:spacing w:before="1" w:line="290" w:lineRule="auto"/>
        <w:ind w:left="2843" w:right="809"/>
      </w:pPr>
      <w:r>
        <w:rPr>
          <w:color w:val="000000"/>
        </w:rPr>
        <w:t xml:space="preserve">buy a </w:t>
      </w:r>
      <w:proofErr w:type="spellStart"/>
      <w:r>
        <w:rPr>
          <w:color w:val="000000"/>
        </w:rPr>
        <w:t>licence</w:t>
      </w:r>
      <w:proofErr w:type="spellEnd"/>
      <w:r>
        <w:rPr>
          <w:color w:val="000000"/>
        </w:rPr>
        <w:t xml:space="preserve"> to use and supply the Services which are the subject of the alleged infringement, on terms acceptable to the Buyer</w:t>
      </w:r>
    </w:p>
    <w:p w14:paraId="50DCA710" w14:textId="77777777" w:rsidR="00D47926" w:rsidRDefault="00D47926">
      <w:pPr>
        <w:pBdr>
          <w:top w:val="nil"/>
          <w:left w:val="nil"/>
          <w:bottom w:val="nil"/>
          <w:right w:val="nil"/>
          <w:between w:val="nil"/>
        </w:pBdr>
        <w:spacing w:before="40"/>
        <w:rPr>
          <w:color w:val="000000"/>
        </w:rPr>
      </w:pPr>
    </w:p>
    <w:p w14:paraId="3C01F957" w14:textId="77777777" w:rsidR="00D47926" w:rsidRDefault="00622696">
      <w:pPr>
        <w:numPr>
          <w:ilvl w:val="1"/>
          <w:numId w:val="44"/>
        </w:numPr>
        <w:pBdr>
          <w:top w:val="nil"/>
          <w:left w:val="nil"/>
          <w:bottom w:val="nil"/>
          <w:right w:val="nil"/>
          <w:between w:val="nil"/>
        </w:pBdr>
        <w:tabs>
          <w:tab w:val="left" w:pos="1145"/>
        </w:tabs>
        <w:ind w:hanging="708"/>
      </w:pPr>
      <w:r>
        <w:rPr>
          <w:color w:val="000000"/>
        </w:rPr>
        <w:t>Clause 11.6 will not apply if the IPR Claim is from:</w:t>
      </w:r>
    </w:p>
    <w:p w14:paraId="32C740FE" w14:textId="77777777" w:rsidR="00D47926" w:rsidRDefault="00D47926">
      <w:pPr>
        <w:pBdr>
          <w:top w:val="nil"/>
          <w:left w:val="nil"/>
          <w:bottom w:val="nil"/>
          <w:right w:val="nil"/>
          <w:between w:val="nil"/>
        </w:pBdr>
        <w:spacing w:before="86"/>
        <w:rPr>
          <w:color w:val="000000"/>
        </w:rPr>
      </w:pPr>
    </w:p>
    <w:p w14:paraId="21152791" w14:textId="77777777" w:rsidR="00D47926" w:rsidRDefault="00622696">
      <w:pPr>
        <w:numPr>
          <w:ilvl w:val="2"/>
          <w:numId w:val="44"/>
        </w:numPr>
        <w:pBdr>
          <w:top w:val="nil"/>
          <w:left w:val="nil"/>
          <w:bottom w:val="nil"/>
          <w:right w:val="nil"/>
          <w:between w:val="nil"/>
        </w:pBdr>
        <w:tabs>
          <w:tab w:val="left" w:pos="1430"/>
        </w:tabs>
        <w:spacing w:line="290" w:lineRule="auto"/>
        <w:ind w:left="1430" w:right="875" w:hanging="711"/>
      </w:pPr>
      <w:r>
        <w:rPr>
          <w:color w:val="000000"/>
        </w:rPr>
        <w:t>the use of data supplied by the Buyer which the Supplier isn’t required to verify under this Call- Off Contract</w:t>
      </w:r>
    </w:p>
    <w:p w14:paraId="439BB09B" w14:textId="77777777" w:rsidR="00D47926" w:rsidRDefault="00D47926">
      <w:pPr>
        <w:pBdr>
          <w:top w:val="nil"/>
          <w:left w:val="nil"/>
          <w:bottom w:val="nil"/>
          <w:right w:val="nil"/>
          <w:between w:val="nil"/>
        </w:pBdr>
        <w:spacing w:before="40"/>
        <w:rPr>
          <w:color w:val="000000"/>
        </w:rPr>
      </w:pPr>
    </w:p>
    <w:p w14:paraId="46D2F65C"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other material provided by the Buyer necessary for the Services</w:t>
      </w:r>
    </w:p>
    <w:p w14:paraId="26420F46" w14:textId="77777777" w:rsidR="00D47926" w:rsidRDefault="00D47926">
      <w:pPr>
        <w:pBdr>
          <w:top w:val="nil"/>
          <w:left w:val="nil"/>
          <w:bottom w:val="nil"/>
          <w:right w:val="nil"/>
          <w:between w:val="nil"/>
        </w:pBdr>
        <w:spacing w:before="98"/>
        <w:rPr>
          <w:color w:val="000000"/>
        </w:rPr>
      </w:pPr>
    </w:p>
    <w:p w14:paraId="4F50C0D4" w14:textId="77777777" w:rsidR="00D47926" w:rsidRDefault="00622696">
      <w:pPr>
        <w:numPr>
          <w:ilvl w:val="1"/>
          <w:numId w:val="44"/>
        </w:numPr>
        <w:pBdr>
          <w:top w:val="nil"/>
          <w:left w:val="nil"/>
          <w:bottom w:val="nil"/>
          <w:right w:val="nil"/>
          <w:between w:val="nil"/>
        </w:pBdr>
        <w:tabs>
          <w:tab w:val="left" w:pos="1145"/>
        </w:tabs>
        <w:spacing w:line="259" w:lineRule="auto"/>
        <w:ind w:right="739"/>
      </w:pPr>
      <w:r>
        <w:rPr>
          <w:color w:val="000000"/>
        </w:rPr>
        <w:t>If the Supplier does not comply with this clause 11, the Buyer may End this Call-Off Contract for Material Breach. The Supplier will, on demand, refund the Buyer all the money paid for the affected Services.</w:t>
      </w:r>
    </w:p>
    <w:p w14:paraId="68025B08" w14:textId="77777777" w:rsidR="00D47926" w:rsidRDefault="00D47926">
      <w:pPr>
        <w:pBdr>
          <w:top w:val="nil"/>
          <w:left w:val="nil"/>
          <w:bottom w:val="nil"/>
          <w:right w:val="nil"/>
          <w:between w:val="nil"/>
        </w:pBdr>
        <w:rPr>
          <w:color w:val="000000"/>
        </w:rPr>
      </w:pPr>
    </w:p>
    <w:p w14:paraId="3D6B2FD4" w14:textId="77777777" w:rsidR="00D47926" w:rsidRDefault="00D47926">
      <w:pPr>
        <w:pBdr>
          <w:top w:val="nil"/>
          <w:left w:val="nil"/>
          <w:bottom w:val="nil"/>
          <w:right w:val="nil"/>
          <w:between w:val="nil"/>
        </w:pBdr>
        <w:rPr>
          <w:color w:val="000000"/>
        </w:rPr>
      </w:pPr>
    </w:p>
    <w:p w14:paraId="54169D66" w14:textId="77777777" w:rsidR="00D47926" w:rsidRDefault="00D47926">
      <w:pPr>
        <w:pBdr>
          <w:top w:val="nil"/>
          <w:left w:val="nil"/>
          <w:bottom w:val="nil"/>
          <w:right w:val="nil"/>
          <w:between w:val="nil"/>
        </w:pBdr>
        <w:rPr>
          <w:color w:val="000000"/>
        </w:rPr>
      </w:pPr>
    </w:p>
    <w:p w14:paraId="02A1338A" w14:textId="77777777" w:rsidR="00D47926" w:rsidRDefault="00D47926">
      <w:pPr>
        <w:pBdr>
          <w:top w:val="nil"/>
          <w:left w:val="nil"/>
          <w:bottom w:val="nil"/>
          <w:right w:val="nil"/>
          <w:between w:val="nil"/>
        </w:pBdr>
        <w:spacing w:before="115"/>
        <w:rPr>
          <w:color w:val="000000"/>
        </w:rPr>
      </w:pPr>
    </w:p>
    <w:p w14:paraId="7D42F4AB"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Protection of information</w:t>
      </w:r>
    </w:p>
    <w:p w14:paraId="0CB14587" w14:textId="77777777" w:rsidR="00D47926" w:rsidRDefault="00622696">
      <w:pPr>
        <w:numPr>
          <w:ilvl w:val="1"/>
          <w:numId w:val="44"/>
        </w:numPr>
        <w:pBdr>
          <w:top w:val="nil"/>
          <w:left w:val="nil"/>
          <w:bottom w:val="nil"/>
          <w:right w:val="nil"/>
          <w:between w:val="nil"/>
        </w:pBdr>
        <w:tabs>
          <w:tab w:val="left" w:pos="1214"/>
        </w:tabs>
        <w:spacing w:before="196"/>
        <w:ind w:left="1214" w:hanging="777"/>
      </w:pPr>
      <w:r>
        <w:rPr>
          <w:color w:val="000000"/>
        </w:rPr>
        <w:t>The Supplier must:</w:t>
      </w:r>
    </w:p>
    <w:p w14:paraId="07C50AC3" w14:textId="77777777" w:rsidR="00D47926" w:rsidRDefault="00D47926">
      <w:pPr>
        <w:pBdr>
          <w:top w:val="nil"/>
          <w:left w:val="nil"/>
          <w:bottom w:val="nil"/>
          <w:right w:val="nil"/>
          <w:between w:val="nil"/>
        </w:pBdr>
        <w:spacing w:before="97"/>
        <w:rPr>
          <w:color w:val="000000"/>
        </w:rPr>
      </w:pPr>
    </w:p>
    <w:p w14:paraId="2D3A8F97" w14:textId="77777777" w:rsidR="00D47926" w:rsidRDefault="00622696">
      <w:pPr>
        <w:numPr>
          <w:ilvl w:val="2"/>
          <w:numId w:val="44"/>
        </w:numPr>
        <w:pBdr>
          <w:top w:val="nil"/>
          <w:left w:val="nil"/>
          <w:bottom w:val="nil"/>
          <w:right w:val="nil"/>
          <w:between w:val="nil"/>
        </w:pBdr>
        <w:tabs>
          <w:tab w:val="left" w:pos="1327"/>
          <w:tab w:val="left" w:pos="1428"/>
        </w:tabs>
        <w:spacing w:line="290" w:lineRule="auto"/>
        <w:ind w:left="1428" w:right="1079" w:hanging="707"/>
      </w:pPr>
      <w:r>
        <w:rPr>
          <w:color w:val="000000"/>
        </w:rPr>
        <w:t>comply with the Buyer’s written instructions and this Call-Off Contract when Processing Buyer Personal Data</w:t>
      </w:r>
    </w:p>
    <w:p w14:paraId="3AA368E6" w14:textId="77777777" w:rsidR="00D47926" w:rsidRDefault="00D47926">
      <w:pPr>
        <w:pBdr>
          <w:top w:val="nil"/>
          <w:left w:val="nil"/>
          <w:bottom w:val="nil"/>
          <w:right w:val="nil"/>
          <w:between w:val="nil"/>
        </w:pBdr>
        <w:spacing w:before="41"/>
        <w:rPr>
          <w:color w:val="000000"/>
        </w:rPr>
      </w:pPr>
    </w:p>
    <w:p w14:paraId="29FC1F9D" w14:textId="77777777" w:rsidR="00D47926" w:rsidRDefault="00622696">
      <w:pPr>
        <w:numPr>
          <w:ilvl w:val="2"/>
          <w:numId w:val="44"/>
        </w:numPr>
        <w:pBdr>
          <w:top w:val="nil"/>
          <w:left w:val="nil"/>
          <w:bottom w:val="nil"/>
          <w:right w:val="nil"/>
          <w:between w:val="nil"/>
        </w:pBdr>
        <w:tabs>
          <w:tab w:val="left" w:pos="1327"/>
          <w:tab w:val="left" w:pos="1428"/>
        </w:tabs>
        <w:spacing w:line="290" w:lineRule="auto"/>
        <w:ind w:left="1428" w:right="968" w:hanging="707"/>
      </w:pPr>
      <w:r>
        <w:rPr>
          <w:color w:val="000000"/>
        </w:rPr>
        <w:t>only Process the Buyer Personal Data as necessary for the provision of the G-Cloud Services or as required by Law or any Regulatory Body</w:t>
      </w:r>
    </w:p>
    <w:p w14:paraId="48559EA1" w14:textId="77777777" w:rsidR="00D47926" w:rsidRDefault="00D47926">
      <w:pPr>
        <w:pBdr>
          <w:top w:val="nil"/>
          <w:left w:val="nil"/>
          <w:bottom w:val="nil"/>
          <w:right w:val="nil"/>
          <w:between w:val="nil"/>
        </w:pBdr>
        <w:spacing w:before="40"/>
        <w:rPr>
          <w:color w:val="000000"/>
        </w:rPr>
      </w:pPr>
    </w:p>
    <w:p w14:paraId="17B3631A" w14:textId="77777777" w:rsidR="00D47926" w:rsidRDefault="00622696">
      <w:pPr>
        <w:numPr>
          <w:ilvl w:val="2"/>
          <w:numId w:val="44"/>
        </w:numPr>
        <w:pBdr>
          <w:top w:val="nil"/>
          <w:left w:val="nil"/>
          <w:bottom w:val="nil"/>
          <w:right w:val="nil"/>
          <w:between w:val="nil"/>
        </w:pBdr>
        <w:tabs>
          <w:tab w:val="left" w:pos="1327"/>
          <w:tab w:val="left" w:pos="1428"/>
        </w:tabs>
        <w:spacing w:line="290" w:lineRule="auto"/>
        <w:ind w:left="1428" w:right="935" w:hanging="707"/>
        <w:sectPr w:rsidR="00D47926">
          <w:pgSz w:w="12240" w:h="15840"/>
          <w:pgMar w:top="1340" w:right="720" w:bottom="1260" w:left="720" w:header="203" w:footer="1064" w:gutter="0"/>
          <w:cols w:space="720"/>
        </w:sectPr>
      </w:pPr>
      <w:r>
        <w:rPr>
          <w:color w:val="000000"/>
        </w:rPr>
        <w:t>take reasonable steps to ensure that any Supplier Staff who have access to Buyer Personal Data act in compliance with Supplier's security processes</w:t>
      </w:r>
    </w:p>
    <w:p w14:paraId="57EDA367" w14:textId="77777777" w:rsidR="00D47926" w:rsidRDefault="00622696">
      <w:pPr>
        <w:numPr>
          <w:ilvl w:val="1"/>
          <w:numId w:val="44"/>
        </w:numPr>
        <w:pBdr>
          <w:top w:val="nil"/>
          <w:left w:val="nil"/>
          <w:bottom w:val="nil"/>
          <w:right w:val="nil"/>
          <w:between w:val="nil"/>
        </w:pBdr>
        <w:tabs>
          <w:tab w:val="left" w:pos="876"/>
        </w:tabs>
        <w:spacing w:before="83"/>
        <w:ind w:left="876" w:hanging="439"/>
      </w:pPr>
      <w:r>
        <w:rPr>
          <w:color w:val="000000"/>
        </w:rPr>
        <w:lastRenderedPageBreak/>
        <w:t>The Supplier must fully assist with any complaint or request for Buyer Personal Data including by:</w:t>
      </w:r>
    </w:p>
    <w:p w14:paraId="52A280C8" w14:textId="77777777" w:rsidR="00D47926" w:rsidRDefault="00D47926">
      <w:pPr>
        <w:pBdr>
          <w:top w:val="nil"/>
          <w:left w:val="nil"/>
          <w:bottom w:val="nil"/>
          <w:right w:val="nil"/>
          <w:between w:val="nil"/>
        </w:pBdr>
        <w:spacing w:before="97"/>
        <w:rPr>
          <w:color w:val="000000"/>
        </w:rPr>
      </w:pPr>
    </w:p>
    <w:p w14:paraId="3F3354BE" w14:textId="77777777" w:rsidR="00D47926" w:rsidRDefault="00622696">
      <w:pPr>
        <w:numPr>
          <w:ilvl w:val="2"/>
          <w:numId w:val="44"/>
        </w:numPr>
        <w:pBdr>
          <w:top w:val="nil"/>
          <w:left w:val="nil"/>
          <w:bottom w:val="nil"/>
          <w:right w:val="nil"/>
          <w:between w:val="nil"/>
        </w:pBdr>
        <w:tabs>
          <w:tab w:val="left" w:pos="1324"/>
        </w:tabs>
        <w:ind w:left="1324" w:hanging="606"/>
      </w:pPr>
      <w:r>
        <w:rPr>
          <w:color w:val="000000"/>
        </w:rPr>
        <w:t>providing the Buyer with full details of the complaint or request</w:t>
      </w:r>
    </w:p>
    <w:p w14:paraId="2F46DFEE" w14:textId="77777777" w:rsidR="00D47926" w:rsidRDefault="00D47926">
      <w:pPr>
        <w:pBdr>
          <w:top w:val="nil"/>
          <w:left w:val="nil"/>
          <w:bottom w:val="nil"/>
          <w:right w:val="nil"/>
          <w:between w:val="nil"/>
        </w:pBdr>
        <w:spacing w:before="97"/>
        <w:rPr>
          <w:color w:val="000000"/>
        </w:rPr>
      </w:pPr>
    </w:p>
    <w:p w14:paraId="4D097E4F" w14:textId="77777777" w:rsidR="00D47926" w:rsidRDefault="00622696">
      <w:pPr>
        <w:numPr>
          <w:ilvl w:val="2"/>
          <w:numId w:val="44"/>
        </w:numPr>
        <w:pBdr>
          <w:top w:val="nil"/>
          <w:left w:val="nil"/>
          <w:bottom w:val="nil"/>
          <w:right w:val="nil"/>
          <w:between w:val="nil"/>
        </w:pBdr>
        <w:tabs>
          <w:tab w:val="left" w:pos="720"/>
          <w:tab w:val="left" w:pos="1324"/>
        </w:tabs>
        <w:spacing w:line="290" w:lineRule="auto"/>
        <w:ind w:left="720" w:right="780" w:hanging="2"/>
      </w:pPr>
      <w:r>
        <w:rPr>
          <w:color w:val="000000"/>
        </w:rPr>
        <w:t>complying with a data access request within the timescales in the Data Protection Legislation and following the Buyer’s instructions</w:t>
      </w:r>
    </w:p>
    <w:p w14:paraId="003F762B" w14:textId="77777777" w:rsidR="00D47926" w:rsidRDefault="00D47926">
      <w:pPr>
        <w:pBdr>
          <w:top w:val="nil"/>
          <w:left w:val="nil"/>
          <w:bottom w:val="nil"/>
          <w:right w:val="nil"/>
          <w:between w:val="nil"/>
        </w:pBdr>
        <w:spacing w:before="41"/>
        <w:rPr>
          <w:color w:val="000000"/>
        </w:rPr>
      </w:pPr>
    </w:p>
    <w:p w14:paraId="1DA4FE74" w14:textId="77777777" w:rsidR="00D47926" w:rsidRDefault="00622696">
      <w:pPr>
        <w:numPr>
          <w:ilvl w:val="2"/>
          <w:numId w:val="44"/>
        </w:numPr>
        <w:pBdr>
          <w:top w:val="nil"/>
          <w:left w:val="nil"/>
          <w:bottom w:val="nil"/>
          <w:right w:val="nil"/>
          <w:between w:val="nil"/>
        </w:pBdr>
        <w:tabs>
          <w:tab w:val="left" w:pos="1325"/>
          <w:tab w:val="left" w:pos="1430"/>
          <w:tab w:val="left" w:pos="8638"/>
        </w:tabs>
        <w:spacing w:line="290" w:lineRule="auto"/>
        <w:ind w:left="1430" w:right="1180" w:hanging="711"/>
      </w:pPr>
      <w:r>
        <w:rPr>
          <w:color w:val="000000"/>
        </w:rPr>
        <w:t>providing the Buyer with any Buyer Personal Data it holds about a Data Subject</w:t>
      </w:r>
      <w:r>
        <w:rPr>
          <w:color w:val="000000"/>
        </w:rPr>
        <w:tab/>
        <w:t>(within the timescales required by the Buyer)</w:t>
      </w:r>
    </w:p>
    <w:p w14:paraId="5DC26FC6" w14:textId="77777777" w:rsidR="00D47926" w:rsidRDefault="00D47926">
      <w:pPr>
        <w:pBdr>
          <w:top w:val="nil"/>
          <w:left w:val="nil"/>
          <w:bottom w:val="nil"/>
          <w:right w:val="nil"/>
          <w:between w:val="nil"/>
        </w:pBdr>
        <w:spacing w:before="40"/>
        <w:rPr>
          <w:color w:val="000000"/>
        </w:rPr>
      </w:pPr>
    </w:p>
    <w:p w14:paraId="0746D9AC" w14:textId="77777777" w:rsidR="00D47926" w:rsidRDefault="00622696">
      <w:pPr>
        <w:numPr>
          <w:ilvl w:val="2"/>
          <w:numId w:val="44"/>
        </w:numPr>
        <w:pBdr>
          <w:top w:val="nil"/>
          <w:left w:val="nil"/>
          <w:bottom w:val="nil"/>
          <w:right w:val="nil"/>
          <w:between w:val="nil"/>
        </w:pBdr>
        <w:tabs>
          <w:tab w:val="left" w:pos="1326"/>
        </w:tabs>
        <w:ind w:left="1326" w:hanging="606"/>
      </w:pPr>
      <w:r>
        <w:rPr>
          <w:color w:val="000000"/>
        </w:rPr>
        <w:t>providing the Buyer with any information requested by the Data Subject</w:t>
      </w:r>
    </w:p>
    <w:p w14:paraId="44194DB0" w14:textId="77777777" w:rsidR="00D47926" w:rsidRDefault="00D47926">
      <w:pPr>
        <w:pBdr>
          <w:top w:val="nil"/>
          <w:left w:val="nil"/>
          <w:bottom w:val="nil"/>
          <w:right w:val="nil"/>
          <w:between w:val="nil"/>
        </w:pBdr>
        <w:spacing w:before="98"/>
        <w:rPr>
          <w:color w:val="000000"/>
        </w:rPr>
      </w:pPr>
    </w:p>
    <w:p w14:paraId="19C6273D" w14:textId="77777777" w:rsidR="00D47926" w:rsidRDefault="00622696">
      <w:pPr>
        <w:numPr>
          <w:ilvl w:val="1"/>
          <w:numId w:val="44"/>
        </w:numPr>
        <w:pBdr>
          <w:top w:val="nil"/>
          <w:left w:val="nil"/>
          <w:bottom w:val="nil"/>
          <w:right w:val="nil"/>
          <w:between w:val="nil"/>
        </w:pBdr>
        <w:tabs>
          <w:tab w:val="left" w:pos="1145"/>
        </w:tabs>
        <w:spacing w:line="259" w:lineRule="auto"/>
        <w:ind w:right="870"/>
      </w:pPr>
      <w:r>
        <w:rPr>
          <w:color w:val="000000"/>
        </w:rPr>
        <w:t>The Supplier must get prior written consent from the Buyer to transfer Buyer Personal Data to any other person (including any Subcontractors) for the provision of the G-Cloud Services.</w:t>
      </w:r>
    </w:p>
    <w:p w14:paraId="61DC21E1" w14:textId="77777777" w:rsidR="00D47926" w:rsidRDefault="00D47926">
      <w:pPr>
        <w:pBdr>
          <w:top w:val="nil"/>
          <w:left w:val="nil"/>
          <w:bottom w:val="nil"/>
          <w:right w:val="nil"/>
          <w:between w:val="nil"/>
        </w:pBdr>
        <w:rPr>
          <w:color w:val="000000"/>
        </w:rPr>
      </w:pPr>
    </w:p>
    <w:p w14:paraId="550CA2F5" w14:textId="77777777" w:rsidR="00D47926" w:rsidRDefault="00D47926">
      <w:pPr>
        <w:pBdr>
          <w:top w:val="nil"/>
          <w:left w:val="nil"/>
          <w:bottom w:val="nil"/>
          <w:right w:val="nil"/>
          <w:between w:val="nil"/>
        </w:pBdr>
        <w:rPr>
          <w:color w:val="000000"/>
        </w:rPr>
      </w:pPr>
    </w:p>
    <w:p w14:paraId="60D47242" w14:textId="77777777" w:rsidR="00D47926" w:rsidRDefault="00D47926">
      <w:pPr>
        <w:pBdr>
          <w:top w:val="nil"/>
          <w:left w:val="nil"/>
          <w:bottom w:val="nil"/>
          <w:right w:val="nil"/>
          <w:between w:val="nil"/>
        </w:pBdr>
        <w:rPr>
          <w:color w:val="000000"/>
        </w:rPr>
      </w:pPr>
    </w:p>
    <w:p w14:paraId="51304556" w14:textId="77777777" w:rsidR="00D47926" w:rsidRDefault="00D47926">
      <w:pPr>
        <w:pBdr>
          <w:top w:val="nil"/>
          <w:left w:val="nil"/>
          <w:bottom w:val="nil"/>
          <w:right w:val="nil"/>
          <w:between w:val="nil"/>
        </w:pBdr>
        <w:spacing w:before="115"/>
        <w:rPr>
          <w:color w:val="000000"/>
        </w:rPr>
      </w:pPr>
    </w:p>
    <w:p w14:paraId="43E0DBA5"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Buyer data</w:t>
      </w:r>
    </w:p>
    <w:p w14:paraId="245715E5" w14:textId="77777777" w:rsidR="00D47926" w:rsidRDefault="00622696">
      <w:pPr>
        <w:numPr>
          <w:ilvl w:val="1"/>
          <w:numId w:val="44"/>
        </w:numPr>
        <w:pBdr>
          <w:top w:val="nil"/>
          <w:left w:val="nil"/>
          <w:bottom w:val="nil"/>
          <w:right w:val="nil"/>
          <w:between w:val="nil"/>
        </w:pBdr>
        <w:tabs>
          <w:tab w:val="left" w:pos="1145"/>
        </w:tabs>
        <w:spacing w:before="196"/>
        <w:ind w:hanging="708"/>
      </w:pPr>
      <w:r>
        <w:rPr>
          <w:color w:val="000000"/>
        </w:rPr>
        <w:t>The Supplier must not remove any proprietary notices in the Buyer Data.</w:t>
      </w:r>
    </w:p>
    <w:p w14:paraId="3BEFBA93" w14:textId="77777777" w:rsidR="00D47926" w:rsidRDefault="00D47926">
      <w:pPr>
        <w:pBdr>
          <w:top w:val="nil"/>
          <w:left w:val="nil"/>
          <w:bottom w:val="nil"/>
          <w:right w:val="nil"/>
          <w:between w:val="nil"/>
        </w:pBdr>
        <w:spacing w:before="28"/>
        <w:rPr>
          <w:color w:val="000000"/>
        </w:rPr>
      </w:pPr>
    </w:p>
    <w:p w14:paraId="76D55EB5" w14:textId="77777777" w:rsidR="00D47926" w:rsidRDefault="00622696">
      <w:pPr>
        <w:numPr>
          <w:ilvl w:val="1"/>
          <w:numId w:val="44"/>
        </w:numPr>
        <w:pBdr>
          <w:top w:val="nil"/>
          <w:left w:val="nil"/>
          <w:bottom w:val="nil"/>
          <w:right w:val="nil"/>
          <w:between w:val="nil"/>
        </w:pBdr>
        <w:tabs>
          <w:tab w:val="left" w:pos="1145"/>
        </w:tabs>
        <w:ind w:hanging="708"/>
      </w:pPr>
      <w:r>
        <w:rPr>
          <w:color w:val="000000"/>
        </w:rPr>
        <w:t>The Supplier will not store or use Buyer Data except if necessary to fulfil its obligations.</w:t>
      </w:r>
    </w:p>
    <w:p w14:paraId="729F46A1" w14:textId="77777777" w:rsidR="00D47926" w:rsidRDefault="00D47926">
      <w:pPr>
        <w:pBdr>
          <w:top w:val="nil"/>
          <w:left w:val="nil"/>
          <w:bottom w:val="nil"/>
          <w:right w:val="nil"/>
          <w:between w:val="nil"/>
        </w:pBdr>
        <w:spacing w:before="97"/>
        <w:rPr>
          <w:color w:val="000000"/>
        </w:rPr>
      </w:pPr>
    </w:p>
    <w:p w14:paraId="63657883" w14:textId="77777777" w:rsidR="00D47926" w:rsidRDefault="00622696">
      <w:pPr>
        <w:numPr>
          <w:ilvl w:val="1"/>
          <w:numId w:val="44"/>
        </w:numPr>
        <w:pBdr>
          <w:top w:val="nil"/>
          <w:left w:val="nil"/>
          <w:bottom w:val="nil"/>
          <w:right w:val="nil"/>
          <w:between w:val="nil"/>
        </w:pBdr>
        <w:tabs>
          <w:tab w:val="left" w:pos="1145"/>
        </w:tabs>
        <w:spacing w:line="290" w:lineRule="auto"/>
        <w:ind w:right="1569"/>
      </w:pPr>
      <w:r>
        <w:rPr>
          <w:color w:val="000000"/>
        </w:rPr>
        <w:t>If Buyer Data is processed by the Supplier, the Supplier will supply the data to the Buyer as requested.</w:t>
      </w:r>
    </w:p>
    <w:p w14:paraId="46CD1454" w14:textId="77777777" w:rsidR="00D47926" w:rsidRDefault="00D47926">
      <w:pPr>
        <w:pBdr>
          <w:top w:val="nil"/>
          <w:left w:val="nil"/>
          <w:bottom w:val="nil"/>
          <w:right w:val="nil"/>
          <w:between w:val="nil"/>
        </w:pBdr>
        <w:spacing w:before="41"/>
        <w:rPr>
          <w:color w:val="000000"/>
        </w:rPr>
      </w:pPr>
    </w:p>
    <w:p w14:paraId="4491B315" w14:textId="77777777" w:rsidR="00D47926" w:rsidRDefault="00622696">
      <w:pPr>
        <w:numPr>
          <w:ilvl w:val="1"/>
          <w:numId w:val="44"/>
        </w:numPr>
        <w:pBdr>
          <w:top w:val="nil"/>
          <w:left w:val="nil"/>
          <w:bottom w:val="nil"/>
          <w:right w:val="nil"/>
          <w:between w:val="nil"/>
        </w:pBdr>
        <w:tabs>
          <w:tab w:val="left" w:pos="1143"/>
          <w:tab w:val="left" w:pos="1145"/>
        </w:tabs>
        <w:spacing w:line="290" w:lineRule="auto"/>
        <w:ind w:right="1093"/>
        <w:jc w:val="both"/>
      </w:pPr>
      <w:r>
        <w:rPr>
          <w:color w:val="000000"/>
        </w:rPr>
        <w:t>The Supplier must ensure that any Supplier system that holds any Buyer Data is a secure system that complies with the Supplier’s and Buyer’s security policies and all Buyer requirements in the Order Form.</w:t>
      </w:r>
    </w:p>
    <w:p w14:paraId="248FFAEE" w14:textId="77777777" w:rsidR="00D47926" w:rsidRDefault="00D47926">
      <w:pPr>
        <w:pBdr>
          <w:top w:val="nil"/>
          <w:left w:val="nil"/>
          <w:bottom w:val="nil"/>
          <w:right w:val="nil"/>
          <w:between w:val="nil"/>
        </w:pBdr>
        <w:spacing w:before="40"/>
        <w:rPr>
          <w:color w:val="000000"/>
        </w:rPr>
      </w:pPr>
    </w:p>
    <w:p w14:paraId="429A4F2F" w14:textId="77777777" w:rsidR="00D47926" w:rsidRDefault="00622696">
      <w:pPr>
        <w:numPr>
          <w:ilvl w:val="1"/>
          <w:numId w:val="44"/>
        </w:numPr>
        <w:pBdr>
          <w:top w:val="nil"/>
          <w:left w:val="nil"/>
          <w:bottom w:val="nil"/>
          <w:right w:val="nil"/>
          <w:between w:val="nil"/>
        </w:pBdr>
        <w:tabs>
          <w:tab w:val="left" w:pos="1143"/>
          <w:tab w:val="left" w:pos="1145"/>
        </w:tabs>
        <w:spacing w:line="290" w:lineRule="auto"/>
        <w:ind w:right="1167"/>
        <w:jc w:val="both"/>
      </w:pPr>
      <w:r>
        <w:rPr>
          <w:color w:val="000000"/>
        </w:rPr>
        <w:t>The Supplier will preserve the integrity of Buyer Data processed by the Supplier and prevent its corruption and loss.</w:t>
      </w:r>
    </w:p>
    <w:p w14:paraId="34DC85EE" w14:textId="77777777" w:rsidR="00D47926" w:rsidRDefault="00D47926">
      <w:pPr>
        <w:pBdr>
          <w:top w:val="nil"/>
          <w:left w:val="nil"/>
          <w:bottom w:val="nil"/>
          <w:right w:val="nil"/>
          <w:between w:val="nil"/>
        </w:pBdr>
        <w:spacing w:before="40"/>
        <w:rPr>
          <w:color w:val="000000"/>
        </w:rPr>
      </w:pPr>
    </w:p>
    <w:p w14:paraId="0B0ADCB9" w14:textId="77777777" w:rsidR="00D47926" w:rsidRDefault="00622696">
      <w:pPr>
        <w:numPr>
          <w:ilvl w:val="1"/>
          <w:numId w:val="44"/>
        </w:numPr>
        <w:pBdr>
          <w:top w:val="nil"/>
          <w:left w:val="nil"/>
          <w:bottom w:val="nil"/>
          <w:right w:val="nil"/>
          <w:between w:val="nil"/>
        </w:pBdr>
        <w:tabs>
          <w:tab w:val="left" w:pos="1145"/>
        </w:tabs>
        <w:spacing w:line="290" w:lineRule="auto"/>
        <w:ind w:right="883"/>
      </w:pPr>
      <w:r>
        <w:rPr>
          <w:color w:val="000000"/>
        </w:rPr>
        <w:t>The Supplier will ensure that any Supplier system which holds any protectively marked Buyer Data or other government data will comply with:</w:t>
      </w:r>
    </w:p>
    <w:p w14:paraId="3AC24FD8" w14:textId="77777777" w:rsidR="00D47926" w:rsidRDefault="00D47926">
      <w:pPr>
        <w:pBdr>
          <w:top w:val="nil"/>
          <w:left w:val="nil"/>
          <w:bottom w:val="nil"/>
          <w:right w:val="nil"/>
          <w:between w:val="nil"/>
        </w:pBdr>
        <w:spacing w:before="41"/>
        <w:rPr>
          <w:color w:val="000000"/>
        </w:rPr>
      </w:pPr>
    </w:p>
    <w:p w14:paraId="4B7DD282" w14:textId="77777777" w:rsidR="00D47926" w:rsidRDefault="00622696">
      <w:pPr>
        <w:numPr>
          <w:ilvl w:val="2"/>
          <w:numId w:val="44"/>
        </w:numPr>
        <w:pBdr>
          <w:top w:val="nil"/>
          <w:left w:val="nil"/>
          <w:bottom w:val="nil"/>
          <w:right w:val="nil"/>
          <w:between w:val="nil"/>
        </w:pBdr>
        <w:tabs>
          <w:tab w:val="left" w:pos="1480"/>
        </w:tabs>
        <w:ind w:left="1480" w:hanging="710"/>
        <w:sectPr w:rsidR="00D47926">
          <w:pgSz w:w="12240" w:h="15840"/>
          <w:pgMar w:top="1340" w:right="720" w:bottom="1260" w:left="720" w:header="203" w:footer="1064" w:gutter="0"/>
          <w:cols w:space="720"/>
        </w:sectPr>
      </w:pPr>
      <w:r>
        <w:rPr>
          <w:color w:val="000000"/>
        </w:rPr>
        <w:t>the principles in the Security Policy Framework:</w:t>
      </w:r>
    </w:p>
    <w:p w14:paraId="3501922E" w14:textId="77777777" w:rsidR="00D47926" w:rsidRDefault="00033BC2">
      <w:pPr>
        <w:pBdr>
          <w:top w:val="nil"/>
          <w:left w:val="nil"/>
          <w:bottom w:val="nil"/>
          <w:right w:val="nil"/>
          <w:between w:val="nil"/>
        </w:pBdr>
        <w:spacing w:before="83" w:line="249" w:lineRule="auto"/>
        <w:ind w:left="1430" w:right="1304" w:hanging="711"/>
        <w:rPr>
          <w:color w:val="000000"/>
        </w:rPr>
      </w:pPr>
      <w:hyperlink r:id="rId16">
        <w:r w:rsidR="00622696">
          <w:rPr>
            <w:color w:val="0463C1"/>
            <w:u w:val="single"/>
          </w:rPr>
          <w:t>https://www.gov.uk/government/publications/security-policy-framework</w:t>
        </w:r>
      </w:hyperlink>
      <w:r w:rsidR="00622696">
        <w:rPr>
          <w:color w:val="0463C1"/>
          <w:u w:val="single"/>
        </w:rPr>
        <w:t xml:space="preserve"> </w:t>
      </w:r>
      <w:r w:rsidR="00622696">
        <w:rPr>
          <w:color w:val="0000FF"/>
          <w:u w:val="single"/>
        </w:rPr>
        <w:t xml:space="preserve">and </w:t>
      </w:r>
      <w:r w:rsidR="00622696">
        <w:rPr>
          <w:color w:val="000000"/>
        </w:rPr>
        <w:t>the Government Security - Classification policy</w:t>
      </w:r>
      <w:r w:rsidR="00622696">
        <w:rPr>
          <w:color w:val="1155CC"/>
          <w:u w:val="single"/>
        </w:rPr>
        <w:t>: h</w:t>
      </w:r>
      <w:hyperlink r:id="rId17">
        <w:r w:rsidR="00622696">
          <w:rPr>
            <w:color w:val="1155CC"/>
            <w:u w:val="single"/>
          </w:rPr>
          <w:t>ttps:/www.gov.uk/government/publications/government-</w:t>
        </w:r>
      </w:hyperlink>
      <w:r w:rsidR="00622696">
        <w:rPr>
          <w:color w:val="1155CC"/>
        </w:rPr>
        <w:t xml:space="preserve"> </w:t>
      </w:r>
      <w:r w:rsidR="00622696">
        <w:rPr>
          <w:color w:val="1155CC"/>
          <w:u w:val="single"/>
        </w:rPr>
        <w:t>security-classifications</w:t>
      </w:r>
    </w:p>
    <w:p w14:paraId="1851B718" w14:textId="77777777" w:rsidR="00D47926" w:rsidRDefault="00D47926">
      <w:pPr>
        <w:pBdr>
          <w:top w:val="nil"/>
          <w:left w:val="nil"/>
          <w:bottom w:val="nil"/>
          <w:right w:val="nil"/>
          <w:between w:val="nil"/>
        </w:pBdr>
        <w:spacing w:before="61"/>
        <w:rPr>
          <w:color w:val="000000"/>
        </w:rPr>
      </w:pPr>
    </w:p>
    <w:p w14:paraId="11E9D908" w14:textId="77777777" w:rsidR="00D47926" w:rsidRDefault="00622696">
      <w:pPr>
        <w:numPr>
          <w:ilvl w:val="2"/>
          <w:numId w:val="44"/>
        </w:numPr>
        <w:pBdr>
          <w:top w:val="nil"/>
          <w:left w:val="nil"/>
          <w:bottom w:val="nil"/>
          <w:right w:val="nil"/>
          <w:between w:val="nil"/>
        </w:pBdr>
        <w:tabs>
          <w:tab w:val="left" w:pos="1325"/>
          <w:tab w:val="left" w:pos="1430"/>
        </w:tabs>
        <w:spacing w:before="1" w:line="290" w:lineRule="auto"/>
        <w:ind w:left="1430" w:right="1442" w:hanging="711"/>
      </w:pPr>
      <w:r>
        <w:rPr>
          <w:color w:val="000000"/>
        </w:rPr>
        <w:t>guidance issued by the Centre for Protection of National Infrastructure on Risk Management</w:t>
      </w:r>
      <w:hyperlink r:id="rId18">
        <w:r>
          <w:rPr>
            <w:color w:val="1155CC"/>
            <w:u w:val="single"/>
          </w:rPr>
          <w:t>: https://www.npsa.gov.uk/content/adopt-risk-management-approach</w:t>
        </w:r>
      </w:hyperlink>
      <w:r>
        <w:rPr>
          <w:color w:val="1155CC"/>
          <w:u w:val="single"/>
        </w:rPr>
        <w:t xml:space="preserve"> </w:t>
      </w:r>
      <w:r>
        <w:rPr>
          <w:color w:val="000000"/>
        </w:rPr>
        <w:t xml:space="preserve">and Protection of Sensitive Information and Assets: </w:t>
      </w:r>
      <w:hyperlink r:id="rId19">
        <w:r>
          <w:rPr>
            <w:color w:val="1155CC"/>
            <w:u w:val="single"/>
          </w:rPr>
          <w:t>https://www.npsa.gov.uk/sensitive-</w:t>
        </w:r>
      </w:hyperlink>
      <w:r>
        <w:rPr>
          <w:color w:val="1155CC"/>
        </w:rPr>
        <w:t xml:space="preserve"> </w:t>
      </w:r>
      <w:hyperlink r:id="rId20">
        <w:r>
          <w:rPr>
            <w:color w:val="1155CC"/>
            <w:u w:val="single"/>
          </w:rPr>
          <w:t>information-assets</w:t>
        </w:r>
      </w:hyperlink>
    </w:p>
    <w:p w14:paraId="5337BC0E" w14:textId="77777777" w:rsidR="00D47926" w:rsidRDefault="00D47926">
      <w:pPr>
        <w:pBdr>
          <w:top w:val="nil"/>
          <w:left w:val="nil"/>
          <w:bottom w:val="nil"/>
          <w:right w:val="nil"/>
          <w:between w:val="nil"/>
        </w:pBdr>
        <w:spacing w:before="39"/>
        <w:rPr>
          <w:color w:val="000000"/>
        </w:rPr>
      </w:pPr>
    </w:p>
    <w:p w14:paraId="1C364F1D" w14:textId="77777777" w:rsidR="00D47926" w:rsidRDefault="00622696">
      <w:pPr>
        <w:numPr>
          <w:ilvl w:val="2"/>
          <w:numId w:val="44"/>
        </w:numPr>
        <w:pBdr>
          <w:top w:val="nil"/>
          <w:left w:val="nil"/>
          <w:bottom w:val="nil"/>
          <w:right w:val="nil"/>
          <w:between w:val="nil"/>
        </w:pBdr>
        <w:tabs>
          <w:tab w:val="left" w:pos="1325"/>
          <w:tab w:val="left" w:pos="1430"/>
        </w:tabs>
        <w:spacing w:line="290" w:lineRule="auto"/>
        <w:ind w:left="1430" w:right="1939" w:hanging="711"/>
      </w:pPr>
      <w:r>
        <w:rPr>
          <w:color w:val="000000"/>
        </w:rPr>
        <w:t xml:space="preserve">the National Cyber Security Centre’s (NCSC) information risk management guidance: </w:t>
      </w:r>
      <w:hyperlink r:id="rId21">
        <w:r>
          <w:rPr>
            <w:color w:val="1155CC"/>
            <w:u w:val="single"/>
          </w:rPr>
          <w:t>https://www.ncsc.gov.uk/collection/risk-management-collection</w:t>
        </w:r>
      </w:hyperlink>
    </w:p>
    <w:p w14:paraId="6A85BFD5" w14:textId="77777777" w:rsidR="00D47926" w:rsidRDefault="00D47926">
      <w:pPr>
        <w:pBdr>
          <w:top w:val="nil"/>
          <w:left w:val="nil"/>
          <w:bottom w:val="nil"/>
          <w:right w:val="nil"/>
          <w:between w:val="nil"/>
        </w:pBdr>
        <w:spacing w:before="41"/>
        <w:rPr>
          <w:color w:val="000000"/>
        </w:rPr>
      </w:pPr>
    </w:p>
    <w:p w14:paraId="281D4657" w14:textId="77777777" w:rsidR="00D47926" w:rsidRDefault="00622696">
      <w:pPr>
        <w:numPr>
          <w:ilvl w:val="2"/>
          <w:numId w:val="44"/>
        </w:numPr>
        <w:pBdr>
          <w:top w:val="nil"/>
          <w:left w:val="nil"/>
          <w:bottom w:val="nil"/>
          <w:right w:val="nil"/>
          <w:between w:val="nil"/>
        </w:pBdr>
        <w:tabs>
          <w:tab w:val="left" w:pos="1325"/>
          <w:tab w:val="left" w:pos="1430"/>
        </w:tabs>
        <w:spacing w:line="290" w:lineRule="auto"/>
        <w:ind w:left="1430" w:right="834" w:hanging="711"/>
      </w:pPr>
      <w:r>
        <w:rPr>
          <w:color w:val="000000"/>
        </w:rPr>
        <w:t xml:space="preserve">government best practice in the design and implementation of system components, including network principles, security design principles for digital services and the secure email blueprint: </w:t>
      </w:r>
      <w:hyperlink r:id="rId22">
        <w:r>
          <w:rPr>
            <w:color w:val="0000FF"/>
            <w:u w:val="single"/>
          </w:rPr>
          <w:t>https://www.gov.uk/government/publications/technologycode-of-practice/technology -code-</w:t>
        </w:r>
      </w:hyperlink>
      <w:r>
        <w:rPr>
          <w:color w:val="0000FF"/>
        </w:rPr>
        <w:t xml:space="preserve"> </w:t>
      </w:r>
      <w:hyperlink r:id="rId23">
        <w:r>
          <w:rPr>
            <w:color w:val="0000FF"/>
            <w:u w:val="single"/>
          </w:rPr>
          <w:t>of-practice</w:t>
        </w:r>
      </w:hyperlink>
    </w:p>
    <w:p w14:paraId="06204A08" w14:textId="77777777" w:rsidR="00D47926" w:rsidRDefault="00D47926">
      <w:pPr>
        <w:pBdr>
          <w:top w:val="nil"/>
          <w:left w:val="nil"/>
          <w:bottom w:val="nil"/>
          <w:right w:val="nil"/>
          <w:between w:val="nil"/>
        </w:pBdr>
        <w:spacing w:before="39"/>
        <w:rPr>
          <w:color w:val="000000"/>
        </w:rPr>
      </w:pPr>
    </w:p>
    <w:p w14:paraId="1FC4C0E4" w14:textId="77777777" w:rsidR="00D47926" w:rsidRDefault="00622696">
      <w:pPr>
        <w:numPr>
          <w:ilvl w:val="2"/>
          <w:numId w:val="44"/>
        </w:numPr>
        <w:pBdr>
          <w:top w:val="nil"/>
          <w:left w:val="nil"/>
          <w:bottom w:val="nil"/>
          <w:right w:val="nil"/>
          <w:between w:val="nil"/>
        </w:pBdr>
        <w:tabs>
          <w:tab w:val="left" w:pos="1428"/>
          <w:tab w:val="left" w:pos="1438"/>
        </w:tabs>
        <w:spacing w:line="259" w:lineRule="auto"/>
        <w:ind w:left="1428" w:right="1478" w:hanging="707"/>
      </w:pPr>
      <w:r>
        <w:rPr>
          <w:color w:val="000000"/>
        </w:rPr>
        <w:t>the security requirements of cloud services using the NCSC Cloud Security Principles and accompanying guidance:</w:t>
      </w:r>
    </w:p>
    <w:p w14:paraId="5A28B634" w14:textId="77777777" w:rsidR="00D47926" w:rsidRDefault="00033BC2">
      <w:pPr>
        <w:pBdr>
          <w:top w:val="nil"/>
          <w:left w:val="nil"/>
          <w:bottom w:val="nil"/>
          <w:right w:val="nil"/>
          <w:between w:val="nil"/>
        </w:pBdr>
        <w:spacing w:before="160"/>
        <w:ind w:left="721"/>
        <w:rPr>
          <w:color w:val="000000"/>
        </w:rPr>
      </w:pPr>
      <w:hyperlink r:id="rId24">
        <w:r w:rsidR="00622696">
          <w:rPr>
            <w:color w:val="0463C1"/>
            <w:u w:val="single"/>
          </w:rPr>
          <w:t>https://www.ncsc.gov.uk/guidance/implementing-cloud-security-principles</w:t>
        </w:r>
      </w:hyperlink>
    </w:p>
    <w:p w14:paraId="66E2DEC0" w14:textId="77777777" w:rsidR="00D47926" w:rsidRDefault="00D47926">
      <w:pPr>
        <w:pBdr>
          <w:top w:val="nil"/>
          <w:left w:val="nil"/>
          <w:bottom w:val="nil"/>
          <w:right w:val="nil"/>
          <w:between w:val="nil"/>
        </w:pBdr>
        <w:spacing w:before="85"/>
        <w:rPr>
          <w:color w:val="000000"/>
        </w:rPr>
      </w:pPr>
    </w:p>
    <w:p w14:paraId="2888613D" w14:textId="77777777" w:rsidR="00D47926" w:rsidRDefault="00622696">
      <w:pPr>
        <w:numPr>
          <w:ilvl w:val="2"/>
          <w:numId w:val="44"/>
        </w:numPr>
        <w:pBdr>
          <w:top w:val="nil"/>
          <w:left w:val="nil"/>
          <w:bottom w:val="nil"/>
          <w:right w:val="nil"/>
          <w:between w:val="nil"/>
        </w:pBdr>
        <w:tabs>
          <w:tab w:val="left" w:pos="1426"/>
        </w:tabs>
        <w:ind w:left="1426" w:hanging="705"/>
        <w:rPr>
          <w:color w:val="222222"/>
        </w:rPr>
      </w:pPr>
      <w:r>
        <w:rPr>
          <w:color w:val="222222"/>
        </w:rPr>
        <w:t>Buyer requirements in respect of AI ethical standards.</w:t>
      </w:r>
    </w:p>
    <w:p w14:paraId="130733CF" w14:textId="77777777" w:rsidR="00D47926" w:rsidRDefault="00D47926">
      <w:pPr>
        <w:pBdr>
          <w:top w:val="nil"/>
          <w:left w:val="nil"/>
          <w:bottom w:val="nil"/>
          <w:right w:val="nil"/>
          <w:between w:val="nil"/>
        </w:pBdr>
        <w:spacing w:before="65"/>
        <w:rPr>
          <w:color w:val="000000"/>
        </w:rPr>
      </w:pPr>
    </w:p>
    <w:p w14:paraId="165B4D17" w14:textId="77777777" w:rsidR="00D47926" w:rsidRDefault="00622696">
      <w:pPr>
        <w:numPr>
          <w:ilvl w:val="1"/>
          <w:numId w:val="44"/>
        </w:numPr>
        <w:pBdr>
          <w:top w:val="nil"/>
          <w:left w:val="nil"/>
          <w:bottom w:val="nil"/>
          <w:right w:val="nil"/>
          <w:between w:val="nil"/>
        </w:pBdr>
        <w:tabs>
          <w:tab w:val="left" w:pos="1145"/>
        </w:tabs>
        <w:ind w:hanging="708"/>
      </w:pPr>
      <w:r>
        <w:rPr>
          <w:color w:val="000000"/>
        </w:rPr>
        <w:t>The Buyer will specify any security requirements for this project in the Order Form.</w:t>
      </w:r>
    </w:p>
    <w:p w14:paraId="47A92A5F" w14:textId="77777777" w:rsidR="00D47926" w:rsidRDefault="00D47926">
      <w:pPr>
        <w:pBdr>
          <w:top w:val="nil"/>
          <w:left w:val="nil"/>
          <w:bottom w:val="nil"/>
          <w:right w:val="nil"/>
          <w:between w:val="nil"/>
        </w:pBdr>
        <w:rPr>
          <w:color w:val="000000"/>
        </w:rPr>
      </w:pPr>
    </w:p>
    <w:p w14:paraId="3FCB4F23" w14:textId="77777777" w:rsidR="00D47926" w:rsidRDefault="00D47926">
      <w:pPr>
        <w:pBdr>
          <w:top w:val="nil"/>
          <w:left w:val="nil"/>
          <w:bottom w:val="nil"/>
          <w:right w:val="nil"/>
          <w:between w:val="nil"/>
        </w:pBdr>
        <w:rPr>
          <w:color w:val="000000"/>
        </w:rPr>
      </w:pPr>
    </w:p>
    <w:p w14:paraId="75A7B645" w14:textId="77777777" w:rsidR="00D47926" w:rsidRDefault="00D47926">
      <w:pPr>
        <w:pBdr>
          <w:top w:val="nil"/>
          <w:left w:val="nil"/>
          <w:bottom w:val="nil"/>
          <w:right w:val="nil"/>
          <w:between w:val="nil"/>
        </w:pBdr>
        <w:rPr>
          <w:color w:val="000000"/>
        </w:rPr>
      </w:pPr>
    </w:p>
    <w:p w14:paraId="3E087CFD" w14:textId="77777777" w:rsidR="00D47926" w:rsidRDefault="00D47926">
      <w:pPr>
        <w:pBdr>
          <w:top w:val="nil"/>
          <w:left w:val="nil"/>
          <w:bottom w:val="nil"/>
          <w:right w:val="nil"/>
          <w:between w:val="nil"/>
        </w:pBdr>
        <w:rPr>
          <w:color w:val="000000"/>
        </w:rPr>
      </w:pPr>
    </w:p>
    <w:p w14:paraId="66AFBC91" w14:textId="77777777" w:rsidR="00D47926" w:rsidRDefault="00D47926">
      <w:pPr>
        <w:pBdr>
          <w:top w:val="nil"/>
          <w:left w:val="nil"/>
          <w:bottom w:val="nil"/>
          <w:right w:val="nil"/>
          <w:between w:val="nil"/>
        </w:pBdr>
        <w:rPr>
          <w:color w:val="000000"/>
        </w:rPr>
      </w:pPr>
    </w:p>
    <w:p w14:paraId="7EE1EB87" w14:textId="77777777" w:rsidR="00D47926" w:rsidRDefault="00D47926">
      <w:pPr>
        <w:pBdr>
          <w:top w:val="nil"/>
          <w:left w:val="nil"/>
          <w:bottom w:val="nil"/>
          <w:right w:val="nil"/>
          <w:between w:val="nil"/>
        </w:pBdr>
        <w:spacing w:before="23"/>
        <w:rPr>
          <w:color w:val="000000"/>
        </w:rPr>
      </w:pPr>
    </w:p>
    <w:p w14:paraId="3C15869D" w14:textId="77777777" w:rsidR="00D47926" w:rsidRDefault="00622696">
      <w:pPr>
        <w:numPr>
          <w:ilvl w:val="1"/>
          <w:numId w:val="44"/>
        </w:numPr>
        <w:pBdr>
          <w:top w:val="nil"/>
          <w:left w:val="nil"/>
          <w:bottom w:val="nil"/>
          <w:right w:val="nil"/>
          <w:between w:val="nil"/>
        </w:pBdr>
        <w:tabs>
          <w:tab w:val="left" w:pos="1145"/>
        </w:tabs>
        <w:spacing w:before="1" w:line="290" w:lineRule="auto"/>
        <w:ind w:right="897"/>
      </w:pPr>
      <w:r>
        <w:rPr>
          <w:color w:val="000000"/>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20DA1685" w14:textId="77777777" w:rsidR="00D47926" w:rsidRDefault="00D47926">
      <w:pPr>
        <w:pBdr>
          <w:top w:val="nil"/>
          <w:left w:val="nil"/>
          <w:bottom w:val="nil"/>
          <w:right w:val="nil"/>
          <w:between w:val="nil"/>
        </w:pBdr>
        <w:spacing w:before="39"/>
        <w:rPr>
          <w:color w:val="000000"/>
        </w:rPr>
      </w:pPr>
    </w:p>
    <w:p w14:paraId="699EABDA" w14:textId="77777777" w:rsidR="00D47926" w:rsidRDefault="00622696">
      <w:pPr>
        <w:numPr>
          <w:ilvl w:val="1"/>
          <w:numId w:val="44"/>
        </w:numPr>
        <w:pBdr>
          <w:top w:val="nil"/>
          <w:left w:val="nil"/>
          <w:bottom w:val="nil"/>
          <w:right w:val="nil"/>
          <w:between w:val="nil"/>
        </w:pBdr>
        <w:tabs>
          <w:tab w:val="left" w:pos="1145"/>
        </w:tabs>
        <w:spacing w:line="290" w:lineRule="auto"/>
        <w:ind w:right="820"/>
        <w:sectPr w:rsidR="00D47926">
          <w:pgSz w:w="12240" w:h="15840"/>
          <w:pgMar w:top="1340" w:right="720" w:bottom="1260" w:left="720" w:header="203" w:footer="1064" w:gutter="0"/>
          <w:cols w:space="720"/>
        </w:sectPr>
      </w:pPr>
      <w:r>
        <w:rPr>
          <w:color w:val="000000"/>
        </w:rPr>
        <w:t xml:space="preserve">The Supplier agrees to use the appropriate </w:t>
      </w:r>
      <w:proofErr w:type="spellStart"/>
      <w:r>
        <w:rPr>
          <w:color w:val="000000"/>
        </w:rPr>
        <w:t>organisational</w:t>
      </w:r>
      <w:proofErr w:type="spellEnd"/>
      <w:r>
        <w:rPr>
          <w:color w:val="000000"/>
        </w:rPr>
        <w:t xml:space="preserve">, operational and technological processes to keep the Buyer Data safe from </w:t>
      </w:r>
      <w:proofErr w:type="spellStart"/>
      <w:r>
        <w:rPr>
          <w:color w:val="000000"/>
        </w:rPr>
        <w:t>unauthorised</w:t>
      </w:r>
      <w:proofErr w:type="spellEnd"/>
      <w:r>
        <w:rPr>
          <w:color w:val="000000"/>
        </w:rPr>
        <w:t xml:space="preserve"> use or access, loss, destruction, theft or disclosure.</w:t>
      </w:r>
    </w:p>
    <w:p w14:paraId="0733CB9A" w14:textId="77777777" w:rsidR="00D47926" w:rsidRDefault="00622696">
      <w:pPr>
        <w:numPr>
          <w:ilvl w:val="1"/>
          <w:numId w:val="44"/>
        </w:numPr>
        <w:pBdr>
          <w:top w:val="nil"/>
          <w:left w:val="nil"/>
          <w:bottom w:val="nil"/>
          <w:right w:val="nil"/>
          <w:between w:val="nil"/>
        </w:pBdr>
        <w:tabs>
          <w:tab w:val="left" w:pos="987"/>
          <w:tab w:val="left" w:pos="1145"/>
        </w:tabs>
        <w:spacing w:before="83" w:line="259" w:lineRule="auto"/>
        <w:ind w:right="904"/>
      </w:pPr>
      <w:r>
        <w:rPr>
          <w:color w:val="000000"/>
        </w:rPr>
        <w:lastRenderedPageBreak/>
        <w:t>The provisions of this clause 13 will apply during the term of this Call-Off Contract and for as long as the Supplier holds the Buyer’s Data.</w:t>
      </w:r>
    </w:p>
    <w:p w14:paraId="69167AA8" w14:textId="77777777" w:rsidR="00D47926" w:rsidRDefault="00D47926">
      <w:pPr>
        <w:pBdr>
          <w:top w:val="nil"/>
          <w:left w:val="nil"/>
          <w:bottom w:val="nil"/>
          <w:right w:val="nil"/>
          <w:between w:val="nil"/>
        </w:pBdr>
        <w:rPr>
          <w:color w:val="000000"/>
        </w:rPr>
      </w:pPr>
    </w:p>
    <w:p w14:paraId="1E6C6336" w14:textId="77777777" w:rsidR="00D47926" w:rsidRDefault="00D47926">
      <w:pPr>
        <w:pBdr>
          <w:top w:val="nil"/>
          <w:left w:val="nil"/>
          <w:bottom w:val="nil"/>
          <w:right w:val="nil"/>
          <w:between w:val="nil"/>
        </w:pBdr>
        <w:rPr>
          <w:color w:val="000000"/>
        </w:rPr>
      </w:pPr>
    </w:p>
    <w:p w14:paraId="3F26E2D6" w14:textId="77777777" w:rsidR="00D47926" w:rsidRDefault="00D47926">
      <w:pPr>
        <w:pBdr>
          <w:top w:val="nil"/>
          <w:left w:val="nil"/>
          <w:bottom w:val="nil"/>
          <w:right w:val="nil"/>
          <w:between w:val="nil"/>
        </w:pBdr>
        <w:spacing w:before="167"/>
        <w:rPr>
          <w:color w:val="000000"/>
        </w:rPr>
      </w:pPr>
    </w:p>
    <w:p w14:paraId="51D90BE0"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Standards and quality</w:t>
      </w:r>
    </w:p>
    <w:p w14:paraId="0EA96BF1" w14:textId="77777777" w:rsidR="00D47926" w:rsidRDefault="00622696">
      <w:pPr>
        <w:numPr>
          <w:ilvl w:val="1"/>
          <w:numId w:val="44"/>
        </w:numPr>
        <w:pBdr>
          <w:top w:val="nil"/>
          <w:left w:val="nil"/>
          <w:bottom w:val="nil"/>
          <w:right w:val="nil"/>
          <w:between w:val="nil"/>
        </w:pBdr>
        <w:tabs>
          <w:tab w:val="left" w:pos="1145"/>
        </w:tabs>
        <w:spacing w:before="107" w:line="290" w:lineRule="auto"/>
        <w:ind w:right="1365"/>
      </w:pPr>
      <w:r>
        <w:rPr>
          <w:color w:val="000000"/>
        </w:rPr>
        <w:t>The Supplier will comply with any standards in this Call-Off Contract, the Order Form and the Framework Agreement.</w:t>
      </w:r>
    </w:p>
    <w:p w14:paraId="149EAEAE" w14:textId="77777777" w:rsidR="00D47926" w:rsidRDefault="00D47926">
      <w:pPr>
        <w:pBdr>
          <w:top w:val="nil"/>
          <w:left w:val="nil"/>
          <w:bottom w:val="nil"/>
          <w:right w:val="nil"/>
          <w:between w:val="nil"/>
        </w:pBdr>
        <w:spacing w:before="41"/>
        <w:rPr>
          <w:color w:val="000000"/>
        </w:rPr>
      </w:pPr>
    </w:p>
    <w:p w14:paraId="26A0108B" w14:textId="77777777" w:rsidR="00D47926" w:rsidRDefault="00622696">
      <w:pPr>
        <w:numPr>
          <w:ilvl w:val="1"/>
          <w:numId w:val="44"/>
        </w:numPr>
        <w:pBdr>
          <w:top w:val="nil"/>
          <w:left w:val="nil"/>
          <w:bottom w:val="nil"/>
          <w:right w:val="nil"/>
          <w:between w:val="nil"/>
        </w:pBdr>
        <w:tabs>
          <w:tab w:val="left" w:pos="1145"/>
        </w:tabs>
        <w:spacing w:line="259" w:lineRule="auto"/>
        <w:ind w:right="850"/>
      </w:pPr>
      <w:r>
        <w:rPr>
          <w:color w:val="000000"/>
        </w:rPr>
        <w:t xml:space="preserve">The Supplier will deliver the Services in a way that enables the Buyer to comply with its obligations under the Technology Code of Practice, which is at: </w:t>
      </w:r>
      <w:hyperlink r:id="rId25">
        <w:r>
          <w:rPr>
            <w:color w:val="0000FF"/>
            <w:u w:val="single"/>
          </w:rPr>
          <w:t>https://www.gov.uk/government/publications/technologycode-of-practice/technology -code-of-</w:t>
        </w:r>
      </w:hyperlink>
      <w:r>
        <w:rPr>
          <w:color w:val="0000FF"/>
        </w:rPr>
        <w:t xml:space="preserve"> </w:t>
      </w:r>
      <w:hyperlink r:id="rId26">
        <w:r>
          <w:rPr>
            <w:color w:val="0000FF"/>
            <w:u w:val="single"/>
          </w:rPr>
          <w:t>practice</w:t>
        </w:r>
      </w:hyperlink>
    </w:p>
    <w:p w14:paraId="65A77B56" w14:textId="77777777" w:rsidR="00D47926" w:rsidRDefault="00D47926">
      <w:pPr>
        <w:pBdr>
          <w:top w:val="nil"/>
          <w:left w:val="nil"/>
          <w:bottom w:val="nil"/>
          <w:right w:val="nil"/>
          <w:between w:val="nil"/>
        </w:pBdr>
        <w:spacing w:before="37"/>
        <w:rPr>
          <w:color w:val="000000"/>
        </w:rPr>
      </w:pPr>
    </w:p>
    <w:p w14:paraId="65338016" w14:textId="77777777" w:rsidR="00D47926" w:rsidRDefault="00622696">
      <w:pPr>
        <w:numPr>
          <w:ilvl w:val="1"/>
          <w:numId w:val="44"/>
        </w:numPr>
        <w:pBdr>
          <w:top w:val="nil"/>
          <w:left w:val="nil"/>
          <w:bottom w:val="nil"/>
          <w:right w:val="nil"/>
          <w:between w:val="nil"/>
        </w:pBdr>
        <w:tabs>
          <w:tab w:val="left" w:pos="1145"/>
        </w:tabs>
        <w:spacing w:line="290" w:lineRule="auto"/>
        <w:ind w:right="1262"/>
      </w:pPr>
      <w:r>
        <w:rPr>
          <w:color w:val="000000"/>
        </w:rPr>
        <w:t>If requested by the Buyer, the Supplier must, at its own cost, ensure that the G-Cloud Services comply with the requirements in the PSN Code of Practice.</w:t>
      </w:r>
    </w:p>
    <w:p w14:paraId="03C5B0C6" w14:textId="77777777" w:rsidR="00D47926" w:rsidRDefault="00D47926">
      <w:pPr>
        <w:pBdr>
          <w:top w:val="nil"/>
          <w:left w:val="nil"/>
          <w:bottom w:val="nil"/>
          <w:right w:val="nil"/>
          <w:between w:val="nil"/>
        </w:pBdr>
        <w:spacing w:before="41"/>
        <w:rPr>
          <w:color w:val="000000"/>
        </w:rPr>
      </w:pPr>
    </w:p>
    <w:p w14:paraId="521B5B2B" w14:textId="77777777" w:rsidR="00D47926" w:rsidRDefault="00622696">
      <w:pPr>
        <w:numPr>
          <w:ilvl w:val="1"/>
          <w:numId w:val="44"/>
        </w:numPr>
        <w:pBdr>
          <w:top w:val="nil"/>
          <w:left w:val="nil"/>
          <w:bottom w:val="nil"/>
          <w:right w:val="nil"/>
          <w:between w:val="nil"/>
        </w:pBdr>
        <w:tabs>
          <w:tab w:val="left" w:pos="1145"/>
        </w:tabs>
        <w:spacing w:line="290" w:lineRule="auto"/>
        <w:ind w:right="1003"/>
      </w:pPr>
      <w:r>
        <w:rPr>
          <w:color w:val="000000"/>
        </w:rPr>
        <w:t>If any PSN Services are Subcontracted by the Supplier, the Supplier must ensure that the services have the relevant PSN compliance certification.</w:t>
      </w:r>
    </w:p>
    <w:p w14:paraId="7E856625" w14:textId="77777777" w:rsidR="00D47926" w:rsidRDefault="00D47926">
      <w:pPr>
        <w:pBdr>
          <w:top w:val="nil"/>
          <w:left w:val="nil"/>
          <w:bottom w:val="nil"/>
          <w:right w:val="nil"/>
          <w:between w:val="nil"/>
        </w:pBdr>
        <w:spacing w:before="40"/>
        <w:rPr>
          <w:color w:val="000000"/>
        </w:rPr>
      </w:pPr>
    </w:p>
    <w:p w14:paraId="5EAC9E5D" w14:textId="77777777" w:rsidR="00D47926" w:rsidRDefault="00622696">
      <w:pPr>
        <w:numPr>
          <w:ilvl w:val="1"/>
          <w:numId w:val="44"/>
        </w:numPr>
        <w:pBdr>
          <w:top w:val="nil"/>
          <w:left w:val="nil"/>
          <w:bottom w:val="nil"/>
          <w:right w:val="nil"/>
          <w:between w:val="nil"/>
        </w:pBdr>
        <w:tabs>
          <w:tab w:val="left" w:pos="1145"/>
          <w:tab w:val="left" w:pos="1152"/>
        </w:tabs>
        <w:spacing w:line="259" w:lineRule="auto"/>
        <w:ind w:right="885"/>
      </w:pPr>
      <w:r>
        <w:rPr>
          <w:color w:val="000000"/>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1F44389E" w14:textId="77777777" w:rsidR="00D47926" w:rsidRDefault="00D47926">
      <w:pPr>
        <w:pBdr>
          <w:top w:val="nil"/>
          <w:left w:val="nil"/>
          <w:bottom w:val="nil"/>
          <w:right w:val="nil"/>
          <w:between w:val="nil"/>
        </w:pBdr>
        <w:rPr>
          <w:color w:val="000000"/>
        </w:rPr>
      </w:pPr>
    </w:p>
    <w:p w14:paraId="173CCF48" w14:textId="77777777" w:rsidR="00D47926" w:rsidRDefault="00D47926">
      <w:pPr>
        <w:pBdr>
          <w:top w:val="nil"/>
          <w:left w:val="nil"/>
          <w:bottom w:val="nil"/>
          <w:right w:val="nil"/>
          <w:between w:val="nil"/>
        </w:pBdr>
        <w:spacing w:before="159"/>
        <w:rPr>
          <w:color w:val="000000"/>
        </w:rPr>
      </w:pPr>
    </w:p>
    <w:p w14:paraId="12E8B462" w14:textId="77777777" w:rsidR="00D47926" w:rsidRDefault="00622696">
      <w:pPr>
        <w:numPr>
          <w:ilvl w:val="0"/>
          <w:numId w:val="44"/>
        </w:numPr>
        <w:pBdr>
          <w:top w:val="nil"/>
          <w:left w:val="nil"/>
          <w:bottom w:val="nil"/>
          <w:right w:val="nil"/>
          <w:between w:val="nil"/>
        </w:pBdr>
        <w:tabs>
          <w:tab w:val="left" w:pos="874"/>
        </w:tabs>
        <w:ind w:left="874" w:hanging="719"/>
        <w:rPr>
          <w:rFonts w:ascii="Arial" w:eastAsia="Arial" w:hAnsi="Arial" w:cs="Arial"/>
          <w:color w:val="000000"/>
          <w:sz w:val="28"/>
          <w:szCs w:val="28"/>
        </w:rPr>
      </w:pPr>
      <w:r>
        <w:rPr>
          <w:rFonts w:ascii="Arial" w:eastAsia="Arial" w:hAnsi="Arial" w:cs="Arial"/>
          <w:color w:val="434343"/>
          <w:sz w:val="28"/>
          <w:szCs w:val="28"/>
        </w:rPr>
        <w:t>Open source</w:t>
      </w:r>
    </w:p>
    <w:p w14:paraId="045CC210" w14:textId="77777777" w:rsidR="00D47926" w:rsidRDefault="00622696">
      <w:pPr>
        <w:numPr>
          <w:ilvl w:val="1"/>
          <w:numId w:val="44"/>
        </w:numPr>
        <w:pBdr>
          <w:top w:val="nil"/>
          <w:left w:val="nil"/>
          <w:bottom w:val="nil"/>
          <w:right w:val="nil"/>
          <w:between w:val="nil"/>
        </w:pBdr>
        <w:tabs>
          <w:tab w:val="left" w:pos="1145"/>
        </w:tabs>
        <w:spacing w:before="107" w:line="290" w:lineRule="auto"/>
        <w:ind w:right="1664"/>
      </w:pPr>
      <w:r>
        <w:rPr>
          <w:color w:val="000000"/>
        </w:rPr>
        <w:t>All software created for the Buyer must be suitable for publication as open source, unless otherwise agreed by the Buyer.</w:t>
      </w:r>
    </w:p>
    <w:p w14:paraId="758D8499" w14:textId="77777777" w:rsidR="00D47926" w:rsidRDefault="00D47926">
      <w:pPr>
        <w:pBdr>
          <w:top w:val="nil"/>
          <w:left w:val="nil"/>
          <w:bottom w:val="nil"/>
          <w:right w:val="nil"/>
          <w:between w:val="nil"/>
        </w:pBdr>
        <w:spacing w:before="41"/>
        <w:rPr>
          <w:color w:val="000000"/>
        </w:rPr>
      </w:pPr>
    </w:p>
    <w:p w14:paraId="5124E8E7" w14:textId="77777777" w:rsidR="00D47926" w:rsidRDefault="00622696">
      <w:pPr>
        <w:numPr>
          <w:ilvl w:val="1"/>
          <w:numId w:val="44"/>
        </w:numPr>
        <w:pBdr>
          <w:top w:val="nil"/>
          <w:left w:val="nil"/>
          <w:bottom w:val="nil"/>
          <w:right w:val="nil"/>
          <w:between w:val="nil"/>
        </w:pBdr>
        <w:tabs>
          <w:tab w:val="left" w:pos="1145"/>
        </w:tabs>
        <w:spacing w:line="259" w:lineRule="auto"/>
        <w:ind w:right="1442"/>
      </w:pPr>
      <w:r>
        <w:rPr>
          <w:color w:val="000000"/>
        </w:rPr>
        <w:t>If software needs to be converted before publication as open source, the Supplier must also provide the converted format unless otherwise agreed by the Buyer.</w:t>
      </w:r>
    </w:p>
    <w:p w14:paraId="1007C18F" w14:textId="77777777" w:rsidR="00D47926" w:rsidRDefault="00D47926">
      <w:pPr>
        <w:pBdr>
          <w:top w:val="nil"/>
          <w:left w:val="nil"/>
          <w:bottom w:val="nil"/>
          <w:right w:val="nil"/>
          <w:between w:val="nil"/>
        </w:pBdr>
        <w:rPr>
          <w:color w:val="000000"/>
        </w:rPr>
      </w:pPr>
    </w:p>
    <w:p w14:paraId="1499440C" w14:textId="77777777" w:rsidR="00D47926" w:rsidRDefault="00D47926">
      <w:pPr>
        <w:pBdr>
          <w:top w:val="nil"/>
          <w:left w:val="nil"/>
          <w:bottom w:val="nil"/>
          <w:right w:val="nil"/>
          <w:between w:val="nil"/>
        </w:pBdr>
        <w:rPr>
          <w:color w:val="000000"/>
        </w:rPr>
      </w:pPr>
    </w:p>
    <w:p w14:paraId="56D44392" w14:textId="77777777" w:rsidR="00D47926" w:rsidRDefault="00D47926">
      <w:pPr>
        <w:pBdr>
          <w:top w:val="nil"/>
          <w:left w:val="nil"/>
          <w:bottom w:val="nil"/>
          <w:right w:val="nil"/>
          <w:between w:val="nil"/>
        </w:pBdr>
        <w:rPr>
          <w:color w:val="000000"/>
        </w:rPr>
      </w:pPr>
    </w:p>
    <w:p w14:paraId="28310F42" w14:textId="77777777" w:rsidR="00D47926" w:rsidRDefault="00D47926">
      <w:pPr>
        <w:pBdr>
          <w:top w:val="nil"/>
          <w:left w:val="nil"/>
          <w:bottom w:val="nil"/>
          <w:right w:val="nil"/>
          <w:between w:val="nil"/>
        </w:pBdr>
        <w:spacing w:before="251"/>
        <w:rPr>
          <w:color w:val="000000"/>
        </w:rPr>
      </w:pPr>
    </w:p>
    <w:p w14:paraId="7D231AEF"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Security</w:t>
      </w:r>
    </w:p>
    <w:p w14:paraId="46CD395C" w14:textId="77777777" w:rsidR="00D47926" w:rsidRDefault="00622696">
      <w:pPr>
        <w:numPr>
          <w:ilvl w:val="1"/>
          <w:numId w:val="44"/>
        </w:numPr>
        <w:pBdr>
          <w:top w:val="nil"/>
          <w:left w:val="nil"/>
          <w:bottom w:val="nil"/>
          <w:right w:val="nil"/>
          <w:between w:val="nil"/>
        </w:pBdr>
        <w:tabs>
          <w:tab w:val="left" w:pos="1145"/>
        </w:tabs>
        <w:spacing w:before="107" w:line="259" w:lineRule="auto"/>
        <w:ind w:right="1237"/>
        <w:sectPr w:rsidR="00D47926">
          <w:pgSz w:w="12240" w:h="15840"/>
          <w:pgMar w:top="1340" w:right="720" w:bottom="1260" w:left="720" w:header="203" w:footer="1064" w:gutter="0"/>
          <w:cols w:space="720"/>
        </w:sectPr>
      </w:pPr>
      <w:r>
        <w:rPr>
          <w:color w:val="000000"/>
        </w:rPr>
        <w:t>If requested to do so by the Buyer, before entering into this Call-Off Contract the Supplier will, within 15 Working Days of the date of this Call-Off Contract, develop (and obtain the Buyer’s</w:t>
      </w:r>
    </w:p>
    <w:p w14:paraId="4A1E660C" w14:textId="77777777" w:rsidR="00D47926" w:rsidRDefault="00622696">
      <w:pPr>
        <w:pBdr>
          <w:top w:val="nil"/>
          <w:left w:val="nil"/>
          <w:bottom w:val="nil"/>
          <w:right w:val="nil"/>
          <w:between w:val="nil"/>
        </w:pBdr>
        <w:spacing w:before="83" w:line="259" w:lineRule="auto"/>
        <w:ind w:left="1145" w:right="837"/>
        <w:rPr>
          <w:color w:val="000000"/>
        </w:rPr>
      </w:pPr>
      <w:r>
        <w:rPr>
          <w:color w:val="000000"/>
        </w:rPr>
        <w:lastRenderedPageBreak/>
        <w:t>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B3DBC38" w14:textId="77777777" w:rsidR="00D47926" w:rsidRDefault="00622696">
      <w:pPr>
        <w:numPr>
          <w:ilvl w:val="1"/>
          <w:numId w:val="44"/>
        </w:numPr>
        <w:pBdr>
          <w:top w:val="nil"/>
          <w:left w:val="nil"/>
          <w:bottom w:val="nil"/>
          <w:right w:val="nil"/>
          <w:between w:val="nil"/>
        </w:pBdr>
        <w:tabs>
          <w:tab w:val="left" w:pos="1145"/>
        </w:tabs>
        <w:spacing w:before="26" w:line="290" w:lineRule="auto"/>
        <w:ind w:right="891"/>
      </w:pPr>
      <w:r>
        <w:rPr>
          <w:color w:val="000000"/>
        </w:rPr>
        <w:t xml:space="preserve">The Supplier will use all reasonable </w:t>
      </w:r>
      <w:proofErr w:type="spellStart"/>
      <w:r>
        <w:rPr>
          <w:color w:val="000000"/>
        </w:rPr>
        <w:t>endeavours</w:t>
      </w:r>
      <w:proofErr w:type="spellEnd"/>
      <w:r>
        <w:rPr>
          <w:color w:val="000000"/>
        </w:rPr>
        <w:t xml:space="preserve">, software and the most up-to-date antivirus definitions available from an industry-accepted antivirus software seller to </w:t>
      </w:r>
      <w:proofErr w:type="spellStart"/>
      <w:r>
        <w:rPr>
          <w:color w:val="000000"/>
        </w:rPr>
        <w:t>minimise</w:t>
      </w:r>
      <w:proofErr w:type="spellEnd"/>
      <w:r>
        <w:rPr>
          <w:color w:val="000000"/>
        </w:rPr>
        <w:t xml:space="preserve"> the impact of Malicious Software.</w:t>
      </w:r>
    </w:p>
    <w:p w14:paraId="5A6A6C5C" w14:textId="77777777" w:rsidR="00D47926" w:rsidRDefault="00D47926">
      <w:pPr>
        <w:pBdr>
          <w:top w:val="nil"/>
          <w:left w:val="nil"/>
          <w:bottom w:val="nil"/>
          <w:right w:val="nil"/>
          <w:between w:val="nil"/>
        </w:pBdr>
        <w:spacing w:before="40"/>
        <w:rPr>
          <w:color w:val="000000"/>
        </w:rPr>
      </w:pPr>
    </w:p>
    <w:p w14:paraId="3FCBF238" w14:textId="77777777" w:rsidR="00D47926" w:rsidRDefault="00622696">
      <w:pPr>
        <w:numPr>
          <w:ilvl w:val="1"/>
          <w:numId w:val="44"/>
        </w:numPr>
        <w:pBdr>
          <w:top w:val="nil"/>
          <w:left w:val="nil"/>
          <w:bottom w:val="nil"/>
          <w:right w:val="nil"/>
          <w:between w:val="nil"/>
        </w:pBdr>
        <w:tabs>
          <w:tab w:val="left" w:pos="1145"/>
        </w:tabs>
        <w:spacing w:before="1" w:line="290" w:lineRule="auto"/>
        <w:ind w:right="843"/>
      </w:pPr>
      <w:r>
        <w:rPr>
          <w:color w:val="000000"/>
        </w:rPr>
        <w:t>If Malicious Software causes loss of operational efficiency or loss or corruption of Service Data, the Supplier will help the Buyer to mitigate any losses and restore the Services to operating efficiency as soon as possible.</w:t>
      </w:r>
    </w:p>
    <w:p w14:paraId="0E181E4C" w14:textId="77777777" w:rsidR="00D47926" w:rsidRDefault="00D47926">
      <w:pPr>
        <w:pBdr>
          <w:top w:val="nil"/>
          <w:left w:val="nil"/>
          <w:bottom w:val="nil"/>
          <w:right w:val="nil"/>
          <w:between w:val="nil"/>
        </w:pBdr>
        <w:spacing w:before="39"/>
        <w:rPr>
          <w:color w:val="000000"/>
        </w:rPr>
      </w:pPr>
    </w:p>
    <w:p w14:paraId="4E4EF5D1" w14:textId="77777777" w:rsidR="00D47926" w:rsidRDefault="00622696">
      <w:pPr>
        <w:numPr>
          <w:ilvl w:val="1"/>
          <w:numId w:val="44"/>
        </w:numPr>
        <w:pBdr>
          <w:top w:val="nil"/>
          <w:left w:val="nil"/>
          <w:bottom w:val="nil"/>
          <w:right w:val="nil"/>
          <w:between w:val="nil"/>
        </w:pBdr>
        <w:tabs>
          <w:tab w:val="left" w:pos="1145"/>
        </w:tabs>
        <w:spacing w:before="1"/>
        <w:ind w:hanging="708"/>
      </w:pPr>
      <w:r>
        <w:rPr>
          <w:color w:val="000000"/>
        </w:rPr>
        <w:t>Responsibility for costs will be at the:</w:t>
      </w:r>
    </w:p>
    <w:p w14:paraId="46393335" w14:textId="77777777" w:rsidR="00D47926" w:rsidRDefault="00D47926">
      <w:pPr>
        <w:pBdr>
          <w:top w:val="nil"/>
          <w:left w:val="nil"/>
          <w:bottom w:val="nil"/>
          <w:right w:val="nil"/>
          <w:between w:val="nil"/>
        </w:pBdr>
        <w:spacing w:before="97"/>
        <w:rPr>
          <w:color w:val="000000"/>
        </w:rPr>
      </w:pPr>
    </w:p>
    <w:p w14:paraId="1B6E61C1" w14:textId="77777777" w:rsidR="00D47926" w:rsidRDefault="00622696">
      <w:pPr>
        <w:numPr>
          <w:ilvl w:val="2"/>
          <w:numId w:val="44"/>
        </w:numPr>
        <w:pBdr>
          <w:top w:val="nil"/>
          <w:left w:val="nil"/>
          <w:bottom w:val="nil"/>
          <w:right w:val="nil"/>
          <w:between w:val="nil"/>
        </w:pBdr>
        <w:tabs>
          <w:tab w:val="left" w:pos="1325"/>
          <w:tab w:val="left" w:pos="1430"/>
        </w:tabs>
        <w:spacing w:line="276" w:lineRule="auto"/>
        <w:ind w:left="1430" w:right="847" w:hanging="711"/>
      </w:pPr>
      <w:r>
        <w:rPr>
          <w:color w:val="000000"/>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4A8F95C" w14:textId="77777777" w:rsidR="00D47926" w:rsidRDefault="00D47926">
      <w:pPr>
        <w:pBdr>
          <w:top w:val="nil"/>
          <w:left w:val="nil"/>
          <w:bottom w:val="nil"/>
          <w:right w:val="nil"/>
          <w:between w:val="nil"/>
        </w:pBdr>
        <w:spacing w:before="41"/>
        <w:rPr>
          <w:color w:val="000000"/>
        </w:rPr>
      </w:pPr>
    </w:p>
    <w:p w14:paraId="11732CDF" w14:textId="77777777" w:rsidR="00D47926" w:rsidRDefault="00622696">
      <w:pPr>
        <w:numPr>
          <w:ilvl w:val="2"/>
          <w:numId w:val="44"/>
        </w:numPr>
        <w:pBdr>
          <w:top w:val="nil"/>
          <w:left w:val="nil"/>
          <w:bottom w:val="nil"/>
          <w:right w:val="nil"/>
          <w:between w:val="nil"/>
        </w:pBdr>
        <w:tabs>
          <w:tab w:val="left" w:pos="1325"/>
          <w:tab w:val="left" w:pos="1430"/>
        </w:tabs>
        <w:spacing w:line="276" w:lineRule="auto"/>
        <w:ind w:left="1430" w:right="750" w:hanging="711"/>
      </w:pPr>
      <w:r>
        <w:rPr>
          <w:color w:val="000000"/>
        </w:rPr>
        <w:t>Buyer’s expense if the Malicious Software originates from the Buyer software or the Service Data, while the Service Data was under the Buyer’s control</w:t>
      </w:r>
    </w:p>
    <w:p w14:paraId="0A8D109A" w14:textId="77777777" w:rsidR="00D47926" w:rsidRDefault="00D47926">
      <w:pPr>
        <w:pBdr>
          <w:top w:val="nil"/>
          <w:left w:val="nil"/>
          <w:bottom w:val="nil"/>
          <w:right w:val="nil"/>
          <w:between w:val="nil"/>
        </w:pBdr>
        <w:spacing w:before="66"/>
        <w:rPr>
          <w:color w:val="000000"/>
        </w:rPr>
      </w:pPr>
    </w:p>
    <w:p w14:paraId="60C29027" w14:textId="77777777" w:rsidR="00D47926" w:rsidRDefault="00622696">
      <w:pPr>
        <w:numPr>
          <w:ilvl w:val="1"/>
          <w:numId w:val="44"/>
        </w:numPr>
        <w:pBdr>
          <w:top w:val="nil"/>
          <w:left w:val="nil"/>
          <w:bottom w:val="nil"/>
          <w:right w:val="nil"/>
          <w:between w:val="nil"/>
        </w:pBdr>
        <w:tabs>
          <w:tab w:val="left" w:pos="1145"/>
        </w:tabs>
        <w:spacing w:line="276" w:lineRule="auto"/>
        <w:ind w:right="1069"/>
      </w:pPr>
      <w:r>
        <w:rPr>
          <w:color w:val="000000"/>
        </w:rPr>
        <w:t>The Supplier will immediately notify the Buyer of any breach of security of Buyer’s Confidential Information. Where the breach occurred because of a Supplier Default, the Supplier will recover the Buyer’s Confidential Information however it may be recorded.</w:t>
      </w:r>
    </w:p>
    <w:p w14:paraId="23210874" w14:textId="77777777" w:rsidR="00D47926" w:rsidRDefault="00D47926">
      <w:pPr>
        <w:pBdr>
          <w:top w:val="nil"/>
          <w:left w:val="nil"/>
          <w:bottom w:val="nil"/>
          <w:right w:val="nil"/>
          <w:between w:val="nil"/>
        </w:pBdr>
        <w:spacing w:before="77"/>
        <w:rPr>
          <w:color w:val="000000"/>
        </w:rPr>
      </w:pPr>
    </w:p>
    <w:p w14:paraId="454E0D47" w14:textId="77777777" w:rsidR="00D47926" w:rsidRDefault="00622696">
      <w:pPr>
        <w:numPr>
          <w:ilvl w:val="1"/>
          <w:numId w:val="44"/>
        </w:numPr>
        <w:pBdr>
          <w:top w:val="nil"/>
          <w:left w:val="nil"/>
          <w:bottom w:val="nil"/>
          <w:right w:val="nil"/>
          <w:between w:val="nil"/>
        </w:pBdr>
        <w:tabs>
          <w:tab w:val="left" w:pos="1145"/>
        </w:tabs>
        <w:spacing w:line="259" w:lineRule="auto"/>
        <w:ind w:right="1049"/>
      </w:pPr>
      <w:r>
        <w:rPr>
          <w:color w:val="000000"/>
        </w:rPr>
        <w:t>Any system development by the Supplier should also comply with the government’s ‘10 Steps to Cyber Security’ guidance:</w:t>
      </w:r>
    </w:p>
    <w:p w14:paraId="5E602D0A" w14:textId="77777777" w:rsidR="00D47926" w:rsidRDefault="00033BC2">
      <w:pPr>
        <w:pBdr>
          <w:top w:val="nil"/>
          <w:left w:val="nil"/>
          <w:bottom w:val="nil"/>
          <w:right w:val="nil"/>
          <w:between w:val="nil"/>
        </w:pBdr>
        <w:spacing w:before="34"/>
        <w:ind w:left="437"/>
        <w:rPr>
          <w:color w:val="000000"/>
        </w:rPr>
      </w:pPr>
      <w:hyperlink r:id="rId27">
        <w:r w:rsidR="00622696">
          <w:rPr>
            <w:color w:val="0463C1"/>
            <w:u w:val="single"/>
          </w:rPr>
          <w:t>https://www.ncsc.gov.uk/guidance/10-steps-cyber-security</w:t>
        </w:r>
      </w:hyperlink>
    </w:p>
    <w:p w14:paraId="2AACC714" w14:textId="77777777" w:rsidR="00D47926" w:rsidRDefault="00D47926">
      <w:pPr>
        <w:pBdr>
          <w:top w:val="nil"/>
          <w:left w:val="nil"/>
          <w:bottom w:val="nil"/>
          <w:right w:val="nil"/>
          <w:between w:val="nil"/>
        </w:pBdr>
        <w:spacing w:before="88"/>
        <w:rPr>
          <w:color w:val="000000"/>
        </w:rPr>
      </w:pPr>
    </w:p>
    <w:p w14:paraId="415E1A11" w14:textId="77777777" w:rsidR="00D47926" w:rsidRDefault="00622696">
      <w:pPr>
        <w:numPr>
          <w:ilvl w:val="1"/>
          <w:numId w:val="44"/>
        </w:numPr>
        <w:pBdr>
          <w:top w:val="nil"/>
          <w:left w:val="nil"/>
          <w:bottom w:val="nil"/>
          <w:right w:val="nil"/>
          <w:between w:val="nil"/>
        </w:pBdr>
        <w:tabs>
          <w:tab w:val="left" w:pos="1145"/>
        </w:tabs>
        <w:spacing w:line="259" w:lineRule="auto"/>
        <w:ind w:right="750"/>
        <w:sectPr w:rsidR="00D47926">
          <w:pgSz w:w="12240" w:h="15840"/>
          <w:pgMar w:top="1340" w:right="720" w:bottom="1260" w:left="720" w:header="203" w:footer="1064" w:gutter="0"/>
          <w:cols w:space="720"/>
        </w:sectPr>
      </w:pPr>
      <w:r>
        <w:rPr>
          <w:color w:val="000000"/>
        </w:rPr>
        <w:t>If a Buyer has requested in the Order Form that the Supplier has a Cyber Essentials certificate, the Supplier must provide the Buyer with a valid Cyber Essentials certificate (or equivalent) required for the Services before the Start date.</w:t>
      </w:r>
    </w:p>
    <w:p w14:paraId="521AC2CF" w14:textId="77777777" w:rsidR="00D47926" w:rsidRDefault="00D47926">
      <w:pPr>
        <w:pBdr>
          <w:top w:val="nil"/>
          <w:left w:val="nil"/>
          <w:bottom w:val="nil"/>
          <w:right w:val="nil"/>
          <w:between w:val="nil"/>
        </w:pBdr>
        <w:spacing w:before="86"/>
        <w:rPr>
          <w:color w:val="000000"/>
          <w:sz w:val="28"/>
          <w:szCs w:val="28"/>
        </w:rPr>
      </w:pPr>
    </w:p>
    <w:p w14:paraId="67B067B9"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Guarantee</w:t>
      </w:r>
    </w:p>
    <w:p w14:paraId="75880CF4" w14:textId="77777777" w:rsidR="00D47926" w:rsidRDefault="00622696">
      <w:pPr>
        <w:numPr>
          <w:ilvl w:val="1"/>
          <w:numId w:val="44"/>
        </w:numPr>
        <w:pBdr>
          <w:top w:val="nil"/>
          <w:left w:val="nil"/>
          <w:bottom w:val="nil"/>
          <w:right w:val="nil"/>
          <w:between w:val="nil"/>
        </w:pBdr>
        <w:tabs>
          <w:tab w:val="left" w:pos="1145"/>
        </w:tabs>
        <w:spacing w:before="107" w:line="290" w:lineRule="auto"/>
        <w:ind w:right="839"/>
      </w:pPr>
      <w:r>
        <w:rPr>
          <w:color w:val="000000"/>
        </w:rPr>
        <w:t>If this Call-Off Contract is conditional on receipt of a Guarantee that is acceptable to the Buyer, the Supplier must give the Buyer on or before the Start date:</w:t>
      </w:r>
    </w:p>
    <w:p w14:paraId="7F65EA4B" w14:textId="77777777" w:rsidR="00D47926" w:rsidRDefault="00D47926">
      <w:pPr>
        <w:pBdr>
          <w:top w:val="nil"/>
          <w:left w:val="nil"/>
          <w:bottom w:val="nil"/>
          <w:right w:val="nil"/>
          <w:between w:val="nil"/>
        </w:pBdr>
        <w:spacing w:before="41"/>
        <w:rPr>
          <w:color w:val="000000"/>
        </w:rPr>
      </w:pPr>
    </w:p>
    <w:p w14:paraId="03DA309E" w14:textId="77777777" w:rsidR="00D47926" w:rsidRDefault="00622696">
      <w:pPr>
        <w:numPr>
          <w:ilvl w:val="2"/>
          <w:numId w:val="44"/>
        </w:numPr>
        <w:pBdr>
          <w:top w:val="nil"/>
          <w:left w:val="nil"/>
          <w:bottom w:val="nil"/>
          <w:right w:val="nil"/>
          <w:between w:val="nil"/>
        </w:pBdr>
        <w:tabs>
          <w:tab w:val="left" w:pos="1326"/>
        </w:tabs>
        <w:ind w:left="1326" w:hanging="606"/>
      </w:pPr>
      <w:r>
        <w:rPr>
          <w:color w:val="000000"/>
        </w:rPr>
        <w:t>an executed Guarantee in the form at Schedule 5</w:t>
      </w:r>
    </w:p>
    <w:p w14:paraId="6487CA21" w14:textId="77777777" w:rsidR="00D47926" w:rsidRDefault="00D47926">
      <w:pPr>
        <w:pBdr>
          <w:top w:val="nil"/>
          <w:left w:val="nil"/>
          <w:bottom w:val="nil"/>
          <w:right w:val="nil"/>
          <w:between w:val="nil"/>
        </w:pBdr>
        <w:spacing w:before="97"/>
        <w:rPr>
          <w:color w:val="000000"/>
        </w:rPr>
      </w:pPr>
    </w:p>
    <w:p w14:paraId="48623EB0" w14:textId="77777777" w:rsidR="00D47926" w:rsidRDefault="00622696">
      <w:pPr>
        <w:numPr>
          <w:ilvl w:val="2"/>
          <w:numId w:val="44"/>
        </w:numPr>
        <w:pBdr>
          <w:top w:val="nil"/>
          <w:left w:val="nil"/>
          <w:bottom w:val="nil"/>
          <w:right w:val="nil"/>
          <w:between w:val="nil"/>
        </w:pBdr>
        <w:tabs>
          <w:tab w:val="left" w:pos="1325"/>
          <w:tab w:val="left" w:pos="1430"/>
        </w:tabs>
        <w:spacing w:line="259" w:lineRule="auto"/>
        <w:ind w:left="1430" w:right="1473" w:hanging="711"/>
      </w:pPr>
      <w:r>
        <w:rPr>
          <w:color w:val="000000"/>
        </w:rPr>
        <w:t>a certified copy of the passed resolution or board minutes of the guarantor approving the execution of the Guarantee</w:t>
      </w:r>
    </w:p>
    <w:p w14:paraId="7C0BB296" w14:textId="77777777" w:rsidR="00D47926" w:rsidRDefault="00D47926">
      <w:pPr>
        <w:pBdr>
          <w:top w:val="nil"/>
          <w:left w:val="nil"/>
          <w:bottom w:val="nil"/>
          <w:right w:val="nil"/>
          <w:between w:val="nil"/>
        </w:pBdr>
        <w:rPr>
          <w:color w:val="000000"/>
        </w:rPr>
      </w:pPr>
    </w:p>
    <w:p w14:paraId="67CF1DB9" w14:textId="77777777" w:rsidR="00D47926" w:rsidRDefault="00D47926">
      <w:pPr>
        <w:pBdr>
          <w:top w:val="nil"/>
          <w:left w:val="nil"/>
          <w:bottom w:val="nil"/>
          <w:right w:val="nil"/>
          <w:between w:val="nil"/>
        </w:pBdr>
        <w:rPr>
          <w:color w:val="000000"/>
        </w:rPr>
      </w:pPr>
    </w:p>
    <w:p w14:paraId="0FB43E84" w14:textId="77777777" w:rsidR="00D47926" w:rsidRDefault="00D47926">
      <w:pPr>
        <w:pBdr>
          <w:top w:val="nil"/>
          <w:left w:val="nil"/>
          <w:bottom w:val="nil"/>
          <w:right w:val="nil"/>
          <w:between w:val="nil"/>
        </w:pBdr>
        <w:rPr>
          <w:color w:val="000000"/>
        </w:rPr>
      </w:pPr>
    </w:p>
    <w:p w14:paraId="10CF0E8B" w14:textId="77777777" w:rsidR="00D47926" w:rsidRDefault="00D47926">
      <w:pPr>
        <w:pBdr>
          <w:top w:val="nil"/>
          <w:left w:val="nil"/>
          <w:bottom w:val="nil"/>
          <w:right w:val="nil"/>
          <w:between w:val="nil"/>
        </w:pBdr>
        <w:spacing w:before="12"/>
        <w:rPr>
          <w:color w:val="000000"/>
        </w:rPr>
      </w:pPr>
    </w:p>
    <w:p w14:paraId="726DB3FF"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Ending the Call-Off Contract</w:t>
      </w:r>
    </w:p>
    <w:p w14:paraId="759F451B" w14:textId="77777777" w:rsidR="00D47926" w:rsidRDefault="00622696">
      <w:pPr>
        <w:numPr>
          <w:ilvl w:val="1"/>
          <w:numId w:val="44"/>
        </w:numPr>
        <w:pBdr>
          <w:top w:val="nil"/>
          <w:left w:val="nil"/>
          <w:bottom w:val="nil"/>
          <w:right w:val="nil"/>
          <w:between w:val="nil"/>
        </w:pBdr>
        <w:tabs>
          <w:tab w:val="left" w:pos="1145"/>
          <w:tab w:val="left" w:pos="1217"/>
        </w:tabs>
        <w:spacing w:before="107" w:line="259" w:lineRule="auto"/>
        <w:ind w:right="783"/>
      </w:pP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7A2B063B" w14:textId="77777777" w:rsidR="00D47926" w:rsidRDefault="00622696">
      <w:pPr>
        <w:numPr>
          <w:ilvl w:val="1"/>
          <w:numId w:val="44"/>
        </w:numPr>
        <w:pBdr>
          <w:top w:val="nil"/>
          <w:left w:val="nil"/>
          <w:bottom w:val="nil"/>
          <w:right w:val="nil"/>
          <w:between w:val="nil"/>
        </w:pBdr>
        <w:tabs>
          <w:tab w:val="left" w:pos="1145"/>
        </w:tabs>
        <w:spacing w:before="6"/>
        <w:ind w:hanging="708"/>
      </w:pPr>
      <w:r>
        <w:rPr>
          <w:color w:val="000000"/>
        </w:rPr>
        <w:t>The Parties agree that the:</w:t>
      </w:r>
    </w:p>
    <w:p w14:paraId="5F9AF526" w14:textId="77777777" w:rsidR="00D47926" w:rsidRDefault="00D47926">
      <w:pPr>
        <w:pBdr>
          <w:top w:val="nil"/>
          <w:left w:val="nil"/>
          <w:bottom w:val="nil"/>
          <w:right w:val="nil"/>
          <w:between w:val="nil"/>
        </w:pBdr>
        <w:spacing w:before="84"/>
        <w:rPr>
          <w:color w:val="000000"/>
        </w:rPr>
      </w:pPr>
    </w:p>
    <w:p w14:paraId="56BBAC6A" w14:textId="77777777" w:rsidR="00D47926" w:rsidRDefault="00622696">
      <w:pPr>
        <w:numPr>
          <w:ilvl w:val="2"/>
          <w:numId w:val="44"/>
        </w:numPr>
        <w:pBdr>
          <w:top w:val="nil"/>
          <w:left w:val="nil"/>
          <w:bottom w:val="nil"/>
          <w:right w:val="nil"/>
          <w:between w:val="nil"/>
        </w:pBdr>
        <w:tabs>
          <w:tab w:val="left" w:pos="1325"/>
          <w:tab w:val="left" w:pos="1430"/>
        </w:tabs>
        <w:spacing w:before="1" w:line="290" w:lineRule="auto"/>
        <w:ind w:left="1430" w:right="851" w:hanging="711"/>
      </w:pPr>
      <w:r>
        <w:rPr>
          <w:color w:val="000000"/>
        </w:rPr>
        <w:t>Buyer’s right to End the Call-Off Contract under clause 18.1 is reasonable considering the type of cloud Service being provided</w:t>
      </w:r>
    </w:p>
    <w:p w14:paraId="78D230C7" w14:textId="77777777" w:rsidR="00D47926" w:rsidRDefault="00D47926">
      <w:pPr>
        <w:pBdr>
          <w:top w:val="nil"/>
          <w:left w:val="nil"/>
          <w:bottom w:val="nil"/>
          <w:right w:val="nil"/>
          <w:between w:val="nil"/>
        </w:pBdr>
        <w:spacing w:before="40"/>
        <w:rPr>
          <w:color w:val="000000"/>
        </w:rPr>
      </w:pPr>
    </w:p>
    <w:p w14:paraId="32A62D11" w14:textId="77777777" w:rsidR="00D47926" w:rsidRDefault="00622696">
      <w:pPr>
        <w:numPr>
          <w:ilvl w:val="2"/>
          <w:numId w:val="44"/>
        </w:numPr>
        <w:pBdr>
          <w:top w:val="nil"/>
          <w:left w:val="nil"/>
          <w:bottom w:val="nil"/>
          <w:right w:val="nil"/>
          <w:between w:val="nil"/>
        </w:pBdr>
        <w:tabs>
          <w:tab w:val="left" w:pos="1325"/>
          <w:tab w:val="left" w:pos="1430"/>
        </w:tabs>
        <w:spacing w:line="290" w:lineRule="auto"/>
        <w:ind w:left="1430" w:right="925" w:hanging="711"/>
      </w:pPr>
      <w:r>
        <w:rPr>
          <w:color w:val="000000"/>
        </w:rPr>
        <w:t>Call-Off Contract Charges paid during the notice period are reasonable compensation and cover all the Supplier’s avoidable costs or Losses</w:t>
      </w:r>
    </w:p>
    <w:p w14:paraId="2C1BB8DF" w14:textId="77777777" w:rsidR="00D47926" w:rsidRDefault="00D47926">
      <w:pPr>
        <w:pBdr>
          <w:top w:val="nil"/>
          <w:left w:val="nil"/>
          <w:bottom w:val="nil"/>
          <w:right w:val="nil"/>
          <w:between w:val="nil"/>
        </w:pBdr>
        <w:spacing w:before="40"/>
        <w:rPr>
          <w:color w:val="000000"/>
        </w:rPr>
      </w:pPr>
    </w:p>
    <w:p w14:paraId="3E9018BB" w14:textId="77777777" w:rsidR="00D47926" w:rsidRDefault="00622696">
      <w:pPr>
        <w:numPr>
          <w:ilvl w:val="1"/>
          <w:numId w:val="44"/>
        </w:numPr>
        <w:pBdr>
          <w:top w:val="nil"/>
          <w:left w:val="nil"/>
          <w:bottom w:val="nil"/>
          <w:right w:val="nil"/>
          <w:between w:val="nil"/>
        </w:pBdr>
        <w:tabs>
          <w:tab w:val="left" w:pos="1145"/>
        </w:tabs>
        <w:spacing w:before="1" w:line="259" w:lineRule="auto"/>
        <w:ind w:right="897"/>
      </w:pPr>
      <w:r>
        <w:rPr>
          <w:color w:val="000000"/>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w:t>
      </w:r>
      <w:proofErr w:type="spellStart"/>
      <w:r>
        <w:rPr>
          <w:color w:val="000000"/>
        </w:rPr>
        <w:t>itemised</w:t>
      </w:r>
      <w:proofErr w:type="spellEnd"/>
      <w:r>
        <w:rPr>
          <w:color w:val="000000"/>
        </w:rPr>
        <w:t xml:space="preserve"> and costed list of the unavoidable Loss with supporting evidence.</w:t>
      </w:r>
    </w:p>
    <w:p w14:paraId="39118FFB" w14:textId="77777777" w:rsidR="00D47926" w:rsidRDefault="00D47926">
      <w:pPr>
        <w:pBdr>
          <w:top w:val="nil"/>
          <w:left w:val="nil"/>
          <w:bottom w:val="nil"/>
          <w:right w:val="nil"/>
          <w:between w:val="nil"/>
        </w:pBdr>
        <w:spacing w:before="40"/>
        <w:rPr>
          <w:color w:val="000000"/>
        </w:rPr>
      </w:pPr>
    </w:p>
    <w:p w14:paraId="71CD660C" w14:textId="77777777" w:rsidR="00D47926" w:rsidRDefault="00622696">
      <w:pPr>
        <w:numPr>
          <w:ilvl w:val="1"/>
          <w:numId w:val="44"/>
        </w:numPr>
        <w:pBdr>
          <w:top w:val="nil"/>
          <w:left w:val="nil"/>
          <w:bottom w:val="nil"/>
          <w:right w:val="nil"/>
          <w:between w:val="nil"/>
        </w:pBdr>
        <w:tabs>
          <w:tab w:val="left" w:pos="1145"/>
        </w:tabs>
        <w:spacing w:line="290" w:lineRule="auto"/>
        <w:ind w:right="1192"/>
      </w:pPr>
      <w:r>
        <w:rPr>
          <w:color w:val="000000"/>
        </w:rPr>
        <w:t>The Buyer will have the right to End this Call-Off Contract at any time with immediate effect by written notice to the Supplier if either the Supplier commits:</w:t>
      </w:r>
    </w:p>
    <w:p w14:paraId="6FD0E0B4" w14:textId="77777777" w:rsidR="00D47926" w:rsidRDefault="00D47926">
      <w:pPr>
        <w:pBdr>
          <w:top w:val="nil"/>
          <w:left w:val="nil"/>
          <w:bottom w:val="nil"/>
          <w:right w:val="nil"/>
          <w:between w:val="nil"/>
        </w:pBdr>
        <w:spacing w:before="40"/>
        <w:rPr>
          <w:color w:val="000000"/>
        </w:rPr>
      </w:pPr>
    </w:p>
    <w:p w14:paraId="3B494D75" w14:textId="77777777" w:rsidR="00D47926" w:rsidRDefault="00622696">
      <w:pPr>
        <w:numPr>
          <w:ilvl w:val="2"/>
          <w:numId w:val="44"/>
        </w:numPr>
        <w:pBdr>
          <w:top w:val="nil"/>
          <w:left w:val="nil"/>
          <w:bottom w:val="nil"/>
          <w:right w:val="nil"/>
          <w:between w:val="nil"/>
        </w:pBdr>
        <w:tabs>
          <w:tab w:val="left" w:pos="1430"/>
        </w:tabs>
        <w:spacing w:line="290" w:lineRule="auto"/>
        <w:ind w:left="1430" w:right="835" w:hanging="711"/>
      </w:pPr>
      <w:r>
        <w:rPr>
          <w:color w:val="000000"/>
        </w:rPr>
        <w:t>a Supplier Default and if the Supplier Default cannot, in the reasonable opinion of the Buyer, be remedied</w:t>
      </w:r>
    </w:p>
    <w:p w14:paraId="062D42EC" w14:textId="77777777" w:rsidR="00D47926" w:rsidRDefault="00D47926">
      <w:pPr>
        <w:pBdr>
          <w:top w:val="nil"/>
          <w:left w:val="nil"/>
          <w:bottom w:val="nil"/>
          <w:right w:val="nil"/>
          <w:between w:val="nil"/>
        </w:pBdr>
        <w:spacing w:before="41"/>
        <w:rPr>
          <w:color w:val="000000"/>
        </w:rPr>
      </w:pPr>
    </w:p>
    <w:p w14:paraId="116CFACE" w14:textId="77777777" w:rsidR="00D47926" w:rsidRDefault="00622696">
      <w:pPr>
        <w:numPr>
          <w:ilvl w:val="2"/>
          <w:numId w:val="44"/>
        </w:numPr>
        <w:pBdr>
          <w:top w:val="nil"/>
          <w:left w:val="nil"/>
          <w:bottom w:val="nil"/>
          <w:right w:val="nil"/>
          <w:between w:val="nil"/>
        </w:pBdr>
        <w:tabs>
          <w:tab w:val="left" w:pos="1430"/>
        </w:tabs>
        <w:ind w:left="1430" w:hanging="710"/>
        <w:sectPr w:rsidR="00D47926">
          <w:pgSz w:w="12240" w:h="15840"/>
          <w:pgMar w:top="1340" w:right="720" w:bottom="1260" w:left="720" w:header="203" w:footer="1064" w:gutter="0"/>
          <w:cols w:space="720"/>
        </w:sectPr>
      </w:pPr>
      <w:r>
        <w:rPr>
          <w:color w:val="000000"/>
        </w:rPr>
        <w:t>any fraud</w:t>
      </w:r>
    </w:p>
    <w:p w14:paraId="1CDE649D" w14:textId="77777777" w:rsidR="00D47926" w:rsidRDefault="00622696">
      <w:pPr>
        <w:numPr>
          <w:ilvl w:val="1"/>
          <w:numId w:val="44"/>
        </w:numPr>
        <w:pBdr>
          <w:top w:val="nil"/>
          <w:left w:val="nil"/>
          <w:bottom w:val="nil"/>
          <w:right w:val="nil"/>
          <w:between w:val="nil"/>
        </w:pBdr>
        <w:tabs>
          <w:tab w:val="left" w:pos="1145"/>
        </w:tabs>
        <w:spacing w:before="83"/>
        <w:ind w:hanging="708"/>
      </w:pPr>
      <w:r>
        <w:rPr>
          <w:color w:val="000000"/>
        </w:rPr>
        <w:lastRenderedPageBreak/>
        <w:t>A Party can End this Call-Off Contract at any time with immediate effect by written notice if:</w:t>
      </w:r>
    </w:p>
    <w:p w14:paraId="1AC6A238" w14:textId="77777777" w:rsidR="00D47926" w:rsidRDefault="00D47926">
      <w:pPr>
        <w:pBdr>
          <w:top w:val="nil"/>
          <w:left w:val="nil"/>
          <w:bottom w:val="nil"/>
          <w:right w:val="nil"/>
          <w:between w:val="nil"/>
        </w:pBdr>
        <w:spacing w:before="97"/>
        <w:rPr>
          <w:color w:val="000000"/>
        </w:rPr>
      </w:pPr>
    </w:p>
    <w:p w14:paraId="514A0740" w14:textId="77777777" w:rsidR="00D47926" w:rsidRDefault="00622696">
      <w:pPr>
        <w:numPr>
          <w:ilvl w:val="2"/>
          <w:numId w:val="44"/>
        </w:numPr>
        <w:pBdr>
          <w:top w:val="nil"/>
          <w:left w:val="nil"/>
          <w:bottom w:val="nil"/>
          <w:right w:val="nil"/>
          <w:between w:val="nil"/>
        </w:pBdr>
        <w:tabs>
          <w:tab w:val="left" w:pos="1430"/>
        </w:tabs>
        <w:spacing w:line="290" w:lineRule="auto"/>
        <w:ind w:left="1430" w:right="1072" w:hanging="711"/>
      </w:pPr>
      <w:r>
        <w:rPr>
          <w:color w:val="000000"/>
        </w:rPr>
        <w:t>the other Party commits a Material Breach of any term of this Call-Off Contract (other than failure to pay any amounts due) and, if that breach is remediable, fails to remedy it within 15 Working Days of being notified in writing to do so</w:t>
      </w:r>
    </w:p>
    <w:p w14:paraId="2004F1FA" w14:textId="77777777" w:rsidR="00D47926" w:rsidRDefault="00D47926">
      <w:pPr>
        <w:pBdr>
          <w:top w:val="nil"/>
          <w:left w:val="nil"/>
          <w:bottom w:val="nil"/>
          <w:right w:val="nil"/>
          <w:between w:val="nil"/>
        </w:pBdr>
        <w:spacing w:before="40"/>
        <w:rPr>
          <w:color w:val="000000"/>
        </w:rPr>
      </w:pPr>
    </w:p>
    <w:p w14:paraId="78C3C17C"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an Insolvency Event of the other Party happens</w:t>
      </w:r>
    </w:p>
    <w:p w14:paraId="08E29EB2" w14:textId="77777777" w:rsidR="00D47926" w:rsidRDefault="00D47926">
      <w:pPr>
        <w:pBdr>
          <w:top w:val="nil"/>
          <w:left w:val="nil"/>
          <w:bottom w:val="nil"/>
          <w:right w:val="nil"/>
          <w:between w:val="nil"/>
        </w:pBdr>
        <w:spacing w:before="97"/>
        <w:rPr>
          <w:color w:val="000000"/>
        </w:rPr>
      </w:pPr>
    </w:p>
    <w:p w14:paraId="78EED4D3" w14:textId="77777777" w:rsidR="00D47926" w:rsidRDefault="00622696">
      <w:pPr>
        <w:numPr>
          <w:ilvl w:val="2"/>
          <w:numId w:val="44"/>
        </w:numPr>
        <w:pBdr>
          <w:top w:val="nil"/>
          <w:left w:val="nil"/>
          <w:bottom w:val="nil"/>
          <w:right w:val="nil"/>
          <w:between w:val="nil"/>
        </w:pBdr>
        <w:tabs>
          <w:tab w:val="left" w:pos="1430"/>
        </w:tabs>
        <w:spacing w:line="290" w:lineRule="auto"/>
        <w:ind w:left="1430" w:right="1125" w:hanging="711"/>
      </w:pPr>
      <w:r>
        <w:rPr>
          <w:color w:val="000000"/>
        </w:rPr>
        <w:t>the other Party ceases or threatens to cease to carry on the whole or any material part of its business</w:t>
      </w:r>
    </w:p>
    <w:p w14:paraId="7D678B66" w14:textId="77777777" w:rsidR="00D47926" w:rsidRDefault="00D47926">
      <w:pPr>
        <w:pBdr>
          <w:top w:val="nil"/>
          <w:left w:val="nil"/>
          <w:bottom w:val="nil"/>
          <w:right w:val="nil"/>
          <w:between w:val="nil"/>
        </w:pBdr>
        <w:spacing w:before="41"/>
        <w:rPr>
          <w:color w:val="000000"/>
        </w:rPr>
      </w:pPr>
    </w:p>
    <w:p w14:paraId="085BC5DD" w14:textId="77777777" w:rsidR="00D47926" w:rsidRDefault="00622696">
      <w:pPr>
        <w:numPr>
          <w:ilvl w:val="1"/>
          <w:numId w:val="44"/>
        </w:numPr>
        <w:pBdr>
          <w:top w:val="nil"/>
          <w:left w:val="nil"/>
          <w:bottom w:val="nil"/>
          <w:right w:val="nil"/>
          <w:between w:val="nil"/>
        </w:pBdr>
        <w:tabs>
          <w:tab w:val="left" w:pos="1145"/>
        </w:tabs>
        <w:spacing w:line="259" w:lineRule="auto"/>
        <w:ind w:right="784"/>
      </w:pPr>
      <w:r>
        <w:rPr>
          <w:color w:val="000000"/>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43C261DD" w14:textId="77777777" w:rsidR="00D47926" w:rsidRDefault="00D47926">
      <w:pPr>
        <w:pBdr>
          <w:top w:val="nil"/>
          <w:left w:val="nil"/>
          <w:bottom w:val="nil"/>
          <w:right w:val="nil"/>
          <w:between w:val="nil"/>
        </w:pBdr>
        <w:spacing w:before="75"/>
        <w:rPr>
          <w:color w:val="000000"/>
        </w:rPr>
      </w:pPr>
    </w:p>
    <w:p w14:paraId="13312611" w14:textId="77777777" w:rsidR="00D47926" w:rsidRDefault="00622696">
      <w:pPr>
        <w:numPr>
          <w:ilvl w:val="1"/>
          <w:numId w:val="44"/>
        </w:numPr>
        <w:pBdr>
          <w:top w:val="nil"/>
          <w:left w:val="nil"/>
          <w:bottom w:val="nil"/>
          <w:right w:val="nil"/>
          <w:between w:val="nil"/>
        </w:pBdr>
        <w:tabs>
          <w:tab w:val="left" w:pos="1145"/>
        </w:tabs>
        <w:spacing w:line="259" w:lineRule="auto"/>
        <w:ind w:right="766"/>
      </w:pPr>
      <w:r>
        <w:rPr>
          <w:color w:val="000000"/>
        </w:rPr>
        <w:t>A Party who isn’t relying on a Force Majeure event will have the right to End this Call-Off Contract if clause 23.1 applies.</w:t>
      </w:r>
    </w:p>
    <w:p w14:paraId="5F8E184A" w14:textId="77777777" w:rsidR="00D47926" w:rsidRDefault="00D47926">
      <w:pPr>
        <w:pBdr>
          <w:top w:val="nil"/>
          <w:left w:val="nil"/>
          <w:bottom w:val="nil"/>
          <w:right w:val="nil"/>
          <w:between w:val="nil"/>
        </w:pBdr>
        <w:rPr>
          <w:color w:val="000000"/>
        </w:rPr>
      </w:pPr>
    </w:p>
    <w:p w14:paraId="6946BEF9" w14:textId="77777777" w:rsidR="00D47926" w:rsidRDefault="00D47926">
      <w:pPr>
        <w:pBdr>
          <w:top w:val="nil"/>
          <w:left w:val="nil"/>
          <w:bottom w:val="nil"/>
          <w:right w:val="nil"/>
          <w:between w:val="nil"/>
        </w:pBdr>
        <w:rPr>
          <w:color w:val="000000"/>
        </w:rPr>
      </w:pPr>
    </w:p>
    <w:p w14:paraId="5A194C78" w14:textId="77777777" w:rsidR="00D47926" w:rsidRDefault="00D47926">
      <w:pPr>
        <w:pBdr>
          <w:top w:val="nil"/>
          <w:left w:val="nil"/>
          <w:bottom w:val="nil"/>
          <w:right w:val="nil"/>
          <w:between w:val="nil"/>
        </w:pBdr>
        <w:rPr>
          <w:color w:val="000000"/>
        </w:rPr>
      </w:pPr>
    </w:p>
    <w:p w14:paraId="179774A8" w14:textId="77777777" w:rsidR="00D47926" w:rsidRDefault="00D47926">
      <w:pPr>
        <w:pBdr>
          <w:top w:val="nil"/>
          <w:left w:val="nil"/>
          <w:bottom w:val="nil"/>
          <w:right w:val="nil"/>
          <w:between w:val="nil"/>
        </w:pBdr>
        <w:spacing w:before="12"/>
        <w:rPr>
          <w:color w:val="000000"/>
        </w:rPr>
      </w:pPr>
    </w:p>
    <w:p w14:paraId="28631B70"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Consequences of suspension, ending and expiry</w:t>
      </w:r>
    </w:p>
    <w:p w14:paraId="7D205952" w14:textId="77777777" w:rsidR="00D47926" w:rsidRDefault="00622696">
      <w:pPr>
        <w:numPr>
          <w:ilvl w:val="1"/>
          <w:numId w:val="44"/>
        </w:numPr>
        <w:pBdr>
          <w:top w:val="nil"/>
          <w:left w:val="nil"/>
          <w:bottom w:val="nil"/>
          <w:right w:val="nil"/>
          <w:between w:val="nil"/>
        </w:pBdr>
        <w:tabs>
          <w:tab w:val="left" w:pos="1145"/>
        </w:tabs>
        <w:spacing w:before="107" w:line="290" w:lineRule="auto"/>
        <w:ind w:right="965"/>
      </w:pPr>
      <w:r>
        <w:rPr>
          <w:color w:val="000000"/>
        </w:rPr>
        <w:t>If a Buyer has the right to End a Call-Off Contract, it may elect to suspend this Call-Off Contract or any part of it.</w:t>
      </w:r>
    </w:p>
    <w:p w14:paraId="5D0FA37C" w14:textId="77777777" w:rsidR="00D47926" w:rsidRDefault="00D47926">
      <w:pPr>
        <w:pBdr>
          <w:top w:val="nil"/>
          <w:left w:val="nil"/>
          <w:bottom w:val="nil"/>
          <w:right w:val="nil"/>
          <w:between w:val="nil"/>
        </w:pBdr>
        <w:spacing w:before="40"/>
        <w:rPr>
          <w:color w:val="000000"/>
        </w:rPr>
      </w:pPr>
    </w:p>
    <w:p w14:paraId="3BFFC043" w14:textId="77777777" w:rsidR="00D47926" w:rsidRDefault="00622696">
      <w:pPr>
        <w:numPr>
          <w:ilvl w:val="1"/>
          <w:numId w:val="44"/>
        </w:numPr>
        <w:pBdr>
          <w:top w:val="nil"/>
          <w:left w:val="nil"/>
          <w:bottom w:val="nil"/>
          <w:right w:val="nil"/>
          <w:between w:val="nil"/>
        </w:pBdr>
        <w:tabs>
          <w:tab w:val="left" w:pos="1145"/>
        </w:tabs>
        <w:spacing w:line="290" w:lineRule="auto"/>
        <w:ind w:right="1112"/>
      </w:pPr>
      <w:r>
        <w:rPr>
          <w:color w:val="000000"/>
        </w:rPr>
        <w:t>Even if a notice has been served to End this Call-Off Contract or any part of it, the Supplier must continue to provide the ordered G-Cloud Services until the dates set out in the notice.</w:t>
      </w:r>
    </w:p>
    <w:p w14:paraId="5D7F999D" w14:textId="77777777" w:rsidR="00D47926" w:rsidRDefault="00D47926">
      <w:pPr>
        <w:pBdr>
          <w:top w:val="nil"/>
          <w:left w:val="nil"/>
          <w:bottom w:val="nil"/>
          <w:right w:val="nil"/>
          <w:between w:val="nil"/>
        </w:pBdr>
        <w:spacing w:before="41"/>
        <w:rPr>
          <w:color w:val="000000"/>
        </w:rPr>
      </w:pPr>
    </w:p>
    <w:p w14:paraId="0334FC9F" w14:textId="77777777" w:rsidR="00D47926" w:rsidRDefault="00622696">
      <w:pPr>
        <w:numPr>
          <w:ilvl w:val="1"/>
          <w:numId w:val="44"/>
        </w:numPr>
        <w:pBdr>
          <w:top w:val="nil"/>
          <w:left w:val="nil"/>
          <w:bottom w:val="nil"/>
          <w:right w:val="nil"/>
          <w:between w:val="nil"/>
        </w:pBdr>
        <w:tabs>
          <w:tab w:val="left" w:pos="1145"/>
        </w:tabs>
        <w:spacing w:line="290" w:lineRule="auto"/>
        <w:ind w:right="1346"/>
      </w:pPr>
      <w:r>
        <w:rPr>
          <w:color w:val="000000"/>
        </w:rPr>
        <w:t>The rights and obligations of the Parties will cease on the Expiry Date or End Date whichever applies) of this Call-Off Contract, except those continuing provisions described in clause 19.4.</w:t>
      </w:r>
    </w:p>
    <w:p w14:paraId="22CC1869" w14:textId="77777777" w:rsidR="00D47926" w:rsidRDefault="00D47926">
      <w:pPr>
        <w:pBdr>
          <w:top w:val="nil"/>
          <w:left w:val="nil"/>
          <w:bottom w:val="nil"/>
          <w:right w:val="nil"/>
          <w:between w:val="nil"/>
        </w:pBdr>
        <w:spacing w:before="40"/>
        <w:rPr>
          <w:color w:val="000000"/>
        </w:rPr>
      </w:pPr>
    </w:p>
    <w:p w14:paraId="0AD133EA" w14:textId="77777777" w:rsidR="00D47926" w:rsidRDefault="00622696">
      <w:pPr>
        <w:numPr>
          <w:ilvl w:val="1"/>
          <w:numId w:val="44"/>
        </w:numPr>
        <w:pBdr>
          <w:top w:val="nil"/>
          <w:left w:val="nil"/>
          <w:bottom w:val="nil"/>
          <w:right w:val="nil"/>
          <w:between w:val="nil"/>
        </w:pBdr>
        <w:tabs>
          <w:tab w:val="left" w:pos="1145"/>
        </w:tabs>
        <w:ind w:hanging="708"/>
      </w:pPr>
      <w:r>
        <w:rPr>
          <w:color w:val="000000"/>
        </w:rPr>
        <w:t>Ending or expiry of this Call-Off Contract will not affect:</w:t>
      </w:r>
    </w:p>
    <w:p w14:paraId="16C1523B" w14:textId="77777777" w:rsidR="00D47926" w:rsidRDefault="00D47926">
      <w:pPr>
        <w:pBdr>
          <w:top w:val="nil"/>
          <w:left w:val="nil"/>
          <w:bottom w:val="nil"/>
          <w:right w:val="nil"/>
          <w:between w:val="nil"/>
        </w:pBdr>
        <w:spacing w:before="98"/>
        <w:rPr>
          <w:color w:val="000000"/>
        </w:rPr>
      </w:pPr>
    </w:p>
    <w:p w14:paraId="117C5A15"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any rights, remedies or obligations accrued before its Ending or expiration</w:t>
      </w:r>
    </w:p>
    <w:p w14:paraId="6A989764" w14:textId="77777777" w:rsidR="00D47926" w:rsidRDefault="00D47926">
      <w:pPr>
        <w:pBdr>
          <w:top w:val="nil"/>
          <w:left w:val="nil"/>
          <w:bottom w:val="nil"/>
          <w:right w:val="nil"/>
          <w:between w:val="nil"/>
        </w:pBdr>
        <w:spacing w:before="97"/>
        <w:rPr>
          <w:color w:val="000000"/>
        </w:rPr>
      </w:pPr>
    </w:p>
    <w:p w14:paraId="7AF4C745"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the right of either Party to recover any amount outstanding at the time of Ending or expiry</w:t>
      </w:r>
    </w:p>
    <w:p w14:paraId="1B8D8A25" w14:textId="77777777" w:rsidR="00D47926" w:rsidRDefault="00D47926">
      <w:pPr>
        <w:pBdr>
          <w:top w:val="nil"/>
          <w:left w:val="nil"/>
          <w:bottom w:val="nil"/>
          <w:right w:val="nil"/>
          <w:between w:val="nil"/>
        </w:pBdr>
        <w:spacing w:before="97"/>
        <w:rPr>
          <w:color w:val="000000"/>
        </w:rPr>
      </w:pPr>
    </w:p>
    <w:p w14:paraId="1FF96C75" w14:textId="77777777" w:rsidR="00D47926" w:rsidRDefault="00622696">
      <w:pPr>
        <w:numPr>
          <w:ilvl w:val="2"/>
          <w:numId w:val="44"/>
        </w:numPr>
        <w:pBdr>
          <w:top w:val="nil"/>
          <w:left w:val="nil"/>
          <w:bottom w:val="nil"/>
          <w:right w:val="nil"/>
          <w:between w:val="nil"/>
        </w:pBdr>
        <w:tabs>
          <w:tab w:val="left" w:pos="1430"/>
        </w:tabs>
        <w:spacing w:before="1"/>
        <w:ind w:left="1430" w:hanging="710"/>
      </w:pPr>
      <w:r>
        <w:rPr>
          <w:color w:val="000000"/>
        </w:rPr>
        <w:t>the continuing rights, remedies or obligations of the Buyer or the Supplier under clauses</w:t>
      </w:r>
    </w:p>
    <w:p w14:paraId="3EC29521" w14:textId="77777777" w:rsidR="00D47926" w:rsidRDefault="00622696">
      <w:pPr>
        <w:numPr>
          <w:ilvl w:val="3"/>
          <w:numId w:val="44"/>
        </w:numPr>
        <w:pBdr>
          <w:top w:val="nil"/>
          <w:left w:val="nil"/>
          <w:bottom w:val="nil"/>
          <w:right w:val="nil"/>
          <w:between w:val="nil"/>
        </w:pBdr>
        <w:tabs>
          <w:tab w:val="left" w:pos="1439"/>
        </w:tabs>
        <w:spacing w:before="29"/>
        <w:ind w:left="1439" w:hanging="721"/>
      </w:pPr>
      <w:r>
        <w:rPr>
          <w:color w:val="000000"/>
        </w:rPr>
        <w:t>7 (Payment, VAT and Call-Off Contract charges)</w:t>
      </w:r>
    </w:p>
    <w:p w14:paraId="49DFD78C" w14:textId="77777777" w:rsidR="00D47926" w:rsidRDefault="00622696">
      <w:pPr>
        <w:numPr>
          <w:ilvl w:val="3"/>
          <w:numId w:val="44"/>
        </w:numPr>
        <w:pBdr>
          <w:top w:val="nil"/>
          <w:left w:val="nil"/>
          <w:bottom w:val="nil"/>
          <w:right w:val="nil"/>
          <w:between w:val="nil"/>
        </w:pBdr>
        <w:tabs>
          <w:tab w:val="left" w:pos="1439"/>
        </w:tabs>
        <w:spacing w:before="43"/>
        <w:ind w:left="1439" w:hanging="721"/>
        <w:sectPr w:rsidR="00D47926">
          <w:pgSz w:w="12240" w:h="15840"/>
          <w:pgMar w:top="1340" w:right="720" w:bottom="1260" w:left="720" w:header="203" w:footer="1064" w:gutter="0"/>
          <w:cols w:space="720"/>
        </w:sectPr>
      </w:pPr>
      <w:r>
        <w:rPr>
          <w:color w:val="000000"/>
        </w:rPr>
        <w:t>8 (Recovery of sums due and right of set-off)</w:t>
      </w:r>
    </w:p>
    <w:p w14:paraId="2B5CF76B" w14:textId="77777777" w:rsidR="00D47926" w:rsidRDefault="00622696">
      <w:pPr>
        <w:numPr>
          <w:ilvl w:val="3"/>
          <w:numId w:val="44"/>
        </w:numPr>
        <w:pBdr>
          <w:top w:val="nil"/>
          <w:left w:val="nil"/>
          <w:bottom w:val="nil"/>
          <w:right w:val="nil"/>
          <w:between w:val="nil"/>
        </w:pBdr>
        <w:tabs>
          <w:tab w:val="left" w:pos="1439"/>
        </w:tabs>
        <w:spacing w:before="83"/>
        <w:ind w:left="1439" w:hanging="721"/>
      </w:pPr>
      <w:r>
        <w:rPr>
          <w:color w:val="000000"/>
        </w:rPr>
        <w:lastRenderedPageBreak/>
        <w:t>9 (Insurance)</w:t>
      </w:r>
    </w:p>
    <w:p w14:paraId="288C8A61" w14:textId="77777777" w:rsidR="00D47926" w:rsidRDefault="00622696">
      <w:pPr>
        <w:numPr>
          <w:ilvl w:val="3"/>
          <w:numId w:val="44"/>
        </w:numPr>
        <w:pBdr>
          <w:top w:val="nil"/>
          <w:left w:val="nil"/>
          <w:bottom w:val="nil"/>
          <w:right w:val="nil"/>
          <w:between w:val="nil"/>
        </w:pBdr>
        <w:tabs>
          <w:tab w:val="left" w:pos="1439"/>
        </w:tabs>
        <w:spacing w:before="45"/>
        <w:ind w:left="1439" w:hanging="721"/>
      </w:pPr>
      <w:r>
        <w:rPr>
          <w:color w:val="000000"/>
        </w:rPr>
        <w:t>10 (Confidentiality)</w:t>
      </w:r>
    </w:p>
    <w:p w14:paraId="32A58228" w14:textId="77777777" w:rsidR="00D47926" w:rsidRDefault="00622696">
      <w:pPr>
        <w:numPr>
          <w:ilvl w:val="3"/>
          <w:numId w:val="44"/>
        </w:numPr>
        <w:pBdr>
          <w:top w:val="nil"/>
          <w:left w:val="nil"/>
          <w:bottom w:val="nil"/>
          <w:right w:val="nil"/>
          <w:between w:val="nil"/>
        </w:pBdr>
        <w:tabs>
          <w:tab w:val="left" w:pos="1439"/>
        </w:tabs>
        <w:spacing w:before="44"/>
        <w:ind w:left="1439" w:hanging="721"/>
      </w:pPr>
      <w:r>
        <w:rPr>
          <w:color w:val="000000"/>
        </w:rPr>
        <w:t>11 (Intellectual property rights)</w:t>
      </w:r>
    </w:p>
    <w:p w14:paraId="127F06FC" w14:textId="77777777" w:rsidR="00D47926" w:rsidRDefault="00622696">
      <w:pPr>
        <w:numPr>
          <w:ilvl w:val="3"/>
          <w:numId w:val="44"/>
        </w:numPr>
        <w:pBdr>
          <w:top w:val="nil"/>
          <w:left w:val="nil"/>
          <w:bottom w:val="nil"/>
          <w:right w:val="nil"/>
          <w:between w:val="nil"/>
        </w:pBdr>
        <w:tabs>
          <w:tab w:val="left" w:pos="1439"/>
        </w:tabs>
        <w:spacing w:before="44"/>
        <w:ind w:left="1439" w:hanging="721"/>
      </w:pPr>
      <w:r>
        <w:rPr>
          <w:color w:val="000000"/>
        </w:rPr>
        <w:t>12 (Protection of information)</w:t>
      </w:r>
    </w:p>
    <w:p w14:paraId="2E3BABD8" w14:textId="77777777" w:rsidR="00D47926" w:rsidRDefault="00622696">
      <w:pPr>
        <w:numPr>
          <w:ilvl w:val="3"/>
          <w:numId w:val="44"/>
        </w:numPr>
        <w:pBdr>
          <w:top w:val="nil"/>
          <w:left w:val="nil"/>
          <w:bottom w:val="nil"/>
          <w:right w:val="nil"/>
          <w:between w:val="nil"/>
        </w:pBdr>
        <w:tabs>
          <w:tab w:val="left" w:pos="1439"/>
        </w:tabs>
        <w:spacing w:before="46"/>
        <w:ind w:left="1439" w:hanging="721"/>
      </w:pPr>
      <w:r>
        <w:rPr>
          <w:color w:val="000000"/>
        </w:rPr>
        <w:t>13 (Buyer data)</w:t>
      </w:r>
    </w:p>
    <w:p w14:paraId="423C3D15" w14:textId="77777777" w:rsidR="00D47926" w:rsidRDefault="00622696">
      <w:pPr>
        <w:numPr>
          <w:ilvl w:val="3"/>
          <w:numId w:val="44"/>
        </w:numPr>
        <w:pBdr>
          <w:top w:val="nil"/>
          <w:left w:val="nil"/>
          <w:bottom w:val="nil"/>
          <w:right w:val="nil"/>
          <w:between w:val="nil"/>
        </w:pBdr>
        <w:tabs>
          <w:tab w:val="left" w:pos="1439"/>
        </w:tabs>
        <w:spacing w:before="181"/>
        <w:ind w:left="1439" w:hanging="721"/>
      </w:pPr>
      <w:r>
        <w:rPr>
          <w:color w:val="000000"/>
        </w:rPr>
        <w:t>19 (Consequences of suspension, ending and expiry)</w:t>
      </w:r>
    </w:p>
    <w:p w14:paraId="1C0030A3" w14:textId="77777777" w:rsidR="00D47926" w:rsidRDefault="00622696">
      <w:pPr>
        <w:numPr>
          <w:ilvl w:val="3"/>
          <w:numId w:val="44"/>
        </w:numPr>
        <w:pBdr>
          <w:top w:val="nil"/>
          <w:left w:val="nil"/>
          <w:bottom w:val="nil"/>
          <w:right w:val="nil"/>
          <w:between w:val="nil"/>
        </w:pBdr>
        <w:tabs>
          <w:tab w:val="left" w:pos="1440"/>
        </w:tabs>
        <w:spacing w:before="181" w:line="400" w:lineRule="auto"/>
        <w:ind w:right="1852" w:hanging="722"/>
      </w:pPr>
      <w:r>
        <w:rPr>
          <w:color w:val="000000"/>
        </w:rPr>
        <w:t>24 (Liability); and incorporated Framework Agreement clauses: 4.1 to 4.6, (Liability), 24 (Conflicts of interest and ethical walls), 35 (Waiver and cumulative remedies)</w:t>
      </w:r>
    </w:p>
    <w:p w14:paraId="4E56A72B" w14:textId="77777777" w:rsidR="00D47926" w:rsidRDefault="00D47926">
      <w:pPr>
        <w:pBdr>
          <w:top w:val="nil"/>
          <w:left w:val="nil"/>
          <w:bottom w:val="nil"/>
          <w:right w:val="nil"/>
          <w:between w:val="nil"/>
        </w:pBdr>
        <w:rPr>
          <w:color w:val="000000"/>
        </w:rPr>
      </w:pPr>
    </w:p>
    <w:p w14:paraId="6D58012C" w14:textId="77777777" w:rsidR="00D47926" w:rsidRDefault="00D47926">
      <w:pPr>
        <w:pBdr>
          <w:top w:val="nil"/>
          <w:left w:val="nil"/>
          <w:bottom w:val="nil"/>
          <w:right w:val="nil"/>
          <w:between w:val="nil"/>
        </w:pBdr>
        <w:spacing w:before="100"/>
        <w:rPr>
          <w:color w:val="000000"/>
        </w:rPr>
      </w:pPr>
    </w:p>
    <w:p w14:paraId="6431EC0B" w14:textId="77777777" w:rsidR="00D47926" w:rsidRDefault="00622696">
      <w:pPr>
        <w:numPr>
          <w:ilvl w:val="2"/>
          <w:numId w:val="44"/>
        </w:numPr>
        <w:pBdr>
          <w:top w:val="nil"/>
          <w:left w:val="nil"/>
          <w:bottom w:val="nil"/>
          <w:right w:val="nil"/>
          <w:between w:val="nil"/>
        </w:pBdr>
        <w:tabs>
          <w:tab w:val="left" w:pos="1430"/>
        </w:tabs>
        <w:spacing w:line="290" w:lineRule="auto"/>
        <w:ind w:left="1430" w:right="779" w:hanging="711"/>
      </w:pPr>
      <w:r>
        <w:rPr>
          <w:color w:val="000000"/>
        </w:rPr>
        <w:t>Any other provision of the Framework Agreement or this Call-Off Contract which expressly or by implication is in force even if it Ends or expires.</w:t>
      </w:r>
    </w:p>
    <w:p w14:paraId="6A3953F6" w14:textId="77777777" w:rsidR="00D47926" w:rsidRDefault="00D47926">
      <w:pPr>
        <w:pBdr>
          <w:top w:val="nil"/>
          <w:left w:val="nil"/>
          <w:bottom w:val="nil"/>
          <w:right w:val="nil"/>
          <w:between w:val="nil"/>
        </w:pBdr>
        <w:spacing w:before="41"/>
        <w:rPr>
          <w:color w:val="000000"/>
        </w:rPr>
      </w:pPr>
    </w:p>
    <w:p w14:paraId="3456E8C6" w14:textId="77777777" w:rsidR="00D47926" w:rsidRDefault="00622696">
      <w:pPr>
        <w:numPr>
          <w:ilvl w:val="1"/>
          <w:numId w:val="44"/>
        </w:numPr>
        <w:pBdr>
          <w:top w:val="nil"/>
          <w:left w:val="nil"/>
          <w:bottom w:val="nil"/>
          <w:right w:val="nil"/>
          <w:between w:val="nil"/>
        </w:pBdr>
        <w:tabs>
          <w:tab w:val="left" w:pos="1145"/>
        </w:tabs>
        <w:ind w:hanging="708"/>
      </w:pPr>
      <w:r>
        <w:rPr>
          <w:color w:val="000000"/>
        </w:rPr>
        <w:t>At the end of the Call-Off Contract Term, the Supplier must promptly:</w:t>
      </w:r>
    </w:p>
    <w:p w14:paraId="052CB6B2" w14:textId="77777777" w:rsidR="00D47926" w:rsidRDefault="00D47926">
      <w:pPr>
        <w:pBdr>
          <w:top w:val="nil"/>
          <w:left w:val="nil"/>
          <w:bottom w:val="nil"/>
          <w:right w:val="nil"/>
          <w:between w:val="nil"/>
        </w:pBdr>
        <w:spacing w:before="97"/>
        <w:rPr>
          <w:color w:val="000000"/>
        </w:rPr>
      </w:pPr>
    </w:p>
    <w:p w14:paraId="1F697813" w14:textId="77777777" w:rsidR="00D47926" w:rsidRDefault="00622696">
      <w:pPr>
        <w:numPr>
          <w:ilvl w:val="2"/>
          <w:numId w:val="44"/>
        </w:numPr>
        <w:pBdr>
          <w:top w:val="nil"/>
          <w:left w:val="nil"/>
          <w:bottom w:val="nil"/>
          <w:right w:val="nil"/>
          <w:between w:val="nil"/>
        </w:pBdr>
        <w:tabs>
          <w:tab w:val="left" w:pos="1430"/>
        </w:tabs>
        <w:spacing w:line="290" w:lineRule="auto"/>
        <w:ind w:left="1430" w:right="1442" w:hanging="711"/>
      </w:pPr>
      <w:r>
        <w:rPr>
          <w:color w:val="000000"/>
        </w:rPr>
        <w:t>return all Buyer Data including all copies of Buyer software, code and any other software licensed by the Buyer to the Supplier under it</w:t>
      </w:r>
    </w:p>
    <w:p w14:paraId="2C30273A" w14:textId="77777777" w:rsidR="00D47926" w:rsidRDefault="00D47926">
      <w:pPr>
        <w:pBdr>
          <w:top w:val="nil"/>
          <w:left w:val="nil"/>
          <w:bottom w:val="nil"/>
          <w:right w:val="nil"/>
          <w:between w:val="nil"/>
        </w:pBdr>
        <w:spacing w:before="40"/>
        <w:rPr>
          <w:color w:val="000000"/>
        </w:rPr>
      </w:pPr>
    </w:p>
    <w:p w14:paraId="4E5DA9FF" w14:textId="77777777" w:rsidR="00D47926" w:rsidRDefault="00622696">
      <w:pPr>
        <w:numPr>
          <w:ilvl w:val="2"/>
          <w:numId w:val="44"/>
        </w:numPr>
        <w:pBdr>
          <w:top w:val="nil"/>
          <w:left w:val="nil"/>
          <w:bottom w:val="nil"/>
          <w:right w:val="nil"/>
          <w:between w:val="nil"/>
        </w:pBdr>
        <w:tabs>
          <w:tab w:val="left" w:pos="1430"/>
        </w:tabs>
        <w:spacing w:before="1" w:line="290" w:lineRule="auto"/>
        <w:ind w:left="1430" w:right="968" w:hanging="711"/>
      </w:pPr>
      <w:r>
        <w:rPr>
          <w:color w:val="000000"/>
        </w:rPr>
        <w:t>return any materials created by the Supplier under this Call-Off Contract if the IPRs are owned by the Buyer</w:t>
      </w:r>
    </w:p>
    <w:p w14:paraId="7A4F71E0" w14:textId="77777777" w:rsidR="00D47926" w:rsidRDefault="00D47926">
      <w:pPr>
        <w:pBdr>
          <w:top w:val="nil"/>
          <w:left w:val="nil"/>
          <w:bottom w:val="nil"/>
          <w:right w:val="nil"/>
          <w:between w:val="nil"/>
        </w:pBdr>
        <w:spacing w:before="40"/>
        <w:rPr>
          <w:color w:val="000000"/>
        </w:rPr>
      </w:pPr>
    </w:p>
    <w:p w14:paraId="54D0A133" w14:textId="77777777" w:rsidR="00D47926" w:rsidRDefault="00622696">
      <w:pPr>
        <w:numPr>
          <w:ilvl w:val="2"/>
          <w:numId w:val="44"/>
        </w:numPr>
        <w:pBdr>
          <w:top w:val="nil"/>
          <w:left w:val="nil"/>
          <w:bottom w:val="nil"/>
          <w:right w:val="nil"/>
          <w:between w:val="nil"/>
        </w:pBdr>
        <w:tabs>
          <w:tab w:val="left" w:pos="1430"/>
        </w:tabs>
        <w:spacing w:line="259" w:lineRule="auto"/>
        <w:ind w:left="1430" w:right="840" w:hanging="711"/>
      </w:pPr>
      <w:r>
        <w:rPr>
          <w:color w:val="000000"/>
        </w:rPr>
        <w:t>stop using the Buyer Data and, at the direction of the Buyer, provide the Buyer with a complete and uncorrupted version in electronic form in the formats and on media agreed with the Buyer</w:t>
      </w:r>
    </w:p>
    <w:p w14:paraId="62C5010F" w14:textId="77777777" w:rsidR="00D47926" w:rsidRDefault="00D47926">
      <w:pPr>
        <w:pBdr>
          <w:top w:val="nil"/>
          <w:left w:val="nil"/>
          <w:bottom w:val="nil"/>
          <w:right w:val="nil"/>
          <w:between w:val="nil"/>
        </w:pBdr>
        <w:spacing w:before="76"/>
        <w:rPr>
          <w:color w:val="000000"/>
        </w:rPr>
      </w:pPr>
    </w:p>
    <w:p w14:paraId="3AC68CFE" w14:textId="77777777" w:rsidR="00D47926" w:rsidRDefault="00622696">
      <w:pPr>
        <w:numPr>
          <w:ilvl w:val="2"/>
          <w:numId w:val="44"/>
        </w:numPr>
        <w:pBdr>
          <w:top w:val="nil"/>
          <w:left w:val="nil"/>
          <w:bottom w:val="nil"/>
          <w:right w:val="nil"/>
          <w:between w:val="nil"/>
        </w:pBdr>
        <w:tabs>
          <w:tab w:val="left" w:pos="1430"/>
        </w:tabs>
        <w:spacing w:line="290" w:lineRule="auto"/>
        <w:ind w:left="1430" w:right="856" w:hanging="711"/>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6E1BBF5E" w14:textId="77777777" w:rsidR="00D47926" w:rsidRDefault="00D47926">
      <w:pPr>
        <w:pBdr>
          <w:top w:val="nil"/>
          <w:left w:val="nil"/>
          <w:bottom w:val="nil"/>
          <w:right w:val="nil"/>
          <w:between w:val="nil"/>
        </w:pBdr>
        <w:spacing w:before="40"/>
        <w:rPr>
          <w:color w:val="000000"/>
        </w:rPr>
      </w:pPr>
    </w:p>
    <w:p w14:paraId="398963D9"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work with the Buyer on any ongoing work</w:t>
      </w:r>
    </w:p>
    <w:p w14:paraId="66C8487B" w14:textId="77777777" w:rsidR="00D47926" w:rsidRDefault="00D47926">
      <w:pPr>
        <w:pBdr>
          <w:top w:val="nil"/>
          <w:left w:val="nil"/>
          <w:bottom w:val="nil"/>
          <w:right w:val="nil"/>
          <w:between w:val="nil"/>
        </w:pBdr>
        <w:spacing w:before="97"/>
        <w:rPr>
          <w:color w:val="000000"/>
        </w:rPr>
      </w:pPr>
    </w:p>
    <w:p w14:paraId="2C918FEB" w14:textId="77777777" w:rsidR="00D47926" w:rsidRDefault="00622696">
      <w:pPr>
        <w:numPr>
          <w:ilvl w:val="2"/>
          <w:numId w:val="44"/>
        </w:numPr>
        <w:pBdr>
          <w:top w:val="nil"/>
          <w:left w:val="nil"/>
          <w:bottom w:val="nil"/>
          <w:right w:val="nil"/>
          <w:between w:val="nil"/>
        </w:pBdr>
        <w:tabs>
          <w:tab w:val="left" w:pos="1430"/>
        </w:tabs>
        <w:spacing w:line="259" w:lineRule="auto"/>
        <w:ind w:left="1430" w:right="1189" w:hanging="711"/>
      </w:pPr>
      <w:r>
        <w:rPr>
          <w:color w:val="000000"/>
        </w:rPr>
        <w:t>return any sums prepaid for Services which have not been delivered to the Buyer, within 10 Working Days of the End or Expiry Date</w:t>
      </w:r>
    </w:p>
    <w:p w14:paraId="674B0029" w14:textId="77777777" w:rsidR="00D47926" w:rsidRDefault="00D47926">
      <w:pPr>
        <w:pBdr>
          <w:top w:val="nil"/>
          <w:left w:val="nil"/>
          <w:bottom w:val="nil"/>
          <w:right w:val="nil"/>
          <w:between w:val="nil"/>
        </w:pBdr>
        <w:rPr>
          <w:color w:val="000000"/>
        </w:rPr>
      </w:pPr>
    </w:p>
    <w:p w14:paraId="43522446" w14:textId="77777777" w:rsidR="00D47926" w:rsidRDefault="00D47926">
      <w:pPr>
        <w:pBdr>
          <w:top w:val="nil"/>
          <w:left w:val="nil"/>
          <w:bottom w:val="nil"/>
          <w:right w:val="nil"/>
          <w:between w:val="nil"/>
        </w:pBdr>
        <w:spacing w:before="106"/>
        <w:rPr>
          <w:color w:val="000000"/>
        </w:rPr>
      </w:pPr>
    </w:p>
    <w:p w14:paraId="4146632D" w14:textId="77777777" w:rsidR="00D47926" w:rsidRDefault="00622696">
      <w:pPr>
        <w:numPr>
          <w:ilvl w:val="1"/>
          <w:numId w:val="44"/>
        </w:numPr>
        <w:pBdr>
          <w:top w:val="nil"/>
          <w:left w:val="nil"/>
          <w:bottom w:val="nil"/>
          <w:right w:val="nil"/>
          <w:between w:val="nil"/>
        </w:pBdr>
        <w:tabs>
          <w:tab w:val="left" w:pos="1145"/>
        </w:tabs>
        <w:spacing w:before="1" w:line="290" w:lineRule="auto"/>
        <w:ind w:right="1082"/>
        <w:sectPr w:rsidR="00D47926">
          <w:pgSz w:w="12240" w:h="15840"/>
          <w:pgMar w:top="1340" w:right="720" w:bottom="1260" w:left="720" w:header="203" w:footer="1064" w:gutter="0"/>
          <w:cols w:space="720"/>
        </w:sectPr>
      </w:pPr>
      <w:r>
        <w:rPr>
          <w:color w:val="000000"/>
        </w:rPr>
        <w:t>Each Party will return all of the other Party’s Confidential Information and confirm this has been done, unless there is a legal requirement to keep it or this Call-Off Contract states otherwise.</w:t>
      </w:r>
    </w:p>
    <w:p w14:paraId="445795B5" w14:textId="77777777" w:rsidR="00D47926" w:rsidRDefault="00622696">
      <w:pPr>
        <w:numPr>
          <w:ilvl w:val="1"/>
          <w:numId w:val="44"/>
        </w:numPr>
        <w:pBdr>
          <w:top w:val="nil"/>
          <w:left w:val="nil"/>
          <w:bottom w:val="nil"/>
          <w:right w:val="nil"/>
          <w:between w:val="nil"/>
        </w:pBdr>
        <w:tabs>
          <w:tab w:val="left" w:pos="1145"/>
        </w:tabs>
        <w:spacing w:before="83" w:line="259" w:lineRule="auto"/>
        <w:ind w:right="872"/>
      </w:pPr>
      <w:r>
        <w:rPr>
          <w:color w:val="000000"/>
        </w:rPr>
        <w:lastRenderedPageBreak/>
        <w:t xml:space="preserve">All </w:t>
      </w:r>
      <w:proofErr w:type="spellStart"/>
      <w:r>
        <w:rPr>
          <w:color w:val="000000"/>
        </w:rPr>
        <w:t>licences</w:t>
      </w:r>
      <w:proofErr w:type="spellEnd"/>
      <w:r>
        <w:rPr>
          <w:color w:val="000000"/>
        </w:rPr>
        <w:t xml:space="preserve">, leases and </w:t>
      </w:r>
      <w:proofErr w:type="spellStart"/>
      <w:r>
        <w:rPr>
          <w:color w:val="000000"/>
        </w:rPr>
        <w:t>authorisations</w:t>
      </w:r>
      <w:proofErr w:type="spellEnd"/>
      <w:r>
        <w:rPr>
          <w:color w:val="000000"/>
        </w:rPr>
        <w:t xml:space="preserve"> granted by the Buyer to the Supplier will cease at the end of the Call-Off Contract Term without the need for the Buyer to serve notice except if this Call-Off Contract states otherwise.</w:t>
      </w:r>
    </w:p>
    <w:p w14:paraId="6F170ADB" w14:textId="77777777" w:rsidR="00D47926" w:rsidRDefault="00D47926">
      <w:pPr>
        <w:pBdr>
          <w:top w:val="nil"/>
          <w:left w:val="nil"/>
          <w:bottom w:val="nil"/>
          <w:right w:val="nil"/>
          <w:between w:val="nil"/>
        </w:pBdr>
        <w:rPr>
          <w:color w:val="000000"/>
        </w:rPr>
      </w:pPr>
    </w:p>
    <w:p w14:paraId="6208660C" w14:textId="77777777" w:rsidR="00D47926" w:rsidRDefault="00D47926">
      <w:pPr>
        <w:pBdr>
          <w:top w:val="nil"/>
          <w:left w:val="nil"/>
          <w:bottom w:val="nil"/>
          <w:right w:val="nil"/>
          <w:between w:val="nil"/>
        </w:pBdr>
        <w:rPr>
          <w:color w:val="000000"/>
        </w:rPr>
      </w:pPr>
    </w:p>
    <w:p w14:paraId="773FC92D" w14:textId="77777777" w:rsidR="00D47926" w:rsidRDefault="00D47926">
      <w:pPr>
        <w:pBdr>
          <w:top w:val="nil"/>
          <w:left w:val="nil"/>
          <w:bottom w:val="nil"/>
          <w:right w:val="nil"/>
          <w:between w:val="nil"/>
        </w:pBdr>
        <w:rPr>
          <w:color w:val="000000"/>
        </w:rPr>
      </w:pPr>
    </w:p>
    <w:p w14:paraId="6515B5FC" w14:textId="77777777" w:rsidR="00D47926" w:rsidRDefault="00D47926">
      <w:pPr>
        <w:pBdr>
          <w:top w:val="nil"/>
          <w:left w:val="nil"/>
          <w:bottom w:val="nil"/>
          <w:right w:val="nil"/>
          <w:between w:val="nil"/>
        </w:pBdr>
        <w:spacing w:before="11"/>
        <w:rPr>
          <w:color w:val="000000"/>
        </w:rPr>
      </w:pPr>
    </w:p>
    <w:p w14:paraId="0CF38175"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Notices</w:t>
      </w:r>
    </w:p>
    <w:p w14:paraId="74BA111C" w14:textId="77777777" w:rsidR="00D47926" w:rsidRDefault="00622696">
      <w:pPr>
        <w:numPr>
          <w:ilvl w:val="1"/>
          <w:numId w:val="44"/>
        </w:numPr>
        <w:pBdr>
          <w:top w:val="nil"/>
          <w:left w:val="nil"/>
          <w:bottom w:val="nil"/>
          <w:right w:val="nil"/>
          <w:between w:val="nil"/>
        </w:pBdr>
        <w:tabs>
          <w:tab w:val="left" w:pos="1145"/>
        </w:tabs>
        <w:spacing w:before="107" w:line="290" w:lineRule="auto"/>
        <w:ind w:right="793"/>
      </w:pPr>
      <w:r>
        <w:rPr>
          <w:color w:val="000000"/>
        </w:rPr>
        <w:t>Any notices sent must be in writing. For the purpose of this clause, an email is accepted as being 'in writing'.</w:t>
      </w:r>
    </w:p>
    <w:p w14:paraId="212F5470" w14:textId="77777777" w:rsidR="00D47926" w:rsidRDefault="00D47926">
      <w:pPr>
        <w:pBdr>
          <w:top w:val="nil"/>
          <w:left w:val="nil"/>
          <w:bottom w:val="nil"/>
          <w:right w:val="nil"/>
          <w:between w:val="nil"/>
        </w:pBdr>
        <w:spacing w:before="41"/>
        <w:rPr>
          <w:color w:val="000000"/>
        </w:rPr>
      </w:pPr>
    </w:p>
    <w:p w14:paraId="2FC70A81" w14:textId="77777777" w:rsidR="00D47926" w:rsidRDefault="00622696">
      <w:pPr>
        <w:numPr>
          <w:ilvl w:val="0"/>
          <w:numId w:val="41"/>
        </w:numPr>
        <w:pBdr>
          <w:top w:val="nil"/>
          <w:left w:val="nil"/>
          <w:bottom w:val="nil"/>
          <w:right w:val="nil"/>
          <w:between w:val="nil"/>
        </w:pBdr>
        <w:tabs>
          <w:tab w:val="left" w:pos="1439"/>
        </w:tabs>
        <w:ind w:left="1439" w:hanging="721"/>
      </w:pPr>
      <w:r>
        <w:rPr>
          <w:color w:val="000000"/>
        </w:rPr>
        <w:t>Manner of delivery: email</w:t>
      </w:r>
    </w:p>
    <w:p w14:paraId="01EACB16" w14:textId="77777777" w:rsidR="00D47926" w:rsidRDefault="00622696">
      <w:pPr>
        <w:numPr>
          <w:ilvl w:val="0"/>
          <w:numId w:val="41"/>
        </w:numPr>
        <w:pBdr>
          <w:top w:val="nil"/>
          <w:left w:val="nil"/>
          <w:bottom w:val="nil"/>
          <w:right w:val="nil"/>
          <w:between w:val="nil"/>
        </w:pBdr>
        <w:tabs>
          <w:tab w:val="left" w:pos="1439"/>
        </w:tabs>
        <w:spacing w:before="181"/>
        <w:ind w:left="1439" w:hanging="721"/>
      </w:pPr>
      <w:r>
        <w:rPr>
          <w:color w:val="000000"/>
        </w:rPr>
        <w:t>Deemed time of delivery: 9am on the first Working Day after sending</w:t>
      </w:r>
    </w:p>
    <w:p w14:paraId="277DC4C4" w14:textId="77777777" w:rsidR="00D47926" w:rsidRDefault="00622696">
      <w:pPr>
        <w:numPr>
          <w:ilvl w:val="0"/>
          <w:numId w:val="41"/>
        </w:numPr>
        <w:pBdr>
          <w:top w:val="nil"/>
          <w:left w:val="nil"/>
          <w:bottom w:val="nil"/>
          <w:right w:val="nil"/>
          <w:between w:val="nil"/>
        </w:pBdr>
        <w:tabs>
          <w:tab w:val="left" w:pos="720"/>
          <w:tab w:val="left" w:pos="1439"/>
        </w:tabs>
        <w:spacing w:before="181" w:line="259" w:lineRule="auto"/>
        <w:ind w:right="1062" w:hanging="2"/>
      </w:pPr>
      <w:r>
        <w:rPr>
          <w:color w:val="000000"/>
        </w:rPr>
        <w:t>Proof of service: Sent in an emailed letter in PDF format to the correct email address without any error message</w:t>
      </w:r>
    </w:p>
    <w:p w14:paraId="1EF24868" w14:textId="77777777" w:rsidR="00D47926" w:rsidRDefault="00D47926">
      <w:pPr>
        <w:pBdr>
          <w:top w:val="nil"/>
          <w:left w:val="nil"/>
          <w:bottom w:val="nil"/>
          <w:right w:val="nil"/>
          <w:between w:val="nil"/>
        </w:pBdr>
        <w:rPr>
          <w:color w:val="000000"/>
        </w:rPr>
      </w:pPr>
    </w:p>
    <w:p w14:paraId="4FD086E9" w14:textId="77777777" w:rsidR="00D47926" w:rsidRDefault="00D47926">
      <w:pPr>
        <w:pBdr>
          <w:top w:val="nil"/>
          <w:left w:val="nil"/>
          <w:bottom w:val="nil"/>
          <w:right w:val="nil"/>
          <w:between w:val="nil"/>
        </w:pBdr>
        <w:spacing w:before="73"/>
        <w:rPr>
          <w:color w:val="000000"/>
        </w:rPr>
      </w:pPr>
    </w:p>
    <w:p w14:paraId="0DD47D47" w14:textId="77777777" w:rsidR="00D47926" w:rsidRDefault="00622696">
      <w:pPr>
        <w:numPr>
          <w:ilvl w:val="1"/>
          <w:numId w:val="44"/>
        </w:numPr>
        <w:pBdr>
          <w:top w:val="nil"/>
          <w:left w:val="nil"/>
          <w:bottom w:val="nil"/>
          <w:right w:val="nil"/>
          <w:between w:val="nil"/>
        </w:pBdr>
        <w:tabs>
          <w:tab w:val="left" w:pos="1145"/>
        </w:tabs>
        <w:spacing w:line="259" w:lineRule="auto"/>
        <w:ind w:right="953"/>
      </w:pPr>
      <w:r>
        <w:rPr>
          <w:color w:val="000000"/>
        </w:rPr>
        <w:t>This clause does not apply to any legal action or other method of dispute resolution which should be sent to the addresses in the Order Form (other than a dispute notice under this Call-Off Contract).</w:t>
      </w:r>
    </w:p>
    <w:p w14:paraId="2BD6BE19" w14:textId="77777777" w:rsidR="00D47926" w:rsidRDefault="00D47926">
      <w:pPr>
        <w:pBdr>
          <w:top w:val="nil"/>
          <w:left w:val="nil"/>
          <w:bottom w:val="nil"/>
          <w:right w:val="nil"/>
          <w:between w:val="nil"/>
        </w:pBdr>
        <w:rPr>
          <w:color w:val="000000"/>
        </w:rPr>
      </w:pPr>
    </w:p>
    <w:p w14:paraId="68478C7D" w14:textId="77777777" w:rsidR="00D47926" w:rsidRDefault="00D47926">
      <w:pPr>
        <w:pBdr>
          <w:top w:val="nil"/>
          <w:left w:val="nil"/>
          <w:bottom w:val="nil"/>
          <w:right w:val="nil"/>
          <w:between w:val="nil"/>
        </w:pBdr>
        <w:rPr>
          <w:color w:val="000000"/>
        </w:rPr>
      </w:pPr>
    </w:p>
    <w:p w14:paraId="1BE57539" w14:textId="77777777" w:rsidR="00D47926" w:rsidRDefault="00D47926">
      <w:pPr>
        <w:pBdr>
          <w:top w:val="nil"/>
          <w:left w:val="nil"/>
          <w:bottom w:val="nil"/>
          <w:right w:val="nil"/>
          <w:between w:val="nil"/>
        </w:pBdr>
        <w:rPr>
          <w:color w:val="000000"/>
        </w:rPr>
      </w:pPr>
    </w:p>
    <w:p w14:paraId="4CCECF11" w14:textId="77777777" w:rsidR="00D47926" w:rsidRDefault="00D47926">
      <w:pPr>
        <w:pBdr>
          <w:top w:val="nil"/>
          <w:left w:val="nil"/>
          <w:bottom w:val="nil"/>
          <w:right w:val="nil"/>
          <w:between w:val="nil"/>
        </w:pBdr>
        <w:spacing w:before="251"/>
        <w:rPr>
          <w:color w:val="000000"/>
        </w:rPr>
      </w:pPr>
    </w:p>
    <w:p w14:paraId="34EAA454" w14:textId="77777777" w:rsidR="00D47926" w:rsidRDefault="00622696">
      <w:pPr>
        <w:numPr>
          <w:ilvl w:val="0"/>
          <w:numId w:val="44"/>
        </w:numPr>
        <w:pBdr>
          <w:top w:val="nil"/>
          <w:left w:val="nil"/>
          <w:bottom w:val="nil"/>
          <w:right w:val="nil"/>
          <w:between w:val="nil"/>
        </w:pBdr>
        <w:tabs>
          <w:tab w:val="left" w:pos="719"/>
        </w:tabs>
        <w:spacing w:before="1"/>
        <w:ind w:left="719" w:hanging="564"/>
        <w:rPr>
          <w:rFonts w:ascii="Arial" w:eastAsia="Arial" w:hAnsi="Arial" w:cs="Arial"/>
          <w:color w:val="000000"/>
          <w:sz w:val="28"/>
          <w:szCs w:val="28"/>
        </w:rPr>
      </w:pPr>
      <w:r>
        <w:rPr>
          <w:rFonts w:ascii="Arial" w:eastAsia="Arial" w:hAnsi="Arial" w:cs="Arial"/>
          <w:color w:val="434343"/>
          <w:sz w:val="28"/>
          <w:szCs w:val="28"/>
        </w:rPr>
        <w:t>Exit plan</w:t>
      </w:r>
    </w:p>
    <w:p w14:paraId="28AF0C99" w14:textId="77777777" w:rsidR="00D47926" w:rsidRDefault="00622696">
      <w:pPr>
        <w:numPr>
          <w:ilvl w:val="1"/>
          <w:numId w:val="44"/>
        </w:numPr>
        <w:pBdr>
          <w:top w:val="nil"/>
          <w:left w:val="nil"/>
          <w:bottom w:val="nil"/>
          <w:right w:val="nil"/>
          <w:between w:val="nil"/>
        </w:pBdr>
        <w:tabs>
          <w:tab w:val="left" w:pos="1145"/>
        </w:tabs>
        <w:spacing w:before="107" w:line="290" w:lineRule="auto"/>
        <w:ind w:right="751"/>
      </w:pPr>
      <w:r>
        <w:rPr>
          <w:color w:val="000000"/>
        </w:rPr>
        <w:t xml:space="preserve">The Supplier must provide an exit plan in its </w:t>
      </w:r>
      <w:proofErr w:type="gramStart"/>
      <w:r>
        <w:rPr>
          <w:color w:val="000000"/>
        </w:rPr>
        <w:t>Application</w:t>
      </w:r>
      <w:proofErr w:type="gramEnd"/>
      <w:r>
        <w:rPr>
          <w:color w:val="000000"/>
        </w:rPr>
        <w:t xml:space="preserve"> which ensures continuity of service and the Supplier will follow it.</w:t>
      </w:r>
    </w:p>
    <w:p w14:paraId="5E831A81" w14:textId="77777777" w:rsidR="00D47926" w:rsidRDefault="00D47926">
      <w:pPr>
        <w:pBdr>
          <w:top w:val="nil"/>
          <w:left w:val="nil"/>
          <w:bottom w:val="nil"/>
          <w:right w:val="nil"/>
          <w:between w:val="nil"/>
        </w:pBdr>
        <w:spacing w:before="40"/>
        <w:rPr>
          <w:color w:val="000000"/>
        </w:rPr>
      </w:pPr>
    </w:p>
    <w:p w14:paraId="669CA74B" w14:textId="77777777" w:rsidR="00D47926" w:rsidRDefault="00622696">
      <w:pPr>
        <w:numPr>
          <w:ilvl w:val="1"/>
          <w:numId w:val="44"/>
        </w:numPr>
        <w:pBdr>
          <w:top w:val="nil"/>
          <w:left w:val="nil"/>
          <w:bottom w:val="nil"/>
          <w:right w:val="nil"/>
          <w:between w:val="nil"/>
        </w:pBdr>
        <w:tabs>
          <w:tab w:val="left" w:pos="1145"/>
        </w:tabs>
        <w:spacing w:line="290" w:lineRule="auto"/>
        <w:ind w:right="791"/>
      </w:pPr>
      <w:r>
        <w:rPr>
          <w:color w:val="000000"/>
        </w:rPr>
        <w:t>When requested, the Supplier will help the Buyer to migrate the Services to a replacement supplier in line with the exit plan. This will be at the Supplier’s own expense if the Call-Off Contract Ended before the Expiry Date due to Supplier cause.</w:t>
      </w:r>
    </w:p>
    <w:p w14:paraId="22CADFAF" w14:textId="77777777" w:rsidR="00D47926" w:rsidRDefault="00D47926">
      <w:pPr>
        <w:pBdr>
          <w:top w:val="nil"/>
          <w:left w:val="nil"/>
          <w:bottom w:val="nil"/>
          <w:right w:val="nil"/>
          <w:between w:val="nil"/>
        </w:pBdr>
        <w:spacing w:before="40"/>
        <w:rPr>
          <w:color w:val="000000"/>
        </w:rPr>
      </w:pPr>
    </w:p>
    <w:p w14:paraId="5BF40494" w14:textId="77777777" w:rsidR="00D47926" w:rsidRDefault="00622696">
      <w:pPr>
        <w:numPr>
          <w:ilvl w:val="1"/>
          <w:numId w:val="44"/>
        </w:numPr>
        <w:pBdr>
          <w:top w:val="nil"/>
          <w:left w:val="nil"/>
          <w:bottom w:val="nil"/>
          <w:right w:val="nil"/>
          <w:between w:val="nil"/>
        </w:pBdr>
        <w:tabs>
          <w:tab w:val="left" w:pos="1145"/>
        </w:tabs>
        <w:spacing w:line="259" w:lineRule="auto"/>
        <w:ind w:right="906"/>
      </w:pPr>
      <w:r>
        <w:rPr>
          <w:color w:val="000000"/>
        </w:rPr>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color w:val="000000"/>
        </w:rPr>
        <w:t>30 month</w:t>
      </w:r>
      <w:proofErr w:type="gramEnd"/>
      <w:r>
        <w:rPr>
          <w:color w:val="000000"/>
        </w:rPr>
        <w:t xml:space="preserve"> anniversary of the Start date.</w:t>
      </w:r>
    </w:p>
    <w:p w14:paraId="3B6090F6" w14:textId="77777777" w:rsidR="00D47926" w:rsidRDefault="00D47926">
      <w:pPr>
        <w:pBdr>
          <w:top w:val="nil"/>
          <w:left w:val="nil"/>
          <w:bottom w:val="nil"/>
          <w:right w:val="nil"/>
          <w:between w:val="nil"/>
        </w:pBdr>
        <w:spacing w:before="64"/>
        <w:rPr>
          <w:color w:val="000000"/>
        </w:rPr>
      </w:pPr>
    </w:p>
    <w:p w14:paraId="02A5F620" w14:textId="77777777" w:rsidR="00D47926" w:rsidRDefault="00622696">
      <w:pPr>
        <w:numPr>
          <w:ilvl w:val="1"/>
          <w:numId w:val="44"/>
        </w:numPr>
        <w:pBdr>
          <w:top w:val="nil"/>
          <w:left w:val="nil"/>
          <w:bottom w:val="nil"/>
          <w:right w:val="nil"/>
          <w:between w:val="nil"/>
        </w:pBdr>
        <w:tabs>
          <w:tab w:val="left" w:pos="1145"/>
        </w:tabs>
        <w:spacing w:line="290" w:lineRule="auto"/>
        <w:ind w:right="800"/>
        <w:sectPr w:rsidR="00D47926">
          <w:pgSz w:w="12240" w:h="15840"/>
          <w:pgMar w:top="1340" w:right="720" w:bottom="1260" w:left="720" w:header="203" w:footer="1064" w:gutter="0"/>
          <w:cols w:space="720"/>
        </w:sectPr>
      </w:pPr>
      <w:r>
        <w:rPr>
          <w:color w:val="000000"/>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3DFEB6A" w14:textId="77777777" w:rsidR="00D47926" w:rsidRDefault="00D47926">
      <w:pPr>
        <w:pBdr>
          <w:top w:val="nil"/>
          <w:left w:val="nil"/>
          <w:bottom w:val="nil"/>
          <w:right w:val="nil"/>
          <w:between w:val="nil"/>
        </w:pBdr>
        <w:rPr>
          <w:color w:val="000000"/>
        </w:rPr>
      </w:pPr>
    </w:p>
    <w:p w14:paraId="3057076B" w14:textId="77777777" w:rsidR="00D47926" w:rsidRDefault="00D47926">
      <w:pPr>
        <w:pBdr>
          <w:top w:val="nil"/>
          <w:left w:val="nil"/>
          <w:bottom w:val="nil"/>
          <w:right w:val="nil"/>
          <w:between w:val="nil"/>
        </w:pBdr>
        <w:spacing w:before="180"/>
        <w:rPr>
          <w:color w:val="000000"/>
        </w:rPr>
      </w:pPr>
    </w:p>
    <w:p w14:paraId="15C47069" w14:textId="77777777" w:rsidR="00D47926" w:rsidRDefault="00622696">
      <w:pPr>
        <w:numPr>
          <w:ilvl w:val="1"/>
          <w:numId w:val="44"/>
        </w:numPr>
        <w:pBdr>
          <w:top w:val="nil"/>
          <w:left w:val="nil"/>
          <w:bottom w:val="nil"/>
          <w:right w:val="nil"/>
          <w:between w:val="nil"/>
        </w:pBdr>
        <w:tabs>
          <w:tab w:val="left" w:pos="1145"/>
        </w:tabs>
        <w:spacing w:line="259" w:lineRule="auto"/>
        <w:ind w:right="787"/>
      </w:pPr>
      <w:r>
        <w:rPr>
          <w:color w:val="000000"/>
        </w:rPr>
        <w:t>Before submitting the additional exit plan to the Buyer for approval, the Supplier will work with the Buyer to ensure that the additional exit plan is aligned with the Buyer’s own exit plan and strategy.</w:t>
      </w:r>
    </w:p>
    <w:p w14:paraId="2C192C23" w14:textId="77777777" w:rsidR="00D47926" w:rsidRDefault="00D47926">
      <w:pPr>
        <w:pBdr>
          <w:top w:val="nil"/>
          <w:left w:val="nil"/>
          <w:bottom w:val="nil"/>
          <w:right w:val="nil"/>
          <w:between w:val="nil"/>
        </w:pBdr>
        <w:spacing w:before="65"/>
        <w:rPr>
          <w:color w:val="000000"/>
        </w:rPr>
      </w:pPr>
    </w:p>
    <w:p w14:paraId="5CBEF2D6" w14:textId="77777777" w:rsidR="00D47926" w:rsidRDefault="00622696">
      <w:pPr>
        <w:numPr>
          <w:ilvl w:val="1"/>
          <w:numId w:val="44"/>
        </w:numPr>
        <w:pBdr>
          <w:top w:val="nil"/>
          <w:left w:val="nil"/>
          <w:bottom w:val="nil"/>
          <w:right w:val="nil"/>
          <w:between w:val="nil"/>
        </w:pBdr>
        <w:tabs>
          <w:tab w:val="left" w:pos="1145"/>
        </w:tabs>
        <w:spacing w:line="259" w:lineRule="auto"/>
        <w:ind w:right="883"/>
      </w:pPr>
      <w:r>
        <w:rPr>
          <w:color w:val="000000"/>
        </w:rPr>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2476D775" w14:textId="77777777" w:rsidR="00D47926" w:rsidRDefault="00D47926">
      <w:pPr>
        <w:pBdr>
          <w:top w:val="nil"/>
          <w:left w:val="nil"/>
          <w:bottom w:val="nil"/>
          <w:right w:val="nil"/>
          <w:between w:val="nil"/>
        </w:pBdr>
        <w:spacing w:before="8"/>
        <w:rPr>
          <w:color w:val="000000"/>
        </w:rPr>
      </w:pPr>
    </w:p>
    <w:p w14:paraId="7E346390" w14:textId="77777777" w:rsidR="00D47926" w:rsidRDefault="00622696">
      <w:pPr>
        <w:numPr>
          <w:ilvl w:val="2"/>
          <w:numId w:val="44"/>
        </w:numPr>
        <w:pBdr>
          <w:top w:val="nil"/>
          <w:left w:val="nil"/>
          <w:bottom w:val="nil"/>
          <w:right w:val="nil"/>
          <w:between w:val="nil"/>
        </w:pBdr>
        <w:tabs>
          <w:tab w:val="left" w:pos="1426"/>
          <w:tab w:val="left" w:pos="1428"/>
        </w:tabs>
        <w:spacing w:line="290" w:lineRule="auto"/>
        <w:ind w:left="1428" w:right="1083" w:hanging="707"/>
      </w:pPr>
      <w:r>
        <w:rPr>
          <w:color w:val="000000"/>
        </w:rPr>
        <w:t>the Buyer will be able to transfer the Services to a replacement supplier before the expiry or Ending of the period on terms that are commercially reasonable and acceptable to the Buyer</w:t>
      </w:r>
    </w:p>
    <w:p w14:paraId="3ADC9721" w14:textId="77777777" w:rsidR="00D47926" w:rsidRDefault="00D47926">
      <w:pPr>
        <w:pBdr>
          <w:top w:val="nil"/>
          <w:left w:val="nil"/>
          <w:bottom w:val="nil"/>
          <w:right w:val="nil"/>
          <w:between w:val="nil"/>
        </w:pBdr>
        <w:spacing w:before="41"/>
        <w:rPr>
          <w:color w:val="000000"/>
        </w:rPr>
      </w:pPr>
    </w:p>
    <w:p w14:paraId="3B9EA4BB" w14:textId="77777777" w:rsidR="00D47926" w:rsidRDefault="00622696">
      <w:pPr>
        <w:numPr>
          <w:ilvl w:val="2"/>
          <w:numId w:val="44"/>
        </w:numPr>
        <w:pBdr>
          <w:top w:val="nil"/>
          <w:left w:val="nil"/>
          <w:bottom w:val="nil"/>
          <w:right w:val="nil"/>
          <w:between w:val="nil"/>
        </w:pBdr>
        <w:tabs>
          <w:tab w:val="left" w:pos="1426"/>
        </w:tabs>
        <w:ind w:left="1426" w:hanging="705"/>
      </w:pPr>
      <w:r>
        <w:rPr>
          <w:color w:val="000000"/>
        </w:rPr>
        <w:t>there will be no adverse impact on service continuity</w:t>
      </w:r>
    </w:p>
    <w:p w14:paraId="5022684F" w14:textId="77777777" w:rsidR="00D47926" w:rsidRDefault="00D47926">
      <w:pPr>
        <w:pBdr>
          <w:top w:val="nil"/>
          <w:left w:val="nil"/>
          <w:bottom w:val="nil"/>
          <w:right w:val="nil"/>
          <w:between w:val="nil"/>
        </w:pBdr>
        <w:spacing w:before="84"/>
        <w:rPr>
          <w:color w:val="000000"/>
        </w:rPr>
      </w:pPr>
    </w:p>
    <w:p w14:paraId="53087863" w14:textId="77777777" w:rsidR="00D47926" w:rsidRDefault="00622696">
      <w:pPr>
        <w:numPr>
          <w:ilvl w:val="2"/>
          <w:numId w:val="44"/>
        </w:numPr>
        <w:pBdr>
          <w:top w:val="nil"/>
          <w:left w:val="nil"/>
          <w:bottom w:val="nil"/>
          <w:right w:val="nil"/>
          <w:between w:val="nil"/>
        </w:pBdr>
        <w:tabs>
          <w:tab w:val="left" w:pos="1426"/>
        </w:tabs>
        <w:spacing w:before="1"/>
        <w:ind w:left="1426" w:hanging="705"/>
      </w:pPr>
      <w:r>
        <w:rPr>
          <w:color w:val="000000"/>
        </w:rPr>
        <w:t>there is no vendor lock-in to the Supplier’s Service at exit</w:t>
      </w:r>
    </w:p>
    <w:p w14:paraId="06FF5811" w14:textId="77777777" w:rsidR="00D47926" w:rsidRDefault="00D47926">
      <w:pPr>
        <w:pBdr>
          <w:top w:val="nil"/>
          <w:left w:val="nil"/>
          <w:bottom w:val="nil"/>
          <w:right w:val="nil"/>
          <w:between w:val="nil"/>
        </w:pBdr>
        <w:spacing w:before="97"/>
        <w:rPr>
          <w:color w:val="000000"/>
        </w:rPr>
      </w:pPr>
    </w:p>
    <w:p w14:paraId="0CE23F73" w14:textId="77777777" w:rsidR="00D47926" w:rsidRDefault="00622696">
      <w:pPr>
        <w:numPr>
          <w:ilvl w:val="2"/>
          <w:numId w:val="44"/>
        </w:numPr>
        <w:pBdr>
          <w:top w:val="nil"/>
          <w:left w:val="nil"/>
          <w:bottom w:val="nil"/>
          <w:right w:val="nil"/>
          <w:between w:val="nil"/>
        </w:pBdr>
        <w:tabs>
          <w:tab w:val="left" w:pos="1426"/>
        </w:tabs>
        <w:ind w:left="1426" w:hanging="705"/>
      </w:pPr>
      <w:r>
        <w:rPr>
          <w:color w:val="000000"/>
        </w:rPr>
        <w:t>it enables the Buyer to meet its obligations under the Technology Code of Practice</w:t>
      </w:r>
    </w:p>
    <w:p w14:paraId="5EA8C5E3" w14:textId="77777777" w:rsidR="00D47926" w:rsidRDefault="00D47926">
      <w:pPr>
        <w:pBdr>
          <w:top w:val="nil"/>
          <w:left w:val="nil"/>
          <w:bottom w:val="nil"/>
          <w:right w:val="nil"/>
          <w:between w:val="nil"/>
        </w:pBdr>
        <w:spacing w:before="97"/>
        <w:rPr>
          <w:color w:val="000000"/>
        </w:rPr>
      </w:pPr>
    </w:p>
    <w:p w14:paraId="0BBC8EA1" w14:textId="77777777" w:rsidR="00D47926" w:rsidRDefault="00622696">
      <w:pPr>
        <w:numPr>
          <w:ilvl w:val="1"/>
          <w:numId w:val="44"/>
        </w:numPr>
        <w:pBdr>
          <w:top w:val="nil"/>
          <w:left w:val="nil"/>
          <w:bottom w:val="nil"/>
          <w:right w:val="nil"/>
          <w:between w:val="nil"/>
        </w:pBdr>
        <w:tabs>
          <w:tab w:val="left" w:pos="1145"/>
        </w:tabs>
        <w:spacing w:line="290" w:lineRule="auto"/>
        <w:ind w:right="1280"/>
      </w:pPr>
      <w:r>
        <w:rPr>
          <w:color w:val="000000"/>
        </w:rPr>
        <w:t>If approval is obtained by the Buyer to extend the Term, then the Supplier will comply with its obligations in the additional exit plan.</w:t>
      </w:r>
    </w:p>
    <w:p w14:paraId="5BB85EF3" w14:textId="77777777" w:rsidR="00D47926" w:rsidRDefault="00D47926">
      <w:pPr>
        <w:pBdr>
          <w:top w:val="nil"/>
          <w:left w:val="nil"/>
          <w:bottom w:val="nil"/>
          <w:right w:val="nil"/>
          <w:between w:val="nil"/>
        </w:pBdr>
        <w:spacing w:before="41"/>
        <w:rPr>
          <w:color w:val="000000"/>
        </w:rPr>
      </w:pPr>
    </w:p>
    <w:p w14:paraId="4B1F6D6A" w14:textId="77777777" w:rsidR="00D47926" w:rsidRDefault="00622696">
      <w:pPr>
        <w:numPr>
          <w:ilvl w:val="1"/>
          <w:numId w:val="44"/>
        </w:numPr>
        <w:pBdr>
          <w:top w:val="nil"/>
          <w:left w:val="nil"/>
          <w:bottom w:val="nil"/>
          <w:right w:val="nil"/>
          <w:between w:val="nil"/>
        </w:pBdr>
        <w:tabs>
          <w:tab w:val="left" w:pos="1145"/>
        </w:tabs>
        <w:spacing w:line="290" w:lineRule="auto"/>
        <w:ind w:right="2029"/>
      </w:pPr>
      <w:r>
        <w:rPr>
          <w:color w:val="000000"/>
        </w:rPr>
        <w:t>The additional exit plan must set out full details of timescales, activities and roles and responsibilities of the Parties for:</w:t>
      </w:r>
    </w:p>
    <w:p w14:paraId="0FB54CE2" w14:textId="77777777" w:rsidR="00D47926" w:rsidRDefault="00D47926">
      <w:pPr>
        <w:pBdr>
          <w:top w:val="nil"/>
          <w:left w:val="nil"/>
          <w:bottom w:val="nil"/>
          <w:right w:val="nil"/>
          <w:between w:val="nil"/>
        </w:pBdr>
        <w:spacing w:before="40"/>
        <w:rPr>
          <w:color w:val="000000"/>
        </w:rPr>
      </w:pPr>
    </w:p>
    <w:p w14:paraId="3953379E" w14:textId="77777777" w:rsidR="00D47926" w:rsidRDefault="00622696">
      <w:pPr>
        <w:numPr>
          <w:ilvl w:val="2"/>
          <w:numId w:val="44"/>
        </w:numPr>
        <w:pBdr>
          <w:top w:val="nil"/>
          <w:left w:val="nil"/>
          <w:bottom w:val="nil"/>
          <w:right w:val="nil"/>
          <w:between w:val="nil"/>
        </w:pBdr>
        <w:tabs>
          <w:tab w:val="left" w:pos="1426"/>
          <w:tab w:val="left" w:pos="1428"/>
        </w:tabs>
        <w:spacing w:line="290" w:lineRule="auto"/>
        <w:ind w:left="1428" w:right="1691" w:hanging="707"/>
      </w:pPr>
      <w:r>
        <w:rPr>
          <w:color w:val="000000"/>
        </w:rPr>
        <w:t>the transfer to the Buyer of any technical information, instructions, manuals and code reasonably required by the Buyer to enable a smooth migration from the Supplier</w:t>
      </w:r>
    </w:p>
    <w:p w14:paraId="4889871C" w14:textId="77777777" w:rsidR="00D47926" w:rsidRDefault="00D47926">
      <w:pPr>
        <w:pBdr>
          <w:top w:val="nil"/>
          <w:left w:val="nil"/>
          <w:bottom w:val="nil"/>
          <w:right w:val="nil"/>
          <w:between w:val="nil"/>
        </w:pBdr>
        <w:spacing w:before="41"/>
        <w:rPr>
          <w:color w:val="000000"/>
        </w:rPr>
      </w:pPr>
    </w:p>
    <w:p w14:paraId="5F11076D" w14:textId="77777777" w:rsidR="00D47926" w:rsidRDefault="00622696">
      <w:pPr>
        <w:numPr>
          <w:ilvl w:val="2"/>
          <w:numId w:val="44"/>
        </w:numPr>
        <w:pBdr>
          <w:top w:val="nil"/>
          <w:left w:val="nil"/>
          <w:bottom w:val="nil"/>
          <w:right w:val="nil"/>
          <w:between w:val="nil"/>
        </w:pBdr>
        <w:tabs>
          <w:tab w:val="left" w:pos="1426"/>
          <w:tab w:val="left" w:pos="1428"/>
        </w:tabs>
        <w:spacing w:line="290" w:lineRule="auto"/>
        <w:ind w:left="1428" w:right="850" w:hanging="707"/>
        <w:jc w:val="both"/>
      </w:pPr>
      <w:r>
        <w:rPr>
          <w:color w:val="000000"/>
        </w:rPr>
        <w:t>the strategy for exportation and migration of Buyer Data from the Supplier system to the Buyer or a replacement supplier, including conversion to open standards or other standards required by the Buyer</w:t>
      </w:r>
    </w:p>
    <w:p w14:paraId="2B56BAAA" w14:textId="77777777" w:rsidR="00D47926" w:rsidRDefault="00D47926">
      <w:pPr>
        <w:pBdr>
          <w:top w:val="nil"/>
          <w:left w:val="nil"/>
          <w:bottom w:val="nil"/>
          <w:right w:val="nil"/>
          <w:between w:val="nil"/>
        </w:pBdr>
        <w:spacing w:before="40"/>
        <w:rPr>
          <w:color w:val="000000"/>
        </w:rPr>
      </w:pPr>
    </w:p>
    <w:p w14:paraId="3943CBF9" w14:textId="77777777" w:rsidR="00D47926" w:rsidRDefault="00622696">
      <w:pPr>
        <w:numPr>
          <w:ilvl w:val="2"/>
          <w:numId w:val="44"/>
        </w:numPr>
        <w:pBdr>
          <w:top w:val="nil"/>
          <w:left w:val="nil"/>
          <w:bottom w:val="nil"/>
          <w:right w:val="nil"/>
          <w:between w:val="nil"/>
        </w:pBdr>
        <w:tabs>
          <w:tab w:val="left" w:pos="1426"/>
          <w:tab w:val="left" w:pos="1428"/>
        </w:tabs>
        <w:spacing w:line="290" w:lineRule="auto"/>
        <w:ind w:left="1428" w:right="1111" w:hanging="707"/>
      </w:pPr>
      <w:r>
        <w:rPr>
          <w:color w:val="000000"/>
        </w:rPr>
        <w:t xml:space="preserve">the transfer of Project Specific IPR items and other Buyer </w:t>
      </w:r>
      <w:proofErr w:type="spellStart"/>
      <w:r>
        <w:rPr>
          <w:color w:val="000000"/>
        </w:rPr>
        <w:t>customisations</w:t>
      </w:r>
      <w:proofErr w:type="spellEnd"/>
      <w:r>
        <w:rPr>
          <w:color w:val="000000"/>
        </w:rPr>
        <w:t>, configurations and databases to the Buyer or a replacement supplier</w:t>
      </w:r>
    </w:p>
    <w:p w14:paraId="78F4DC7B" w14:textId="77777777" w:rsidR="00D47926" w:rsidRDefault="00D47926">
      <w:pPr>
        <w:pBdr>
          <w:top w:val="nil"/>
          <w:left w:val="nil"/>
          <w:bottom w:val="nil"/>
          <w:right w:val="nil"/>
          <w:between w:val="nil"/>
        </w:pBdr>
        <w:spacing w:before="40"/>
        <w:rPr>
          <w:color w:val="000000"/>
        </w:rPr>
      </w:pPr>
    </w:p>
    <w:p w14:paraId="64BB5065" w14:textId="77777777" w:rsidR="00D47926" w:rsidRDefault="00622696">
      <w:pPr>
        <w:numPr>
          <w:ilvl w:val="2"/>
          <w:numId w:val="44"/>
        </w:numPr>
        <w:pBdr>
          <w:top w:val="nil"/>
          <w:left w:val="nil"/>
          <w:bottom w:val="nil"/>
          <w:right w:val="nil"/>
          <w:between w:val="nil"/>
        </w:pBdr>
        <w:tabs>
          <w:tab w:val="left" w:pos="1426"/>
        </w:tabs>
        <w:spacing w:before="1"/>
        <w:ind w:left="1426" w:hanging="705"/>
      </w:pPr>
      <w:r>
        <w:rPr>
          <w:color w:val="000000"/>
        </w:rPr>
        <w:t>the testing and assurance strategy for exported Buyer Data</w:t>
      </w:r>
    </w:p>
    <w:p w14:paraId="01081A52" w14:textId="77777777" w:rsidR="00D47926" w:rsidRDefault="00D47926">
      <w:pPr>
        <w:pBdr>
          <w:top w:val="nil"/>
          <w:left w:val="nil"/>
          <w:bottom w:val="nil"/>
          <w:right w:val="nil"/>
          <w:between w:val="nil"/>
        </w:pBdr>
        <w:spacing w:before="97"/>
        <w:rPr>
          <w:color w:val="000000"/>
        </w:rPr>
      </w:pPr>
    </w:p>
    <w:p w14:paraId="2EE67749" w14:textId="77777777" w:rsidR="00D47926" w:rsidRDefault="00622696">
      <w:pPr>
        <w:numPr>
          <w:ilvl w:val="2"/>
          <w:numId w:val="44"/>
        </w:numPr>
        <w:pBdr>
          <w:top w:val="nil"/>
          <w:left w:val="nil"/>
          <w:bottom w:val="nil"/>
          <w:right w:val="nil"/>
          <w:between w:val="nil"/>
        </w:pBdr>
        <w:tabs>
          <w:tab w:val="left" w:pos="1327"/>
        </w:tabs>
        <w:ind w:hanging="606"/>
        <w:sectPr w:rsidR="00D47926">
          <w:pgSz w:w="12240" w:h="15840"/>
          <w:pgMar w:top="1340" w:right="720" w:bottom="1260" w:left="720" w:header="203" w:footer="1064" w:gutter="0"/>
          <w:cols w:space="720"/>
        </w:sectPr>
      </w:pPr>
      <w:r>
        <w:rPr>
          <w:color w:val="000000"/>
        </w:rPr>
        <w:t>if relevant, TUPE-related activity to comply with the TUPE regulations</w:t>
      </w:r>
    </w:p>
    <w:p w14:paraId="5A7AE789" w14:textId="77777777" w:rsidR="00D47926" w:rsidRDefault="00622696">
      <w:pPr>
        <w:numPr>
          <w:ilvl w:val="2"/>
          <w:numId w:val="44"/>
        </w:numPr>
        <w:pBdr>
          <w:top w:val="nil"/>
          <w:left w:val="nil"/>
          <w:bottom w:val="nil"/>
          <w:right w:val="nil"/>
          <w:between w:val="nil"/>
        </w:pBdr>
        <w:tabs>
          <w:tab w:val="left" w:pos="1327"/>
          <w:tab w:val="left" w:pos="1428"/>
        </w:tabs>
        <w:spacing w:before="83" w:line="259" w:lineRule="auto"/>
        <w:ind w:left="1428" w:right="872" w:hanging="707"/>
      </w:pPr>
      <w:r>
        <w:rPr>
          <w:color w:val="000000"/>
        </w:rPr>
        <w:lastRenderedPageBreak/>
        <w:t>any other activities and information which is reasonably required to ensure continuity of Service during the exit period and an orderly transition</w:t>
      </w:r>
    </w:p>
    <w:p w14:paraId="38116B11" w14:textId="77777777" w:rsidR="00D47926" w:rsidRDefault="00D47926">
      <w:pPr>
        <w:pBdr>
          <w:top w:val="nil"/>
          <w:left w:val="nil"/>
          <w:bottom w:val="nil"/>
          <w:right w:val="nil"/>
          <w:between w:val="nil"/>
        </w:pBdr>
        <w:rPr>
          <w:color w:val="000000"/>
        </w:rPr>
      </w:pPr>
    </w:p>
    <w:p w14:paraId="0F4549BD" w14:textId="77777777" w:rsidR="00D47926" w:rsidRDefault="00D47926">
      <w:pPr>
        <w:pBdr>
          <w:top w:val="nil"/>
          <w:left w:val="nil"/>
          <w:bottom w:val="nil"/>
          <w:right w:val="nil"/>
          <w:between w:val="nil"/>
        </w:pBdr>
        <w:rPr>
          <w:color w:val="000000"/>
        </w:rPr>
      </w:pPr>
    </w:p>
    <w:p w14:paraId="702A93FA" w14:textId="77777777" w:rsidR="00D47926" w:rsidRDefault="00D47926">
      <w:pPr>
        <w:pBdr>
          <w:top w:val="nil"/>
          <w:left w:val="nil"/>
          <w:bottom w:val="nil"/>
          <w:right w:val="nil"/>
          <w:between w:val="nil"/>
        </w:pBdr>
        <w:rPr>
          <w:color w:val="000000"/>
        </w:rPr>
      </w:pPr>
    </w:p>
    <w:p w14:paraId="2C7BC021" w14:textId="77777777" w:rsidR="00D47926" w:rsidRDefault="00D47926">
      <w:pPr>
        <w:pBdr>
          <w:top w:val="nil"/>
          <w:left w:val="nil"/>
          <w:bottom w:val="nil"/>
          <w:right w:val="nil"/>
          <w:between w:val="nil"/>
        </w:pBdr>
        <w:spacing w:before="11"/>
        <w:rPr>
          <w:color w:val="000000"/>
        </w:rPr>
      </w:pPr>
    </w:p>
    <w:p w14:paraId="22867174" w14:textId="77777777" w:rsidR="00D47926" w:rsidRDefault="00622696">
      <w:pPr>
        <w:numPr>
          <w:ilvl w:val="0"/>
          <w:numId w:val="44"/>
        </w:numPr>
        <w:pBdr>
          <w:top w:val="nil"/>
          <w:left w:val="nil"/>
          <w:bottom w:val="nil"/>
          <w:right w:val="nil"/>
          <w:between w:val="nil"/>
        </w:pBdr>
        <w:tabs>
          <w:tab w:val="left" w:pos="719"/>
        </w:tabs>
        <w:spacing w:before="1"/>
        <w:ind w:left="719" w:hanging="564"/>
        <w:rPr>
          <w:rFonts w:ascii="Arial" w:eastAsia="Arial" w:hAnsi="Arial" w:cs="Arial"/>
          <w:color w:val="000000"/>
          <w:sz w:val="28"/>
          <w:szCs w:val="28"/>
        </w:rPr>
      </w:pPr>
      <w:r>
        <w:rPr>
          <w:rFonts w:ascii="Arial" w:eastAsia="Arial" w:hAnsi="Arial" w:cs="Arial"/>
          <w:color w:val="434343"/>
          <w:sz w:val="28"/>
          <w:szCs w:val="28"/>
        </w:rPr>
        <w:t>Handover to replacement supplier</w:t>
      </w:r>
    </w:p>
    <w:p w14:paraId="1ABB4336" w14:textId="77777777" w:rsidR="00D47926" w:rsidRDefault="00622696">
      <w:pPr>
        <w:numPr>
          <w:ilvl w:val="1"/>
          <w:numId w:val="44"/>
        </w:numPr>
        <w:pBdr>
          <w:top w:val="nil"/>
          <w:left w:val="nil"/>
          <w:bottom w:val="nil"/>
          <w:right w:val="nil"/>
          <w:between w:val="nil"/>
        </w:pBdr>
        <w:tabs>
          <w:tab w:val="left" w:pos="1145"/>
        </w:tabs>
        <w:spacing w:before="107"/>
        <w:ind w:hanging="708"/>
      </w:pPr>
      <w:r>
        <w:rPr>
          <w:color w:val="000000"/>
        </w:rPr>
        <w:t>At least 10 Working Days before the Expiry Date or End Date, the Supplier must provide any:</w:t>
      </w:r>
    </w:p>
    <w:p w14:paraId="1D0E40D1" w14:textId="77777777" w:rsidR="00D47926" w:rsidRDefault="00D47926">
      <w:pPr>
        <w:pBdr>
          <w:top w:val="nil"/>
          <w:left w:val="nil"/>
          <w:bottom w:val="nil"/>
          <w:right w:val="nil"/>
          <w:between w:val="nil"/>
        </w:pBdr>
        <w:spacing w:before="97"/>
        <w:rPr>
          <w:color w:val="000000"/>
        </w:rPr>
      </w:pPr>
    </w:p>
    <w:p w14:paraId="46D94F5E" w14:textId="77777777" w:rsidR="00D47926" w:rsidRDefault="00622696">
      <w:pPr>
        <w:numPr>
          <w:ilvl w:val="2"/>
          <w:numId w:val="44"/>
        </w:numPr>
        <w:pBdr>
          <w:top w:val="nil"/>
          <w:left w:val="nil"/>
          <w:bottom w:val="nil"/>
          <w:right w:val="nil"/>
          <w:between w:val="nil"/>
        </w:pBdr>
        <w:tabs>
          <w:tab w:val="left" w:pos="1325"/>
          <w:tab w:val="left" w:pos="1430"/>
        </w:tabs>
        <w:spacing w:line="290" w:lineRule="auto"/>
        <w:ind w:left="1430" w:right="1341" w:hanging="711"/>
      </w:pPr>
      <w:r>
        <w:rPr>
          <w:color w:val="000000"/>
        </w:rPr>
        <w:t>data (including Buyer Data), Buyer Personal Data and Buyer Confidential Information in the Supplier’s possession, power or control</w:t>
      </w:r>
    </w:p>
    <w:p w14:paraId="19C6A0E4" w14:textId="77777777" w:rsidR="00D47926" w:rsidRDefault="00D47926">
      <w:pPr>
        <w:pBdr>
          <w:top w:val="nil"/>
          <w:left w:val="nil"/>
          <w:bottom w:val="nil"/>
          <w:right w:val="nil"/>
          <w:between w:val="nil"/>
        </w:pBdr>
        <w:spacing w:before="40"/>
        <w:rPr>
          <w:color w:val="000000"/>
        </w:rPr>
      </w:pPr>
    </w:p>
    <w:p w14:paraId="74171933" w14:textId="77777777" w:rsidR="00D47926" w:rsidRDefault="00622696">
      <w:pPr>
        <w:numPr>
          <w:ilvl w:val="2"/>
          <w:numId w:val="44"/>
        </w:numPr>
        <w:pBdr>
          <w:top w:val="nil"/>
          <w:left w:val="nil"/>
          <w:bottom w:val="nil"/>
          <w:right w:val="nil"/>
          <w:between w:val="nil"/>
        </w:pBdr>
        <w:tabs>
          <w:tab w:val="left" w:pos="1326"/>
        </w:tabs>
        <w:spacing w:before="1"/>
        <w:ind w:left="1326" w:hanging="606"/>
      </w:pPr>
      <w:r>
        <w:rPr>
          <w:color w:val="000000"/>
        </w:rPr>
        <w:t>other information reasonably requested by the Buyer</w:t>
      </w:r>
    </w:p>
    <w:p w14:paraId="352EB995" w14:textId="77777777" w:rsidR="00D47926" w:rsidRDefault="00D47926">
      <w:pPr>
        <w:pBdr>
          <w:top w:val="nil"/>
          <w:left w:val="nil"/>
          <w:bottom w:val="nil"/>
          <w:right w:val="nil"/>
          <w:between w:val="nil"/>
        </w:pBdr>
        <w:spacing w:before="97"/>
        <w:rPr>
          <w:color w:val="000000"/>
        </w:rPr>
      </w:pPr>
    </w:p>
    <w:p w14:paraId="5C924CF0" w14:textId="77777777" w:rsidR="00D47926" w:rsidRDefault="00622696">
      <w:pPr>
        <w:numPr>
          <w:ilvl w:val="1"/>
          <w:numId w:val="44"/>
        </w:numPr>
        <w:pBdr>
          <w:top w:val="nil"/>
          <w:left w:val="nil"/>
          <w:bottom w:val="nil"/>
          <w:right w:val="nil"/>
          <w:between w:val="nil"/>
        </w:pBdr>
        <w:tabs>
          <w:tab w:val="left" w:pos="1145"/>
        </w:tabs>
        <w:spacing w:line="290" w:lineRule="auto"/>
        <w:ind w:right="885"/>
      </w:pPr>
      <w:r>
        <w:rPr>
          <w:color w:val="000000"/>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739E7BC9" w14:textId="77777777" w:rsidR="00D47926" w:rsidRDefault="00D47926">
      <w:pPr>
        <w:pBdr>
          <w:top w:val="nil"/>
          <w:left w:val="nil"/>
          <w:bottom w:val="nil"/>
          <w:right w:val="nil"/>
          <w:between w:val="nil"/>
        </w:pBdr>
        <w:spacing w:before="39"/>
        <w:rPr>
          <w:color w:val="000000"/>
        </w:rPr>
      </w:pPr>
    </w:p>
    <w:p w14:paraId="21FFBDBD" w14:textId="77777777" w:rsidR="00D47926" w:rsidRDefault="00622696">
      <w:pPr>
        <w:numPr>
          <w:ilvl w:val="1"/>
          <w:numId w:val="44"/>
        </w:numPr>
        <w:pBdr>
          <w:top w:val="nil"/>
          <w:left w:val="nil"/>
          <w:bottom w:val="nil"/>
          <w:right w:val="nil"/>
          <w:between w:val="nil"/>
        </w:pBdr>
        <w:tabs>
          <w:tab w:val="left" w:pos="1145"/>
        </w:tabs>
        <w:spacing w:before="1" w:line="259" w:lineRule="auto"/>
        <w:ind w:right="742"/>
      </w:pPr>
      <w:r>
        <w:rPr>
          <w:color w:val="000000"/>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B1ECEE7" w14:textId="77777777" w:rsidR="00D47926" w:rsidRDefault="00D47926">
      <w:pPr>
        <w:pBdr>
          <w:top w:val="nil"/>
          <w:left w:val="nil"/>
          <w:bottom w:val="nil"/>
          <w:right w:val="nil"/>
          <w:between w:val="nil"/>
        </w:pBdr>
        <w:rPr>
          <w:color w:val="000000"/>
        </w:rPr>
      </w:pPr>
    </w:p>
    <w:p w14:paraId="17F46C8E" w14:textId="77777777" w:rsidR="00D47926" w:rsidRDefault="00D47926">
      <w:pPr>
        <w:pBdr>
          <w:top w:val="nil"/>
          <w:left w:val="nil"/>
          <w:bottom w:val="nil"/>
          <w:right w:val="nil"/>
          <w:between w:val="nil"/>
        </w:pBdr>
        <w:spacing w:before="169"/>
        <w:rPr>
          <w:color w:val="000000"/>
        </w:rPr>
      </w:pPr>
    </w:p>
    <w:p w14:paraId="16F54826"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Force majeure</w:t>
      </w:r>
    </w:p>
    <w:p w14:paraId="5ADD94FF" w14:textId="77777777" w:rsidR="00D47926" w:rsidRDefault="00D47926">
      <w:pPr>
        <w:pBdr>
          <w:top w:val="nil"/>
          <w:left w:val="nil"/>
          <w:bottom w:val="nil"/>
          <w:right w:val="nil"/>
          <w:between w:val="nil"/>
        </w:pBdr>
        <w:spacing w:before="235"/>
        <w:rPr>
          <w:rFonts w:ascii="Arial" w:eastAsia="Arial" w:hAnsi="Arial" w:cs="Arial"/>
          <w:color w:val="000000"/>
          <w:sz w:val="28"/>
          <w:szCs w:val="28"/>
        </w:rPr>
      </w:pPr>
    </w:p>
    <w:p w14:paraId="01A9E783" w14:textId="77777777" w:rsidR="00D47926" w:rsidRDefault="00622696">
      <w:pPr>
        <w:numPr>
          <w:ilvl w:val="1"/>
          <w:numId w:val="44"/>
        </w:numPr>
        <w:pBdr>
          <w:top w:val="nil"/>
          <w:left w:val="nil"/>
          <w:bottom w:val="nil"/>
          <w:right w:val="nil"/>
          <w:between w:val="nil"/>
        </w:pBdr>
        <w:tabs>
          <w:tab w:val="left" w:pos="1145"/>
        </w:tabs>
        <w:spacing w:line="259" w:lineRule="auto"/>
        <w:ind w:right="894"/>
      </w:pPr>
      <w:r>
        <w:rPr>
          <w:color w:val="000000"/>
        </w:rPr>
        <w:t>Neither Party will be liable to the other Party for any delay in performing, or failure to perform, its obligations under this Call-Off Contract (other than a payment of money) to the extent that such delay or failure is a result of a Force Majeure event.</w:t>
      </w:r>
    </w:p>
    <w:p w14:paraId="6E233D24" w14:textId="77777777" w:rsidR="00D47926" w:rsidRDefault="00D47926">
      <w:pPr>
        <w:pBdr>
          <w:top w:val="nil"/>
          <w:left w:val="nil"/>
          <w:bottom w:val="nil"/>
          <w:right w:val="nil"/>
          <w:between w:val="nil"/>
        </w:pBdr>
        <w:spacing w:before="93"/>
        <w:rPr>
          <w:color w:val="000000"/>
        </w:rPr>
      </w:pPr>
    </w:p>
    <w:p w14:paraId="58ED82E4" w14:textId="77777777" w:rsidR="00D47926" w:rsidRDefault="00622696">
      <w:pPr>
        <w:numPr>
          <w:ilvl w:val="1"/>
          <w:numId w:val="44"/>
        </w:numPr>
        <w:pBdr>
          <w:top w:val="nil"/>
          <w:left w:val="nil"/>
          <w:bottom w:val="nil"/>
          <w:right w:val="nil"/>
          <w:between w:val="nil"/>
        </w:pBdr>
        <w:tabs>
          <w:tab w:val="left" w:pos="1145"/>
        </w:tabs>
        <w:spacing w:line="259" w:lineRule="auto"/>
        <w:ind w:right="996"/>
      </w:pPr>
      <w:r>
        <w:rPr>
          <w:color w:val="000000"/>
        </w:rPr>
        <w:t>A Party will promptly (on becoming aware of the same) notify the other Party of a Force Majeure event or potential Force Majeure event which could affect its ability to perform its obligations under this Call-Off Contract.</w:t>
      </w:r>
    </w:p>
    <w:p w14:paraId="2AC3511A" w14:textId="77777777" w:rsidR="00D47926" w:rsidRDefault="00D47926">
      <w:pPr>
        <w:pBdr>
          <w:top w:val="nil"/>
          <w:left w:val="nil"/>
          <w:bottom w:val="nil"/>
          <w:right w:val="nil"/>
          <w:between w:val="nil"/>
        </w:pBdr>
        <w:spacing w:before="93"/>
        <w:rPr>
          <w:color w:val="000000"/>
        </w:rPr>
      </w:pPr>
    </w:p>
    <w:p w14:paraId="220B17FB" w14:textId="77777777" w:rsidR="00D47926" w:rsidRDefault="00622696">
      <w:pPr>
        <w:numPr>
          <w:ilvl w:val="1"/>
          <w:numId w:val="44"/>
        </w:numPr>
        <w:pBdr>
          <w:top w:val="nil"/>
          <w:left w:val="nil"/>
          <w:bottom w:val="nil"/>
          <w:right w:val="nil"/>
          <w:between w:val="nil"/>
        </w:pBdr>
        <w:tabs>
          <w:tab w:val="left" w:pos="1145"/>
        </w:tabs>
        <w:spacing w:line="259" w:lineRule="auto"/>
        <w:ind w:right="740"/>
        <w:sectPr w:rsidR="00D47926">
          <w:pgSz w:w="12240" w:h="15840"/>
          <w:pgMar w:top="1340" w:right="720" w:bottom="1260" w:left="720" w:header="203" w:footer="1064" w:gutter="0"/>
          <w:cols w:space="720"/>
        </w:sectPr>
      </w:pPr>
      <w:r>
        <w:rPr>
          <w:color w:val="000000"/>
        </w:rPr>
        <w:t xml:space="preserve">Each Party will use all reasonable </w:t>
      </w:r>
      <w:proofErr w:type="spellStart"/>
      <w:r>
        <w:rPr>
          <w:color w:val="000000"/>
        </w:rPr>
        <w:t>endeavours</w:t>
      </w:r>
      <w:proofErr w:type="spellEnd"/>
      <w:r>
        <w:rPr>
          <w:color w:val="000000"/>
        </w:rPr>
        <w:t xml:space="preserve"> to continue to perform its obligations under the Call- 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1EA3C13E" w14:textId="77777777" w:rsidR="00D47926" w:rsidRDefault="00D47926">
      <w:pPr>
        <w:pBdr>
          <w:top w:val="nil"/>
          <w:left w:val="nil"/>
          <w:bottom w:val="nil"/>
          <w:right w:val="nil"/>
          <w:between w:val="nil"/>
        </w:pBdr>
        <w:spacing w:before="86"/>
        <w:rPr>
          <w:color w:val="000000"/>
          <w:sz w:val="28"/>
          <w:szCs w:val="28"/>
        </w:rPr>
      </w:pPr>
    </w:p>
    <w:p w14:paraId="0B391ED3"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Liability</w:t>
      </w:r>
    </w:p>
    <w:p w14:paraId="29603A14" w14:textId="77777777" w:rsidR="00D47926" w:rsidRDefault="00622696">
      <w:pPr>
        <w:numPr>
          <w:ilvl w:val="1"/>
          <w:numId w:val="44"/>
        </w:numPr>
        <w:pBdr>
          <w:top w:val="nil"/>
          <w:left w:val="nil"/>
          <w:bottom w:val="nil"/>
          <w:right w:val="nil"/>
          <w:between w:val="nil"/>
        </w:pBdr>
        <w:tabs>
          <w:tab w:val="left" w:pos="1145"/>
        </w:tabs>
        <w:spacing w:before="107" w:line="259" w:lineRule="auto"/>
        <w:ind w:right="883"/>
      </w:pPr>
      <w:r>
        <w:rPr>
          <w:color w:val="000000"/>
        </w:rPr>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6BA0D84C" w14:textId="77777777" w:rsidR="00D47926" w:rsidRDefault="00D47926">
      <w:pPr>
        <w:pBdr>
          <w:top w:val="nil"/>
          <w:left w:val="nil"/>
          <w:bottom w:val="nil"/>
          <w:right w:val="nil"/>
          <w:between w:val="nil"/>
        </w:pBdr>
        <w:rPr>
          <w:color w:val="000000"/>
        </w:rPr>
      </w:pPr>
    </w:p>
    <w:p w14:paraId="1496BCF2" w14:textId="77777777" w:rsidR="00D47926" w:rsidRDefault="00D47926">
      <w:pPr>
        <w:pBdr>
          <w:top w:val="nil"/>
          <w:left w:val="nil"/>
          <w:bottom w:val="nil"/>
          <w:right w:val="nil"/>
          <w:between w:val="nil"/>
        </w:pBdr>
        <w:spacing w:before="69"/>
        <w:rPr>
          <w:color w:val="000000"/>
        </w:rPr>
      </w:pPr>
    </w:p>
    <w:p w14:paraId="75DB4197" w14:textId="77777777" w:rsidR="00D47926" w:rsidRDefault="00622696">
      <w:pPr>
        <w:numPr>
          <w:ilvl w:val="1"/>
          <w:numId w:val="44"/>
        </w:numPr>
        <w:pBdr>
          <w:top w:val="nil"/>
          <w:left w:val="nil"/>
          <w:bottom w:val="nil"/>
          <w:right w:val="nil"/>
          <w:between w:val="nil"/>
        </w:pBdr>
        <w:tabs>
          <w:tab w:val="left" w:pos="1145"/>
        </w:tabs>
        <w:spacing w:line="259" w:lineRule="auto"/>
        <w:ind w:right="759"/>
      </w:pPr>
      <w:r>
        <w:rPr>
          <w:color w:val="000000"/>
        </w:rPr>
        <w:t>Notwithstanding Clause 24.1 but subject to Framework Agreement clauses 4.1 to 4.6, the Supplier's liability:</w:t>
      </w:r>
    </w:p>
    <w:p w14:paraId="7770281A" w14:textId="77777777" w:rsidR="00D47926" w:rsidRDefault="00D47926">
      <w:pPr>
        <w:pBdr>
          <w:top w:val="nil"/>
          <w:left w:val="nil"/>
          <w:bottom w:val="nil"/>
          <w:right w:val="nil"/>
          <w:between w:val="nil"/>
        </w:pBdr>
        <w:spacing w:before="25"/>
        <w:rPr>
          <w:color w:val="000000"/>
        </w:rPr>
      </w:pPr>
    </w:p>
    <w:p w14:paraId="24BF5D2A" w14:textId="77777777" w:rsidR="00D47926" w:rsidRDefault="00622696">
      <w:pPr>
        <w:numPr>
          <w:ilvl w:val="2"/>
          <w:numId w:val="44"/>
        </w:numPr>
        <w:pBdr>
          <w:top w:val="nil"/>
          <w:left w:val="nil"/>
          <w:bottom w:val="nil"/>
          <w:right w:val="nil"/>
          <w:between w:val="nil"/>
        </w:pBdr>
        <w:tabs>
          <w:tab w:val="left" w:pos="1326"/>
        </w:tabs>
        <w:ind w:left="1326" w:hanging="606"/>
      </w:pPr>
      <w:r>
        <w:rPr>
          <w:color w:val="000000"/>
        </w:rPr>
        <w:t>pursuant to the indemnities in Clauses 7, 10, 11 and 29 shall be unlimited; and</w:t>
      </w:r>
    </w:p>
    <w:p w14:paraId="5C65E780" w14:textId="77777777" w:rsidR="00D47926" w:rsidRDefault="00622696">
      <w:pPr>
        <w:numPr>
          <w:ilvl w:val="2"/>
          <w:numId w:val="44"/>
        </w:numPr>
        <w:pBdr>
          <w:top w:val="nil"/>
          <w:left w:val="nil"/>
          <w:bottom w:val="nil"/>
          <w:right w:val="nil"/>
          <w:between w:val="nil"/>
        </w:pBdr>
        <w:tabs>
          <w:tab w:val="left" w:pos="1325"/>
          <w:tab w:val="left" w:pos="1430"/>
        </w:tabs>
        <w:spacing w:before="191" w:line="259" w:lineRule="auto"/>
        <w:ind w:left="1430" w:right="1038" w:hanging="711"/>
      </w:pPr>
      <w:r>
        <w:rPr>
          <w:color w:val="000000"/>
        </w:rPr>
        <w:t>in respect of Losses arising from breach of the Data Protection Legislation shall be as set out in Framework Agreement clause 28.</w:t>
      </w:r>
    </w:p>
    <w:p w14:paraId="4C6F1222" w14:textId="77777777" w:rsidR="00D47926" w:rsidRDefault="00622696">
      <w:pPr>
        <w:numPr>
          <w:ilvl w:val="1"/>
          <w:numId w:val="44"/>
        </w:numPr>
        <w:pBdr>
          <w:top w:val="nil"/>
          <w:left w:val="nil"/>
          <w:bottom w:val="nil"/>
          <w:right w:val="nil"/>
          <w:between w:val="nil"/>
        </w:pBdr>
        <w:tabs>
          <w:tab w:val="left" w:pos="1145"/>
          <w:tab w:val="left" w:pos="1245"/>
        </w:tabs>
        <w:spacing w:before="255" w:line="259" w:lineRule="auto"/>
        <w:ind w:right="868"/>
      </w:pPr>
      <w:r>
        <w:rPr>
          <w:color w:val="000000"/>
        </w:rPr>
        <w:tab/>
        <w:t>Notwithstanding Clause 24.1 but subject to Framework Agreement clauses 4.1 to 4.6, the Buyer’s liability pursuant to Clause 11.5.2 shall in no event exceed in aggregate five million pounds (£5,000,000).</w:t>
      </w:r>
    </w:p>
    <w:p w14:paraId="5C178D1F" w14:textId="77777777" w:rsidR="00D47926" w:rsidRDefault="00622696">
      <w:pPr>
        <w:numPr>
          <w:ilvl w:val="1"/>
          <w:numId w:val="44"/>
        </w:numPr>
        <w:pBdr>
          <w:top w:val="nil"/>
          <w:left w:val="nil"/>
          <w:bottom w:val="nil"/>
          <w:right w:val="nil"/>
          <w:between w:val="nil"/>
        </w:pBdr>
        <w:tabs>
          <w:tab w:val="left" w:pos="1145"/>
        </w:tabs>
        <w:spacing w:before="4"/>
        <w:ind w:hanging="708"/>
      </w:pPr>
      <w:r>
        <w:rPr>
          <w:color w:val="000000"/>
        </w:rPr>
        <w:t>When calculating the Supplier’s liability under Clause 24.1 any items specified in Clause</w:t>
      </w:r>
    </w:p>
    <w:p w14:paraId="0E8DD840" w14:textId="77777777" w:rsidR="00D47926" w:rsidRDefault="00D47926">
      <w:pPr>
        <w:pBdr>
          <w:top w:val="nil"/>
          <w:left w:val="nil"/>
          <w:bottom w:val="nil"/>
          <w:right w:val="nil"/>
          <w:between w:val="nil"/>
        </w:pBdr>
        <w:spacing w:before="65"/>
        <w:rPr>
          <w:color w:val="000000"/>
        </w:rPr>
      </w:pPr>
    </w:p>
    <w:p w14:paraId="72ADB7A2" w14:textId="77777777" w:rsidR="00D47926" w:rsidRDefault="00622696">
      <w:pPr>
        <w:pBdr>
          <w:top w:val="nil"/>
          <w:left w:val="nil"/>
          <w:bottom w:val="nil"/>
          <w:right w:val="nil"/>
          <w:between w:val="nil"/>
        </w:pBdr>
        <w:tabs>
          <w:tab w:val="left" w:pos="1195"/>
        </w:tabs>
        <w:ind w:left="437"/>
        <w:rPr>
          <w:color w:val="000000"/>
        </w:rPr>
      </w:pPr>
      <w:r>
        <w:rPr>
          <w:color w:val="000000"/>
        </w:rPr>
        <w:t>24.2</w:t>
      </w:r>
      <w:r>
        <w:rPr>
          <w:color w:val="000000"/>
        </w:rPr>
        <w:tab/>
        <w:t>will not be taken into consideration.</w:t>
      </w:r>
    </w:p>
    <w:p w14:paraId="0D6ABE63" w14:textId="77777777" w:rsidR="00D47926" w:rsidRDefault="00D47926">
      <w:pPr>
        <w:pBdr>
          <w:top w:val="nil"/>
          <w:left w:val="nil"/>
          <w:bottom w:val="nil"/>
          <w:right w:val="nil"/>
          <w:between w:val="nil"/>
        </w:pBdr>
        <w:rPr>
          <w:color w:val="000000"/>
        </w:rPr>
      </w:pPr>
    </w:p>
    <w:p w14:paraId="53168B3E" w14:textId="77777777" w:rsidR="00D47926" w:rsidRDefault="00D47926">
      <w:pPr>
        <w:pBdr>
          <w:top w:val="nil"/>
          <w:left w:val="nil"/>
          <w:bottom w:val="nil"/>
          <w:right w:val="nil"/>
          <w:between w:val="nil"/>
        </w:pBdr>
        <w:rPr>
          <w:color w:val="000000"/>
        </w:rPr>
      </w:pPr>
    </w:p>
    <w:p w14:paraId="22E8BAF8" w14:textId="77777777" w:rsidR="00D47926" w:rsidRDefault="00D47926">
      <w:pPr>
        <w:pBdr>
          <w:top w:val="nil"/>
          <w:left w:val="nil"/>
          <w:bottom w:val="nil"/>
          <w:right w:val="nil"/>
          <w:between w:val="nil"/>
        </w:pBdr>
        <w:rPr>
          <w:color w:val="000000"/>
        </w:rPr>
      </w:pPr>
    </w:p>
    <w:p w14:paraId="55596FB8" w14:textId="77777777" w:rsidR="00D47926" w:rsidRDefault="00D47926">
      <w:pPr>
        <w:pBdr>
          <w:top w:val="nil"/>
          <w:left w:val="nil"/>
          <w:bottom w:val="nil"/>
          <w:right w:val="nil"/>
          <w:between w:val="nil"/>
        </w:pBdr>
        <w:spacing w:before="267"/>
        <w:rPr>
          <w:color w:val="000000"/>
        </w:rPr>
      </w:pPr>
    </w:p>
    <w:p w14:paraId="631FC573"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Premises</w:t>
      </w:r>
    </w:p>
    <w:p w14:paraId="54E6C449" w14:textId="77777777" w:rsidR="00D47926" w:rsidRDefault="00622696">
      <w:pPr>
        <w:numPr>
          <w:ilvl w:val="1"/>
          <w:numId w:val="44"/>
        </w:numPr>
        <w:pBdr>
          <w:top w:val="nil"/>
          <w:left w:val="nil"/>
          <w:bottom w:val="nil"/>
          <w:right w:val="nil"/>
          <w:between w:val="nil"/>
        </w:pBdr>
        <w:tabs>
          <w:tab w:val="left" w:pos="1145"/>
        </w:tabs>
        <w:spacing w:before="79" w:line="290" w:lineRule="auto"/>
        <w:ind w:right="840"/>
      </w:pPr>
      <w:r>
        <w:rPr>
          <w:color w:val="000000"/>
        </w:rPr>
        <w:t>If either Party uses the other Party’s premises, that Party is liable for all loss or damage it causes to the premises. It is responsible for repairing any damage to the premises or any objects on the premises, other than fair wear and tear.</w:t>
      </w:r>
    </w:p>
    <w:p w14:paraId="340519DC" w14:textId="77777777" w:rsidR="00D47926" w:rsidRDefault="00D47926">
      <w:pPr>
        <w:pBdr>
          <w:top w:val="nil"/>
          <w:left w:val="nil"/>
          <w:bottom w:val="nil"/>
          <w:right w:val="nil"/>
          <w:between w:val="nil"/>
        </w:pBdr>
        <w:spacing w:before="40"/>
        <w:rPr>
          <w:color w:val="000000"/>
        </w:rPr>
      </w:pPr>
    </w:p>
    <w:p w14:paraId="42BDD1A2" w14:textId="77777777" w:rsidR="00D47926" w:rsidRDefault="00622696">
      <w:pPr>
        <w:numPr>
          <w:ilvl w:val="1"/>
          <w:numId w:val="44"/>
        </w:numPr>
        <w:pBdr>
          <w:top w:val="nil"/>
          <w:left w:val="nil"/>
          <w:bottom w:val="nil"/>
          <w:right w:val="nil"/>
          <w:between w:val="nil"/>
        </w:pBdr>
        <w:tabs>
          <w:tab w:val="left" w:pos="1145"/>
        </w:tabs>
        <w:spacing w:line="259" w:lineRule="auto"/>
        <w:ind w:right="980"/>
      </w:pPr>
      <w:r>
        <w:rPr>
          <w:color w:val="000000"/>
        </w:rPr>
        <w:t>The Supplier will use the Buyer’s premises solely for the performance of its obligations under this Call-Off Contract.</w:t>
      </w:r>
    </w:p>
    <w:p w14:paraId="071FFCFC" w14:textId="77777777" w:rsidR="00D47926" w:rsidRDefault="00D47926">
      <w:pPr>
        <w:pBdr>
          <w:top w:val="nil"/>
          <w:left w:val="nil"/>
          <w:bottom w:val="nil"/>
          <w:right w:val="nil"/>
          <w:between w:val="nil"/>
        </w:pBdr>
        <w:spacing w:before="62"/>
        <w:rPr>
          <w:color w:val="000000"/>
        </w:rPr>
      </w:pPr>
    </w:p>
    <w:p w14:paraId="71390DCF" w14:textId="77777777" w:rsidR="00D47926" w:rsidRDefault="00622696">
      <w:pPr>
        <w:numPr>
          <w:ilvl w:val="1"/>
          <w:numId w:val="44"/>
        </w:numPr>
        <w:pBdr>
          <w:top w:val="nil"/>
          <w:left w:val="nil"/>
          <w:bottom w:val="nil"/>
          <w:right w:val="nil"/>
          <w:between w:val="nil"/>
        </w:pBdr>
        <w:tabs>
          <w:tab w:val="left" w:pos="1075"/>
        </w:tabs>
        <w:ind w:left="1075" w:hanging="638"/>
      </w:pPr>
      <w:r>
        <w:rPr>
          <w:color w:val="000000"/>
        </w:rPr>
        <w:t>The Supplier will vacate the Buyer’s premises when the Call-Off Contract Ends or expires.</w:t>
      </w:r>
    </w:p>
    <w:p w14:paraId="34D3BC3B" w14:textId="77777777" w:rsidR="00D47926" w:rsidRDefault="00D47926">
      <w:pPr>
        <w:pBdr>
          <w:top w:val="nil"/>
          <w:left w:val="nil"/>
          <w:bottom w:val="nil"/>
          <w:right w:val="nil"/>
          <w:between w:val="nil"/>
        </w:pBdr>
        <w:spacing w:before="97"/>
        <w:rPr>
          <w:color w:val="000000"/>
        </w:rPr>
      </w:pPr>
    </w:p>
    <w:p w14:paraId="39E8EAFE" w14:textId="77777777" w:rsidR="00D47926" w:rsidRDefault="00622696">
      <w:pPr>
        <w:numPr>
          <w:ilvl w:val="1"/>
          <w:numId w:val="44"/>
        </w:numPr>
        <w:pBdr>
          <w:top w:val="nil"/>
          <w:left w:val="nil"/>
          <w:bottom w:val="nil"/>
          <w:right w:val="nil"/>
          <w:between w:val="nil"/>
        </w:pBdr>
        <w:tabs>
          <w:tab w:val="left" w:pos="1145"/>
        </w:tabs>
        <w:ind w:hanging="708"/>
      </w:pPr>
      <w:r>
        <w:rPr>
          <w:color w:val="000000"/>
        </w:rPr>
        <w:t>This clause does not create a tenancy or exclusive right of occupation.</w:t>
      </w:r>
    </w:p>
    <w:p w14:paraId="378BD7A8" w14:textId="77777777" w:rsidR="00D47926" w:rsidRDefault="00D47926">
      <w:pPr>
        <w:pBdr>
          <w:top w:val="nil"/>
          <w:left w:val="nil"/>
          <w:bottom w:val="nil"/>
          <w:right w:val="nil"/>
          <w:between w:val="nil"/>
        </w:pBdr>
        <w:spacing w:before="107"/>
        <w:rPr>
          <w:color w:val="000000"/>
        </w:rPr>
      </w:pPr>
    </w:p>
    <w:p w14:paraId="0ADD2984" w14:textId="77777777" w:rsidR="00D47926" w:rsidRDefault="00622696">
      <w:pPr>
        <w:numPr>
          <w:ilvl w:val="1"/>
          <w:numId w:val="44"/>
        </w:numPr>
        <w:pBdr>
          <w:top w:val="nil"/>
          <w:left w:val="nil"/>
          <w:bottom w:val="nil"/>
          <w:right w:val="nil"/>
          <w:between w:val="nil"/>
        </w:pBdr>
        <w:tabs>
          <w:tab w:val="left" w:pos="1145"/>
        </w:tabs>
        <w:ind w:hanging="708"/>
        <w:sectPr w:rsidR="00D47926">
          <w:pgSz w:w="12240" w:h="15840"/>
          <w:pgMar w:top="1340" w:right="720" w:bottom="1260" w:left="720" w:header="203" w:footer="1064" w:gutter="0"/>
          <w:cols w:space="720"/>
        </w:sectPr>
      </w:pPr>
      <w:r>
        <w:rPr>
          <w:color w:val="000000"/>
        </w:rPr>
        <w:t>While on the Buyer’s premises, the Supplier will:</w:t>
      </w:r>
    </w:p>
    <w:p w14:paraId="618E6C7E" w14:textId="77777777" w:rsidR="00D47926" w:rsidRDefault="00622696">
      <w:pPr>
        <w:numPr>
          <w:ilvl w:val="2"/>
          <w:numId w:val="44"/>
        </w:numPr>
        <w:pBdr>
          <w:top w:val="nil"/>
          <w:left w:val="nil"/>
          <w:bottom w:val="nil"/>
          <w:right w:val="nil"/>
          <w:between w:val="nil"/>
        </w:pBdr>
        <w:tabs>
          <w:tab w:val="left" w:pos="1426"/>
          <w:tab w:val="left" w:pos="1428"/>
        </w:tabs>
        <w:spacing w:before="83" w:line="290" w:lineRule="auto"/>
        <w:ind w:left="1428" w:right="1260" w:hanging="707"/>
      </w:pPr>
      <w:r>
        <w:rPr>
          <w:color w:val="000000"/>
        </w:rPr>
        <w:lastRenderedPageBreak/>
        <w:t>comply with any security requirements at the premises and not do anything to weaken the security of the premises</w:t>
      </w:r>
    </w:p>
    <w:p w14:paraId="2FE4F8D0" w14:textId="77777777" w:rsidR="00D47926" w:rsidRDefault="00D47926">
      <w:pPr>
        <w:pBdr>
          <w:top w:val="nil"/>
          <w:left w:val="nil"/>
          <w:bottom w:val="nil"/>
          <w:right w:val="nil"/>
          <w:between w:val="nil"/>
        </w:pBdr>
        <w:spacing w:before="40"/>
        <w:rPr>
          <w:color w:val="000000"/>
        </w:rPr>
      </w:pPr>
    </w:p>
    <w:p w14:paraId="7E2A11A2" w14:textId="77777777" w:rsidR="00D47926" w:rsidRDefault="00622696">
      <w:pPr>
        <w:numPr>
          <w:ilvl w:val="2"/>
          <w:numId w:val="44"/>
        </w:numPr>
        <w:pBdr>
          <w:top w:val="nil"/>
          <w:left w:val="nil"/>
          <w:bottom w:val="nil"/>
          <w:right w:val="nil"/>
          <w:between w:val="nil"/>
        </w:pBdr>
        <w:tabs>
          <w:tab w:val="left" w:pos="1426"/>
        </w:tabs>
        <w:ind w:left="1426" w:hanging="705"/>
      </w:pPr>
      <w:r>
        <w:rPr>
          <w:color w:val="000000"/>
        </w:rPr>
        <w:t>comply with Buyer requirements for the conduct of personnel</w:t>
      </w:r>
    </w:p>
    <w:p w14:paraId="2EF37E65" w14:textId="77777777" w:rsidR="00D47926" w:rsidRDefault="00D47926">
      <w:pPr>
        <w:pBdr>
          <w:top w:val="nil"/>
          <w:left w:val="nil"/>
          <w:bottom w:val="nil"/>
          <w:right w:val="nil"/>
          <w:between w:val="nil"/>
        </w:pBdr>
        <w:spacing w:before="97"/>
        <w:rPr>
          <w:color w:val="000000"/>
        </w:rPr>
      </w:pPr>
    </w:p>
    <w:p w14:paraId="4E44BCFC" w14:textId="77777777" w:rsidR="00D47926" w:rsidRDefault="00622696">
      <w:pPr>
        <w:numPr>
          <w:ilvl w:val="2"/>
          <w:numId w:val="44"/>
        </w:numPr>
        <w:pBdr>
          <w:top w:val="nil"/>
          <w:left w:val="nil"/>
          <w:bottom w:val="nil"/>
          <w:right w:val="nil"/>
          <w:between w:val="nil"/>
        </w:pBdr>
        <w:tabs>
          <w:tab w:val="left" w:pos="1426"/>
        </w:tabs>
        <w:ind w:left="1426" w:hanging="705"/>
      </w:pPr>
      <w:r>
        <w:rPr>
          <w:color w:val="000000"/>
        </w:rPr>
        <w:t>comply with any health and safety measures implemented by the Buyer</w:t>
      </w:r>
    </w:p>
    <w:p w14:paraId="3E12F6A6" w14:textId="77777777" w:rsidR="00D47926" w:rsidRDefault="00D47926">
      <w:pPr>
        <w:pBdr>
          <w:top w:val="nil"/>
          <w:left w:val="nil"/>
          <w:bottom w:val="nil"/>
          <w:right w:val="nil"/>
          <w:between w:val="nil"/>
        </w:pBdr>
        <w:spacing w:before="98"/>
        <w:rPr>
          <w:color w:val="000000"/>
        </w:rPr>
      </w:pPr>
    </w:p>
    <w:p w14:paraId="788D15BE" w14:textId="77777777" w:rsidR="00D47926" w:rsidRDefault="00622696">
      <w:pPr>
        <w:numPr>
          <w:ilvl w:val="2"/>
          <w:numId w:val="44"/>
        </w:numPr>
        <w:pBdr>
          <w:top w:val="nil"/>
          <w:left w:val="nil"/>
          <w:bottom w:val="nil"/>
          <w:right w:val="nil"/>
          <w:between w:val="nil"/>
        </w:pBdr>
        <w:tabs>
          <w:tab w:val="left" w:pos="1426"/>
          <w:tab w:val="left" w:pos="1428"/>
        </w:tabs>
        <w:spacing w:line="290" w:lineRule="auto"/>
        <w:ind w:left="1428" w:right="1458" w:hanging="707"/>
      </w:pPr>
      <w:r>
        <w:rPr>
          <w:color w:val="000000"/>
        </w:rPr>
        <w:t>immediately notify the Buyer of any incident on the premises that causes any damage to Property which could cause personal injury</w:t>
      </w:r>
    </w:p>
    <w:p w14:paraId="57881940" w14:textId="77777777" w:rsidR="00D47926" w:rsidRDefault="00D47926">
      <w:pPr>
        <w:pBdr>
          <w:top w:val="nil"/>
          <w:left w:val="nil"/>
          <w:bottom w:val="nil"/>
          <w:right w:val="nil"/>
          <w:between w:val="nil"/>
        </w:pBdr>
        <w:spacing w:before="40"/>
        <w:rPr>
          <w:color w:val="000000"/>
        </w:rPr>
      </w:pPr>
    </w:p>
    <w:p w14:paraId="1B3D9693" w14:textId="77777777" w:rsidR="00D47926" w:rsidRDefault="00622696">
      <w:pPr>
        <w:numPr>
          <w:ilvl w:val="1"/>
          <w:numId w:val="44"/>
        </w:numPr>
        <w:pBdr>
          <w:top w:val="nil"/>
          <w:left w:val="nil"/>
          <w:bottom w:val="nil"/>
          <w:right w:val="nil"/>
          <w:between w:val="nil"/>
        </w:pBdr>
        <w:tabs>
          <w:tab w:val="left" w:pos="1145"/>
        </w:tabs>
        <w:spacing w:line="259" w:lineRule="auto"/>
        <w:ind w:right="923"/>
      </w:pPr>
      <w:r>
        <w:rPr>
          <w:color w:val="000000"/>
        </w:rPr>
        <w:t xml:space="preserve">The Supplier will ensure that its health and safety policy statement (as required by the Health and Safety at Work </w:t>
      </w:r>
      <w:proofErr w:type="spellStart"/>
      <w:r>
        <w:rPr>
          <w:color w:val="000000"/>
        </w:rPr>
        <w:t>etc</w:t>
      </w:r>
      <w:proofErr w:type="spellEnd"/>
      <w:r>
        <w:rPr>
          <w:color w:val="000000"/>
        </w:rPr>
        <w:t xml:space="preserve"> Act 1974) is made available to the Buyer on request.</w:t>
      </w:r>
    </w:p>
    <w:p w14:paraId="24C65594" w14:textId="77777777" w:rsidR="00D47926" w:rsidRDefault="00D47926">
      <w:pPr>
        <w:pBdr>
          <w:top w:val="nil"/>
          <w:left w:val="nil"/>
          <w:bottom w:val="nil"/>
          <w:right w:val="nil"/>
          <w:between w:val="nil"/>
        </w:pBdr>
        <w:rPr>
          <w:color w:val="000000"/>
        </w:rPr>
      </w:pPr>
    </w:p>
    <w:p w14:paraId="67CDCFE0" w14:textId="77777777" w:rsidR="00D47926" w:rsidRDefault="00D47926">
      <w:pPr>
        <w:pBdr>
          <w:top w:val="nil"/>
          <w:left w:val="nil"/>
          <w:bottom w:val="nil"/>
          <w:right w:val="nil"/>
          <w:between w:val="nil"/>
        </w:pBdr>
        <w:rPr>
          <w:color w:val="000000"/>
        </w:rPr>
      </w:pPr>
    </w:p>
    <w:p w14:paraId="5DACBEA8" w14:textId="77777777" w:rsidR="00D47926" w:rsidRDefault="00D47926">
      <w:pPr>
        <w:pBdr>
          <w:top w:val="nil"/>
          <w:left w:val="nil"/>
          <w:bottom w:val="nil"/>
          <w:right w:val="nil"/>
          <w:between w:val="nil"/>
        </w:pBdr>
        <w:rPr>
          <w:color w:val="000000"/>
        </w:rPr>
      </w:pPr>
    </w:p>
    <w:p w14:paraId="471B1DA7" w14:textId="77777777" w:rsidR="00D47926" w:rsidRDefault="00D47926">
      <w:pPr>
        <w:pBdr>
          <w:top w:val="nil"/>
          <w:left w:val="nil"/>
          <w:bottom w:val="nil"/>
          <w:right w:val="nil"/>
          <w:between w:val="nil"/>
        </w:pBdr>
        <w:spacing w:before="118"/>
        <w:rPr>
          <w:color w:val="000000"/>
        </w:rPr>
      </w:pPr>
    </w:p>
    <w:p w14:paraId="764D7BB6"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Equipment</w:t>
      </w:r>
    </w:p>
    <w:p w14:paraId="158FF27A" w14:textId="77777777" w:rsidR="00D47926" w:rsidRDefault="00622696">
      <w:pPr>
        <w:numPr>
          <w:ilvl w:val="1"/>
          <w:numId w:val="44"/>
        </w:numPr>
        <w:pBdr>
          <w:top w:val="nil"/>
          <w:left w:val="nil"/>
          <w:bottom w:val="nil"/>
          <w:right w:val="nil"/>
          <w:between w:val="nil"/>
        </w:pBdr>
        <w:tabs>
          <w:tab w:val="left" w:pos="1145"/>
        </w:tabs>
        <w:spacing w:before="198" w:line="259" w:lineRule="auto"/>
        <w:ind w:right="839"/>
      </w:pPr>
      <w:r>
        <w:rPr>
          <w:color w:val="000000"/>
        </w:rPr>
        <w:t>The Supplier is responsible for providing any Equipment which the Supplier requires to provide the Services.</w:t>
      </w:r>
    </w:p>
    <w:p w14:paraId="4E55E173" w14:textId="77777777" w:rsidR="00D47926" w:rsidRDefault="00D47926">
      <w:pPr>
        <w:pBdr>
          <w:top w:val="nil"/>
          <w:left w:val="nil"/>
          <w:bottom w:val="nil"/>
          <w:right w:val="nil"/>
          <w:between w:val="nil"/>
        </w:pBdr>
        <w:rPr>
          <w:color w:val="000000"/>
        </w:rPr>
      </w:pPr>
    </w:p>
    <w:p w14:paraId="4FB6DC48" w14:textId="77777777" w:rsidR="00D47926" w:rsidRDefault="00D47926">
      <w:pPr>
        <w:pBdr>
          <w:top w:val="nil"/>
          <w:left w:val="nil"/>
          <w:bottom w:val="nil"/>
          <w:right w:val="nil"/>
          <w:between w:val="nil"/>
        </w:pBdr>
        <w:spacing w:before="5"/>
        <w:rPr>
          <w:color w:val="000000"/>
        </w:rPr>
      </w:pPr>
    </w:p>
    <w:p w14:paraId="352D9863" w14:textId="77777777" w:rsidR="00D47926" w:rsidRDefault="00622696">
      <w:pPr>
        <w:numPr>
          <w:ilvl w:val="1"/>
          <w:numId w:val="44"/>
        </w:numPr>
        <w:pBdr>
          <w:top w:val="nil"/>
          <w:left w:val="nil"/>
          <w:bottom w:val="nil"/>
          <w:right w:val="nil"/>
          <w:between w:val="nil"/>
        </w:pBdr>
        <w:tabs>
          <w:tab w:val="left" w:pos="1145"/>
        </w:tabs>
        <w:spacing w:line="290" w:lineRule="auto"/>
        <w:ind w:right="759"/>
      </w:pPr>
      <w:r>
        <w:rPr>
          <w:color w:val="000000"/>
        </w:rPr>
        <w:t>Any Equipment brought onto the premises will be at the Supplier's own risk and the Buyer will have no liability for any loss of, or damage to, any Equipment.</w:t>
      </w:r>
    </w:p>
    <w:p w14:paraId="313BECD3" w14:textId="77777777" w:rsidR="00D47926" w:rsidRDefault="00D47926">
      <w:pPr>
        <w:pBdr>
          <w:top w:val="nil"/>
          <w:left w:val="nil"/>
          <w:bottom w:val="nil"/>
          <w:right w:val="nil"/>
          <w:between w:val="nil"/>
        </w:pBdr>
        <w:spacing w:before="41"/>
        <w:rPr>
          <w:color w:val="000000"/>
        </w:rPr>
      </w:pPr>
    </w:p>
    <w:p w14:paraId="62F932D7" w14:textId="77777777" w:rsidR="00D47926" w:rsidRDefault="00622696">
      <w:pPr>
        <w:numPr>
          <w:ilvl w:val="1"/>
          <w:numId w:val="44"/>
        </w:numPr>
        <w:pBdr>
          <w:top w:val="nil"/>
          <w:left w:val="nil"/>
          <w:bottom w:val="nil"/>
          <w:right w:val="nil"/>
          <w:between w:val="nil"/>
        </w:pBdr>
        <w:tabs>
          <w:tab w:val="left" w:pos="1145"/>
        </w:tabs>
        <w:spacing w:line="259" w:lineRule="auto"/>
        <w:ind w:right="857"/>
      </w:pPr>
      <w:r>
        <w:rPr>
          <w:color w:val="000000"/>
        </w:rPr>
        <w:t>When the Call-Off Contract Ends or expires, the Supplier will remove the Equipment and any other materials leaving the premises in a safe and clean condition.</w:t>
      </w:r>
    </w:p>
    <w:p w14:paraId="0D205A4B" w14:textId="77777777" w:rsidR="00D47926" w:rsidRDefault="00D47926">
      <w:pPr>
        <w:pBdr>
          <w:top w:val="nil"/>
          <w:left w:val="nil"/>
          <w:bottom w:val="nil"/>
          <w:right w:val="nil"/>
          <w:between w:val="nil"/>
        </w:pBdr>
        <w:rPr>
          <w:color w:val="000000"/>
        </w:rPr>
      </w:pPr>
    </w:p>
    <w:p w14:paraId="2D34B036" w14:textId="77777777" w:rsidR="00D47926" w:rsidRDefault="00D47926">
      <w:pPr>
        <w:pBdr>
          <w:top w:val="nil"/>
          <w:left w:val="nil"/>
          <w:bottom w:val="nil"/>
          <w:right w:val="nil"/>
          <w:between w:val="nil"/>
        </w:pBdr>
        <w:rPr>
          <w:color w:val="000000"/>
        </w:rPr>
      </w:pPr>
    </w:p>
    <w:p w14:paraId="5958CD99" w14:textId="77777777" w:rsidR="00D47926" w:rsidRDefault="00D47926">
      <w:pPr>
        <w:pBdr>
          <w:top w:val="nil"/>
          <w:left w:val="nil"/>
          <w:bottom w:val="nil"/>
          <w:right w:val="nil"/>
          <w:between w:val="nil"/>
        </w:pBdr>
        <w:rPr>
          <w:color w:val="000000"/>
        </w:rPr>
      </w:pPr>
    </w:p>
    <w:p w14:paraId="3ED45973" w14:textId="77777777" w:rsidR="00D47926" w:rsidRDefault="00D47926">
      <w:pPr>
        <w:pBdr>
          <w:top w:val="nil"/>
          <w:left w:val="nil"/>
          <w:bottom w:val="nil"/>
          <w:right w:val="nil"/>
          <w:between w:val="nil"/>
        </w:pBdr>
        <w:rPr>
          <w:color w:val="000000"/>
        </w:rPr>
      </w:pPr>
    </w:p>
    <w:p w14:paraId="737855B5" w14:textId="77777777" w:rsidR="00D47926" w:rsidRDefault="00D47926">
      <w:pPr>
        <w:pBdr>
          <w:top w:val="nil"/>
          <w:left w:val="nil"/>
          <w:bottom w:val="nil"/>
          <w:right w:val="nil"/>
          <w:between w:val="nil"/>
        </w:pBdr>
        <w:spacing w:before="18"/>
        <w:rPr>
          <w:color w:val="000000"/>
        </w:rPr>
      </w:pPr>
    </w:p>
    <w:p w14:paraId="6A7D0526"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The Contracts (Rights of Third Parties) Act 1999</w:t>
      </w:r>
    </w:p>
    <w:p w14:paraId="593B8182" w14:textId="77777777" w:rsidR="00D47926" w:rsidRDefault="00D47926">
      <w:pPr>
        <w:pBdr>
          <w:top w:val="nil"/>
          <w:left w:val="nil"/>
          <w:bottom w:val="nil"/>
          <w:right w:val="nil"/>
          <w:between w:val="nil"/>
        </w:pBdr>
        <w:spacing w:before="44"/>
        <w:rPr>
          <w:rFonts w:ascii="Arial" w:eastAsia="Arial" w:hAnsi="Arial" w:cs="Arial"/>
          <w:color w:val="000000"/>
          <w:sz w:val="28"/>
          <w:szCs w:val="28"/>
        </w:rPr>
      </w:pPr>
    </w:p>
    <w:p w14:paraId="5AE437FC" w14:textId="77777777" w:rsidR="00D47926" w:rsidRDefault="00622696">
      <w:pPr>
        <w:numPr>
          <w:ilvl w:val="1"/>
          <w:numId w:val="44"/>
        </w:numPr>
        <w:pBdr>
          <w:top w:val="nil"/>
          <w:left w:val="nil"/>
          <w:bottom w:val="nil"/>
          <w:right w:val="nil"/>
          <w:between w:val="nil"/>
        </w:pBdr>
        <w:tabs>
          <w:tab w:val="left" w:pos="1145"/>
        </w:tabs>
        <w:spacing w:before="1" w:line="290" w:lineRule="auto"/>
        <w:ind w:right="905"/>
      </w:pPr>
      <w:r>
        <w:rPr>
          <w:color w:val="000000"/>
        </w:rPr>
        <w:t>Except as specified in clause 29.8, a person who is not a Party to this Call-Off Contract has no right under the Contracts (Rights of Third Parties) Act 1999 to enforce any of its terms. This does not affect any right or remedy of any person which exists or is available otherwise.</w:t>
      </w:r>
    </w:p>
    <w:p w14:paraId="00449DA3" w14:textId="77777777" w:rsidR="00D47926" w:rsidRDefault="00D47926">
      <w:pPr>
        <w:pBdr>
          <w:top w:val="nil"/>
          <w:left w:val="nil"/>
          <w:bottom w:val="nil"/>
          <w:right w:val="nil"/>
          <w:between w:val="nil"/>
        </w:pBdr>
        <w:spacing w:before="39"/>
        <w:rPr>
          <w:color w:val="000000"/>
        </w:rPr>
      </w:pPr>
    </w:p>
    <w:p w14:paraId="63601695" w14:textId="77777777" w:rsidR="00D47926" w:rsidRDefault="00622696">
      <w:pPr>
        <w:numPr>
          <w:ilvl w:val="0"/>
          <w:numId w:val="44"/>
        </w:numPr>
        <w:pBdr>
          <w:top w:val="nil"/>
          <w:left w:val="nil"/>
          <w:bottom w:val="nil"/>
          <w:right w:val="nil"/>
          <w:between w:val="nil"/>
        </w:pBdr>
        <w:tabs>
          <w:tab w:val="left" w:pos="874"/>
        </w:tabs>
        <w:spacing w:before="1"/>
        <w:ind w:left="874" w:hanging="719"/>
        <w:rPr>
          <w:rFonts w:ascii="Arial" w:eastAsia="Arial" w:hAnsi="Arial" w:cs="Arial"/>
          <w:color w:val="000000"/>
          <w:sz w:val="28"/>
          <w:szCs w:val="28"/>
        </w:rPr>
      </w:pPr>
      <w:r>
        <w:rPr>
          <w:rFonts w:ascii="Arial" w:eastAsia="Arial" w:hAnsi="Arial" w:cs="Arial"/>
          <w:color w:val="434343"/>
          <w:sz w:val="28"/>
          <w:szCs w:val="28"/>
        </w:rPr>
        <w:t>Environmental requirements</w:t>
      </w:r>
    </w:p>
    <w:p w14:paraId="784F3DF3" w14:textId="77777777" w:rsidR="00D47926" w:rsidRDefault="00622696">
      <w:pPr>
        <w:numPr>
          <w:ilvl w:val="1"/>
          <w:numId w:val="44"/>
        </w:numPr>
        <w:pBdr>
          <w:top w:val="nil"/>
          <w:left w:val="nil"/>
          <w:bottom w:val="nil"/>
          <w:right w:val="nil"/>
          <w:between w:val="nil"/>
        </w:pBdr>
        <w:tabs>
          <w:tab w:val="left" w:pos="1145"/>
        </w:tabs>
        <w:spacing w:before="107" w:line="290" w:lineRule="auto"/>
        <w:ind w:right="1221"/>
        <w:sectPr w:rsidR="00D47926">
          <w:pgSz w:w="12240" w:h="15840"/>
          <w:pgMar w:top="1340" w:right="720" w:bottom="1260" w:left="720" w:header="203" w:footer="1064" w:gutter="0"/>
          <w:cols w:space="720"/>
        </w:sectPr>
      </w:pPr>
      <w:r>
        <w:rPr>
          <w:color w:val="000000"/>
        </w:rPr>
        <w:t>The Buyer will provide a copy of its environmental policy to the Supplier on request, which the Supplier will comply with.</w:t>
      </w:r>
    </w:p>
    <w:p w14:paraId="13088A1E" w14:textId="77777777" w:rsidR="00D47926" w:rsidRDefault="00622696">
      <w:pPr>
        <w:numPr>
          <w:ilvl w:val="1"/>
          <w:numId w:val="44"/>
        </w:numPr>
        <w:pBdr>
          <w:top w:val="nil"/>
          <w:left w:val="nil"/>
          <w:bottom w:val="nil"/>
          <w:right w:val="nil"/>
          <w:between w:val="nil"/>
        </w:pBdr>
        <w:tabs>
          <w:tab w:val="left" w:pos="1145"/>
        </w:tabs>
        <w:spacing w:before="83" w:line="259" w:lineRule="auto"/>
        <w:ind w:right="1222"/>
      </w:pPr>
      <w:r>
        <w:rPr>
          <w:color w:val="000000"/>
        </w:rPr>
        <w:lastRenderedPageBreak/>
        <w:t>The Supplier must provide reasonable support to enable Buyers to work in an environmentally friendly way, for example by helping them recycle or lower their carbon footprint.</w:t>
      </w:r>
    </w:p>
    <w:p w14:paraId="49A757AC" w14:textId="77777777" w:rsidR="00D47926" w:rsidRDefault="00D47926">
      <w:pPr>
        <w:pBdr>
          <w:top w:val="nil"/>
          <w:left w:val="nil"/>
          <w:bottom w:val="nil"/>
          <w:right w:val="nil"/>
          <w:between w:val="nil"/>
        </w:pBdr>
        <w:rPr>
          <w:color w:val="000000"/>
        </w:rPr>
      </w:pPr>
    </w:p>
    <w:p w14:paraId="33DB32DC" w14:textId="77777777" w:rsidR="00D47926" w:rsidRDefault="00D47926">
      <w:pPr>
        <w:pBdr>
          <w:top w:val="nil"/>
          <w:left w:val="nil"/>
          <w:bottom w:val="nil"/>
          <w:right w:val="nil"/>
          <w:between w:val="nil"/>
        </w:pBdr>
        <w:rPr>
          <w:color w:val="000000"/>
        </w:rPr>
      </w:pPr>
    </w:p>
    <w:p w14:paraId="7B3ADF6F" w14:textId="77777777" w:rsidR="00D47926" w:rsidRDefault="00D47926">
      <w:pPr>
        <w:pBdr>
          <w:top w:val="nil"/>
          <w:left w:val="nil"/>
          <w:bottom w:val="nil"/>
          <w:right w:val="nil"/>
          <w:between w:val="nil"/>
        </w:pBdr>
        <w:rPr>
          <w:color w:val="000000"/>
        </w:rPr>
      </w:pPr>
    </w:p>
    <w:p w14:paraId="1C9AAA66" w14:textId="77777777" w:rsidR="00D47926" w:rsidRDefault="00D47926">
      <w:pPr>
        <w:pBdr>
          <w:top w:val="nil"/>
          <w:left w:val="nil"/>
          <w:bottom w:val="nil"/>
          <w:right w:val="nil"/>
          <w:between w:val="nil"/>
        </w:pBdr>
        <w:spacing w:before="8"/>
        <w:rPr>
          <w:color w:val="000000"/>
        </w:rPr>
      </w:pPr>
    </w:p>
    <w:p w14:paraId="7487D54E" w14:textId="77777777" w:rsidR="00D47926" w:rsidRDefault="00622696">
      <w:pPr>
        <w:numPr>
          <w:ilvl w:val="0"/>
          <w:numId w:val="44"/>
        </w:numPr>
        <w:pBdr>
          <w:top w:val="nil"/>
          <w:left w:val="nil"/>
          <w:bottom w:val="nil"/>
          <w:right w:val="nil"/>
          <w:between w:val="nil"/>
        </w:pBdr>
        <w:tabs>
          <w:tab w:val="left" w:pos="719"/>
        </w:tabs>
        <w:spacing w:before="1"/>
        <w:ind w:left="719" w:hanging="564"/>
        <w:rPr>
          <w:rFonts w:ascii="Arial" w:eastAsia="Arial" w:hAnsi="Arial" w:cs="Arial"/>
          <w:color w:val="000000"/>
          <w:sz w:val="28"/>
          <w:szCs w:val="28"/>
        </w:rPr>
      </w:pPr>
      <w:r>
        <w:rPr>
          <w:rFonts w:ascii="Arial" w:eastAsia="Arial" w:hAnsi="Arial" w:cs="Arial"/>
          <w:color w:val="434343"/>
          <w:sz w:val="28"/>
          <w:szCs w:val="28"/>
        </w:rPr>
        <w:t>The Employment Regulations (TUPE)</w:t>
      </w:r>
    </w:p>
    <w:p w14:paraId="1A0F11C4" w14:textId="77777777" w:rsidR="00D47926" w:rsidRDefault="00622696">
      <w:pPr>
        <w:numPr>
          <w:ilvl w:val="1"/>
          <w:numId w:val="44"/>
        </w:numPr>
        <w:pBdr>
          <w:top w:val="nil"/>
          <w:left w:val="nil"/>
          <w:bottom w:val="nil"/>
          <w:right w:val="nil"/>
          <w:between w:val="nil"/>
        </w:pBdr>
        <w:tabs>
          <w:tab w:val="left" w:pos="1145"/>
        </w:tabs>
        <w:spacing w:before="107" w:line="276" w:lineRule="auto"/>
        <w:ind w:right="806"/>
      </w:pPr>
      <w:r>
        <w:rPr>
          <w:color w:val="000000"/>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F294C91" w14:textId="77777777" w:rsidR="00D47926" w:rsidRDefault="00D47926">
      <w:pPr>
        <w:pBdr>
          <w:top w:val="nil"/>
          <w:left w:val="nil"/>
          <w:bottom w:val="nil"/>
          <w:right w:val="nil"/>
          <w:between w:val="nil"/>
        </w:pBdr>
        <w:spacing w:before="41"/>
        <w:rPr>
          <w:color w:val="000000"/>
        </w:rPr>
      </w:pPr>
    </w:p>
    <w:p w14:paraId="7E6B31A3" w14:textId="77777777" w:rsidR="00D47926" w:rsidRDefault="00622696">
      <w:pPr>
        <w:numPr>
          <w:ilvl w:val="1"/>
          <w:numId w:val="44"/>
        </w:numPr>
        <w:pBdr>
          <w:top w:val="nil"/>
          <w:left w:val="nil"/>
          <w:bottom w:val="nil"/>
          <w:right w:val="nil"/>
          <w:between w:val="nil"/>
        </w:pBdr>
        <w:tabs>
          <w:tab w:val="left" w:pos="1145"/>
          <w:tab w:val="left" w:pos="1195"/>
        </w:tabs>
        <w:spacing w:line="259" w:lineRule="auto"/>
        <w:ind w:right="930"/>
      </w:pPr>
      <w:r>
        <w:rPr>
          <w:color w:val="000000"/>
        </w:rPr>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715C27AF" w14:textId="77777777" w:rsidR="00D47926" w:rsidRDefault="00D47926">
      <w:pPr>
        <w:pBdr>
          <w:top w:val="nil"/>
          <w:left w:val="nil"/>
          <w:bottom w:val="nil"/>
          <w:right w:val="nil"/>
          <w:between w:val="nil"/>
        </w:pBdr>
        <w:spacing w:before="28"/>
        <w:rPr>
          <w:color w:val="000000"/>
        </w:rPr>
      </w:pPr>
    </w:p>
    <w:p w14:paraId="776B4CF2" w14:textId="77777777" w:rsidR="00D47926" w:rsidRDefault="00622696">
      <w:pPr>
        <w:numPr>
          <w:ilvl w:val="2"/>
          <w:numId w:val="44"/>
        </w:numPr>
        <w:pBdr>
          <w:top w:val="nil"/>
          <w:left w:val="nil"/>
          <w:bottom w:val="nil"/>
          <w:right w:val="nil"/>
          <w:between w:val="nil"/>
        </w:pBdr>
        <w:tabs>
          <w:tab w:val="left" w:pos="1428"/>
        </w:tabs>
        <w:ind w:left="1428" w:hanging="708"/>
      </w:pPr>
      <w:r>
        <w:rPr>
          <w:color w:val="000000"/>
        </w:rPr>
        <w:t>the activities they perform</w:t>
      </w:r>
    </w:p>
    <w:p w14:paraId="6A73E12A" w14:textId="77777777" w:rsidR="00D47926" w:rsidRDefault="00622696">
      <w:pPr>
        <w:numPr>
          <w:ilvl w:val="2"/>
          <w:numId w:val="44"/>
        </w:numPr>
        <w:pBdr>
          <w:top w:val="nil"/>
          <w:left w:val="nil"/>
          <w:bottom w:val="nil"/>
          <w:right w:val="nil"/>
          <w:between w:val="nil"/>
        </w:pBdr>
        <w:tabs>
          <w:tab w:val="left" w:pos="1426"/>
        </w:tabs>
        <w:spacing w:before="38"/>
        <w:ind w:left="1426" w:hanging="705"/>
      </w:pPr>
      <w:r>
        <w:rPr>
          <w:color w:val="000000"/>
        </w:rPr>
        <w:t>age</w:t>
      </w:r>
    </w:p>
    <w:p w14:paraId="7A91EED5" w14:textId="77777777" w:rsidR="00D47926" w:rsidRDefault="00622696">
      <w:pPr>
        <w:numPr>
          <w:ilvl w:val="2"/>
          <w:numId w:val="44"/>
        </w:numPr>
        <w:pBdr>
          <w:top w:val="nil"/>
          <w:left w:val="nil"/>
          <w:bottom w:val="nil"/>
          <w:right w:val="nil"/>
          <w:between w:val="nil"/>
        </w:pBdr>
        <w:tabs>
          <w:tab w:val="left" w:pos="1426"/>
        </w:tabs>
        <w:spacing w:before="38"/>
        <w:ind w:left="1426" w:hanging="705"/>
      </w:pPr>
      <w:r>
        <w:rPr>
          <w:color w:val="000000"/>
        </w:rPr>
        <w:t>start date</w:t>
      </w:r>
    </w:p>
    <w:p w14:paraId="4B8454C5" w14:textId="77777777" w:rsidR="00D47926" w:rsidRDefault="00622696">
      <w:pPr>
        <w:numPr>
          <w:ilvl w:val="2"/>
          <w:numId w:val="44"/>
        </w:numPr>
        <w:pBdr>
          <w:top w:val="nil"/>
          <w:left w:val="nil"/>
          <w:bottom w:val="nil"/>
          <w:right w:val="nil"/>
          <w:between w:val="nil"/>
        </w:pBdr>
        <w:tabs>
          <w:tab w:val="left" w:pos="1326"/>
        </w:tabs>
        <w:spacing w:before="38"/>
        <w:ind w:left="1326" w:hanging="606"/>
      </w:pPr>
      <w:r>
        <w:rPr>
          <w:color w:val="000000"/>
        </w:rPr>
        <w:t>place of work</w:t>
      </w:r>
    </w:p>
    <w:p w14:paraId="2EB4D8EB" w14:textId="77777777" w:rsidR="00D47926" w:rsidRDefault="00622696">
      <w:pPr>
        <w:numPr>
          <w:ilvl w:val="2"/>
          <w:numId w:val="44"/>
        </w:numPr>
        <w:pBdr>
          <w:top w:val="nil"/>
          <w:left w:val="nil"/>
          <w:bottom w:val="nil"/>
          <w:right w:val="nil"/>
          <w:between w:val="nil"/>
        </w:pBdr>
        <w:tabs>
          <w:tab w:val="left" w:pos="1426"/>
        </w:tabs>
        <w:spacing w:before="40"/>
        <w:ind w:left="1426" w:hanging="705"/>
      </w:pPr>
      <w:r>
        <w:rPr>
          <w:color w:val="000000"/>
        </w:rPr>
        <w:t>notice period</w:t>
      </w:r>
    </w:p>
    <w:p w14:paraId="6AF2708E" w14:textId="77777777" w:rsidR="00D47926" w:rsidRDefault="00622696">
      <w:pPr>
        <w:numPr>
          <w:ilvl w:val="2"/>
          <w:numId w:val="44"/>
        </w:numPr>
        <w:pBdr>
          <w:top w:val="nil"/>
          <w:left w:val="nil"/>
          <w:bottom w:val="nil"/>
          <w:right w:val="nil"/>
          <w:between w:val="nil"/>
        </w:pBdr>
        <w:tabs>
          <w:tab w:val="left" w:pos="1426"/>
        </w:tabs>
        <w:spacing w:before="38"/>
        <w:ind w:left="1426" w:hanging="705"/>
      </w:pPr>
      <w:r>
        <w:rPr>
          <w:color w:val="000000"/>
        </w:rPr>
        <w:t>redundancy payment entitlement</w:t>
      </w:r>
    </w:p>
    <w:p w14:paraId="71D4F8D6" w14:textId="77777777" w:rsidR="00D47926" w:rsidRDefault="00622696">
      <w:pPr>
        <w:numPr>
          <w:ilvl w:val="2"/>
          <w:numId w:val="44"/>
        </w:numPr>
        <w:pBdr>
          <w:top w:val="nil"/>
          <w:left w:val="nil"/>
          <w:bottom w:val="nil"/>
          <w:right w:val="nil"/>
          <w:between w:val="nil"/>
        </w:pBdr>
        <w:tabs>
          <w:tab w:val="left" w:pos="1426"/>
        </w:tabs>
        <w:spacing w:before="38"/>
        <w:ind w:left="1426" w:hanging="705"/>
      </w:pPr>
      <w:r>
        <w:rPr>
          <w:color w:val="000000"/>
        </w:rPr>
        <w:t>salary, benefits and pension entitlements</w:t>
      </w:r>
    </w:p>
    <w:p w14:paraId="125B1052" w14:textId="77777777" w:rsidR="00D47926" w:rsidRDefault="00622696">
      <w:pPr>
        <w:numPr>
          <w:ilvl w:val="2"/>
          <w:numId w:val="44"/>
        </w:numPr>
        <w:pBdr>
          <w:top w:val="nil"/>
          <w:left w:val="nil"/>
          <w:bottom w:val="nil"/>
          <w:right w:val="nil"/>
          <w:between w:val="nil"/>
        </w:pBdr>
        <w:tabs>
          <w:tab w:val="left" w:pos="1426"/>
        </w:tabs>
        <w:spacing w:before="38"/>
        <w:ind w:left="1426" w:hanging="705"/>
      </w:pPr>
      <w:r>
        <w:rPr>
          <w:color w:val="000000"/>
        </w:rPr>
        <w:t>employment status</w:t>
      </w:r>
    </w:p>
    <w:p w14:paraId="4A8DE6E4" w14:textId="77777777" w:rsidR="00D47926" w:rsidRDefault="00622696">
      <w:pPr>
        <w:numPr>
          <w:ilvl w:val="2"/>
          <w:numId w:val="44"/>
        </w:numPr>
        <w:pBdr>
          <w:top w:val="nil"/>
          <w:left w:val="nil"/>
          <w:bottom w:val="nil"/>
          <w:right w:val="nil"/>
          <w:between w:val="nil"/>
        </w:pBdr>
        <w:tabs>
          <w:tab w:val="left" w:pos="1426"/>
        </w:tabs>
        <w:spacing w:before="37"/>
        <w:ind w:left="1426" w:hanging="705"/>
      </w:pPr>
      <w:r>
        <w:rPr>
          <w:color w:val="000000"/>
        </w:rPr>
        <w:t>identity of employer</w:t>
      </w:r>
    </w:p>
    <w:p w14:paraId="40DF8F25" w14:textId="77777777" w:rsidR="00D47926" w:rsidRDefault="00622696">
      <w:pPr>
        <w:numPr>
          <w:ilvl w:val="2"/>
          <w:numId w:val="44"/>
        </w:numPr>
        <w:pBdr>
          <w:top w:val="nil"/>
          <w:left w:val="nil"/>
          <w:bottom w:val="nil"/>
          <w:right w:val="nil"/>
          <w:between w:val="nil"/>
        </w:pBdr>
        <w:tabs>
          <w:tab w:val="left" w:pos="1477"/>
        </w:tabs>
        <w:spacing w:before="36" w:line="273" w:lineRule="auto"/>
        <w:ind w:left="720" w:right="7296" w:firstLine="2"/>
      </w:pPr>
      <w:r>
        <w:rPr>
          <w:color w:val="000000"/>
        </w:rPr>
        <w:t>working arrangements 29.2.11outstanding liabilities</w:t>
      </w:r>
    </w:p>
    <w:p w14:paraId="5B8361DF" w14:textId="77777777" w:rsidR="00D47926" w:rsidRDefault="00622696">
      <w:pPr>
        <w:numPr>
          <w:ilvl w:val="2"/>
          <w:numId w:val="40"/>
        </w:numPr>
        <w:pBdr>
          <w:top w:val="nil"/>
          <w:left w:val="nil"/>
          <w:bottom w:val="nil"/>
          <w:right w:val="nil"/>
          <w:between w:val="nil"/>
        </w:pBdr>
        <w:tabs>
          <w:tab w:val="left" w:pos="1438"/>
        </w:tabs>
        <w:spacing w:before="2"/>
        <w:ind w:hanging="718"/>
      </w:pPr>
      <w:r>
        <w:rPr>
          <w:color w:val="000000"/>
        </w:rPr>
        <w:t>sickness absence</w:t>
      </w:r>
    </w:p>
    <w:p w14:paraId="5A4E8346" w14:textId="77777777" w:rsidR="00D47926" w:rsidRDefault="00622696">
      <w:pPr>
        <w:numPr>
          <w:ilvl w:val="2"/>
          <w:numId w:val="40"/>
        </w:numPr>
        <w:pBdr>
          <w:top w:val="nil"/>
          <w:left w:val="nil"/>
          <w:bottom w:val="nil"/>
          <w:right w:val="nil"/>
          <w:between w:val="nil"/>
        </w:pBdr>
        <w:tabs>
          <w:tab w:val="left" w:pos="1438"/>
        </w:tabs>
        <w:spacing w:before="36"/>
        <w:ind w:hanging="718"/>
      </w:pPr>
      <w:r>
        <w:rPr>
          <w:color w:val="000000"/>
        </w:rPr>
        <w:t>copies of all relevant employment contracts and related documents</w:t>
      </w:r>
    </w:p>
    <w:p w14:paraId="110EF76A" w14:textId="77777777" w:rsidR="00D47926" w:rsidRDefault="00622696">
      <w:pPr>
        <w:numPr>
          <w:ilvl w:val="2"/>
          <w:numId w:val="40"/>
        </w:numPr>
        <w:pBdr>
          <w:top w:val="nil"/>
          <w:left w:val="nil"/>
          <w:bottom w:val="nil"/>
          <w:right w:val="nil"/>
          <w:between w:val="nil"/>
        </w:pBdr>
        <w:tabs>
          <w:tab w:val="left" w:pos="1438"/>
        </w:tabs>
        <w:spacing w:before="39"/>
        <w:ind w:hanging="718"/>
      </w:pPr>
      <w:r>
        <w:rPr>
          <w:color w:val="000000"/>
        </w:rPr>
        <w:t>all information required under regulation 11 of TUPE or as reasonably requested by the Buyer.</w:t>
      </w:r>
    </w:p>
    <w:p w14:paraId="06364EF7" w14:textId="77777777" w:rsidR="00D47926" w:rsidRDefault="00D47926">
      <w:pPr>
        <w:pBdr>
          <w:top w:val="nil"/>
          <w:left w:val="nil"/>
          <w:bottom w:val="nil"/>
          <w:right w:val="nil"/>
          <w:between w:val="nil"/>
        </w:pBdr>
        <w:spacing w:before="97"/>
        <w:rPr>
          <w:color w:val="000000"/>
        </w:rPr>
      </w:pPr>
    </w:p>
    <w:p w14:paraId="6C8008B5" w14:textId="77777777" w:rsidR="00D47926" w:rsidRDefault="00622696">
      <w:pPr>
        <w:numPr>
          <w:ilvl w:val="1"/>
          <w:numId w:val="44"/>
        </w:numPr>
        <w:pBdr>
          <w:top w:val="nil"/>
          <w:left w:val="nil"/>
          <w:bottom w:val="nil"/>
          <w:right w:val="nil"/>
          <w:between w:val="nil"/>
        </w:pBdr>
        <w:tabs>
          <w:tab w:val="left" w:pos="1145"/>
        </w:tabs>
        <w:spacing w:line="290" w:lineRule="auto"/>
        <w:ind w:right="852"/>
      </w:pPr>
      <w:r>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6DB03B0" w14:textId="77777777" w:rsidR="00D47926" w:rsidRDefault="00D47926">
      <w:pPr>
        <w:pBdr>
          <w:top w:val="nil"/>
          <w:left w:val="nil"/>
          <w:bottom w:val="nil"/>
          <w:right w:val="nil"/>
          <w:between w:val="nil"/>
        </w:pBdr>
        <w:spacing w:before="40"/>
        <w:rPr>
          <w:color w:val="000000"/>
        </w:rPr>
      </w:pPr>
    </w:p>
    <w:p w14:paraId="1B293B33" w14:textId="77777777" w:rsidR="00D47926" w:rsidRDefault="00622696">
      <w:pPr>
        <w:numPr>
          <w:ilvl w:val="1"/>
          <w:numId w:val="44"/>
        </w:numPr>
        <w:pBdr>
          <w:top w:val="nil"/>
          <w:left w:val="nil"/>
          <w:bottom w:val="nil"/>
          <w:right w:val="nil"/>
          <w:between w:val="nil"/>
        </w:pBdr>
        <w:tabs>
          <w:tab w:val="left" w:pos="1145"/>
        </w:tabs>
        <w:spacing w:line="290" w:lineRule="auto"/>
        <w:ind w:right="787"/>
        <w:sectPr w:rsidR="00D47926">
          <w:pgSz w:w="12240" w:h="15840"/>
          <w:pgMar w:top="1340" w:right="720" w:bottom="1260" w:left="720" w:header="203" w:footer="1064" w:gutter="0"/>
          <w:cols w:space="720"/>
        </w:sectPr>
      </w:pPr>
      <w:r>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7D0D937" w14:textId="77777777" w:rsidR="00D47926" w:rsidRDefault="00622696">
      <w:pPr>
        <w:numPr>
          <w:ilvl w:val="1"/>
          <w:numId w:val="44"/>
        </w:numPr>
        <w:pBdr>
          <w:top w:val="nil"/>
          <w:left w:val="nil"/>
          <w:bottom w:val="nil"/>
          <w:right w:val="nil"/>
          <w:between w:val="nil"/>
        </w:pBdr>
        <w:tabs>
          <w:tab w:val="left" w:pos="1145"/>
        </w:tabs>
        <w:spacing w:before="83" w:line="290" w:lineRule="auto"/>
        <w:ind w:right="1680"/>
      </w:pPr>
      <w:r>
        <w:rPr>
          <w:color w:val="000000"/>
        </w:rPr>
        <w:lastRenderedPageBreak/>
        <w:t>The Supplier will cooperate with the re-tendering of this Call-Off Contract by allowing the Replacement Supplier to communicate with and meet the affected employees or their representatives.</w:t>
      </w:r>
    </w:p>
    <w:p w14:paraId="4229C39C" w14:textId="77777777" w:rsidR="00D47926" w:rsidRDefault="00D47926">
      <w:pPr>
        <w:pBdr>
          <w:top w:val="nil"/>
          <w:left w:val="nil"/>
          <w:bottom w:val="nil"/>
          <w:right w:val="nil"/>
          <w:between w:val="nil"/>
        </w:pBdr>
        <w:spacing w:before="39"/>
        <w:rPr>
          <w:color w:val="000000"/>
        </w:rPr>
      </w:pPr>
    </w:p>
    <w:p w14:paraId="57420D17" w14:textId="77777777" w:rsidR="00D47926" w:rsidRDefault="00622696">
      <w:pPr>
        <w:numPr>
          <w:ilvl w:val="1"/>
          <w:numId w:val="44"/>
        </w:numPr>
        <w:pBdr>
          <w:top w:val="nil"/>
          <w:left w:val="nil"/>
          <w:bottom w:val="nil"/>
          <w:right w:val="nil"/>
          <w:between w:val="nil"/>
        </w:pBdr>
        <w:tabs>
          <w:tab w:val="left" w:pos="1145"/>
        </w:tabs>
        <w:spacing w:before="1"/>
        <w:ind w:hanging="708"/>
      </w:pPr>
      <w:r>
        <w:rPr>
          <w:color w:val="000000"/>
        </w:rPr>
        <w:t>The Supplier will indemnify the Buyer or any Replacement Supplier for all Loss arising from both:</w:t>
      </w:r>
    </w:p>
    <w:p w14:paraId="1BFD07E5" w14:textId="77777777" w:rsidR="00D47926" w:rsidRDefault="00D47926">
      <w:pPr>
        <w:pBdr>
          <w:top w:val="nil"/>
          <w:left w:val="nil"/>
          <w:bottom w:val="nil"/>
          <w:right w:val="nil"/>
          <w:between w:val="nil"/>
        </w:pBdr>
        <w:spacing w:before="97"/>
        <w:rPr>
          <w:color w:val="000000"/>
        </w:rPr>
      </w:pPr>
    </w:p>
    <w:p w14:paraId="55249C2E" w14:textId="77777777" w:rsidR="00D47926" w:rsidRDefault="00622696">
      <w:pPr>
        <w:numPr>
          <w:ilvl w:val="2"/>
          <w:numId w:val="44"/>
        </w:numPr>
        <w:pBdr>
          <w:top w:val="nil"/>
          <w:left w:val="nil"/>
          <w:bottom w:val="nil"/>
          <w:right w:val="nil"/>
          <w:between w:val="nil"/>
        </w:pBdr>
        <w:tabs>
          <w:tab w:val="left" w:pos="1430"/>
        </w:tabs>
        <w:ind w:left="1430" w:hanging="710"/>
      </w:pPr>
      <w:r>
        <w:rPr>
          <w:color w:val="000000"/>
        </w:rPr>
        <w:t>its failure to comply with the provisions of this clause</w:t>
      </w:r>
    </w:p>
    <w:p w14:paraId="78886F31" w14:textId="77777777" w:rsidR="00D47926" w:rsidRDefault="00D47926">
      <w:pPr>
        <w:pBdr>
          <w:top w:val="nil"/>
          <w:left w:val="nil"/>
          <w:bottom w:val="nil"/>
          <w:right w:val="nil"/>
          <w:between w:val="nil"/>
        </w:pBdr>
        <w:spacing w:before="97"/>
        <w:rPr>
          <w:color w:val="000000"/>
        </w:rPr>
      </w:pPr>
    </w:p>
    <w:p w14:paraId="251EACE1" w14:textId="77777777" w:rsidR="00D47926" w:rsidRDefault="00622696">
      <w:pPr>
        <w:numPr>
          <w:ilvl w:val="2"/>
          <w:numId w:val="44"/>
        </w:numPr>
        <w:pBdr>
          <w:top w:val="nil"/>
          <w:left w:val="nil"/>
          <w:bottom w:val="nil"/>
          <w:right w:val="nil"/>
          <w:between w:val="nil"/>
        </w:pBdr>
        <w:tabs>
          <w:tab w:val="left" w:pos="1430"/>
        </w:tabs>
        <w:spacing w:line="290" w:lineRule="auto"/>
        <w:ind w:left="1430" w:right="756" w:hanging="711"/>
      </w:pPr>
      <w:r>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24DAF3CE" w14:textId="77777777" w:rsidR="00D47926" w:rsidRDefault="00D47926">
      <w:pPr>
        <w:pBdr>
          <w:top w:val="nil"/>
          <w:left w:val="nil"/>
          <w:bottom w:val="nil"/>
          <w:right w:val="nil"/>
          <w:between w:val="nil"/>
        </w:pBdr>
        <w:spacing w:before="40"/>
        <w:rPr>
          <w:color w:val="000000"/>
        </w:rPr>
      </w:pPr>
    </w:p>
    <w:p w14:paraId="7EC7E4EC" w14:textId="77777777" w:rsidR="00D47926" w:rsidRDefault="00622696">
      <w:pPr>
        <w:numPr>
          <w:ilvl w:val="1"/>
          <w:numId w:val="44"/>
        </w:numPr>
        <w:pBdr>
          <w:top w:val="nil"/>
          <w:left w:val="nil"/>
          <w:bottom w:val="nil"/>
          <w:right w:val="nil"/>
          <w:between w:val="nil"/>
        </w:pBdr>
        <w:tabs>
          <w:tab w:val="left" w:pos="1145"/>
        </w:tabs>
        <w:spacing w:line="290" w:lineRule="auto"/>
        <w:ind w:right="859"/>
      </w:pPr>
      <w:r>
        <w:rPr>
          <w:color w:val="000000"/>
        </w:rPr>
        <w:t>The provisions of this clause apply during the Term of this Call-Off Contract and indefinitely after it Ends or expires.</w:t>
      </w:r>
    </w:p>
    <w:p w14:paraId="55A62FB0" w14:textId="77777777" w:rsidR="00D47926" w:rsidRDefault="00D47926">
      <w:pPr>
        <w:pBdr>
          <w:top w:val="nil"/>
          <w:left w:val="nil"/>
          <w:bottom w:val="nil"/>
          <w:right w:val="nil"/>
          <w:between w:val="nil"/>
        </w:pBdr>
        <w:spacing w:before="41"/>
        <w:rPr>
          <w:color w:val="000000"/>
        </w:rPr>
      </w:pPr>
    </w:p>
    <w:p w14:paraId="638059D0" w14:textId="77777777" w:rsidR="00D47926" w:rsidRDefault="00622696">
      <w:pPr>
        <w:numPr>
          <w:ilvl w:val="1"/>
          <w:numId w:val="44"/>
        </w:numPr>
        <w:pBdr>
          <w:top w:val="nil"/>
          <w:left w:val="nil"/>
          <w:bottom w:val="nil"/>
          <w:right w:val="nil"/>
          <w:between w:val="nil"/>
        </w:pBdr>
        <w:tabs>
          <w:tab w:val="left" w:pos="1145"/>
        </w:tabs>
        <w:spacing w:line="259" w:lineRule="auto"/>
        <w:ind w:right="979"/>
      </w:pPr>
      <w:r>
        <w:rPr>
          <w:color w:val="000000"/>
        </w:rPr>
        <w:t>For these TUPE clauses, the relevant third party will be able to enforce its rights under this clause but their consent will not be required to vary these clauses as the Buyer and Supplier may agree.</w:t>
      </w:r>
    </w:p>
    <w:p w14:paraId="4E026976" w14:textId="77777777" w:rsidR="00D47926" w:rsidRDefault="00D47926">
      <w:pPr>
        <w:pBdr>
          <w:top w:val="nil"/>
          <w:left w:val="nil"/>
          <w:bottom w:val="nil"/>
          <w:right w:val="nil"/>
          <w:between w:val="nil"/>
        </w:pBdr>
        <w:rPr>
          <w:color w:val="000000"/>
        </w:rPr>
      </w:pPr>
    </w:p>
    <w:p w14:paraId="4D94B918" w14:textId="77777777" w:rsidR="00D47926" w:rsidRDefault="00D47926">
      <w:pPr>
        <w:pBdr>
          <w:top w:val="nil"/>
          <w:left w:val="nil"/>
          <w:bottom w:val="nil"/>
          <w:right w:val="nil"/>
          <w:between w:val="nil"/>
        </w:pBdr>
        <w:rPr>
          <w:color w:val="000000"/>
        </w:rPr>
      </w:pPr>
    </w:p>
    <w:p w14:paraId="5D8DB6C4" w14:textId="77777777" w:rsidR="00D47926" w:rsidRDefault="00D47926">
      <w:pPr>
        <w:pBdr>
          <w:top w:val="nil"/>
          <w:left w:val="nil"/>
          <w:bottom w:val="nil"/>
          <w:right w:val="nil"/>
          <w:between w:val="nil"/>
        </w:pBdr>
        <w:spacing w:before="256"/>
        <w:rPr>
          <w:color w:val="000000"/>
        </w:rPr>
      </w:pPr>
    </w:p>
    <w:p w14:paraId="20A9705F"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Additional G-Cloud services</w:t>
      </w:r>
    </w:p>
    <w:p w14:paraId="1F48A6F5" w14:textId="77777777" w:rsidR="00D47926" w:rsidRDefault="00622696">
      <w:pPr>
        <w:numPr>
          <w:ilvl w:val="1"/>
          <w:numId w:val="44"/>
        </w:numPr>
        <w:pBdr>
          <w:top w:val="nil"/>
          <w:left w:val="nil"/>
          <w:bottom w:val="nil"/>
          <w:right w:val="nil"/>
          <w:between w:val="nil"/>
        </w:pBdr>
        <w:tabs>
          <w:tab w:val="left" w:pos="1145"/>
        </w:tabs>
        <w:spacing w:before="68" w:line="290" w:lineRule="auto"/>
        <w:ind w:right="935"/>
      </w:pPr>
      <w:r>
        <w:rPr>
          <w:color w:val="000000"/>
        </w:rPr>
        <w:t>The Buyer may require the Supplier to provide Additional Services. The Buyer doesn’t have to buy any Additional Services from the Supplier and can buy services that are the same as or similar to the Additional Services from any third party.</w:t>
      </w:r>
    </w:p>
    <w:p w14:paraId="4139D28E" w14:textId="77777777" w:rsidR="00D47926" w:rsidRDefault="00D47926">
      <w:pPr>
        <w:pBdr>
          <w:top w:val="nil"/>
          <w:left w:val="nil"/>
          <w:bottom w:val="nil"/>
          <w:right w:val="nil"/>
          <w:between w:val="nil"/>
        </w:pBdr>
        <w:spacing w:before="40"/>
        <w:rPr>
          <w:color w:val="000000"/>
        </w:rPr>
      </w:pPr>
    </w:p>
    <w:p w14:paraId="624F6B59" w14:textId="77777777" w:rsidR="00D47926" w:rsidRDefault="00622696">
      <w:pPr>
        <w:numPr>
          <w:ilvl w:val="1"/>
          <w:numId w:val="44"/>
        </w:numPr>
        <w:pBdr>
          <w:top w:val="nil"/>
          <w:left w:val="nil"/>
          <w:bottom w:val="nil"/>
          <w:right w:val="nil"/>
          <w:between w:val="nil"/>
        </w:pBdr>
        <w:tabs>
          <w:tab w:val="left" w:pos="1145"/>
        </w:tabs>
        <w:spacing w:line="259" w:lineRule="auto"/>
        <w:ind w:right="1116"/>
      </w:pPr>
      <w:r>
        <w:rPr>
          <w:color w:val="000000"/>
        </w:rPr>
        <w:t>If reasonably requested to do so by the Buyer in the Order Form, the Supplier must provide and monitor performance of the Additional Services using an Implementation Plan.</w:t>
      </w:r>
    </w:p>
    <w:p w14:paraId="1BD62667" w14:textId="77777777" w:rsidR="00D47926" w:rsidRDefault="00D47926">
      <w:pPr>
        <w:pBdr>
          <w:top w:val="nil"/>
          <w:left w:val="nil"/>
          <w:bottom w:val="nil"/>
          <w:right w:val="nil"/>
          <w:between w:val="nil"/>
        </w:pBdr>
        <w:rPr>
          <w:color w:val="000000"/>
        </w:rPr>
      </w:pPr>
    </w:p>
    <w:p w14:paraId="018BF492" w14:textId="77777777" w:rsidR="00D47926" w:rsidRDefault="00D47926">
      <w:pPr>
        <w:pBdr>
          <w:top w:val="nil"/>
          <w:left w:val="nil"/>
          <w:bottom w:val="nil"/>
          <w:right w:val="nil"/>
          <w:between w:val="nil"/>
        </w:pBdr>
        <w:rPr>
          <w:color w:val="000000"/>
        </w:rPr>
      </w:pPr>
    </w:p>
    <w:p w14:paraId="71322C86" w14:textId="77777777" w:rsidR="00D47926" w:rsidRDefault="00D47926">
      <w:pPr>
        <w:pBdr>
          <w:top w:val="nil"/>
          <w:left w:val="nil"/>
          <w:bottom w:val="nil"/>
          <w:right w:val="nil"/>
          <w:between w:val="nil"/>
        </w:pBdr>
        <w:rPr>
          <w:color w:val="000000"/>
        </w:rPr>
      </w:pPr>
    </w:p>
    <w:p w14:paraId="2CE30652" w14:textId="77777777" w:rsidR="00D47926" w:rsidRDefault="00D47926">
      <w:pPr>
        <w:pBdr>
          <w:top w:val="nil"/>
          <w:left w:val="nil"/>
          <w:bottom w:val="nil"/>
          <w:right w:val="nil"/>
          <w:between w:val="nil"/>
        </w:pBdr>
        <w:spacing w:before="12"/>
        <w:rPr>
          <w:color w:val="000000"/>
        </w:rPr>
      </w:pPr>
    </w:p>
    <w:p w14:paraId="1C763D8D"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Collaboration</w:t>
      </w:r>
    </w:p>
    <w:p w14:paraId="7F2401D1" w14:textId="77777777" w:rsidR="00D47926" w:rsidRDefault="00622696">
      <w:pPr>
        <w:numPr>
          <w:ilvl w:val="1"/>
          <w:numId w:val="44"/>
        </w:numPr>
        <w:pBdr>
          <w:top w:val="nil"/>
          <w:left w:val="nil"/>
          <w:bottom w:val="nil"/>
          <w:right w:val="nil"/>
          <w:between w:val="nil"/>
        </w:pBdr>
        <w:tabs>
          <w:tab w:val="left" w:pos="1145"/>
        </w:tabs>
        <w:spacing w:before="107" w:line="290" w:lineRule="auto"/>
        <w:ind w:right="920"/>
      </w:pPr>
      <w:r>
        <w:rPr>
          <w:color w:val="000000"/>
        </w:rPr>
        <w:t>If the Buyer has specified in the Order Form that it requires the Supplier to enter into a Collaboration Agreement, the Supplier must give the Buyer an executed Collaboration Agreement before the Start date.</w:t>
      </w:r>
    </w:p>
    <w:p w14:paraId="2366A697" w14:textId="77777777" w:rsidR="00D47926" w:rsidRDefault="00D47926">
      <w:pPr>
        <w:pBdr>
          <w:top w:val="nil"/>
          <w:left w:val="nil"/>
          <w:bottom w:val="nil"/>
          <w:right w:val="nil"/>
          <w:between w:val="nil"/>
        </w:pBdr>
        <w:spacing w:before="40"/>
        <w:rPr>
          <w:color w:val="000000"/>
        </w:rPr>
      </w:pPr>
    </w:p>
    <w:p w14:paraId="3411A57B" w14:textId="77777777" w:rsidR="00D47926" w:rsidRDefault="00622696">
      <w:pPr>
        <w:numPr>
          <w:ilvl w:val="1"/>
          <w:numId w:val="44"/>
        </w:numPr>
        <w:pBdr>
          <w:top w:val="nil"/>
          <w:left w:val="nil"/>
          <w:bottom w:val="nil"/>
          <w:right w:val="nil"/>
          <w:between w:val="nil"/>
        </w:pBdr>
        <w:tabs>
          <w:tab w:val="left" w:pos="1145"/>
        </w:tabs>
        <w:ind w:hanging="708"/>
      </w:pPr>
      <w:r>
        <w:rPr>
          <w:color w:val="000000"/>
        </w:rPr>
        <w:t>In addition to any obligations under the Collaboration Agreement, the Supplier must:</w:t>
      </w:r>
    </w:p>
    <w:p w14:paraId="2406231F" w14:textId="77777777" w:rsidR="00D47926" w:rsidRDefault="00D47926">
      <w:pPr>
        <w:pBdr>
          <w:top w:val="nil"/>
          <w:left w:val="nil"/>
          <w:bottom w:val="nil"/>
          <w:right w:val="nil"/>
          <w:between w:val="nil"/>
        </w:pBdr>
        <w:spacing w:before="107"/>
        <w:rPr>
          <w:color w:val="000000"/>
        </w:rPr>
      </w:pPr>
    </w:p>
    <w:p w14:paraId="1A7E2206" w14:textId="77777777" w:rsidR="00D47926" w:rsidRDefault="00622696">
      <w:pPr>
        <w:numPr>
          <w:ilvl w:val="2"/>
          <w:numId w:val="44"/>
        </w:numPr>
        <w:pBdr>
          <w:top w:val="nil"/>
          <w:left w:val="nil"/>
          <w:bottom w:val="nil"/>
          <w:right w:val="nil"/>
          <w:between w:val="nil"/>
        </w:pBdr>
        <w:tabs>
          <w:tab w:val="left" w:pos="1326"/>
        </w:tabs>
        <w:ind w:left="1326" w:hanging="606"/>
        <w:sectPr w:rsidR="00D47926">
          <w:pgSz w:w="12240" w:h="15840"/>
          <w:pgMar w:top="1340" w:right="720" w:bottom="1260" w:left="720" w:header="203" w:footer="1064" w:gutter="0"/>
          <w:cols w:space="720"/>
        </w:sectPr>
      </w:pPr>
      <w:r>
        <w:rPr>
          <w:color w:val="000000"/>
        </w:rPr>
        <w:t>work proactively and in good faith with each of the Buyer’s contractors</w:t>
      </w:r>
    </w:p>
    <w:p w14:paraId="73EBF7C6" w14:textId="77777777" w:rsidR="00D47926" w:rsidRDefault="00622696">
      <w:pPr>
        <w:numPr>
          <w:ilvl w:val="2"/>
          <w:numId w:val="44"/>
        </w:numPr>
        <w:pBdr>
          <w:top w:val="nil"/>
          <w:left w:val="nil"/>
          <w:bottom w:val="nil"/>
          <w:right w:val="nil"/>
          <w:between w:val="nil"/>
        </w:pBdr>
        <w:tabs>
          <w:tab w:val="left" w:pos="1325"/>
          <w:tab w:val="left" w:pos="1430"/>
        </w:tabs>
        <w:spacing w:before="83" w:line="259" w:lineRule="auto"/>
        <w:ind w:left="1430" w:right="905" w:hanging="711"/>
      </w:pPr>
      <w:r>
        <w:rPr>
          <w:color w:val="000000"/>
        </w:rPr>
        <w:lastRenderedPageBreak/>
        <w:t>co-operate and share information with the Buyer’s contractors to enable the efficient operation of the Buyer’s ICT services and G-Cloud Services</w:t>
      </w:r>
    </w:p>
    <w:p w14:paraId="3E8D5E97" w14:textId="77777777" w:rsidR="00D47926" w:rsidRDefault="00D47926">
      <w:pPr>
        <w:pBdr>
          <w:top w:val="nil"/>
          <w:left w:val="nil"/>
          <w:bottom w:val="nil"/>
          <w:right w:val="nil"/>
          <w:between w:val="nil"/>
        </w:pBdr>
        <w:rPr>
          <w:color w:val="000000"/>
        </w:rPr>
      </w:pPr>
    </w:p>
    <w:p w14:paraId="5072A3D7" w14:textId="77777777" w:rsidR="00D47926" w:rsidRDefault="00D47926">
      <w:pPr>
        <w:pBdr>
          <w:top w:val="nil"/>
          <w:left w:val="nil"/>
          <w:bottom w:val="nil"/>
          <w:right w:val="nil"/>
          <w:between w:val="nil"/>
        </w:pBdr>
        <w:rPr>
          <w:color w:val="000000"/>
        </w:rPr>
      </w:pPr>
    </w:p>
    <w:p w14:paraId="590458E7" w14:textId="77777777" w:rsidR="00D47926" w:rsidRDefault="00D47926">
      <w:pPr>
        <w:pBdr>
          <w:top w:val="nil"/>
          <w:left w:val="nil"/>
          <w:bottom w:val="nil"/>
          <w:right w:val="nil"/>
          <w:between w:val="nil"/>
        </w:pBdr>
        <w:rPr>
          <w:color w:val="000000"/>
        </w:rPr>
      </w:pPr>
    </w:p>
    <w:p w14:paraId="16D3820B" w14:textId="77777777" w:rsidR="00D47926" w:rsidRDefault="00D47926">
      <w:pPr>
        <w:pBdr>
          <w:top w:val="nil"/>
          <w:left w:val="nil"/>
          <w:bottom w:val="nil"/>
          <w:right w:val="nil"/>
          <w:between w:val="nil"/>
        </w:pBdr>
        <w:spacing w:before="8"/>
        <w:rPr>
          <w:color w:val="000000"/>
        </w:rPr>
      </w:pPr>
    </w:p>
    <w:p w14:paraId="4B309798" w14:textId="77777777" w:rsidR="00D47926" w:rsidRDefault="00622696">
      <w:pPr>
        <w:numPr>
          <w:ilvl w:val="0"/>
          <w:numId w:val="44"/>
        </w:numPr>
        <w:pBdr>
          <w:top w:val="nil"/>
          <w:left w:val="nil"/>
          <w:bottom w:val="nil"/>
          <w:right w:val="nil"/>
          <w:between w:val="nil"/>
        </w:pBdr>
        <w:tabs>
          <w:tab w:val="left" w:pos="719"/>
        </w:tabs>
        <w:spacing w:before="1"/>
        <w:ind w:left="719" w:hanging="564"/>
        <w:rPr>
          <w:rFonts w:ascii="Arial" w:eastAsia="Arial" w:hAnsi="Arial" w:cs="Arial"/>
          <w:color w:val="000000"/>
          <w:sz w:val="28"/>
          <w:szCs w:val="28"/>
        </w:rPr>
      </w:pPr>
      <w:r>
        <w:rPr>
          <w:rFonts w:ascii="Arial" w:eastAsia="Arial" w:hAnsi="Arial" w:cs="Arial"/>
          <w:color w:val="434343"/>
          <w:sz w:val="28"/>
          <w:szCs w:val="28"/>
        </w:rPr>
        <w:t>Variation process</w:t>
      </w:r>
    </w:p>
    <w:p w14:paraId="22347385" w14:textId="77777777" w:rsidR="00D47926" w:rsidRDefault="00622696">
      <w:pPr>
        <w:numPr>
          <w:ilvl w:val="1"/>
          <w:numId w:val="44"/>
        </w:numPr>
        <w:pBdr>
          <w:top w:val="nil"/>
          <w:left w:val="nil"/>
          <w:bottom w:val="nil"/>
          <w:right w:val="nil"/>
          <w:between w:val="nil"/>
        </w:pBdr>
        <w:tabs>
          <w:tab w:val="left" w:pos="1145"/>
        </w:tabs>
        <w:spacing w:before="107" w:line="290" w:lineRule="auto"/>
        <w:ind w:right="783"/>
      </w:pPr>
      <w:r>
        <w:rPr>
          <w:color w:val="000000"/>
        </w:rPr>
        <w:t>The Buyer can request in writing a change to this Call-Off Contract using the template in Schedule 9 if it isn’t a material change to the Framework Agreement or this Call-Off Contract. Once implemented, it is called a Variation.</w:t>
      </w:r>
    </w:p>
    <w:p w14:paraId="51406BDD" w14:textId="77777777" w:rsidR="00D47926" w:rsidRDefault="00D47926">
      <w:pPr>
        <w:pBdr>
          <w:top w:val="nil"/>
          <w:left w:val="nil"/>
          <w:bottom w:val="nil"/>
          <w:right w:val="nil"/>
          <w:between w:val="nil"/>
        </w:pBdr>
        <w:spacing w:before="40"/>
        <w:rPr>
          <w:color w:val="000000"/>
        </w:rPr>
      </w:pPr>
    </w:p>
    <w:p w14:paraId="2F76E01E" w14:textId="77777777" w:rsidR="00D47926" w:rsidRDefault="00622696">
      <w:pPr>
        <w:numPr>
          <w:ilvl w:val="1"/>
          <w:numId w:val="44"/>
        </w:numPr>
        <w:pBdr>
          <w:top w:val="nil"/>
          <w:left w:val="nil"/>
          <w:bottom w:val="nil"/>
          <w:right w:val="nil"/>
          <w:between w:val="nil"/>
        </w:pBdr>
        <w:tabs>
          <w:tab w:val="left" w:pos="1145"/>
        </w:tabs>
        <w:spacing w:line="259" w:lineRule="auto"/>
        <w:ind w:right="822"/>
      </w:pPr>
      <w:r>
        <w:rPr>
          <w:color w:val="000000"/>
        </w:rPr>
        <w:t>The Supplier must notify the Buyer immediately in writing of any proposed changes to their G- Cloud Services or their delivery by submitting a Variation request using the template in Schedule 9. This includes any changes in the Supplier’s supply chain.</w:t>
      </w:r>
    </w:p>
    <w:p w14:paraId="7E80A8C6" w14:textId="77777777" w:rsidR="00D47926" w:rsidRDefault="00D47926">
      <w:pPr>
        <w:pBdr>
          <w:top w:val="nil"/>
          <w:left w:val="nil"/>
          <w:bottom w:val="nil"/>
          <w:right w:val="nil"/>
          <w:between w:val="nil"/>
        </w:pBdr>
        <w:spacing w:before="74"/>
        <w:rPr>
          <w:color w:val="000000"/>
        </w:rPr>
      </w:pPr>
    </w:p>
    <w:p w14:paraId="28D7B7E1" w14:textId="77777777" w:rsidR="00D47926" w:rsidRDefault="00622696">
      <w:pPr>
        <w:numPr>
          <w:ilvl w:val="1"/>
          <w:numId w:val="44"/>
        </w:numPr>
        <w:pBdr>
          <w:top w:val="nil"/>
          <w:left w:val="nil"/>
          <w:bottom w:val="nil"/>
          <w:right w:val="nil"/>
          <w:between w:val="nil"/>
        </w:pBdr>
        <w:tabs>
          <w:tab w:val="left" w:pos="1145"/>
        </w:tabs>
        <w:spacing w:line="259" w:lineRule="auto"/>
        <w:ind w:right="854"/>
      </w:pPr>
      <w:r>
        <w:rPr>
          <w:color w:val="000000"/>
        </w:rPr>
        <w:t>If either Party can’t agree to or provide the Variation, the Buyer may agree to continue performing its obligations under this Call-Off Contract without the Variation, or End this Call-Off Contract by giving 30 days’ notice to the Supplier.</w:t>
      </w:r>
    </w:p>
    <w:p w14:paraId="76B607A1" w14:textId="77777777" w:rsidR="00D47926" w:rsidRDefault="00D47926">
      <w:pPr>
        <w:pBdr>
          <w:top w:val="nil"/>
          <w:left w:val="nil"/>
          <w:bottom w:val="nil"/>
          <w:right w:val="nil"/>
          <w:between w:val="nil"/>
        </w:pBdr>
        <w:rPr>
          <w:color w:val="000000"/>
        </w:rPr>
      </w:pPr>
    </w:p>
    <w:p w14:paraId="404FA3F9" w14:textId="77777777" w:rsidR="00D47926" w:rsidRDefault="00D47926">
      <w:pPr>
        <w:pBdr>
          <w:top w:val="nil"/>
          <w:left w:val="nil"/>
          <w:bottom w:val="nil"/>
          <w:right w:val="nil"/>
          <w:between w:val="nil"/>
        </w:pBdr>
        <w:spacing w:before="170"/>
        <w:rPr>
          <w:color w:val="000000"/>
        </w:rPr>
      </w:pPr>
    </w:p>
    <w:p w14:paraId="4A52644B" w14:textId="77777777" w:rsidR="00D47926" w:rsidRDefault="00622696">
      <w:pPr>
        <w:numPr>
          <w:ilvl w:val="0"/>
          <w:numId w:val="44"/>
        </w:numPr>
        <w:pBdr>
          <w:top w:val="nil"/>
          <w:left w:val="nil"/>
          <w:bottom w:val="nil"/>
          <w:right w:val="nil"/>
          <w:between w:val="nil"/>
        </w:pBdr>
        <w:tabs>
          <w:tab w:val="left" w:pos="719"/>
        </w:tabs>
        <w:ind w:left="719" w:hanging="564"/>
        <w:rPr>
          <w:rFonts w:ascii="Arial" w:eastAsia="Arial" w:hAnsi="Arial" w:cs="Arial"/>
          <w:color w:val="000000"/>
          <w:sz w:val="28"/>
          <w:szCs w:val="28"/>
        </w:rPr>
      </w:pPr>
      <w:r>
        <w:rPr>
          <w:rFonts w:ascii="Arial" w:eastAsia="Arial" w:hAnsi="Arial" w:cs="Arial"/>
          <w:color w:val="434343"/>
          <w:sz w:val="28"/>
          <w:szCs w:val="28"/>
        </w:rPr>
        <w:t>Data Protection Legislation (GDPR)</w:t>
      </w:r>
    </w:p>
    <w:p w14:paraId="55DE6D1B" w14:textId="77777777" w:rsidR="00D47926" w:rsidRDefault="00622696">
      <w:pPr>
        <w:numPr>
          <w:ilvl w:val="1"/>
          <w:numId w:val="44"/>
        </w:numPr>
        <w:pBdr>
          <w:top w:val="nil"/>
          <w:left w:val="nil"/>
          <w:bottom w:val="nil"/>
          <w:right w:val="nil"/>
          <w:between w:val="nil"/>
        </w:pBdr>
        <w:tabs>
          <w:tab w:val="left" w:pos="1145"/>
        </w:tabs>
        <w:spacing w:before="107" w:line="259" w:lineRule="auto"/>
        <w:ind w:right="944"/>
      </w:pPr>
      <w:r>
        <w:rPr>
          <w:color w:val="000000"/>
        </w:rPr>
        <w:t>Pursuant to clause 2.1 and for the avoidance of doubt, clause 28 of the Framework Agreement is incorporated into this Call-Off Contract. For reference, the appropriate UK GDPR templates which are required to be completed in accordance with clause 28 are</w:t>
      </w:r>
    </w:p>
    <w:p w14:paraId="510C992C" w14:textId="77777777" w:rsidR="00D47926" w:rsidRDefault="00622696">
      <w:pPr>
        <w:pBdr>
          <w:top w:val="nil"/>
          <w:left w:val="nil"/>
          <w:bottom w:val="nil"/>
          <w:right w:val="nil"/>
          <w:between w:val="nil"/>
        </w:pBdr>
        <w:spacing w:before="160"/>
        <w:ind w:left="1145"/>
        <w:rPr>
          <w:color w:val="000000"/>
        </w:rPr>
        <w:sectPr w:rsidR="00D47926">
          <w:pgSz w:w="12240" w:h="15840"/>
          <w:pgMar w:top="1340" w:right="720" w:bottom="1260" w:left="720" w:header="203" w:footer="1064" w:gutter="0"/>
          <w:cols w:space="720"/>
        </w:sectPr>
      </w:pPr>
      <w:r>
        <w:rPr>
          <w:color w:val="000000"/>
        </w:rPr>
        <w:t>reproduced in this Call-Off Contract document at Schedule 7.</w:t>
      </w:r>
    </w:p>
    <w:p w14:paraId="6B5D0A31" w14:textId="77777777" w:rsidR="00D47926" w:rsidRDefault="00622696">
      <w:pPr>
        <w:pStyle w:val="Heading1"/>
        <w:spacing w:before="83"/>
        <w:ind w:firstLine="718"/>
      </w:pPr>
      <w:bookmarkStart w:id="1" w:name="_heading=h.xwiph9gfdo4w" w:colFirst="0" w:colLast="0"/>
      <w:bookmarkEnd w:id="1"/>
      <w:r>
        <w:lastRenderedPageBreak/>
        <w:t>Schedule 1: Services</w:t>
      </w:r>
    </w:p>
    <w:p w14:paraId="6B5CF881" w14:textId="77777777" w:rsidR="00D47926" w:rsidRDefault="00622696">
      <w:pPr>
        <w:pBdr>
          <w:top w:val="nil"/>
          <w:left w:val="nil"/>
          <w:bottom w:val="nil"/>
          <w:right w:val="nil"/>
          <w:between w:val="nil"/>
        </w:pBdr>
        <w:spacing w:before="167"/>
        <w:ind w:left="718"/>
        <w:rPr>
          <w:rFonts w:ascii="Arial" w:eastAsia="Arial" w:hAnsi="Arial" w:cs="Arial"/>
          <w:color w:val="000000"/>
        </w:rPr>
      </w:pPr>
      <w:r>
        <w:rPr>
          <w:rFonts w:ascii="Arial" w:eastAsia="Arial" w:hAnsi="Arial" w:cs="Arial"/>
          <w:color w:val="00B050"/>
        </w:rPr>
        <w:t>The Services to be provided by the Supplier under this Call-Off are outlined below:</w:t>
      </w:r>
    </w:p>
    <w:p w14:paraId="68B64CB2" w14:textId="77777777" w:rsidR="00D47926" w:rsidRDefault="00D47926">
      <w:pPr>
        <w:pBdr>
          <w:top w:val="nil"/>
          <w:left w:val="nil"/>
          <w:bottom w:val="nil"/>
          <w:right w:val="nil"/>
          <w:between w:val="nil"/>
        </w:pBdr>
        <w:rPr>
          <w:rFonts w:ascii="Arial" w:eastAsia="Arial" w:hAnsi="Arial" w:cs="Arial"/>
          <w:color w:val="000000"/>
        </w:rPr>
      </w:pPr>
    </w:p>
    <w:p w14:paraId="34A92ECB" w14:textId="77777777" w:rsidR="00D47926" w:rsidRDefault="00D47926">
      <w:pPr>
        <w:pBdr>
          <w:top w:val="nil"/>
          <w:left w:val="nil"/>
          <w:bottom w:val="nil"/>
          <w:right w:val="nil"/>
          <w:between w:val="nil"/>
        </w:pBdr>
        <w:spacing w:before="80"/>
        <w:rPr>
          <w:rFonts w:ascii="Arial" w:eastAsia="Arial" w:hAnsi="Arial" w:cs="Arial"/>
          <w:color w:val="000000"/>
        </w:rPr>
      </w:pPr>
    </w:p>
    <w:p w14:paraId="5974EB53" w14:textId="77777777" w:rsidR="00D47926" w:rsidRDefault="00622696">
      <w:pPr>
        <w:pBdr>
          <w:top w:val="nil"/>
          <w:left w:val="nil"/>
          <w:bottom w:val="nil"/>
          <w:right w:val="nil"/>
          <w:between w:val="nil"/>
        </w:pBdr>
        <w:spacing w:before="1"/>
        <w:ind w:left="718"/>
        <w:rPr>
          <w:rFonts w:ascii="Arial" w:eastAsia="Arial" w:hAnsi="Arial" w:cs="Arial"/>
          <w:color w:val="000000"/>
        </w:rPr>
      </w:pPr>
      <w:r>
        <w:rPr>
          <w:rFonts w:ascii="Arial" w:eastAsia="Arial" w:hAnsi="Arial" w:cs="Arial"/>
          <w:color w:val="00B050"/>
        </w:rPr>
        <w:t>Lot 1</w:t>
      </w:r>
    </w:p>
    <w:p w14:paraId="7574B73A" w14:textId="77777777" w:rsidR="00D47926" w:rsidRDefault="00D47926">
      <w:pPr>
        <w:pBdr>
          <w:top w:val="nil"/>
          <w:left w:val="nil"/>
          <w:bottom w:val="nil"/>
          <w:right w:val="nil"/>
          <w:between w:val="nil"/>
        </w:pBdr>
        <w:spacing w:before="4" w:after="1"/>
        <w:rPr>
          <w:rFonts w:ascii="Arial" w:eastAsia="Arial" w:hAnsi="Arial" w:cs="Arial"/>
          <w:color w:val="000000"/>
          <w:sz w:val="10"/>
          <w:szCs w:val="10"/>
        </w:rPr>
      </w:pPr>
    </w:p>
    <w:tbl>
      <w:tblPr>
        <w:tblStyle w:val="af2"/>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4EB0502C" w14:textId="77777777">
        <w:trPr>
          <w:trHeight w:val="840"/>
        </w:trPr>
        <w:tc>
          <w:tcPr>
            <w:tcW w:w="4513" w:type="dxa"/>
          </w:tcPr>
          <w:p w14:paraId="19A6116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G-Cloud 14 – AWS EMEA SARL, UK</w:t>
            </w:r>
          </w:p>
          <w:p w14:paraId="12F55988" w14:textId="77777777" w:rsidR="00D47926" w:rsidRDefault="00622696">
            <w:pPr>
              <w:pBdr>
                <w:top w:val="nil"/>
                <w:left w:val="nil"/>
                <w:bottom w:val="nil"/>
                <w:right w:val="nil"/>
                <w:between w:val="nil"/>
              </w:pBdr>
              <w:spacing w:before="47"/>
              <w:ind w:left="108"/>
              <w:rPr>
                <w:rFonts w:ascii="Arial" w:eastAsia="Arial" w:hAnsi="Arial" w:cs="Arial"/>
                <w:b/>
                <w:bCs/>
                <w:color w:val="000000"/>
              </w:rPr>
            </w:pPr>
            <w:r>
              <w:rPr>
                <w:rFonts w:ascii="Arial" w:eastAsia="Arial" w:hAnsi="Arial" w:cs="Arial"/>
                <w:b/>
                <w:bCs/>
                <w:color w:val="00B050"/>
              </w:rPr>
              <w:t>Branch Service</w:t>
            </w:r>
          </w:p>
        </w:tc>
        <w:tc>
          <w:tcPr>
            <w:tcW w:w="4513" w:type="dxa"/>
          </w:tcPr>
          <w:p w14:paraId="69787F1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Service ID</w:t>
            </w:r>
          </w:p>
        </w:tc>
      </w:tr>
      <w:tr w:rsidR="00D47926" w14:paraId="5F4AC3A1" w14:textId="77777777">
        <w:trPr>
          <w:trHeight w:val="540"/>
        </w:trPr>
        <w:tc>
          <w:tcPr>
            <w:tcW w:w="4513" w:type="dxa"/>
          </w:tcPr>
          <w:p w14:paraId="5D00986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API Gateway</w:t>
            </w:r>
          </w:p>
        </w:tc>
        <w:tc>
          <w:tcPr>
            <w:tcW w:w="4513" w:type="dxa"/>
          </w:tcPr>
          <w:p w14:paraId="7AE2866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805488875950013</w:t>
            </w:r>
          </w:p>
        </w:tc>
      </w:tr>
      <w:tr w:rsidR="00D47926" w14:paraId="235E97F7" w14:textId="77777777">
        <w:trPr>
          <w:trHeight w:val="540"/>
        </w:trPr>
        <w:tc>
          <w:tcPr>
            <w:tcW w:w="4513" w:type="dxa"/>
          </w:tcPr>
          <w:p w14:paraId="523FE9E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AppFlow</w:t>
            </w:r>
            <w:proofErr w:type="spellEnd"/>
          </w:p>
        </w:tc>
        <w:tc>
          <w:tcPr>
            <w:tcW w:w="4513" w:type="dxa"/>
          </w:tcPr>
          <w:p w14:paraId="78FD2AC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795789937376733</w:t>
            </w:r>
          </w:p>
        </w:tc>
      </w:tr>
      <w:tr w:rsidR="00D47926" w14:paraId="2C8E92FA" w14:textId="77777777">
        <w:trPr>
          <w:trHeight w:val="540"/>
        </w:trPr>
        <w:tc>
          <w:tcPr>
            <w:tcW w:w="4513" w:type="dxa"/>
          </w:tcPr>
          <w:p w14:paraId="7EF8B4D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Athena</w:t>
            </w:r>
          </w:p>
        </w:tc>
        <w:tc>
          <w:tcPr>
            <w:tcW w:w="4513" w:type="dxa"/>
          </w:tcPr>
          <w:p w14:paraId="263DD12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811225288112598</w:t>
            </w:r>
          </w:p>
        </w:tc>
      </w:tr>
      <w:tr w:rsidR="00D47926" w14:paraId="726CFAEB" w14:textId="77777777">
        <w:trPr>
          <w:trHeight w:val="540"/>
        </w:trPr>
        <w:tc>
          <w:tcPr>
            <w:tcW w:w="4513" w:type="dxa"/>
          </w:tcPr>
          <w:p w14:paraId="74A93C4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Aurora</w:t>
            </w:r>
          </w:p>
        </w:tc>
        <w:tc>
          <w:tcPr>
            <w:tcW w:w="4513" w:type="dxa"/>
          </w:tcPr>
          <w:p w14:paraId="1B7BAB7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246008494916754</w:t>
            </w:r>
          </w:p>
        </w:tc>
      </w:tr>
      <w:tr w:rsidR="00D47926" w14:paraId="3E1B768E" w14:textId="77777777">
        <w:trPr>
          <w:trHeight w:val="540"/>
        </w:trPr>
        <w:tc>
          <w:tcPr>
            <w:tcW w:w="4513" w:type="dxa"/>
          </w:tcPr>
          <w:p w14:paraId="59E306A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Bedrock</w:t>
            </w:r>
          </w:p>
        </w:tc>
        <w:tc>
          <w:tcPr>
            <w:tcW w:w="4513" w:type="dxa"/>
          </w:tcPr>
          <w:p w14:paraId="7583031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705697476169949</w:t>
            </w:r>
          </w:p>
        </w:tc>
      </w:tr>
      <w:tr w:rsidR="00D47926" w14:paraId="79766885" w14:textId="77777777">
        <w:trPr>
          <w:trHeight w:val="540"/>
        </w:trPr>
        <w:tc>
          <w:tcPr>
            <w:tcW w:w="4513" w:type="dxa"/>
          </w:tcPr>
          <w:p w14:paraId="3EA00BB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Braket</w:t>
            </w:r>
            <w:proofErr w:type="spellEnd"/>
          </w:p>
        </w:tc>
        <w:tc>
          <w:tcPr>
            <w:tcW w:w="4513" w:type="dxa"/>
          </w:tcPr>
          <w:p w14:paraId="1CEE351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690163837727814</w:t>
            </w:r>
          </w:p>
        </w:tc>
      </w:tr>
      <w:tr w:rsidR="00D47926" w14:paraId="01A85593" w14:textId="77777777">
        <w:trPr>
          <w:trHeight w:val="540"/>
        </w:trPr>
        <w:tc>
          <w:tcPr>
            <w:tcW w:w="4513" w:type="dxa"/>
          </w:tcPr>
          <w:p w14:paraId="4E94C1F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CloudFront</w:t>
            </w:r>
          </w:p>
        </w:tc>
        <w:tc>
          <w:tcPr>
            <w:tcW w:w="4513" w:type="dxa"/>
          </w:tcPr>
          <w:p w14:paraId="3BE2AA3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395352730959903</w:t>
            </w:r>
          </w:p>
        </w:tc>
      </w:tr>
      <w:tr w:rsidR="00D47926" w14:paraId="6B96A251" w14:textId="77777777">
        <w:trPr>
          <w:trHeight w:val="540"/>
        </w:trPr>
        <w:tc>
          <w:tcPr>
            <w:tcW w:w="4513" w:type="dxa"/>
          </w:tcPr>
          <w:p w14:paraId="31E7A33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CloudWatch</w:t>
            </w:r>
          </w:p>
        </w:tc>
        <w:tc>
          <w:tcPr>
            <w:tcW w:w="4513" w:type="dxa"/>
          </w:tcPr>
          <w:p w14:paraId="1E6D8BB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762639912136676</w:t>
            </w:r>
          </w:p>
        </w:tc>
      </w:tr>
      <w:tr w:rsidR="00D47926" w14:paraId="2C97A433" w14:textId="77777777">
        <w:trPr>
          <w:trHeight w:val="540"/>
        </w:trPr>
        <w:tc>
          <w:tcPr>
            <w:tcW w:w="4513" w:type="dxa"/>
          </w:tcPr>
          <w:p w14:paraId="0CDDFF0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CodeCatalyst</w:t>
            </w:r>
            <w:proofErr w:type="spellEnd"/>
          </w:p>
        </w:tc>
        <w:tc>
          <w:tcPr>
            <w:tcW w:w="4513" w:type="dxa"/>
          </w:tcPr>
          <w:p w14:paraId="3B8D08C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852833235207309</w:t>
            </w:r>
          </w:p>
        </w:tc>
      </w:tr>
      <w:tr w:rsidR="00D47926" w14:paraId="50444082" w14:textId="77777777">
        <w:trPr>
          <w:trHeight w:val="540"/>
        </w:trPr>
        <w:tc>
          <w:tcPr>
            <w:tcW w:w="4513" w:type="dxa"/>
          </w:tcPr>
          <w:p w14:paraId="5082F87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Cognito</w:t>
            </w:r>
          </w:p>
        </w:tc>
        <w:tc>
          <w:tcPr>
            <w:tcW w:w="4513" w:type="dxa"/>
          </w:tcPr>
          <w:p w14:paraId="4B81DE91"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254657006881753</w:t>
            </w:r>
          </w:p>
        </w:tc>
      </w:tr>
      <w:tr w:rsidR="00D47926" w14:paraId="27DE9067" w14:textId="77777777">
        <w:trPr>
          <w:trHeight w:val="540"/>
        </w:trPr>
        <w:tc>
          <w:tcPr>
            <w:tcW w:w="4513" w:type="dxa"/>
          </w:tcPr>
          <w:p w14:paraId="656BA14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Data Firehose</w:t>
            </w:r>
          </w:p>
        </w:tc>
        <w:tc>
          <w:tcPr>
            <w:tcW w:w="4513" w:type="dxa"/>
          </w:tcPr>
          <w:p w14:paraId="6D1709C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735047861438321</w:t>
            </w:r>
          </w:p>
        </w:tc>
      </w:tr>
      <w:tr w:rsidR="00D47926" w14:paraId="7F180B7D" w14:textId="77777777">
        <w:trPr>
          <w:trHeight w:val="540"/>
        </w:trPr>
        <w:tc>
          <w:tcPr>
            <w:tcW w:w="4513" w:type="dxa"/>
          </w:tcPr>
          <w:p w14:paraId="20567DF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DataZone</w:t>
            </w:r>
            <w:proofErr w:type="spellEnd"/>
          </w:p>
        </w:tc>
        <w:tc>
          <w:tcPr>
            <w:tcW w:w="4513" w:type="dxa"/>
          </w:tcPr>
          <w:p w14:paraId="312BF9B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170073752922898</w:t>
            </w:r>
          </w:p>
        </w:tc>
      </w:tr>
      <w:tr w:rsidR="00D47926" w14:paraId="61892D29" w14:textId="77777777">
        <w:trPr>
          <w:trHeight w:val="540"/>
        </w:trPr>
        <w:tc>
          <w:tcPr>
            <w:tcW w:w="4513" w:type="dxa"/>
          </w:tcPr>
          <w:p w14:paraId="587DC01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Detective</w:t>
            </w:r>
          </w:p>
        </w:tc>
        <w:tc>
          <w:tcPr>
            <w:tcW w:w="4513" w:type="dxa"/>
          </w:tcPr>
          <w:p w14:paraId="6B3EC14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719901696984824</w:t>
            </w:r>
          </w:p>
        </w:tc>
      </w:tr>
      <w:tr w:rsidR="00D47926" w14:paraId="5438EC4E" w14:textId="77777777">
        <w:trPr>
          <w:trHeight w:val="540"/>
        </w:trPr>
        <w:tc>
          <w:tcPr>
            <w:tcW w:w="4513" w:type="dxa"/>
          </w:tcPr>
          <w:p w14:paraId="6696679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DevOps Guru</w:t>
            </w:r>
          </w:p>
        </w:tc>
        <w:tc>
          <w:tcPr>
            <w:tcW w:w="4513" w:type="dxa"/>
          </w:tcPr>
          <w:p w14:paraId="3311FD8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661380124528447</w:t>
            </w:r>
          </w:p>
        </w:tc>
      </w:tr>
      <w:tr w:rsidR="00D47926" w14:paraId="1170A638" w14:textId="77777777">
        <w:trPr>
          <w:trHeight w:val="840"/>
        </w:trPr>
        <w:tc>
          <w:tcPr>
            <w:tcW w:w="4513" w:type="dxa"/>
          </w:tcPr>
          <w:p w14:paraId="26CE3D43" w14:textId="77777777" w:rsidR="00D47926" w:rsidRDefault="00622696">
            <w:pPr>
              <w:pBdr>
                <w:top w:val="nil"/>
                <w:left w:val="nil"/>
                <w:bottom w:val="nil"/>
                <w:right w:val="nil"/>
                <w:between w:val="nil"/>
              </w:pBdr>
              <w:spacing w:before="167" w:line="285" w:lineRule="auto"/>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DocumentDB</w:t>
            </w:r>
            <w:proofErr w:type="spellEnd"/>
            <w:r>
              <w:rPr>
                <w:rFonts w:ascii="Arial" w:eastAsia="Arial" w:hAnsi="Arial" w:cs="Arial"/>
                <w:b/>
                <w:bCs/>
                <w:color w:val="00B050"/>
              </w:rPr>
              <w:t xml:space="preserve"> (with MongoDB compatibility)</w:t>
            </w:r>
          </w:p>
        </w:tc>
        <w:tc>
          <w:tcPr>
            <w:tcW w:w="4513" w:type="dxa"/>
          </w:tcPr>
          <w:p w14:paraId="5110ED6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617140308876340</w:t>
            </w:r>
          </w:p>
        </w:tc>
      </w:tr>
      <w:tr w:rsidR="00D47926" w14:paraId="3DE8DECC" w14:textId="77777777">
        <w:trPr>
          <w:trHeight w:val="540"/>
        </w:trPr>
        <w:tc>
          <w:tcPr>
            <w:tcW w:w="4513" w:type="dxa"/>
          </w:tcPr>
          <w:p w14:paraId="29A57A5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DynamoDB</w:t>
            </w:r>
          </w:p>
        </w:tc>
        <w:tc>
          <w:tcPr>
            <w:tcW w:w="4513" w:type="dxa"/>
          </w:tcPr>
          <w:p w14:paraId="4C53978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670500254142747</w:t>
            </w:r>
          </w:p>
        </w:tc>
      </w:tr>
      <w:tr w:rsidR="00D47926" w14:paraId="66710CC8" w14:textId="77777777">
        <w:trPr>
          <w:trHeight w:val="540"/>
        </w:trPr>
        <w:tc>
          <w:tcPr>
            <w:tcW w:w="4513" w:type="dxa"/>
          </w:tcPr>
          <w:p w14:paraId="29B82043"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ECS Anywhere</w:t>
            </w:r>
          </w:p>
        </w:tc>
        <w:tc>
          <w:tcPr>
            <w:tcW w:w="4513" w:type="dxa"/>
          </w:tcPr>
          <w:p w14:paraId="17BA704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636265125377480</w:t>
            </w:r>
          </w:p>
        </w:tc>
      </w:tr>
    </w:tbl>
    <w:p w14:paraId="1A044414"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30B46A90"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3"/>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78C5A7A6" w14:textId="77777777">
        <w:trPr>
          <w:trHeight w:val="540"/>
        </w:trPr>
        <w:tc>
          <w:tcPr>
            <w:tcW w:w="4513" w:type="dxa"/>
          </w:tcPr>
          <w:p w14:paraId="1468F21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EKS Anywhere</w:t>
            </w:r>
          </w:p>
        </w:tc>
        <w:tc>
          <w:tcPr>
            <w:tcW w:w="4513" w:type="dxa"/>
          </w:tcPr>
          <w:p w14:paraId="191C967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195254728772894</w:t>
            </w:r>
          </w:p>
        </w:tc>
      </w:tr>
      <w:tr w:rsidR="00D47926" w14:paraId="4EC9786B" w14:textId="77777777">
        <w:trPr>
          <w:trHeight w:val="540"/>
        </w:trPr>
        <w:tc>
          <w:tcPr>
            <w:tcW w:w="4513" w:type="dxa"/>
          </w:tcPr>
          <w:p w14:paraId="51BD89A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Block Store (EBS)</w:t>
            </w:r>
          </w:p>
        </w:tc>
        <w:tc>
          <w:tcPr>
            <w:tcW w:w="4513" w:type="dxa"/>
          </w:tcPr>
          <w:p w14:paraId="6F55EF4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144452647578432</w:t>
            </w:r>
          </w:p>
        </w:tc>
      </w:tr>
      <w:tr w:rsidR="00D47926" w14:paraId="68778E36" w14:textId="77777777">
        <w:trPr>
          <w:trHeight w:val="540"/>
        </w:trPr>
        <w:tc>
          <w:tcPr>
            <w:tcW w:w="4513" w:type="dxa"/>
          </w:tcPr>
          <w:p w14:paraId="221D840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Compute Cloud (EC2)</w:t>
            </w:r>
          </w:p>
        </w:tc>
        <w:tc>
          <w:tcPr>
            <w:tcW w:w="4513" w:type="dxa"/>
          </w:tcPr>
          <w:p w14:paraId="615DD9C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958120784784453</w:t>
            </w:r>
          </w:p>
        </w:tc>
      </w:tr>
      <w:tr w:rsidR="00D47926" w14:paraId="48009FE5" w14:textId="77777777">
        <w:trPr>
          <w:trHeight w:val="540"/>
        </w:trPr>
        <w:tc>
          <w:tcPr>
            <w:tcW w:w="4513" w:type="dxa"/>
          </w:tcPr>
          <w:p w14:paraId="4D97AA4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Container Registry (ECR)</w:t>
            </w:r>
          </w:p>
        </w:tc>
        <w:tc>
          <w:tcPr>
            <w:tcW w:w="4513" w:type="dxa"/>
          </w:tcPr>
          <w:p w14:paraId="4E6D090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453085268707444</w:t>
            </w:r>
          </w:p>
        </w:tc>
      </w:tr>
      <w:tr w:rsidR="00D47926" w14:paraId="4263CFD1" w14:textId="77777777">
        <w:trPr>
          <w:trHeight w:val="540"/>
        </w:trPr>
        <w:tc>
          <w:tcPr>
            <w:tcW w:w="4513" w:type="dxa"/>
          </w:tcPr>
          <w:p w14:paraId="5B02F72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Container Service (ECS)</w:t>
            </w:r>
          </w:p>
        </w:tc>
        <w:tc>
          <w:tcPr>
            <w:tcW w:w="4513" w:type="dxa"/>
          </w:tcPr>
          <w:p w14:paraId="1BD12AC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329965211324274</w:t>
            </w:r>
          </w:p>
        </w:tc>
      </w:tr>
      <w:tr w:rsidR="00D47926" w14:paraId="180C1500" w14:textId="77777777">
        <w:trPr>
          <w:trHeight w:val="540"/>
        </w:trPr>
        <w:tc>
          <w:tcPr>
            <w:tcW w:w="4513" w:type="dxa"/>
          </w:tcPr>
          <w:p w14:paraId="0A285A7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File System (EFS)</w:t>
            </w:r>
          </w:p>
        </w:tc>
        <w:tc>
          <w:tcPr>
            <w:tcW w:w="4513" w:type="dxa"/>
          </w:tcPr>
          <w:p w14:paraId="49247E3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850644051770167</w:t>
            </w:r>
          </w:p>
        </w:tc>
      </w:tr>
      <w:tr w:rsidR="00D47926" w14:paraId="78C6BACA" w14:textId="77777777">
        <w:trPr>
          <w:trHeight w:val="840"/>
        </w:trPr>
        <w:tc>
          <w:tcPr>
            <w:tcW w:w="4513" w:type="dxa"/>
          </w:tcPr>
          <w:p w14:paraId="228E59DF" w14:textId="77777777" w:rsidR="00D47926" w:rsidRDefault="00622696">
            <w:pPr>
              <w:pBdr>
                <w:top w:val="nil"/>
                <w:left w:val="nil"/>
                <w:bottom w:val="nil"/>
                <w:right w:val="nil"/>
                <w:between w:val="nil"/>
              </w:pBdr>
              <w:tabs>
                <w:tab w:val="left" w:pos="1210"/>
                <w:tab w:val="left" w:pos="2165"/>
                <w:tab w:val="left" w:pos="3621"/>
              </w:tabs>
              <w:spacing w:before="167" w:line="285" w:lineRule="auto"/>
              <w:ind w:left="108" w:right="96"/>
              <w:rPr>
                <w:rFonts w:ascii="Arial" w:eastAsia="Arial" w:hAnsi="Arial" w:cs="Arial"/>
                <w:b/>
                <w:bCs/>
                <w:color w:val="000000"/>
              </w:rPr>
            </w:pPr>
            <w:r>
              <w:rPr>
                <w:rFonts w:ascii="Arial" w:eastAsia="Arial" w:hAnsi="Arial" w:cs="Arial"/>
                <w:b/>
                <w:bCs/>
                <w:color w:val="00B050"/>
              </w:rPr>
              <w:t>Amazon</w:t>
            </w:r>
            <w:r>
              <w:rPr>
                <w:rFonts w:ascii="Arial" w:eastAsia="Arial" w:hAnsi="Arial" w:cs="Arial"/>
                <w:b/>
                <w:bCs/>
                <w:color w:val="00B050"/>
              </w:rPr>
              <w:tab/>
              <w:t>Elastic</w:t>
            </w:r>
            <w:r>
              <w:rPr>
                <w:rFonts w:ascii="Arial" w:eastAsia="Arial" w:hAnsi="Arial" w:cs="Arial"/>
                <w:b/>
                <w:bCs/>
                <w:color w:val="00B050"/>
              </w:rPr>
              <w:tab/>
              <w:t>Kubernetes</w:t>
            </w:r>
            <w:r>
              <w:rPr>
                <w:rFonts w:ascii="Arial" w:eastAsia="Arial" w:hAnsi="Arial" w:cs="Arial"/>
                <w:b/>
                <w:bCs/>
                <w:color w:val="00B050"/>
              </w:rPr>
              <w:tab/>
              <w:t>Service (EKS)</w:t>
            </w:r>
          </w:p>
        </w:tc>
        <w:tc>
          <w:tcPr>
            <w:tcW w:w="4513" w:type="dxa"/>
          </w:tcPr>
          <w:p w14:paraId="4A1A94A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822095539563338</w:t>
            </w:r>
          </w:p>
        </w:tc>
      </w:tr>
      <w:tr w:rsidR="00D47926" w14:paraId="22D8934A" w14:textId="77777777">
        <w:trPr>
          <w:trHeight w:val="540"/>
        </w:trPr>
        <w:tc>
          <w:tcPr>
            <w:tcW w:w="4513" w:type="dxa"/>
          </w:tcPr>
          <w:p w14:paraId="7AF8C09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Elastic MapReduce (EMR)</w:t>
            </w:r>
          </w:p>
        </w:tc>
        <w:tc>
          <w:tcPr>
            <w:tcW w:w="4513" w:type="dxa"/>
          </w:tcPr>
          <w:p w14:paraId="3400EED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653956835447290</w:t>
            </w:r>
          </w:p>
        </w:tc>
      </w:tr>
      <w:tr w:rsidR="00D47926" w14:paraId="42ABC6CC" w14:textId="77777777">
        <w:trPr>
          <w:trHeight w:val="540"/>
        </w:trPr>
        <w:tc>
          <w:tcPr>
            <w:tcW w:w="4513" w:type="dxa"/>
          </w:tcPr>
          <w:p w14:paraId="6997532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ElastiCache</w:t>
            </w:r>
            <w:proofErr w:type="spellEnd"/>
          </w:p>
        </w:tc>
        <w:tc>
          <w:tcPr>
            <w:tcW w:w="4513" w:type="dxa"/>
          </w:tcPr>
          <w:p w14:paraId="6D5DCDC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416213492586113</w:t>
            </w:r>
          </w:p>
        </w:tc>
      </w:tr>
      <w:tr w:rsidR="00D47926" w14:paraId="1B4415FC" w14:textId="77777777">
        <w:trPr>
          <w:trHeight w:val="540"/>
        </w:trPr>
        <w:tc>
          <w:tcPr>
            <w:tcW w:w="4513" w:type="dxa"/>
          </w:tcPr>
          <w:p w14:paraId="52F65DD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EventBridge</w:t>
            </w:r>
            <w:proofErr w:type="spellEnd"/>
          </w:p>
        </w:tc>
        <w:tc>
          <w:tcPr>
            <w:tcW w:w="4513" w:type="dxa"/>
          </w:tcPr>
          <w:p w14:paraId="507B0A3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498777940993025</w:t>
            </w:r>
          </w:p>
        </w:tc>
      </w:tr>
      <w:tr w:rsidR="00D47926" w14:paraId="206B461B" w14:textId="77777777">
        <w:trPr>
          <w:trHeight w:val="540"/>
        </w:trPr>
        <w:tc>
          <w:tcPr>
            <w:tcW w:w="4513" w:type="dxa"/>
          </w:tcPr>
          <w:p w14:paraId="1E0C1FE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File Cache</w:t>
            </w:r>
          </w:p>
        </w:tc>
        <w:tc>
          <w:tcPr>
            <w:tcW w:w="4513" w:type="dxa"/>
          </w:tcPr>
          <w:p w14:paraId="5230424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480730628751957</w:t>
            </w:r>
          </w:p>
        </w:tc>
      </w:tr>
      <w:tr w:rsidR="00D47926" w14:paraId="1C380BBD" w14:textId="77777777">
        <w:trPr>
          <w:trHeight w:val="540"/>
        </w:trPr>
        <w:tc>
          <w:tcPr>
            <w:tcW w:w="4513" w:type="dxa"/>
          </w:tcPr>
          <w:p w14:paraId="4E6D490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FSx</w:t>
            </w:r>
            <w:proofErr w:type="spellEnd"/>
            <w:r>
              <w:rPr>
                <w:rFonts w:ascii="Arial" w:eastAsia="Arial" w:hAnsi="Arial" w:cs="Arial"/>
                <w:b/>
                <w:bCs/>
                <w:color w:val="00B050"/>
              </w:rPr>
              <w:t xml:space="preserve"> for </w:t>
            </w:r>
            <w:proofErr w:type="spellStart"/>
            <w:r>
              <w:rPr>
                <w:rFonts w:ascii="Arial" w:eastAsia="Arial" w:hAnsi="Arial" w:cs="Arial"/>
                <w:b/>
                <w:bCs/>
                <w:color w:val="00B050"/>
              </w:rPr>
              <w:t>Lustre</w:t>
            </w:r>
            <w:proofErr w:type="spellEnd"/>
          </w:p>
        </w:tc>
        <w:tc>
          <w:tcPr>
            <w:tcW w:w="4513" w:type="dxa"/>
          </w:tcPr>
          <w:p w14:paraId="5196AB5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178927772024878</w:t>
            </w:r>
          </w:p>
        </w:tc>
      </w:tr>
      <w:tr w:rsidR="00D47926" w14:paraId="1A1B30F9" w14:textId="77777777">
        <w:trPr>
          <w:trHeight w:val="540"/>
        </w:trPr>
        <w:tc>
          <w:tcPr>
            <w:tcW w:w="4513" w:type="dxa"/>
          </w:tcPr>
          <w:p w14:paraId="2D27110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FSx</w:t>
            </w:r>
            <w:proofErr w:type="spellEnd"/>
            <w:r>
              <w:rPr>
                <w:rFonts w:ascii="Arial" w:eastAsia="Arial" w:hAnsi="Arial" w:cs="Arial"/>
                <w:b/>
                <w:bCs/>
                <w:color w:val="00B050"/>
              </w:rPr>
              <w:t xml:space="preserve"> for NetApp ONTAP</w:t>
            </w:r>
          </w:p>
        </w:tc>
        <w:tc>
          <w:tcPr>
            <w:tcW w:w="4513" w:type="dxa"/>
          </w:tcPr>
          <w:p w14:paraId="4EC5ECD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251203317783847</w:t>
            </w:r>
          </w:p>
        </w:tc>
      </w:tr>
      <w:tr w:rsidR="00D47926" w14:paraId="2A8EF888" w14:textId="77777777">
        <w:trPr>
          <w:trHeight w:val="540"/>
        </w:trPr>
        <w:tc>
          <w:tcPr>
            <w:tcW w:w="4513" w:type="dxa"/>
          </w:tcPr>
          <w:p w14:paraId="20327D8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FSx</w:t>
            </w:r>
            <w:proofErr w:type="spellEnd"/>
            <w:r>
              <w:rPr>
                <w:rFonts w:ascii="Arial" w:eastAsia="Arial" w:hAnsi="Arial" w:cs="Arial"/>
                <w:b/>
                <w:bCs/>
                <w:color w:val="00B050"/>
              </w:rPr>
              <w:t xml:space="preserve"> for </w:t>
            </w:r>
            <w:proofErr w:type="spellStart"/>
            <w:r>
              <w:rPr>
                <w:rFonts w:ascii="Arial" w:eastAsia="Arial" w:hAnsi="Arial" w:cs="Arial"/>
                <w:b/>
                <w:bCs/>
                <w:color w:val="00B050"/>
              </w:rPr>
              <w:t>OpenZFS</w:t>
            </w:r>
            <w:proofErr w:type="spellEnd"/>
          </w:p>
        </w:tc>
        <w:tc>
          <w:tcPr>
            <w:tcW w:w="4513" w:type="dxa"/>
          </w:tcPr>
          <w:p w14:paraId="4C0658F1"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740781821799399</w:t>
            </w:r>
          </w:p>
        </w:tc>
      </w:tr>
      <w:tr w:rsidR="00D47926" w14:paraId="67C8414A" w14:textId="77777777">
        <w:trPr>
          <w:trHeight w:val="540"/>
        </w:trPr>
        <w:tc>
          <w:tcPr>
            <w:tcW w:w="4513" w:type="dxa"/>
          </w:tcPr>
          <w:p w14:paraId="49E1513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FSx</w:t>
            </w:r>
            <w:proofErr w:type="spellEnd"/>
            <w:r>
              <w:rPr>
                <w:rFonts w:ascii="Arial" w:eastAsia="Arial" w:hAnsi="Arial" w:cs="Arial"/>
                <w:b/>
                <w:bCs/>
                <w:color w:val="00B050"/>
              </w:rPr>
              <w:t xml:space="preserve"> for Windows File Server</w:t>
            </w:r>
          </w:p>
        </w:tc>
        <w:tc>
          <w:tcPr>
            <w:tcW w:w="4513" w:type="dxa"/>
          </w:tcPr>
          <w:p w14:paraId="63F5CD0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252922406298851</w:t>
            </w:r>
          </w:p>
        </w:tc>
      </w:tr>
      <w:tr w:rsidR="00D47926" w14:paraId="2D213BDB" w14:textId="77777777">
        <w:trPr>
          <w:trHeight w:val="540"/>
        </w:trPr>
        <w:tc>
          <w:tcPr>
            <w:tcW w:w="4513" w:type="dxa"/>
          </w:tcPr>
          <w:p w14:paraId="087D9E5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GuardDuty</w:t>
            </w:r>
            <w:proofErr w:type="spellEnd"/>
          </w:p>
        </w:tc>
        <w:tc>
          <w:tcPr>
            <w:tcW w:w="4513" w:type="dxa"/>
          </w:tcPr>
          <w:p w14:paraId="5630E72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963934417568662</w:t>
            </w:r>
          </w:p>
        </w:tc>
      </w:tr>
      <w:tr w:rsidR="00D47926" w14:paraId="03180A95" w14:textId="77777777">
        <w:trPr>
          <w:trHeight w:val="540"/>
        </w:trPr>
        <w:tc>
          <w:tcPr>
            <w:tcW w:w="4513" w:type="dxa"/>
          </w:tcPr>
          <w:p w14:paraId="6F02153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Inspector</w:t>
            </w:r>
          </w:p>
        </w:tc>
        <w:tc>
          <w:tcPr>
            <w:tcW w:w="4513" w:type="dxa"/>
          </w:tcPr>
          <w:p w14:paraId="3DF535A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701007522332319</w:t>
            </w:r>
          </w:p>
        </w:tc>
      </w:tr>
      <w:tr w:rsidR="00D47926" w14:paraId="04C1AC19" w14:textId="77777777">
        <w:trPr>
          <w:trHeight w:val="540"/>
        </w:trPr>
        <w:tc>
          <w:tcPr>
            <w:tcW w:w="4513" w:type="dxa"/>
          </w:tcPr>
          <w:p w14:paraId="4C5AB17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IVS</w:t>
            </w:r>
          </w:p>
        </w:tc>
        <w:tc>
          <w:tcPr>
            <w:tcW w:w="4513" w:type="dxa"/>
          </w:tcPr>
          <w:p w14:paraId="4E57436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807212279127232</w:t>
            </w:r>
          </w:p>
        </w:tc>
      </w:tr>
      <w:tr w:rsidR="00D47926" w14:paraId="6AA86CED" w14:textId="77777777">
        <w:trPr>
          <w:trHeight w:val="540"/>
        </w:trPr>
        <w:tc>
          <w:tcPr>
            <w:tcW w:w="4513" w:type="dxa"/>
          </w:tcPr>
          <w:p w14:paraId="14F4013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Kendra</w:t>
            </w:r>
          </w:p>
        </w:tc>
        <w:tc>
          <w:tcPr>
            <w:tcW w:w="4513" w:type="dxa"/>
          </w:tcPr>
          <w:p w14:paraId="6FDF756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544401264060116</w:t>
            </w:r>
          </w:p>
        </w:tc>
      </w:tr>
      <w:tr w:rsidR="00D47926" w14:paraId="2296BAE1" w14:textId="77777777">
        <w:trPr>
          <w:trHeight w:val="840"/>
        </w:trPr>
        <w:tc>
          <w:tcPr>
            <w:tcW w:w="4513" w:type="dxa"/>
          </w:tcPr>
          <w:p w14:paraId="5A679F08" w14:textId="77777777" w:rsidR="00D47926" w:rsidRDefault="00622696">
            <w:pPr>
              <w:pBdr>
                <w:top w:val="nil"/>
                <w:left w:val="nil"/>
                <w:bottom w:val="nil"/>
                <w:right w:val="nil"/>
                <w:between w:val="nil"/>
              </w:pBdr>
              <w:tabs>
                <w:tab w:val="left" w:pos="1340"/>
                <w:tab w:val="left" w:pos="2867"/>
                <w:tab w:val="left" w:pos="3610"/>
              </w:tabs>
              <w:spacing w:before="167" w:line="285" w:lineRule="auto"/>
              <w:ind w:left="108" w:right="95"/>
              <w:rPr>
                <w:rFonts w:ascii="Arial" w:eastAsia="Arial" w:hAnsi="Arial" w:cs="Arial"/>
                <w:b/>
                <w:bCs/>
                <w:color w:val="000000"/>
              </w:rPr>
            </w:pPr>
            <w:r>
              <w:rPr>
                <w:rFonts w:ascii="Arial" w:eastAsia="Arial" w:hAnsi="Arial" w:cs="Arial"/>
                <w:b/>
                <w:bCs/>
                <w:color w:val="00B050"/>
              </w:rPr>
              <w:t>Amazon</w:t>
            </w:r>
            <w:r>
              <w:rPr>
                <w:rFonts w:ascii="Arial" w:eastAsia="Arial" w:hAnsi="Arial" w:cs="Arial"/>
                <w:b/>
                <w:bCs/>
                <w:color w:val="00B050"/>
              </w:rPr>
              <w:tab/>
            </w:r>
            <w:proofErr w:type="spellStart"/>
            <w:r>
              <w:rPr>
                <w:rFonts w:ascii="Arial" w:eastAsia="Arial" w:hAnsi="Arial" w:cs="Arial"/>
                <w:b/>
                <w:bCs/>
                <w:color w:val="00B050"/>
              </w:rPr>
              <w:t>Keyspaces</w:t>
            </w:r>
            <w:proofErr w:type="spellEnd"/>
            <w:r>
              <w:rPr>
                <w:rFonts w:ascii="Arial" w:eastAsia="Arial" w:hAnsi="Arial" w:cs="Arial"/>
                <w:b/>
                <w:bCs/>
                <w:color w:val="00B050"/>
              </w:rPr>
              <w:tab/>
              <w:t>(for</w:t>
            </w:r>
            <w:r>
              <w:rPr>
                <w:rFonts w:ascii="Arial" w:eastAsia="Arial" w:hAnsi="Arial" w:cs="Arial"/>
                <w:b/>
                <w:bCs/>
                <w:color w:val="00B050"/>
              </w:rPr>
              <w:tab/>
              <w:t>Apache Cassandra)</w:t>
            </w:r>
          </w:p>
        </w:tc>
        <w:tc>
          <w:tcPr>
            <w:tcW w:w="4513" w:type="dxa"/>
          </w:tcPr>
          <w:p w14:paraId="544CD51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462839264894032</w:t>
            </w:r>
          </w:p>
        </w:tc>
      </w:tr>
      <w:tr w:rsidR="00D47926" w14:paraId="709B7DD4" w14:textId="77777777">
        <w:trPr>
          <w:trHeight w:val="540"/>
        </w:trPr>
        <w:tc>
          <w:tcPr>
            <w:tcW w:w="4513" w:type="dxa"/>
          </w:tcPr>
          <w:p w14:paraId="0B8C0B1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Kinesis Data Streams</w:t>
            </w:r>
          </w:p>
        </w:tc>
        <w:tc>
          <w:tcPr>
            <w:tcW w:w="4513" w:type="dxa"/>
          </w:tcPr>
          <w:p w14:paraId="1691C0B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750846491195031</w:t>
            </w:r>
          </w:p>
        </w:tc>
      </w:tr>
    </w:tbl>
    <w:p w14:paraId="18371B30"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151ACCF1"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4"/>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2BB032E5" w14:textId="77777777">
        <w:trPr>
          <w:trHeight w:val="540"/>
        </w:trPr>
        <w:tc>
          <w:tcPr>
            <w:tcW w:w="4513" w:type="dxa"/>
          </w:tcPr>
          <w:p w14:paraId="4034FE7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Lex</w:t>
            </w:r>
          </w:p>
        </w:tc>
        <w:tc>
          <w:tcPr>
            <w:tcW w:w="4513" w:type="dxa"/>
          </w:tcPr>
          <w:p w14:paraId="4C13B91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558387912856688</w:t>
            </w:r>
          </w:p>
        </w:tc>
      </w:tr>
      <w:tr w:rsidR="00D47926" w14:paraId="73416DAF" w14:textId="77777777">
        <w:trPr>
          <w:trHeight w:val="540"/>
        </w:trPr>
        <w:tc>
          <w:tcPr>
            <w:tcW w:w="4513" w:type="dxa"/>
          </w:tcPr>
          <w:p w14:paraId="219D53F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Lightsail</w:t>
            </w:r>
            <w:proofErr w:type="spellEnd"/>
          </w:p>
        </w:tc>
        <w:tc>
          <w:tcPr>
            <w:tcW w:w="4513" w:type="dxa"/>
          </w:tcPr>
          <w:p w14:paraId="2BABA76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377701505509242</w:t>
            </w:r>
          </w:p>
        </w:tc>
      </w:tr>
      <w:tr w:rsidR="00D47926" w14:paraId="6453A476" w14:textId="77777777">
        <w:trPr>
          <w:trHeight w:val="540"/>
        </w:trPr>
        <w:tc>
          <w:tcPr>
            <w:tcW w:w="4513" w:type="dxa"/>
          </w:tcPr>
          <w:p w14:paraId="3019C1E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Location Service</w:t>
            </w:r>
          </w:p>
        </w:tc>
        <w:tc>
          <w:tcPr>
            <w:tcW w:w="4513" w:type="dxa"/>
          </w:tcPr>
          <w:p w14:paraId="67312B3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906802755379998</w:t>
            </w:r>
          </w:p>
        </w:tc>
      </w:tr>
      <w:tr w:rsidR="00D47926" w14:paraId="11B11C07" w14:textId="77777777">
        <w:trPr>
          <w:trHeight w:val="540"/>
        </w:trPr>
        <w:tc>
          <w:tcPr>
            <w:tcW w:w="4513" w:type="dxa"/>
          </w:tcPr>
          <w:p w14:paraId="77D927A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Macie</w:t>
            </w:r>
          </w:p>
        </w:tc>
        <w:tc>
          <w:tcPr>
            <w:tcW w:w="4513" w:type="dxa"/>
          </w:tcPr>
          <w:p w14:paraId="60D2CA8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677288396363403</w:t>
            </w:r>
          </w:p>
        </w:tc>
      </w:tr>
      <w:tr w:rsidR="00D47926" w14:paraId="04C89CEA" w14:textId="77777777">
        <w:trPr>
          <w:trHeight w:val="540"/>
        </w:trPr>
        <w:tc>
          <w:tcPr>
            <w:tcW w:w="4513" w:type="dxa"/>
          </w:tcPr>
          <w:p w14:paraId="528CF0B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Managed Service for Grafana</w:t>
            </w:r>
          </w:p>
        </w:tc>
        <w:tc>
          <w:tcPr>
            <w:tcW w:w="4513" w:type="dxa"/>
          </w:tcPr>
          <w:p w14:paraId="03FC6558"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556688805822138</w:t>
            </w:r>
          </w:p>
        </w:tc>
      </w:tr>
      <w:tr w:rsidR="00D47926" w14:paraId="48B698BD" w14:textId="77777777">
        <w:trPr>
          <w:trHeight w:val="840"/>
        </w:trPr>
        <w:tc>
          <w:tcPr>
            <w:tcW w:w="4513" w:type="dxa"/>
          </w:tcPr>
          <w:p w14:paraId="1F387C79" w14:textId="77777777" w:rsidR="00D47926" w:rsidRDefault="00622696">
            <w:pPr>
              <w:pBdr>
                <w:top w:val="nil"/>
                <w:left w:val="nil"/>
                <w:bottom w:val="nil"/>
                <w:right w:val="nil"/>
                <w:between w:val="nil"/>
              </w:pBdr>
              <w:tabs>
                <w:tab w:val="left" w:pos="1434"/>
                <w:tab w:val="left" w:pos="2858"/>
                <w:tab w:val="left" w:pos="4112"/>
              </w:tabs>
              <w:spacing w:before="167" w:line="285" w:lineRule="auto"/>
              <w:ind w:left="108" w:right="95"/>
              <w:rPr>
                <w:rFonts w:ascii="Arial" w:eastAsia="Arial" w:hAnsi="Arial" w:cs="Arial"/>
                <w:b/>
                <w:bCs/>
                <w:color w:val="000000"/>
              </w:rPr>
            </w:pPr>
            <w:r>
              <w:rPr>
                <w:rFonts w:ascii="Arial" w:eastAsia="Arial" w:hAnsi="Arial" w:cs="Arial"/>
                <w:b/>
                <w:bCs/>
                <w:color w:val="00B050"/>
              </w:rPr>
              <w:t>Amazon</w:t>
            </w:r>
            <w:r>
              <w:rPr>
                <w:rFonts w:ascii="Arial" w:eastAsia="Arial" w:hAnsi="Arial" w:cs="Arial"/>
                <w:b/>
                <w:bCs/>
                <w:color w:val="00B050"/>
              </w:rPr>
              <w:tab/>
              <w:t>Managed</w:t>
            </w:r>
            <w:r>
              <w:rPr>
                <w:rFonts w:ascii="Arial" w:eastAsia="Arial" w:hAnsi="Arial" w:cs="Arial"/>
                <w:b/>
                <w:bCs/>
                <w:color w:val="00B050"/>
              </w:rPr>
              <w:tab/>
              <w:t>Service</w:t>
            </w:r>
            <w:r>
              <w:rPr>
                <w:rFonts w:ascii="Arial" w:eastAsia="Arial" w:hAnsi="Arial" w:cs="Arial"/>
                <w:b/>
                <w:bCs/>
                <w:color w:val="00B050"/>
              </w:rPr>
              <w:tab/>
              <w:t>for Prometheus</w:t>
            </w:r>
          </w:p>
        </w:tc>
        <w:tc>
          <w:tcPr>
            <w:tcW w:w="4513" w:type="dxa"/>
          </w:tcPr>
          <w:p w14:paraId="550C020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537237897157173</w:t>
            </w:r>
          </w:p>
        </w:tc>
      </w:tr>
      <w:tr w:rsidR="00D47926" w14:paraId="6768F8D4" w14:textId="77777777">
        <w:trPr>
          <w:trHeight w:val="840"/>
        </w:trPr>
        <w:tc>
          <w:tcPr>
            <w:tcW w:w="4513" w:type="dxa"/>
          </w:tcPr>
          <w:p w14:paraId="200E6E78" w14:textId="77777777" w:rsidR="00D47926" w:rsidRDefault="00622696">
            <w:pPr>
              <w:pBdr>
                <w:top w:val="nil"/>
                <w:left w:val="nil"/>
                <w:bottom w:val="nil"/>
                <w:right w:val="nil"/>
                <w:between w:val="nil"/>
              </w:pBdr>
              <w:spacing w:before="167" w:line="285" w:lineRule="auto"/>
              <w:ind w:left="108"/>
              <w:rPr>
                <w:rFonts w:ascii="Arial" w:eastAsia="Arial" w:hAnsi="Arial" w:cs="Arial"/>
                <w:b/>
                <w:bCs/>
                <w:color w:val="000000"/>
              </w:rPr>
            </w:pPr>
            <w:r>
              <w:rPr>
                <w:rFonts w:ascii="Arial" w:eastAsia="Arial" w:hAnsi="Arial" w:cs="Arial"/>
                <w:b/>
                <w:bCs/>
                <w:color w:val="00B050"/>
              </w:rPr>
              <w:t>Amazon Managed Streaming for Apache Kafka</w:t>
            </w:r>
          </w:p>
        </w:tc>
        <w:tc>
          <w:tcPr>
            <w:tcW w:w="4513" w:type="dxa"/>
          </w:tcPr>
          <w:p w14:paraId="64B0A2F8"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726376970897978</w:t>
            </w:r>
          </w:p>
        </w:tc>
      </w:tr>
      <w:tr w:rsidR="00D47926" w14:paraId="089DC211" w14:textId="77777777">
        <w:trPr>
          <w:trHeight w:val="840"/>
        </w:trPr>
        <w:tc>
          <w:tcPr>
            <w:tcW w:w="4513" w:type="dxa"/>
          </w:tcPr>
          <w:p w14:paraId="411EDD11" w14:textId="77777777" w:rsidR="00D47926" w:rsidRDefault="00622696">
            <w:pPr>
              <w:pBdr>
                <w:top w:val="nil"/>
                <w:left w:val="nil"/>
                <w:bottom w:val="nil"/>
                <w:right w:val="nil"/>
                <w:between w:val="nil"/>
              </w:pBdr>
              <w:spacing w:before="167" w:line="285" w:lineRule="auto"/>
              <w:ind w:left="108"/>
              <w:rPr>
                <w:rFonts w:ascii="Arial" w:eastAsia="Arial" w:hAnsi="Arial" w:cs="Arial"/>
                <w:b/>
                <w:bCs/>
                <w:color w:val="000000"/>
              </w:rPr>
            </w:pPr>
            <w:r>
              <w:rPr>
                <w:rFonts w:ascii="Arial" w:eastAsia="Arial" w:hAnsi="Arial" w:cs="Arial"/>
                <w:b/>
                <w:bCs/>
                <w:color w:val="00B050"/>
              </w:rPr>
              <w:t>Amazon Managed Workflows for Apache Airflow</w:t>
            </w:r>
          </w:p>
        </w:tc>
        <w:tc>
          <w:tcPr>
            <w:tcW w:w="4513" w:type="dxa"/>
          </w:tcPr>
          <w:p w14:paraId="5813BF4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715687893113534</w:t>
            </w:r>
          </w:p>
        </w:tc>
      </w:tr>
      <w:tr w:rsidR="00D47926" w14:paraId="54A75C09" w14:textId="77777777">
        <w:trPr>
          <w:trHeight w:val="540"/>
        </w:trPr>
        <w:tc>
          <w:tcPr>
            <w:tcW w:w="4513" w:type="dxa"/>
          </w:tcPr>
          <w:p w14:paraId="272AAD4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MemoryDB</w:t>
            </w:r>
            <w:proofErr w:type="spellEnd"/>
            <w:r>
              <w:rPr>
                <w:rFonts w:ascii="Arial" w:eastAsia="Arial" w:hAnsi="Arial" w:cs="Arial"/>
                <w:b/>
                <w:bCs/>
                <w:color w:val="00B050"/>
              </w:rPr>
              <w:t xml:space="preserve"> for Redis</w:t>
            </w:r>
          </w:p>
        </w:tc>
        <w:tc>
          <w:tcPr>
            <w:tcW w:w="4513" w:type="dxa"/>
          </w:tcPr>
          <w:p w14:paraId="2B46C2A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156727903209651</w:t>
            </w:r>
          </w:p>
        </w:tc>
      </w:tr>
      <w:tr w:rsidR="00D47926" w14:paraId="6CD9590C" w14:textId="77777777">
        <w:trPr>
          <w:trHeight w:val="540"/>
        </w:trPr>
        <w:tc>
          <w:tcPr>
            <w:tcW w:w="4513" w:type="dxa"/>
          </w:tcPr>
          <w:p w14:paraId="3382A26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MQ</w:t>
            </w:r>
          </w:p>
        </w:tc>
        <w:tc>
          <w:tcPr>
            <w:tcW w:w="4513" w:type="dxa"/>
          </w:tcPr>
          <w:p w14:paraId="359D4128"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751996875189882</w:t>
            </w:r>
          </w:p>
        </w:tc>
      </w:tr>
      <w:tr w:rsidR="00D47926" w14:paraId="2CBD51D0" w14:textId="77777777">
        <w:trPr>
          <w:trHeight w:val="540"/>
        </w:trPr>
        <w:tc>
          <w:tcPr>
            <w:tcW w:w="4513" w:type="dxa"/>
          </w:tcPr>
          <w:p w14:paraId="693A001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Neptune</w:t>
            </w:r>
          </w:p>
        </w:tc>
        <w:tc>
          <w:tcPr>
            <w:tcW w:w="4513" w:type="dxa"/>
          </w:tcPr>
          <w:p w14:paraId="71217CC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654841184847661</w:t>
            </w:r>
          </w:p>
        </w:tc>
      </w:tr>
      <w:tr w:rsidR="00D47926" w14:paraId="4AB0C812" w14:textId="77777777">
        <w:trPr>
          <w:trHeight w:val="540"/>
        </w:trPr>
        <w:tc>
          <w:tcPr>
            <w:tcW w:w="4513" w:type="dxa"/>
          </w:tcPr>
          <w:p w14:paraId="75F858E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OpenSearch Service</w:t>
            </w:r>
          </w:p>
        </w:tc>
        <w:tc>
          <w:tcPr>
            <w:tcW w:w="4513" w:type="dxa"/>
          </w:tcPr>
          <w:p w14:paraId="5378570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142909382652756</w:t>
            </w:r>
          </w:p>
        </w:tc>
      </w:tr>
      <w:tr w:rsidR="00D47926" w14:paraId="502B46A6" w14:textId="77777777">
        <w:trPr>
          <w:trHeight w:val="540"/>
        </w:trPr>
        <w:tc>
          <w:tcPr>
            <w:tcW w:w="4513" w:type="dxa"/>
          </w:tcPr>
          <w:p w14:paraId="7AF82A6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Personalize</w:t>
            </w:r>
          </w:p>
        </w:tc>
        <w:tc>
          <w:tcPr>
            <w:tcW w:w="4513" w:type="dxa"/>
          </w:tcPr>
          <w:p w14:paraId="1D7FF01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147195671281935</w:t>
            </w:r>
          </w:p>
        </w:tc>
      </w:tr>
      <w:tr w:rsidR="00D47926" w14:paraId="1CB53C74" w14:textId="77777777">
        <w:trPr>
          <w:trHeight w:val="540"/>
        </w:trPr>
        <w:tc>
          <w:tcPr>
            <w:tcW w:w="4513" w:type="dxa"/>
          </w:tcPr>
          <w:p w14:paraId="27423E6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Polly</w:t>
            </w:r>
          </w:p>
        </w:tc>
        <w:tc>
          <w:tcPr>
            <w:tcW w:w="4513" w:type="dxa"/>
          </w:tcPr>
          <w:p w14:paraId="33609EB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796296058009065</w:t>
            </w:r>
          </w:p>
        </w:tc>
      </w:tr>
      <w:tr w:rsidR="00D47926" w14:paraId="77DFEA78" w14:textId="77777777">
        <w:trPr>
          <w:trHeight w:val="540"/>
        </w:trPr>
        <w:tc>
          <w:tcPr>
            <w:tcW w:w="4513" w:type="dxa"/>
          </w:tcPr>
          <w:p w14:paraId="6FDCF88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Q</w:t>
            </w:r>
          </w:p>
        </w:tc>
        <w:tc>
          <w:tcPr>
            <w:tcW w:w="4513" w:type="dxa"/>
          </w:tcPr>
          <w:p w14:paraId="0B37D48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566184008875890</w:t>
            </w:r>
          </w:p>
        </w:tc>
      </w:tr>
      <w:tr w:rsidR="00D47926" w14:paraId="242E9564" w14:textId="77777777">
        <w:trPr>
          <w:trHeight w:val="540"/>
        </w:trPr>
        <w:tc>
          <w:tcPr>
            <w:tcW w:w="4513" w:type="dxa"/>
          </w:tcPr>
          <w:p w14:paraId="6432F1B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QuickSight</w:t>
            </w:r>
            <w:proofErr w:type="spellEnd"/>
          </w:p>
        </w:tc>
        <w:tc>
          <w:tcPr>
            <w:tcW w:w="4513" w:type="dxa"/>
          </w:tcPr>
          <w:p w14:paraId="117081C1"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467181869187464</w:t>
            </w:r>
          </w:p>
        </w:tc>
      </w:tr>
      <w:tr w:rsidR="00D47926" w14:paraId="648C55AA" w14:textId="77777777">
        <w:trPr>
          <w:trHeight w:val="540"/>
        </w:trPr>
        <w:tc>
          <w:tcPr>
            <w:tcW w:w="4513" w:type="dxa"/>
          </w:tcPr>
          <w:p w14:paraId="2A25F3B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Redshift</w:t>
            </w:r>
          </w:p>
        </w:tc>
        <w:tc>
          <w:tcPr>
            <w:tcW w:w="4513" w:type="dxa"/>
          </w:tcPr>
          <w:p w14:paraId="0D03C43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460694576717688</w:t>
            </w:r>
          </w:p>
        </w:tc>
      </w:tr>
      <w:tr w:rsidR="00D47926" w14:paraId="2BDF5632" w14:textId="77777777">
        <w:trPr>
          <w:trHeight w:val="540"/>
        </w:trPr>
        <w:tc>
          <w:tcPr>
            <w:tcW w:w="4513" w:type="dxa"/>
          </w:tcPr>
          <w:p w14:paraId="76BF3E1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Rekognition</w:t>
            </w:r>
            <w:proofErr w:type="spellEnd"/>
          </w:p>
        </w:tc>
        <w:tc>
          <w:tcPr>
            <w:tcW w:w="4513" w:type="dxa"/>
          </w:tcPr>
          <w:p w14:paraId="21BEB2D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985355520796664</w:t>
            </w:r>
          </w:p>
        </w:tc>
      </w:tr>
      <w:tr w:rsidR="00D47926" w14:paraId="3E0583F8" w14:textId="77777777">
        <w:trPr>
          <w:trHeight w:val="840"/>
        </w:trPr>
        <w:tc>
          <w:tcPr>
            <w:tcW w:w="4513" w:type="dxa"/>
          </w:tcPr>
          <w:p w14:paraId="31FA7436" w14:textId="77777777" w:rsidR="00D47926" w:rsidRDefault="00622696">
            <w:pPr>
              <w:pBdr>
                <w:top w:val="nil"/>
                <w:left w:val="nil"/>
                <w:bottom w:val="nil"/>
                <w:right w:val="nil"/>
                <w:between w:val="nil"/>
              </w:pBdr>
              <w:tabs>
                <w:tab w:val="left" w:pos="1173"/>
                <w:tab w:val="left" w:pos="2434"/>
                <w:tab w:val="left" w:pos="3622"/>
              </w:tabs>
              <w:spacing w:before="167" w:line="285" w:lineRule="auto"/>
              <w:ind w:left="108" w:right="95"/>
              <w:rPr>
                <w:rFonts w:ascii="Arial" w:eastAsia="Arial" w:hAnsi="Arial" w:cs="Arial"/>
                <w:b/>
                <w:bCs/>
                <w:color w:val="000000"/>
              </w:rPr>
            </w:pPr>
            <w:r>
              <w:rPr>
                <w:rFonts w:ascii="Arial" w:eastAsia="Arial" w:hAnsi="Arial" w:cs="Arial"/>
                <w:b/>
                <w:bCs/>
                <w:color w:val="00B050"/>
              </w:rPr>
              <w:t>Amazon</w:t>
            </w:r>
            <w:r>
              <w:rPr>
                <w:rFonts w:ascii="Arial" w:eastAsia="Arial" w:hAnsi="Arial" w:cs="Arial"/>
                <w:b/>
                <w:bCs/>
                <w:color w:val="00B050"/>
              </w:rPr>
              <w:tab/>
              <w:t>Relational</w:t>
            </w:r>
            <w:r>
              <w:rPr>
                <w:rFonts w:ascii="Arial" w:eastAsia="Arial" w:hAnsi="Arial" w:cs="Arial"/>
                <w:b/>
                <w:bCs/>
                <w:color w:val="00B050"/>
              </w:rPr>
              <w:tab/>
              <w:t>Database</w:t>
            </w:r>
            <w:r>
              <w:rPr>
                <w:rFonts w:ascii="Arial" w:eastAsia="Arial" w:hAnsi="Arial" w:cs="Arial"/>
                <w:b/>
                <w:bCs/>
                <w:color w:val="00B050"/>
              </w:rPr>
              <w:tab/>
              <w:t>Service (RDS)</w:t>
            </w:r>
          </w:p>
        </w:tc>
        <w:tc>
          <w:tcPr>
            <w:tcW w:w="4513" w:type="dxa"/>
          </w:tcPr>
          <w:p w14:paraId="7049105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354449190929670</w:t>
            </w:r>
          </w:p>
        </w:tc>
      </w:tr>
      <w:tr w:rsidR="00D47926" w14:paraId="2E94850F" w14:textId="77777777">
        <w:trPr>
          <w:trHeight w:val="540"/>
        </w:trPr>
        <w:tc>
          <w:tcPr>
            <w:tcW w:w="4513" w:type="dxa"/>
          </w:tcPr>
          <w:p w14:paraId="74A4A65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Route 53</w:t>
            </w:r>
          </w:p>
        </w:tc>
        <w:tc>
          <w:tcPr>
            <w:tcW w:w="4513" w:type="dxa"/>
          </w:tcPr>
          <w:p w14:paraId="6B8D80D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618132745275587</w:t>
            </w:r>
          </w:p>
        </w:tc>
      </w:tr>
    </w:tbl>
    <w:p w14:paraId="12C158E8"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1E7C8890"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5"/>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1E7CAD82" w14:textId="77777777">
        <w:trPr>
          <w:trHeight w:val="540"/>
        </w:trPr>
        <w:tc>
          <w:tcPr>
            <w:tcW w:w="4513" w:type="dxa"/>
          </w:tcPr>
          <w:p w14:paraId="2A8FAC5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SageMaker</w:t>
            </w:r>
          </w:p>
        </w:tc>
        <w:tc>
          <w:tcPr>
            <w:tcW w:w="4513" w:type="dxa"/>
          </w:tcPr>
          <w:p w14:paraId="64D3700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403874585670032</w:t>
            </w:r>
          </w:p>
        </w:tc>
      </w:tr>
      <w:tr w:rsidR="00D47926" w14:paraId="0C660552" w14:textId="77777777">
        <w:trPr>
          <w:trHeight w:val="540"/>
        </w:trPr>
        <w:tc>
          <w:tcPr>
            <w:tcW w:w="4513" w:type="dxa"/>
          </w:tcPr>
          <w:p w14:paraId="3019113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Security Lake</w:t>
            </w:r>
          </w:p>
        </w:tc>
        <w:tc>
          <w:tcPr>
            <w:tcW w:w="4513" w:type="dxa"/>
          </w:tcPr>
          <w:p w14:paraId="4CB665A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395101005054245</w:t>
            </w:r>
          </w:p>
        </w:tc>
      </w:tr>
      <w:tr w:rsidR="00D47926" w14:paraId="214377C4" w14:textId="77777777">
        <w:trPr>
          <w:trHeight w:val="540"/>
        </w:trPr>
        <w:tc>
          <w:tcPr>
            <w:tcW w:w="4513" w:type="dxa"/>
          </w:tcPr>
          <w:p w14:paraId="40E6CBD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Simple Email Service (SES)</w:t>
            </w:r>
          </w:p>
        </w:tc>
        <w:tc>
          <w:tcPr>
            <w:tcW w:w="4513" w:type="dxa"/>
          </w:tcPr>
          <w:p w14:paraId="7127DC8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322640941235271</w:t>
            </w:r>
          </w:p>
        </w:tc>
      </w:tr>
      <w:tr w:rsidR="00D47926" w14:paraId="4A38E6D8" w14:textId="77777777">
        <w:trPr>
          <w:trHeight w:val="840"/>
        </w:trPr>
        <w:tc>
          <w:tcPr>
            <w:tcW w:w="4513" w:type="dxa"/>
          </w:tcPr>
          <w:p w14:paraId="34565C84" w14:textId="77777777" w:rsidR="00D47926" w:rsidRDefault="00622696">
            <w:pPr>
              <w:pBdr>
                <w:top w:val="nil"/>
                <w:left w:val="nil"/>
                <w:bottom w:val="nil"/>
                <w:right w:val="nil"/>
                <w:between w:val="nil"/>
              </w:pBdr>
              <w:tabs>
                <w:tab w:val="left" w:pos="1206"/>
                <w:tab w:val="left" w:pos="2169"/>
                <w:tab w:val="left" w:pos="3622"/>
              </w:tabs>
              <w:spacing w:before="167" w:line="285" w:lineRule="auto"/>
              <w:ind w:left="108" w:right="96"/>
              <w:rPr>
                <w:rFonts w:ascii="Arial" w:eastAsia="Arial" w:hAnsi="Arial" w:cs="Arial"/>
                <w:b/>
                <w:bCs/>
                <w:color w:val="000000"/>
              </w:rPr>
            </w:pPr>
            <w:r>
              <w:rPr>
                <w:rFonts w:ascii="Arial" w:eastAsia="Arial" w:hAnsi="Arial" w:cs="Arial"/>
                <w:b/>
                <w:bCs/>
                <w:color w:val="00B050"/>
              </w:rPr>
              <w:t>Amazon</w:t>
            </w:r>
            <w:r>
              <w:rPr>
                <w:rFonts w:ascii="Arial" w:eastAsia="Arial" w:hAnsi="Arial" w:cs="Arial"/>
                <w:b/>
                <w:bCs/>
                <w:color w:val="00B050"/>
              </w:rPr>
              <w:tab/>
              <w:t>Simple</w:t>
            </w:r>
            <w:r>
              <w:rPr>
                <w:rFonts w:ascii="Arial" w:eastAsia="Arial" w:hAnsi="Arial" w:cs="Arial"/>
                <w:b/>
                <w:bCs/>
                <w:color w:val="00B050"/>
              </w:rPr>
              <w:tab/>
              <w:t>Notification</w:t>
            </w:r>
            <w:r>
              <w:rPr>
                <w:rFonts w:ascii="Arial" w:eastAsia="Arial" w:hAnsi="Arial" w:cs="Arial"/>
                <w:b/>
                <w:bCs/>
                <w:color w:val="00B050"/>
              </w:rPr>
              <w:tab/>
              <w:t>Service (SNS)</w:t>
            </w:r>
          </w:p>
        </w:tc>
        <w:tc>
          <w:tcPr>
            <w:tcW w:w="4513" w:type="dxa"/>
          </w:tcPr>
          <w:p w14:paraId="7028044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715889217558310</w:t>
            </w:r>
          </w:p>
        </w:tc>
      </w:tr>
      <w:tr w:rsidR="00D47926" w14:paraId="19EFD076" w14:textId="77777777">
        <w:trPr>
          <w:trHeight w:val="540"/>
        </w:trPr>
        <w:tc>
          <w:tcPr>
            <w:tcW w:w="4513" w:type="dxa"/>
          </w:tcPr>
          <w:p w14:paraId="03FCB83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Simple Queue Service (SQS)</w:t>
            </w:r>
          </w:p>
        </w:tc>
        <w:tc>
          <w:tcPr>
            <w:tcW w:w="4513" w:type="dxa"/>
          </w:tcPr>
          <w:p w14:paraId="11342EB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461955557353656</w:t>
            </w:r>
          </w:p>
        </w:tc>
      </w:tr>
      <w:tr w:rsidR="00D47926" w14:paraId="5D9A6DBB" w14:textId="77777777">
        <w:trPr>
          <w:trHeight w:val="540"/>
        </w:trPr>
        <w:tc>
          <w:tcPr>
            <w:tcW w:w="4513" w:type="dxa"/>
          </w:tcPr>
          <w:p w14:paraId="201CED0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Simple Storage Service (S3)</w:t>
            </w:r>
          </w:p>
        </w:tc>
        <w:tc>
          <w:tcPr>
            <w:tcW w:w="4513" w:type="dxa"/>
          </w:tcPr>
          <w:p w14:paraId="10BDD4D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753792232512059</w:t>
            </w:r>
          </w:p>
        </w:tc>
      </w:tr>
      <w:tr w:rsidR="00D47926" w14:paraId="5594621D" w14:textId="77777777">
        <w:trPr>
          <w:trHeight w:val="540"/>
        </w:trPr>
        <w:tc>
          <w:tcPr>
            <w:tcW w:w="4513" w:type="dxa"/>
          </w:tcPr>
          <w:p w14:paraId="087078E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Simple Workflow Service (SWF)</w:t>
            </w:r>
          </w:p>
        </w:tc>
        <w:tc>
          <w:tcPr>
            <w:tcW w:w="4513" w:type="dxa"/>
          </w:tcPr>
          <w:p w14:paraId="5DDBD55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449636978798338</w:t>
            </w:r>
          </w:p>
        </w:tc>
      </w:tr>
      <w:tr w:rsidR="00D47926" w14:paraId="338DB220" w14:textId="77777777">
        <w:trPr>
          <w:trHeight w:val="540"/>
        </w:trPr>
        <w:tc>
          <w:tcPr>
            <w:tcW w:w="4513" w:type="dxa"/>
          </w:tcPr>
          <w:p w14:paraId="3884E7E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Amazon </w:t>
            </w:r>
            <w:proofErr w:type="spellStart"/>
            <w:r>
              <w:rPr>
                <w:rFonts w:ascii="Arial" w:eastAsia="Arial" w:hAnsi="Arial" w:cs="Arial"/>
                <w:b/>
                <w:bCs/>
                <w:color w:val="00B050"/>
              </w:rPr>
              <w:t>Textract</w:t>
            </w:r>
            <w:proofErr w:type="spellEnd"/>
          </w:p>
        </w:tc>
        <w:tc>
          <w:tcPr>
            <w:tcW w:w="4513" w:type="dxa"/>
          </w:tcPr>
          <w:p w14:paraId="5DC0411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659610799495593</w:t>
            </w:r>
          </w:p>
        </w:tc>
      </w:tr>
      <w:tr w:rsidR="00D47926" w14:paraId="4A3D948B" w14:textId="77777777">
        <w:trPr>
          <w:trHeight w:val="540"/>
        </w:trPr>
        <w:tc>
          <w:tcPr>
            <w:tcW w:w="4513" w:type="dxa"/>
          </w:tcPr>
          <w:p w14:paraId="5DF733E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Timestream</w:t>
            </w:r>
          </w:p>
        </w:tc>
        <w:tc>
          <w:tcPr>
            <w:tcW w:w="4513" w:type="dxa"/>
          </w:tcPr>
          <w:p w14:paraId="6F8E897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909845280012574</w:t>
            </w:r>
          </w:p>
        </w:tc>
      </w:tr>
      <w:tr w:rsidR="00D47926" w14:paraId="0ED4267F" w14:textId="77777777">
        <w:trPr>
          <w:trHeight w:val="540"/>
        </w:trPr>
        <w:tc>
          <w:tcPr>
            <w:tcW w:w="4513" w:type="dxa"/>
          </w:tcPr>
          <w:p w14:paraId="3778766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Transcribe</w:t>
            </w:r>
          </w:p>
        </w:tc>
        <w:tc>
          <w:tcPr>
            <w:tcW w:w="4513" w:type="dxa"/>
          </w:tcPr>
          <w:p w14:paraId="236257E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356334334974760</w:t>
            </w:r>
          </w:p>
        </w:tc>
      </w:tr>
      <w:tr w:rsidR="00D47926" w14:paraId="7DDB13A4" w14:textId="77777777">
        <w:trPr>
          <w:trHeight w:val="540"/>
        </w:trPr>
        <w:tc>
          <w:tcPr>
            <w:tcW w:w="4513" w:type="dxa"/>
          </w:tcPr>
          <w:p w14:paraId="7BD5923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Verified Permissions</w:t>
            </w:r>
          </w:p>
        </w:tc>
        <w:tc>
          <w:tcPr>
            <w:tcW w:w="4513" w:type="dxa"/>
          </w:tcPr>
          <w:p w14:paraId="4B57AED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329476553423855</w:t>
            </w:r>
          </w:p>
        </w:tc>
      </w:tr>
      <w:tr w:rsidR="00D47926" w14:paraId="420E05CC" w14:textId="77777777">
        <w:trPr>
          <w:trHeight w:val="540"/>
        </w:trPr>
        <w:tc>
          <w:tcPr>
            <w:tcW w:w="4513" w:type="dxa"/>
          </w:tcPr>
          <w:p w14:paraId="588D7AD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Amazon Virtual Private Cloud</w:t>
            </w:r>
          </w:p>
        </w:tc>
        <w:tc>
          <w:tcPr>
            <w:tcW w:w="4513" w:type="dxa"/>
          </w:tcPr>
          <w:p w14:paraId="46AEFC3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659035384905329</w:t>
            </w:r>
          </w:p>
        </w:tc>
      </w:tr>
      <w:tr w:rsidR="00D47926" w14:paraId="42D7C311" w14:textId="77777777">
        <w:trPr>
          <w:trHeight w:val="540"/>
        </w:trPr>
        <w:tc>
          <w:tcPr>
            <w:tcW w:w="4513" w:type="dxa"/>
          </w:tcPr>
          <w:p w14:paraId="2F0131B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Amplify</w:t>
            </w:r>
          </w:p>
        </w:tc>
        <w:tc>
          <w:tcPr>
            <w:tcW w:w="4513" w:type="dxa"/>
          </w:tcPr>
          <w:p w14:paraId="5BDCDB5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444131745336158</w:t>
            </w:r>
          </w:p>
        </w:tc>
      </w:tr>
      <w:tr w:rsidR="00D47926" w14:paraId="7E82A200" w14:textId="77777777">
        <w:trPr>
          <w:trHeight w:val="540"/>
        </w:trPr>
        <w:tc>
          <w:tcPr>
            <w:tcW w:w="4513" w:type="dxa"/>
          </w:tcPr>
          <w:p w14:paraId="6A6345E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AppFabric</w:t>
            </w:r>
          </w:p>
        </w:tc>
        <w:tc>
          <w:tcPr>
            <w:tcW w:w="4513" w:type="dxa"/>
          </w:tcPr>
          <w:p w14:paraId="7D7EA4B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407265638485184</w:t>
            </w:r>
          </w:p>
        </w:tc>
      </w:tr>
      <w:tr w:rsidR="00D47926" w14:paraId="604E5B85" w14:textId="77777777">
        <w:trPr>
          <w:trHeight w:val="540"/>
        </w:trPr>
        <w:tc>
          <w:tcPr>
            <w:tcW w:w="4513" w:type="dxa"/>
          </w:tcPr>
          <w:p w14:paraId="748DD4C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Application Migration Service</w:t>
            </w:r>
          </w:p>
        </w:tc>
        <w:tc>
          <w:tcPr>
            <w:tcW w:w="4513" w:type="dxa"/>
          </w:tcPr>
          <w:p w14:paraId="0029D7F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886659313377528</w:t>
            </w:r>
          </w:p>
        </w:tc>
      </w:tr>
      <w:tr w:rsidR="00D47926" w14:paraId="239764A0" w14:textId="77777777">
        <w:trPr>
          <w:trHeight w:val="540"/>
        </w:trPr>
        <w:tc>
          <w:tcPr>
            <w:tcW w:w="4513" w:type="dxa"/>
          </w:tcPr>
          <w:p w14:paraId="3919D9C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AppSync</w:t>
            </w:r>
          </w:p>
        </w:tc>
        <w:tc>
          <w:tcPr>
            <w:tcW w:w="4513" w:type="dxa"/>
          </w:tcPr>
          <w:p w14:paraId="2FC4951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776818349066461</w:t>
            </w:r>
          </w:p>
        </w:tc>
      </w:tr>
      <w:tr w:rsidR="00D47926" w14:paraId="7816319C" w14:textId="77777777">
        <w:trPr>
          <w:trHeight w:val="540"/>
        </w:trPr>
        <w:tc>
          <w:tcPr>
            <w:tcW w:w="4513" w:type="dxa"/>
          </w:tcPr>
          <w:p w14:paraId="01FC117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Artifact</w:t>
            </w:r>
          </w:p>
        </w:tc>
        <w:tc>
          <w:tcPr>
            <w:tcW w:w="4513" w:type="dxa"/>
          </w:tcPr>
          <w:p w14:paraId="3E37A73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203673475669824</w:t>
            </w:r>
          </w:p>
        </w:tc>
      </w:tr>
      <w:tr w:rsidR="00D47926" w14:paraId="28A5CD0C" w14:textId="77777777">
        <w:trPr>
          <w:trHeight w:val="540"/>
        </w:trPr>
        <w:tc>
          <w:tcPr>
            <w:tcW w:w="4513" w:type="dxa"/>
          </w:tcPr>
          <w:p w14:paraId="067A159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Audit Manager</w:t>
            </w:r>
          </w:p>
        </w:tc>
        <w:tc>
          <w:tcPr>
            <w:tcW w:w="4513" w:type="dxa"/>
          </w:tcPr>
          <w:p w14:paraId="149B660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751485864095620</w:t>
            </w:r>
          </w:p>
        </w:tc>
      </w:tr>
      <w:tr w:rsidR="00D47926" w14:paraId="099D1711" w14:textId="77777777">
        <w:trPr>
          <w:trHeight w:val="540"/>
        </w:trPr>
        <w:tc>
          <w:tcPr>
            <w:tcW w:w="4513" w:type="dxa"/>
          </w:tcPr>
          <w:p w14:paraId="7BB8092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Backup</w:t>
            </w:r>
          </w:p>
        </w:tc>
        <w:tc>
          <w:tcPr>
            <w:tcW w:w="4513" w:type="dxa"/>
          </w:tcPr>
          <w:p w14:paraId="5E449F38"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779193169519060</w:t>
            </w:r>
          </w:p>
        </w:tc>
      </w:tr>
      <w:tr w:rsidR="00D47926" w14:paraId="1FF374BA" w14:textId="77777777">
        <w:trPr>
          <w:trHeight w:val="540"/>
        </w:trPr>
        <w:tc>
          <w:tcPr>
            <w:tcW w:w="4513" w:type="dxa"/>
          </w:tcPr>
          <w:p w14:paraId="6A8A93F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Batch</w:t>
            </w:r>
          </w:p>
        </w:tc>
        <w:tc>
          <w:tcPr>
            <w:tcW w:w="4513" w:type="dxa"/>
          </w:tcPr>
          <w:p w14:paraId="615BF5D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367147840735621</w:t>
            </w:r>
          </w:p>
        </w:tc>
      </w:tr>
      <w:tr w:rsidR="00D47926" w14:paraId="223482F0" w14:textId="77777777">
        <w:trPr>
          <w:trHeight w:val="540"/>
        </w:trPr>
        <w:tc>
          <w:tcPr>
            <w:tcW w:w="4513" w:type="dxa"/>
          </w:tcPr>
          <w:p w14:paraId="59D1D6D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Budgets</w:t>
            </w:r>
          </w:p>
        </w:tc>
        <w:tc>
          <w:tcPr>
            <w:tcW w:w="4513" w:type="dxa"/>
          </w:tcPr>
          <w:p w14:paraId="622AE23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141403139283024</w:t>
            </w:r>
          </w:p>
        </w:tc>
      </w:tr>
      <w:tr w:rsidR="00D47926" w14:paraId="66760B71" w14:textId="77777777">
        <w:trPr>
          <w:trHeight w:val="540"/>
        </w:trPr>
        <w:tc>
          <w:tcPr>
            <w:tcW w:w="4513" w:type="dxa"/>
          </w:tcPr>
          <w:p w14:paraId="539004C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Certificate Manager</w:t>
            </w:r>
          </w:p>
        </w:tc>
        <w:tc>
          <w:tcPr>
            <w:tcW w:w="4513" w:type="dxa"/>
          </w:tcPr>
          <w:p w14:paraId="571547F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703332690842914</w:t>
            </w:r>
          </w:p>
        </w:tc>
      </w:tr>
    </w:tbl>
    <w:p w14:paraId="59A1E9E8"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33974CC9"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6"/>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74932D5C" w14:textId="77777777">
        <w:trPr>
          <w:trHeight w:val="540"/>
        </w:trPr>
        <w:tc>
          <w:tcPr>
            <w:tcW w:w="4513" w:type="dxa"/>
          </w:tcPr>
          <w:p w14:paraId="4E699D4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Chatbot</w:t>
            </w:r>
          </w:p>
        </w:tc>
        <w:tc>
          <w:tcPr>
            <w:tcW w:w="4513" w:type="dxa"/>
          </w:tcPr>
          <w:p w14:paraId="44C27F1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364878153478340</w:t>
            </w:r>
          </w:p>
        </w:tc>
      </w:tr>
      <w:tr w:rsidR="00D47926" w14:paraId="34B19A33" w14:textId="77777777">
        <w:trPr>
          <w:trHeight w:val="540"/>
        </w:trPr>
        <w:tc>
          <w:tcPr>
            <w:tcW w:w="4513" w:type="dxa"/>
          </w:tcPr>
          <w:p w14:paraId="4D401A9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Cloud Map</w:t>
            </w:r>
          </w:p>
        </w:tc>
        <w:tc>
          <w:tcPr>
            <w:tcW w:w="4513" w:type="dxa"/>
          </w:tcPr>
          <w:p w14:paraId="2F4993A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203214805034290</w:t>
            </w:r>
          </w:p>
        </w:tc>
      </w:tr>
      <w:tr w:rsidR="00D47926" w14:paraId="612B8C24" w14:textId="77777777">
        <w:trPr>
          <w:trHeight w:val="540"/>
        </w:trPr>
        <w:tc>
          <w:tcPr>
            <w:tcW w:w="4513" w:type="dxa"/>
          </w:tcPr>
          <w:p w14:paraId="1C75630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Cloud Services</w:t>
            </w:r>
          </w:p>
        </w:tc>
        <w:tc>
          <w:tcPr>
            <w:tcW w:w="4513" w:type="dxa"/>
          </w:tcPr>
          <w:p w14:paraId="5E64EED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566517102945958</w:t>
            </w:r>
          </w:p>
        </w:tc>
      </w:tr>
      <w:tr w:rsidR="00D47926" w14:paraId="5B637EAE" w14:textId="77777777">
        <w:trPr>
          <w:trHeight w:val="540"/>
        </w:trPr>
        <w:tc>
          <w:tcPr>
            <w:tcW w:w="4513" w:type="dxa"/>
          </w:tcPr>
          <w:p w14:paraId="5EAC195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CloudFormation</w:t>
            </w:r>
          </w:p>
        </w:tc>
        <w:tc>
          <w:tcPr>
            <w:tcW w:w="4513" w:type="dxa"/>
          </w:tcPr>
          <w:p w14:paraId="0B551DC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902524226165765</w:t>
            </w:r>
          </w:p>
        </w:tc>
      </w:tr>
      <w:tr w:rsidR="00D47926" w14:paraId="6CCBF787" w14:textId="77777777">
        <w:trPr>
          <w:trHeight w:val="540"/>
        </w:trPr>
        <w:tc>
          <w:tcPr>
            <w:tcW w:w="4513" w:type="dxa"/>
          </w:tcPr>
          <w:p w14:paraId="12FFC5E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CloudHSM</w:t>
            </w:r>
            <w:proofErr w:type="spellEnd"/>
          </w:p>
        </w:tc>
        <w:tc>
          <w:tcPr>
            <w:tcW w:w="4513" w:type="dxa"/>
          </w:tcPr>
          <w:p w14:paraId="79592AC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410026170998945</w:t>
            </w:r>
          </w:p>
        </w:tc>
      </w:tr>
      <w:tr w:rsidR="00D47926" w14:paraId="6E5B6A39" w14:textId="77777777">
        <w:trPr>
          <w:trHeight w:val="540"/>
        </w:trPr>
        <w:tc>
          <w:tcPr>
            <w:tcW w:w="4513" w:type="dxa"/>
          </w:tcPr>
          <w:p w14:paraId="67E3D606"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CloudTrail</w:t>
            </w:r>
          </w:p>
        </w:tc>
        <w:tc>
          <w:tcPr>
            <w:tcW w:w="4513" w:type="dxa"/>
          </w:tcPr>
          <w:p w14:paraId="2A96983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894373940659087</w:t>
            </w:r>
          </w:p>
        </w:tc>
      </w:tr>
      <w:tr w:rsidR="00D47926" w14:paraId="3CEE86CD" w14:textId="77777777">
        <w:trPr>
          <w:trHeight w:val="540"/>
        </w:trPr>
        <w:tc>
          <w:tcPr>
            <w:tcW w:w="4513" w:type="dxa"/>
          </w:tcPr>
          <w:p w14:paraId="4406F58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CodeBuild</w:t>
            </w:r>
            <w:proofErr w:type="spellEnd"/>
          </w:p>
        </w:tc>
        <w:tc>
          <w:tcPr>
            <w:tcW w:w="4513" w:type="dxa"/>
          </w:tcPr>
          <w:p w14:paraId="5A0640B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991506310914658</w:t>
            </w:r>
          </w:p>
        </w:tc>
      </w:tr>
      <w:tr w:rsidR="00D47926" w14:paraId="3EBB5146" w14:textId="77777777">
        <w:trPr>
          <w:trHeight w:val="540"/>
        </w:trPr>
        <w:tc>
          <w:tcPr>
            <w:tcW w:w="4513" w:type="dxa"/>
          </w:tcPr>
          <w:p w14:paraId="25B62EC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CodePipeline</w:t>
            </w:r>
            <w:proofErr w:type="spellEnd"/>
          </w:p>
        </w:tc>
        <w:tc>
          <w:tcPr>
            <w:tcW w:w="4513" w:type="dxa"/>
          </w:tcPr>
          <w:p w14:paraId="592D6CF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438450251043992</w:t>
            </w:r>
          </w:p>
        </w:tc>
      </w:tr>
      <w:tr w:rsidR="00D47926" w14:paraId="773716F5" w14:textId="77777777">
        <w:trPr>
          <w:trHeight w:val="540"/>
        </w:trPr>
        <w:tc>
          <w:tcPr>
            <w:tcW w:w="4513" w:type="dxa"/>
          </w:tcPr>
          <w:p w14:paraId="3329ADB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Compute Optimizer</w:t>
            </w:r>
          </w:p>
        </w:tc>
        <w:tc>
          <w:tcPr>
            <w:tcW w:w="4513" w:type="dxa"/>
          </w:tcPr>
          <w:p w14:paraId="60FA23A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362547699635746</w:t>
            </w:r>
          </w:p>
        </w:tc>
      </w:tr>
      <w:tr w:rsidR="00D47926" w14:paraId="32D589EB" w14:textId="77777777">
        <w:trPr>
          <w:trHeight w:val="540"/>
        </w:trPr>
        <w:tc>
          <w:tcPr>
            <w:tcW w:w="4513" w:type="dxa"/>
          </w:tcPr>
          <w:p w14:paraId="1778ABE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Config</w:t>
            </w:r>
          </w:p>
        </w:tc>
        <w:tc>
          <w:tcPr>
            <w:tcW w:w="4513" w:type="dxa"/>
          </w:tcPr>
          <w:p w14:paraId="0B68140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176139091930599</w:t>
            </w:r>
          </w:p>
        </w:tc>
      </w:tr>
      <w:tr w:rsidR="00D47926" w14:paraId="514D120A" w14:textId="77777777">
        <w:trPr>
          <w:trHeight w:val="540"/>
        </w:trPr>
        <w:tc>
          <w:tcPr>
            <w:tcW w:w="4513" w:type="dxa"/>
          </w:tcPr>
          <w:p w14:paraId="4518BE6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Control Tower</w:t>
            </w:r>
          </w:p>
        </w:tc>
        <w:tc>
          <w:tcPr>
            <w:tcW w:w="4513" w:type="dxa"/>
          </w:tcPr>
          <w:p w14:paraId="614C906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235953122552324</w:t>
            </w:r>
          </w:p>
        </w:tc>
      </w:tr>
      <w:tr w:rsidR="00D47926" w14:paraId="7256D0BF" w14:textId="77777777">
        <w:trPr>
          <w:trHeight w:val="540"/>
        </w:trPr>
        <w:tc>
          <w:tcPr>
            <w:tcW w:w="4513" w:type="dxa"/>
          </w:tcPr>
          <w:p w14:paraId="14B9FA2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Cost Explorer</w:t>
            </w:r>
          </w:p>
        </w:tc>
        <w:tc>
          <w:tcPr>
            <w:tcW w:w="4513" w:type="dxa"/>
          </w:tcPr>
          <w:p w14:paraId="3DBF637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424619923880711</w:t>
            </w:r>
          </w:p>
        </w:tc>
      </w:tr>
      <w:tr w:rsidR="00D47926" w14:paraId="16CA788D" w14:textId="77777777">
        <w:trPr>
          <w:trHeight w:val="540"/>
        </w:trPr>
        <w:tc>
          <w:tcPr>
            <w:tcW w:w="4513" w:type="dxa"/>
          </w:tcPr>
          <w:p w14:paraId="0793226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Data Exchange (BYOS)</w:t>
            </w:r>
          </w:p>
        </w:tc>
        <w:tc>
          <w:tcPr>
            <w:tcW w:w="4513" w:type="dxa"/>
          </w:tcPr>
          <w:p w14:paraId="329B9C5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479832391404545</w:t>
            </w:r>
          </w:p>
        </w:tc>
      </w:tr>
      <w:tr w:rsidR="00D47926" w14:paraId="6786BFA2" w14:textId="77777777">
        <w:trPr>
          <w:trHeight w:val="540"/>
        </w:trPr>
        <w:tc>
          <w:tcPr>
            <w:tcW w:w="4513" w:type="dxa"/>
          </w:tcPr>
          <w:p w14:paraId="707F67C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Database Migration Service</w:t>
            </w:r>
          </w:p>
        </w:tc>
        <w:tc>
          <w:tcPr>
            <w:tcW w:w="4513" w:type="dxa"/>
          </w:tcPr>
          <w:p w14:paraId="62BC293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607454067279073</w:t>
            </w:r>
          </w:p>
        </w:tc>
      </w:tr>
      <w:tr w:rsidR="00D47926" w14:paraId="4173CAE5" w14:textId="77777777">
        <w:trPr>
          <w:trHeight w:val="540"/>
        </w:trPr>
        <w:tc>
          <w:tcPr>
            <w:tcW w:w="4513" w:type="dxa"/>
          </w:tcPr>
          <w:p w14:paraId="377285B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DataSync</w:t>
            </w:r>
            <w:proofErr w:type="spellEnd"/>
          </w:p>
        </w:tc>
        <w:tc>
          <w:tcPr>
            <w:tcW w:w="4513" w:type="dxa"/>
          </w:tcPr>
          <w:p w14:paraId="3F808B7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574371002441974</w:t>
            </w:r>
          </w:p>
        </w:tc>
      </w:tr>
      <w:tr w:rsidR="00D47926" w14:paraId="612CEA57" w14:textId="77777777">
        <w:trPr>
          <w:trHeight w:val="540"/>
        </w:trPr>
        <w:tc>
          <w:tcPr>
            <w:tcW w:w="4513" w:type="dxa"/>
          </w:tcPr>
          <w:p w14:paraId="123B8B8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DeepRacer</w:t>
            </w:r>
            <w:proofErr w:type="spellEnd"/>
          </w:p>
        </w:tc>
        <w:tc>
          <w:tcPr>
            <w:tcW w:w="4513" w:type="dxa"/>
          </w:tcPr>
          <w:p w14:paraId="1164C02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572700811455661</w:t>
            </w:r>
          </w:p>
        </w:tc>
      </w:tr>
      <w:tr w:rsidR="00D47926" w14:paraId="35822B48" w14:textId="77777777">
        <w:trPr>
          <w:trHeight w:val="540"/>
        </w:trPr>
        <w:tc>
          <w:tcPr>
            <w:tcW w:w="4513" w:type="dxa"/>
          </w:tcPr>
          <w:p w14:paraId="1326F8B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Device Farm</w:t>
            </w:r>
          </w:p>
        </w:tc>
        <w:tc>
          <w:tcPr>
            <w:tcW w:w="4513" w:type="dxa"/>
          </w:tcPr>
          <w:p w14:paraId="591FD6D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804785941468935</w:t>
            </w:r>
          </w:p>
        </w:tc>
      </w:tr>
      <w:tr w:rsidR="00D47926" w14:paraId="3D034280" w14:textId="77777777">
        <w:trPr>
          <w:trHeight w:val="840"/>
        </w:trPr>
        <w:tc>
          <w:tcPr>
            <w:tcW w:w="4513" w:type="dxa"/>
          </w:tcPr>
          <w:p w14:paraId="5DC34AF0" w14:textId="77777777" w:rsidR="00D47926" w:rsidRDefault="00622696">
            <w:pPr>
              <w:pBdr>
                <w:top w:val="nil"/>
                <w:left w:val="nil"/>
                <w:bottom w:val="nil"/>
                <w:right w:val="nil"/>
                <w:between w:val="nil"/>
              </w:pBdr>
              <w:spacing w:before="167" w:line="285" w:lineRule="auto"/>
              <w:ind w:left="108"/>
              <w:rPr>
                <w:rFonts w:ascii="Arial" w:eastAsia="Arial" w:hAnsi="Arial" w:cs="Arial"/>
                <w:b/>
                <w:bCs/>
                <w:color w:val="000000"/>
              </w:rPr>
            </w:pPr>
            <w:r>
              <w:rPr>
                <w:rFonts w:ascii="Arial" w:eastAsia="Arial" w:hAnsi="Arial" w:cs="Arial"/>
                <w:b/>
                <w:bCs/>
                <w:color w:val="00B050"/>
              </w:rPr>
              <w:t>AWS Digital Investigation and Forensics Storage</w:t>
            </w:r>
          </w:p>
        </w:tc>
        <w:tc>
          <w:tcPr>
            <w:tcW w:w="4513" w:type="dxa"/>
          </w:tcPr>
          <w:p w14:paraId="281EB49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816700753268816</w:t>
            </w:r>
          </w:p>
        </w:tc>
      </w:tr>
      <w:tr w:rsidR="00D47926" w14:paraId="52FDF329" w14:textId="77777777">
        <w:trPr>
          <w:trHeight w:val="540"/>
        </w:trPr>
        <w:tc>
          <w:tcPr>
            <w:tcW w:w="4513" w:type="dxa"/>
          </w:tcPr>
          <w:p w14:paraId="411AF813"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Direct Connect</w:t>
            </w:r>
          </w:p>
        </w:tc>
        <w:tc>
          <w:tcPr>
            <w:tcW w:w="4513" w:type="dxa"/>
          </w:tcPr>
          <w:p w14:paraId="42ABC6F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134972339581821</w:t>
            </w:r>
          </w:p>
        </w:tc>
      </w:tr>
      <w:tr w:rsidR="00D47926" w14:paraId="687D3583" w14:textId="77777777">
        <w:trPr>
          <w:trHeight w:val="540"/>
        </w:trPr>
        <w:tc>
          <w:tcPr>
            <w:tcW w:w="4513" w:type="dxa"/>
          </w:tcPr>
          <w:p w14:paraId="7366538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Directory Service</w:t>
            </w:r>
          </w:p>
        </w:tc>
        <w:tc>
          <w:tcPr>
            <w:tcW w:w="4513" w:type="dxa"/>
          </w:tcPr>
          <w:p w14:paraId="379EF72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627939298496733</w:t>
            </w:r>
          </w:p>
        </w:tc>
      </w:tr>
      <w:tr w:rsidR="00D47926" w14:paraId="00214B3F" w14:textId="77777777">
        <w:trPr>
          <w:trHeight w:val="540"/>
        </w:trPr>
        <w:tc>
          <w:tcPr>
            <w:tcW w:w="4513" w:type="dxa"/>
          </w:tcPr>
          <w:p w14:paraId="267ADD53"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Elastic Beanstalk</w:t>
            </w:r>
          </w:p>
        </w:tc>
        <w:tc>
          <w:tcPr>
            <w:tcW w:w="4513" w:type="dxa"/>
          </w:tcPr>
          <w:p w14:paraId="528980D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208847427543292</w:t>
            </w:r>
          </w:p>
        </w:tc>
      </w:tr>
      <w:tr w:rsidR="00D47926" w14:paraId="477DF923" w14:textId="77777777">
        <w:trPr>
          <w:trHeight w:val="540"/>
        </w:trPr>
        <w:tc>
          <w:tcPr>
            <w:tcW w:w="4513" w:type="dxa"/>
          </w:tcPr>
          <w:p w14:paraId="185062C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Elastic Disaster Recovery</w:t>
            </w:r>
          </w:p>
        </w:tc>
        <w:tc>
          <w:tcPr>
            <w:tcW w:w="4513" w:type="dxa"/>
          </w:tcPr>
          <w:p w14:paraId="5EE9B97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239485915753928</w:t>
            </w:r>
          </w:p>
        </w:tc>
      </w:tr>
    </w:tbl>
    <w:p w14:paraId="46CB8204"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0847A62D"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7"/>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1E7572CE" w14:textId="77777777">
        <w:trPr>
          <w:trHeight w:val="540"/>
        </w:trPr>
        <w:tc>
          <w:tcPr>
            <w:tcW w:w="4513" w:type="dxa"/>
          </w:tcPr>
          <w:p w14:paraId="3FBED43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Elemental </w:t>
            </w:r>
            <w:proofErr w:type="spellStart"/>
            <w:r>
              <w:rPr>
                <w:rFonts w:ascii="Arial" w:eastAsia="Arial" w:hAnsi="Arial" w:cs="Arial"/>
                <w:b/>
                <w:bCs/>
                <w:color w:val="00B050"/>
              </w:rPr>
              <w:t>MediaConnect</w:t>
            </w:r>
            <w:proofErr w:type="spellEnd"/>
          </w:p>
        </w:tc>
        <w:tc>
          <w:tcPr>
            <w:tcW w:w="4513" w:type="dxa"/>
          </w:tcPr>
          <w:p w14:paraId="16DFB02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744583461769795</w:t>
            </w:r>
          </w:p>
        </w:tc>
      </w:tr>
      <w:tr w:rsidR="00D47926" w14:paraId="56E395E5" w14:textId="77777777">
        <w:trPr>
          <w:trHeight w:val="540"/>
        </w:trPr>
        <w:tc>
          <w:tcPr>
            <w:tcW w:w="4513" w:type="dxa"/>
          </w:tcPr>
          <w:p w14:paraId="1AC209E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Elemental </w:t>
            </w:r>
            <w:proofErr w:type="spellStart"/>
            <w:r>
              <w:rPr>
                <w:rFonts w:ascii="Arial" w:eastAsia="Arial" w:hAnsi="Arial" w:cs="Arial"/>
                <w:b/>
                <w:bCs/>
                <w:color w:val="00B050"/>
              </w:rPr>
              <w:t>MediaConvert</w:t>
            </w:r>
            <w:proofErr w:type="spellEnd"/>
          </w:p>
        </w:tc>
        <w:tc>
          <w:tcPr>
            <w:tcW w:w="4513" w:type="dxa"/>
          </w:tcPr>
          <w:p w14:paraId="2101A35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711846961544638</w:t>
            </w:r>
          </w:p>
        </w:tc>
      </w:tr>
      <w:tr w:rsidR="00D47926" w14:paraId="16EA9923" w14:textId="77777777">
        <w:trPr>
          <w:trHeight w:val="540"/>
        </w:trPr>
        <w:tc>
          <w:tcPr>
            <w:tcW w:w="4513" w:type="dxa"/>
          </w:tcPr>
          <w:p w14:paraId="73FA5DD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Elemental </w:t>
            </w:r>
            <w:proofErr w:type="spellStart"/>
            <w:r>
              <w:rPr>
                <w:rFonts w:ascii="Arial" w:eastAsia="Arial" w:hAnsi="Arial" w:cs="Arial"/>
                <w:b/>
                <w:bCs/>
                <w:color w:val="00B050"/>
              </w:rPr>
              <w:t>MediaLive</w:t>
            </w:r>
            <w:proofErr w:type="spellEnd"/>
          </w:p>
        </w:tc>
        <w:tc>
          <w:tcPr>
            <w:tcW w:w="4513" w:type="dxa"/>
          </w:tcPr>
          <w:p w14:paraId="66EFC1C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139354691554959</w:t>
            </w:r>
          </w:p>
        </w:tc>
      </w:tr>
      <w:tr w:rsidR="00D47926" w14:paraId="106C6C26" w14:textId="77777777">
        <w:trPr>
          <w:trHeight w:val="540"/>
        </w:trPr>
        <w:tc>
          <w:tcPr>
            <w:tcW w:w="4513" w:type="dxa"/>
          </w:tcPr>
          <w:p w14:paraId="4101880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Elemental </w:t>
            </w:r>
            <w:proofErr w:type="spellStart"/>
            <w:r>
              <w:rPr>
                <w:rFonts w:ascii="Arial" w:eastAsia="Arial" w:hAnsi="Arial" w:cs="Arial"/>
                <w:b/>
                <w:bCs/>
                <w:color w:val="00B050"/>
              </w:rPr>
              <w:t>MediaPackage</w:t>
            </w:r>
            <w:proofErr w:type="spellEnd"/>
          </w:p>
        </w:tc>
        <w:tc>
          <w:tcPr>
            <w:tcW w:w="4513" w:type="dxa"/>
          </w:tcPr>
          <w:p w14:paraId="72CBD30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903746989550018</w:t>
            </w:r>
          </w:p>
        </w:tc>
      </w:tr>
      <w:tr w:rsidR="00D47926" w14:paraId="1BC0F957" w14:textId="77777777">
        <w:trPr>
          <w:trHeight w:val="540"/>
        </w:trPr>
        <w:tc>
          <w:tcPr>
            <w:tcW w:w="4513" w:type="dxa"/>
          </w:tcPr>
          <w:p w14:paraId="2A7D99C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Elemental </w:t>
            </w:r>
            <w:proofErr w:type="spellStart"/>
            <w:r>
              <w:rPr>
                <w:rFonts w:ascii="Arial" w:eastAsia="Arial" w:hAnsi="Arial" w:cs="Arial"/>
                <w:b/>
                <w:bCs/>
                <w:color w:val="00B050"/>
              </w:rPr>
              <w:t>MediaTailor</w:t>
            </w:r>
            <w:proofErr w:type="spellEnd"/>
          </w:p>
        </w:tc>
        <w:tc>
          <w:tcPr>
            <w:tcW w:w="4513" w:type="dxa"/>
          </w:tcPr>
          <w:p w14:paraId="2F81A5C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583606197700217</w:t>
            </w:r>
          </w:p>
        </w:tc>
      </w:tr>
      <w:tr w:rsidR="00D47926" w14:paraId="15190205" w14:textId="77777777">
        <w:trPr>
          <w:trHeight w:val="540"/>
        </w:trPr>
        <w:tc>
          <w:tcPr>
            <w:tcW w:w="4513" w:type="dxa"/>
          </w:tcPr>
          <w:p w14:paraId="552A4DB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Fargate</w:t>
            </w:r>
          </w:p>
        </w:tc>
        <w:tc>
          <w:tcPr>
            <w:tcW w:w="4513" w:type="dxa"/>
          </w:tcPr>
          <w:p w14:paraId="52F4D19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745234298254182</w:t>
            </w:r>
          </w:p>
        </w:tc>
      </w:tr>
      <w:tr w:rsidR="00D47926" w14:paraId="6CE02EEC" w14:textId="77777777">
        <w:trPr>
          <w:trHeight w:val="540"/>
        </w:trPr>
        <w:tc>
          <w:tcPr>
            <w:tcW w:w="4513" w:type="dxa"/>
          </w:tcPr>
          <w:p w14:paraId="7B6F38D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Fault Injection Service</w:t>
            </w:r>
          </w:p>
        </w:tc>
        <w:tc>
          <w:tcPr>
            <w:tcW w:w="4513" w:type="dxa"/>
          </w:tcPr>
          <w:p w14:paraId="74E41400"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279728800854205</w:t>
            </w:r>
          </w:p>
        </w:tc>
      </w:tr>
      <w:tr w:rsidR="00D47926" w14:paraId="185380DE" w14:textId="77777777">
        <w:trPr>
          <w:trHeight w:val="540"/>
        </w:trPr>
        <w:tc>
          <w:tcPr>
            <w:tcW w:w="4513" w:type="dxa"/>
          </w:tcPr>
          <w:p w14:paraId="6F74F55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Firewall Manager</w:t>
            </w:r>
          </w:p>
        </w:tc>
        <w:tc>
          <w:tcPr>
            <w:tcW w:w="4513" w:type="dxa"/>
          </w:tcPr>
          <w:p w14:paraId="74F5E4B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510432068319428</w:t>
            </w:r>
          </w:p>
        </w:tc>
      </w:tr>
      <w:tr w:rsidR="00D47926" w14:paraId="19BC99D4" w14:textId="77777777">
        <w:trPr>
          <w:trHeight w:val="540"/>
        </w:trPr>
        <w:tc>
          <w:tcPr>
            <w:tcW w:w="4513" w:type="dxa"/>
          </w:tcPr>
          <w:p w14:paraId="5683966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Global Accelerator</w:t>
            </w:r>
          </w:p>
        </w:tc>
        <w:tc>
          <w:tcPr>
            <w:tcW w:w="4513" w:type="dxa"/>
          </w:tcPr>
          <w:p w14:paraId="112D810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866876284424723</w:t>
            </w:r>
          </w:p>
        </w:tc>
      </w:tr>
      <w:tr w:rsidR="00D47926" w14:paraId="086B40E9" w14:textId="77777777">
        <w:trPr>
          <w:trHeight w:val="540"/>
        </w:trPr>
        <w:tc>
          <w:tcPr>
            <w:tcW w:w="4513" w:type="dxa"/>
          </w:tcPr>
          <w:p w14:paraId="7366262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Glue</w:t>
            </w:r>
          </w:p>
        </w:tc>
        <w:tc>
          <w:tcPr>
            <w:tcW w:w="4513" w:type="dxa"/>
          </w:tcPr>
          <w:p w14:paraId="30D221E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327865757156308</w:t>
            </w:r>
          </w:p>
        </w:tc>
      </w:tr>
      <w:tr w:rsidR="00D47926" w14:paraId="5D1B4713" w14:textId="77777777">
        <w:trPr>
          <w:trHeight w:val="540"/>
        </w:trPr>
        <w:tc>
          <w:tcPr>
            <w:tcW w:w="4513" w:type="dxa"/>
          </w:tcPr>
          <w:p w14:paraId="15A5E1A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Ground Station</w:t>
            </w:r>
          </w:p>
        </w:tc>
        <w:tc>
          <w:tcPr>
            <w:tcW w:w="4513" w:type="dxa"/>
          </w:tcPr>
          <w:p w14:paraId="17CE36D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950678273944010</w:t>
            </w:r>
          </w:p>
        </w:tc>
      </w:tr>
      <w:tr w:rsidR="00D47926" w14:paraId="59E1A475" w14:textId="77777777">
        <w:trPr>
          <w:trHeight w:val="540"/>
        </w:trPr>
        <w:tc>
          <w:tcPr>
            <w:tcW w:w="4513" w:type="dxa"/>
          </w:tcPr>
          <w:p w14:paraId="7A8283B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Health Dashboard</w:t>
            </w:r>
          </w:p>
        </w:tc>
        <w:tc>
          <w:tcPr>
            <w:tcW w:w="4513" w:type="dxa"/>
          </w:tcPr>
          <w:p w14:paraId="7C04A95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810032641115911</w:t>
            </w:r>
          </w:p>
        </w:tc>
      </w:tr>
      <w:tr w:rsidR="00D47926" w14:paraId="6679D8B6" w14:textId="77777777">
        <w:trPr>
          <w:trHeight w:val="540"/>
        </w:trPr>
        <w:tc>
          <w:tcPr>
            <w:tcW w:w="4513" w:type="dxa"/>
          </w:tcPr>
          <w:p w14:paraId="406EF05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HealthImaging</w:t>
            </w:r>
            <w:proofErr w:type="spellEnd"/>
          </w:p>
        </w:tc>
        <w:tc>
          <w:tcPr>
            <w:tcW w:w="4513" w:type="dxa"/>
          </w:tcPr>
          <w:p w14:paraId="7B0769F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683597163507348</w:t>
            </w:r>
          </w:p>
        </w:tc>
      </w:tr>
      <w:tr w:rsidR="00D47926" w14:paraId="172025DA" w14:textId="77777777">
        <w:trPr>
          <w:trHeight w:val="540"/>
        </w:trPr>
        <w:tc>
          <w:tcPr>
            <w:tcW w:w="4513" w:type="dxa"/>
          </w:tcPr>
          <w:p w14:paraId="6B7BBB2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Healthlake</w:t>
            </w:r>
            <w:proofErr w:type="spellEnd"/>
          </w:p>
        </w:tc>
        <w:tc>
          <w:tcPr>
            <w:tcW w:w="4513" w:type="dxa"/>
          </w:tcPr>
          <w:p w14:paraId="04C866E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575829882248385</w:t>
            </w:r>
          </w:p>
        </w:tc>
      </w:tr>
      <w:tr w:rsidR="00D47926" w14:paraId="0BA464DA" w14:textId="77777777">
        <w:trPr>
          <w:trHeight w:val="840"/>
        </w:trPr>
        <w:tc>
          <w:tcPr>
            <w:tcW w:w="4513" w:type="dxa"/>
          </w:tcPr>
          <w:p w14:paraId="4758DAAF" w14:textId="77777777" w:rsidR="00D47926" w:rsidRDefault="00622696">
            <w:pPr>
              <w:pBdr>
                <w:top w:val="nil"/>
                <w:left w:val="nil"/>
                <w:bottom w:val="nil"/>
                <w:right w:val="nil"/>
                <w:between w:val="nil"/>
              </w:pBdr>
              <w:spacing w:before="167" w:line="285" w:lineRule="auto"/>
              <w:ind w:left="108"/>
              <w:rPr>
                <w:rFonts w:ascii="Arial" w:eastAsia="Arial" w:hAnsi="Arial" w:cs="Arial"/>
                <w:b/>
                <w:bCs/>
                <w:color w:val="000000"/>
              </w:rPr>
            </w:pPr>
            <w:r>
              <w:rPr>
                <w:rFonts w:ascii="Arial" w:eastAsia="Arial" w:hAnsi="Arial" w:cs="Arial"/>
                <w:b/>
                <w:bCs/>
                <w:color w:val="00B050"/>
              </w:rPr>
              <w:t>AWS Identity and Access Management (IAM)</w:t>
            </w:r>
          </w:p>
        </w:tc>
        <w:tc>
          <w:tcPr>
            <w:tcW w:w="4513" w:type="dxa"/>
          </w:tcPr>
          <w:p w14:paraId="36CA582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594025321898451</w:t>
            </w:r>
          </w:p>
        </w:tc>
      </w:tr>
      <w:tr w:rsidR="00D47926" w14:paraId="08B6F27D" w14:textId="77777777">
        <w:trPr>
          <w:trHeight w:val="540"/>
        </w:trPr>
        <w:tc>
          <w:tcPr>
            <w:tcW w:w="4513" w:type="dxa"/>
          </w:tcPr>
          <w:p w14:paraId="3CBDB7C4"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IoT Core</w:t>
            </w:r>
          </w:p>
        </w:tc>
        <w:tc>
          <w:tcPr>
            <w:tcW w:w="4513" w:type="dxa"/>
          </w:tcPr>
          <w:p w14:paraId="553FB95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432361659208272</w:t>
            </w:r>
          </w:p>
        </w:tc>
      </w:tr>
      <w:tr w:rsidR="00D47926" w14:paraId="404273F4" w14:textId="77777777">
        <w:trPr>
          <w:trHeight w:val="540"/>
        </w:trPr>
        <w:tc>
          <w:tcPr>
            <w:tcW w:w="4513" w:type="dxa"/>
          </w:tcPr>
          <w:p w14:paraId="6D8166B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IoT Device Defender</w:t>
            </w:r>
          </w:p>
        </w:tc>
        <w:tc>
          <w:tcPr>
            <w:tcW w:w="4513" w:type="dxa"/>
          </w:tcPr>
          <w:p w14:paraId="184F963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690555166610474</w:t>
            </w:r>
          </w:p>
        </w:tc>
      </w:tr>
      <w:tr w:rsidR="00D47926" w14:paraId="1DDE9D0E" w14:textId="77777777">
        <w:trPr>
          <w:trHeight w:val="540"/>
        </w:trPr>
        <w:tc>
          <w:tcPr>
            <w:tcW w:w="4513" w:type="dxa"/>
          </w:tcPr>
          <w:p w14:paraId="5067256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IoT Device Management</w:t>
            </w:r>
          </w:p>
        </w:tc>
        <w:tc>
          <w:tcPr>
            <w:tcW w:w="4513" w:type="dxa"/>
          </w:tcPr>
          <w:p w14:paraId="2013422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312204564259840</w:t>
            </w:r>
          </w:p>
        </w:tc>
      </w:tr>
      <w:tr w:rsidR="00D47926" w14:paraId="698503F0" w14:textId="77777777">
        <w:trPr>
          <w:trHeight w:val="540"/>
        </w:trPr>
        <w:tc>
          <w:tcPr>
            <w:tcW w:w="4513" w:type="dxa"/>
          </w:tcPr>
          <w:p w14:paraId="003BDA5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IoT Greengrass</w:t>
            </w:r>
          </w:p>
        </w:tc>
        <w:tc>
          <w:tcPr>
            <w:tcW w:w="4513" w:type="dxa"/>
          </w:tcPr>
          <w:p w14:paraId="1334BEB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125086174903811</w:t>
            </w:r>
          </w:p>
        </w:tc>
      </w:tr>
      <w:tr w:rsidR="00D47926" w14:paraId="7045ADD4" w14:textId="77777777">
        <w:trPr>
          <w:trHeight w:val="540"/>
        </w:trPr>
        <w:tc>
          <w:tcPr>
            <w:tcW w:w="4513" w:type="dxa"/>
          </w:tcPr>
          <w:p w14:paraId="2EF502C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IoT </w:t>
            </w:r>
            <w:proofErr w:type="spellStart"/>
            <w:r>
              <w:rPr>
                <w:rFonts w:ascii="Arial" w:eastAsia="Arial" w:hAnsi="Arial" w:cs="Arial"/>
                <w:b/>
                <w:bCs/>
                <w:color w:val="00B050"/>
              </w:rPr>
              <w:t>SiteWise</w:t>
            </w:r>
            <w:proofErr w:type="spellEnd"/>
          </w:p>
        </w:tc>
        <w:tc>
          <w:tcPr>
            <w:tcW w:w="4513" w:type="dxa"/>
          </w:tcPr>
          <w:p w14:paraId="0877A01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556709217712182</w:t>
            </w:r>
          </w:p>
        </w:tc>
      </w:tr>
      <w:tr w:rsidR="00D47926" w14:paraId="126D99F2" w14:textId="77777777">
        <w:trPr>
          <w:trHeight w:val="540"/>
        </w:trPr>
        <w:tc>
          <w:tcPr>
            <w:tcW w:w="4513" w:type="dxa"/>
          </w:tcPr>
          <w:p w14:paraId="3C2A9A8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Key Management Service</w:t>
            </w:r>
          </w:p>
        </w:tc>
        <w:tc>
          <w:tcPr>
            <w:tcW w:w="4513" w:type="dxa"/>
          </w:tcPr>
          <w:p w14:paraId="4977C281"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292598583892979</w:t>
            </w:r>
          </w:p>
        </w:tc>
      </w:tr>
      <w:tr w:rsidR="00D47926" w14:paraId="50C06F2C" w14:textId="77777777">
        <w:trPr>
          <w:trHeight w:val="540"/>
        </w:trPr>
        <w:tc>
          <w:tcPr>
            <w:tcW w:w="4513" w:type="dxa"/>
          </w:tcPr>
          <w:p w14:paraId="11B78C8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Lake Formation</w:t>
            </w:r>
          </w:p>
        </w:tc>
        <w:tc>
          <w:tcPr>
            <w:tcW w:w="4513" w:type="dxa"/>
          </w:tcPr>
          <w:p w14:paraId="499769BE"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409711808429103</w:t>
            </w:r>
          </w:p>
        </w:tc>
      </w:tr>
    </w:tbl>
    <w:p w14:paraId="0175B9F7"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1C6BD714"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8"/>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402A23B7" w14:textId="77777777">
        <w:trPr>
          <w:trHeight w:val="540"/>
        </w:trPr>
        <w:tc>
          <w:tcPr>
            <w:tcW w:w="4513" w:type="dxa"/>
          </w:tcPr>
          <w:p w14:paraId="7026E36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Lambda</w:t>
            </w:r>
          </w:p>
        </w:tc>
        <w:tc>
          <w:tcPr>
            <w:tcW w:w="4513" w:type="dxa"/>
          </w:tcPr>
          <w:p w14:paraId="1EEE89D3"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321066930428926</w:t>
            </w:r>
          </w:p>
        </w:tc>
      </w:tr>
      <w:tr w:rsidR="00D47926" w14:paraId="3F59194F" w14:textId="77777777">
        <w:trPr>
          <w:trHeight w:val="540"/>
        </w:trPr>
        <w:tc>
          <w:tcPr>
            <w:tcW w:w="4513" w:type="dxa"/>
          </w:tcPr>
          <w:p w14:paraId="2BA908E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License Manager</w:t>
            </w:r>
          </w:p>
        </w:tc>
        <w:tc>
          <w:tcPr>
            <w:tcW w:w="4513" w:type="dxa"/>
          </w:tcPr>
          <w:p w14:paraId="0EC8906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980860764050602</w:t>
            </w:r>
          </w:p>
        </w:tc>
      </w:tr>
      <w:tr w:rsidR="00D47926" w14:paraId="387D346B" w14:textId="77777777">
        <w:trPr>
          <w:trHeight w:val="540"/>
        </w:trPr>
        <w:tc>
          <w:tcPr>
            <w:tcW w:w="4513" w:type="dxa"/>
          </w:tcPr>
          <w:p w14:paraId="582CCDA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Mainframe Modernization</w:t>
            </w:r>
          </w:p>
        </w:tc>
        <w:tc>
          <w:tcPr>
            <w:tcW w:w="4513" w:type="dxa"/>
          </w:tcPr>
          <w:p w14:paraId="49D982D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406522727386914</w:t>
            </w:r>
          </w:p>
        </w:tc>
      </w:tr>
      <w:tr w:rsidR="00D47926" w14:paraId="38D067A9" w14:textId="77777777">
        <w:trPr>
          <w:trHeight w:val="840"/>
        </w:trPr>
        <w:tc>
          <w:tcPr>
            <w:tcW w:w="4513" w:type="dxa"/>
          </w:tcPr>
          <w:p w14:paraId="3650BD32" w14:textId="77777777" w:rsidR="00D47926" w:rsidRDefault="00622696">
            <w:pPr>
              <w:pBdr>
                <w:top w:val="nil"/>
                <w:left w:val="nil"/>
                <w:bottom w:val="nil"/>
                <w:right w:val="nil"/>
                <w:between w:val="nil"/>
              </w:pBdr>
              <w:tabs>
                <w:tab w:val="left" w:pos="1051"/>
                <w:tab w:val="left" w:pos="2434"/>
                <w:tab w:val="left" w:pos="3769"/>
              </w:tabs>
              <w:spacing w:before="167" w:line="285" w:lineRule="auto"/>
              <w:ind w:left="108" w:right="95"/>
              <w:rPr>
                <w:rFonts w:ascii="Arial" w:eastAsia="Arial" w:hAnsi="Arial" w:cs="Arial"/>
                <w:b/>
                <w:bCs/>
                <w:color w:val="000000"/>
              </w:rPr>
            </w:pPr>
            <w:r>
              <w:rPr>
                <w:rFonts w:ascii="Arial" w:eastAsia="Arial" w:hAnsi="Arial" w:cs="Arial"/>
                <w:b/>
                <w:bCs/>
                <w:color w:val="00B050"/>
              </w:rPr>
              <w:t>AWS</w:t>
            </w:r>
            <w:r>
              <w:rPr>
                <w:rFonts w:ascii="Arial" w:eastAsia="Arial" w:hAnsi="Arial" w:cs="Arial"/>
                <w:b/>
                <w:bCs/>
                <w:color w:val="00B050"/>
              </w:rPr>
              <w:tab/>
              <w:t>Managed</w:t>
            </w:r>
            <w:r>
              <w:rPr>
                <w:rFonts w:ascii="Arial" w:eastAsia="Arial" w:hAnsi="Arial" w:cs="Arial"/>
                <w:b/>
                <w:bCs/>
                <w:color w:val="00B050"/>
              </w:rPr>
              <w:tab/>
              <w:t>Services</w:t>
            </w:r>
            <w:r>
              <w:rPr>
                <w:rFonts w:ascii="Arial" w:eastAsia="Arial" w:hAnsi="Arial" w:cs="Arial"/>
                <w:b/>
                <w:bCs/>
                <w:color w:val="00B050"/>
              </w:rPr>
              <w:tab/>
              <w:t>(AMS) Accelerate Operations Plan</w:t>
            </w:r>
          </w:p>
        </w:tc>
        <w:tc>
          <w:tcPr>
            <w:tcW w:w="4513" w:type="dxa"/>
          </w:tcPr>
          <w:p w14:paraId="5276F63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837261676126625</w:t>
            </w:r>
          </w:p>
        </w:tc>
      </w:tr>
      <w:tr w:rsidR="00D47926" w14:paraId="530A6261" w14:textId="77777777">
        <w:trPr>
          <w:trHeight w:val="540"/>
        </w:trPr>
        <w:tc>
          <w:tcPr>
            <w:tcW w:w="4513" w:type="dxa"/>
          </w:tcPr>
          <w:p w14:paraId="2E25836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Marketplace - BYOL</w:t>
            </w:r>
          </w:p>
        </w:tc>
        <w:tc>
          <w:tcPr>
            <w:tcW w:w="4513" w:type="dxa"/>
          </w:tcPr>
          <w:p w14:paraId="702EEB6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884287835348414</w:t>
            </w:r>
          </w:p>
        </w:tc>
      </w:tr>
      <w:tr w:rsidR="00D47926" w14:paraId="35F7B674" w14:textId="77777777">
        <w:trPr>
          <w:trHeight w:val="540"/>
        </w:trPr>
        <w:tc>
          <w:tcPr>
            <w:tcW w:w="4513" w:type="dxa"/>
          </w:tcPr>
          <w:p w14:paraId="506CFC7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Network Firewall</w:t>
            </w:r>
          </w:p>
        </w:tc>
        <w:tc>
          <w:tcPr>
            <w:tcW w:w="4513" w:type="dxa"/>
          </w:tcPr>
          <w:p w14:paraId="001EBAF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300692586153887</w:t>
            </w:r>
          </w:p>
        </w:tc>
      </w:tr>
      <w:tr w:rsidR="00D47926" w14:paraId="32AAC084" w14:textId="77777777">
        <w:trPr>
          <w:trHeight w:val="540"/>
        </w:trPr>
        <w:tc>
          <w:tcPr>
            <w:tcW w:w="4513" w:type="dxa"/>
          </w:tcPr>
          <w:p w14:paraId="7B1F4B5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Organizations</w:t>
            </w:r>
          </w:p>
        </w:tc>
        <w:tc>
          <w:tcPr>
            <w:tcW w:w="4513" w:type="dxa"/>
          </w:tcPr>
          <w:p w14:paraId="7A9B4B7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160124396236404</w:t>
            </w:r>
          </w:p>
        </w:tc>
      </w:tr>
      <w:tr w:rsidR="00D47926" w14:paraId="075FE090" w14:textId="77777777">
        <w:trPr>
          <w:trHeight w:val="540"/>
        </w:trPr>
        <w:tc>
          <w:tcPr>
            <w:tcW w:w="4513" w:type="dxa"/>
          </w:tcPr>
          <w:p w14:paraId="5BA848E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Outposts</w:t>
            </w:r>
          </w:p>
        </w:tc>
        <w:tc>
          <w:tcPr>
            <w:tcW w:w="4513" w:type="dxa"/>
          </w:tcPr>
          <w:p w14:paraId="6202255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702470572364985</w:t>
            </w:r>
          </w:p>
        </w:tc>
      </w:tr>
      <w:tr w:rsidR="00D47926" w14:paraId="7E6ACCFF" w14:textId="77777777">
        <w:trPr>
          <w:trHeight w:val="540"/>
        </w:trPr>
        <w:tc>
          <w:tcPr>
            <w:tcW w:w="4513" w:type="dxa"/>
          </w:tcPr>
          <w:p w14:paraId="0436B94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 xml:space="preserve">AWS </w:t>
            </w:r>
            <w:proofErr w:type="spellStart"/>
            <w:r>
              <w:rPr>
                <w:rFonts w:ascii="Arial" w:eastAsia="Arial" w:hAnsi="Arial" w:cs="Arial"/>
                <w:b/>
                <w:bCs/>
                <w:color w:val="00B050"/>
              </w:rPr>
              <w:t>PrivateLink</w:t>
            </w:r>
            <w:proofErr w:type="spellEnd"/>
          </w:p>
        </w:tc>
        <w:tc>
          <w:tcPr>
            <w:tcW w:w="4513" w:type="dxa"/>
          </w:tcPr>
          <w:p w14:paraId="426D83E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661639883495300</w:t>
            </w:r>
          </w:p>
        </w:tc>
      </w:tr>
      <w:tr w:rsidR="00D47926" w14:paraId="218F6816" w14:textId="77777777">
        <w:trPr>
          <w:trHeight w:val="540"/>
        </w:trPr>
        <w:tc>
          <w:tcPr>
            <w:tcW w:w="4513" w:type="dxa"/>
          </w:tcPr>
          <w:p w14:paraId="624751C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Resilience Hub</w:t>
            </w:r>
          </w:p>
        </w:tc>
        <w:tc>
          <w:tcPr>
            <w:tcW w:w="4513" w:type="dxa"/>
          </w:tcPr>
          <w:p w14:paraId="651995A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499706103784662</w:t>
            </w:r>
          </w:p>
        </w:tc>
      </w:tr>
      <w:tr w:rsidR="00D47926" w14:paraId="3064B8BA" w14:textId="77777777">
        <w:trPr>
          <w:trHeight w:val="540"/>
        </w:trPr>
        <w:tc>
          <w:tcPr>
            <w:tcW w:w="4513" w:type="dxa"/>
          </w:tcPr>
          <w:p w14:paraId="1598D8DB"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Resource Access Manager (RAM)</w:t>
            </w:r>
          </w:p>
        </w:tc>
        <w:tc>
          <w:tcPr>
            <w:tcW w:w="4513" w:type="dxa"/>
          </w:tcPr>
          <w:p w14:paraId="23C3FA4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545938765855744</w:t>
            </w:r>
          </w:p>
        </w:tc>
      </w:tr>
      <w:tr w:rsidR="00D47926" w14:paraId="36856165" w14:textId="77777777">
        <w:trPr>
          <w:trHeight w:val="540"/>
        </w:trPr>
        <w:tc>
          <w:tcPr>
            <w:tcW w:w="4513" w:type="dxa"/>
          </w:tcPr>
          <w:p w14:paraId="230F8FF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Secrets Manager</w:t>
            </w:r>
          </w:p>
        </w:tc>
        <w:tc>
          <w:tcPr>
            <w:tcW w:w="4513" w:type="dxa"/>
          </w:tcPr>
          <w:p w14:paraId="27139D47"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989169124539885</w:t>
            </w:r>
          </w:p>
        </w:tc>
      </w:tr>
      <w:tr w:rsidR="00D47926" w14:paraId="6055B7FD" w14:textId="77777777">
        <w:trPr>
          <w:trHeight w:val="540"/>
        </w:trPr>
        <w:tc>
          <w:tcPr>
            <w:tcW w:w="4513" w:type="dxa"/>
          </w:tcPr>
          <w:p w14:paraId="35F626C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Security Hub</w:t>
            </w:r>
          </w:p>
        </w:tc>
        <w:tc>
          <w:tcPr>
            <w:tcW w:w="4513" w:type="dxa"/>
          </w:tcPr>
          <w:p w14:paraId="3F3B486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168977664427779</w:t>
            </w:r>
          </w:p>
        </w:tc>
      </w:tr>
      <w:tr w:rsidR="00D47926" w14:paraId="1321C14E" w14:textId="77777777">
        <w:trPr>
          <w:trHeight w:val="540"/>
        </w:trPr>
        <w:tc>
          <w:tcPr>
            <w:tcW w:w="4513" w:type="dxa"/>
          </w:tcPr>
          <w:p w14:paraId="53804890"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Shield</w:t>
            </w:r>
          </w:p>
        </w:tc>
        <w:tc>
          <w:tcPr>
            <w:tcW w:w="4513" w:type="dxa"/>
          </w:tcPr>
          <w:p w14:paraId="7B6CAC7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189254450127167</w:t>
            </w:r>
          </w:p>
        </w:tc>
      </w:tr>
      <w:tr w:rsidR="00D47926" w14:paraId="4BFF497F" w14:textId="77777777">
        <w:trPr>
          <w:trHeight w:val="540"/>
        </w:trPr>
        <w:tc>
          <w:tcPr>
            <w:tcW w:w="4513" w:type="dxa"/>
          </w:tcPr>
          <w:p w14:paraId="11017FE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Snowball Edge</w:t>
            </w:r>
          </w:p>
        </w:tc>
        <w:tc>
          <w:tcPr>
            <w:tcW w:w="4513" w:type="dxa"/>
          </w:tcPr>
          <w:p w14:paraId="0194FEC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370336847320510</w:t>
            </w:r>
          </w:p>
        </w:tc>
      </w:tr>
      <w:tr w:rsidR="00D47926" w14:paraId="30A59EE7" w14:textId="77777777">
        <w:trPr>
          <w:trHeight w:val="540"/>
        </w:trPr>
        <w:tc>
          <w:tcPr>
            <w:tcW w:w="4513" w:type="dxa"/>
          </w:tcPr>
          <w:p w14:paraId="1BB37D3C"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Step Functions</w:t>
            </w:r>
          </w:p>
        </w:tc>
        <w:tc>
          <w:tcPr>
            <w:tcW w:w="4513" w:type="dxa"/>
          </w:tcPr>
          <w:p w14:paraId="4FD81B8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592088419879398</w:t>
            </w:r>
          </w:p>
        </w:tc>
      </w:tr>
      <w:tr w:rsidR="00D47926" w14:paraId="2EC2391F" w14:textId="77777777">
        <w:trPr>
          <w:trHeight w:val="540"/>
        </w:trPr>
        <w:tc>
          <w:tcPr>
            <w:tcW w:w="4513" w:type="dxa"/>
          </w:tcPr>
          <w:p w14:paraId="5CCDE3F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Storage Gateway</w:t>
            </w:r>
          </w:p>
        </w:tc>
        <w:tc>
          <w:tcPr>
            <w:tcW w:w="4513" w:type="dxa"/>
          </w:tcPr>
          <w:p w14:paraId="61AFC26A"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546804398073679</w:t>
            </w:r>
          </w:p>
        </w:tc>
      </w:tr>
      <w:tr w:rsidR="00D47926" w14:paraId="6BD06AFD" w14:textId="77777777">
        <w:trPr>
          <w:trHeight w:val="540"/>
        </w:trPr>
        <w:tc>
          <w:tcPr>
            <w:tcW w:w="4513" w:type="dxa"/>
          </w:tcPr>
          <w:p w14:paraId="6C16213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Supply Chain</w:t>
            </w:r>
          </w:p>
        </w:tc>
        <w:tc>
          <w:tcPr>
            <w:tcW w:w="4513" w:type="dxa"/>
          </w:tcPr>
          <w:p w14:paraId="28053BB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817924874089855</w:t>
            </w:r>
          </w:p>
        </w:tc>
      </w:tr>
      <w:tr w:rsidR="00D47926" w14:paraId="01CDCCCE" w14:textId="77777777">
        <w:trPr>
          <w:trHeight w:val="540"/>
        </w:trPr>
        <w:tc>
          <w:tcPr>
            <w:tcW w:w="4513" w:type="dxa"/>
          </w:tcPr>
          <w:p w14:paraId="35A55CC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Systems Manager</w:t>
            </w:r>
          </w:p>
        </w:tc>
        <w:tc>
          <w:tcPr>
            <w:tcW w:w="4513" w:type="dxa"/>
          </w:tcPr>
          <w:p w14:paraId="23E420D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210085357086237</w:t>
            </w:r>
          </w:p>
        </w:tc>
      </w:tr>
      <w:tr w:rsidR="00D47926" w14:paraId="6EFA89C5" w14:textId="77777777">
        <w:trPr>
          <w:trHeight w:val="540"/>
        </w:trPr>
        <w:tc>
          <w:tcPr>
            <w:tcW w:w="4513" w:type="dxa"/>
          </w:tcPr>
          <w:p w14:paraId="4F369A61"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Transfer Family</w:t>
            </w:r>
          </w:p>
        </w:tc>
        <w:tc>
          <w:tcPr>
            <w:tcW w:w="4513" w:type="dxa"/>
          </w:tcPr>
          <w:p w14:paraId="7CCD672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747171797380786</w:t>
            </w:r>
          </w:p>
        </w:tc>
      </w:tr>
      <w:tr w:rsidR="00D47926" w14:paraId="3C3071DB" w14:textId="77777777">
        <w:trPr>
          <w:trHeight w:val="540"/>
        </w:trPr>
        <w:tc>
          <w:tcPr>
            <w:tcW w:w="4513" w:type="dxa"/>
          </w:tcPr>
          <w:p w14:paraId="1C8445A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Transit Gateway</w:t>
            </w:r>
          </w:p>
        </w:tc>
        <w:tc>
          <w:tcPr>
            <w:tcW w:w="4513" w:type="dxa"/>
          </w:tcPr>
          <w:p w14:paraId="1971C21C"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744876081167066</w:t>
            </w:r>
          </w:p>
        </w:tc>
      </w:tr>
      <w:tr w:rsidR="00D47926" w14:paraId="0D1AEB1E" w14:textId="77777777">
        <w:trPr>
          <w:trHeight w:val="540"/>
        </w:trPr>
        <w:tc>
          <w:tcPr>
            <w:tcW w:w="4513" w:type="dxa"/>
          </w:tcPr>
          <w:p w14:paraId="298CB58D"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Trusted Advisor</w:t>
            </w:r>
          </w:p>
        </w:tc>
        <w:tc>
          <w:tcPr>
            <w:tcW w:w="4513" w:type="dxa"/>
          </w:tcPr>
          <w:p w14:paraId="161DB7A5"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835187791558396</w:t>
            </w:r>
          </w:p>
        </w:tc>
      </w:tr>
    </w:tbl>
    <w:p w14:paraId="5CBA9DE3"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7E47EBF2" w14:textId="77777777" w:rsidR="00D47926" w:rsidRDefault="00D47926">
      <w:pPr>
        <w:pBdr>
          <w:top w:val="nil"/>
          <w:left w:val="nil"/>
          <w:bottom w:val="nil"/>
          <w:right w:val="nil"/>
          <w:between w:val="nil"/>
        </w:pBdr>
        <w:spacing w:before="2"/>
        <w:rPr>
          <w:rFonts w:ascii="Arial" w:eastAsia="Arial" w:hAnsi="Arial" w:cs="Arial"/>
          <w:color w:val="000000"/>
          <w:sz w:val="7"/>
          <w:szCs w:val="7"/>
        </w:rPr>
      </w:pPr>
    </w:p>
    <w:tbl>
      <w:tblPr>
        <w:tblStyle w:val="af9"/>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140F1CB3" w14:textId="77777777">
        <w:trPr>
          <w:trHeight w:val="540"/>
        </w:trPr>
        <w:tc>
          <w:tcPr>
            <w:tcW w:w="4513" w:type="dxa"/>
          </w:tcPr>
          <w:p w14:paraId="2833A4FE"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Verified Access</w:t>
            </w:r>
          </w:p>
        </w:tc>
        <w:tc>
          <w:tcPr>
            <w:tcW w:w="4513" w:type="dxa"/>
          </w:tcPr>
          <w:p w14:paraId="604D6456"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815737081198650</w:t>
            </w:r>
          </w:p>
        </w:tc>
      </w:tr>
      <w:tr w:rsidR="00D47926" w14:paraId="0F548871" w14:textId="77777777">
        <w:trPr>
          <w:trHeight w:val="540"/>
        </w:trPr>
        <w:tc>
          <w:tcPr>
            <w:tcW w:w="4513" w:type="dxa"/>
          </w:tcPr>
          <w:p w14:paraId="22CCB042"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VPN</w:t>
            </w:r>
          </w:p>
        </w:tc>
        <w:tc>
          <w:tcPr>
            <w:tcW w:w="4513" w:type="dxa"/>
          </w:tcPr>
          <w:p w14:paraId="2192946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540432443430924</w:t>
            </w:r>
          </w:p>
        </w:tc>
      </w:tr>
      <w:tr w:rsidR="00D47926" w14:paraId="00A61B3E" w14:textId="77777777">
        <w:trPr>
          <w:trHeight w:val="540"/>
        </w:trPr>
        <w:tc>
          <w:tcPr>
            <w:tcW w:w="4513" w:type="dxa"/>
          </w:tcPr>
          <w:p w14:paraId="39031A0A"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WAF</w:t>
            </w:r>
          </w:p>
        </w:tc>
        <w:tc>
          <w:tcPr>
            <w:tcW w:w="4513" w:type="dxa"/>
          </w:tcPr>
          <w:p w14:paraId="470AB3F2"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320300417413228</w:t>
            </w:r>
          </w:p>
        </w:tc>
      </w:tr>
      <w:tr w:rsidR="00D47926" w14:paraId="5A59FD28" w14:textId="77777777">
        <w:trPr>
          <w:trHeight w:val="540"/>
        </w:trPr>
        <w:tc>
          <w:tcPr>
            <w:tcW w:w="4513" w:type="dxa"/>
          </w:tcPr>
          <w:p w14:paraId="7F6FC23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Wavelength</w:t>
            </w:r>
          </w:p>
        </w:tc>
        <w:tc>
          <w:tcPr>
            <w:tcW w:w="4513" w:type="dxa"/>
          </w:tcPr>
          <w:p w14:paraId="7D7A5D4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979361833692068</w:t>
            </w:r>
          </w:p>
        </w:tc>
      </w:tr>
      <w:tr w:rsidR="00D47926" w14:paraId="7911C497" w14:textId="77777777">
        <w:trPr>
          <w:trHeight w:val="540"/>
        </w:trPr>
        <w:tc>
          <w:tcPr>
            <w:tcW w:w="4513" w:type="dxa"/>
          </w:tcPr>
          <w:p w14:paraId="4951CB8F"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Well-Architected Tool</w:t>
            </w:r>
          </w:p>
        </w:tc>
        <w:tc>
          <w:tcPr>
            <w:tcW w:w="4513" w:type="dxa"/>
          </w:tcPr>
          <w:p w14:paraId="61FB1998"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693449757654579</w:t>
            </w:r>
          </w:p>
        </w:tc>
      </w:tr>
      <w:tr w:rsidR="00D47926" w14:paraId="4BF3493B" w14:textId="77777777">
        <w:trPr>
          <w:trHeight w:val="540"/>
        </w:trPr>
        <w:tc>
          <w:tcPr>
            <w:tcW w:w="4513" w:type="dxa"/>
          </w:tcPr>
          <w:p w14:paraId="39AFD608"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AWS X-Ray</w:t>
            </w:r>
          </w:p>
        </w:tc>
        <w:tc>
          <w:tcPr>
            <w:tcW w:w="4513" w:type="dxa"/>
          </w:tcPr>
          <w:p w14:paraId="29B2D071"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174963504111382</w:t>
            </w:r>
          </w:p>
        </w:tc>
      </w:tr>
      <w:tr w:rsidR="00D47926" w14:paraId="31FE9DAD" w14:textId="77777777">
        <w:trPr>
          <w:trHeight w:val="540"/>
        </w:trPr>
        <w:tc>
          <w:tcPr>
            <w:tcW w:w="4513" w:type="dxa"/>
          </w:tcPr>
          <w:p w14:paraId="4F4D2F87"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Elastic Load Balancing</w:t>
            </w:r>
          </w:p>
        </w:tc>
        <w:tc>
          <w:tcPr>
            <w:tcW w:w="4513" w:type="dxa"/>
          </w:tcPr>
          <w:p w14:paraId="5F2538BD"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635575361376744</w:t>
            </w:r>
          </w:p>
        </w:tc>
      </w:tr>
      <w:tr w:rsidR="00D47926" w14:paraId="3153163B" w14:textId="77777777">
        <w:trPr>
          <w:trHeight w:val="540"/>
        </w:trPr>
        <w:tc>
          <w:tcPr>
            <w:tcW w:w="4513" w:type="dxa"/>
          </w:tcPr>
          <w:p w14:paraId="0FF3C8B9"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proofErr w:type="spellStart"/>
            <w:r>
              <w:rPr>
                <w:rFonts w:ascii="Arial" w:eastAsia="Arial" w:hAnsi="Arial" w:cs="Arial"/>
                <w:b/>
                <w:bCs/>
                <w:color w:val="00B050"/>
              </w:rPr>
              <w:t>FreeRTOS</w:t>
            </w:r>
            <w:proofErr w:type="spellEnd"/>
          </w:p>
        </w:tc>
        <w:tc>
          <w:tcPr>
            <w:tcW w:w="4513" w:type="dxa"/>
          </w:tcPr>
          <w:p w14:paraId="166810A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406217693120235</w:t>
            </w:r>
          </w:p>
        </w:tc>
      </w:tr>
    </w:tbl>
    <w:p w14:paraId="5B88A72E" w14:textId="77777777" w:rsidR="00D47926" w:rsidRDefault="00622696">
      <w:pPr>
        <w:pBdr>
          <w:top w:val="nil"/>
          <w:left w:val="nil"/>
          <w:bottom w:val="nil"/>
          <w:right w:val="nil"/>
          <w:between w:val="nil"/>
        </w:pBdr>
        <w:spacing w:before="167"/>
        <w:ind w:left="718"/>
        <w:rPr>
          <w:rFonts w:ascii="Arial" w:eastAsia="Arial" w:hAnsi="Arial" w:cs="Arial"/>
          <w:color w:val="000000"/>
        </w:rPr>
      </w:pPr>
      <w:r>
        <w:rPr>
          <w:rFonts w:ascii="Arial" w:eastAsia="Arial" w:hAnsi="Arial" w:cs="Arial"/>
          <w:color w:val="00B050"/>
        </w:rPr>
        <w:t>Lot 2</w:t>
      </w:r>
    </w:p>
    <w:p w14:paraId="24827012" w14:textId="77777777" w:rsidR="00D47926" w:rsidRDefault="00D47926">
      <w:pPr>
        <w:pBdr>
          <w:top w:val="nil"/>
          <w:left w:val="nil"/>
          <w:bottom w:val="nil"/>
          <w:right w:val="nil"/>
          <w:between w:val="nil"/>
        </w:pBdr>
        <w:spacing w:before="5"/>
        <w:rPr>
          <w:rFonts w:ascii="Arial" w:eastAsia="Arial" w:hAnsi="Arial" w:cs="Arial"/>
          <w:color w:val="000000"/>
          <w:sz w:val="10"/>
          <w:szCs w:val="10"/>
        </w:rPr>
      </w:pPr>
    </w:p>
    <w:tbl>
      <w:tblPr>
        <w:tblStyle w:val="afa"/>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580D66EA" w14:textId="77777777">
        <w:trPr>
          <w:trHeight w:val="840"/>
        </w:trPr>
        <w:tc>
          <w:tcPr>
            <w:tcW w:w="4513" w:type="dxa"/>
          </w:tcPr>
          <w:p w14:paraId="3B122CA5" w14:textId="77777777" w:rsidR="00D47926" w:rsidRDefault="00622696">
            <w:pPr>
              <w:pBdr>
                <w:top w:val="nil"/>
                <w:left w:val="nil"/>
                <w:bottom w:val="nil"/>
                <w:right w:val="nil"/>
                <w:between w:val="nil"/>
              </w:pBdr>
              <w:spacing w:before="167"/>
              <w:ind w:left="108"/>
              <w:rPr>
                <w:rFonts w:ascii="Arial" w:eastAsia="Arial" w:hAnsi="Arial" w:cs="Arial"/>
                <w:b/>
                <w:bCs/>
                <w:color w:val="000000"/>
              </w:rPr>
            </w:pPr>
            <w:r>
              <w:rPr>
                <w:rFonts w:ascii="Arial" w:eastAsia="Arial" w:hAnsi="Arial" w:cs="Arial"/>
                <w:b/>
                <w:bCs/>
                <w:color w:val="00B050"/>
              </w:rPr>
              <w:t>G-Cloud 14 – AWS EMEA SARL, UK</w:t>
            </w:r>
          </w:p>
          <w:p w14:paraId="43478212" w14:textId="77777777" w:rsidR="00D47926" w:rsidRDefault="00622696">
            <w:pPr>
              <w:pBdr>
                <w:top w:val="nil"/>
                <w:left w:val="nil"/>
                <w:bottom w:val="nil"/>
                <w:right w:val="nil"/>
                <w:between w:val="nil"/>
              </w:pBdr>
              <w:spacing w:before="47"/>
              <w:ind w:left="108"/>
              <w:rPr>
                <w:rFonts w:ascii="Arial" w:eastAsia="Arial" w:hAnsi="Arial" w:cs="Arial"/>
                <w:b/>
                <w:bCs/>
                <w:color w:val="000000"/>
              </w:rPr>
            </w:pPr>
            <w:r>
              <w:rPr>
                <w:rFonts w:ascii="Arial" w:eastAsia="Arial" w:hAnsi="Arial" w:cs="Arial"/>
                <w:b/>
                <w:bCs/>
                <w:color w:val="00B050"/>
              </w:rPr>
              <w:t>Branch Service</w:t>
            </w:r>
          </w:p>
        </w:tc>
        <w:tc>
          <w:tcPr>
            <w:tcW w:w="4513" w:type="dxa"/>
          </w:tcPr>
          <w:p w14:paraId="2955B4FF"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Service ID</w:t>
            </w:r>
          </w:p>
        </w:tc>
      </w:tr>
      <w:tr w:rsidR="00D47926" w14:paraId="75091D48" w14:textId="77777777">
        <w:trPr>
          <w:trHeight w:val="540"/>
        </w:trPr>
        <w:tc>
          <w:tcPr>
            <w:tcW w:w="4513" w:type="dxa"/>
          </w:tcPr>
          <w:p w14:paraId="1531F567" w14:textId="77777777" w:rsidR="00D47926" w:rsidRDefault="00622696">
            <w:pPr>
              <w:pBdr>
                <w:top w:val="nil"/>
                <w:left w:val="nil"/>
                <w:bottom w:val="nil"/>
                <w:right w:val="nil"/>
                <w:between w:val="nil"/>
              </w:pBdr>
              <w:spacing w:before="151"/>
              <w:ind w:left="108"/>
              <w:rPr>
                <w:b/>
                <w:bCs/>
                <w:color w:val="000000"/>
              </w:rPr>
            </w:pPr>
            <w:r>
              <w:rPr>
                <w:b/>
                <w:bCs/>
                <w:color w:val="00B050"/>
              </w:rPr>
              <w:t xml:space="preserve">Amazon </w:t>
            </w:r>
            <w:proofErr w:type="spellStart"/>
            <w:r>
              <w:rPr>
                <w:b/>
                <w:bCs/>
                <w:color w:val="00B050"/>
              </w:rPr>
              <w:t>WorkSpaces</w:t>
            </w:r>
            <w:proofErr w:type="spellEnd"/>
          </w:p>
        </w:tc>
        <w:tc>
          <w:tcPr>
            <w:tcW w:w="4513" w:type="dxa"/>
          </w:tcPr>
          <w:p w14:paraId="38A03474"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706493201326377</w:t>
            </w:r>
          </w:p>
        </w:tc>
      </w:tr>
      <w:tr w:rsidR="00D47926" w14:paraId="69826C04" w14:textId="77777777">
        <w:trPr>
          <w:trHeight w:val="540"/>
        </w:trPr>
        <w:tc>
          <w:tcPr>
            <w:tcW w:w="4513" w:type="dxa"/>
          </w:tcPr>
          <w:p w14:paraId="79B53682" w14:textId="77777777" w:rsidR="00D47926" w:rsidRDefault="00622696">
            <w:pPr>
              <w:pBdr>
                <w:top w:val="nil"/>
                <w:left w:val="nil"/>
                <w:bottom w:val="nil"/>
                <w:right w:val="nil"/>
                <w:between w:val="nil"/>
              </w:pBdr>
              <w:spacing w:before="151"/>
              <w:ind w:left="108"/>
              <w:rPr>
                <w:b/>
                <w:bCs/>
                <w:color w:val="000000"/>
              </w:rPr>
            </w:pPr>
            <w:r>
              <w:rPr>
                <w:b/>
                <w:bCs/>
                <w:color w:val="00B050"/>
              </w:rPr>
              <w:t>Amazon Connect</w:t>
            </w:r>
          </w:p>
        </w:tc>
        <w:tc>
          <w:tcPr>
            <w:tcW w:w="4513" w:type="dxa"/>
          </w:tcPr>
          <w:p w14:paraId="37F91409"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693694770918690</w:t>
            </w:r>
          </w:p>
        </w:tc>
      </w:tr>
      <w:tr w:rsidR="00D47926" w14:paraId="66BD1123" w14:textId="77777777">
        <w:trPr>
          <w:trHeight w:val="540"/>
        </w:trPr>
        <w:tc>
          <w:tcPr>
            <w:tcW w:w="4513" w:type="dxa"/>
          </w:tcPr>
          <w:p w14:paraId="4B76D1FC" w14:textId="77777777" w:rsidR="00D47926" w:rsidRDefault="00622696">
            <w:pPr>
              <w:pBdr>
                <w:top w:val="nil"/>
                <w:left w:val="nil"/>
                <w:bottom w:val="nil"/>
                <w:right w:val="nil"/>
                <w:between w:val="nil"/>
              </w:pBdr>
              <w:spacing w:before="151"/>
              <w:ind w:left="108"/>
              <w:rPr>
                <w:b/>
                <w:bCs/>
                <w:color w:val="000000"/>
              </w:rPr>
            </w:pPr>
            <w:r>
              <w:rPr>
                <w:b/>
                <w:bCs/>
                <w:color w:val="00B050"/>
              </w:rPr>
              <w:t xml:space="preserve">Amazon </w:t>
            </w:r>
            <w:proofErr w:type="spellStart"/>
            <w:r>
              <w:rPr>
                <w:b/>
                <w:bCs/>
                <w:color w:val="00B050"/>
              </w:rPr>
              <w:t>AppStream</w:t>
            </w:r>
            <w:proofErr w:type="spellEnd"/>
            <w:r>
              <w:rPr>
                <w:b/>
                <w:bCs/>
                <w:color w:val="00B050"/>
              </w:rPr>
              <w:t xml:space="preserve"> 2.0</w:t>
            </w:r>
          </w:p>
        </w:tc>
        <w:tc>
          <w:tcPr>
            <w:tcW w:w="4513" w:type="dxa"/>
          </w:tcPr>
          <w:p w14:paraId="2862860B" w14:textId="77777777" w:rsidR="00D47926" w:rsidRDefault="00622696">
            <w:pPr>
              <w:pBdr>
                <w:top w:val="nil"/>
                <w:left w:val="nil"/>
                <w:bottom w:val="nil"/>
                <w:right w:val="nil"/>
                <w:between w:val="nil"/>
              </w:pBdr>
              <w:spacing w:before="167"/>
              <w:ind w:left="107"/>
              <w:rPr>
                <w:rFonts w:ascii="Arial" w:eastAsia="Arial" w:hAnsi="Arial" w:cs="Arial"/>
                <w:b/>
                <w:bCs/>
                <w:color w:val="000000"/>
              </w:rPr>
            </w:pPr>
            <w:r>
              <w:rPr>
                <w:rFonts w:ascii="Arial" w:eastAsia="Arial" w:hAnsi="Arial" w:cs="Arial"/>
                <w:b/>
                <w:bCs/>
                <w:color w:val="00B050"/>
              </w:rPr>
              <w:t>199818564324413</w:t>
            </w:r>
          </w:p>
        </w:tc>
      </w:tr>
    </w:tbl>
    <w:p w14:paraId="7E474DF1" w14:textId="77777777" w:rsidR="00D47926" w:rsidRDefault="00622696">
      <w:pPr>
        <w:pStyle w:val="Heading5"/>
        <w:spacing w:before="167"/>
        <w:ind w:firstLine="718"/>
      </w:pPr>
      <w:r>
        <w:rPr>
          <w:color w:val="00B050"/>
        </w:rPr>
        <w:t>Lot 3</w:t>
      </w:r>
    </w:p>
    <w:p w14:paraId="10861BC7" w14:textId="77777777" w:rsidR="00D47926" w:rsidRDefault="00D47926">
      <w:pPr>
        <w:pBdr>
          <w:top w:val="nil"/>
          <w:left w:val="nil"/>
          <w:bottom w:val="nil"/>
          <w:right w:val="nil"/>
          <w:between w:val="nil"/>
        </w:pBdr>
        <w:spacing w:before="5"/>
        <w:rPr>
          <w:rFonts w:ascii="Arial" w:eastAsia="Arial" w:hAnsi="Arial" w:cs="Arial"/>
          <w:b/>
          <w:bCs/>
          <w:color w:val="000000"/>
          <w:sz w:val="10"/>
          <w:szCs w:val="10"/>
        </w:rPr>
      </w:pPr>
    </w:p>
    <w:tbl>
      <w:tblPr>
        <w:tblStyle w:val="afb"/>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24458765" w14:textId="77777777">
        <w:trPr>
          <w:trHeight w:val="840"/>
        </w:trPr>
        <w:tc>
          <w:tcPr>
            <w:tcW w:w="4513" w:type="dxa"/>
          </w:tcPr>
          <w:p w14:paraId="03E45346"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G-Cloud 13 – AWS EMEA SARL, UK</w:t>
            </w:r>
          </w:p>
          <w:p w14:paraId="695B5DD3" w14:textId="77777777" w:rsidR="00D47926" w:rsidRDefault="00622696">
            <w:pPr>
              <w:pBdr>
                <w:top w:val="nil"/>
                <w:left w:val="nil"/>
                <w:bottom w:val="nil"/>
                <w:right w:val="nil"/>
                <w:between w:val="nil"/>
              </w:pBdr>
              <w:spacing w:before="47"/>
              <w:ind w:left="113"/>
              <w:rPr>
                <w:rFonts w:ascii="Arial" w:eastAsia="Arial" w:hAnsi="Arial" w:cs="Arial"/>
                <w:b/>
                <w:bCs/>
                <w:color w:val="000000"/>
              </w:rPr>
            </w:pPr>
            <w:r>
              <w:rPr>
                <w:rFonts w:ascii="Arial" w:eastAsia="Arial" w:hAnsi="Arial" w:cs="Arial"/>
                <w:b/>
                <w:bCs/>
                <w:color w:val="00B050"/>
              </w:rPr>
              <w:t>Branch Service</w:t>
            </w:r>
          </w:p>
        </w:tc>
        <w:tc>
          <w:tcPr>
            <w:tcW w:w="4513" w:type="dxa"/>
          </w:tcPr>
          <w:p w14:paraId="712B46BC"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Service ID</w:t>
            </w:r>
          </w:p>
        </w:tc>
      </w:tr>
      <w:tr w:rsidR="00D47926" w14:paraId="7AB95C64" w14:textId="77777777">
        <w:trPr>
          <w:trHeight w:val="840"/>
        </w:trPr>
        <w:tc>
          <w:tcPr>
            <w:tcW w:w="4513" w:type="dxa"/>
          </w:tcPr>
          <w:p w14:paraId="1A67F327"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Platform: AWS Skill Builder Team Subscription</w:t>
            </w:r>
          </w:p>
        </w:tc>
        <w:tc>
          <w:tcPr>
            <w:tcW w:w="4513" w:type="dxa"/>
          </w:tcPr>
          <w:p w14:paraId="20E7E142"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238177624010010</w:t>
            </w:r>
          </w:p>
        </w:tc>
      </w:tr>
      <w:tr w:rsidR="00D47926" w14:paraId="6EFBB75B" w14:textId="77777777">
        <w:trPr>
          <w:trHeight w:val="540"/>
        </w:trPr>
        <w:tc>
          <w:tcPr>
            <w:tcW w:w="4513" w:type="dxa"/>
          </w:tcPr>
          <w:p w14:paraId="341A6A1B" w14:textId="77777777" w:rsidR="00D47926" w:rsidRDefault="00622696">
            <w:pPr>
              <w:pBdr>
                <w:top w:val="nil"/>
                <w:left w:val="nil"/>
                <w:bottom w:val="nil"/>
                <w:right w:val="nil"/>
                <w:between w:val="nil"/>
              </w:pBdr>
              <w:spacing w:before="167"/>
              <w:ind w:left="92" w:right="84"/>
              <w:jc w:val="center"/>
              <w:rPr>
                <w:rFonts w:ascii="Arial" w:eastAsia="Arial" w:hAnsi="Arial" w:cs="Arial"/>
                <w:b/>
                <w:bCs/>
                <w:color w:val="000000"/>
              </w:rPr>
            </w:pPr>
            <w:r>
              <w:rPr>
                <w:rFonts w:ascii="Arial" w:eastAsia="Arial" w:hAnsi="Arial" w:cs="Arial"/>
                <w:b/>
                <w:bCs/>
                <w:color w:val="00B050"/>
              </w:rPr>
              <w:t>Training: Advanced Architecting on AWS</w:t>
            </w:r>
          </w:p>
        </w:tc>
        <w:tc>
          <w:tcPr>
            <w:tcW w:w="4513" w:type="dxa"/>
          </w:tcPr>
          <w:p w14:paraId="7465585C"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794908204679593</w:t>
            </w:r>
          </w:p>
        </w:tc>
      </w:tr>
      <w:tr w:rsidR="00D47926" w14:paraId="5FF5CB99" w14:textId="77777777">
        <w:trPr>
          <w:trHeight w:val="540"/>
        </w:trPr>
        <w:tc>
          <w:tcPr>
            <w:tcW w:w="4513" w:type="dxa"/>
          </w:tcPr>
          <w:p w14:paraId="49B61AAA" w14:textId="77777777" w:rsidR="00D47926" w:rsidRDefault="00622696">
            <w:pPr>
              <w:pBdr>
                <w:top w:val="nil"/>
                <w:left w:val="nil"/>
                <w:bottom w:val="nil"/>
                <w:right w:val="nil"/>
                <w:between w:val="nil"/>
              </w:pBdr>
              <w:spacing w:before="167"/>
              <w:ind w:right="84"/>
              <w:jc w:val="center"/>
              <w:rPr>
                <w:rFonts w:ascii="Arial" w:eastAsia="Arial" w:hAnsi="Arial" w:cs="Arial"/>
                <w:b/>
                <w:bCs/>
                <w:color w:val="000000"/>
              </w:rPr>
            </w:pPr>
            <w:r>
              <w:rPr>
                <w:rFonts w:ascii="Arial" w:eastAsia="Arial" w:hAnsi="Arial" w:cs="Arial"/>
                <w:b/>
                <w:bCs/>
                <w:color w:val="00B050"/>
              </w:rPr>
              <w:t>Training: Advanced Developing on AWS</w:t>
            </w:r>
          </w:p>
        </w:tc>
        <w:tc>
          <w:tcPr>
            <w:tcW w:w="4513" w:type="dxa"/>
          </w:tcPr>
          <w:p w14:paraId="6A29C84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362338676199758</w:t>
            </w:r>
          </w:p>
        </w:tc>
      </w:tr>
      <w:tr w:rsidR="00D47926" w14:paraId="612D78E4" w14:textId="77777777">
        <w:trPr>
          <w:trHeight w:val="840"/>
        </w:trPr>
        <w:tc>
          <w:tcPr>
            <w:tcW w:w="4513" w:type="dxa"/>
          </w:tcPr>
          <w:p w14:paraId="73908B10" w14:textId="77777777" w:rsidR="00D47926" w:rsidRDefault="00622696">
            <w:pPr>
              <w:pBdr>
                <w:top w:val="nil"/>
                <w:left w:val="nil"/>
                <w:bottom w:val="nil"/>
                <w:right w:val="nil"/>
                <w:between w:val="nil"/>
              </w:pBdr>
              <w:tabs>
                <w:tab w:val="left" w:pos="1332"/>
                <w:tab w:val="left" w:pos="2669"/>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Advanced</w:t>
            </w:r>
            <w:r>
              <w:rPr>
                <w:rFonts w:ascii="Arial" w:eastAsia="Arial" w:hAnsi="Arial" w:cs="Arial"/>
                <w:b/>
                <w:bCs/>
                <w:color w:val="00B050"/>
              </w:rPr>
              <w:tab/>
              <w:t>Well-Architected Best Practices</w:t>
            </w:r>
          </w:p>
        </w:tc>
        <w:tc>
          <w:tcPr>
            <w:tcW w:w="4513" w:type="dxa"/>
          </w:tcPr>
          <w:p w14:paraId="0B33E6E4"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284145723931880</w:t>
            </w:r>
          </w:p>
        </w:tc>
      </w:tr>
      <w:tr w:rsidR="00D47926" w14:paraId="4F0BEB30" w14:textId="77777777">
        <w:trPr>
          <w:trHeight w:val="840"/>
        </w:trPr>
        <w:tc>
          <w:tcPr>
            <w:tcW w:w="4513" w:type="dxa"/>
          </w:tcPr>
          <w:p w14:paraId="2883A848"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Amazon SageMaker Studio for Data Scientists</w:t>
            </w:r>
          </w:p>
        </w:tc>
        <w:tc>
          <w:tcPr>
            <w:tcW w:w="4513" w:type="dxa"/>
          </w:tcPr>
          <w:p w14:paraId="5DDBA9BF"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330796923906930</w:t>
            </w:r>
          </w:p>
        </w:tc>
      </w:tr>
    </w:tbl>
    <w:p w14:paraId="174A725F"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1E126980" w14:textId="77777777" w:rsidR="00D47926" w:rsidRDefault="00D47926">
      <w:pPr>
        <w:pBdr>
          <w:top w:val="nil"/>
          <w:left w:val="nil"/>
          <w:bottom w:val="nil"/>
          <w:right w:val="nil"/>
          <w:between w:val="nil"/>
        </w:pBdr>
        <w:spacing w:before="2"/>
        <w:rPr>
          <w:rFonts w:ascii="Arial" w:eastAsia="Arial" w:hAnsi="Arial" w:cs="Arial"/>
          <w:b/>
          <w:bCs/>
          <w:color w:val="000000"/>
          <w:sz w:val="7"/>
          <w:szCs w:val="7"/>
        </w:rPr>
      </w:pPr>
    </w:p>
    <w:tbl>
      <w:tblPr>
        <w:tblStyle w:val="afc"/>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75127F83" w14:textId="77777777">
        <w:trPr>
          <w:trHeight w:val="540"/>
        </w:trPr>
        <w:tc>
          <w:tcPr>
            <w:tcW w:w="4513" w:type="dxa"/>
          </w:tcPr>
          <w:p w14:paraId="436615D0"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Architecting on AWS</w:t>
            </w:r>
          </w:p>
        </w:tc>
        <w:tc>
          <w:tcPr>
            <w:tcW w:w="4513" w:type="dxa"/>
          </w:tcPr>
          <w:p w14:paraId="3E5F9CE3"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875997668295096</w:t>
            </w:r>
          </w:p>
        </w:tc>
      </w:tr>
      <w:tr w:rsidR="00D47926" w14:paraId="66F981AA" w14:textId="77777777">
        <w:trPr>
          <w:trHeight w:val="840"/>
        </w:trPr>
        <w:tc>
          <w:tcPr>
            <w:tcW w:w="4513" w:type="dxa"/>
          </w:tcPr>
          <w:p w14:paraId="61B2B6A1" w14:textId="77777777" w:rsidR="00D47926" w:rsidRDefault="00622696">
            <w:pPr>
              <w:pBdr>
                <w:top w:val="nil"/>
                <w:left w:val="nil"/>
                <w:bottom w:val="nil"/>
                <w:right w:val="nil"/>
                <w:between w:val="nil"/>
              </w:pBdr>
              <w:tabs>
                <w:tab w:val="left" w:pos="1477"/>
                <w:tab w:val="left" w:pos="3192"/>
                <w:tab w:val="left" w:pos="3892"/>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Architecting</w:t>
            </w:r>
            <w:r>
              <w:rPr>
                <w:rFonts w:ascii="Arial" w:eastAsia="Arial" w:hAnsi="Arial" w:cs="Arial"/>
                <w:b/>
                <w:bCs/>
                <w:color w:val="00B050"/>
              </w:rPr>
              <w:tab/>
              <w:t>on</w:t>
            </w:r>
            <w:r>
              <w:rPr>
                <w:rFonts w:ascii="Arial" w:eastAsia="Arial" w:hAnsi="Arial" w:cs="Arial"/>
                <w:b/>
                <w:bCs/>
                <w:color w:val="00B050"/>
              </w:rPr>
              <w:tab/>
              <w:t>AWS (Enhanced)</w:t>
            </w:r>
          </w:p>
        </w:tc>
        <w:tc>
          <w:tcPr>
            <w:tcW w:w="4513" w:type="dxa"/>
          </w:tcPr>
          <w:p w14:paraId="20152A03"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412222037507847</w:t>
            </w:r>
          </w:p>
        </w:tc>
      </w:tr>
      <w:tr w:rsidR="00D47926" w14:paraId="7F1D825B" w14:textId="77777777">
        <w:trPr>
          <w:trHeight w:val="840"/>
        </w:trPr>
        <w:tc>
          <w:tcPr>
            <w:tcW w:w="4513" w:type="dxa"/>
          </w:tcPr>
          <w:p w14:paraId="0CF04907" w14:textId="77777777" w:rsidR="00D47926" w:rsidRDefault="00622696">
            <w:pPr>
              <w:pBdr>
                <w:top w:val="nil"/>
                <w:left w:val="nil"/>
                <w:bottom w:val="nil"/>
                <w:right w:val="nil"/>
                <w:between w:val="nil"/>
              </w:pBdr>
              <w:tabs>
                <w:tab w:val="left" w:pos="1273"/>
                <w:tab w:val="left" w:pos="2551"/>
                <w:tab w:val="left" w:pos="3427"/>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Authoring</w:t>
            </w:r>
            <w:r>
              <w:rPr>
                <w:rFonts w:ascii="Arial" w:eastAsia="Arial" w:hAnsi="Arial" w:cs="Arial"/>
                <w:b/>
                <w:bCs/>
                <w:color w:val="00B050"/>
              </w:rPr>
              <w:tab/>
              <w:t>Visual</w:t>
            </w:r>
            <w:r>
              <w:rPr>
                <w:rFonts w:ascii="Arial" w:eastAsia="Arial" w:hAnsi="Arial" w:cs="Arial"/>
                <w:b/>
                <w:bCs/>
                <w:color w:val="00B050"/>
              </w:rPr>
              <w:tab/>
              <w:t xml:space="preserve">Analytics Using Amazon </w:t>
            </w:r>
            <w:proofErr w:type="spellStart"/>
            <w:r>
              <w:rPr>
                <w:rFonts w:ascii="Arial" w:eastAsia="Arial" w:hAnsi="Arial" w:cs="Arial"/>
                <w:b/>
                <w:bCs/>
                <w:color w:val="00B050"/>
              </w:rPr>
              <w:t>QuickSight</w:t>
            </w:r>
            <w:proofErr w:type="spellEnd"/>
          </w:p>
        </w:tc>
        <w:tc>
          <w:tcPr>
            <w:tcW w:w="4513" w:type="dxa"/>
          </w:tcPr>
          <w:p w14:paraId="792E4517"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941445386412385</w:t>
            </w:r>
          </w:p>
        </w:tc>
      </w:tr>
      <w:tr w:rsidR="00D47926" w14:paraId="3CE9CBE9" w14:textId="77777777">
        <w:trPr>
          <w:trHeight w:val="840"/>
        </w:trPr>
        <w:tc>
          <w:tcPr>
            <w:tcW w:w="4513" w:type="dxa"/>
          </w:tcPr>
          <w:p w14:paraId="2A1ED8C4" w14:textId="77777777" w:rsidR="00D47926" w:rsidRDefault="00622696">
            <w:pPr>
              <w:pBdr>
                <w:top w:val="nil"/>
                <w:left w:val="nil"/>
                <w:bottom w:val="nil"/>
                <w:right w:val="nil"/>
                <w:between w:val="nil"/>
              </w:pBdr>
              <w:tabs>
                <w:tab w:val="left" w:pos="1469"/>
                <w:tab w:val="left" w:pos="2405"/>
                <w:tab w:val="left" w:pos="3451"/>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AWS</w:t>
            </w:r>
            <w:r>
              <w:rPr>
                <w:rFonts w:ascii="Arial" w:eastAsia="Arial" w:hAnsi="Arial" w:cs="Arial"/>
                <w:b/>
                <w:bCs/>
                <w:color w:val="00B050"/>
              </w:rPr>
              <w:tab/>
              <w:t>Cloud</w:t>
            </w:r>
            <w:r>
              <w:rPr>
                <w:rFonts w:ascii="Arial" w:eastAsia="Arial" w:hAnsi="Arial" w:cs="Arial"/>
                <w:b/>
                <w:bCs/>
                <w:color w:val="00B050"/>
              </w:rPr>
              <w:tab/>
              <w:t>Financial Management for Builders</w:t>
            </w:r>
          </w:p>
        </w:tc>
        <w:tc>
          <w:tcPr>
            <w:tcW w:w="4513" w:type="dxa"/>
          </w:tcPr>
          <w:p w14:paraId="7C6EACD8"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785672049474682</w:t>
            </w:r>
          </w:p>
        </w:tc>
      </w:tr>
      <w:tr w:rsidR="00D47926" w14:paraId="582BFCF2" w14:textId="77777777">
        <w:trPr>
          <w:trHeight w:val="840"/>
        </w:trPr>
        <w:tc>
          <w:tcPr>
            <w:tcW w:w="4513" w:type="dxa"/>
          </w:tcPr>
          <w:p w14:paraId="704083C8" w14:textId="77777777" w:rsidR="00D47926" w:rsidRDefault="00622696">
            <w:pPr>
              <w:pBdr>
                <w:top w:val="nil"/>
                <w:left w:val="nil"/>
                <w:bottom w:val="nil"/>
                <w:right w:val="nil"/>
                <w:between w:val="nil"/>
              </w:pBdr>
              <w:tabs>
                <w:tab w:val="left" w:pos="1321"/>
                <w:tab w:val="left" w:pos="2108"/>
                <w:tab w:val="left" w:pos="3006"/>
                <w:tab w:val="left" w:pos="3573"/>
              </w:tabs>
              <w:spacing w:before="167" w:line="285" w:lineRule="auto"/>
              <w:ind w:left="113" w:right="96"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AWS</w:t>
            </w:r>
            <w:r>
              <w:rPr>
                <w:rFonts w:ascii="Arial" w:eastAsia="Arial" w:hAnsi="Arial" w:cs="Arial"/>
                <w:b/>
                <w:bCs/>
                <w:color w:val="00B050"/>
              </w:rPr>
              <w:tab/>
              <w:t>Cloud</w:t>
            </w:r>
            <w:r>
              <w:rPr>
                <w:rFonts w:ascii="Arial" w:eastAsia="Arial" w:hAnsi="Arial" w:cs="Arial"/>
                <w:b/>
                <w:bCs/>
                <w:color w:val="00B050"/>
              </w:rPr>
              <w:tab/>
              <w:t>for</w:t>
            </w:r>
            <w:r>
              <w:rPr>
                <w:rFonts w:ascii="Arial" w:eastAsia="Arial" w:hAnsi="Arial" w:cs="Arial"/>
                <w:b/>
                <w:bCs/>
                <w:color w:val="00B050"/>
              </w:rPr>
              <w:tab/>
              <w:t>Finance Professionals</w:t>
            </w:r>
          </w:p>
        </w:tc>
        <w:tc>
          <w:tcPr>
            <w:tcW w:w="4513" w:type="dxa"/>
          </w:tcPr>
          <w:p w14:paraId="760C7D33"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654953379436750</w:t>
            </w:r>
          </w:p>
        </w:tc>
      </w:tr>
      <w:tr w:rsidR="00D47926" w14:paraId="1A64D4BA" w14:textId="77777777">
        <w:trPr>
          <w:trHeight w:val="840"/>
        </w:trPr>
        <w:tc>
          <w:tcPr>
            <w:tcW w:w="4513" w:type="dxa"/>
          </w:tcPr>
          <w:p w14:paraId="2A93ADA7" w14:textId="77777777" w:rsidR="00D47926" w:rsidRDefault="00622696">
            <w:pPr>
              <w:pBdr>
                <w:top w:val="nil"/>
                <w:left w:val="nil"/>
                <w:bottom w:val="nil"/>
                <w:right w:val="nil"/>
                <w:between w:val="nil"/>
              </w:pBdr>
              <w:tabs>
                <w:tab w:val="left" w:pos="1380"/>
                <w:tab w:val="left" w:pos="2226"/>
                <w:tab w:val="left" w:pos="3182"/>
              </w:tabs>
              <w:spacing w:before="167" w:line="285" w:lineRule="auto"/>
              <w:ind w:left="113" w:right="96"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AWS</w:t>
            </w:r>
            <w:r>
              <w:rPr>
                <w:rFonts w:ascii="Arial" w:eastAsia="Arial" w:hAnsi="Arial" w:cs="Arial"/>
                <w:b/>
                <w:bCs/>
                <w:color w:val="00B050"/>
              </w:rPr>
              <w:tab/>
              <w:t>Cloud</w:t>
            </w:r>
            <w:r>
              <w:rPr>
                <w:rFonts w:ascii="Arial" w:eastAsia="Arial" w:hAnsi="Arial" w:cs="Arial"/>
                <w:b/>
                <w:bCs/>
                <w:color w:val="00B050"/>
              </w:rPr>
              <w:tab/>
              <w:t>Practitioner Essentials</w:t>
            </w:r>
          </w:p>
        </w:tc>
        <w:tc>
          <w:tcPr>
            <w:tcW w:w="4513" w:type="dxa"/>
          </w:tcPr>
          <w:p w14:paraId="7E799C0F"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545850944345319</w:t>
            </w:r>
          </w:p>
        </w:tc>
      </w:tr>
      <w:tr w:rsidR="00D47926" w14:paraId="3DF3D9B5" w14:textId="77777777">
        <w:trPr>
          <w:trHeight w:val="540"/>
        </w:trPr>
        <w:tc>
          <w:tcPr>
            <w:tcW w:w="4513" w:type="dxa"/>
          </w:tcPr>
          <w:p w14:paraId="29419EFD"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AWS Migration Essentials</w:t>
            </w:r>
          </w:p>
        </w:tc>
        <w:tc>
          <w:tcPr>
            <w:tcW w:w="4513" w:type="dxa"/>
          </w:tcPr>
          <w:p w14:paraId="557D2B52"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746681209714916</w:t>
            </w:r>
          </w:p>
        </w:tc>
      </w:tr>
      <w:tr w:rsidR="00D47926" w14:paraId="6A814F32" w14:textId="77777777">
        <w:trPr>
          <w:trHeight w:val="540"/>
        </w:trPr>
        <w:tc>
          <w:tcPr>
            <w:tcW w:w="4513" w:type="dxa"/>
          </w:tcPr>
          <w:p w14:paraId="4EF3C454"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AWS Security Best Practices</w:t>
            </w:r>
          </w:p>
        </w:tc>
        <w:tc>
          <w:tcPr>
            <w:tcW w:w="4513" w:type="dxa"/>
          </w:tcPr>
          <w:p w14:paraId="78BFA09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496293614482484</w:t>
            </w:r>
          </w:p>
        </w:tc>
      </w:tr>
      <w:tr w:rsidR="00D47926" w14:paraId="456009B1" w14:textId="77777777">
        <w:trPr>
          <w:trHeight w:val="540"/>
        </w:trPr>
        <w:tc>
          <w:tcPr>
            <w:tcW w:w="4513" w:type="dxa"/>
          </w:tcPr>
          <w:p w14:paraId="7DC818C9"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AWS Security Essentials</w:t>
            </w:r>
          </w:p>
        </w:tc>
        <w:tc>
          <w:tcPr>
            <w:tcW w:w="4513" w:type="dxa"/>
          </w:tcPr>
          <w:p w14:paraId="006BDF3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351449514727460</w:t>
            </w:r>
          </w:p>
        </w:tc>
      </w:tr>
      <w:tr w:rsidR="00D47926" w14:paraId="05216457" w14:textId="77777777">
        <w:trPr>
          <w:trHeight w:val="840"/>
        </w:trPr>
        <w:tc>
          <w:tcPr>
            <w:tcW w:w="4513" w:type="dxa"/>
          </w:tcPr>
          <w:p w14:paraId="10609FAD"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AWS Security Governance at Scale</w:t>
            </w:r>
          </w:p>
        </w:tc>
        <w:tc>
          <w:tcPr>
            <w:tcW w:w="4513" w:type="dxa"/>
          </w:tcPr>
          <w:p w14:paraId="65DA5CA7"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504569062047357</w:t>
            </w:r>
          </w:p>
        </w:tc>
      </w:tr>
      <w:tr w:rsidR="00D47926" w14:paraId="338AEAB2" w14:textId="77777777">
        <w:trPr>
          <w:trHeight w:val="540"/>
        </w:trPr>
        <w:tc>
          <w:tcPr>
            <w:tcW w:w="4513" w:type="dxa"/>
          </w:tcPr>
          <w:p w14:paraId="6D12FFC5"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AWS Technical Essentials</w:t>
            </w:r>
          </w:p>
        </w:tc>
        <w:tc>
          <w:tcPr>
            <w:tcW w:w="4513" w:type="dxa"/>
          </w:tcPr>
          <w:p w14:paraId="0CEB222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163192470709333</w:t>
            </w:r>
          </w:p>
        </w:tc>
      </w:tr>
      <w:tr w:rsidR="00D47926" w14:paraId="78DA2255" w14:textId="77777777">
        <w:trPr>
          <w:trHeight w:val="840"/>
        </w:trPr>
        <w:tc>
          <w:tcPr>
            <w:tcW w:w="4513" w:type="dxa"/>
          </w:tcPr>
          <w:p w14:paraId="735A7A0A" w14:textId="77777777" w:rsidR="00D47926" w:rsidRDefault="00622696">
            <w:pPr>
              <w:pBdr>
                <w:top w:val="nil"/>
                <w:left w:val="nil"/>
                <w:bottom w:val="nil"/>
                <w:right w:val="nil"/>
                <w:between w:val="nil"/>
              </w:pBdr>
              <w:tabs>
                <w:tab w:val="left" w:pos="1257"/>
                <w:tab w:val="left" w:pos="1981"/>
                <w:tab w:val="left" w:pos="3928"/>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AWS</w:t>
            </w:r>
            <w:r>
              <w:rPr>
                <w:rFonts w:ascii="Arial" w:eastAsia="Arial" w:hAnsi="Arial" w:cs="Arial"/>
                <w:b/>
                <w:bCs/>
                <w:color w:val="00B050"/>
              </w:rPr>
              <w:tab/>
              <w:t>Well-Architected</w:t>
            </w:r>
            <w:r>
              <w:rPr>
                <w:rFonts w:ascii="Arial" w:eastAsia="Arial" w:hAnsi="Arial" w:cs="Arial"/>
                <w:b/>
                <w:bCs/>
                <w:color w:val="00B050"/>
              </w:rPr>
              <w:tab/>
              <w:t>Best Practices</w:t>
            </w:r>
          </w:p>
        </w:tc>
        <w:tc>
          <w:tcPr>
            <w:tcW w:w="4513" w:type="dxa"/>
          </w:tcPr>
          <w:p w14:paraId="7108C77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559384364983654</w:t>
            </w:r>
          </w:p>
        </w:tc>
      </w:tr>
      <w:tr w:rsidR="00D47926" w14:paraId="09963975" w14:textId="77777777">
        <w:trPr>
          <w:trHeight w:val="840"/>
        </w:trPr>
        <w:tc>
          <w:tcPr>
            <w:tcW w:w="4513" w:type="dxa"/>
          </w:tcPr>
          <w:p w14:paraId="636416EE"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Building Batch Data Analytics Solutions on AWS</w:t>
            </w:r>
          </w:p>
        </w:tc>
        <w:tc>
          <w:tcPr>
            <w:tcW w:w="4513" w:type="dxa"/>
          </w:tcPr>
          <w:p w14:paraId="11D092A3"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680420229269500</w:t>
            </w:r>
          </w:p>
        </w:tc>
      </w:tr>
      <w:tr w:rsidR="00D47926" w14:paraId="5D131100" w14:textId="77777777">
        <w:trPr>
          <w:trHeight w:val="840"/>
        </w:trPr>
        <w:tc>
          <w:tcPr>
            <w:tcW w:w="4513" w:type="dxa"/>
          </w:tcPr>
          <w:p w14:paraId="6326E07E" w14:textId="77777777" w:rsidR="00D47926" w:rsidRDefault="00622696">
            <w:pPr>
              <w:pBdr>
                <w:top w:val="nil"/>
                <w:left w:val="nil"/>
                <w:bottom w:val="nil"/>
                <w:right w:val="nil"/>
                <w:between w:val="nil"/>
              </w:pBdr>
              <w:tabs>
                <w:tab w:val="left" w:pos="1388"/>
                <w:tab w:val="left" w:pos="2609"/>
                <w:tab w:val="left" w:pos="3426"/>
              </w:tabs>
              <w:spacing w:before="167" w:line="285" w:lineRule="auto"/>
              <w:ind w:left="113" w:right="96"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Building</w:t>
            </w:r>
            <w:r>
              <w:rPr>
                <w:rFonts w:ascii="Arial" w:eastAsia="Arial" w:hAnsi="Arial" w:cs="Arial"/>
                <w:b/>
                <w:bCs/>
                <w:color w:val="00B050"/>
              </w:rPr>
              <w:tab/>
              <w:t>Data</w:t>
            </w:r>
            <w:r>
              <w:rPr>
                <w:rFonts w:ascii="Arial" w:eastAsia="Arial" w:hAnsi="Arial" w:cs="Arial"/>
                <w:b/>
                <w:bCs/>
                <w:color w:val="00B050"/>
              </w:rPr>
              <w:tab/>
              <w:t>Analytics Solutions using Amazon Redshift</w:t>
            </w:r>
          </w:p>
        </w:tc>
        <w:tc>
          <w:tcPr>
            <w:tcW w:w="4513" w:type="dxa"/>
          </w:tcPr>
          <w:p w14:paraId="657F3B4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356253366509957</w:t>
            </w:r>
          </w:p>
        </w:tc>
      </w:tr>
      <w:tr w:rsidR="00D47926" w14:paraId="0F19E1F6" w14:textId="77777777">
        <w:trPr>
          <w:trHeight w:val="840"/>
        </w:trPr>
        <w:tc>
          <w:tcPr>
            <w:tcW w:w="4513" w:type="dxa"/>
          </w:tcPr>
          <w:p w14:paraId="3F801BE5"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 xml:space="preserve">Training: Building Modern Applications with AWS NoSQL </w:t>
            </w:r>
            <w:proofErr w:type="spellStart"/>
            <w:r>
              <w:rPr>
                <w:rFonts w:ascii="Arial" w:eastAsia="Arial" w:hAnsi="Arial" w:cs="Arial"/>
                <w:b/>
                <w:bCs/>
                <w:color w:val="00B050"/>
              </w:rPr>
              <w:t>Darabases</w:t>
            </w:r>
            <w:proofErr w:type="spellEnd"/>
          </w:p>
        </w:tc>
        <w:tc>
          <w:tcPr>
            <w:tcW w:w="4513" w:type="dxa"/>
          </w:tcPr>
          <w:p w14:paraId="30BAF370"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183472299777872</w:t>
            </w:r>
          </w:p>
        </w:tc>
      </w:tr>
      <w:tr w:rsidR="00D47926" w14:paraId="61499EC1" w14:textId="77777777">
        <w:trPr>
          <w:trHeight w:val="840"/>
        </w:trPr>
        <w:tc>
          <w:tcPr>
            <w:tcW w:w="4513" w:type="dxa"/>
          </w:tcPr>
          <w:p w14:paraId="6EFE5EC6" w14:textId="77777777" w:rsidR="00D47926" w:rsidRDefault="00622696">
            <w:pPr>
              <w:pBdr>
                <w:top w:val="nil"/>
                <w:left w:val="nil"/>
                <w:bottom w:val="nil"/>
                <w:right w:val="nil"/>
                <w:between w:val="nil"/>
              </w:pBdr>
              <w:tabs>
                <w:tab w:val="left" w:pos="1355"/>
                <w:tab w:val="left" w:pos="2543"/>
                <w:tab w:val="left" w:pos="3928"/>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Building</w:t>
            </w:r>
            <w:r>
              <w:rPr>
                <w:rFonts w:ascii="Arial" w:eastAsia="Arial" w:hAnsi="Arial" w:cs="Arial"/>
                <w:b/>
                <w:bCs/>
                <w:color w:val="00B050"/>
              </w:rPr>
              <w:tab/>
              <w:t>Streaming</w:t>
            </w:r>
            <w:r>
              <w:rPr>
                <w:rFonts w:ascii="Arial" w:eastAsia="Arial" w:hAnsi="Arial" w:cs="Arial"/>
                <w:b/>
                <w:bCs/>
                <w:color w:val="00B050"/>
              </w:rPr>
              <w:tab/>
              <w:t>Data Analytics Solutions on AWS</w:t>
            </w:r>
          </w:p>
        </w:tc>
        <w:tc>
          <w:tcPr>
            <w:tcW w:w="4513" w:type="dxa"/>
          </w:tcPr>
          <w:p w14:paraId="2F86CBEA"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167296251875763</w:t>
            </w:r>
          </w:p>
        </w:tc>
      </w:tr>
    </w:tbl>
    <w:p w14:paraId="605C4EA4"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5041E56F" w14:textId="77777777" w:rsidR="00D47926" w:rsidRDefault="00D47926">
      <w:pPr>
        <w:pBdr>
          <w:top w:val="nil"/>
          <w:left w:val="nil"/>
          <w:bottom w:val="nil"/>
          <w:right w:val="nil"/>
          <w:between w:val="nil"/>
        </w:pBdr>
        <w:spacing w:before="2"/>
        <w:rPr>
          <w:rFonts w:ascii="Arial" w:eastAsia="Arial" w:hAnsi="Arial" w:cs="Arial"/>
          <w:b/>
          <w:bCs/>
          <w:color w:val="000000"/>
          <w:sz w:val="7"/>
          <w:szCs w:val="7"/>
        </w:rPr>
      </w:pPr>
    </w:p>
    <w:tbl>
      <w:tblPr>
        <w:tblStyle w:val="afd"/>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36A8E0BF" w14:textId="77777777">
        <w:trPr>
          <w:trHeight w:val="840"/>
        </w:trPr>
        <w:tc>
          <w:tcPr>
            <w:tcW w:w="4513" w:type="dxa"/>
          </w:tcPr>
          <w:p w14:paraId="0B0BB6D5"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Cloud Essentials for Business Leaders</w:t>
            </w:r>
          </w:p>
        </w:tc>
        <w:tc>
          <w:tcPr>
            <w:tcW w:w="4513" w:type="dxa"/>
          </w:tcPr>
          <w:p w14:paraId="5B71C53F"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974734107089289</w:t>
            </w:r>
          </w:p>
        </w:tc>
      </w:tr>
      <w:tr w:rsidR="00D47926" w14:paraId="0269D3D3" w14:textId="77777777">
        <w:trPr>
          <w:trHeight w:val="540"/>
        </w:trPr>
        <w:tc>
          <w:tcPr>
            <w:tcW w:w="4513" w:type="dxa"/>
          </w:tcPr>
          <w:p w14:paraId="07C2D795"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Cloud Operations on AWS</w:t>
            </w:r>
          </w:p>
        </w:tc>
        <w:tc>
          <w:tcPr>
            <w:tcW w:w="4513" w:type="dxa"/>
          </w:tcPr>
          <w:p w14:paraId="58D51A96"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178372857588001</w:t>
            </w:r>
          </w:p>
        </w:tc>
      </w:tr>
      <w:tr w:rsidR="00D47926" w14:paraId="4AE7FEC3" w14:textId="77777777">
        <w:trPr>
          <w:trHeight w:val="840"/>
        </w:trPr>
        <w:tc>
          <w:tcPr>
            <w:tcW w:w="4513" w:type="dxa"/>
          </w:tcPr>
          <w:p w14:paraId="30EFE546"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Designing and Implementing Storage on AWS</w:t>
            </w:r>
          </w:p>
        </w:tc>
        <w:tc>
          <w:tcPr>
            <w:tcW w:w="4513" w:type="dxa"/>
          </w:tcPr>
          <w:p w14:paraId="7E3B7AE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213986554967423</w:t>
            </w:r>
          </w:p>
        </w:tc>
      </w:tr>
      <w:tr w:rsidR="00D47926" w14:paraId="0CD72A7E" w14:textId="77777777">
        <w:trPr>
          <w:trHeight w:val="840"/>
        </w:trPr>
        <w:tc>
          <w:tcPr>
            <w:tcW w:w="4513" w:type="dxa"/>
          </w:tcPr>
          <w:p w14:paraId="412553E2" w14:textId="77777777" w:rsidR="00D47926" w:rsidRDefault="00622696">
            <w:pPr>
              <w:pBdr>
                <w:top w:val="nil"/>
                <w:left w:val="nil"/>
                <w:bottom w:val="nil"/>
                <w:right w:val="nil"/>
                <w:between w:val="nil"/>
              </w:pBdr>
              <w:tabs>
                <w:tab w:val="left" w:pos="1318"/>
                <w:tab w:val="left" w:pos="2776"/>
                <w:tab w:val="left" w:pos="4185"/>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Developing</w:t>
            </w:r>
            <w:r>
              <w:rPr>
                <w:rFonts w:ascii="Arial" w:eastAsia="Arial" w:hAnsi="Arial" w:cs="Arial"/>
                <w:b/>
                <w:bCs/>
                <w:color w:val="00B050"/>
              </w:rPr>
              <w:tab/>
              <w:t>Generative</w:t>
            </w:r>
            <w:r>
              <w:rPr>
                <w:rFonts w:ascii="Arial" w:eastAsia="Arial" w:hAnsi="Arial" w:cs="Arial"/>
                <w:b/>
                <w:bCs/>
                <w:color w:val="00B050"/>
              </w:rPr>
              <w:tab/>
              <w:t>AI Applications on AWS</w:t>
            </w:r>
          </w:p>
        </w:tc>
        <w:tc>
          <w:tcPr>
            <w:tcW w:w="4513" w:type="dxa"/>
          </w:tcPr>
          <w:p w14:paraId="500FE529"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235908969830634</w:t>
            </w:r>
          </w:p>
        </w:tc>
      </w:tr>
      <w:tr w:rsidR="00D47926" w14:paraId="74C21C13" w14:textId="77777777">
        <w:trPr>
          <w:trHeight w:val="540"/>
        </w:trPr>
        <w:tc>
          <w:tcPr>
            <w:tcW w:w="4513" w:type="dxa"/>
          </w:tcPr>
          <w:p w14:paraId="3585DA06"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Developing on AWS</w:t>
            </w:r>
          </w:p>
        </w:tc>
        <w:tc>
          <w:tcPr>
            <w:tcW w:w="4513" w:type="dxa"/>
          </w:tcPr>
          <w:p w14:paraId="6B09DF22"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513659701997461</w:t>
            </w:r>
          </w:p>
        </w:tc>
      </w:tr>
      <w:tr w:rsidR="00D47926" w14:paraId="152E9A73" w14:textId="77777777">
        <w:trPr>
          <w:trHeight w:val="840"/>
        </w:trPr>
        <w:tc>
          <w:tcPr>
            <w:tcW w:w="4513" w:type="dxa"/>
          </w:tcPr>
          <w:p w14:paraId="55BC0780" w14:textId="77777777" w:rsidR="00D47926" w:rsidRDefault="00622696">
            <w:pPr>
              <w:pBdr>
                <w:top w:val="nil"/>
                <w:left w:val="nil"/>
                <w:bottom w:val="nil"/>
                <w:right w:val="nil"/>
                <w:between w:val="nil"/>
              </w:pBdr>
              <w:tabs>
                <w:tab w:val="left" w:pos="1576"/>
                <w:tab w:val="left" w:pos="3291"/>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Developing</w:t>
            </w:r>
            <w:r>
              <w:rPr>
                <w:rFonts w:ascii="Arial" w:eastAsia="Arial" w:hAnsi="Arial" w:cs="Arial"/>
                <w:b/>
                <w:bCs/>
                <w:color w:val="00B050"/>
              </w:rPr>
              <w:tab/>
              <w:t>Serverless Solutions on AWS</w:t>
            </w:r>
          </w:p>
        </w:tc>
        <w:tc>
          <w:tcPr>
            <w:tcW w:w="4513" w:type="dxa"/>
          </w:tcPr>
          <w:p w14:paraId="2978AA6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769030707117732</w:t>
            </w:r>
          </w:p>
        </w:tc>
      </w:tr>
      <w:tr w:rsidR="00D47926" w14:paraId="36EFB760" w14:textId="77777777">
        <w:trPr>
          <w:trHeight w:val="540"/>
        </w:trPr>
        <w:tc>
          <w:tcPr>
            <w:tcW w:w="4513" w:type="dxa"/>
          </w:tcPr>
          <w:p w14:paraId="37E7DD82"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DevOps Engineering on AWS</w:t>
            </w:r>
          </w:p>
        </w:tc>
        <w:tc>
          <w:tcPr>
            <w:tcW w:w="4513" w:type="dxa"/>
          </w:tcPr>
          <w:p w14:paraId="552992C0"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633868335681765</w:t>
            </w:r>
          </w:p>
        </w:tc>
      </w:tr>
      <w:tr w:rsidR="00D47926" w14:paraId="5FA828DB" w14:textId="77777777">
        <w:trPr>
          <w:trHeight w:val="540"/>
        </w:trPr>
        <w:tc>
          <w:tcPr>
            <w:tcW w:w="4513" w:type="dxa"/>
          </w:tcPr>
          <w:p w14:paraId="255ABFBC"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Migrating to AWS</w:t>
            </w:r>
          </w:p>
        </w:tc>
        <w:tc>
          <w:tcPr>
            <w:tcW w:w="4513" w:type="dxa"/>
          </w:tcPr>
          <w:p w14:paraId="257A4B51"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761670473382226</w:t>
            </w:r>
          </w:p>
        </w:tc>
      </w:tr>
      <w:tr w:rsidR="00D47926" w14:paraId="2962646A" w14:textId="77777777">
        <w:trPr>
          <w:trHeight w:val="540"/>
        </w:trPr>
        <w:tc>
          <w:tcPr>
            <w:tcW w:w="4513" w:type="dxa"/>
          </w:tcPr>
          <w:p w14:paraId="51344FDF"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 xml:space="preserve">Training: </w:t>
            </w:r>
            <w:proofErr w:type="spellStart"/>
            <w:r>
              <w:rPr>
                <w:rFonts w:ascii="Arial" w:eastAsia="Arial" w:hAnsi="Arial" w:cs="Arial"/>
                <w:b/>
                <w:bCs/>
                <w:color w:val="00B050"/>
              </w:rPr>
              <w:t>MLOps</w:t>
            </w:r>
            <w:proofErr w:type="spellEnd"/>
            <w:r>
              <w:rPr>
                <w:rFonts w:ascii="Arial" w:eastAsia="Arial" w:hAnsi="Arial" w:cs="Arial"/>
                <w:b/>
                <w:bCs/>
                <w:color w:val="00B050"/>
              </w:rPr>
              <w:t xml:space="preserve"> Engineering on AWS</w:t>
            </w:r>
          </w:p>
        </w:tc>
        <w:tc>
          <w:tcPr>
            <w:tcW w:w="4513" w:type="dxa"/>
          </w:tcPr>
          <w:p w14:paraId="5EE8F095"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400308812002717</w:t>
            </w:r>
          </w:p>
        </w:tc>
      </w:tr>
      <w:tr w:rsidR="00D47926" w14:paraId="2D8DC2E2" w14:textId="77777777">
        <w:trPr>
          <w:trHeight w:val="840"/>
        </w:trPr>
        <w:tc>
          <w:tcPr>
            <w:tcW w:w="4513" w:type="dxa"/>
          </w:tcPr>
          <w:p w14:paraId="3EB2F9A5" w14:textId="77777777" w:rsidR="00D47926" w:rsidRDefault="00622696">
            <w:pPr>
              <w:pBdr>
                <w:top w:val="nil"/>
                <w:left w:val="nil"/>
                <w:bottom w:val="nil"/>
                <w:right w:val="nil"/>
                <w:between w:val="nil"/>
              </w:pBdr>
              <w:tabs>
                <w:tab w:val="left" w:pos="1306"/>
                <w:tab w:val="left" w:pos="2764"/>
                <w:tab w:val="left" w:pos="4111"/>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Networking</w:t>
            </w:r>
            <w:r>
              <w:rPr>
                <w:rFonts w:ascii="Arial" w:eastAsia="Arial" w:hAnsi="Arial" w:cs="Arial"/>
                <w:b/>
                <w:bCs/>
                <w:color w:val="00B050"/>
              </w:rPr>
              <w:tab/>
              <w:t>Essentials</w:t>
            </w:r>
            <w:r>
              <w:rPr>
                <w:rFonts w:ascii="Arial" w:eastAsia="Arial" w:hAnsi="Arial" w:cs="Arial"/>
                <w:b/>
                <w:bCs/>
                <w:color w:val="00B050"/>
              </w:rPr>
              <w:tab/>
              <w:t>for Cloud Applications on AWS</w:t>
            </w:r>
          </w:p>
        </w:tc>
        <w:tc>
          <w:tcPr>
            <w:tcW w:w="4513" w:type="dxa"/>
          </w:tcPr>
          <w:p w14:paraId="731FFF30"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663633089310120</w:t>
            </w:r>
          </w:p>
        </w:tc>
      </w:tr>
      <w:tr w:rsidR="00D47926" w14:paraId="4A251687" w14:textId="77777777">
        <w:trPr>
          <w:trHeight w:val="840"/>
        </w:trPr>
        <w:tc>
          <w:tcPr>
            <w:tcW w:w="4513" w:type="dxa"/>
          </w:tcPr>
          <w:p w14:paraId="327A280D" w14:textId="77777777" w:rsidR="00D47926" w:rsidRDefault="00622696">
            <w:pPr>
              <w:pBdr>
                <w:top w:val="nil"/>
                <w:left w:val="nil"/>
                <w:bottom w:val="nil"/>
                <w:right w:val="nil"/>
                <w:between w:val="nil"/>
              </w:pBdr>
              <w:tabs>
                <w:tab w:val="left" w:pos="1371"/>
                <w:tab w:val="left" w:pos="2625"/>
                <w:tab w:val="left" w:pos="3341"/>
              </w:tabs>
              <w:spacing w:before="167" w:line="285" w:lineRule="auto"/>
              <w:ind w:left="113" w:right="95" w:hanging="6"/>
              <w:rPr>
                <w:rFonts w:ascii="Arial" w:eastAsia="Arial" w:hAnsi="Arial" w:cs="Arial"/>
                <w:b/>
                <w:bCs/>
                <w:color w:val="000000"/>
              </w:rPr>
            </w:pPr>
            <w:r>
              <w:rPr>
                <w:rFonts w:ascii="Arial" w:eastAsia="Arial" w:hAnsi="Arial" w:cs="Arial"/>
                <w:b/>
                <w:bCs/>
                <w:color w:val="00B050"/>
              </w:rPr>
              <w:t>Training:</w:t>
            </w:r>
            <w:r>
              <w:rPr>
                <w:rFonts w:ascii="Arial" w:eastAsia="Arial" w:hAnsi="Arial" w:cs="Arial"/>
                <w:b/>
                <w:bCs/>
                <w:color w:val="00B050"/>
              </w:rPr>
              <w:tab/>
              <w:t>Planning</w:t>
            </w:r>
            <w:r>
              <w:rPr>
                <w:rFonts w:ascii="Arial" w:eastAsia="Arial" w:hAnsi="Arial" w:cs="Arial"/>
                <w:b/>
                <w:bCs/>
                <w:color w:val="00B050"/>
              </w:rPr>
              <w:tab/>
              <w:t>and</w:t>
            </w:r>
            <w:r>
              <w:rPr>
                <w:rFonts w:ascii="Arial" w:eastAsia="Arial" w:hAnsi="Arial" w:cs="Arial"/>
                <w:b/>
                <w:bCs/>
                <w:color w:val="00B050"/>
              </w:rPr>
              <w:tab/>
              <w:t>Designing Databases on AWS</w:t>
            </w:r>
          </w:p>
        </w:tc>
        <w:tc>
          <w:tcPr>
            <w:tcW w:w="4513" w:type="dxa"/>
          </w:tcPr>
          <w:p w14:paraId="135F4D4C"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111683974730015</w:t>
            </w:r>
          </w:p>
        </w:tc>
      </w:tr>
      <w:tr w:rsidR="00D47926" w14:paraId="233CAD78" w14:textId="77777777">
        <w:trPr>
          <w:trHeight w:val="840"/>
        </w:trPr>
        <w:tc>
          <w:tcPr>
            <w:tcW w:w="4513" w:type="dxa"/>
          </w:tcPr>
          <w:p w14:paraId="0BDE228C"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Training: Practical Data Science with Amazon SageMaker</w:t>
            </w:r>
          </w:p>
        </w:tc>
        <w:tc>
          <w:tcPr>
            <w:tcW w:w="4513" w:type="dxa"/>
          </w:tcPr>
          <w:p w14:paraId="63DFFEBE"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531023166111219</w:t>
            </w:r>
          </w:p>
        </w:tc>
      </w:tr>
      <w:tr w:rsidR="00D47926" w14:paraId="42EA07AD" w14:textId="77777777">
        <w:trPr>
          <w:trHeight w:val="840"/>
        </w:trPr>
        <w:tc>
          <w:tcPr>
            <w:tcW w:w="4513" w:type="dxa"/>
          </w:tcPr>
          <w:p w14:paraId="69D7A464" w14:textId="77777777" w:rsidR="00D47926" w:rsidRDefault="00622696">
            <w:pPr>
              <w:pBdr>
                <w:top w:val="nil"/>
                <w:left w:val="nil"/>
                <w:bottom w:val="nil"/>
                <w:right w:val="nil"/>
                <w:between w:val="nil"/>
              </w:pBdr>
              <w:spacing w:before="167" w:line="285" w:lineRule="auto"/>
              <w:ind w:left="113" w:right="88" w:hanging="6"/>
              <w:rPr>
                <w:rFonts w:ascii="Arial" w:eastAsia="Arial" w:hAnsi="Arial" w:cs="Arial"/>
                <w:b/>
                <w:bCs/>
                <w:color w:val="000000"/>
              </w:rPr>
            </w:pPr>
            <w:r>
              <w:rPr>
                <w:rFonts w:ascii="Arial" w:eastAsia="Arial" w:hAnsi="Arial" w:cs="Arial"/>
                <w:b/>
                <w:bCs/>
                <w:color w:val="00B050"/>
              </w:rPr>
              <w:t>Training: Running Containers on Amazon Elastic Kubernetes Services (EKS)</w:t>
            </w:r>
          </w:p>
        </w:tc>
        <w:tc>
          <w:tcPr>
            <w:tcW w:w="4513" w:type="dxa"/>
          </w:tcPr>
          <w:p w14:paraId="10CA7B54"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714846057382491</w:t>
            </w:r>
          </w:p>
        </w:tc>
      </w:tr>
      <w:tr w:rsidR="00D47926" w14:paraId="170CF04E" w14:textId="77777777">
        <w:trPr>
          <w:trHeight w:val="540"/>
        </w:trPr>
        <w:tc>
          <w:tcPr>
            <w:tcW w:w="4513" w:type="dxa"/>
          </w:tcPr>
          <w:p w14:paraId="27356099"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Training: Security Engineering on AWS</w:t>
            </w:r>
          </w:p>
        </w:tc>
        <w:tc>
          <w:tcPr>
            <w:tcW w:w="4513" w:type="dxa"/>
          </w:tcPr>
          <w:p w14:paraId="45C7A4E0"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770672444872082</w:t>
            </w:r>
          </w:p>
        </w:tc>
      </w:tr>
      <w:tr w:rsidR="00D47926" w14:paraId="4ED3D753" w14:textId="77777777">
        <w:trPr>
          <w:trHeight w:val="540"/>
        </w:trPr>
        <w:tc>
          <w:tcPr>
            <w:tcW w:w="4513" w:type="dxa"/>
          </w:tcPr>
          <w:p w14:paraId="666BAC63"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proofErr w:type="spellStart"/>
            <w:proofErr w:type="gramStart"/>
            <w:r>
              <w:rPr>
                <w:rFonts w:ascii="Arial" w:eastAsia="Arial" w:hAnsi="Arial" w:cs="Arial"/>
                <w:b/>
                <w:bCs/>
                <w:color w:val="00B050"/>
              </w:rPr>
              <w:t>Training:Building</w:t>
            </w:r>
            <w:proofErr w:type="spellEnd"/>
            <w:proofErr w:type="gramEnd"/>
            <w:r>
              <w:rPr>
                <w:rFonts w:ascii="Arial" w:eastAsia="Arial" w:hAnsi="Arial" w:cs="Arial"/>
                <w:b/>
                <w:bCs/>
                <w:color w:val="00B050"/>
              </w:rPr>
              <w:t xml:space="preserve"> Data Lakes on AWS</w:t>
            </w:r>
          </w:p>
        </w:tc>
        <w:tc>
          <w:tcPr>
            <w:tcW w:w="4513" w:type="dxa"/>
          </w:tcPr>
          <w:p w14:paraId="4BC139D1"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731771961349514</w:t>
            </w:r>
          </w:p>
        </w:tc>
      </w:tr>
      <w:tr w:rsidR="00D47926" w14:paraId="39E645E1" w14:textId="77777777">
        <w:trPr>
          <w:trHeight w:val="540"/>
        </w:trPr>
        <w:tc>
          <w:tcPr>
            <w:tcW w:w="4513" w:type="dxa"/>
          </w:tcPr>
          <w:p w14:paraId="2FF8612C"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proofErr w:type="spellStart"/>
            <w:proofErr w:type="gramStart"/>
            <w:r>
              <w:rPr>
                <w:rFonts w:ascii="Arial" w:eastAsia="Arial" w:hAnsi="Arial" w:cs="Arial"/>
                <w:b/>
                <w:bCs/>
                <w:color w:val="00B050"/>
              </w:rPr>
              <w:t>Training:Data</w:t>
            </w:r>
            <w:proofErr w:type="spellEnd"/>
            <w:proofErr w:type="gramEnd"/>
            <w:r>
              <w:rPr>
                <w:rFonts w:ascii="Arial" w:eastAsia="Arial" w:hAnsi="Arial" w:cs="Arial"/>
                <w:b/>
                <w:bCs/>
                <w:color w:val="00B050"/>
              </w:rPr>
              <w:t xml:space="preserve"> Warehousing on AWS</w:t>
            </w:r>
          </w:p>
        </w:tc>
        <w:tc>
          <w:tcPr>
            <w:tcW w:w="4513" w:type="dxa"/>
          </w:tcPr>
          <w:p w14:paraId="66B49C8A"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598935865798032</w:t>
            </w:r>
          </w:p>
        </w:tc>
      </w:tr>
      <w:tr w:rsidR="00D47926" w14:paraId="66C0A7EC" w14:textId="77777777">
        <w:trPr>
          <w:trHeight w:val="840"/>
        </w:trPr>
        <w:tc>
          <w:tcPr>
            <w:tcW w:w="4513" w:type="dxa"/>
          </w:tcPr>
          <w:p w14:paraId="5213AA38"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AWS Professional Services: Advisory Services</w:t>
            </w:r>
          </w:p>
        </w:tc>
        <w:tc>
          <w:tcPr>
            <w:tcW w:w="4513" w:type="dxa"/>
          </w:tcPr>
          <w:p w14:paraId="57760C3F"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603203586815941</w:t>
            </w:r>
          </w:p>
        </w:tc>
      </w:tr>
    </w:tbl>
    <w:p w14:paraId="07F6FD2D"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295B652A" w14:textId="77777777" w:rsidR="00D47926" w:rsidRDefault="00D47926">
      <w:pPr>
        <w:pBdr>
          <w:top w:val="nil"/>
          <w:left w:val="nil"/>
          <w:bottom w:val="nil"/>
          <w:right w:val="nil"/>
          <w:between w:val="nil"/>
        </w:pBdr>
        <w:spacing w:before="2"/>
        <w:rPr>
          <w:rFonts w:ascii="Arial" w:eastAsia="Arial" w:hAnsi="Arial" w:cs="Arial"/>
          <w:b/>
          <w:bCs/>
          <w:color w:val="000000"/>
          <w:sz w:val="7"/>
          <w:szCs w:val="7"/>
        </w:rPr>
      </w:pPr>
    </w:p>
    <w:tbl>
      <w:tblPr>
        <w:tblStyle w:val="afe"/>
        <w:tblW w:w="9026"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3"/>
        <w:gridCol w:w="4513"/>
      </w:tblGrid>
      <w:tr w:rsidR="00D47926" w14:paraId="0AF715B5" w14:textId="77777777">
        <w:trPr>
          <w:trHeight w:val="840"/>
        </w:trPr>
        <w:tc>
          <w:tcPr>
            <w:tcW w:w="4513" w:type="dxa"/>
          </w:tcPr>
          <w:p w14:paraId="3244D07A"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AWS Professional Services: Application Migration</w:t>
            </w:r>
          </w:p>
        </w:tc>
        <w:tc>
          <w:tcPr>
            <w:tcW w:w="4513" w:type="dxa"/>
          </w:tcPr>
          <w:p w14:paraId="14FEB875"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307409039123031</w:t>
            </w:r>
          </w:p>
        </w:tc>
      </w:tr>
      <w:tr w:rsidR="00D47926" w14:paraId="1C58EC2B" w14:textId="77777777">
        <w:trPr>
          <w:trHeight w:val="840"/>
        </w:trPr>
        <w:tc>
          <w:tcPr>
            <w:tcW w:w="4513" w:type="dxa"/>
          </w:tcPr>
          <w:p w14:paraId="440872E2"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 xml:space="preserve">AWS Professional Services: Application </w:t>
            </w:r>
            <w:proofErr w:type="spellStart"/>
            <w:r>
              <w:rPr>
                <w:rFonts w:ascii="Arial" w:eastAsia="Arial" w:hAnsi="Arial" w:cs="Arial"/>
                <w:b/>
                <w:bCs/>
                <w:color w:val="00B050"/>
              </w:rPr>
              <w:t>Modernisation</w:t>
            </w:r>
            <w:proofErr w:type="spellEnd"/>
          </w:p>
        </w:tc>
        <w:tc>
          <w:tcPr>
            <w:tcW w:w="4513" w:type="dxa"/>
          </w:tcPr>
          <w:p w14:paraId="132C0F70"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331097192315535</w:t>
            </w:r>
          </w:p>
        </w:tc>
      </w:tr>
      <w:tr w:rsidR="00D47926" w14:paraId="72742F4F" w14:textId="77777777">
        <w:trPr>
          <w:trHeight w:val="840"/>
        </w:trPr>
        <w:tc>
          <w:tcPr>
            <w:tcW w:w="4513" w:type="dxa"/>
          </w:tcPr>
          <w:p w14:paraId="1A68F51B" w14:textId="77777777" w:rsidR="00D47926" w:rsidRDefault="00622696">
            <w:pPr>
              <w:pBdr>
                <w:top w:val="nil"/>
                <w:left w:val="nil"/>
                <w:bottom w:val="nil"/>
                <w:right w:val="nil"/>
                <w:between w:val="nil"/>
              </w:pBdr>
              <w:tabs>
                <w:tab w:val="left" w:pos="907"/>
                <w:tab w:val="left" w:pos="2515"/>
                <w:tab w:val="left" w:pos="3782"/>
              </w:tabs>
              <w:spacing w:before="167" w:line="285" w:lineRule="auto"/>
              <w:ind w:left="113" w:right="95" w:hanging="6"/>
              <w:rPr>
                <w:rFonts w:ascii="Arial" w:eastAsia="Arial" w:hAnsi="Arial" w:cs="Arial"/>
                <w:b/>
                <w:bCs/>
                <w:color w:val="000000"/>
              </w:rPr>
            </w:pPr>
            <w:r>
              <w:rPr>
                <w:rFonts w:ascii="Arial" w:eastAsia="Arial" w:hAnsi="Arial" w:cs="Arial"/>
                <w:b/>
                <w:bCs/>
                <w:color w:val="00B050"/>
              </w:rPr>
              <w:t>AWS</w:t>
            </w:r>
            <w:r>
              <w:rPr>
                <w:rFonts w:ascii="Arial" w:eastAsia="Arial" w:hAnsi="Arial" w:cs="Arial"/>
                <w:b/>
                <w:bCs/>
                <w:color w:val="00B050"/>
              </w:rPr>
              <w:tab/>
              <w:t>Professional</w:t>
            </w:r>
            <w:r>
              <w:rPr>
                <w:rFonts w:ascii="Arial" w:eastAsia="Arial" w:hAnsi="Arial" w:cs="Arial"/>
                <w:b/>
                <w:bCs/>
                <w:color w:val="00B050"/>
              </w:rPr>
              <w:tab/>
              <w:t>Services:</w:t>
            </w:r>
            <w:r>
              <w:rPr>
                <w:rFonts w:ascii="Arial" w:eastAsia="Arial" w:hAnsi="Arial" w:cs="Arial"/>
                <w:b/>
                <w:bCs/>
                <w:color w:val="00B050"/>
              </w:rPr>
              <w:tab/>
              <w:t>Cloud Adoption Mechanisms &amp; Accelerators</w:t>
            </w:r>
          </w:p>
        </w:tc>
        <w:tc>
          <w:tcPr>
            <w:tcW w:w="4513" w:type="dxa"/>
          </w:tcPr>
          <w:p w14:paraId="478FCB39"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635119554425404</w:t>
            </w:r>
          </w:p>
        </w:tc>
      </w:tr>
      <w:tr w:rsidR="00D47926" w14:paraId="306B5D1E" w14:textId="77777777">
        <w:trPr>
          <w:trHeight w:val="840"/>
        </w:trPr>
        <w:tc>
          <w:tcPr>
            <w:tcW w:w="4513" w:type="dxa"/>
          </w:tcPr>
          <w:p w14:paraId="6E47CF39" w14:textId="77777777" w:rsidR="00D47926" w:rsidRDefault="00622696">
            <w:pPr>
              <w:pBdr>
                <w:top w:val="nil"/>
                <w:left w:val="nil"/>
                <w:bottom w:val="nil"/>
                <w:right w:val="nil"/>
                <w:between w:val="nil"/>
              </w:pBdr>
              <w:tabs>
                <w:tab w:val="left" w:pos="907"/>
                <w:tab w:val="left" w:pos="2515"/>
                <w:tab w:val="left" w:pos="3782"/>
              </w:tabs>
              <w:spacing w:before="167" w:line="285" w:lineRule="auto"/>
              <w:ind w:left="113" w:right="95" w:hanging="6"/>
              <w:rPr>
                <w:rFonts w:ascii="Arial" w:eastAsia="Arial" w:hAnsi="Arial" w:cs="Arial"/>
                <w:b/>
                <w:bCs/>
                <w:color w:val="000000"/>
              </w:rPr>
            </w:pPr>
            <w:r>
              <w:rPr>
                <w:rFonts w:ascii="Arial" w:eastAsia="Arial" w:hAnsi="Arial" w:cs="Arial"/>
                <w:b/>
                <w:bCs/>
                <w:color w:val="00B050"/>
              </w:rPr>
              <w:t>AWS</w:t>
            </w:r>
            <w:r>
              <w:rPr>
                <w:rFonts w:ascii="Arial" w:eastAsia="Arial" w:hAnsi="Arial" w:cs="Arial"/>
                <w:b/>
                <w:bCs/>
                <w:color w:val="00B050"/>
              </w:rPr>
              <w:tab/>
              <w:t>Professional</w:t>
            </w:r>
            <w:r>
              <w:rPr>
                <w:rFonts w:ascii="Arial" w:eastAsia="Arial" w:hAnsi="Arial" w:cs="Arial"/>
                <w:b/>
                <w:bCs/>
                <w:color w:val="00B050"/>
              </w:rPr>
              <w:tab/>
              <w:t>Services:</w:t>
            </w:r>
            <w:r>
              <w:rPr>
                <w:rFonts w:ascii="Arial" w:eastAsia="Arial" w:hAnsi="Arial" w:cs="Arial"/>
                <w:b/>
                <w:bCs/>
                <w:color w:val="00B050"/>
              </w:rPr>
              <w:tab/>
              <w:t>Cloud Foundations</w:t>
            </w:r>
          </w:p>
        </w:tc>
        <w:tc>
          <w:tcPr>
            <w:tcW w:w="4513" w:type="dxa"/>
          </w:tcPr>
          <w:p w14:paraId="53E5C2B4"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257299489735681</w:t>
            </w:r>
          </w:p>
        </w:tc>
      </w:tr>
      <w:tr w:rsidR="00D47926" w14:paraId="436F40BD" w14:textId="77777777">
        <w:trPr>
          <w:trHeight w:val="840"/>
        </w:trPr>
        <w:tc>
          <w:tcPr>
            <w:tcW w:w="4513" w:type="dxa"/>
          </w:tcPr>
          <w:p w14:paraId="21E006B1" w14:textId="77777777" w:rsidR="00D47926" w:rsidRDefault="00622696">
            <w:pPr>
              <w:pBdr>
                <w:top w:val="nil"/>
                <w:left w:val="nil"/>
                <w:bottom w:val="nil"/>
                <w:right w:val="nil"/>
                <w:between w:val="nil"/>
              </w:pBdr>
              <w:tabs>
                <w:tab w:val="left" w:pos="907"/>
                <w:tab w:val="left" w:pos="2515"/>
                <w:tab w:val="left" w:pos="3782"/>
              </w:tabs>
              <w:spacing w:before="167" w:line="285" w:lineRule="auto"/>
              <w:ind w:left="113" w:right="95" w:hanging="6"/>
              <w:rPr>
                <w:rFonts w:ascii="Arial" w:eastAsia="Arial" w:hAnsi="Arial" w:cs="Arial"/>
                <w:b/>
                <w:bCs/>
                <w:color w:val="000000"/>
              </w:rPr>
            </w:pPr>
            <w:r>
              <w:rPr>
                <w:rFonts w:ascii="Arial" w:eastAsia="Arial" w:hAnsi="Arial" w:cs="Arial"/>
                <w:b/>
                <w:bCs/>
                <w:color w:val="00B050"/>
              </w:rPr>
              <w:t>AWS</w:t>
            </w:r>
            <w:r>
              <w:rPr>
                <w:rFonts w:ascii="Arial" w:eastAsia="Arial" w:hAnsi="Arial" w:cs="Arial"/>
                <w:b/>
                <w:bCs/>
                <w:color w:val="00B050"/>
              </w:rPr>
              <w:tab/>
              <w:t>Professional</w:t>
            </w:r>
            <w:r>
              <w:rPr>
                <w:rFonts w:ascii="Arial" w:eastAsia="Arial" w:hAnsi="Arial" w:cs="Arial"/>
                <w:b/>
                <w:bCs/>
                <w:color w:val="00B050"/>
              </w:rPr>
              <w:tab/>
              <w:t>Services:</w:t>
            </w:r>
            <w:r>
              <w:rPr>
                <w:rFonts w:ascii="Arial" w:eastAsia="Arial" w:hAnsi="Arial" w:cs="Arial"/>
                <w:b/>
                <w:bCs/>
                <w:color w:val="00B050"/>
              </w:rPr>
              <w:tab/>
              <w:t>Cloud Security</w:t>
            </w:r>
          </w:p>
        </w:tc>
        <w:tc>
          <w:tcPr>
            <w:tcW w:w="4513" w:type="dxa"/>
          </w:tcPr>
          <w:p w14:paraId="2A6D7005"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232304884918004</w:t>
            </w:r>
          </w:p>
        </w:tc>
      </w:tr>
      <w:tr w:rsidR="00D47926" w14:paraId="25E3A3C1" w14:textId="77777777">
        <w:trPr>
          <w:trHeight w:val="840"/>
        </w:trPr>
        <w:tc>
          <w:tcPr>
            <w:tcW w:w="4513" w:type="dxa"/>
          </w:tcPr>
          <w:p w14:paraId="1E137318"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AWS Professional Services: Emerging &amp; Intelligent Technologies</w:t>
            </w:r>
          </w:p>
        </w:tc>
        <w:tc>
          <w:tcPr>
            <w:tcW w:w="4513" w:type="dxa"/>
          </w:tcPr>
          <w:p w14:paraId="6B3330CA"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117232335504210</w:t>
            </w:r>
          </w:p>
        </w:tc>
      </w:tr>
      <w:tr w:rsidR="00D47926" w14:paraId="0972D12A" w14:textId="77777777">
        <w:trPr>
          <w:trHeight w:val="840"/>
        </w:trPr>
        <w:tc>
          <w:tcPr>
            <w:tcW w:w="4513" w:type="dxa"/>
          </w:tcPr>
          <w:p w14:paraId="290DEC05"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AWS Professional Services: Industry- Specific Offerings</w:t>
            </w:r>
          </w:p>
        </w:tc>
        <w:tc>
          <w:tcPr>
            <w:tcW w:w="4513" w:type="dxa"/>
          </w:tcPr>
          <w:p w14:paraId="16244B8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647697148267942</w:t>
            </w:r>
          </w:p>
        </w:tc>
      </w:tr>
      <w:tr w:rsidR="00D47926" w14:paraId="1CA3420B" w14:textId="77777777">
        <w:trPr>
          <w:trHeight w:val="840"/>
        </w:trPr>
        <w:tc>
          <w:tcPr>
            <w:tcW w:w="4513" w:type="dxa"/>
          </w:tcPr>
          <w:p w14:paraId="14CEFE8B" w14:textId="77777777" w:rsidR="00D47926" w:rsidRDefault="00622696">
            <w:pPr>
              <w:pBdr>
                <w:top w:val="nil"/>
                <w:left w:val="nil"/>
                <w:bottom w:val="nil"/>
                <w:right w:val="nil"/>
                <w:between w:val="nil"/>
              </w:pBdr>
              <w:spacing w:before="167" w:line="285" w:lineRule="auto"/>
              <w:ind w:left="113" w:hanging="6"/>
              <w:rPr>
                <w:rFonts w:ascii="Arial" w:eastAsia="Arial" w:hAnsi="Arial" w:cs="Arial"/>
                <w:b/>
                <w:bCs/>
                <w:color w:val="000000"/>
              </w:rPr>
            </w:pPr>
            <w:r>
              <w:rPr>
                <w:rFonts w:ascii="Arial" w:eastAsia="Arial" w:hAnsi="Arial" w:cs="Arial"/>
                <w:b/>
                <w:bCs/>
                <w:color w:val="00B050"/>
              </w:rPr>
              <w:t>AWS Professional Services: Advisory Services</w:t>
            </w:r>
          </w:p>
        </w:tc>
        <w:tc>
          <w:tcPr>
            <w:tcW w:w="4513" w:type="dxa"/>
          </w:tcPr>
          <w:p w14:paraId="6407DC82"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603203586815941</w:t>
            </w:r>
          </w:p>
        </w:tc>
      </w:tr>
      <w:tr w:rsidR="00D47926" w14:paraId="0815DB92" w14:textId="77777777">
        <w:trPr>
          <w:trHeight w:val="540"/>
        </w:trPr>
        <w:tc>
          <w:tcPr>
            <w:tcW w:w="4513" w:type="dxa"/>
          </w:tcPr>
          <w:p w14:paraId="3E29592B"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AWS Support - Business</w:t>
            </w:r>
          </w:p>
        </w:tc>
        <w:tc>
          <w:tcPr>
            <w:tcW w:w="4513" w:type="dxa"/>
          </w:tcPr>
          <w:p w14:paraId="534E90CD"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500442342719642</w:t>
            </w:r>
          </w:p>
        </w:tc>
      </w:tr>
      <w:tr w:rsidR="00D47926" w14:paraId="3684F4EA" w14:textId="77777777">
        <w:trPr>
          <w:trHeight w:val="540"/>
        </w:trPr>
        <w:tc>
          <w:tcPr>
            <w:tcW w:w="4513" w:type="dxa"/>
          </w:tcPr>
          <w:p w14:paraId="49953460"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AWS Support - Developer</w:t>
            </w:r>
          </w:p>
        </w:tc>
        <w:tc>
          <w:tcPr>
            <w:tcW w:w="4513" w:type="dxa"/>
          </w:tcPr>
          <w:p w14:paraId="7C071386"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825829617832406</w:t>
            </w:r>
          </w:p>
        </w:tc>
      </w:tr>
      <w:tr w:rsidR="00D47926" w14:paraId="28A867F1" w14:textId="77777777">
        <w:trPr>
          <w:trHeight w:val="540"/>
        </w:trPr>
        <w:tc>
          <w:tcPr>
            <w:tcW w:w="4513" w:type="dxa"/>
          </w:tcPr>
          <w:p w14:paraId="25B48AF4"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AWS Support - Enterprise</w:t>
            </w:r>
          </w:p>
        </w:tc>
        <w:tc>
          <w:tcPr>
            <w:tcW w:w="4513" w:type="dxa"/>
          </w:tcPr>
          <w:p w14:paraId="1A43733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209350611349747</w:t>
            </w:r>
          </w:p>
        </w:tc>
      </w:tr>
      <w:tr w:rsidR="00D47926" w14:paraId="5A23F8C3" w14:textId="77777777">
        <w:trPr>
          <w:trHeight w:val="540"/>
        </w:trPr>
        <w:tc>
          <w:tcPr>
            <w:tcW w:w="4513" w:type="dxa"/>
          </w:tcPr>
          <w:p w14:paraId="5FA8434B" w14:textId="77777777" w:rsidR="00D47926" w:rsidRDefault="00622696">
            <w:pPr>
              <w:pBdr>
                <w:top w:val="nil"/>
                <w:left w:val="nil"/>
                <w:bottom w:val="nil"/>
                <w:right w:val="nil"/>
                <w:between w:val="nil"/>
              </w:pBdr>
              <w:spacing w:before="167"/>
              <w:ind w:left="106"/>
              <w:rPr>
                <w:rFonts w:ascii="Arial" w:eastAsia="Arial" w:hAnsi="Arial" w:cs="Arial"/>
                <w:b/>
                <w:bCs/>
                <w:color w:val="000000"/>
              </w:rPr>
            </w:pPr>
            <w:r>
              <w:rPr>
                <w:rFonts w:ascii="Arial" w:eastAsia="Arial" w:hAnsi="Arial" w:cs="Arial"/>
                <w:b/>
                <w:bCs/>
                <w:color w:val="00B050"/>
              </w:rPr>
              <w:t>AWS Support - Enterprise On-Ramp</w:t>
            </w:r>
          </w:p>
        </w:tc>
        <w:tc>
          <w:tcPr>
            <w:tcW w:w="4513" w:type="dxa"/>
          </w:tcPr>
          <w:p w14:paraId="552A7DAB" w14:textId="77777777" w:rsidR="00D47926" w:rsidRDefault="00622696">
            <w:pPr>
              <w:pBdr>
                <w:top w:val="nil"/>
                <w:left w:val="nil"/>
                <w:bottom w:val="nil"/>
                <w:right w:val="nil"/>
                <w:between w:val="nil"/>
              </w:pBdr>
              <w:spacing w:before="167"/>
              <w:ind w:left="105"/>
              <w:rPr>
                <w:rFonts w:ascii="Arial" w:eastAsia="Arial" w:hAnsi="Arial" w:cs="Arial"/>
                <w:b/>
                <w:bCs/>
                <w:color w:val="000000"/>
              </w:rPr>
            </w:pPr>
            <w:r>
              <w:rPr>
                <w:rFonts w:ascii="Arial" w:eastAsia="Arial" w:hAnsi="Arial" w:cs="Arial"/>
                <w:b/>
                <w:bCs/>
                <w:color w:val="00B050"/>
              </w:rPr>
              <w:t>296141110068713</w:t>
            </w:r>
          </w:p>
        </w:tc>
      </w:tr>
    </w:tbl>
    <w:p w14:paraId="310B4368" w14:textId="77777777" w:rsidR="00D47926" w:rsidRDefault="00D47926">
      <w:pPr>
        <w:pBdr>
          <w:top w:val="nil"/>
          <w:left w:val="nil"/>
          <w:bottom w:val="nil"/>
          <w:right w:val="nil"/>
          <w:between w:val="nil"/>
        </w:pBdr>
        <w:spacing w:before="167"/>
        <w:ind w:left="108"/>
        <w:rPr>
          <w:rFonts w:ascii="Arial" w:eastAsia="Arial" w:hAnsi="Arial" w:cs="Arial"/>
          <w:b/>
          <w:bCs/>
          <w:color w:val="000000"/>
        </w:rPr>
        <w:sectPr w:rsidR="00D47926">
          <w:pgSz w:w="12240" w:h="15840"/>
          <w:pgMar w:top="1340" w:right="720" w:bottom="1260" w:left="720" w:header="203" w:footer="1064" w:gutter="0"/>
          <w:cols w:space="720"/>
        </w:sectPr>
      </w:pPr>
    </w:p>
    <w:p w14:paraId="1825BC35" w14:textId="77777777" w:rsidR="00D47926" w:rsidRDefault="00622696">
      <w:pPr>
        <w:pStyle w:val="Heading2"/>
        <w:ind w:firstLine="718"/>
      </w:pPr>
      <w:bookmarkStart w:id="2" w:name="_heading=h.cz5cn5ulo0t7" w:colFirst="0" w:colLast="0"/>
      <w:bookmarkEnd w:id="2"/>
      <w:r>
        <w:lastRenderedPageBreak/>
        <w:t>Schedule 2: Call-Off Contract charges</w:t>
      </w:r>
    </w:p>
    <w:p w14:paraId="7AB20568" w14:textId="77777777" w:rsidR="00D47926" w:rsidRDefault="00622696">
      <w:pPr>
        <w:pBdr>
          <w:top w:val="nil"/>
          <w:left w:val="nil"/>
          <w:bottom w:val="nil"/>
          <w:right w:val="nil"/>
          <w:between w:val="nil"/>
        </w:pBdr>
        <w:spacing w:before="81" w:after="33" w:line="259" w:lineRule="auto"/>
        <w:ind w:left="720" w:right="72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1A8663EA" w14:textId="77777777" w:rsidR="00D47926" w:rsidRDefault="00D47926">
      <w:pPr>
        <w:pBdr>
          <w:top w:val="nil"/>
          <w:left w:val="nil"/>
          <w:bottom w:val="nil"/>
          <w:right w:val="nil"/>
          <w:between w:val="nil"/>
        </w:pBdr>
        <w:spacing w:before="167" w:line="285" w:lineRule="auto"/>
        <w:ind w:left="108"/>
        <w:rPr>
          <w:rFonts w:ascii="Arial" w:eastAsia="Arial" w:hAnsi="Arial" w:cs="Arial"/>
          <w:color w:val="000000"/>
        </w:rPr>
      </w:pPr>
    </w:p>
    <w:p w14:paraId="30B3C8AC" w14:textId="77777777" w:rsidR="00D47926" w:rsidRDefault="00D47926">
      <w:pPr>
        <w:pBdr>
          <w:top w:val="nil"/>
          <w:left w:val="nil"/>
          <w:bottom w:val="nil"/>
          <w:right w:val="nil"/>
          <w:between w:val="nil"/>
        </w:pBdr>
        <w:spacing w:before="167" w:line="285" w:lineRule="auto"/>
        <w:ind w:left="108"/>
        <w:rPr>
          <w:rFonts w:ascii="Arial" w:eastAsia="Arial" w:hAnsi="Arial" w:cs="Arial"/>
          <w:color w:val="000000"/>
        </w:rPr>
      </w:pPr>
    </w:p>
    <w:p w14:paraId="7C263EF4" w14:textId="77777777" w:rsidR="00D47926" w:rsidRDefault="00622696">
      <w:pPr>
        <w:spacing w:line="259" w:lineRule="auto"/>
        <w:ind w:right="1337"/>
        <w:jc w:val="center"/>
      </w:pPr>
      <w:r>
        <w:rPr>
          <w:rFonts w:ascii="Times" w:eastAsia="Times" w:hAnsi="Times" w:cs="Times"/>
          <w:color w:val="FF0000"/>
          <w:sz w:val="27"/>
          <w:szCs w:val="27"/>
        </w:rPr>
        <w:t>REDACTED TEXT under FOIA Section 43, Commercial Interests</w:t>
      </w:r>
      <w:r>
        <w:t xml:space="preserve">   </w:t>
      </w:r>
    </w:p>
    <w:p w14:paraId="624A19FD" w14:textId="77777777" w:rsidR="00D47926" w:rsidRDefault="00D47926">
      <w:pPr>
        <w:pBdr>
          <w:top w:val="nil"/>
          <w:left w:val="nil"/>
          <w:bottom w:val="nil"/>
          <w:right w:val="nil"/>
          <w:between w:val="nil"/>
        </w:pBdr>
        <w:spacing w:after="33"/>
        <w:ind w:right="14" w:hanging="2"/>
        <w:rPr>
          <w:color w:val="000000"/>
        </w:rPr>
      </w:pPr>
    </w:p>
    <w:p w14:paraId="4FD3E8C8" w14:textId="77777777" w:rsidR="00D47926" w:rsidRDefault="00622696">
      <w:pPr>
        <w:spacing w:line="259" w:lineRule="auto"/>
        <w:ind w:right="1337"/>
        <w:jc w:val="center"/>
        <w:sectPr w:rsidR="00D47926">
          <w:pgSz w:w="12240" w:h="15840"/>
          <w:pgMar w:top="1340" w:right="720" w:bottom="1260" w:left="720" w:header="203" w:footer="1064" w:gutter="0"/>
          <w:cols w:space="720"/>
        </w:sectPr>
      </w:pPr>
      <w:r>
        <w:rPr>
          <w:rFonts w:ascii="Times" w:eastAsia="Times" w:hAnsi="Times" w:cs="Times"/>
          <w:color w:val="FF0000"/>
          <w:sz w:val="27"/>
          <w:szCs w:val="27"/>
        </w:rPr>
        <w:t>REDACTED TEXT under FOIA Section 43, Commercial Interests</w:t>
      </w:r>
      <w:r>
        <w:t xml:space="preserve">   </w:t>
      </w:r>
    </w:p>
    <w:p w14:paraId="0F9633C0" w14:textId="77777777" w:rsidR="00D47926" w:rsidRDefault="00622696">
      <w:pPr>
        <w:pStyle w:val="Heading2"/>
        <w:ind w:firstLine="718"/>
      </w:pPr>
      <w:bookmarkStart w:id="3" w:name="_heading=h.qrufp7wcrq7t" w:colFirst="0" w:colLast="0"/>
      <w:bookmarkEnd w:id="3"/>
      <w:r>
        <w:lastRenderedPageBreak/>
        <w:t>Schedule 3: Collaboration agreement</w:t>
      </w:r>
    </w:p>
    <w:p w14:paraId="104C003B" w14:textId="77777777" w:rsidR="00D47926" w:rsidRDefault="00622696">
      <w:pPr>
        <w:pBdr>
          <w:top w:val="nil"/>
          <w:left w:val="nil"/>
          <w:bottom w:val="nil"/>
          <w:right w:val="nil"/>
          <w:between w:val="nil"/>
        </w:pBdr>
        <w:spacing w:before="37"/>
        <w:ind w:left="718"/>
        <w:rPr>
          <w:color w:val="000000"/>
        </w:rPr>
      </w:pPr>
      <w:r>
        <w:rPr>
          <w:color w:val="000000"/>
        </w:rPr>
        <w:t>This agreement is made on [enter date] between:</w:t>
      </w:r>
    </w:p>
    <w:p w14:paraId="4EB182BE" w14:textId="77777777" w:rsidR="00D47926" w:rsidRDefault="00D47926">
      <w:pPr>
        <w:pBdr>
          <w:top w:val="nil"/>
          <w:left w:val="nil"/>
          <w:bottom w:val="nil"/>
          <w:right w:val="nil"/>
          <w:between w:val="nil"/>
        </w:pBdr>
        <w:spacing w:before="105"/>
        <w:rPr>
          <w:color w:val="000000"/>
        </w:rPr>
      </w:pPr>
    </w:p>
    <w:p w14:paraId="0AF18C6B" w14:textId="77777777" w:rsidR="00D47926" w:rsidRDefault="00622696">
      <w:pPr>
        <w:numPr>
          <w:ilvl w:val="0"/>
          <w:numId w:val="39"/>
        </w:numPr>
        <w:pBdr>
          <w:top w:val="nil"/>
          <w:left w:val="nil"/>
          <w:bottom w:val="nil"/>
          <w:right w:val="nil"/>
          <w:between w:val="nil"/>
        </w:pBdr>
        <w:tabs>
          <w:tab w:val="left" w:pos="1439"/>
        </w:tabs>
        <w:spacing w:before="1"/>
        <w:ind w:hanging="721"/>
      </w:pPr>
      <w:r>
        <w:rPr>
          <w:color w:val="000000"/>
        </w:rPr>
        <w:t>[Buyer name] of [Buyer address] (the Buyer)</w:t>
      </w:r>
    </w:p>
    <w:p w14:paraId="6FA48CBB" w14:textId="77777777" w:rsidR="00D47926" w:rsidRDefault="00D47926">
      <w:pPr>
        <w:pBdr>
          <w:top w:val="nil"/>
          <w:left w:val="nil"/>
          <w:bottom w:val="nil"/>
          <w:right w:val="nil"/>
          <w:between w:val="nil"/>
        </w:pBdr>
        <w:spacing w:before="97"/>
        <w:rPr>
          <w:color w:val="000000"/>
        </w:rPr>
      </w:pPr>
    </w:p>
    <w:p w14:paraId="16B7D40D" w14:textId="77777777" w:rsidR="00D47926" w:rsidRDefault="00622696">
      <w:pPr>
        <w:numPr>
          <w:ilvl w:val="0"/>
          <w:numId w:val="39"/>
        </w:numPr>
        <w:pBdr>
          <w:top w:val="nil"/>
          <w:left w:val="nil"/>
          <w:bottom w:val="nil"/>
          <w:right w:val="nil"/>
          <w:between w:val="nil"/>
        </w:pBdr>
        <w:tabs>
          <w:tab w:val="left" w:pos="720"/>
          <w:tab w:val="left" w:pos="1439"/>
        </w:tabs>
        <w:spacing w:line="290" w:lineRule="auto"/>
        <w:ind w:left="720" w:right="997" w:hanging="2"/>
      </w:pPr>
      <w:r>
        <w:rPr>
          <w:color w:val="000000"/>
        </w:rPr>
        <w:t>[Company name] a company incorporated in [company address] under [registration number], whose registered office is at [registered address]</w:t>
      </w:r>
    </w:p>
    <w:p w14:paraId="254EC2C7" w14:textId="77777777" w:rsidR="00D47926" w:rsidRDefault="00D47926">
      <w:pPr>
        <w:pBdr>
          <w:top w:val="nil"/>
          <w:left w:val="nil"/>
          <w:bottom w:val="nil"/>
          <w:right w:val="nil"/>
          <w:between w:val="nil"/>
        </w:pBdr>
        <w:spacing w:before="40"/>
        <w:rPr>
          <w:color w:val="000000"/>
        </w:rPr>
      </w:pPr>
    </w:p>
    <w:p w14:paraId="59930DC7" w14:textId="77777777" w:rsidR="00D47926" w:rsidRDefault="00622696">
      <w:pPr>
        <w:numPr>
          <w:ilvl w:val="0"/>
          <w:numId w:val="39"/>
        </w:numPr>
        <w:pBdr>
          <w:top w:val="nil"/>
          <w:left w:val="nil"/>
          <w:bottom w:val="nil"/>
          <w:right w:val="nil"/>
          <w:between w:val="nil"/>
        </w:pBdr>
        <w:tabs>
          <w:tab w:val="left" w:pos="720"/>
          <w:tab w:val="left" w:pos="1439"/>
        </w:tabs>
        <w:spacing w:before="1" w:line="290" w:lineRule="auto"/>
        <w:ind w:left="720" w:right="997" w:hanging="2"/>
      </w:pPr>
      <w:r>
        <w:rPr>
          <w:color w:val="000000"/>
        </w:rPr>
        <w:t>[Company name] a company incorporated in [company address] under [registration number], whose registered office is at [registered address]</w:t>
      </w:r>
    </w:p>
    <w:p w14:paraId="7984820D" w14:textId="77777777" w:rsidR="00D47926" w:rsidRDefault="00D47926">
      <w:pPr>
        <w:pBdr>
          <w:top w:val="nil"/>
          <w:left w:val="nil"/>
          <w:bottom w:val="nil"/>
          <w:right w:val="nil"/>
          <w:between w:val="nil"/>
        </w:pBdr>
        <w:spacing w:before="40"/>
        <w:rPr>
          <w:color w:val="000000"/>
        </w:rPr>
      </w:pPr>
    </w:p>
    <w:p w14:paraId="6B7E291A" w14:textId="77777777" w:rsidR="00D47926" w:rsidRDefault="00622696">
      <w:pPr>
        <w:numPr>
          <w:ilvl w:val="0"/>
          <w:numId w:val="39"/>
        </w:numPr>
        <w:pBdr>
          <w:top w:val="nil"/>
          <w:left w:val="nil"/>
          <w:bottom w:val="nil"/>
          <w:right w:val="nil"/>
          <w:between w:val="nil"/>
        </w:pBdr>
        <w:tabs>
          <w:tab w:val="left" w:pos="720"/>
          <w:tab w:val="left" w:pos="1439"/>
        </w:tabs>
        <w:spacing w:line="290" w:lineRule="auto"/>
        <w:ind w:left="720" w:right="997" w:hanging="2"/>
      </w:pPr>
      <w:r>
        <w:rPr>
          <w:color w:val="000000"/>
        </w:rPr>
        <w:t>[Company name] a company incorporated in [company address] under [registration number], whose registered office is at [registered address]</w:t>
      </w:r>
    </w:p>
    <w:p w14:paraId="61FBB85D" w14:textId="77777777" w:rsidR="00D47926" w:rsidRDefault="00D47926">
      <w:pPr>
        <w:pBdr>
          <w:top w:val="nil"/>
          <w:left w:val="nil"/>
          <w:bottom w:val="nil"/>
          <w:right w:val="nil"/>
          <w:between w:val="nil"/>
        </w:pBdr>
        <w:spacing w:before="41"/>
        <w:rPr>
          <w:color w:val="000000"/>
        </w:rPr>
      </w:pPr>
    </w:p>
    <w:p w14:paraId="10DCB39C" w14:textId="77777777" w:rsidR="00D47926" w:rsidRDefault="00622696">
      <w:pPr>
        <w:numPr>
          <w:ilvl w:val="0"/>
          <w:numId w:val="39"/>
        </w:numPr>
        <w:pBdr>
          <w:top w:val="nil"/>
          <w:left w:val="nil"/>
          <w:bottom w:val="nil"/>
          <w:right w:val="nil"/>
          <w:between w:val="nil"/>
        </w:pBdr>
        <w:tabs>
          <w:tab w:val="left" w:pos="720"/>
          <w:tab w:val="left" w:pos="1439"/>
        </w:tabs>
        <w:spacing w:line="290" w:lineRule="auto"/>
        <w:ind w:left="720" w:right="997" w:hanging="2"/>
      </w:pPr>
      <w:r>
        <w:rPr>
          <w:color w:val="000000"/>
        </w:rPr>
        <w:t>[Company name] a company incorporated in [company address] under [registration number], whose registered office is at [registered address]</w:t>
      </w:r>
    </w:p>
    <w:p w14:paraId="7DE329C1" w14:textId="77777777" w:rsidR="00D47926" w:rsidRDefault="00D47926">
      <w:pPr>
        <w:pBdr>
          <w:top w:val="nil"/>
          <w:left w:val="nil"/>
          <w:bottom w:val="nil"/>
          <w:right w:val="nil"/>
          <w:between w:val="nil"/>
        </w:pBdr>
        <w:spacing w:before="40"/>
        <w:rPr>
          <w:color w:val="000000"/>
        </w:rPr>
      </w:pPr>
    </w:p>
    <w:p w14:paraId="0EC5D943" w14:textId="77777777" w:rsidR="00D47926" w:rsidRDefault="00622696">
      <w:pPr>
        <w:numPr>
          <w:ilvl w:val="0"/>
          <w:numId w:val="39"/>
        </w:numPr>
        <w:pBdr>
          <w:top w:val="nil"/>
          <w:left w:val="nil"/>
          <w:bottom w:val="nil"/>
          <w:right w:val="nil"/>
          <w:between w:val="nil"/>
        </w:pBdr>
        <w:tabs>
          <w:tab w:val="left" w:pos="720"/>
          <w:tab w:val="left" w:pos="1439"/>
        </w:tabs>
        <w:spacing w:line="290" w:lineRule="auto"/>
        <w:ind w:left="720" w:right="734" w:hanging="2"/>
      </w:pPr>
      <w:r>
        <w:rPr>
          <w:color w:val="000000"/>
        </w:rPr>
        <w:t>[Company name] a company incorporated in [company address] under [registration number], whose registered office is at [registered address] together (the Collaboration Suppliers and each of them a Collaboration Supplier).</w:t>
      </w:r>
    </w:p>
    <w:p w14:paraId="572C9477" w14:textId="77777777" w:rsidR="00D47926" w:rsidRDefault="00D47926">
      <w:pPr>
        <w:pBdr>
          <w:top w:val="nil"/>
          <w:left w:val="nil"/>
          <w:bottom w:val="nil"/>
          <w:right w:val="nil"/>
          <w:between w:val="nil"/>
        </w:pBdr>
        <w:spacing w:before="40"/>
        <w:rPr>
          <w:color w:val="000000"/>
        </w:rPr>
      </w:pPr>
    </w:p>
    <w:p w14:paraId="64486AC0" w14:textId="77777777" w:rsidR="00D47926" w:rsidRDefault="00622696">
      <w:pPr>
        <w:pBdr>
          <w:top w:val="nil"/>
          <w:left w:val="nil"/>
          <w:bottom w:val="nil"/>
          <w:right w:val="nil"/>
          <w:between w:val="nil"/>
        </w:pBdr>
        <w:ind w:left="718"/>
        <w:rPr>
          <w:color w:val="000000"/>
        </w:rPr>
      </w:pPr>
      <w:r>
        <w:rPr>
          <w:color w:val="000000"/>
        </w:rPr>
        <w:t>Whereas the:</w:t>
      </w:r>
    </w:p>
    <w:p w14:paraId="49343991" w14:textId="77777777" w:rsidR="00D47926" w:rsidRDefault="00622696">
      <w:pPr>
        <w:numPr>
          <w:ilvl w:val="1"/>
          <w:numId w:val="39"/>
        </w:numPr>
        <w:pBdr>
          <w:top w:val="nil"/>
          <w:left w:val="nil"/>
          <w:bottom w:val="nil"/>
          <w:right w:val="nil"/>
          <w:between w:val="nil"/>
        </w:pBdr>
        <w:tabs>
          <w:tab w:val="left" w:pos="720"/>
          <w:tab w:val="left" w:pos="1439"/>
        </w:tabs>
        <w:spacing w:before="159" w:line="259" w:lineRule="auto"/>
        <w:ind w:right="887" w:hanging="2"/>
      </w:pPr>
      <w:r>
        <w:rPr>
          <w:color w:val="000000"/>
        </w:rPr>
        <w:t>Buyer and the Collaboration Suppliers have entered into the Call-Off Contracts (defined below) for the provision of various IT and telecommunications (ICT) services</w:t>
      </w:r>
    </w:p>
    <w:p w14:paraId="73914624" w14:textId="77777777" w:rsidR="00D47926" w:rsidRDefault="00622696">
      <w:pPr>
        <w:numPr>
          <w:ilvl w:val="1"/>
          <w:numId w:val="39"/>
        </w:numPr>
        <w:pBdr>
          <w:top w:val="nil"/>
          <w:left w:val="nil"/>
          <w:bottom w:val="nil"/>
          <w:right w:val="nil"/>
          <w:between w:val="nil"/>
        </w:pBdr>
        <w:tabs>
          <w:tab w:val="left" w:pos="1439"/>
        </w:tabs>
        <w:spacing w:before="4"/>
        <w:ind w:left="1439" w:hanging="721"/>
      </w:pPr>
      <w:r>
        <w:rPr>
          <w:color w:val="000000"/>
        </w:rPr>
        <w:t>Collaboration Suppliers now wish to provide for the ongoing cooperation of the</w:t>
      </w:r>
    </w:p>
    <w:p w14:paraId="273CC472" w14:textId="77777777" w:rsidR="00D47926" w:rsidRDefault="00622696">
      <w:pPr>
        <w:pBdr>
          <w:top w:val="nil"/>
          <w:left w:val="nil"/>
          <w:bottom w:val="nil"/>
          <w:right w:val="nil"/>
          <w:between w:val="nil"/>
        </w:pBdr>
        <w:spacing w:before="26"/>
        <w:ind w:left="718"/>
        <w:rPr>
          <w:color w:val="000000"/>
        </w:rPr>
      </w:pPr>
      <w:r>
        <w:rPr>
          <w:color w:val="000000"/>
        </w:rPr>
        <w:t>Collaboration Suppliers in the provision of services under their respective Call-Off Contract to the Buyer</w:t>
      </w:r>
    </w:p>
    <w:p w14:paraId="61491C82" w14:textId="77777777" w:rsidR="00D47926" w:rsidRDefault="00D47926">
      <w:pPr>
        <w:pBdr>
          <w:top w:val="nil"/>
          <w:left w:val="nil"/>
          <w:bottom w:val="nil"/>
          <w:right w:val="nil"/>
          <w:between w:val="nil"/>
        </w:pBdr>
        <w:spacing w:before="98"/>
        <w:rPr>
          <w:color w:val="000000"/>
        </w:rPr>
      </w:pPr>
    </w:p>
    <w:p w14:paraId="4CD791ED"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In consideration of the mutual covenants contained in the Call-Off Contracts and this Agreement and intending to be legally bound, the parties agree as follows:</w:t>
      </w:r>
    </w:p>
    <w:p w14:paraId="0505FDC1" w14:textId="77777777" w:rsidR="00D47926" w:rsidRDefault="00D47926">
      <w:pPr>
        <w:pBdr>
          <w:top w:val="nil"/>
          <w:left w:val="nil"/>
          <w:bottom w:val="nil"/>
          <w:right w:val="nil"/>
          <w:between w:val="nil"/>
        </w:pBdr>
        <w:rPr>
          <w:color w:val="000000"/>
        </w:rPr>
      </w:pPr>
    </w:p>
    <w:p w14:paraId="51E4819F" w14:textId="77777777" w:rsidR="00D47926" w:rsidRDefault="00D47926">
      <w:pPr>
        <w:pBdr>
          <w:top w:val="nil"/>
          <w:left w:val="nil"/>
          <w:bottom w:val="nil"/>
          <w:right w:val="nil"/>
          <w:between w:val="nil"/>
        </w:pBdr>
        <w:spacing w:before="252"/>
        <w:rPr>
          <w:color w:val="000000"/>
        </w:rPr>
      </w:pPr>
    </w:p>
    <w:p w14:paraId="464D868E"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Definitions and interpretation</w:t>
      </w:r>
    </w:p>
    <w:p w14:paraId="272FCE9A" w14:textId="77777777" w:rsidR="00D47926" w:rsidRDefault="00622696">
      <w:pPr>
        <w:numPr>
          <w:ilvl w:val="1"/>
          <w:numId w:val="38"/>
        </w:numPr>
        <w:pBdr>
          <w:top w:val="nil"/>
          <w:left w:val="nil"/>
          <w:bottom w:val="nil"/>
          <w:right w:val="nil"/>
          <w:between w:val="nil"/>
        </w:pBdr>
        <w:tabs>
          <w:tab w:val="left" w:pos="1145"/>
        </w:tabs>
        <w:spacing w:before="107" w:line="259" w:lineRule="auto"/>
        <w:ind w:right="878"/>
      </w:pPr>
      <w:r>
        <w:rPr>
          <w:color w:val="000000"/>
        </w:rPr>
        <w:t xml:space="preserve">As used in this Agreement, the </w:t>
      </w:r>
      <w:proofErr w:type="spellStart"/>
      <w:r>
        <w:rPr>
          <w:color w:val="000000"/>
        </w:rPr>
        <w:t>capitalised</w:t>
      </w:r>
      <w:proofErr w:type="spellEnd"/>
      <w:r>
        <w:rPr>
          <w:color w:val="000000"/>
        </w:rPr>
        <w:t xml:space="preserve"> expressions will have the following meanings unless the context requires otherwise:</w:t>
      </w:r>
    </w:p>
    <w:p w14:paraId="7015BBB1" w14:textId="77777777" w:rsidR="00D47926" w:rsidRDefault="00D47926">
      <w:pPr>
        <w:pBdr>
          <w:top w:val="nil"/>
          <w:left w:val="nil"/>
          <w:bottom w:val="nil"/>
          <w:right w:val="nil"/>
          <w:between w:val="nil"/>
        </w:pBdr>
        <w:spacing w:before="76"/>
        <w:rPr>
          <w:color w:val="000000"/>
        </w:rPr>
      </w:pPr>
    </w:p>
    <w:p w14:paraId="0CCE55A9" w14:textId="77777777" w:rsidR="00D47926" w:rsidRDefault="00622696">
      <w:pPr>
        <w:numPr>
          <w:ilvl w:val="2"/>
          <w:numId w:val="38"/>
        </w:numPr>
        <w:pBdr>
          <w:top w:val="nil"/>
          <w:left w:val="nil"/>
          <w:bottom w:val="nil"/>
          <w:right w:val="nil"/>
          <w:between w:val="nil"/>
        </w:pBdr>
        <w:tabs>
          <w:tab w:val="left" w:pos="1211"/>
        </w:tabs>
        <w:ind w:left="1211" w:hanging="490"/>
        <w:sectPr w:rsidR="00D47926">
          <w:pgSz w:w="12240" w:h="15840"/>
          <w:pgMar w:top="1340" w:right="720" w:bottom="1260" w:left="720" w:header="203" w:footer="1064" w:gutter="0"/>
          <w:cols w:space="720"/>
        </w:sectPr>
      </w:pPr>
      <w:r>
        <w:rPr>
          <w:color w:val="000000"/>
        </w:rPr>
        <w:t>“Agreement” means this collaboration agreement, containing the Clauses and Schedules</w:t>
      </w:r>
    </w:p>
    <w:p w14:paraId="62B8FEA6" w14:textId="77777777" w:rsidR="00D47926" w:rsidRDefault="00622696">
      <w:pPr>
        <w:numPr>
          <w:ilvl w:val="2"/>
          <w:numId w:val="38"/>
        </w:numPr>
        <w:pBdr>
          <w:top w:val="nil"/>
          <w:left w:val="nil"/>
          <w:bottom w:val="nil"/>
          <w:right w:val="nil"/>
          <w:between w:val="nil"/>
        </w:pBdr>
        <w:tabs>
          <w:tab w:val="left" w:pos="1210"/>
          <w:tab w:val="left" w:pos="1430"/>
        </w:tabs>
        <w:spacing w:before="83" w:line="259" w:lineRule="auto"/>
        <w:ind w:left="1430" w:right="1451" w:hanging="711"/>
      </w:pPr>
      <w:r>
        <w:rPr>
          <w:color w:val="000000"/>
        </w:rPr>
        <w:lastRenderedPageBreak/>
        <w:t>“Call-Off Contract” means each contract that is let by the Buyer to one of the Collaboration Suppliers</w:t>
      </w:r>
    </w:p>
    <w:p w14:paraId="6E0E005E" w14:textId="77777777" w:rsidR="00D47926" w:rsidRDefault="00D47926">
      <w:pPr>
        <w:pBdr>
          <w:top w:val="nil"/>
          <w:left w:val="nil"/>
          <w:bottom w:val="nil"/>
          <w:right w:val="nil"/>
          <w:between w:val="nil"/>
        </w:pBdr>
        <w:spacing w:before="125"/>
        <w:rPr>
          <w:color w:val="000000"/>
        </w:rPr>
      </w:pPr>
    </w:p>
    <w:p w14:paraId="2A30FCBA" w14:textId="77777777" w:rsidR="00D47926" w:rsidRDefault="00622696">
      <w:pPr>
        <w:numPr>
          <w:ilvl w:val="2"/>
          <w:numId w:val="38"/>
        </w:numPr>
        <w:pBdr>
          <w:top w:val="nil"/>
          <w:left w:val="nil"/>
          <w:bottom w:val="nil"/>
          <w:right w:val="nil"/>
          <w:between w:val="nil"/>
        </w:pBdr>
        <w:tabs>
          <w:tab w:val="left" w:pos="1480"/>
        </w:tabs>
        <w:spacing w:before="1"/>
        <w:ind w:left="1480" w:hanging="760"/>
      </w:pPr>
      <w:r>
        <w:rPr>
          <w:color w:val="000000"/>
        </w:rPr>
        <w:t>“Contractor’s Confidential Information” has the meaning set out in the Call-Off Contracts</w:t>
      </w:r>
    </w:p>
    <w:p w14:paraId="345C38AC" w14:textId="77777777" w:rsidR="00D47926" w:rsidRDefault="00D47926">
      <w:pPr>
        <w:pBdr>
          <w:top w:val="nil"/>
          <w:left w:val="nil"/>
          <w:bottom w:val="nil"/>
          <w:right w:val="nil"/>
          <w:between w:val="nil"/>
        </w:pBdr>
        <w:spacing w:before="97"/>
        <w:rPr>
          <w:color w:val="000000"/>
        </w:rPr>
      </w:pPr>
    </w:p>
    <w:p w14:paraId="50F6F4CD" w14:textId="77777777" w:rsidR="00D47926" w:rsidRDefault="00622696">
      <w:pPr>
        <w:numPr>
          <w:ilvl w:val="2"/>
          <w:numId w:val="38"/>
        </w:numPr>
        <w:pBdr>
          <w:top w:val="nil"/>
          <w:left w:val="nil"/>
          <w:bottom w:val="nil"/>
          <w:right w:val="nil"/>
          <w:between w:val="nil"/>
        </w:pBdr>
        <w:tabs>
          <w:tab w:val="left" w:pos="1430"/>
          <w:tab w:val="left" w:pos="1439"/>
        </w:tabs>
        <w:spacing w:line="259" w:lineRule="auto"/>
        <w:ind w:left="1430" w:right="1285" w:hanging="711"/>
      </w:pPr>
      <w:r>
        <w:rPr>
          <w:color w:val="000000"/>
        </w:rPr>
        <w:t>“Confidential Information” means the Buyer Confidential Information or any Collaboration Supplier's Confidential Information</w:t>
      </w:r>
    </w:p>
    <w:p w14:paraId="2D1A3FE7" w14:textId="77777777" w:rsidR="00D47926" w:rsidRDefault="00D47926">
      <w:pPr>
        <w:pBdr>
          <w:top w:val="nil"/>
          <w:left w:val="nil"/>
          <w:bottom w:val="nil"/>
          <w:right w:val="nil"/>
          <w:between w:val="nil"/>
        </w:pBdr>
        <w:spacing w:before="75"/>
        <w:rPr>
          <w:color w:val="000000"/>
        </w:rPr>
      </w:pPr>
    </w:p>
    <w:p w14:paraId="63125C2E" w14:textId="77777777" w:rsidR="00D47926" w:rsidRDefault="00622696">
      <w:pPr>
        <w:numPr>
          <w:ilvl w:val="2"/>
          <w:numId w:val="38"/>
        </w:numPr>
        <w:pBdr>
          <w:top w:val="nil"/>
          <w:left w:val="nil"/>
          <w:bottom w:val="nil"/>
          <w:right w:val="nil"/>
          <w:between w:val="nil"/>
        </w:pBdr>
        <w:tabs>
          <w:tab w:val="left" w:pos="1480"/>
        </w:tabs>
        <w:ind w:left="1480" w:hanging="760"/>
      </w:pPr>
      <w:r>
        <w:rPr>
          <w:color w:val="000000"/>
        </w:rPr>
        <w:t>“Collaboration Activities” means the activities set out in this Agreement</w:t>
      </w:r>
    </w:p>
    <w:p w14:paraId="526733B1" w14:textId="77777777" w:rsidR="00D47926" w:rsidRDefault="00D47926">
      <w:pPr>
        <w:pBdr>
          <w:top w:val="nil"/>
          <w:left w:val="nil"/>
          <w:bottom w:val="nil"/>
          <w:right w:val="nil"/>
          <w:between w:val="nil"/>
        </w:pBdr>
        <w:spacing w:before="96"/>
        <w:rPr>
          <w:color w:val="000000"/>
        </w:rPr>
      </w:pPr>
    </w:p>
    <w:p w14:paraId="5C36E51E" w14:textId="77777777" w:rsidR="00D47926" w:rsidRDefault="00622696">
      <w:pPr>
        <w:numPr>
          <w:ilvl w:val="2"/>
          <w:numId w:val="38"/>
        </w:numPr>
        <w:pBdr>
          <w:top w:val="nil"/>
          <w:left w:val="nil"/>
          <w:bottom w:val="nil"/>
          <w:right w:val="nil"/>
          <w:between w:val="nil"/>
        </w:pBdr>
        <w:tabs>
          <w:tab w:val="left" w:pos="1480"/>
        </w:tabs>
        <w:spacing w:before="1"/>
        <w:ind w:left="1480" w:hanging="760"/>
      </w:pPr>
      <w:r>
        <w:rPr>
          <w:color w:val="000000"/>
        </w:rPr>
        <w:t>“Buyer Confidential Information” has the meaning set out in the Call-Off Contract</w:t>
      </w:r>
    </w:p>
    <w:p w14:paraId="4100853E" w14:textId="77777777" w:rsidR="00D47926" w:rsidRDefault="00D47926">
      <w:pPr>
        <w:pBdr>
          <w:top w:val="nil"/>
          <w:left w:val="nil"/>
          <w:bottom w:val="nil"/>
          <w:right w:val="nil"/>
          <w:between w:val="nil"/>
        </w:pBdr>
        <w:spacing w:before="95"/>
        <w:rPr>
          <w:color w:val="000000"/>
        </w:rPr>
      </w:pPr>
    </w:p>
    <w:p w14:paraId="4C047117" w14:textId="77777777" w:rsidR="00D47926" w:rsidRDefault="00622696">
      <w:pPr>
        <w:numPr>
          <w:ilvl w:val="2"/>
          <w:numId w:val="38"/>
        </w:numPr>
        <w:pBdr>
          <w:top w:val="nil"/>
          <w:left w:val="nil"/>
          <w:bottom w:val="nil"/>
          <w:right w:val="nil"/>
          <w:between w:val="nil"/>
        </w:pBdr>
        <w:tabs>
          <w:tab w:val="left" w:pos="1261"/>
          <w:tab w:val="left" w:pos="1430"/>
          <w:tab w:val="left" w:pos="7818"/>
        </w:tabs>
        <w:spacing w:line="259" w:lineRule="auto"/>
        <w:ind w:left="1430" w:right="839" w:hanging="711"/>
      </w:pPr>
      <w:r>
        <w:rPr>
          <w:color w:val="000000"/>
        </w:rPr>
        <w:t>“Default” means any breach of the obligations of any Collaboration Supplier or any Default, act, omission, negligence or statement of any Collaboration Supplier, its</w:t>
      </w:r>
      <w:r>
        <w:rPr>
          <w:color w:val="000000"/>
        </w:rPr>
        <w:tab/>
        <w:t>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w:t>
      </w:r>
    </w:p>
    <w:p w14:paraId="617369D4" w14:textId="77777777" w:rsidR="00D47926" w:rsidRDefault="00D47926">
      <w:pPr>
        <w:pBdr>
          <w:top w:val="nil"/>
          <w:left w:val="nil"/>
          <w:bottom w:val="nil"/>
          <w:right w:val="nil"/>
          <w:between w:val="nil"/>
        </w:pBdr>
        <w:spacing w:before="73"/>
        <w:rPr>
          <w:color w:val="000000"/>
        </w:rPr>
      </w:pPr>
    </w:p>
    <w:p w14:paraId="23AFC821" w14:textId="77777777" w:rsidR="00D47926" w:rsidRDefault="00622696">
      <w:pPr>
        <w:numPr>
          <w:ilvl w:val="2"/>
          <w:numId w:val="37"/>
        </w:numPr>
        <w:pBdr>
          <w:top w:val="nil"/>
          <w:left w:val="nil"/>
          <w:bottom w:val="nil"/>
          <w:right w:val="nil"/>
          <w:between w:val="nil"/>
        </w:pBdr>
        <w:tabs>
          <w:tab w:val="left" w:pos="1480"/>
        </w:tabs>
        <w:ind w:hanging="760"/>
      </w:pPr>
      <w:r>
        <w:rPr>
          <w:color w:val="000000"/>
        </w:rPr>
        <w:t>“Dispute Resolution Process” means the process described in clause 9</w:t>
      </w:r>
    </w:p>
    <w:p w14:paraId="299D52DC" w14:textId="77777777" w:rsidR="00D47926" w:rsidRDefault="00D47926">
      <w:pPr>
        <w:pBdr>
          <w:top w:val="nil"/>
          <w:left w:val="nil"/>
          <w:bottom w:val="nil"/>
          <w:right w:val="nil"/>
          <w:between w:val="nil"/>
        </w:pBdr>
        <w:spacing w:before="98"/>
        <w:rPr>
          <w:color w:val="000000"/>
        </w:rPr>
      </w:pPr>
    </w:p>
    <w:p w14:paraId="13809698" w14:textId="77777777" w:rsidR="00D47926" w:rsidRDefault="00622696">
      <w:pPr>
        <w:numPr>
          <w:ilvl w:val="2"/>
          <w:numId w:val="37"/>
        </w:numPr>
        <w:pBdr>
          <w:top w:val="nil"/>
          <w:left w:val="nil"/>
          <w:bottom w:val="nil"/>
          <w:right w:val="nil"/>
          <w:between w:val="nil"/>
        </w:pBdr>
        <w:tabs>
          <w:tab w:val="left" w:pos="1480"/>
        </w:tabs>
        <w:ind w:hanging="760"/>
      </w:pPr>
      <w:r>
        <w:rPr>
          <w:color w:val="000000"/>
        </w:rPr>
        <w:t>“Effective Date” means [insert date]</w:t>
      </w:r>
    </w:p>
    <w:p w14:paraId="471E026F" w14:textId="77777777" w:rsidR="00D47926" w:rsidRDefault="00D47926">
      <w:pPr>
        <w:pBdr>
          <w:top w:val="nil"/>
          <w:left w:val="nil"/>
          <w:bottom w:val="nil"/>
          <w:right w:val="nil"/>
          <w:between w:val="nil"/>
        </w:pBdr>
        <w:spacing w:before="103"/>
        <w:rPr>
          <w:color w:val="000000"/>
        </w:rPr>
      </w:pPr>
    </w:p>
    <w:p w14:paraId="65504586" w14:textId="77777777" w:rsidR="00D47926" w:rsidRDefault="00622696">
      <w:pPr>
        <w:numPr>
          <w:ilvl w:val="2"/>
          <w:numId w:val="37"/>
        </w:numPr>
        <w:pBdr>
          <w:top w:val="nil"/>
          <w:left w:val="nil"/>
          <w:bottom w:val="nil"/>
          <w:right w:val="nil"/>
          <w:between w:val="nil"/>
        </w:pBdr>
        <w:tabs>
          <w:tab w:val="left" w:pos="1480"/>
        </w:tabs>
        <w:ind w:hanging="760"/>
      </w:pPr>
      <w:r>
        <w:rPr>
          <w:color w:val="000000"/>
        </w:rPr>
        <w:t>“Force Majeure Event” has the meaning given in clause 11.1.1</w:t>
      </w:r>
    </w:p>
    <w:p w14:paraId="5388006B" w14:textId="77777777" w:rsidR="00D47926" w:rsidRDefault="00D47926">
      <w:pPr>
        <w:pBdr>
          <w:top w:val="nil"/>
          <w:left w:val="nil"/>
          <w:bottom w:val="nil"/>
          <w:right w:val="nil"/>
          <w:between w:val="nil"/>
        </w:pBdr>
        <w:spacing w:before="102"/>
        <w:rPr>
          <w:color w:val="000000"/>
        </w:rPr>
      </w:pPr>
    </w:p>
    <w:p w14:paraId="2384E170" w14:textId="77777777" w:rsidR="00D47926" w:rsidRDefault="00622696">
      <w:pPr>
        <w:numPr>
          <w:ilvl w:val="2"/>
          <w:numId w:val="37"/>
        </w:numPr>
        <w:pBdr>
          <w:top w:val="nil"/>
          <w:left w:val="nil"/>
          <w:bottom w:val="nil"/>
          <w:right w:val="nil"/>
          <w:between w:val="nil"/>
        </w:pBdr>
        <w:tabs>
          <w:tab w:val="left" w:pos="1480"/>
        </w:tabs>
        <w:spacing w:before="1"/>
        <w:ind w:hanging="760"/>
      </w:pPr>
      <w:r>
        <w:rPr>
          <w:color w:val="000000"/>
        </w:rPr>
        <w:t>“Mediator” has the meaning given to it in clause 9.3.1</w:t>
      </w:r>
    </w:p>
    <w:p w14:paraId="3BC953FD" w14:textId="77777777" w:rsidR="00D47926" w:rsidRDefault="00D47926">
      <w:pPr>
        <w:pBdr>
          <w:top w:val="nil"/>
          <w:left w:val="nil"/>
          <w:bottom w:val="nil"/>
          <w:right w:val="nil"/>
          <w:between w:val="nil"/>
        </w:pBdr>
        <w:spacing w:before="97"/>
        <w:rPr>
          <w:color w:val="000000"/>
        </w:rPr>
      </w:pPr>
    </w:p>
    <w:p w14:paraId="35A7E3A2" w14:textId="77777777" w:rsidR="00D47926" w:rsidRDefault="00622696">
      <w:pPr>
        <w:numPr>
          <w:ilvl w:val="2"/>
          <w:numId w:val="37"/>
        </w:numPr>
        <w:pBdr>
          <w:top w:val="nil"/>
          <w:left w:val="nil"/>
          <w:bottom w:val="nil"/>
          <w:right w:val="nil"/>
          <w:between w:val="nil"/>
        </w:pBdr>
        <w:tabs>
          <w:tab w:val="left" w:pos="1480"/>
        </w:tabs>
        <w:ind w:hanging="760"/>
      </w:pPr>
      <w:r>
        <w:rPr>
          <w:color w:val="000000"/>
        </w:rPr>
        <w:t>“Outline Collaboration Plan” has the meaning given to it in clause 3.1</w:t>
      </w:r>
    </w:p>
    <w:p w14:paraId="04D485B6" w14:textId="77777777" w:rsidR="00D47926" w:rsidRDefault="00D47926">
      <w:pPr>
        <w:pBdr>
          <w:top w:val="nil"/>
          <w:left w:val="nil"/>
          <w:bottom w:val="nil"/>
          <w:right w:val="nil"/>
          <w:between w:val="nil"/>
        </w:pBdr>
        <w:spacing w:before="103"/>
        <w:rPr>
          <w:color w:val="000000"/>
        </w:rPr>
      </w:pPr>
    </w:p>
    <w:p w14:paraId="681A5202" w14:textId="77777777" w:rsidR="00D47926" w:rsidRDefault="00622696">
      <w:pPr>
        <w:numPr>
          <w:ilvl w:val="2"/>
          <w:numId w:val="37"/>
        </w:numPr>
        <w:pBdr>
          <w:top w:val="nil"/>
          <w:left w:val="nil"/>
          <w:bottom w:val="nil"/>
          <w:right w:val="nil"/>
          <w:between w:val="nil"/>
        </w:pBdr>
        <w:tabs>
          <w:tab w:val="left" w:pos="1480"/>
        </w:tabs>
        <w:ind w:hanging="760"/>
      </w:pPr>
      <w:r>
        <w:rPr>
          <w:color w:val="000000"/>
        </w:rPr>
        <w:t>“Term” has the meaning given to it in clause 2.1</w:t>
      </w:r>
    </w:p>
    <w:p w14:paraId="54C90E16" w14:textId="77777777" w:rsidR="00D47926" w:rsidRDefault="00D47926">
      <w:pPr>
        <w:pBdr>
          <w:top w:val="nil"/>
          <w:left w:val="nil"/>
          <w:bottom w:val="nil"/>
          <w:right w:val="nil"/>
          <w:between w:val="nil"/>
        </w:pBdr>
        <w:spacing w:before="97"/>
        <w:rPr>
          <w:color w:val="000000"/>
        </w:rPr>
      </w:pPr>
    </w:p>
    <w:p w14:paraId="402E4965" w14:textId="77777777" w:rsidR="00D47926" w:rsidRDefault="00622696">
      <w:pPr>
        <w:numPr>
          <w:ilvl w:val="2"/>
          <w:numId w:val="37"/>
        </w:numPr>
        <w:pBdr>
          <w:top w:val="nil"/>
          <w:left w:val="nil"/>
          <w:bottom w:val="nil"/>
          <w:right w:val="nil"/>
          <w:between w:val="nil"/>
        </w:pBdr>
        <w:tabs>
          <w:tab w:val="left" w:pos="1430"/>
          <w:tab w:val="left" w:pos="1480"/>
        </w:tabs>
        <w:spacing w:line="259" w:lineRule="auto"/>
        <w:ind w:left="1430" w:right="951" w:hanging="711"/>
      </w:pPr>
      <w:r>
        <w:rPr>
          <w:color w:val="000000"/>
        </w:rPr>
        <w:t>"Working Day" means any day other than a Saturday, Sunday or public holiday in England and Wales</w:t>
      </w:r>
    </w:p>
    <w:p w14:paraId="4AC274A4" w14:textId="77777777" w:rsidR="00D47926" w:rsidRDefault="00D47926">
      <w:pPr>
        <w:pBdr>
          <w:top w:val="nil"/>
          <w:left w:val="nil"/>
          <w:bottom w:val="nil"/>
          <w:right w:val="nil"/>
          <w:between w:val="nil"/>
        </w:pBdr>
        <w:rPr>
          <w:color w:val="000000"/>
        </w:rPr>
      </w:pPr>
    </w:p>
    <w:p w14:paraId="2101A653" w14:textId="77777777" w:rsidR="00D47926" w:rsidRDefault="00D47926">
      <w:pPr>
        <w:pBdr>
          <w:top w:val="nil"/>
          <w:left w:val="nil"/>
          <w:bottom w:val="nil"/>
          <w:right w:val="nil"/>
          <w:between w:val="nil"/>
        </w:pBdr>
        <w:spacing w:before="69"/>
        <w:rPr>
          <w:color w:val="000000"/>
        </w:rPr>
      </w:pPr>
    </w:p>
    <w:p w14:paraId="57568376" w14:textId="77777777" w:rsidR="00D47926" w:rsidRDefault="00622696">
      <w:pPr>
        <w:numPr>
          <w:ilvl w:val="1"/>
          <w:numId w:val="38"/>
        </w:numPr>
        <w:pBdr>
          <w:top w:val="nil"/>
          <w:left w:val="nil"/>
          <w:bottom w:val="nil"/>
          <w:right w:val="nil"/>
          <w:between w:val="nil"/>
        </w:pBdr>
        <w:tabs>
          <w:tab w:val="left" w:pos="1338"/>
        </w:tabs>
        <w:spacing w:before="1"/>
        <w:ind w:left="1338" w:hanging="901"/>
        <w:rPr>
          <w:color w:val="000000"/>
          <w:sz w:val="28"/>
          <w:szCs w:val="28"/>
        </w:rPr>
      </w:pPr>
      <w:r>
        <w:rPr>
          <w:color w:val="000000"/>
          <w:sz w:val="28"/>
          <w:szCs w:val="28"/>
        </w:rPr>
        <w:t>General</w:t>
      </w:r>
    </w:p>
    <w:p w14:paraId="2CFE2062" w14:textId="77777777" w:rsidR="00D47926" w:rsidRDefault="00622696">
      <w:pPr>
        <w:numPr>
          <w:ilvl w:val="2"/>
          <w:numId w:val="38"/>
        </w:numPr>
        <w:pBdr>
          <w:top w:val="nil"/>
          <w:left w:val="nil"/>
          <w:bottom w:val="nil"/>
          <w:right w:val="nil"/>
          <w:between w:val="nil"/>
        </w:pBdr>
        <w:tabs>
          <w:tab w:val="left" w:pos="1477"/>
        </w:tabs>
        <w:spacing w:before="173"/>
        <w:ind w:left="1477" w:hanging="756"/>
      </w:pPr>
      <w:r>
        <w:rPr>
          <w:color w:val="000000"/>
        </w:rPr>
        <w:t>As used in this Agreement the:</w:t>
      </w:r>
    </w:p>
    <w:p w14:paraId="2C2D1343" w14:textId="77777777" w:rsidR="00D47926" w:rsidRDefault="00D47926">
      <w:pPr>
        <w:pBdr>
          <w:top w:val="nil"/>
          <w:left w:val="nil"/>
          <w:bottom w:val="nil"/>
          <w:right w:val="nil"/>
          <w:between w:val="nil"/>
        </w:pBdr>
        <w:spacing w:before="97"/>
        <w:rPr>
          <w:color w:val="000000"/>
        </w:rPr>
      </w:pPr>
    </w:p>
    <w:p w14:paraId="5848CC00" w14:textId="77777777" w:rsidR="00D47926" w:rsidRDefault="00622696">
      <w:pPr>
        <w:numPr>
          <w:ilvl w:val="3"/>
          <w:numId w:val="38"/>
        </w:numPr>
        <w:pBdr>
          <w:top w:val="nil"/>
          <w:left w:val="nil"/>
          <w:bottom w:val="nil"/>
          <w:right w:val="nil"/>
          <w:between w:val="nil"/>
        </w:pBdr>
        <w:tabs>
          <w:tab w:val="left" w:pos="1664"/>
        </w:tabs>
        <w:ind w:left="1664" w:hanging="658"/>
        <w:sectPr w:rsidR="00D47926">
          <w:pgSz w:w="12240" w:h="15840"/>
          <w:pgMar w:top="1340" w:right="720" w:bottom="1260" w:left="720" w:header="203" w:footer="1064" w:gutter="0"/>
          <w:cols w:space="720"/>
        </w:sectPr>
      </w:pPr>
      <w:r>
        <w:rPr>
          <w:color w:val="000000"/>
        </w:rPr>
        <w:t>masculine includes the feminine and the neuter</w:t>
      </w:r>
    </w:p>
    <w:p w14:paraId="7BC713F5" w14:textId="77777777" w:rsidR="00D47926" w:rsidRDefault="00622696">
      <w:pPr>
        <w:numPr>
          <w:ilvl w:val="3"/>
          <w:numId w:val="38"/>
        </w:numPr>
        <w:pBdr>
          <w:top w:val="nil"/>
          <w:left w:val="nil"/>
          <w:bottom w:val="nil"/>
          <w:right w:val="nil"/>
          <w:between w:val="nil"/>
        </w:pBdr>
        <w:tabs>
          <w:tab w:val="left" w:pos="1664"/>
        </w:tabs>
        <w:spacing w:before="83"/>
        <w:ind w:left="1664" w:hanging="658"/>
      </w:pPr>
      <w:r>
        <w:rPr>
          <w:color w:val="000000"/>
        </w:rPr>
        <w:lastRenderedPageBreak/>
        <w:t>singular includes the plural and the other way round</w:t>
      </w:r>
    </w:p>
    <w:p w14:paraId="1F5596CA" w14:textId="77777777" w:rsidR="00D47926" w:rsidRDefault="00D47926">
      <w:pPr>
        <w:pBdr>
          <w:top w:val="nil"/>
          <w:left w:val="nil"/>
          <w:bottom w:val="nil"/>
          <w:right w:val="nil"/>
          <w:between w:val="nil"/>
        </w:pBdr>
        <w:spacing w:before="97"/>
        <w:rPr>
          <w:color w:val="000000"/>
        </w:rPr>
      </w:pPr>
    </w:p>
    <w:p w14:paraId="318695BB" w14:textId="77777777" w:rsidR="00D47926" w:rsidRDefault="00622696">
      <w:pPr>
        <w:numPr>
          <w:ilvl w:val="3"/>
          <w:numId w:val="38"/>
        </w:numPr>
        <w:pBdr>
          <w:top w:val="nil"/>
          <w:left w:val="nil"/>
          <w:bottom w:val="nil"/>
          <w:right w:val="nil"/>
          <w:between w:val="nil"/>
        </w:pBdr>
        <w:tabs>
          <w:tab w:val="left" w:pos="1663"/>
          <w:tab w:val="left" w:pos="1712"/>
        </w:tabs>
        <w:spacing w:line="290" w:lineRule="auto"/>
        <w:ind w:left="1712" w:right="736" w:hanging="707"/>
      </w:pPr>
      <w:r>
        <w:rPr>
          <w:color w:val="000000"/>
        </w:rPr>
        <w:t>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14:paraId="132AF251" w14:textId="77777777" w:rsidR="00D47926" w:rsidRDefault="00D47926">
      <w:pPr>
        <w:pBdr>
          <w:top w:val="nil"/>
          <w:left w:val="nil"/>
          <w:bottom w:val="nil"/>
          <w:right w:val="nil"/>
          <w:between w:val="nil"/>
        </w:pBdr>
        <w:rPr>
          <w:color w:val="000000"/>
        </w:rPr>
      </w:pPr>
    </w:p>
    <w:p w14:paraId="719EB68F" w14:textId="77777777" w:rsidR="00D47926" w:rsidRDefault="00D47926">
      <w:pPr>
        <w:pBdr>
          <w:top w:val="nil"/>
          <w:left w:val="nil"/>
          <w:bottom w:val="nil"/>
          <w:right w:val="nil"/>
          <w:between w:val="nil"/>
        </w:pBdr>
        <w:rPr>
          <w:color w:val="000000"/>
        </w:rPr>
      </w:pPr>
    </w:p>
    <w:p w14:paraId="70CE816F" w14:textId="77777777" w:rsidR="00D47926" w:rsidRDefault="00D47926">
      <w:pPr>
        <w:pBdr>
          <w:top w:val="nil"/>
          <w:left w:val="nil"/>
          <w:bottom w:val="nil"/>
          <w:right w:val="nil"/>
          <w:between w:val="nil"/>
        </w:pBdr>
        <w:spacing w:before="137"/>
        <w:rPr>
          <w:color w:val="000000"/>
        </w:rPr>
      </w:pPr>
    </w:p>
    <w:p w14:paraId="3D487855" w14:textId="77777777" w:rsidR="00D47926" w:rsidRDefault="00622696">
      <w:pPr>
        <w:numPr>
          <w:ilvl w:val="2"/>
          <w:numId w:val="38"/>
        </w:numPr>
        <w:pBdr>
          <w:top w:val="nil"/>
          <w:left w:val="nil"/>
          <w:bottom w:val="nil"/>
          <w:right w:val="nil"/>
          <w:between w:val="nil"/>
        </w:pBdr>
        <w:tabs>
          <w:tab w:val="left" w:pos="1430"/>
        </w:tabs>
        <w:spacing w:line="290" w:lineRule="auto"/>
        <w:ind w:left="1430" w:right="1380" w:hanging="711"/>
      </w:pPr>
      <w:r>
        <w:rPr>
          <w:color w:val="000000"/>
        </w:rPr>
        <w:t>Headings are included in this Agreement for ease of reference only and will not affect the interpretation or construction of this Agreement.</w:t>
      </w:r>
    </w:p>
    <w:p w14:paraId="203D3C35" w14:textId="77777777" w:rsidR="00D47926" w:rsidRDefault="00D47926">
      <w:pPr>
        <w:pBdr>
          <w:top w:val="nil"/>
          <w:left w:val="nil"/>
          <w:bottom w:val="nil"/>
          <w:right w:val="nil"/>
          <w:between w:val="nil"/>
        </w:pBdr>
        <w:spacing w:before="40"/>
        <w:rPr>
          <w:color w:val="000000"/>
        </w:rPr>
      </w:pPr>
    </w:p>
    <w:p w14:paraId="683B833C" w14:textId="77777777" w:rsidR="00D47926" w:rsidRDefault="00622696">
      <w:pPr>
        <w:numPr>
          <w:ilvl w:val="2"/>
          <w:numId w:val="38"/>
        </w:numPr>
        <w:pBdr>
          <w:top w:val="nil"/>
          <w:left w:val="nil"/>
          <w:bottom w:val="nil"/>
          <w:right w:val="nil"/>
          <w:between w:val="nil"/>
        </w:pBdr>
        <w:tabs>
          <w:tab w:val="left" w:pos="1430"/>
        </w:tabs>
        <w:spacing w:line="290" w:lineRule="auto"/>
        <w:ind w:left="1430" w:right="1051" w:hanging="711"/>
      </w:pPr>
      <w:r>
        <w:rPr>
          <w:color w:val="000000"/>
        </w:rPr>
        <w:t>References to Clauses and Schedules are, unless otherwise provided, references to clauses of and schedules to this Agreement.</w:t>
      </w:r>
    </w:p>
    <w:p w14:paraId="4E2687A9" w14:textId="77777777" w:rsidR="00D47926" w:rsidRDefault="00D47926">
      <w:pPr>
        <w:pBdr>
          <w:top w:val="nil"/>
          <w:left w:val="nil"/>
          <w:bottom w:val="nil"/>
          <w:right w:val="nil"/>
          <w:between w:val="nil"/>
        </w:pBdr>
        <w:spacing w:before="41"/>
        <w:rPr>
          <w:color w:val="000000"/>
        </w:rPr>
      </w:pPr>
    </w:p>
    <w:p w14:paraId="372F49B1" w14:textId="77777777" w:rsidR="00D47926" w:rsidRDefault="00622696">
      <w:pPr>
        <w:numPr>
          <w:ilvl w:val="2"/>
          <w:numId w:val="38"/>
        </w:numPr>
        <w:pBdr>
          <w:top w:val="nil"/>
          <w:left w:val="nil"/>
          <w:bottom w:val="nil"/>
          <w:right w:val="nil"/>
          <w:between w:val="nil"/>
        </w:pBdr>
        <w:tabs>
          <w:tab w:val="left" w:pos="1430"/>
        </w:tabs>
        <w:spacing w:line="290" w:lineRule="auto"/>
        <w:ind w:left="1430" w:right="896" w:hanging="711"/>
      </w:pPr>
      <w:r>
        <w:rPr>
          <w:color w:val="000000"/>
        </w:rPr>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2C2AE956" w14:textId="77777777" w:rsidR="00D47926" w:rsidRDefault="00D47926">
      <w:pPr>
        <w:pBdr>
          <w:top w:val="nil"/>
          <w:left w:val="nil"/>
          <w:bottom w:val="nil"/>
          <w:right w:val="nil"/>
          <w:between w:val="nil"/>
        </w:pBdr>
        <w:spacing w:before="40"/>
        <w:rPr>
          <w:color w:val="000000"/>
        </w:rPr>
      </w:pPr>
    </w:p>
    <w:p w14:paraId="05466083" w14:textId="77777777" w:rsidR="00D47926" w:rsidRDefault="00622696">
      <w:pPr>
        <w:numPr>
          <w:ilvl w:val="2"/>
          <w:numId w:val="38"/>
        </w:numPr>
        <w:pBdr>
          <w:top w:val="nil"/>
          <w:left w:val="nil"/>
          <w:bottom w:val="nil"/>
          <w:right w:val="nil"/>
          <w:between w:val="nil"/>
        </w:pBdr>
        <w:tabs>
          <w:tab w:val="left" w:pos="1430"/>
        </w:tabs>
        <w:spacing w:line="290" w:lineRule="auto"/>
        <w:ind w:left="1430" w:right="1129" w:hanging="711"/>
      </w:pPr>
      <w:r>
        <w:rPr>
          <w:color w:val="000000"/>
        </w:rPr>
        <w:t xml:space="preserve">The party receiving the benefit of an indemnity under this Agreement will use its reasonable </w:t>
      </w:r>
      <w:proofErr w:type="spellStart"/>
      <w:r>
        <w:rPr>
          <w:color w:val="000000"/>
        </w:rPr>
        <w:t>endeavours</w:t>
      </w:r>
      <w:proofErr w:type="spellEnd"/>
      <w:r>
        <w:rPr>
          <w:color w:val="000000"/>
        </w:rPr>
        <w:t xml:space="preserve"> to mitigate its loss covered by the indemnity.</w:t>
      </w:r>
    </w:p>
    <w:p w14:paraId="77F13403" w14:textId="77777777" w:rsidR="00D47926" w:rsidRDefault="00D47926">
      <w:pPr>
        <w:pBdr>
          <w:top w:val="nil"/>
          <w:left w:val="nil"/>
          <w:bottom w:val="nil"/>
          <w:right w:val="nil"/>
          <w:between w:val="nil"/>
        </w:pBdr>
        <w:rPr>
          <w:color w:val="000000"/>
        </w:rPr>
      </w:pPr>
    </w:p>
    <w:p w14:paraId="7B6560A8" w14:textId="77777777" w:rsidR="00D47926" w:rsidRDefault="00D47926">
      <w:pPr>
        <w:pBdr>
          <w:top w:val="nil"/>
          <w:left w:val="nil"/>
          <w:bottom w:val="nil"/>
          <w:right w:val="nil"/>
          <w:between w:val="nil"/>
        </w:pBdr>
        <w:spacing w:before="118"/>
        <w:rPr>
          <w:color w:val="000000"/>
        </w:rPr>
      </w:pPr>
    </w:p>
    <w:p w14:paraId="7B39F9C0"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Term of the agreement</w:t>
      </w:r>
    </w:p>
    <w:p w14:paraId="7A2F2A2A" w14:textId="77777777" w:rsidR="00D47926" w:rsidRDefault="00622696">
      <w:pPr>
        <w:numPr>
          <w:ilvl w:val="1"/>
          <w:numId w:val="38"/>
        </w:numPr>
        <w:pBdr>
          <w:top w:val="nil"/>
          <w:left w:val="nil"/>
          <w:bottom w:val="nil"/>
          <w:right w:val="nil"/>
          <w:between w:val="nil"/>
        </w:pBdr>
        <w:tabs>
          <w:tab w:val="left" w:pos="1145"/>
        </w:tabs>
        <w:spacing w:before="107" w:line="290" w:lineRule="auto"/>
        <w:ind w:right="766"/>
      </w:pPr>
      <w:r>
        <w:rPr>
          <w:color w:val="000000"/>
        </w:rPr>
        <w:t>This Agreement will come into force on the Effective Date and, unless earlier terminated in accordance with clause 10, will expire 6 months after the expiry or termination (however arising) of the exit period of the last Call-Off Contract (the “Term”).</w:t>
      </w:r>
    </w:p>
    <w:p w14:paraId="7E71915A" w14:textId="77777777" w:rsidR="00D47926" w:rsidRDefault="00D47926">
      <w:pPr>
        <w:pBdr>
          <w:top w:val="nil"/>
          <w:left w:val="nil"/>
          <w:bottom w:val="nil"/>
          <w:right w:val="nil"/>
          <w:between w:val="nil"/>
        </w:pBdr>
        <w:spacing w:before="40"/>
        <w:rPr>
          <w:color w:val="000000"/>
        </w:rPr>
      </w:pPr>
    </w:p>
    <w:p w14:paraId="65E232E3" w14:textId="77777777" w:rsidR="00D47926" w:rsidRDefault="00622696">
      <w:pPr>
        <w:numPr>
          <w:ilvl w:val="1"/>
          <w:numId w:val="38"/>
        </w:numPr>
        <w:pBdr>
          <w:top w:val="nil"/>
          <w:left w:val="nil"/>
          <w:bottom w:val="nil"/>
          <w:right w:val="nil"/>
          <w:between w:val="nil"/>
        </w:pBdr>
        <w:tabs>
          <w:tab w:val="left" w:pos="1145"/>
        </w:tabs>
        <w:spacing w:line="259" w:lineRule="auto"/>
        <w:ind w:right="765"/>
      </w:pPr>
      <w:r>
        <w:rPr>
          <w:color w:val="000000"/>
        </w:rPr>
        <w:t>A Collaboration Supplier’s duty to perform the Collaboration Activities will continue until the end of the exit period of its last relevant Call-Off Contract.</w:t>
      </w:r>
    </w:p>
    <w:p w14:paraId="31C71EC9" w14:textId="77777777" w:rsidR="00D47926" w:rsidRDefault="00D47926">
      <w:pPr>
        <w:pBdr>
          <w:top w:val="nil"/>
          <w:left w:val="nil"/>
          <w:bottom w:val="nil"/>
          <w:right w:val="nil"/>
          <w:between w:val="nil"/>
        </w:pBdr>
        <w:rPr>
          <w:color w:val="000000"/>
        </w:rPr>
      </w:pPr>
    </w:p>
    <w:p w14:paraId="3EF4C336" w14:textId="77777777" w:rsidR="00D47926" w:rsidRDefault="00D47926">
      <w:pPr>
        <w:pBdr>
          <w:top w:val="nil"/>
          <w:left w:val="nil"/>
          <w:bottom w:val="nil"/>
          <w:right w:val="nil"/>
          <w:between w:val="nil"/>
        </w:pBdr>
        <w:rPr>
          <w:color w:val="000000"/>
        </w:rPr>
      </w:pPr>
    </w:p>
    <w:p w14:paraId="4EF1BF50" w14:textId="77777777" w:rsidR="00D47926" w:rsidRDefault="00D47926">
      <w:pPr>
        <w:pBdr>
          <w:top w:val="nil"/>
          <w:left w:val="nil"/>
          <w:bottom w:val="nil"/>
          <w:right w:val="nil"/>
          <w:between w:val="nil"/>
        </w:pBdr>
        <w:rPr>
          <w:color w:val="000000"/>
        </w:rPr>
      </w:pPr>
    </w:p>
    <w:p w14:paraId="2B4551F5" w14:textId="77777777" w:rsidR="00D47926" w:rsidRDefault="00D47926">
      <w:pPr>
        <w:pBdr>
          <w:top w:val="nil"/>
          <w:left w:val="nil"/>
          <w:bottom w:val="nil"/>
          <w:right w:val="nil"/>
          <w:between w:val="nil"/>
        </w:pBdr>
        <w:spacing w:before="24"/>
        <w:rPr>
          <w:color w:val="000000"/>
        </w:rPr>
      </w:pPr>
    </w:p>
    <w:p w14:paraId="1D65DB14"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Provision of the collaboration plan</w:t>
      </w:r>
    </w:p>
    <w:p w14:paraId="67925525" w14:textId="77777777" w:rsidR="00D47926" w:rsidRDefault="00622696">
      <w:pPr>
        <w:numPr>
          <w:ilvl w:val="1"/>
          <w:numId w:val="38"/>
        </w:numPr>
        <w:pBdr>
          <w:top w:val="nil"/>
          <w:left w:val="nil"/>
          <w:bottom w:val="nil"/>
          <w:right w:val="nil"/>
          <w:between w:val="nil"/>
        </w:pBdr>
        <w:tabs>
          <w:tab w:val="left" w:pos="1145"/>
        </w:tabs>
        <w:spacing w:before="107" w:line="259" w:lineRule="auto"/>
        <w:ind w:right="1067"/>
        <w:sectPr w:rsidR="00D47926">
          <w:pgSz w:w="12240" w:h="15840"/>
          <w:pgMar w:top="1340" w:right="720" w:bottom="1260" w:left="720" w:header="203" w:footer="1064" w:gutter="0"/>
          <w:cols w:space="720"/>
        </w:sectPr>
      </w:pPr>
      <w:r>
        <w:rPr>
          <w:color w:val="000000"/>
        </w:rPr>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73D96632" w14:textId="77777777" w:rsidR="00D47926" w:rsidRDefault="00622696">
      <w:pPr>
        <w:numPr>
          <w:ilvl w:val="1"/>
          <w:numId w:val="38"/>
        </w:numPr>
        <w:pBdr>
          <w:top w:val="nil"/>
          <w:left w:val="nil"/>
          <w:bottom w:val="nil"/>
          <w:right w:val="nil"/>
          <w:between w:val="nil"/>
        </w:pBdr>
        <w:tabs>
          <w:tab w:val="left" w:pos="1145"/>
        </w:tabs>
        <w:spacing w:before="83" w:line="259" w:lineRule="auto"/>
        <w:ind w:right="736"/>
      </w:pPr>
      <w:r>
        <w:rPr>
          <w:color w:val="000000"/>
        </w:rPr>
        <w:lastRenderedPageBreak/>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763292BB" w14:textId="77777777" w:rsidR="00D47926" w:rsidRDefault="00D47926">
      <w:pPr>
        <w:pBdr>
          <w:top w:val="nil"/>
          <w:left w:val="nil"/>
          <w:bottom w:val="nil"/>
          <w:right w:val="nil"/>
          <w:between w:val="nil"/>
        </w:pBdr>
        <w:spacing w:before="51"/>
        <w:rPr>
          <w:color w:val="000000"/>
        </w:rPr>
      </w:pPr>
    </w:p>
    <w:p w14:paraId="0D3418D5" w14:textId="77777777" w:rsidR="00D47926" w:rsidRDefault="00622696">
      <w:pPr>
        <w:numPr>
          <w:ilvl w:val="1"/>
          <w:numId w:val="38"/>
        </w:numPr>
        <w:pBdr>
          <w:top w:val="nil"/>
          <w:left w:val="nil"/>
          <w:bottom w:val="nil"/>
          <w:right w:val="nil"/>
          <w:between w:val="nil"/>
        </w:pBdr>
        <w:tabs>
          <w:tab w:val="left" w:pos="1145"/>
        </w:tabs>
        <w:spacing w:line="290" w:lineRule="auto"/>
        <w:ind w:right="1659"/>
      </w:pPr>
      <w:r>
        <w:rPr>
          <w:color w:val="000000"/>
        </w:rPr>
        <w:t>The Collaboration Suppliers will provide the help the Buyer needs to prepare the Detailed Collaboration Plan.</w:t>
      </w:r>
    </w:p>
    <w:p w14:paraId="22A95176" w14:textId="77777777" w:rsidR="00D47926" w:rsidRDefault="00D47926">
      <w:pPr>
        <w:pBdr>
          <w:top w:val="nil"/>
          <w:left w:val="nil"/>
          <w:bottom w:val="nil"/>
          <w:right w:val="nil"/>
          <w:between w:val="nil"/>
        </w:pBdr>
        <w:spacing w:before="41"/>
        <w:rPr>
          <w:color w:val="000000"/>
        </w:rPr>
      </w:pPr>
    </w:p>
    <w:p w14:paraId="54A6EA8A" w14:textId="77777777" w:rsidR="00D47926" w:rsidRDefault="00622696">
      <w:pPr>
        <w:numPr>
          <w:ilvl w:val="1"/>
          <w:numId w:val="38"/>
        </w:numPr>
        <w:pBdr>
          <w:top w:val="nil"/>
          <w:left w:val="nil"/>
          <w:bottom w:val="nil"/>
          <w:right w:val="nil"/>
          <w:between w:val="nil"/>
        </w:pBdr>
        <w:tabs>
          <w:tab w:val="left" w:pos="1145"/>
        </w:tabs>
        <w:spacing w:line="290" w:lineRule="auto"/>
        <w:ind w:right="1057"/>
      </w:pPr>
      <w:r>
        <w:rPr>
          <w:color w:val="000000"/>
        </w:rPr>
        <w:t>The Collaboration Suppliers will, within 10 Working Days of receipt of the Detailed Collaboration Plan, either:</w:t>
      </w:r>
    </w:p>
    <w:p w14:paraId="2280A5B3" w14:textId="77777777" w:rsidR="00D47926" w:rsidRDefault="00D47926">
      <w:pPr>
        <w:pBdr>
          <w:top w:val="nil"/>
          <w:left w:val="nil"/>
          <w:bottom w:val="nil"/>
          <w:right w:val="nil"/>
          <w:between w:val="nil"/>
        </w:pBdr>
        <w:spacing w:before="40"/>
        <w:rPr>
          <w:color w:val="000000"/>
        </w:rPr>
      </w:pPr>
    </w:p>
    <w:p w14:paraId="3C617747" w14:textId="77777777" w:rsidR="00D47926" w:rsidRDefault="00622696">
      <w:pPr>
        <w:numPr>
          <w:ilvl w:val="2"/>
          <w:numId w:val="38"/>
        </w:numPr>
        <w:pBdr>
          <w:top w:val="nil"/>
          <w:left w:val="nil"/>
          <w:bottom w:val="nil"/>
          <w:right w:val="nil"/>
          <w:between w:val="nil"/>
        </w:pBdr>
        <w:tabs>
          <w:tab w:val="left" w:pos="1427"/>
        </w:tabs>
        <w:ind w:left="1427" w:hanging="706"/>
      </w:pPr>
      <w:r>
        <w:rPr>
          <w:color w:val="000000"/>
        </w:rPr>
        <w:t>approve the Detailed Collaboration Plan</w:t>
      </w:r>
    </w:p>
    <w:p w14:paraId="0229C1ED" w14:textId="77777777" w:rsidR="00D47926" w:rsidRDefault="00622696">
      <w:pPr>
        <w:numPr>
          <w:ilvl w:val="2"/>
          <w:numId w:val="38"/>
        </w:numPr>
        <w:pBdr>
          <w:top w:val="nil"/>
          <w:left w:val="nil"/>
          <w:bottom w:val="nil"/>
          <w:right w:val="nil"/>
          <w:between w:val="nil"/>
        </w:pBdr>
        <w:tabs>
          <w:tab w:val="left" w:pos="1480"/>
        </w:tabs>
        <w:spacing w:before="37"/>
        <w:ind w:left="1480" w:hanging="760"/>
      </w:pPr>
      <w:r>
        <w:rPr>
          <w:color w:val="000000"/>
        </w:rPr>
        <w:t>reject the Detailed Collaboration Plan, giving reasons for the rejection</w:t>
      </w:r>
    </w:p>
    <w:p w14:paraId="1701607D" w14:textId="77777777" w:rsidR="00D47926" w:rsidRDefault="00D47926">
      <w:pPr>
        <w:pBdr>
          <w:top w:val="nil"/>
          <w:left w:val="nil"/>
          <w:bottom w:val="nil"/>
          <w:right w:val="nil"/>
          <w:between w:val="nil"/>
        </w:pBdr>
        <w:spacing w:before="97"/>
        <w:rPr>
          <w:color w:val="000000"/>
        </w:rPr>
      </w:pPr>
    </w:p>
    <w:p w14:paraId="2ADF6884" w14:textId="77777777" w:rsidR="00D47926" w:rsidRDefault="00622696">
      <w:pPr>
        <w:numPr>
          <w:ilvl w:val="1"/>
          <w:numId w:val="38"/>
        </w:numPr>
        <w:pBdr>
          <w:top w:val="nil"/>
          <w:left w:val="nil"/>
          <w:bottom w:val="nil"/>
          <w:right w:val="nil"/>
          <w:between w:val="nil"/>
        </w:pBdr>
        <w:tabs>
          <w:tab w:val="left" w:pos="1145"/>
        </w:tabs>
        <w:spacing w:line="290" w:lineRule="auto"/>
        <w:ind w:right="893"/>
        <w:jc w:val="both"/>
      </w:pPr>
      <w:r>
        <w:rPr>
          <w:color w:val="000000"/>
        </w:rPr>
        <w:t>The Collaboration Suppliers may reject the Detailed Collaboration Plan under clause 3.4.2 only if it is not consistent with their Outline Collaboration Plan in that it imposes additional, more onerous, obligations on them.</w:t>
      </w:r>
    </w:p>
    <w:p w14:paraId="57B956E9" w14:textId="77777777" w:rsidR="00D47926" w:rsidRDefault="00D47926">
      <w:pPr>
        <w:pBdr>
          <w:top w:val="nil"/>
          <w:left w:val="nil"/>
          <w:bottom w:val="nil"/>
          <w:right w:val="nil"/>
          <w:between w:val="nil"/>
        </w:pBdr>
        <w:spacing w:before="40"/>
        <w:rPr>
          <w:color w:val="000000"/>
        </w:rPr>
      </w:pPr>
    </w:p>
    <w:p w14:paraId="7C480301" w14:textId="77777777" w:rsidR="00D47926" w:rsidRDefault="00622696">
      <w:pPr>
        <w:numPr>
          <w:ilvl w:val="1"/>
          <w:numId w:val="38"/>
        </w:numPr>
        <w:pBdr>
          <w:top w:val="nil"/>
          <w:left w:val="nil"/>
          <w:bottom w:val="nil"/>
          <w:right w:val="nil"/>
          <w:between w:val="nil"/>
        </w:pBdr>
        <w:tabs>
          <w:tab w:val="left" w:pos="1145"/>
        </w:tabs>
        <w:spacing w:line="259" w:lineRule="auto"/>
        <w:ind w:right="1281"/>
      </w:pPr>
      <w:r>
        <w:rPr>
          <w:color w:val="000000"/>
        </w:rPr>
        <w:t>If the parties fail to agree the Detailed Collaboration Plan under clause 3.4, the dispute will be resolved using the Dispute Resolution Process.</w:t>
      </w:r>
    </w:p>
    <w:p w14:paraId="71A83FD0" w14:textId="77777777" w:rsidR="00D47926" w:rsidRDefault="00D47926">
      <w:pPr>
        <w:pBdr>
          <w:top w:val="nil"/>
          <w:left w:val="nil"/>
          <w:bottom w:val="nil"/>
          <w:right w:val="nil"/>
          <w:between w:val="nil"/>
        </w:pBdr>
        <w:rPr>
          <w:color w:val="000000"/>
        </w:rPr>
      </w:pPr>
    </w:p>
    <w:p w14:paraId="5EA4F18B" w14:textId="77777777" w:rsidR="00D47926" w:rsidRDefault="00D47926">
      <w:pPr>
        <w:pBdr>
          <w:top w:val="nil"/>
          <w:left w:val="nil"/>
          <w:bottom w:val="nil"/>
          <w:right w:val="nil"/>
          <w:between w:val="nil"/>
        </w:pBdr>
        <w:rPr>
          <w:color w:val="000000"/>
        </w:rPr>
      </w:pPr>
    </w:p>
    <w:p w14:paraId="78D33962" w14:textId="77777777" w:rsidR="00D47926" w:rsidRDefault="00D47926">
      <w:pPr>
        <w:pBdr>
          <w:top w:val="nil"/>
          <w:left w:val="nil"/>
          <w:bottom w:val="nil"/>
          <w:right w:val="nil"/>
          <w:between w:val="nil"/>
        </w:pBdr>
        <w:rPr>
          <w:color w:val="000000"/>
        </w:rPr>
      </w:pPr>
    </w:p>
    <w:p w14:paraId="5A4D6746" w14:textId="77777777" w:rsidR="00D47926" w:rsidRDefault="00D47926">
      <w:pPr>
        <w:pBdr>
          <w:top w:val="nil"/>
          <w:left w:val="nil"/>
          <w:bottom w:val="nil"/>
          <w:right w:val="nil"/>
          <w:between w:val="nil"/>
        </w:pBdr>
        <w:spacing w:before="11"/>
        <w:rPr>
          <w:color w:val="000000"/>
        </w:rPr>
      </w:pPr>
    </w:p>
    <w:p w14:paraId="667FE03D"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Collaboration activities</w:t>
      </w:r>
    </w:p>
    <w:p w14:paraId="52CA6F02" w14:textId="77777777" w:rsidR="00D47926" w:rsidRDefault="00622696">
      <w:pPr>
        <w:numPr>
          <w:ilvl w:val="1"/>
          <w:numId w:val="38"/>
        </w:numPr>
        <w:pBdr>
          <w:top w:val="nil"/>
          <w:left w:val="nil"/>
          <w:bottom w:val="nil"/>
          <w:right w:val="nil"/>
          <w:between w:val="nil"/>
        </w:pBdr>
        <w:tabs>
          <w:tab w:val="left" w:pos="1145"/>
        </w:tabs>
        <w:spacing w:before="107" w:line="290" w:lineRule="auto"/>
        <w:ind w:right="749"/>
      </w:pPr>
      <w:r>
        <w:rPr>
          <w:color w:val="000000"/>
        </w:rPr>
        <w:t>The Collaboration Suppliers will perform the Collaboration Activities and all other obligations of this Agreement in accordance with the Detailed Collaboration Plan.</w:t>
      </w:r>
    </w:p>
    <w:p w14:paraId="3B117A51" w14:textId="77777777" w:rsidR="00D47926" w:rsidRDefault="00D47926">
      <w:pPr>
        <w:pBdr>
          <w:top w:val="nil"/>
          <w:left w:val="nil"/>
          <w:bottom w:val="nil"/>
          <w:right w:val="nil"/>
          <w:between w:val="nil"/>
        </w:pBdr>
        <w:spacing w:before="41"/>
        <w:rPr>
          <w:color w:val="000000"/>
        </w:rPr>
      </w:pPr>
    </w:p>
    <w:p w14:paraId="288E400E" w14:textId="77777777" w:rsidR="00D47926" w:rsidRDefault="00622696">
      <w:pPr>
        <w:numPr>
          <w:ilvl w:val="1"/>
          <w:numId w:val="38"/>
        </w:numPr>
        <w:pBdr>
          <w:top w:val="nil"/>
          <w:left w:val="nil"/>
          <w:bottom w:val="nil"/>
          <w:right w:val="nil"/>
          <w:between w:val="nil"/>
        </w:pBdr>
        <w:tabs>
          <w:tab w:val="left" w:pos="1145"/>
        </w:tabs>
        <w:spacing w:line="290" w:lineRule="auto"/>
        <w:ind w:right="769"/>
      </w:pPr>
      <w:r>
        <w:rPr>
          <w:color w:val="000000"/>
        </w:rPr>
        <w:t>The Collaboration Suppliers will provide all additional cooperation and assistance as is reasonably required by the Buyer to ensure the continuous delivery of the services under the Call-Off Contract.</w:t>
      </w:r>
    </w:p>
    <w:p w14:paraId="743C2FA0" w14:textId="77777777" w:rsidR="00D47926" w:rsidRDefault="00D47926">
      <w:pPr>
        <w:pBdr>
          <w:top w:val="nil"/>
          <w:left w:val="nil"/>
          <w:bottom w:val="nil"/>
          <w:right w:val="nil"/>
          <w:between w:val="nil"/>
        </w:pBdr>
        <w:spacing w:before="40"/>
        <w:rPr>
          <w:color w:val="000000"/>
        </w:rPr>
      </w:pPr>
    </w:p>
    <w:p w14:paraId="43FC0576" w14:textId="77777777" w:rsidR="00D47926" w:rsidRDefault="00622696">
      <w:pPr>
        <w:numPr>
          <w:ilvl w:val="1"/>
          <w:numId w:val="38"/>
        </w:numPr>
        <w:pBdr>
          <w:top w:val="nil"/>
          <w:left w:val="nil"/>
          <w:bottom w:val="nil"/>
          <w:right w:val="nil"/>
          <w:between w:val="nil"/>
        </w:pBdr>
        <w:tabs>
          <w:tab w:val="left" w:pos="1145"/>
        </w:tabs>
        <w:spacing w:line="259" w:lineRule="auto"/>
        <w:ind w:right="783"/>
        <w:sectPr w:rsidR="00D47926">
          <w:pgSz w:w="12240" w:h="15840"/>
          <w:pgMar w:top="1340" w:right="720" w:bottom="1260" w:left="720" w:header="203" w:footer="1064" w:gutter="0"/>
          <w:cols w:space="720"/>
        </w:sectPr>
      </w:pPr>
      <w:r>
        <w:rPr>
          <w:color w:val="000000"/>
        </w:rPr>
        <w:t>The Collaboration Suppliers will ensure that their respective subcontractors provide all cooperation and assistance as set out in the Detailed Collaboration Plan.</w:t>
      </w:r>
    </w:p>
    <w:p w14:paraId="366A4EEB" w14:textId="77777777" w:rsidR="00D47926" w:rsidRDefault="00D47926">
      <w:pPr>
        <w:pBdr>
          <w:top w:val="nil"/>
          <w:left w:val="nil"/>
          <w:bottom w:val="nil"/>
          <w:right w:val="nil"/>
          <w:between w:val="nil"/>
        </w:pBdr>
        <w:spacing w:before="86"/>
        <w:rPr>
          <w:color w:val="000000"/>
          <w:sz w:val="28"/>
          <w:szCs w:val="28"/>
        </w:rPr>
      </w:pPr>
    </w:p>
    <w:p w14:paraId="2762590D"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Invoicing</w:t>
      </w:r>
    </w:p>
    <w:p w14:paraId="02FF0CBC" w14:textId="77777777" w:rsidR="00D47926" w:rsidRDefault="00622696">
      <w:pPr>
        <w:numPr>
          <w:ilvl w:val="1"/>
          <w:numId w:val="38"/>
        </w:numPr>
        <w:pBdr>
          <w:top w:val="nil"/>
          <w:left w:val="nil"/>
          <w:bottom w:val="nil"/>
          <w:right w:val="nil"/>
          <w:between w:val="nil"/>
        </w:pBdr>
        <w:tabs>
          <w:tab w:val="left" w:pos="1145"/>
        </w:tabs>
        <w:spacing w:before="107" w:line="290" w:lineRule="auto"/>
        <w:ind w:right="1079"/>
      </w:pPr>
      <w:r>
        <w:rPr>
          <w:color w:val="000000"/>
        </w:rPr>
        <w:t>If any sums are due under this Agreement, the Collaboration Supplier responsible for paying the sum will pay within 30 Working Days of receipt of a valid invoice.</w:t>
      </w:r>
    </w:p>
    <w:p w14:paraId="0D9846F1" w14:textId="77777777" w:rsidR="00D47926" w:rsidRDefault="00D47926">
      <w:pPr>
        <w:pBdr>
          <w:top w:val="nil"/>
          <w:left w:val="nil"/>
          <w:bottom w:val="nil"/>
          <w:right w:val="nil"/>
          <w:between w:val="nil"/>
        </w:pBdr>
        <w:spacing w:before="41"/>
        <w:rPr>
          <w:color w:val="000000"/>
        </w:rPr>
      </w:pPr>
    </w:p>
    <w:p w14:paraId="25E63956" w14:textId="77777777" w:rsidR="00D47926" w:rsidRDefault="00622696">
      <w:pPr>
        <w:numPr>
          <w:ilvl w:val="1"/>
          <w:numId w:val="38"/>
        </w:numPr>
        <w:pBdr>
          <w:top w:val="nil"/>
          <w:left w:val="nil"/>
          <w:bottom w:val="nil"/>
          <w:right w:val="nil"/>
          <w:between w:val="nil"/>
        </w:pBdr>
        <w:tabs>
          <w:tab w:val="left" w:pos="1145"/>
        </w:tabs>
        <w:spacing w:line="259" w:lineRule="auto"/>
        <w:ind w:right="1149"/>
      </w:pPr>
      <w:r>
        <w:rPr>
          <w:color w:val="000000"/>
        </w:rPr>
        <w:t>Interest will be payable on any late payments under this Agreement under the Late Payment of Commercial Debts (Interest) Act 1998, as amended.</w:t>
      </w:r>
    </w:p>
    <w:p w14:paraId="0C32620D" w14:textId="77777777" w:rsidR="00D47926" w:rsidRDefault="00D47926">
      <w:pPr>
        <w:pBdr>
          <w:top w:val="nil"/>
          <w:left w:val="nil"/>
          <w:bottom w:val="nil"/>
          <w:right w:val="nil"/>
          <w:between w:val="nil"/>
        </w:pBdr>
        <w:rPr>
          <w:color w:val="000000"/>
        </w:rPr>
      </w:pPr>
    </w:p>
    <w:p w14:paraId="03E83CFB" w14:textId="77777777" w:rsidR="00D47926" w:rsidRDefault="00D47926">
      <w:pPr>
        <w:pBdr>
          <w:top w:val="nil"/>
          <w:left w:val="nil"/>
          <w:bottom w:val="nil"/>
          <w:right w:val="nil"/>
          <w:between w:val="nil"/>
        </w:pBdr>
        <w:rPr>
          <w:color w:val="000000"/>
        </w:rPr>
      </w:pPr>
    </w:p>
    <w:p w14:paraId="7F781BC2" w14:textId="77777777" w:rsidR="00D47926" w:rsidRDefault="00D47926">
      <w:pPr>
        <w:pBdr>
          <w:top w:val="nil"/>
          <w:left w:val="nil"/>
          <w:bottom w:val="nil"/>
          <w:right w:val="nil"/>
          <w:between w:val="nil"/>
        </w:pBdr>
        <w:rPr>
          <w:color w:val="000000"/>
        </w:rPr>
      </w:pPr>
    </w:p>
    <w:p w14:paraId="3DCDD29E" w14:textId="77777777" w:rsidR="00D47926" w:rsidRDefault="00D47926">
      <w:pPr>
        <w:pBdr>
          <w:top w:val="nil"/>
          <w:left w:val="nil"/>
          <w:bottom w:val="nil"/>
          <w:right w:val="nil"/>
          <w:between w:val="nil"/>
        </w:pBdr>
        <w:spacing w:before="11"/>
        <w:rPr>
          <w:color w:val="000000"/>
        </w:rPr>
      </w:pPr>
    </w:p>
    <w:p w14:paraId="1C15DC08"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Confidentiality</w:t>
      </w:r>
    </w:p>
    <w:p w14:paraId="0DA6D036" w14:textId="77777777" w:rsidR="00D47926" w:rsidRDefault="00622696">
      <w:pPr>
        <w:numPr>
          <w:ilvl w:val="1"/>
          <w:numId w:val="38"/>
        </w:numPr>
        <w:pBdr>
          <w:top w:val="nil"/>
          <w:left w:val="nil"/>
          <w:bottom w:val="nil"/>
          <w:right w:val="nil"/>
          <w:between w:val="nil"/>
        </w:pBdr>
        <w:tabs>
          <w:tab w:val="left" w:pos="1145"/>
        </w:tabs>
        <w:spacing w:before="107" w:line="290" w:lineRule="auto"/>
        <w:ind w:right="933"/>
      </w:pPr>
      <w:r>
        <w:rPr>
          <w:color w:val="000000"/>
        </w:rPr>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538E6F06" w14:textId="77777777" w:rsidR="00D47926" w:rsidRDefault="00D47926">
      <w:pPr>
        <w:pBdr>
          <w:top w:val="nil"/>
          <w:left w:val="nil"/>
          <w:bottom w:val="nil"/>
          <w:right w:val="nil"/>
          <w:between w:val="nil"/>
        </w:pBdr>
        <w:spacing w:before="40"/>
        <w:rPr>
          <w:color w:val="000000"/>
        </w:rPr>
      </w:pPr>
    </w:p>
    <w:p w14:paraId="1A4616FE" w14:textId="77777777" w:rsidR="00D47926" w:rsidRDefault="00622696">
      <w:pPr>
        <w:numPr>
          <w:ilvl w:val="1"/>
          <w:numId w:val="38"/>
        </w:numPr>
        <w:pBdr>
          <w:top w:val="nil"/>
          <w:left w:val="nil"/>
          <w:bottom w:val="nil"/>
          <w:right w:val="nil"/>
          <w:between w:val="nil"/>
        </w:pBdr>
        <w:tabs>
          <w:tab w:val="left" w:pos="1145"/>
        </w:tabs>
        <w:ind w:hanging="708"/>
      </w:pPr>
      <w:r>
        <w:rPr>
          <w:color w:val="000000"/>
        </w:rPr>
        <w:t>Each Collaboration Supplier warrants that:</w:t>
      </w:r>
    </w:p>
    <w:p w14:paraId="0DECD1A3" w14:textId="77777777" w:rsidR="00D47926" w:rsidRDefault="00D47926">
      <w:pPr>
        <w:pBdr>
          <w:top w:val="nil"/>
          <w:left w:val="nil"/>
          <w:bottom w:val="nil"/>
          <w:right w:val="nil"/>
          <w:between w:val="nil"/>
        </w:pBdr>
        <w:spacing w:before="97"/>
        <w:rPr>
          <w:color w:val="000000"/>
        </w:rPr>
      </w:pPr>
    </w:p>
    <w:p w14:paraId="51331901" w14:textId="77777777" w:rsidR="00D47926" w:rsidRDefault="00622696">
      <w:pPr>
        <w:numPr>
          <w:ilvl w:val="2"/>
          <w:numId w:val="38"/>
        </w:numPr>
        <w:pBdr>
          <w:top w:val="nil"/>
          <w:left w:val="nil"/>
          <w:bottom w:val="nil"/>
          <w:right w:val="nil"/>
          <w:between w:val="nil"/>
        </w:pBdr>
        <w:tabs>
          <w:tab w:val="left" w:pos="1430"/>
        </w:tabs>
        <w:spacing w:before="1" w:line="290" w:lineRule="auto"/>
        <w:ind w:left="1430" w:right="834" w:hanging="711"/>
      </w:pPr>
      <w:r>
        <w:rPr>
          <w:color w:val="000000"/>
        </w:rPr>
        <w:t>any person employed or engaged by it (in connection with this Agreement in the course of such employment or engagement) will only use Confidential Information for the purposes of this Agreement</w:t>
      </w:r>
    </w:p>
    <w:p w14:paraId="30531D72" w14:textId="77777777" w:rsidR="00D47926" w:rsidRDefault="00D47926">
      <w:pPr>
        <w:pBdr>
          <w:top w:val="nil"/>
          <w:left w:val="nil"/>
          <w:bottom w:val="nil"/>
          <w:right w:val="nil"/>
          <w:between w:val="nil"/>
        </w:pBdr>
        <w:rPr>
          <w:color w:val="000000"/>
        </w:rPr>
      </w:pPr>
    </w:p>
    <w:p w14:paraId="7F9D6F55" w14:textId="77777777" w:rsidR="00D47926" w:rsidRDefault="00D47926">
      <w:pPr>
        <w:pBdr>
          <w:top w:val="nil"/>
          <w:left w:val="nil"/>
          <w:bottom w:val="nil"/>
          <w:right w:val="nil"/>
          <w:between w:val="nil"/>
        </w:pBdr>
        <w:rPr>
          <w:color w:val="000000"/>
        </w:rPr>
      </w:pPr>
    </w:p>
    <w:p w14:paraId="55C516AD" w14:textId="77777777" w:rsidR="00D47926" w:rsidRDefault="00D47926">
      <w:pPr>
        <w:pBdr>
          <w:top w:val="nil"/>
          <w:left w:val="nil"/>
          <w:bottom w:val="nil"/>
          <w:right w:val="nil"/>
          <w:between w:val="nil"/>
        </w:pBdr>
        <w:spacing w:before="137"/>
        <w:rPr>
          <w:color w:val="000000"/>
        </w:rPr>
      </w:pPr>
    </w:p>
    <w:p w14:paraId="0503BC00" w14:textId="77777777" w:rsidR="00D47926" w:rsidRDefault="00622696">
      <w:pPr>
        <w:numPr>
          <w:ilvl w:val="2"/>
          <w:numId w:val="38"/>
        </w:numPr>
        <w:pBdr>
          <w:top w:val="nil"/>
          <w:left w:val="nil"/>
          <w:bottom w:val="nil"/>
          <w:right w:val="nil"/>
          <w:between w:val="nil"/>
        </w:pBdr>
        <w:tabs>
          <w:tab w:val="left" w:pos="1430"/>
        </w:tabs>
        <w:spacing w:line="290" w:lineRule="auto"/>
        <w:ind w:left="1430" w:right="831" w:hanging="711"/>
      </w:pPr>
      <w:r>
        <w:rPr>
          <w:color w:val="000000"/>
        </w:rPr>
        <w:t>any person employed or engaged by it (in connection with this Agreement) will not disclose any Confidential Information to any third party without the prior written consent of the other party</w:t>
      </w:r>
    </w:p>
    <w:p w14:paraId="7B4FF49C" w14:textId="77777777" w:rsidR="00D47926" w:rsidRDefault="00D47926">
      <w:pPr>
        <w:pBdr>
          <w:top w:val="nil"/>
          <w:left w:val="nil"/>
          <w:bottom w:val="nil"/>
          <w:right w:val="nil"/>
          <w:between w:val="nil"/>
        </w:pBdr>
        <w:spacing w:before="40"/>
        <w:rPr>
          <w:color w:val="000000"/>
        </w:rPr>
      </w:pPr>
    </w:p>
    <w:p w14:paraId="4567EFBF" w14:textId="77777777" w:rsidR="00D47926" w:rsidRDefault="00622696">
      <w:pPr>
        <w:numPr>
          <w:ilvl w:val="2"/>
          <w:numId w:val="38"/>
        </w:numPr>
        <w:pBdr>
          <w:top w:val="nil"/>
          <w:left w:val="nil"/>
          <w:bottom w:val="nil"/>
          <w:right w:val="nil"/>
          <w:between w:val="nil"/>
        </w:pBdr>
        <w:tabs>
          <w:tab w:val="left" w:pos="1430"/>
          <w:tab w:val="left" w:pos="9160"/>
        </w:tabs>
        <w:spacing w:before="1" w:line="290" w:lineRule="auto"/>
        <w:ind w:left="1430" w:right="733" w:hanging="711"/>
      </w:pPr>
      <w:r>
        <w:rPr>
          <w:color w:val="000000"/>
        </w:rPr>
        <w:t>it will take all necessary precautions to ensure that all Confidential Information is</w:t>
      </w:r>
      <w:r>
        <w:rPr>
          <w:color w:val="000000"/>
        </w:rPr>
        <w:tab/>
        <w:t>treated as confidential and not disclosed (except as agreed) or used other than for the purposes of this Agreement by its employees, servants, agents or subcontractors</w:t>
      </w:r>
    </w:p>
    <w:p w14:paraId="3F653B98" w14:textId="77777777" w:rsidR="00D47926" w:rsidRDefault="00D47926">
      <w:pPr>
        <w:pBdr>
          <w:top w:val="nil"/>
          <w:left w:val="nil"/>
          <w:bottom w:val="nil"/>
          <w:right w:val="nil"/>
          <w:between w:val="nil"/>
        </w:pBdr>
        <w:spacing w:before="40"/>
        <w:rPr>
          <w:color w:val="000000"/>
        </w:rPr>
      </w:pPr>
    </w:p>
    <w:p w14:paraId="29ABFB74" w14:textId="77777777" w:rsidR="00D47926" w:rsidRDefault="00622696">
      <w:pPr>
        <w:numPr>
          <w:ilvl w:val="2"/>
          <w:numId w:val="38"/>
        </w:numPr>
        <w:pBdr>
          <w:top w:val="nil"/>
          <w:left w:val="nil"/>
          <w:bottom w:val="nil"/>
          <w:right w:val="nil"/>
          <w:between w:val="nil"/>
        </w:pBdr>
        <w:tabs>
          <w:tab w:val="left" w:pos="1430"/>
        </w:tabs>
        <w:spacing w:line="290" w:lineRule="auto"/>
        <w:ind w:left="1430" w:right="926" w:hanging="711"/>
      </w:pPr>
      <w:r>
        <w:rPr>
          <w:color w:val="000000"/>
        </w:rPr>
        <w:t>neither it nor any person engaged by it, whether as a servant or a consultant or otherwise, will use the Confidential Information for the solicitation of business from the other or from the other party's servants or consultants or otherwise</w:t>
      </w:r>
    </w:p>
    <w:p w14:paraId="45DA64B0" w14:textId="77777777" w:rsidR="00D47926" w:rsidRDefault="00D47926">
      <w:pPr>
        <w:pBdr>
          <w:top w:val="nil"/>
          <w:left w:val="nil"/>
          <w:bottom w:val="nil"/>
          <w:right w:val="nil"/>
          <w:between w:val="nil"/>
        </w:pBdr>
        <w:spacing w:before="40"/>
        <w:rPr>
          <w:color w:val="000000"/>
        </w:rPr>
      </w:pPr>
    </w:p>
    <w:p w14:paraId="66557BB7" w14:textId="77777777" w:rsidR="00D47926" w:rsidRDefault="00622696">
      <w:pPr>
        <w:numPr>
          <w:ilvl w:val="1"/>
          <w:numId w:val="38"/>
        </w:numPr>
        <w:pBdr>
          <w:top w:val="nil"/>
          <w:left w:val="nil"/>
          <w:bottom w:val="nil"/>
          <w:right w:val="nil"/>
          <w:between w:val="nil"/>
        </w:pBdr>
        <w:tabs>
          <w:tab w:val="left" w:pos="1145"/>
        </w:tabs>
        <w:ind w:hanging="708"/>
      </w:pPr>
      <w:r>
        <w:rPr>
          <w:color w:val="000000"/>
        </w:rPr>
        <w:t>The provisions of clauses 6.1 and 6.2 will not apply to any information which is:</w:t>
      </w:r>
    </w:p>
    <w:p w14:paraId="78781C21" w14:textId="77777777" w:rsidR="00D47926" w:rsidRDefault="00D47926">
      <w:pPr>
        <w:pBdr>
          <w:top w:val="nil"/>
          <w:left w:val="nil"/>
          <w:bottom w:val="nil"/>
          <w:right w:val="nil"/>
          <w:between w:val="nil"/>
        </w:pBdr>
        <w:spacing w:before="97"/>
        <w:rPr>
          <w:color w:val="000000"/>
        </w:rPr>
      </w:pPr>
    </w:p>
    <w:p w14:paraId="32DC1979" w14:textId="77777777" w:rsidR="00D47926" w:rsidRDefault="00622696">
      <w:pPr>
        <w:numPr>
          <w:ilvl w:val="2"/>
          <w:numId w:val="38"/>
        </w:numPr>
        <w:pBdr>
          <w:top w:val="nil"/>
          <w:left w:val="nil"/>
          <w:bottom w:val="nil"/>
          <w:right w:val="nil"/>
          <w:between w:val="nil"/>
        </w:pBdr>
        <w:tabs>
          <w:tab w:val="left" w:pos="1480"/>
        </w:tabs>
        <w:ind w:left="1480" w:hanging="710"/>
        <w:sectPr w:rsidR="00D47926">
          <w:pgSz w:w="12240" w:h="15840"/>
          <w:pgMar w:top="1340" w:right="720" w:bottom="1260" w:left="720" w:header="203" w:footer="1064" w:gutter="0"/>
          <w:cols w:space="720"/>
        </w:sectPr>
      </w:pPr>
      <w:r>
        <w:rPr>
          <w:color w:val="000000"/>
        </w:rPr>
        <w:t>or becomes public knowledge other than by breach of this clause 6</w:t>
      </w:r>
    </w:p>
    <w:p w14:paraId="40C9F79F" w14:textId="77777777" w:rsidR="00D47926" w:rsidRDefault="00622696">
      <w:pPr>
        <w:numPr>
          <w:ilvl w:val="2"/>
          <w:numId w:val="38"/>
        </w:numPr>
        <w:pBdr>
          <w:top w:val="nil"/>
          <w:left w:val="nil"/>
          <w:bottom w:val="nil"/>
          <w:right w:val="nil"/>
          <w:between w:val="nil"/>
        </w:pBdr>
        <w:tabs>
          <w:tab w:val="left" w:pos="1428"/>
        </w:tabs>
        <w:spacing w:before="83" w:line="290" w:lineRule="auto"/>
        <w:ind w:left="1428" w:right="1008" w:hanging="711"/>
      </w:pPr>
      <w:r>
        <w:rPr>
          <w:color w:val="000000"/>
        </w:rPr>
        <w:lastRenderedPageBreak/>
        <w:t>in the possession of the receiving party without restriction in relation to disclosure before the date of receipt from the disclosing party</w:t>
      </w:r>
    </w:p>
    <w:p w14:paraId="1F2D5F3D" w14:textId="77777777" w:rsidR="00D47926" w:rsidRDefault="00D47926">
      <w:pPr>
        <w:pBdr>
          <w:top w:val="nil"/>
          <w:left w:val="nil"/>
          <w:bottom w:val="nil"/>
          <w:right w:val="nil"/>
          <w:between w:val="nil"/>
        </w:pBdr>
        <w:spacing w:before="40"/>
        <w:rPr>
          <w:color w:val="000000"/>
        </w:rPr>
      </w:pPr>
    </w:p>
    <w:p w14:paraId="2AAB5DC9" w14:textId="77777777" w:rsidR="00D47926" w:rsidRDefault="00622696">
      <w:pPr>
        <w:numPr>
          <w:ilvl w:val="2"/>
          <w:numId w:val="38"/>
        </w:numPr>
        <w:pBdr>
          <w:top w:val="nil"/>
          <w:left w:val="nil"/>
          <w:bottom w:val="nil"/>
          <w:right w:val="nil"/>
          <w:between w:val="nil"/>
        </w:pBdr>
        <w:tabs>
          <w:tab w:val="left" w:pos="1430"/>
        </w:tabs>
        <w:spacing w:line="290" w:lineRule="auto"/>
        <w:ind w:left="1430" w:right="989" w:hanging="711"/>
      </w:pPr>
      <w:r>
        <w:rPr>
          <w:color w:val="000000"/>
        </w:rPr>
        <w:t>received from a third party who lawfully acquired it and who is under no obligation restricting its disclosure</w:t>
      </w:r>
    </w:p>
    <w:p w14:paraId="0B39AB75" w14:textId="77777777" w:rsidR="00D47926" w:rsidRDefault="00D47926">
      <w:pPr>
        <w:pBdr>
          <w:top w:val="nil"/>
          <w:left w:val="nil"/>
          <w:bottom w:val="nil"/>
          <w:right w:val="nil"/>
          <w:between w:val="nil"/>
        </w:pBdr>
        <w:spacing w:before="40"/>
        <w:rPr>
          <w:color w:val="000000"/>
        </w:rPr>
      </w:pPr>
    </w:p>
    <w:p w14:paraId="3E736D43" w14:textId="77777777" w:rsidR="00D47926" w:rsidRDefault="00622696">
      <w:pPr>
        <w:numPr>
          <w:ilvl w:val="2"/>
          <w:numId w:val="38"/>
        </w:numPr>
        <w:pBdr>
          <w:top w:val="nil"/>
          <w:left w:val="nil"/>
          <w:bottom w:val="nil"/>
          <w:right w:val="nil"/>
          <w:between w:val="nil"/>
        </w:pBdr>
        <w:tabs>
          <w:tab w:val="left" w:pos="1480"/>
        </w:tabs>
        <w:spacing w:before="1"/>
        <w:ind w:left="1480" w:hanging="760"/>
      </w:pPr>
      <w:r>
        <w:rPr>
          <w:color w:val="000000"/>
        </w:rPr>
        <w:t>independently developed without access to the Confidential Information</w:t>
      </w:r>
    </w:p>
    <w:p w14:paraId="6D33814C" w14:textId="77777777" w:rsidR="00D47926" w:rsidRDefault="00D47926">
      <w:pPr>
        <w:pBdr>
          <w:top w:val="nil"/>
          <w:left w:val="nil"/>
          <w:bottom w:val="nil"/>
          <w:right w:val="nil"/>
          <w:between w:val="nil"/>
        </w:pBdr>
        <w:spacing w:before="97"/>
        <w:rPr>
          <w:color w:val="000000"/>
        </w:rPr>
      </w:pPr>
    </w:p>
    <w:p w14:paraId="6BF43844" w14:textId="77777777" w:rsidR="00D47926" w:rsidRDefault="00622696">
      <w:pPr>
        <w:numPr>
          <w:ilvl w:val="2"/>
          <w:numId w:val="38"/>
        </w:numPr>
        <w:pBdr>
          <w:top w:val="nil"/>
          <w:left w:val="nil"/>
          <w:bottom w:val="nil"/>
          <w:right w:val="nil"/>
          <w:between w:val="nil"/>
        </w:pBdr>
        <w:tabs>
          <w:tab w:val="left" w:pos="1430"/>
        </w:tabs>
        <w:spacing w:line="259" w:lineRule="auto"/>
        <w:ind w:left="1430" w:right="1337" w:hanging="711"/>
      </w:pPr>
      <w:r>
        <w:rPr>
          <w:color w:val="000000"/>
        </w:rPr>
        <w:t>required to be disclosed by law or by any judicial, arbitral, regulatory or other authority of competent jurisdiction</w:t>
      </w:r>
    </w:p>
    <w:p w14:paraId="131F8C0E" w14:textId="77777777" w:rsidR="00D47926" w:rsidRDefault="00D47926">
      <w:pPr>
        <w:pBdr>
          <w:top w:val="nil"/>
          <w:left w:val="nil"/>
          <w:bottom w:val="nil"/>
          <w:right w:val="nil"/>
          <w:between w:val="nil"/>
        </w:pBdr>
        <w:spacing w:before="73"/>
        <w:rPr>
          <w:color w:val="000000"/>
        </w:rPr>
      </w:pPr>
    </w:p>
    <w:p w14:paraId="3C4CB899" w14:textId="77777777" w:rsidR="00D47926" w:rsidRDefault="00622696">
      <w:pPr>
        <w:numPr>
          <w:ilvl w:val="1"/>
          <w:numId w:val="38"/>
        </w:numPr>
        <w:pBdr>
          <w:top w:val="nil"/>
          <w:left w:val="nil"/>
          <w:bottom w:val="nil"/>
          <w:right w:val="nil"/>
          <w:between w:val="nil"/>
        </w:pBdr>
        <w:tabs>
          <w:tab w:val="left" w:pos="1145"/>
        </w:tabs>
        <w:spacing w:line="259" w:lineRule="auto"/>
        <w:ind w:right="746"/>
      </w:pPr>
      <w:r>
        <w:rPr>
          <w:color w:val="000000"/>
        </w:rPr>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6652924E" w14:textId="77777777" w:rsidR="00D47926" w:rsidRDefault="00D47926">
      <w:pPr>
        <w:pBdr>
          <w:top w:val="nil"/>
          <w:left w:val="nil"/>
          <w:bottom w:val="nil"/>
          <w:right w:val="nil"/>
          <w:between w:val="nil"/>
        </w:pBdr>
        <w:rPr>
          <w:color w:val="000000"/>
        </w:rPr>
      </w:pPr>
    </w:p>
    <w:p w14:paraId="08C3BA8B" w14:textId="77777777" w:rsidR="00D47926" w:rsidRDefault="00D47926">
      <w:pPr>
        <w:pBdr>
          <w:top w:val="nil"/>
          <w:left w:val="nil"/>
          <w:bottom w:val="nil"/>
          <w:right w:val="nil"/>
          <w:between w:val="nil"/>
        </w:pBdr>
        <w:rPr>
          <w:color w:val="000000"/>
        </w:rPr>
      </w:pPr>
    </w:p>
    <w:p w14:paraId="57D811CE" w14:textId="77777777" w:rsidR="00D47926" w:rsidRDefault="00D47926">
      <w:pPr>
        <w:pBdr>
          <w:top w:val="nil"/>
          <w:left w:val="nil"/>
          <w:bottom w:val="nil"/>
          <w:right w:val="nil"/>
          <w:between w:val="nil"/>
        </w:pBdr>
        <w:rPr>
          <w:color w:val="000000"/>
        </w:rPr>
      </w:pPr>
    </w:p>
    <w:p w14:paraId="172FE53A" w14:textId="77777777" w:rsidR="00D47926" w:rsidRDefault="00D47926">
      <w:pPr>
        <w:pBdr>
          <w:top w:val="nil"/>
          <w:left w:val="nil"/>
          <w:bottom w:val="nil"/>
          <w:right w:val="nil"/>
          <w:between w:val="nil"/>
        </w:pBdr>
        <w:spacing w:before="12"/>
        <w:rPr>
          <w:color w:val="000000"/>
        </w:rPr>
      </w:pPr>
    </w:p>
    <w:p w14:paraId="2379B04C"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Warranties</w:t>
      </w:r>
    </w:p>
    <w:p w14:paraId="0E6D1F5D" w14:textId="77777777" w:rsidR="00D47926" w:rsidRDefault="00622696">
      <w:pPr>
        <w:numPr>
          <w:ilvl w:val="1"/>
          <w:numId w:val="38"/>
        </w:numPr>
        <w:pBdr>
          <w:top w:val="nil"/>
          <w:left w:val="nil"/>
          <w:bottom w:val="nil"/>
          <w:right w:val="nil"/>
          <w:between w:val="nil"/>
        </w:pBdr>
        <w:tabs>
          <w:tab w:val="left" w:pos="1195"/>
        </w:tabs>
        <w:spacing w:before="107"/>
        <w:ind w:left="1195" w:hanging="758"/>
      </w:pPr>
      <w:r>
        <w:rPr>
          <w:color w:val="000000"/>
        </w:rPr>
        <w:t>Each Collaboration Supplier warrants and represents that:</w:t>
      </w:r>
    </w:p>
    <w:p w14:paraId="0B58FEC4" w14:textId="77777777" w:rsidR="00D47926" w:rsidRDefault="00D47926">
      <w:pPr>
        <w:pBdr>
          <w:top w:val="nil"/>
          <w:left w:val="nil"/>
          <w:bottom w:val="nil"/>
          <w:right w:val="nil"/>
          <w:between w:val="nil"/>
        </w:pBdr>
        <w:spacing w:before="98"/>
        <w:rPr>
          <w:color w:val="000000"/>
        </w:rPr>
      </w:pPr>
    </w:p>
    <w:p w14:paraId="70325FB8" w14:textId="77777777" w:rsidR="00D47926" w:rsidRDefault="00622696">
      <w:pPr>
        <w:numPr>
          <w:ilvl w:val="2"/>
          <w:numId w:val="38"/>
        </w:numPr>
        <w:pBdr>
          <w:top w:val="nil"/>
          <w:left w:val="nil"/>
          <w:bottom w:val="nil"/>
          <w:right w:val="nil"/>
          <w:between w:val="nil"/>
        </w:pBdr>
        <w:tabs>
          <w:tab w:val="left" w:pos="1430"/>
        </w:tabs>
        <w:spacing w:line="290" w:lineRule="auto"/>
        <w:ind w:left="1430" w:right="1050" w:hanging="711"/>
      </w:pPr>
      <w:r>
        <w:rPr>
          <w:color w:val="000000"/>
        </w:rPr>
        <w:t xml:space="preserve">it has full capacity and authority and all necessary consents (including but not limited to, if its processes require, the consent of its parent company) to enter into and to perform this Agreement and that this Agreement is executed by an </w:t>
      </w:r>
      <w:proofErr w:type="spellStart"/>
      <w:r>
        <w:rPr>
          <w:color w:val="000000"/>
        </w:rPr>
        <w:t>authorised</w:t>
      </w:r>
      <w:proofErr w:type="spellEnd"/>
      <w:r>
        <w:rPr>
          <w:color w:val="000000"/>
        </w:rPr>
        <w:t xml:space="preserve"> representative of the Collaboration Supplier</w:t>
      </w:r>
    </w:p>
    <w:p w14:paraId="578F10BA" w14:textId="77777777" w:rsidR="00D47926" w:rsidRDefault="00D47926">
      <w:pPr>
        <w:pBdr>
          <w:top w:val="nil"/>
          <w:left w:val="nil"/>
          <w:bottom w:val="nil"/>
          <w:right w:val="nil"/>
          <w:between w:val="nil"/>
        </w:pBdr>
        <w:spacing w:before="39"/>
        <w:rPr>
          <w:color w:val="000000"/>
        </w:rPr>
      </w:pPr>
    </w:p>
    <w:p w14:paraId="26818537" w14:textId="77777777" w:rsidR="00D47926" w:rsidRDefault="00622696">
      <w:pPr>
        <w:numPr>
          <w:ilvl w:val="2"/>
          <w:numId w:val="38"/>
        </w:numPr>
        <w:pBdr>
          <w:top w:val="nil"/>
          <w:left w:val="nil"/>
          <w:bottom w:val="nil"/>
          <w:right w:val="nil"/>
          <w:between w:val="nil"/>
        </w:pBdr>
        <w:tabs>
          <w:tab w:val="left" w:pos="1430"/>
        </w:tabs>
        <w:spacing w:line="290" w:lineRule="auto"/>
        <w:ind w:left="1430" w:right="890" w:hanging="711"/>
      </w:pPr>
      <w:r>
        <w:rPr>
          <w:color w:val="000000"/>
        </w:rPr>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51E05A0F" w14:textId="77777777" w:rsidR="00D47926" w:rsidRDefault="00D47926">
      <w:pPr>
        <w:pBdr>
          <w:top w:val="nil"/>
          <w:left w:val="nil"/>
          <w:bottom w:val="nil"/>
          <w:right w:val="nil"/>
          <w:between w:val="nil"/>
        </w:pBdr>
        <w:spacing w:before="40"/>
        <w:rPr>
          <w:color w:val="000000"/>
        </w:rPr>
      </w:pPr>
    </w:p>
    <w:p w14:paraId="26EBCB71" w14:textId="77777777" w:rsidR="00D47926" w:rsidRDefault="00622696">
      <w:pPr>
        <w:numPr>
          <w:ilvl w:val="1"/>
          <w:numId w:val="38"/>
        </w:numPr>
        <w:pBdr>
          <w:top w:val="nil"/>
          <w:left w:val="nil"/>
          <w:bottom w:val="nil"/>
          <w:right w:val="nil"/>
          <w:between w:val="nil"/>
        </w:pBdr>
        <w:tabs>
          <w:tab w:val="left" w:pos="1145"/>
        </w:tabs>
        <w:spacing w:line="259" w:lineRule="auto"/>
        <w:ind w:right="892"/>
        <w:sectPr w:rsidR="00D47926">
          <w:pgSz w:w="12240" w:h="15840"/>
          <w:pgMar w:top="1340" w:right="720" w:bottom="1260" w:left="720" w:header="203" w:footer="1064" w:gutter="0"/>
          <w:cols w:space="720"/>
        </w:sectPr>
      </w:pPr>
      <w:r>
        <w:rPr>
          <w:color w:val="000000"/>
        </w:rPr>
        <w:t>Except as expressly stated in this Agreement, all warranties and conditions, whether express or implied by statute, common law or otherwise (including but not limited to fitness for purpose) are excluded to the extent permitted by law.</w:t>
      </w:r>
    </w:p>
    <w:p w14:paraId="3EE8674C" w14:textId="77777777" w:rsidR="00D47926" w:rsidRDefault="00D47926">
      <w:pPr>
        <w:pBdr>
          <w:top w:val="nil"/>
          <w:left w:val="nil"/>
          <w:bottom w:val="nil"/>
          <w:right w:val="nil"/>
          <w:between w:val="nil"/>
        </w:pBdr>
        <w:spacing w:before="86"/>
        <w:rPr>
          <w:color w:val="000000"/>
          <w:sz w:val="28"/>
          <w:szCs w:val="28"/>
        </w:rPr>
      </w:pPr>
    </w:p>
    <w:p w14:paraId="74CF9FC1"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Limitation of liability</w:t>
      </w:r>
    </w:p>
    <w:p w14:paraId="5C30A473" w14:textId="77777777" w:rsidR="00D47926" w:rsidRDefault="00622696">
      <w:pPr>
        <w:numPr>
          <w:ilvl w:val="1"/>
          <w:numId w:val="38"/>
        </w:numPr>
        <w:pBdr>
          <w:top w:val="nil"/>
          <w:left w:val="nil"/>
          <w:bottom w:val="nil"/>
          <w:right w:val="nil"/>
          <w:between w:val="nil"/>
        </w:pBdr>
        <w:tabs>
          <w:tab w:val="left" w:pos="1145"/>
        </w:tabs>
        <w:spacing w:before="107" w:line="290" w:lineRule="auto"/>
        <w:ind w:right="1089"/>
      </w:pPr>
      <w:r>
        <w:rPr>
          <w:color w:val="000000"/>
        </w:rPr>
        <w:t>None of the parties exclude or limit their liability for death or personal injury resulting from negligence, or for any breach of any obligations implied by Section 2 of the Supply of Goods and Services Act 1982.</w:t>
      </w:r>
    </w:p>
    <w:p w14:paraId="5121BB00" w14:textId="77777777" w:rsidR="00D47926" w:rsidRDefault="00D47926">
      <w:pPr>
        <w:pBdr>
          <w:top w:val="nil"/>
          <w:left w:val="nil"/>
          <w:bottom w:val="nil"/>
          <w:right w:val="nil"/>
          <w:between w:val="nil"/>
        </w:pBdr>
        <w:spacing w:before="40"/>
        <w:rPr>
          <w:color w:val="000000"/>
        </w:rPr>
      </w:pPr>
    </w:p>
    <w:p w14:paraId="160FC612" w14:textId="77777777" w:rsidR="00D47926" w:rsidRDefault="00622696">
      <w:pPr>
        <w:numPr>
          <w:ilvl w:val="1"/>
          <w:numId w:val="38"/>
        </w:numPr>
        <w:pBdr>
          <w:top w:val="nil"/>
          <w:left w:val="nil"/>
          <w:bottom w:val="nil"/>
          <w:right w:val="nil"/>
          <w:between w:val="nil"/>
        </w:pBdr>
        <w:tabs>
          <w:tab w:val="left" w:pos="1145"/>
        </w:tabs>
        <w:spacing w:before="1" w:line="290" w:lineRule="auto"/>
        <w:ind w:right="1257"/>
      </w:pPr>
      <w:r>
        <w:rPr>
          <w:color w:val="000000"/>
        </w:rPr>
        <w:t>Nothing in this Agreement will exclude or limit the liability of any party for fraud or fraudulent misrepresentation.</w:t>
      </w:r>
    </w:p>
    <w:p w14:paraId="762E568F" w14:textId="77777777" w:rsidR="00D47926" w:rsidRDefault="00D47926">
      <w:pPr>
        <w:pBdr>
          <w:top w:val="nil"/>
          <w:left w:val="nil"/>
          <w:bottom w:val="nil"/>
          <w:right w:val="nil"/>
          <w:between w:val="nil"/>
        </w:pBdr>
        <w:spacing w:before="40"/>
        <w:rPr>
          <w:color w:val="000000"/>
        </w:rPr>
      </w:pPr>
    </w:p>
    <w:p w14:paraId="6ABBAABA" w14:textId="77777777" w:rsidR="00D47926" w:rsidRDefault="00622696">
      <w:pPr>
        <w:numPr>
          <w:ilvl w:val="1"/>
          <w:numId w:val="38"/>
        </w:numPr>
        <w:pBdr>
          <w:top w:val="nil"/>
          <w:left w:val="nil"/>
          <w:bottom w:val="nil"/>
          <w:right w:val="nil"/>
          <w:between w:val="nil"/>
        </w:pBdr>
        <w:tabs>
          <w:tab w:val="left" w:pos="1145"/>
        </w:tabs>
        <w:spacing w:line="290" w:lineRule="auto"/>
        <w:ind w:right="803"/>
      </w:pPr>
      <w:r>
        <w:rPr>
          <w:color w:val="000000"/>
        </w:rPr>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3C91884C" w14:textId="77777777" w:rsidR="00D47926" w:rsidRDefault="00D47926">
      <w:pPr>
        <w:pBdr>
          <w:top w:val="nil"/>
          <w:left w:val="nil"/>
          <w:bottom w:val="nil"/>
          <w:right w:val="nil"/>
          <w:between w:val="nil"/>
        </w:pBdr>
        <w:spacing w:before="39"/>
        <w:rPr>
          <w:color w:val="000000"/>
        </w:rPr>
      </w:pPr>
    </w:p>
    <w:p w14:paraId="3626A693" w14:textId="77777777" w:rsidR="00D47926" w:rsidRDefault="00622696">
      <w:pPr>
        <w:numPr>
          <w:ilvl w:val="1"/>
          <w:numId w:val="38"/>
        </w:numPr>
        <w:pBdr>
          <w:top w:val="nil"/>
          <w:left w:val="nil"/>
          <w:bottom w:val="nil"/>
          <w:right w:val="nil"/>
          <w:between w:val="nil"/>
        </w:pBdr>
        <w:tabs>
          <w:tab w:val="left" w:pos="1145"/>
        </w:tabs>
        <w:spacing w:line="290" w:lineRule="auto"/>
        <w:ind w:right="955"/>
      </w:pPr>
      <w:r>
        <w:rPr>
          <w:color w:val="000000"/>
        </w:rPr>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03D11C83" w14:textId="77777777" w:rsidR="00D47926" w:rsidRDefault="00D47926">
      <w:pPr>
        <w:pBdr>
          <w:top w:val="nil"/>
          <w:left w:val="nil"/>
          <w:bottom w:val="nil"/>
          <w:right w:val="nil"/>
          <w:between w:val="nil"/>
        </w:pBdr>
        <w:spacing w:before="40"/>
        <w:rPr>
          <w:color w:val="000000"/>
        </w:rPr>
      </w:pPr>
    </w:p>
    <w:p w14:paraId="083F8F88" w14:textId="77777777" w:rsidR="00D47926" w:rsidRDefault="00622696">
      <w:pPr>
        <w:numPr>
          <w:ilvl w:val="1"/>
          <w:numId w:val="38"/>
        </w:numPr>
        <w:pBdr>
          <w:top w:val="nil"/>
          <w:left w:val="nil"/>
          <w:bottom w:val="nil"/>
          <w:right w:val="nil"/>
          <w:between w:val="nil"/>
        </w:pBdr>
        <w:tabs>
          <w:tab w:val="left" w:pos="1145"/>
          <w:tab w:val="left" w:pos="1193"/>
        </w:tabs>
        <w:spacing w:line="259" w:lineRule="auto"/>
        <w:ind w:right="1222"/>
      </w:pPr>
      <w:r>
        <w:rPr>
          <w:color w:val="000000"/>
        </w:rPr>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097201E4" w14:textId="77777777" w:rsidR="00D47926" w:rsidRDefault="00D47926">
      <w:pPr>
        <w:pBdr>
          <w:top w:val="nil"/>
          <w:left w:val="nil"/>
          <w:bottom w:val="nil"/>
          <w:right w:val="nil"/>
          <w:between w:val="nil"/>
        </w:pBdr>
        <w:spacing w:before="42"/>
        <w:rPr>
          <w:color w:val="000000"/>
        </w:rPr>
      </w:pPr>
    </w:p>
    <w:p w14:paraId="75BF451E" w14:textId="77777777" w:rsidR="00D47926" w:rsidRDefault="00622696">
      <w:pPr>
        <w:numPr>
          <w:ilvl w:val="2"/>
          <w:numId w:val="38"/>
        </w:numPr>
        <w:pBdr>
          <w:top w:val="nil"/>
          <w:left w:val="nil"/>
          <w:bottom w:val="nil"/>
          <w:right w:val="nil"/>
          <w:between w:val="nil"/>
        </w:pBdr>
        <w:tabs>
          <w:tab w:val="left" w:pos="1480"/>
        </w:tabs>
        <w:spacing w:before="1"/>
        <w:ind w:left="1480" w:hanging="760"/>
      </w:pPr>
      <w:r>
        <w:rPr>
          <w:color w:val="000000"/>
        </w:rPr>
        <w:t>indirect loss or damage</w:t>
      </w:r>
    </w:p>
    <w:p w14:paraId="45CB8011" w14:textId="77777777" w:rsidR="00D47926" w:rsidRDefault="00622696">
      <w:pPr>
        <w:numPr>
          <w:ilvl w:val="2"/>
          <w:numId w:val="38"/>
        </w:numPr>
        <w:pBdr>
          <w:top w:val="nil"/>
          <w:left w:val="nil"/>
          <w:bottom w:val="nil"/>
          <w:right w:val="nil"/>
          <w:between w:val="nil"/>
        </w:pBdr>
        <w:tabs>
          <w:tab w:val="left" w:pos="1430"/>
        </w:tabs>
        <w:spacing w:before="36"/>
        <w:ind w:left="1430" w:hanging="710"/>
      </w:pPr>
      <w:r>
        <w:rPr>
          <w:color w:val="000000"/>
        </w:rPr>
        <w:t>special loss or damage</w:t>
      </w:r>
    </w:p>
    <w:p w14:paraId="2AFCE2DF" w14:textId="77777777" w:rsidR="00D47926" w:rsidRDefault="00622696">
      <w:pPr>
        <w:numPr>
          <w:ilvl w:val="2"/>
          <w:numId w:val="38"/>
        </w:numPr>
        <w:pBdr>
          <w:top w:val="nil"/>
          <w:left w:val="nil"/>
          <w:bottom w:val="nil"/>
          <w:right w:val="nil"/>
          <w:between w:val="nil"/>
        </w:pBdr>
        <w:tabs>
          <w:tab w:val="left" w:pos="1430"/>
        </w:tabs>
        <w:spacing w:before="38"/>
        <w:ind w:left="1430" w:hanging="710"/>
      </w:pPr>
      <w:r>
        <w:rPr>
          <w:color w:val="000000"/>
        </w:rPr>
        <w:t>consequential loss or damage</w:t>
      </w:r>
    </w:p>
    <w:p w14:paraId="42983E8F" w14:textId="77777777" w:rsidR="00D47926" w:rsidRDefault="00622696">
      <w:pPr>
        <w:numPr>
          <w:ilvl w:val="2"/>
          <w:numId w:val="38"/>
        </w:numPr>
        <w:pBdr>
          <w:top w:val="nil"/>
          <w:left w:val="nil"/>
          <w:bottom w:val="nil"/>
          <w:right w:val="nil"/>
          <w:between w:val="nil"/>
        </w:pBdr>
        <w:tabs>
          <w:tab w:val="left" w:pos="1480"/>
        </w:tabs>
        <w:spacing w:before="38"/>
        <w:ind w:left="1480" w:hanging="760"/>
      </w:pPr>
      <w:r>
        <w:rPr>
          <w:color w:val="000000"/>
        </w:rPr>
        <w:t>loss of profits (whether direct or indirect)</w:t>
      </w:r>
    </w:p>
    <w:p w14:paraId="65A4BA9B" w14:textId="77777777" w:rsidR="00D47926" w:rsidRDefault="00622696">
      <w:pPr>
        <w:numPr>
          <w:ilvl w:val="2"/>
          <w:numId w:val="38"/>
        </w:numPr>
        <w:pBdr>
          <w:top w:val="nil"/>
          <w:left w:val="nil"/>
          <w:bottom w:val="nil"/>
          <w:right w:val="nil"/>
          <w:between w:val="nil"/>
        </w:pBdr>
        <w:tabs>
          <w:tab w:val="left" w:pos="1430"/>
        </w:tabs>
        <w:spacing w:before="39"/>
        <w:ind w:left="1430" w:hanging="710"/>
      </w:pPr>
      <w:r>
        <w:rPr>
          <w:color w:val="000000"/>
        </w:rPr>
        <w:t>loss of turnover (whether direct or indirect)</w:t>
      </w:r>
    </w:p>
    <w:p w14:paraId="7B97B129" w14:textId="77777777" w:rsidR="00D47926" w:rsidRDefault="00622696">
      <w:pPr>
        <w:numPr>
          <w:ilvl w:val="2"/>
          <w:numId w:val="38"/>
        </w:numPr>
        <w:pBdr>
          <w:top w:val="nil"/>
          <w:left w:val="nil"/>
          <w:bottom w:val="nil"/>
          <w:right w:val="nil"/>
          <w:between w:val="nil"/>
        </w:pBdr>
        <w:tabs>
          <w:tab w:val="left" w:pos="1480"/>
        </w:tabs>
        <w:spacing w:before="39"/>
        <w:ind w:left="1480" w:hanging="760"/>
      </w:pPr>
      <w:r>
        <w:rPr>
          <w:color w:val="000000"/>
        </w:rPr>
        <w:t>loss of business opportunities (whether direct or indirect)</w:t>
      </w:r>
    </w:p>
    <w:p w14:paraId="05745E78" w14:textId="77777777" w:rsidR="00D47926" w:rsidRDefault="00622696">
      <w:pPr>
        <w:numPr>
          <w:ilvl w:val="2"/>
          <w:numId w:val="38"/>
        </w:numPr>
        <w:pBdr>
          <w:top w:val="nil"/>
          <w:left w:val="nil"/>
          <w:bottom w:val="nil"/>
          <w:right w:val="nil"/>
          <w:between w:val="nil"/>
        </w:pBdr>
        <w:tabs>
          <w:tab w:val="left" w:pos="1211"/>
        </w:tabs>
        <w:spacing w:before="36"/>
        <w:ind w:left="1211" w:hanging="490"/>
      </w:pPr>
      <w:r>
        <w:rPr>
          <w:color w:val="000000"/>
        </w:rPr>
        <w:t>damage to goodwill (whether direct or indirect)</w:t>
      </w:r>
    </w:p>
    <w:p w14:paraId="5C58DCB6" w14:textId="77777777" w:rsidR="00D47926" w:rsidRDefault="00D47926">
      <w:pPr>
        <w:pBdr>
          <w:top w:val="nil"/>
          <w:left w:val="nil"/>
          <w:bottom w:val="nil"/>
          <w:right w:val="nil"/>
          <w:between w:val="nil"/>
        </w:pBdr>
        <w:spacing w:before="97"/>
        <w:rPr>
          <w:color w:val="000000"/>
        </w:rPr>
      </w:pPr>
    </w:p>
    <w:p w14:paraId="58181805" w14:textId="77777777" w:rsidR="00D47926" w:rsidRDefault="00622696">
      <w:pPr>
        <w:numPr>
          <w:ilvl w:val="1"/>
          <w:numId w:val="38"/>
        </w:numPr>
        <w:pBdr>
          <w:top w:val="nil"/>
          <w:left w:val="nil"/>
          <w:bottom w:val="nil"/>
          <w:right w:val="nil"/>
          <w:between w:val="nil"/>
        </w:pBdr>
        <w:tabs>
          <w:tab w:val="left" w:pos="1145"/>
        </w:tabs>
        <w:spacing w:before="1" w:line="290" w:lineRule="auto"/>
        <w:ind w:right="971"/>
      </w:pPr>
      <w:r>
        <w:rPr>
          <w:color w:val="000000"/>
        </w:rPr>
        <w:t>Subject always to clauses 8.1 and 8.2, the provisions of clause 8.5 will not be taken as limiting the right of the Buyer to among other things, recover as a direct loss any:</w:t>
      </w:r>
    </w:p>
    <w:p w14:paraId="2F5E52DB" w14:textId="77777777" w:rsidR="00D47926" w:rsidRDefault="00D47926">
      <w:pPr>
        <w:pBdr>
          <w:top w:val="nil"/>
          <w:left w:val="nil"/>
          <w:bottom w:val="nil"/>
          <w:right w:val="nil"/>
          <w:between w:val="nil"/>
        </w:pBdr>
        <w:spacing w:before="40"/>
        <w:rPr>
          <w:color w:val="000000"/>
        </w:rPr>
      </w:pPr>
    </w:p>
    <w:p w14:paraId="509D69A2" w14:textId="77777777" w:rsidR="00D47926" w:rsidRDefault="00622696">
      <w:pPr>
        <w:numPr>
          <w:ilvl w:val="2"/>
          <w:numId w:val="38"/>
        </w:numPr>
        <w:pBdr>
          <w:top w:val="nil"/>
          <w:left w:val="nil"/>
          <w:bottom w:val="nil"/>
          <w:right w:val="nil"/>
          <w:between w:val="nil"/>
        </w:pBdr>
        <w:tabs>
          <w:tab w:val="left" w:pos="1210"/>
          <w:tab w:val="left" w:pos="1430"/>
        </w:tabs>
        <w:spacing w:line="290" w:lineRule="auto"/>
        <w:ind w:left="1430" w:right="789" w:hanging="711"/>
        <w:sectPr w:rsidR="00D47926">
          <w:pgSz w:w="12240" w:h="15840"/>
          <w:pgMar w:top="1340" w:right="720" w:bottom="1260" w:left="720" w:header="203" w:footer="1064" w:gutter="0"/>
          <w:cols w:space="720"/>
        </w:sectPr>
      </w:pPr>
      <w:r>
        <w:rPr>
          <w:color w:val="000000"/>
        </w:rPr>
        <w:t>additional operational or administrative costs and expenses arising from a Collaboration Supplier’s Default</w:t>
      </w:r>
    </w:p>
    <w:p w14:paraId="41EA5008" w14:textId="77777777" w:rsidR="00D47926" w:rsidRDefault="00622696">
      <w:pPr>
        <w:numPr>
          <w:ilvl w:val="2"/>
          <w:numId w:val="38"/>
        </w:numPr>
        <w:pBdr>
          <w:top w:val="nil"/>
          <w:left w:val="nil"/>
          <w:bottom w:val="nil"/>
          <w:right w:val="nil"/>
          <w:between w:val="nil"/>
        </w:pBdr>
        <w:tabs>
          <w:tab w:val="left" w:pos="720"/>
          <w:tab w:val="left" w:pos="1209"/>
        </w:tabs>
        <w:spacing w:before="83" w:line="290" w:lineRule="auto"/>
        <w:ind w:left="720" w:right="1269" w:hanging="2"/>
      </w:pPr>
      <w:r>
        <w:rPr>
          <w:color w:val="000000"/>
        </w:rPr>
        <w:lastRenderedPageBreak/>
        <w:t>wasted expenditure or charges rendered unnecessary or incurred by the Buyer arising from a Collaboration Supplier's Default</w:t>
      </w:r>
    </w:p>
    <w:p w14:paraId="550D1720" w14:textId="77777777" w:rsidR="00D47926" w:rsidRDefault="00D47926">
      <w:pPr>
        <w:pBdr>
          <w:top w:val="nil"/>
          <w:left w:val="nil"/>
          <w:bottom w:val="nil"/>
          <w:right w:val="nil"/>
          <w:between w:val="nil"/>
        </w:pBdr>
        <w:rPr>
          <w:color w:val="000000"/>
        </w:rPr>
      </w:pPr>
    </w:p>
    <w:p w14:paraId="723D06C1" w14:textId="77777777" w:rsidR="00D47926" w:rsidRDefault="00D47926">
      <w:pPr>
        <w:pBdr>
          <w:top w:val="nil"/>
          <w:left w:val="nil"/>
          <w:bottom w:val="nil"/>
          <w:right w:val="nil"/>
          <w:between w:val="nil"/>
        </w:pBdr>
        <w:spacing w:before="117"/>
        <w:rPr>
          <w:color w:val="000000"/>
        </w:rPr>
      </w:pPr>
    </w:p>
    <w:p w14:paraId="2A391C0A" w14:textId="77777777" w:rsidR="00D47926" w:rsidRDefault="00622696">
      <w:pPr>
        <w:numPr>
          <w:ilvl w:val="0"/>
          <w:numId w:val="38"/>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Dispute resolution process</w:t>
      </w:r>
    </w:p>
    <w:p w14:paraId="6BF58445" w14:textId="77777777" w:rsidR="00D47926" w:rsidRDefault="00622696">
      <w:pPr>
        <w:numPr>
          <w:ilvl w:val="1"/>
          <w:numId w:val="38"/>
        </w:numPr>
        <w:pBdr>
          <w:top w:val="nil"/>
          <w:left w:val="nil"/>
          <w:bottom w:val="nil"/>
          <w:right w:val="nil"/>
          <w:between w:val="nil"/>
        </w:pBdr>
        <w:tabs>
          <w:tab w:val="left" w:pos="1145"/>
        </w:tabs>
        <w:spacing w:before="107" w:line="290" w:lineRule="auto"/>
        <w:ind w:right="814"/>
      </w:pPr>
      <w:r>
        <w:rPr>
          <w:color w:val="000000"/>
        </w:rPr>
        <w:t>All disputes between any of the parties arising out of or relating to this Agreement will be referred, by any party involved in the dispute, to the representatives of the parties specified in the Detailed Collaboration Plan.</w:t>
      </w:r>
    </w:p>
    <w:p w14:paraId="44E046B3" w14:textId="77777777" w:rsidR="00D47926" w:rsidRDefault="00D47926">
      <w:pPr>
        <w:pBdr>
          <w:top w:val="nil"/>
          <w:left w:val="nil"/>
          <w:bottom w:val="nil"/>
          <w:right w:val="nil"/>
          <w:between w:val="nil"/>
        </w:pBdr>
        <w:spacing w:before="40"/>
        <w:rPr>
          <w:color w:val="000000"/>
        </w:rPr>
      </w:pPr>
    </w:p>
    <w:p w14:paraId="6B050FC6" w14:textId="77777777" w:rsidR="00D47926" w:rsidRDefault="00622696">
      <w:pPr>
        <w:numPr>
          <w:ilvl w:val="1"/>
          <w:numId w:val="38"/>
        </w:numPr>
        <w:pBdr>
          <w:top w:val="nil"/>
          <w:left w:val="nil"/>
          <w:bottom w:val="nil"/>
          <w:right w:val="nil"/>
          <w:between w:val="nil"/>
        </w:pBdr>
        <w:tabs>
          <w:tab w:val="left" w:pos="1145"/>
        </w:tabs>
        <w:spacing w:line="290" w:lineRule="auto"/>
        <w:ind w:right="773"/>
      </w:pPr>
      <w:r>
        <w:rPr>
          <w:color w:val="000000"/>
        </w:rPr>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3C3B1B76" w14:textId="77777777" w:rsidR="00D47926" w:rsidRDefault="00D47926">
      <w:pPr>
        <w:pBdr>
          <w:top w:val="nil"/>
          <w:left w:val="nil"/>
          <w:bottom w:val="nil"/>
          <w:right w:val="nil"/>
          <w:between w:val="nil"/>
        </w:pBdr>
        <w:spacing w:before="39"/>
        <w:rPr>
          <w:color w:val="000000"/>
        </w:rPr>
      </w:pPr>
    </w:p>
    <w:p w14:paraId="42995383" w14:textId="77777777" w:rsidR="00D47926" w:rsidRDefault="00622696">
      <w:pPr>
        <w:numPr>
          <w:ilvl w:val="1"/>
          <w:numId w:val="38"/>
        </w:numPr>
        <w:pBdr>
          <w:top w:val="nil"/>
          <w:left w:val="nil"/>
          <w:bottom w:val="nil"/>
          <w:right w:val="nil"/>
          <w:between w:val="nil"/>
        </w:pBdr>
        <w:tabs>
          <w:tab w:val="left" w:pos="1145"/>
        </w:tabs>
        <w:ind w:hanging="708"/>
      </w:pPr>
      <w:r>
        <w:rPr>
          <w:color w:val="000000"/>
        </w:rPr>
        <w:t>The process for mediation and consequential provisions for mediation are:</w:t>
      </w:r>
    </w:p>
    <w:p w14:paraId="0F2593AC" w14:textId="77777777" w:rsidR="00D47926" w:rsidRDefault="00622696">
      <w:pPr>
        <w:numPr>
          <w:ilvl w:val="2"/>
          <w:numId w:val="38"/>
        </w:numPr>
        <w:pBdr>
          <w:top w:val="nil"/>
          <w:left w:val="nil"/>
          <w:bottom w:val="nil"/>
          <w:right w:val="nil"/>
          <w:between w:val="nil"/>
        </w:pBdr>
        <w:tabs>
          <w:tab w:val="left" w:pos="1428"/>
        </w:tabs>
        <w:spacing w:before="169" w:line="290" w:lineRule="auto"/>
        <w:ind w:left="1428" w:right="769" w:hanging="707"/>
      </w:pPr>
      <w:r>
        <w:rPr>
          <w:color w:val="000000"/>
        </w:rPr>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2F9EE11C" w14:textId="77777777" w:rsidR="00D47926" w:rsidRDefault="00D47926">
      <w:pPr>
        <w:pBdr>
          <w:top w:val="nil"/>
          <w:left w:val="nil"/>
          <w:bottom w:val="nil"/>
          <w:right w:val="nil"/>
          <w:between w:val="nil"/>
        </w:pBdr>
        <w:spacing w:before="39"/>
        <w:rPr>
          <w:color w:val="000000"/>
        </w:rPr>
      </w:pPr>
    </w:p>
    <w:p w14:paraId="7D2ECEC7" w14:textId="77777777" w:rsidR="00D47926" w:rsidRDefault="00622696">
      <w:pPr>
        <w:numPr>
          <w:ilvl w:val="2"/>
          <w:numId w:val="38"/>
        </w:numPr>
        <w:pBdr>
          <w:top w:val="nil"/>
          <w:left w:val="nil"/>
          <w:bottom w:val="nil"/>
          <w:right w:val="nil"/>
          <w:between w:val="nil"/>
        </w:pBdr>
        <w:tabs>
          <w:tab w:val="left" w:pos="1428"/>
          <w:tab w:val="left" w:pos="1439"/>
        </w:tabs>
        <w:spacing w:line="290" w:lineRule="auto"/>
        <w:ind w:left="1428" w:right="1016" w:hanging="707"/>
      </w:pPr>
      <w:r>
        <w:rPr>
          <w:color w:val="000000"/>
        </w:rPr>
        <w:t xml:space="preserve">the parties will within 10 Working Days of the appointment of the Mediator meet to agree a </w:t>
      </w:r>
      <w:proofErr w:type="spellStart"/>
      <w:r>
        <w:rPr>
          <w:color w:val="000000"/>
        </w:rPr>
        <w:t>programme</w:t>
      </w:r>
      <w:proofErr w:type="spellEnd"/>
      <w:r>
        <w:rPr>
          <w:color w:val="000000"/>
        </w:rPr>
        <w:t xml:space="preserve"> for the exchange of all relevant information and the structure of the negotiations</w:t>
      </w:r>
    </w:p>
    <w:p w14:paraId="07BF9FCF" w14:textId="77777777" w:rsidR="00D47926" w:rsidRDefault="00D47926">
      <w:pPr>
        <w:pBdr>
          <w:top w:val="nil"/>
          <w:left w:val="nil"/>
          <w:bottom w:val="nil"/>
          <w:right w:val="nil"/>
          <w:between w:val="nil"/>
        </w:pBdr>
        <w:spacing w:before="40"/>
        <w:rPr>
          <w:color w:val="000000"/>
        </w:rPr>
      </w:pPr>
    </w:p>
    <w:p w14:paraId="5D6270E2" w14:textId="77777777" w:rsidR="00D47926" w:rsidRDefault="00622696">
      <w:pPr>
        <w:numPr>
          <w:ilvl w:val="2"/>
          <w:numId w:val="38"/>
        </w:numPr>
        <w:pBdr>
          <w:top w:val="nil"/>
          <w:left w:val="nil"/>
          <w:bottom w:val="nil"/>
          <w:right w:val="nil"/>
          <w:between w:val="nil"/>
        </w:pBdr>
        <w:tabs>
          <w:tab w:val="left" w:pos="1428"/>
        </w:tabs>
        <w:spacing w:before="1" w:line="290" w:lineRule="auto"/>
        <w:ind w:left="1428" w:right="1038" w:hanging="707"/>
      </w:pPr>
      <w:r>
        <w:rPr>
          <w:color w:val="000000"/>
        </w:rPr>
        <w:t>unless otherwise agreed by the parties in writing, all negotiations connected with the dispute and any settlement agreement relating to it will be conducted in confidence and without prejudice to the rights of the parties in any future proceedings</w:t>
      </w:r>
    </w:p>
    <w:p w14:paraId="24918025" w14:textId="77777777" w:rsidR="00D47926" w:rsidRDefault="00D47926">
      <w:pPr>
        <w:pBdr>
          <w:top w:val="nil"/>
          <w:left w:val="nil"/>
          <w:bottom w:val="nil"/>
          <w:right w:val="nil"/>
          <w:between w:val="nil"/>
        </w:pBdr>
        <w:spacing w:before="40"/>
        <w:rPr>
          <w:color w:val="000000"/>
        </w:rPr>
      </w:pPr>
    </w:p>
    <w:p w14:paraId="7CEDD072" w14:textId="77777777" w:rsidR="00D47926" w:rsidRDefault="00622696">
      <w:pPr>
        <w:numPr>
          <w:ilvl w:val="2"/>
          <w:numId w:val="38"/>
        </w:numPr>
        <w:pBdr>
          <w:top w:val="nil"/>
          <w:left w:val="nil"/>
          <w:bottom w:val="nil"/>
          <w:right w:val="nil"/>
          <w:between w:val="nil"/>
        </w:pBdr>
        <w:tabs>
          <w:tab w:val="left" w:pos="1428"/>
        </w:tabs>
        <w:spacing w:line="290" w:lineRule="auto"/>
        <w:ind w:left="1428" w:right="1033" w:hanging="707"/>
      </w:pPr>
      <w:r>
        <w:rPr>
          <w:color w:val="000000"/>
        </w:rPr>
        <w:t xml:space="preserve">if the parties reach agreement on the resolution of the dispute, the agreement will be put in writing and will be binding on the parties once it is signed by their </w:t>
      </w:r>
      <w:proofErr w:type="spellStart"/>
      <w:r>
        <w:rPr>
          <w:color w:val="000000"/>
        </w:rPr>
        <w:t>authorised</w:t>
      </w:r>
      <w:proofErr w:type="spellEnd"/>
      <w:r>
        <w:rPr>
          <w:color w:val="000000"/>
        </w:rPr>
        <w:t xml:space="preserve"> representatives</w:t>
      </w:r>
    </w:p>
    <w:p w14:paraId="4A62B0C8" w14:textId="77777777" w:rsidR="00D47926" w:rsidRDefault="00D47926">
      <w:pPr>
        <w:pBdr>
          <w:top w:val="nil"/>
          <w:left w:val="nil"/>
          <w:bottom w:val="nil"/>
          <w:right w:val="nil"/>
          <w:between w:val="nil"/>
        </w:pBdr>
        <w:spacing w:before="40"/>
        <w:rPr>
          <w:color w:val="000000"/>
        </w:rPr>
      </w:pPr>
    </w:p>
    <w:p w14:paraId="4724BCCD" w14:textId="77777777" w:rsidR="00D47926" w:rsidRDefault="00622696">
      <w:pPr>
        <w:numPr>
          <w:ilvl w:val="2"/>
          <w:numId w:val="38"/>
        </w:numPr>
        <w:pBdr>
          <w:top w:val="nil"/>
          <w:left w:val="nil"/>
          <w:bottom w:val="nil"/>
          <w:right w:val="nil"/>
          <w:between w:val="nil"/>
        </w:pBdr>
        <w:tabs>
          <w:tab w:val="left" w:pos="1430"/>
        </w:tabs>
        <w:spacing w:line="290" w:lineRule="auto"/>
        <w:ind w:left="1430" w:right="740" w:hanging="711"/>
        <w:sectPr w:rsidR="00D47926">
          <w:pgSz w:w="12240" w:h="15840"/>
          <w:pgMar w:top="1340" w:right="720" w:bottom="1260" w:left="720" w:header="203" w:footer="1064" w:gutter="0"/>
          <w:cols w:space="720"/>
        </w:sectPr>
      </w:pPr>
      <w:r>
        <w:rPr>
          <w:color w:val="000000"/>
        </w:rPr>
        <w:t xml:space="preserve">failing agreement, any of the parties may invite the Mediator to provide a </w:t>
      </w:r>
      <w:proofErr w:type="spellStart"/>
      <w:r>
        <w:rPr>
          <w:color w:val="000000"/>
        </w:rPr>
        <w:t>non binding</w:t>
      </w:r>
      <w:proofErr w:type="spellEnd"/>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676BDDA3" w14:textId="77777777" w:rsidR="00D47926" w:rsidRDefault="00622696">
      <w:pPr>
        <w:numPr>
          <w:ilvl w:val="2"/>
          <w:numId w:val="38"/>
        </w:numPr>
        <w:pBdr>
          <w:top w:val="nil"/>
          <w:left w:val="nil"/>
          <w:bottom w:val="nil"/>
          <w:right w:val="nil"/>
          <w:between w:val="nil"/>
        </w:pBdr>
        <w:tabs>
          <w:tab w:val="left" w:pos="1430"/>
        </w:tabs>
        <w:spacing w:before="83" w:line="290" w:lineRule="auto"/>
        <w:ind w:left="1430" w:right="975" w:hanging="711"/>
      </w:pPr>
      <w:r>
        <w:rPr>
          <w:color w:val="000000"/>
        </w:rPr>
        <w:lastRenderedPageBreak/>
        <w:t>if the parties fail to reach agreement in the structured negotiations within 20 Working Days of the Mediator being appointed, or any longer period the parties agree on, then any dispute or difference between them may be referred to the courts</w:t>
      </w:r>
    </w:p>
    <w:p w14:paraId="302295E6" w14:textId="77777777" w:rsidR="00D47926" w:rsidRDefault="00D47926">
      <w:pPr>
        <w:pBdr>
          <w:top w:val="nil"/>
          <w:left w:val="nil"/>
          <w:bottom w:val="nil"/>
          <w:right w:val="nil"/>
          <w:between w:val="nil"/>
        </w:pBdr>
        <w:spacing w:before="39"/>
        <w:rPr>
          <w:color w:val="000000"/>
        </w:rPr>
      </w:pPr>
    </w:p>
    <w:p w14:paraId="39DD70AC" w14:textId="77777777" w:rsidR="00D47926" w:rsidRDefault="00622696">
      <w:pPr>
        <w:numPr>
          <w:ilvl w:val="1"/>
          <w:numId w:val="38"/>
        </w:numPr>
        <w:pBdr>
          <w:top w:val="nil"/>
          <w:left w:val="nil"/>
          <w:bottom w:val="nil"/>
          <w:right w:val="nil"/>
          <w:between w:val="nil"/>
        </w:pBdr>
        <w:tabs>
          <w:tab w:val="left" w:pos="1145"/>
        </w:tabs>
        <w:spacing w:before="1" w:line="290" w:lineRule="auto"/>
        <w:ind w:right="826"/>
      </w:pPr>
      <w:r>
        <w:rPr>
          <w:color w:val="000000"/>
        </w:rPr>
        <w:t>The parties must continue to perform their respective obligations under this Agreement and under their respective Contracts pending the resolution of a dispute.</w:t>
      </w:r>
    </w:p>
    <w:p w14:paraId="7F384156" w14:textId="77777777" w:rsidR="00D47926" w:rsidRDefault="00D47926">
      <w:pPr>
        <w:pBdr>
          <w:top w:val="nil"/>
          <w:left w:val="nil"/>
          <w:bottom w:val="nil"/>
          <w:right w:val="nil"/>
          <w:between w:val="nil"/>
        </w:pBdr>
        <w:spacing w:before="40"/>
        <w:rPr>
          <w:color w:val="000000"/>
        </w:rPr>
      </w:pPr>
    </w:p>
    <w:p w14:paraId="2C2F6BB1" w14:textId="77777777" w:rsidR="00D47926" w:rsidRDefault="00622696">
      <w:pPr>
        <w:numPr>
          <w:ilvl w:val="0"/>
          <w:numId w:val="38"/>
        </w:numPr>
        <w:pBdr>
          <w:top w:val="nil"/>
          <w:left w:val="nil"/>
          <w:bottom w:val="nil"/>
          <w:right w:val="nil"/>
          <w:between w:val="nil"/>
        </w:pBdr>
        <w:tabs>
          <w:tab w:val="left" w:pos="622"/>
        </w:tabs>
        <w:ind w:left="622" w:hanging="467"/>
        <w:rPr>
          <w:rFonts w:ascii="Arial" w:eastAsia="Arial" w:hAnsi="Arial" w:cs="Arial"/>
          <w:color w:val="000000"/>
          <w:sz w:val="28"/>
          <w:szCs w:val="28"/>
        </w:rPr>
      </w:pPr>
      <w:r>
        <w:rPr>
          <w:rFonts w:ascii="Arial" w:eastAsia="Arial" w:hAnsi="Arial" w:cs="Arial"/>
          <w:color w:val="434343"/>
          <w:sz w:val="28"/>
          <w:szCs w:val="28"/>
        </w:rPr>
        <w:t>Termination and consequences of termination</w:t>
      </w:r>
    </w:p>
    <w:p w14:paraId="32432B0F" w14:textId="77777777" w:rsidR="00D47926" w:rsidRDefault="00622696">
      <w:pPr>
        <w:pStyle w:val="Heading4"/>
        <w:numPr>
          <w:ilvl w:val="1"/>
          <w:numId w:val="38"/>
        </w:numPr>
        <w:tabs>
          <w:tab w:val="left" w:pos="1145"/>
        </w:tabs>
        <w:spacing w:before="259"/>
        <w:ind w:hanging="708"/>
        <w:rPr>
          <w:color w:val="666666"/>
        </w:rPr>
      </w:pPr>
      <w:r>
        <w:rPr>
          <w:color w:val="666666"/>
        </w:rPr>
        <w:t>Termination</w:t>
      </w:r>
    </w:p>
    <w:p w14:paraId="55D7BC69" w14:textId="77777777" w:rsidR="00D47926" w:rsidRDefault="00622696">
      <w:pPr>
        <w:numPr>
          <w:ilvl w:val="2"/>
          <w:numId w:val="38"/>
        </w:numPr>
        <w:pBdr>
          <w:top w:val="nil"/>
          <w:left w:val="nil"/>
          <w:bottom w:val="nil"/>
          <w:right w:val="nil"/>
          <w:between w:val="nil"/>
        </w:pBdr>
        <w:tabs>
          <w:tab w:val="left" w:pos="1325"/>
          <w:tab w:val="left" w:pos="1430"/>
        </w:tabs>
        <w:spacing w:before="147" w:line="290" w:lineRule="auto"/>
        <w:ind w:left="1430" w:right="1371" w:hanging="711"/>
      </w:pPr>
      <w:r>
        <w:rPr>
          <w:color w:val="000000"/>
        </w:rPr>
        <w:t>The Buyer has the right to terminate this Agreement at any time by notice in writing to the Collaboration Suppliers whenever the Buyer has the right to terminate a Collaboration Supplier’s [respective contract] [Call-Off Contract].</w:t>
      </w:r>
    </w:p>
    <w:p w14:paraId="5063D971" w14:textId="77777777" w:rsidR="00D47926" w:rsidRDefault="00D47926">
      <w:pPr>
        <w:pBdr>
          <w:top w:val="nil"/>
          <w:left w:val="nil"/>
          <w:bottom w:val="nil"/>
          <w:right w:val="nil"/>
          <w:between w:val="nil"/>
        </w:pBdr>
        <w:spacing w:before="40"/>
        <w:rPr>
          <w:color w:val="000000"/>
        </w:rPr>
      </w:pPr>
    </w:p>
    <w:p w14:paraId="2199A0F7" w14:textId="77777777" w:rsidR="00D47926" w:rsidRDefault="00622696">
      <w:pPr>
        <w:numPr>
          <w:ilvl w:val="2"/>
          <w:numId w:val="38"/>
        </w:numPr>
        <w:pBdr>
          <w:top w:val="nil"/>
          <w:left w:val="nil"/>
          <w:bottom w:val="nil"/>
          <w:right w:val="nil"/>
          <w:between w:val="nil"/>
        </w:pBdr>
        <w:tabs>
          <w:tab w:val="left" w:pos="1430"/>
        </w:tabs>
        <w:spacing w:line="290" w:lineRule="auto"/>
        <w:ind w:left="1430" w:right="753" w:hanging="711"/>
      </w:pPr>
      <w:r>
        <w:rPr>
          <w:color w:val="000000"/>
        </w:rPr>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1DC0E033" w14:textId="77777777" w:rsidR="00D47926" w:rsidRDefault="00D47926">
      <w:pPr>
        <w:pBdr>
          <w:top w:val="nil"/>
          <w:left w:val="nil"/>
          <w:bottom w:val="nil"/>
          <w:right w:val="nil"/>
          <w:between w:val="nil"/>
        </w:pBdr>
        <w:spacing w:before="39"/>
        <w:rPr>
          <w:color w:val="000000"/>
        </w:rPr>
      </w:pPr>
    </w:p>
    <w:p w14:paraId="0B65CE69" w14:textId="77777777" w:rsidR="00D47926" w:rsidRDefault="00622696">
      <w:pPr>
        <w:pStyle w:val="Heading4"/>
        <w:numPr>
          <w:ilvl w:val="1"/>
          <w:numId w:val="38"/>
        </w:numPr>
        <w:tabs>
          <w:tab w:val="left" w:pos="1145"/>
        </w:tabs>
        <w:ind w:hanging="708"/>
        <w:rPr>
          <w:color w:val="666666"/>
        </w:rPr>
      </w:pPr>
      <w:r>
        <w:rPr>
          <w:color w:val="666666"/>
        </w:rPr>
        <w:t>Consequences of termination</w:t>
      </w:r>
    </w:p>
    <w:p w14:paraId="5BAC495E" w14:textId="77777777" w:rsidR="00D47926" w:rsidRDefault="00622696">
      <w:pPr>
        <w:numPr>
          <w:ilvl w:val="2"/>
          <w:numId w:val="38"/>
        </w:numPr>
        <w:pBdr>
          <w:top w:val="nil"/>
          <w:left w:val="nil"/>
          <w:bottom w:val="nil"/>
          <w:right w:val="nil"/>
          <w:between w:val="nil"/>
        </w:pBdr>
        <w:tabs>
          <w:tab w:val="left" w:pos="1323"/>
          <w:tab w:val="left" w:pos="1428"/>
        </w:tabs>
        <w:spacing w:before="159" w:line="290" w:lineRule="auto"/>
        <w:ind w:left="1428" w:right="767" w:hanging="711"/>
      </w:pPr>
      <w:r>
        <w:rPr>
          <w:color w:val="000000"/>
        </w:rPr>
        <w:t>Subject to any other right or remedy of the parties, the Collaboration Suppliers and the Buyer will continue to comply with their respective obligations under the [contracts] [Call-Off Contracts] following the termination (however arising) of this Agreement.</w:t>
      </w:r>
    </w:p>
    <w:p w14:paraId="7B876FF7" w14:textId="77777777" w:rsidR="00D47926" w:rsidRDefault="00D47926">
      <w:pPr>
        <w:pBdr>
          <w:top w:val="nil"/>
          <w:left w:val="nil"/>
          <w:bottom w:val="nil"/>
          <w:right w:val="nil"/>
          <w:between w:val="nil"/>
        </w:pBdr>
        <w:spacing w:before="40"/>
        <w:rPr>
          <w:color w:val="000000"/>
        </w:rPr>
      </w:pPr>
    </w:p>
    <w:p w14:paraId="15DF4840" w14:textId="77777777" w:rsidR="00D47926" w:rsidRDefault="00622696">
      <w:pPr>
        <w:numPr>
          <w:ilvl w:val="2"/>
          <w:numId w:val="38"/>
        </w:numPr>
        <w:pBdr>
          <w:top w:val="nil"/>
          <w:left w:val="nil"/>
          <w:bottom w:val="nil"/>
          <w:right w:val="nil"/>
          <w:between w:val="nil"/>
        </w:pBdr>
        <w:tabs>
          <w:tab w:val="left" w:pos="1429"/>
        </w:tabs>
        <w:spacing w:line="259" w:lineRule="auto"/>
        <w:ind w:left="1429" w:right="952"/>
      </w:pPr>
      <w:r>
        <w:rPr>
          <w:color w:val="000000"/>
        </w:rPr>
        <w:t>Except as expressly provided in this Agreement, termination of this Agreement will be without prejudice to any accrued rights and obligations under this Agreement.</w:t>
      </w:r>
    </w:p>
    <w:p w14:paraId="31E379EC" w14:textId="77777777" w:rsidR="00D47926" w:rsidRDefault="00D47926">
      <w:pPr>
        <w:pBdr>
          <w:top w:val="nil"/>
          <w:left w:val="nil"/>
          <w:bottom w:val="nil"/>
          <w:right w:val="nil"/>
          <w:between w:val="nil"/>
        </w:pBdr>
        <w:rPr>
          <w:color w:val="000000"/>
        </w:rPr>
      </w:pPr>
    </w:p>
    <w:p w14:paraId="7EC90ED3" w14:textId="77777777" w:rsidR="00D47926" w:rsidRDefault="00D47926">
      <w:pPr>
        <w:pBdr>
          <w:top w:val="nil"/>
          <w:left w:val="nil"/>
          <w:bottom w:val="nil"/>
          <w:right w:val="nil"/>
          <w:between w:val="nil"/>
        </w:pBdr>
        <w:rPr>
          <w:color w:val="000000"/>
        </w:rPr>
      </w:pPr>
    </w:p>
    <w:p w14:paraId="024AA86C" w14:textId="77777777" w:rsidR="00D47926" w:rsidRDefault="00D47926">
      <w:pPr>
        <w:pBdr>
          <w:top w:val="nil"/>
          <w:left w:val="nil"/>
          <w:bottom w:val="nil"/>
          <w:right w:val="nil"/>
          <w:between w:val="nil"/>
        </w:pBdr>
        <w:rPr>
          <w:color w:val="000000"/>
        </w:rPr>
      </w:pPr>
    </w:p>
    <w:p w14:paraId="052BDCC7" w14:textId="77777777" w:rsidR="00D47926" w:rsidRDefault="00D47926">
      <w:pPr>
        <w:pBdr>
          <w:top w:val="nil"/>
          <w:left w:val="nil"/>
          <w:bottom w:val="nil"/>
          <w:right w:val="nil"/>
          <w:between w:val="nil"/>
        </w:pBdr>
        <w:rPr>
          <w:color w:val="000000"/>
        </w:rPr>
      </w:pPr>
    </w:p>
    <w:p w14:paraId="7EC171D8" w14:textId="77777777" w:rsidR="00D47926" w:rsidRDefault="00D47926">
      <w:pPr>
        <w:pBdr>
          <w:top w:val="nil"/>
          <w:left w:val="nil"/>
          <w:bottom w:val="nil"/>
          <w:right w:val="nil"/>
          <w:between w:val="nil"/>
        </w:pBdr>
        <w:rPr>
          <w:color w:val="000000"/>
        </w:rPr>
      </w:pPr>
    </w:p>
    <w:p w14:paraId="5E395B1A" w14:textId="77777777" w:rsidR="00D47926" w:rsidRDefault="00D47926">
      <w:pPr>
        <w:pBdr>
          <w:top w:val="nil"/>
          <w:left w:val="nil"/>
          <w:bottom w:val="nil"/>
          <w:right w:val="nil"/>
          <w:between w:val="nil"/>
        </w:pBdr>
        <w:spacing w:before="234"/>
        <w:rPr>
          <w:color w:val="000000"/>
        </w:rPr>
      </w:pPr>
    </w:p>
    <w:p w14:paraId="5968D7E0" w14:textId="77777777" w:rsidR="00D47926" w:rsidRDefault="00622696">
      <w:pPr>
        <w:numPr>
          <w:ilvl w:val="0"/>
          <w:numId w:val="38"/>
        </w:numPr>
        <w:pBdr>
          <w:top w:val="nil"/>
          <w:left w:val="nil"/>
          <w:bottom w:val="nil"/>
          <w:right w:val="nil"/>
          <w:between w:val="nil"/>
        </w:pBdr>
        <w:tabs>
          <w:tab w:val="left" w:pos="622"/>
        </w:tabs>
        <w:ind w:left="622" w:hanging="467"/>
        <w:rPr>
          <w:rFonts w:ascii="Arial" w:eastAsia="Arial" w:hAnsi="Arial" w:cs="Arial"/>
          <w:color w:val="000000"/>
          <w:sz w:val="28"/>
          <w:szCs w:val="28"/>
        </w:rPr>
      </w:pPr>
      <w:r>
        <w:rPr>
          <w:rFonts w:ascii="Arial" w:eastAsia="Arial" w:hAnsi="Arial" w:cs="Arial"/>
          <w:color w:val="434343"/>
          <w:sz w:val="28"/>
          <w:szCs w:val="28"/>
        </w:rPr>
        <w:t>General provisions</w:t>
      </w:r>
    </w:p>
    <w:p w14:paraId="262E87A4" w14:textId="77777777" w:rsidR="00D47926" w:rsidRDefault="00622696">
      <w:pPr>
        <w:pStyle w:val="Heading4"/>
        <w:numPr>
          <w:ilvl w:val="1"/>
          <w:numId w:val="38"/>
        </w:numPr>
        <w:tabs>
          <w:tab w:val="left" w:pos="1145"/>
        </w:tabs>
        <w:spacing w:before="259"/>
        <w:ind w:hanging="708"/>
        <w:rPr>
          <w:color w:val="666666"/>
        </w:rPr>
        <w:sectPr w:rsidR="00D47926">
          <w:pgSz w:w="12240" w:h="15840"/>
          <w:pgMar w:top="1340" w:right="720" w:bottom="1260" w:left="720" w:header="203" w:footer="1064" w:gutter="0"/>
          <w:cols w:space="720"/>
        </w:sectPr>
      </w:pPr>
      <w:r>
        <w:rPr>
          <w:color w:val="666666"/>
        </w:rPr>
        <w:t>Force majeure</w:t>
      </w:r>
    </w:p>
    <w:p w14:paraId="62165B32" w14:textId="77777777" w:rsidR="00D47926" w:rsidRDefault="00622696">
      <w:pPr>
        <w:numPr>
          <w:ilvl w:val="2"/>
          <w:numId w:val="38"/>
        </w:numPr>
        <w:pBdr>
          <w:top w:val="nil"/>
          <w:left w:val="nil"/>
          <w:bottom w:val="nil"/>
          <w:right w:val="nil"/>
          <w:between w:val="nil"/>
        </w:pBdr>
        <w:tabs>
          <w:tab w:val="left" w:pos="1430"/>
        </w:tabs>
        <w:spacing w:before="83" w:line="290" w:lineRule="auto"/>
        <w:ind w:left="1430" w:right="842" w:hanging="711"/>
      </w:pPr>
      <w:r>
        <w:rPr>
          <w:color w:val="000000"/>
        </w:rPr>
        <w:lastRenderedPageBreak/>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0EB564FC" w14:textId="77777777" w:rsidR="00D47926" w:rsidRDefault="00D47926">
      <w:pPr>
        <w:pBdr>
          <w:top w:val="nil"/>
          <w:left w:val="nil"/>
          <w:bottom w:val="nil"/>
          <w:right w:val="nil"/>
          <w:between w:val="nil"/>
        </w:pBdr>
        <w:spacing w:before="38"/>
        <w:rPr>
          <w:color w:val="000000"/>
        </w:rPr>
      </w:pPr>
    </w:p>
    <w:p w14:paraId="5FEFC686" w14:textId="77777777" w:rsidR="00D47926" w:rsidRDefault="00622696">
      <w:pPr>
        <w:numPr>
          <w:ilvl w:val="2"/>
          <w:numId w:val="38"/>
        </w:numPr>
        <w:pBdr>
          <w:top w:val="nil"/>
          <w:left w:val="nil"/>
          <w:bottom w:val="nil"/>
          <w:right w:val="nil"/>
          <w:between w:val="nil"/>
        </w:pBdr>
        <w:tabs>
          <w:tab w:val="left" w:pos="1430"/>
        </w:tabs>
        <w:spacing w:line="290" w:lineRule="auto"/>
        <w:ind w:left="1430" w:right="977" w:hanging="711"/>
      </w:pPr>
      <w:r>
        <w:rPr>
          <w:color w:val="000000"/>
        </w:rPr>
        <w:t>Subject to the remaining provisions of this clause 11.1, any party to this Agreement may claim relief from liability for non-performance of its obligations to the extent this is due to a Force Majeure Event.</w:t>
      </w:r>
    </w:p>
    <w:p w14:paraId="0C9FFE9D" w14:textId="77777777" w:rsidR="00D47926" w:rsidRDefault="00D47926">
      <w:pPr>
        <w:pBdr>
          <w:top w:val="nil"/>
          <w:left w:val="nil"/>
          <w:bottom w:val="nil"/>
          <w:right w:val="nil"/>
          <w:between w:val="nil"/>
        </w:pBdr>
        <w:spacing w:before="40"/>
        <w:rPr>
          <w:color w:val="000000"/>
        </w:rPr>
      </w:pPr>
    </w:p>
    <w:p w14:paraId="70F79124" w14:textId="77777777" w:rsidR="00D47926" w:rsidRDefault="00622696">
      <w:pPr>
        <w:numPr>
          <w:ilvl w:val="2"/>
          <w:numId w:val="38"/>
        </w:numPr>
        <w:pBdr>
          <w:top w:val="nil"/>
          <w:left w:val="nil"/>
          <w:bottom w:val="nil"/>
          <w:right w:val="nil"/>
          <w:between w:val="nil"/>
        </w:pBdr>
        <w:tabs>
          <w:tab w:val="left" w:pos="1430"/>
        </w:tabs>
        <w:spacing w:line="290" w:lineRule="auto"/>
        <w:ind w:left="1430" w:right="1175" w:hanging="711"/>
      </w:pPr>
      <w:r>
        <w:rPr>
          <w:color w:val="000000"/>
        </w:rPr>
        <w:t xml:space="preserve">A party cannot claim relief if the Force Majeure Event or its level of exposure to the event is attributable to its </w:t>
      </w:r>
      <w:proofErr w:type="spellStart"/>
      <w:r>
        <w:rPr>
          <w:color w:val="000000"/>
        </w:rPr>
        <w:t>wilful</w:t>
      </w:r>
      <w:proofErr w:type="spellEnd"/>
      <w:r>
        <w:rPr>
          <w:color w:val="000000"/>
        </w:rPr>
        <w:t xml:space="preserve"> act, neglect or failure to take reasonable precautions against the relevant Force Majeure Event.</w:t>
      </w:r>
    </w:p>
    <w:p w14:paraId="6488168D" w14:textId="77777777" w:rsidR="00D47926" w:rsidRDefault="00D47926">
      <w:pPr>
        <w:pBdr>
          <w:top w:val="nil"/>
          <w:left w:val="nil"/>
          <w:bottom w:val="nil"/>
          <w:right w:val="nil"/>
          <w:between w:val="nil"/>
        </w:pBdr>
        <w:spacing w:before="40"/>
        <w:rPr>
          <w:color w:val="000000"/>
        </w:rPr>
      </w:pPr>
    </w:p>
    <w:p w14:paraId="53D5FE75" w14:textId="77777777" w:rsidR="00D47926" w:rsidRDefault="00622696">
      <w:pPr>
        <w:numPr>
          <w:ilvl w:val="2"/>
          <w:numId w:val="38"/>
        </w:numPr>
        <w:pBdr>
          <w:top w:val="nil"/>
          <w:left w:val="nil"/>
          <w:bottom w:val="nil"/>
          <w:right w:val="nil"/>
          <w:between w:val="nil"/>
        </w:pBdr>
        <w:tabs>
          <w:tab w:val="left" w:pos="1430"/>
        </w:tabs>
        <w:spacing w:line="259" w:lineRule="auto"/>
        <w:ind w:left="1430" w:right="797" w:hanging="711"/>
      </w:pPr>
      <w:r>
        <w:rPr>
          <w:color w:val="000000"/>
        </w:rPr>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538FA32C" w14:textId="77777777" w:rsidR="00D47926" w:rsidRDefault="00D47926">
      <w:pPr>
        <w:pBdr>
          <w:top w:val="nil"/>
          <w:left w:val="nil"/>
          <w:bottom w:val="nil"/>
          <w:right w:val="nil"/>
          <w:between w:val="nil"/>
        </w:pBdr>
        <w:rPr>
          <w:color w:val="000000"/>
        </w:rPr>
      </w:pPr>
    </w:p>
    <w:p w14:paraId="4873B290" w14:textId="77777777" w:rsidR="00D47926" w:rsidRDefault="00D47926">
      <w:pPr>
        <w:pBdr>
          <w:top w:val="nil"/>
          <w:left w:val="nil"/>
          <w:bottom w:val="nil"/>
          <w:right w:val="nil"/>
          <w:between w:val="nil"/>
        </w:pBdr>
        <w:spacing w:before="72"/>
        <w:rPr>
          <w:color w:val="000000"/>
        </w:rPr>
      </w:pPr>
    </w:p>
    <w:p w14:paraId="19962784" w14:textId="77777777" w:rsidR="00D47926" w:rsidRDefault="00622696">
      <w:pPr>
        <w:numPr>
          <w:ilvl w:val="2"/>
          <w:numId w:val="38"/>
        </w:numPr>
        <w:pBdr>
          <w:top w:val="nil"/>
          <w:left w:val="nil"/>
          <w:bottom w:val="nil"/>
          <w:right w:val="nil"/>
          <w:between w:val="nil"/>
        </w:pBdr>
        <w:tabs>
          <w:tab w:val="left" w:pos="1325"/>
          <w:tab w:val="left" w:pos="1430"/>
        </w:tabs>
        <w:spacing w:line="259" w:lineRule="auto"/>
        <w:ind w:left="1430" w:right="790" w:hanging="711"/>
      </w:pPr>
      <w:r>
        <w:rPr>
          <w:color w:val="000000"/>
        </w:rPr>
        <w:t>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3076A754" w14:textId="77777777" w:rsidR="00D47926" w:rsidRDefault="00D47926">
      <w:pPr>
        <w:pBdr>
          <w:top w:val="nil"/>
          <w:left w:val="nil"/>
          <w:bottom w:val="nil"/>
          <w:right w:val="nil"/>
          <w:between w:val="nil"/>
        </w:pBdr>
        <w:rPr>
          <w:color w:val="000000"/>
        </w:rPr>
      </w:pPr>
    </w:p>
    <w:p w14:paraId="52FE1A14" w14:textId="77777777" w:rsidR="00D47926" w:rsidRDefault="00D47926">
      <w:pPr>
        <w:pBdr>
          <w:top w:val="nil"/>
          <w:left w:val="nil"/>
          <w:bottom w:val="nil"/>
          <w:right w:val="nil"/>
          <w:between w:val="nil"/>
        </w:pBdr>
        <w:spacing w:before="88"/>
        <w:rPr>
          <w:color w:val="000000"/>
        </w:rPr>
      </w:pPr>
    </w:p>
    <w:p w14:paraId="793B65ED" w14:textId="77777777" w:rsidR="00D47926" w:rsidRDefault="00622696">
      <w:pPr>
        <w:pStyle w:val="Heading4"/>
        <w:numPr>
          <w:ilvl w:val="1"/>
          <w:numId w:val="38"/>
        </w:numPr>
        <w:tabs>
          <w:tab w:val="left" w:pos="1145"/>
        </w:tabs>
        <w:ind w:hanging="708"/>
        <w:rPr>
          <w:color w:val="666666"/>
        </w:rPr>
      </w:pPr>
      <w:r>
        <w:rPr>
          <w:color w:val="666666"/>
        </w:rPr>
        <w:t>Assignment and subcontracting</w:t>
      </w:r>
    </w:p>
    <w:p w14:paraId="76C22E2E" w14:textId="77777777" w:rsidR="00D47926" w:rsidRDefault="00622696">
      <w:pPr>
        <w:numPr>
          <w:ilvl w:val="2"/>
          <w:numId w:val="38"/>
        </w:numPr>
        <w:pBdr>
          <w:top w:val="nil"/>
          <w:left w:val="nil"/>
          <w:bottom w:val="nil"/>
          <w:right w:val="nil"/>
          <w:between w:val="nil"/>
        </w:pBdr>
        <w:tabs>
          <w:tab w:val="left" w:pos="1428"/>
          <w:tab w:val="left" w:pos="1438"/>
        </w:tabs>
        <w:spacing w:before="99" w:line="290" w:lineRule="auto"/>
        <w:ind w:left="1428" w:right="754" w:hanging="707"/>
      </w:pPr>
      <w:r>
        <w:rPr>
          <w:color w:val="000000"/>
        </w:rPr>
        <w:t>Subject to clause 11.2.2, the Collaboration Suppliers will not assign, transfer, novate, sub-license or declare a trust in respect of its rights under all or a part of this Agreement or the benefit or advantage without the prior written consent of the Buyer.</w:t>
      </w:r>
    </w:p>
    <w:p w14:paraId="127288EF" w14:textId="77777777" w:rsidR="00D47926" w:rsidRDefault="00D47926">
      <w:pPr>
        <w:pBdr>
          <w:top w:val="nil"/>
          <w:left w:val="nil"/>
          <w:bottom w:val="nil"/>
          <w:right w:val="nil"/>
          <w:between w:val="nil"/>
        </w:pBdr>
        <w:spacing w:before="40"/>
        <w:rPr>
          <w:color w:val="000000"/>
        </w:rPr>
      </w:pPr>
    </w:p>
    <w:p w14:paraId="4EFBF3CB" w14:textId="77777777" w:rsidR="00D47926" w:rsidRDefault="00622696">
      <w:pPr>
        <w:numPr>
          <w:ilvl w:val="2"/>
          <w:numId w:val="38"/>
        </w:numPr>
        <w:pBdr>
          <w:top w:val="nil"/>
          <w:left w:val="nil"/>
          <w:bottom w:val="nil"/>
          <w:right w:val="nil"/>
          <w:between w:val="nil"/>
        </w:pBdr>
        <w:tabs>
          <w:tab w:val="left" w:pos="1426"/>
          <w:tab w:val="left" w:pos="1428"/>
        </w:tabs>
        <w:spacing w:line="259" w:lineRule="auto"/>
        <w:ind w:left="1428" w:right="1090" w:hanging="707"/>
      </w:pPr>
      <w:r>
        <w:rPr>
          <w:color w:val="000000"/>
        </w:rPr>
        <w:t>Any subcontractors identified in the Detailed Collaboration Plan can perform those elements identified in the Detailed Collaboration Plan to be performed by the Subcontractors.</w:t>
      </w:r>
    </w:p>
    <w:p w14:paraId="32C48AB7" w14:textId="77777777" w:rsidR="00D47926" w:rsidRDefault="00D47926">
      <w:pPr>
        <w:pBdr>
          <w:top w:val="nil"/>
          <w:left w:val="nil"/>
          <w:bottom w:val="nil"/>
          <w:right w:val="nil"/>
          <w:between w:val="nil"/>
        </w:pBdr>
        <w:rPr>
          <w:color w:val="000000"/>
        </w:rPr>
      </w:pPr>
    </w:p>
    <w:p w14:paraId="390A4B66" w14:textId="77777777" w:rsidR="00D47926" w:rsidRDefault="00D47926">
      <w:pPr>
        <w:pBdr>
          <w:top w:val="nil"/>
          <w:left w:val="nil"/>
          <w:bottom w:val="nil"/>
          <w:right w:val="nil"/>
          <w:between w:val="nil"/>
        </w:pBdr>
        <w:spacing w:before="89"/>
        <w:rPr>
          <w:color w:val="000000"/>
        </w:rPr>
      </w:pPr>
    </w:p>
    <w:p w14:paraId="5AFB5561" w14:textId="77777777" w:rsidR="00D47926" w:rsidRDefault="00622696">
      <w:pPr>
        <w:pStyle w:val="Heading4"/>
        <w:numPr>
          <w:ilvl w:val="1"/>
          <w:numId w:val="38"/>
        </w:numPr>
        <w:tabs>
          <w:tab w:val="left" w:pos="1209"/>
        </w:tabs>
        <w:spacing w:before="1"/>
        <w:ind w:left="1209" w:hanging="772"/>
        <w:rPr>
          <w:color w:val="666666"/>
        </w:rPr>
        <w:sectPr w:rsidR="00D47926">
          <w:pgSz w:w="12240" w:h="15840"/>
          <w:pgMar w:top="1340" w:right="720" w:bottom="1260" w:left="720" w:header="203" w:footer="1064" w:gutter="0"/>
          <w:cols w:space="720"/>
        </w:sectPr>
      </w:pPr>
      <w:r>
        <w:rPr>
          <w:color w:val="666666"/>
        </w:rPr>
        <w:t>Notices</w:t>
      </w:r>
    </w:p>
    <w:p w14:paraId="77075575" w14:textId="77777777" w:rsidR="00D47926" w:rsidRDefault="00622696">
      <w:pPr>
        <w:numPr>
          <w:ilvl w:val="2"/>
          <w:numId w:val="38"/>
        </w:numPr>
        <w:pBdr>
          <w:top w:val="nil"/>
          <w:left w:val="nil"/>
          <w:bottom w:val="nil"/>
          <w:right w:val="nil"/>
          <w:between w:val="nil"/>
        </w:pBdr>
        <w:tabs>
          <w:tab w:val="left" w:pos="1428"/>
          <w:tab w:val="left" w:pos="1438"/>
        </w:tabs>
        <w:spacing w:before="83" w:line="290" w:lineRule="auto"/>
        <w:ind w:left="1428" w:right="768" w:hanging="707"/>
      </w:pPr>
      <w:r>
        <w:rPr>
          <w:color w:val="000000"/>
        </w:rPr>
        <w:lastRenderedPageBreak/>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6F6666EE" w14:textId="77777777" w:rsidR="00D47926" w:rsidRDefault="00D47926">
      <w:pPr>
        <w:pBdr>
          <w:top w:val="nil"/>
          <w:left w:val="nil"/>
          <w:bottom w:val="nil"/>
          <w:right w:val="nil"/>
          <w:between w:val="nil"/>
        </w:pBdr>
        <w:spacing w:before="39"/>
        <w:rPr>
          <w:color w:val="000000"/>
        </w:rPr>
      </w:pPr>
    </w:p>
    <w:p w14:paraId="4687BB5C" w14:textId="77777777" w:rsidR="00D47926" w:rsidRDefault="00622696">
      <w:pPr>
        <w:numPr>
          <w:ilvl w:val="2"/>
          <w:numId w:val="38"/>
        </w:numPr>
        <w:pBdr>
          <w:top w:val="nil"/>
          <w:left w:val="nil"/>
          <w:bottom w:val="nil"/>
          <w:right w:val="nil"/>
          <w:between w:val="nil"/>
        </w:pBdr>
        <w:tabs>
          <w:tab w:val="left" w:pos="1426"/>
          <w:tab w:val="left" w:pos="1428"/>
        </w:tabs>
        <w:spacing w:line="259" w:lineRule="auto"/>
        <w:ind w:left="1428" w:right="1047" w:hanging="707"/>
      </w:pPr>
      <w:r>
        <w:rPr>
          <w:color w:val="000000"/>
        </w:rPr>
        <w:t>For the purposes of clause 11.3.1, the address of each of the parties are those in the Detailed Collaboration Plan.</w:t>
      </w:r>
    </w:p>
    <w:p w14:paraId="602B9ED9" w14:textId="77777777" w:rsidR="00D47926" w:rsidRDefault="00D47926">
      <w:pPr>
        <w:pBdr>
          <w:top w:val="nil"/>
          <w:left w:val="nil"/>
          <w:bottom w:val="nil"/>
          <w:right w:val="nil"/>
          <w:between w:val="nil"/>
        </w:pBdr>
        <w:rPr>
          <w:color w:val="000000"/>
        </w:rPr>
      </w:pPr>
    </w:p>
    <w:p w14:paraId="0479D04A" w14:textId="77777777" w:rsidR="00D47926" w:rsidRDefault="00D47926">
      <w:pPr>
        <w:pBdr>
          <w:top w:val="nil"/>
          <w:left w:val="nil"/>
          <w:bottom w:val="nil"/>
          <w:right w:val="nil"/>
          <w:between w:val="nil"/>
        </w:pBdr>
        <w:spacing w:before="84"/>
        <w:rPr>
          <w:color w:val="000000"/>
        </w:rPr>
      </w:pPr>
    </w:p>
    <w:p w14:paraId="5038581C" w14:textId="77777777" w:rsidR="00D47926" w:rsidRDefault="00622696">
      <w:pPr>
        <w:pStyle w:val="Heading4"/>
        <w:numPr>
          <w:ilvl w:val="1"/>
          <w:numId w:val="38"/>
        </w:numPr>
        <w:tabs>
          <w:tab w:val="left" w:pos="1209"/>
        </w:tabs>
        <w:spacing w:before="1"/>
        <w:ind w:left="1209" w:hanging="772"/>
        <w:rPr>
          <w:color w:val="666666"/>
        </w:rPr>
      </w:pPr>
      <w:r>
        <w:rPr>
          <w:color w:val="666666"/>
        </w:rPr>
        <w:t>Entire agreement</w:t>
      </w:r>
    </w:p>
    <w:p w14:paraId="1C9910FA" w14:textId="77777777" w:rsidR="00D47926" w:rsidRDefault="00622696">
      <w:pPr>
        <w:numPr>
          <w:ilvl w:val="2"/>
          <w:numId w:val="38"/>
        </w:numPr>
        <w:pBdr>
          <w:top w:val="nil"/>
          <w:left w:val="nil"/>
          <w:bottom w:val="nil"/>
          <w:right w:val="nil"/>
          <w:between w:val="nil"/>
        </w:pBdr>
        <w:tabs>
          <w:tab w:val="left" w:pos="1426"/>
          <w:tab w:val="left" w:pos="1428"/>
        </w:tabs>
        <w:spacing w:before="99" w:line="290" w:lineRule="auto"/>
        <w:ind w:left="1428" w:right="786" w:hanging="707"/>
      </w:pPr>
      <w:r>
        <w:rPr>
          <w:color w:val="000000"/>
        </w:rPr>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372D0264" w14:textId="77777777" w:rsidR="00D47926" w:rsidRDefault="00D47926">
      <w:pPr>
        <w:pBdr>
          <w:top w:val="nil"/>
          <w:left w:val="nil"/>
          <w:bottom w:val="nil"/>
          <w:right w:val="nil"/>
          <w:between w:val="nil"/>
        </w:pBdr>
        <w:spacing w:before="39"/>
        <w:rPr>
          <w:color w:val="000000"/>
        </w:rPr>
      </w:pPr>
    </w:p>
    <w:p w14:paraId="54C17950" w14:textId="77777777" w:rsidR="00D47926" w:rsidRDefault="00622696">
      <w:pPr>
        <w:numPr>
          <w:ilvl w:val="2"/>
          <w:numId w:val="38"/>
        </w:numPr>
        <w:pBdr>
          <w:top w:val="nil"/>
          <w:left w:val="nil"/>
          <w:bottom w:val="nil"/>
          <w:right w:val="nil"/>
          <w:between w:val="nil"/>
        </w:pBdr>
        <w:tabs>
          <w:tab w:val="left" w:pos="1428"/>
          <w:tab w:val="left" w:pos="1438"/>
        </w:tabs>
        <w:spacing w:before="1" w:line="290" w:lineRule="auto"/>
        <w:ind w:left="1428" w:right="959" w:hanging="707"/>
      </w:pPr>
      <w:r>
        <w:rPr>
          <w:color w:val="000000"/>
        </w:rPr>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1D57DABD" w14:textId="77777777" w:rsidR="00D47926" w:rsidRDefault="00D47926">
      <w:pPr>
        <w:pBdr>
          <w:top w:val="nil"/>
          <w:left w:val="nil"/>
          <w:bottom w:val="nil"/>
          <w:right w:val="nil"/>
          <w:between w:val="nil"/>
        </w:pBdr>
        <w:spacing w:before="38"/>
        <w:rPr>
          <w:color w:val="000000"/>
        </w:rPr>
      </w:pPr>
    </w:p>
    <w:p w14:paraId="4E6F54FC" w14:textId="77777777" w:rsidR="00D47926" w:rsidRDefault="00622696">
      <w:pPr>
        <w:numPr>
          <w:ilvl w:val="2"/>
          <w:numId w:val="38"/>
        </w:numPr>
        <w:pBdr>
          <w:top w:val="nil"/>
          <w:left w:val="nil"/>
          <w:bottom w:val="nil"/>
          <w:right w:val="nil"/>
          <w:between w:val="nil"/>
        </w:pBdr>
        <w:tabs>
          <w:tab w:val="left" w:pos="1426"/>
        </w:tabs>
        <w:ind w:left="1426" w:hanging="705"/>
      </w:pPr>
      <w:r>
        <w:rPr>
          <w:color w:val="000000"/>
        </w:rPr>
        <w:t>Nothing in this clause 11.4 will exclude any liability for fraud.</w:t>
      </w:r>
    </w:p>
    <w:p w14:paraId="201C1699" w14:textId="77777777" w:rsidR="00D47926" w:rsidRDefault="00D47926">
      <w:pPr>
        <w:pBdr>
          <w:top w:val="nil"/>
          <w:left w:val="nil"/>
          <w:bottom w:val="nil"/>
          <w:right w:val="nil"/>
          <w:between w:val="nil"/>
        </w:pBdr>
        <w:spacing w:before="84"/>
        <w:rPr>
          <w:color w:val="000000"/>
        </w:rPr>
      </w:pPr>
    </w:p>
    <w:p w14:paraId="709BB742" w14:textId="77777777" w:rsidR="00D47926" w:rsidRDefault="00622696">
      <w:pPr>
        <w:pStyle w:val="Heading4"/>
        <w:numPr>
          <w:ilvl w:val="1"/>
          <w:numId w:val="38"/>
        </w:numPr>
        <w:tabs>
          <w:tab w:val="left" w:pos="1145"/>
        </w:tabs>
        <w:ind w:hanging="708"/>
        <w:rPr>
          <w:color w:val="666666"/>
        </w:rPr>
      </w:pPr>
      <w:r>
        <w:rPr>
          <w:color w:val="666666"/>
        </w:rPr>
        <w:t>Rights of third parties</w:t>
      </w:r>
    </w:p>
    <w:p w14:paraId="20D24A5A" w14:textId="77777777" w:rsidR="00D47926" w:rsidRDefault="00622696">
      <w:pPr>
        <w:pBdr>
          <w:top w:val="nil"/>
          <w:left w:val="nil"/>
          <w:bottom w:val="nil"/>
          <w:right w:val="nil"/>
          <w:between w:val="nil"/>
        </w:pBdr>
        <w:spacing w:before="99" w:line="259" w:lineRule="auto"/>
        <w:ind w:left="720" w:right="837"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3E7B1D69" w14:textId="77777777" w:rsidR="00D47926" w:rsidRDefault="00D47926">
      <w:pPr>
        <w:pBdr>
          <w:top w:val="nil"/>
          <w:left w:val="nil"/>
          <w:bottom w:val="nil"/>
          <w:right w:val="nil"/>
          <w:between w:val="nil"/>
        </w:pBdr>
        <w:rPr>
          <w:color w:val="000000"/>
        </w:rPr>
      </w:pPr>
    </w:p>
    <w:p w14:paraId="14242043" w14:textId="77777777" w:rsidR="00D47926" w:rsidRDefault="00D47926">
      <w:pPr>
        <w:pBdr>
          <w:top w:val="nil"/>
          <w:left w:val="nil"/>
          <w:bottom w:val="nil"/>
          <w:right w:val="nil"/>
          <w:between w:val="nil"/>
        </w:pBdr>
        <w:spacing w:before="89"/>
        <w:rPr>
          <w:color w:val="000000"/>
        </w:rPr>
      </w:pPr>
    </w:p>
    <w:p w14:paraId="48F65905" w14:textId="77777777" w:rsidR="00D47926" w:rsidRDefault="00622696">
      <w:pPr>
        <w:pStyle w:val="Heading4"/>
        <w:numPr>
          <w:ilvl w:val="1"/>
          <w:numId w:val="38"/>
        </w:numPr>
        <w:tabs>
          <w:tab w:val="left" w:pos="1145"/>
        </w:tabs>
        <w:ind w:hanging="708"/>
        <w:rPr>
          <w:color w:val="666666"/>
        </w:rPr>
      </w:pPr>
      <w:r>
        <w:rPr>
          <w:color w:val="666666"/>
        </w:rPr>
        <w:t>Severability</w:t>
      </w:r>
    </w:p>
    <w:p w14:paraId="2DC1F4E0" w14:textId="77777777" w:rsidR="00D47926" w:rsidRDefault="00622696">
      <w:pPr>
        <w:pBdr>
          <w:top w:val="nil"/>
          <w:left w:val="nil"/>
          <w:bottom w:val="nil"/>
          <w:right w:val="nil"/>
          <w:between w:val="nil"/>
        </w:pBdr>
        <w:spacing w:before="99" w:line="259" w:lineRule="auto"/>
        <w:ind w:left="720" w:right="72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04DC09F9" w14:textId="77777777" w:rsidR="00D47926" w:rsidRDefault="00D47926">
      <w:pPr>
        <w:pBdr>
          <w:top w:val="nil"/>
          <w:left w:val="nil"/>
          <w:bottom w:val="nil"/>
          <w:right w:val="nil"/>
          <w:between w:val="nil"/>
        </w:pBdr>
        <w:rPr>
          <w:color w:val="000000"/>
        </w:rPr>
      </w:pPr>
    </w:p>
    <w:p w14:paraId="08774BB5" w14:textId="77777777" w:rsidR="00D47926" w:rsidRDefault="00D47926">
      <w:pPr>
        <w:pBdr>
          <w:top w:val="nil"/>
          <w:left w:val="nil"/>
          <w:bottom w:val="nil"/>
          <w:right w:val="nil"/>
          <w:between w:val="nil"/>
        </w:pBdr>
        <w:spacing w:before="89"/>
        <w:rPr>
          <w:color w:val="000000"/>
        </w:rPr>
      </w:pPr>
    </w:p>
    <w:p w14:paraId="63A025B6" w14:textId="77777777" w:rsidR="00D47926" w:rsidRDefault="00622696">
      <w:pPr>
        <w:pStyle w:val="Heading4"/>
        <w:numPr>
          <w:ilvl w:val="1"/>
          <w:numId w:val="38"/>
        </w:numPr>
        <w:tabs>
          <w:tab w:val="left" w:pos="1145"/>
        </w:tabs>
        <w:ind w:hanging="708"/>
        <w:rPr>
          <w:color w:val="666666"/>
        </w:rPr>
        <w:sectPr w:rsidR="00D47926">
          <w:pgSz w:w="12240" w:h="15840"/>
          <w:pgMar w:top="1340" w:right="720" w:bottom="1260" w:left="720" w:header="203" w:footer="1064" w:gutter="0"/>
          <w:cols w:space="720"/>
        </w:sectPr>
      </w:pPr>
      <w:r>
        <w:rPr>
          <w:color w:val="666666"/>
        </w:rPr>
        <w:t>Variations</w:t>
      </w:r>
    </w:p>
    <w:p w14:paraId="11D3917C" w14:textId="77777777" w:rsidR="00D47926" w:rsidRDefault="00622696">
      <w:pPr>
        <w:pBdr>
          <w:top w:val="nil"/>
          <w:left w:val="nil"/>
          <w:bottom w:val="nil"/>
          <w:right w:val="nil"/>
          <w:between w:val="nil"/>
        </w:pBdr>
        <w:spacing w:before="83" w:line="259" w:lineRule="auto"/>
        <w:ind w:left="720" w:right="724" w:hanging="2"/>
        <w:rPr>
          <w:color w:val="000000"/>
        </w:rPr>
      </w:pPr>
      <w:r>
        <w:rPr>
          <w:color w:val="000000"/>
        </w:rPr>
        <w:lastRenderedPageBreak/>
        <w:t>No purported amendment or variation of this Agreement or any provision of this Agreement will be effective unless it is made in writing by the parties.</w:t>
      </w:r>
    </w:p>
    <w:p w14:paraId="7C80F7C4" w14:textId="77777777" w:rsidR="00D47926" w:rsidRDefault="00D47926">
      <w:pPr>
        <w:pBdr>
          <w:top w:val="nil"/>
          <w:left w:val="nil"/>
          <w:bottom w:val="nil"/>
          <w:right w:val="nil"/>
          <w:between w:val="nil"/>
        </w:pBdr>
        <w:rPr>
          <w:color w:val="000000"/>
        </w:rPr>
      </w:pPr>
    </w:p>
    <w:p w14:paraId="7AAE2378" w14:textId="77777777" w:rsidR="00D47926" w:rsidRDefault="00D47926">
      <w:pPr>
        <w:pBdr>
          <w:top w:val="nil"/>
          <w:left w:val="nil"/>
          <w:bottom w:val="nil"/>
          <w:right w:val="nil"/>
          <w:between w:val="nil"/>
        </w:pBdr>
        <w:spacing w:before="89"/>
        <w:rPr>
          <w:color w:val="000000"/>
        </w:rPr>
      </w:pPr>
    </w:p>
    <w:p w14:paraId="0593A9CF" w14:textId="77777777" w:rsidR="00D47926" w:rsidRDefault="00622696">
      <w:pPr>
        <w:pStyle w:val="Heading4"/>
        <w:numPr>
          <w:ilvl w:val="1"/>
          <w:numId w:val="38"/>
        </w:numPr>
        <w:tabs>
          <w:tab w:val="left" w:pos="1145"/>
        </w:tabs>
        <w:ind w:hanging="708"/>
        <w:rPr>
          <w:color w:val="666666"/>
        </w:rPr>
      </w:pPr>
      <w:r>
        <w:rPr>
          <w:color w:val="666666"/>
        </w:rPr>
        <w:t>No waiver</w:t>
      </w:r>
    </w:p>
    <w:p w14:paraId="0CE61D61" w14:textId="77777777" w:rsidR="00D47926" w:rsidRDefault="00622696">
      <w:pPr>
        <w:pBdr>
          <w:top w:val="nil"/>
          <w:left w:val="nil"/>
          <w:bottom w:val="nil"/>
          <w:right w:val="nil"/>
          <w:between w:val="nil"/>
        </w:pBdr>
        <w:spacing w:before="99" w:line="259" w:lineRule="auto"/>
        <w:ind w:left="720" w:right="724" w:hanging="2"/>
        <w:rPr>
          <w:color w:val="000000"/>
        </w:rPr>
      </w:pPr>
      <w:r>
        <w:rPr>
          <w:color w:val="00000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301C809" w14:textId="77777777" w:rsidR="00D47926" w:rsidRDefault="00D47926">
      <w:pPr>
        <w:pBdr>
          <w:top w:val="nil"/>
          <w:left w:val="nil"/>
          <w:bottom w:val="nil"/>
          <w:right w:val="nil"/>
          <w:between w:val="nil"/>
        </w:pBdr>
        <w:rPr>
          <w:color w:val="000000"/>
        </w:rPr>
      </w:pPr>
    </w:p>
    <w:p w14:paraId="2663EB25" w14:textId="77777777" w:rsidR="00D47926" w:rsidRDefault="00D47926">
      <w:pPr>
        <w:pBdr>
          <w:top w:val="nil"/>
          <w:left w:val="nil"/>
          <w:bottom w:val="nil"/>
          <w:right w:val="nil"/>
          <w:between w:val="nil"/>
        </w:pBdr>
        <w:spacing w:before="88"/>
        <w:rPr>
          <w:color w:val="000000"/>
        </w:rPr>
      </w:pPr>
    </w:p>
    <w:p w14:paraId="6240B73E" w14:textId="77777777" w:rsidR="00D47926" w:rsidRDefault="00622696">
      <w:pPr>
        <w:pStyle w:val="Heading4"/>
        <w:numPr>
          <w:ilvl w:val="1"/>
          <w:numId w:val="38"/>
        </w:numPr>
        <w:tabs>
          <w:tab w:val="left" w:pos="1144"/>
        </w:tabs>
        <w:ind w:left="1144" w:hanging="707"/>
        <w:jc w:val="both"/>
        <w:rPr>
          <w:color w:val="666666"/>
        </w:rPr>
      </w:pPr>
      <w:r>
        <w:rPr>
          <w:color w:val="666666"/>
        </w:rPr>
        <w:t>Governing law and jurisdiction</w:t>
      </w:r>
    </w:p>
    <w:p w14:paraId="67C2A654" w14:textId="77777777" w:rsidR="00D47926" w:rsidRDefault="00622696">
      <w:pPr>
        <w:pBdr>
          <w:top w:val="nil"/>
          <w:left w:val="nil"/>
          <w:bottom w:val="nil"/>
          <w:right w:val="nil"/>
          <w:between w:val="nil"/>
        </w:pBdr>
        <w:spacing w:before="99" w:line="290" w:lineRule="auto"/>
        <w:ind w:left="720" w:right="734" w:hanging="2"/>
        <w:jc w:val="both"/>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3173D86E" w14:textId="77777777" w:rsidR="00D47926" w:rsidRDefault="00D47926">
      <w:pPr>
        <w:pBdr>
          <w:top w:val="nil"/>
          <w:left w:val="nil"/>
          <w:bottom w:val="nil"/>
          <w:right w:val="nil"/>
          <w:between w:val="nil"/>
        </w:pBdr>
        <w:spacing w:before="40"/>
        <w:rPr>
          <w:color w:val="000000"/>
        </w:rPr>
      </w:pPr>
    </w:p>
    <w:p w14:paraId="4442CDBA"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 xml:space="preserve">Executed and delivered as an agreement by the parties or their duly </w:t>
      </w:r>
      <w:proofErr w:type="spellStart"/>
      <w:r>
        <w:rPr>
          <w:color w:val="000000"/>
        </w:rPr>
        <w:t>authorised</w:t>
      </w:r>
      <w:proofErr w:type="spellEnd"/>
      <w:r>
        <w:rPr>
          <w:color w:val="000000"/>
        </w:rPr>
        <w:t xml:space="preserve"> attorneys the day and year first above written.</w:t>
      </w:r>
    </w:p>
    <w:p w14:paraId="51DB2346" w14:textId="77777777" w:rsidR="00D47926" w:rsidRDefault="00D47926">
      <w:pPr>
        <w:pBdr>
          <w:top w:val="nil"/>
          <w:left w:val="nil"/>
          <w:bottom w:val="nil"/>
          <w:right w:val="nil"/>
          <w:between w:val="nil"/>
        </w:pBdr>
        <w:rPr>
          <w:color w:val="000000"/>
        </w:rPr>
      </w:pPr>
    </w:p>
    <w:p w14:paraId="5EE511F0" w14:textId="77777777" w:rsidR="00D47926" w:rsidRDefault="00D47926">
      <w:pPr>
        <w:pBdr>
          <w:top w:val="nil"/>
          <w:left w:val="nil"/>
          <w:bottom w:val="nil"/>
          <w:right w:val="nil"/>
          <w:between w:val="nil"/>
        </w:pBdr>
        <w:spacing w:before="199"/>
        <w:rPr>
          <w:color w:val="000000"/>
        </w:rPr>
      </w:pPr>
    </w:p>
    <w:p w14:paraId="14EE1867" w14:textId="77777777" w:rsidR="00D47926" w:rsidRDefault="00622696">
      <w:pPr>
        <w:pStyle w:val="Heading5"/>
        <w:ind w:firstLine="718"/>
      </w:pPr>
      <w:r>
        <w:t>For and on behalf of the Buyer</w:t>
      </w:r>
    </w:p>
    <w:p w14:paraId="0D2AF6B2" w14:textId="77777777" w:rsidR="00D47926" w:rsidRDefault="00D47926">
      <w:pPr>
        <w:pBdr>
          <w:top w:val="nil"/>
          <w:left w:val="nil"/>
          <w:bottom w:val="nil"/>
          <w:right w:val="nil"/>
          <w:between w:val="nil"/>
        </w:pBdr>
        <w:spacing w:before="74"/>
        <w:rPr>
          <w:rFonts w:ascii="Arial" w:eastAsia="Arial" w:hAnsi="Arial" w:cs="Arial"/>
          <w:b/>
          <w:bCs/>
          <w:color w:val="000000"/>
        </w:rPr>
      </w:pPr>
    </w:p>
    <w:p w14:paraId="4446C4E2" w14:textId="77777777" w:rsidR="00D47926" w:rsidRDefault="00622696">
      <w:pPr>
        <w:pBdr>
          <w:top w:val="nil"/>
          <w:left w:val="nil"/>
          <w:bottom w:val="nil"/>
          <w:right w:val="nil"/>
          <w:between w:val="nil"/>
        </w:pBdr>
        <w:ind w:left="718"/>
        <w:rPr>
          <w:color w:val="000000"/>
        </w:rPr>
      </w:pPr>
      <w:r>
        <w:rPr>
          <w:color w:val="000000"/>
        </w:rPr>
        <w:t>Signed by:</w:t>
      </w:r>
    </w:p>
    <w:p w14:paraId="69FBF11C" w14:textId="77777777" w:rsidR="00D47926" w:rsidRDefault="00622696">
      <w:pPr>
        <w:pBdr>
          <w:top w:val="nil"/>
          <w:left w:val="nil"/>
          <w:bottom w:val="nil"/>
          <w:right w:val="nil"/>
          <w:between w:val="nil"/>
        </w:pBdr>
        <w:spacing w:before="242"/>
        <w:ind w:left="718"/>
        <w:rPr>
          <w:color w:val="000000"/>
        </w:rPr>
      </w:pPr>
      <w:r>
        <w:rPr>
          <w:color w:val="000000"/>
        </w:rPr>
        <w:t>Full name (capitals):</w:t>
      </w:r>
    </w:p>
    <w:p w14:paraId="015DA54E" w14:textId="77777777" w:rsidR="00D47926" w:rsidRDefault="00622696">
      <w:pPr>
        <w:pBdr>
          <w:top w:val="nil"/>
          <w:left w:val="nil"/>
          <w:bottom w:val="nil"/>
          <w:right w:val="nil"/>
          <w:between w:val="nil"/>
        </w:pBdr>
        <w:spacing w:before="181"/>
        <w:ind w:left="718"/>
        <w:rPr>
          <w:color w:val="000000"/>
        </w:rPr>
      </w:pPr>
      <w:r>
        <w:rPr>
          <w:color w:val="000000"/>
        </w:rPr>
        <w:t>Position:</w:t>
      </w:r>
    </w:p>
    <w:p w14:paraId="009B448E" w14:textId="77777777" w:rsidR="00D47926" w:rsidRDefault="00622696">
      <w:pPr>
        <w:pBdr>
          <w:top w:val="nil"/>
          <w:left w:val="nil"/>
          <w:bottom w:val="nil"/>
          <w:right w:val="nil"/>
          <w:between w:val="nil"/>
        </w:pBdr>
        <w:spacing w:before="181"/>
        <w:ind w:left="718"/>
        <w:rPr>
          <w:color w:val="000000"/>
        </w:rPr>
      </w:pPr>
      <w:r>
        <w:rPr>
          <w:color w:val="000000"/>
        </w:rPr>
        <w:t>Date:</w:t>
      </w:r>
    </w:p>
    <w:p w14:paraId="5FA1BD4C" w14:textId="77777777" w:rsidR="00D47926" w:rsidRDefault="00D47926">
      <w:pPr>
        <w:pBdr>
          <w:top w:val="nil"/>
          <w:left w:val="nil"/>
          <w:bottom w:val="nil"/>
          <w:right w:val="nil"/>
          <w:between w:val="nil"/>
        </w:pBdr>
        <w:spacing w:before="97"/>
        <w:rPr>
          <w:color w:val="000000"/>
        </w:rPr>
      </w:pPr>
    </w:p>
    <w:p w14:paraId="5AE7FD69" w14:textId="77777777" w:rsidR="00D47926" w:rsidRDefault="00622696">
      <w:pPr>
        <w:pStyle w:val="Heading5"/>
        <w:spacing w:before="1"/>
        <w:ind w:firstLine="718"/>
      </w:pPr>
      <w:r>
        <w:t>For and on behalf of the [Company name]</w:t>
      </w:r>
    </w:p>
    <w:p w14:paraId="10F18CD9" w14:textId="77777777" w:rsidR="00D47926" w:rsidRDefault="00D47926">
      <w:pPr>
        <w:pBdr>
          <w:top w:val="nil"/>
          <w:left w:val="nil"/>
          <w:bottom w:val="nil"/>
          <w:right w:val="nil"/>
          <w:between w:val="nil"/>
        </w:pBdr>
        <w:spacing w:before="11"/>
        <w:rPr>
          <w:rFonts w:ascii="Arial" w:eastAsia="Arial" w:hAnsi="Arial" w:cs="Arial"/>
          <w:b/>
          <w:bCs/>
          <w:color w:val="000000"/>
        </w:rPr>
      </w:pPr>
    </w:p>
    <w:p w14:paraId="1DB5234C" w14:textId="77777777" w:rsidR="00D47926" w:rsidRDefault="00622696">
      <w:pPr>
        <w:pBdr>
          <w:top w:val="nil"/>
          <w:left w:val="nil"/>
          <w:bottom w:val="nil"/>
          <w:right w:val="nil"/>
          <w:between w:val="nil"/>
        </w:pBdr>
        <w:ind w:left="718"/>
        <w:rPr>
          <w:color w:val="000000"/>
        </w:rPr>
      </w:pPr>
      <w:r>
        <w:rPr>
          <w:color w:val="000000"/>
        </w:rPr>
        <w:t>Signed by:</w:t>
      </w:r>
    </w:p>
    <w:p w14:paraId="4917D281" w14:textId="77777777" w:rsidR="00D47926" w:rsidRDefault="00622696">
      <w:pPr>
        <w:pBdr>
          <w:top w:val="nil"/>
          <w:left w:val="nil"/>
          <w:bottom w:val="nil"/>
          <w:right w:val="nil"/>
          <w:between w:val="nil"/>
        </w:pBdr>
        <w:spacing w:before="240"/>
        <w:ind w:left="718"/>
        <w:rPr>
          <w:color w:val="000000"/>
        </w:rPr>
      </w:pPr>
      <w:r>
        <w:rPr>
          <w:color w:val="000000"/>
        </w:rPr>
        <w:t>Full name (capitals):</w:t>
      </w:r>
    </w:p>
    <w:p w14:paraId="31F38C09" w14:textId="77777777" w:rsidR="00D47926" w:rsidRDefault="00622696">
      <w:pPr>
        <w:pBdr>
          <w:top w:val="nil"/>
          <w:left w:val="nil"/>
          <w:bottom w:val="nil"/>
          <w:right w:val="nil"/>
          <w:between w:val="nil"/>
        </w:pBdr>
        <w:spacing w:before="181"/>
        <w:ind w:left="718"/>
        <w:rPr>
          <w:color w:val="000000"/>
        </w:rPr>
      </w:pPr>
      <w:r>
        <w:rPr>
          <w:color w:val="000000"/>
        </w:rPr>
        <w:t>Position:</w:t>
      </w:r>
    </w:p>
    <w:p w14:paraId="675001B2" w14:textId="77777777" w:rsidR="00D47926" w:rsidRDefault="00622696">
      <w:pPr>
        <w:pBdr>
          <w:top w:val="nil"/>
          <w:left w:val="nil"/>
          <w:bottom w:val="nil"/>
          <w:right w:val="nil"/>
          <w:between w:val="nil"/>
        </w:pBdr>
        <w:spacing w:before="56"/>
        <w:ind w:left="720"/>
        <w:rPr>
          <w:color w:val="000000"/>
        </w:rPr>
      </w:pPr>
      <w:r>
        <w:rPr>
          <w:color w:val="000000"/>
        </w:rPr>
        <w:t>Date:</w:t>
      </w:r>
    </w:p>
    <w:p w14:paraId="035DEDFF" w14:textId="77777777" w:rsidR="00D47926" w:rsidRDefault="00D47926">
      <w:pPr>
        <w:pBdr>
          <w:top w:val="nil"/>
          <w:left w:val="nil"/>
          <w:bottom w:val="nil"/>
          <w:right w:val="nil"/>
          <w:between w:val="nil"/>
        </w:pBdr>
        <w:spacing w:before="97"/>
        <w:rPr>
          <w:color w:val="000000"/>
        </w:rPr>
      </w:pPr>
    </w:p>
    <w:p w14:paraId="45800B6E" w14:textId="77777777" w:rsidR="00D47926" w:rsidRDefault="00622696">
      <w:pPr>
        <w:pStyle w:val="Heading5"/>
        <w:ind w:firstLine="718"/>
      </w:pPr>
      <w:r>
        <w:t>For and on behalf of the [Company name]</w:t>
      </w:r>
    </w:p>
    <w:p w14:paraId="5C4352DA" w14:textId="77777777" w:rsidR="00D47926" w:rsidRDefault="00D47926">
      <w:pPr>
        <w:pBdr>
          <w:top w:val="nil"/>
          <w:left w:val="nil"/>
          <w:bottom w:val="nil"/>
          <w:right w:val="nil"/>
          <w:between w:val="nil"/>
        </w:pBdr>
        <w:spacing w:before="12"/>
        <w:rPr>
          <w:rFonts w:ascii="Arial" w:eastAsia="Arial" w:hAnsi="Arial" w:cs="Arial"/>
          <w:b/>
          <w:bCs/>
          <w:color w:val="000000"/>
        </w:rPr>
      </w:pPr>
    </w:p>
    <w:p w14:paraId="1DCE5182" w14:textId="77777777" w:rsidR="00D47926" w:rsidRDefault="00622696">
      <w:pPr>
        <w:pBdr>
          <w:top w:val="nil"/>
          <w:left w:val="nil"/>
          <w:bottom w:val="nil"/>
          <w:right w:val="nil"/>
          <w:between w:val="nil"/>
        </w:pBdr>
        <w:ind w:left="718"/>
        <w:rPr>
          <w:color w:val="000000"/>
        </w:rPr>
        <w:sectPr w:rsidR="00D47926">
          <w:pgSz w:w="12240" w:h="15840"/>
          <w:pgMar w:top="1340" w:right="720" w:bottom="1260" w:left="720" w:header="203" w:footer="1064" w:gutter="0"/>
          <w:cols w:space="720"/>
        </w:sectPr>
      </w:pPr>
      <w:r>
        <w:rPr>
          <w:color w:val="000000"/>
        </w:rPr>
        <w:t>Signed by:</w:t>
      </w:r>
    </w:p>
    <w:p w14:paraId="0F19B9AD" w14:textId="77777777" w:rsidR="00D47926" w:rsidRDefault="00622696">
      <w:pPr>
        <w:pBdr>
          <w:top w:val="nil"/>
          <w:left w:val="nil"/>
          <w:bottom w:val="nil"/>
          <w:right w:val="nil"/>
          <w:between w:val="nil"/>
        </w:pBdr>
        <w:spacing w:before="83"/>
        <w:ind w:left="718"/>
        <w:rPr>
          <w:color w:val="000000"/>
        </w:rPr>
      </w:pPr>
      <w:r>
        <w:rPr>
          <w:color w:val="000000"/>
        </w:rPr>
        <w:lastRenderedPageBreak/>
        <w:t>Full name (capitals):</w:t>
      </w:r>
    </w:p>
    <w:p w14:paraId="68F4E654" w14:textId="77777777" w:rsidR="00D47926" w:rsidRDefault="00622696">
      <w:pPr>
        <w:pBdr>
          <w:top w:val="nil"/>
          <w:left w:val="nil"/>
          <w:bottom w:val="nil"/>
          <w:right w:val="nil"/>
          <w:between w:val="nil"/>
        </w:pBdr>
        <w:spacing w:before="181"/>
        <w:ind w:left="718"/>
        <w:rPr>
          <w:color w:val="000000"/>
        </w:rPr>
      </w:pPr>
      <w:r>
        <w:rPr>
          <w:color w:val="000000"/>
        </w:rPr>
        <w:t>Position:</w:t>
      </w:r>
    </w:p>
    <w:p w14:paraId="16352578" w14:textId="77777777" w:rsidR="00D47926" w:rsidRDefault="00622696">
      <w:pPr>
        <w:pBdr>
          <w:top w:val="nil"/>
          <w:left w:val="nil"/>
          <w:bottom w:val="nil"/>
          <w:right w:val="nil"/>
          <w:between w:val="nil"/>
        </w:pBdr>
        <w:spacing w:before="56"/>
        <w:ind w:left="720"/>
        <w:rPr>
          <w:color w:val="000000"/>
        </w:rPr>
      </w:pPr>
      <w:r>
        <w:rPr>
          <w:color w:val="000000"/>
        </w:rPr>
        <w:t>Date:</w:t>
      </w:r>
    </w:p>
    <w:p w14:paraId="0FEB373A" w14:textId="77777777" w:rsidR="00D47926" w:rsidRDefault="00D47926">
      <w:pPr>
        <w:pBdr>
          <w:top w:val="nil"/>
          <w:left w:val="nil"/>
          <w:bottom w:val="nil"/>
          <w:right w:val="nil"/>
          <w:between w:val="nil"/>
        </w:pBdr>
        <w:spacing w:before="97"/>
        <w:rPr>
          <w:color w:val="000000"/>
        </w:rPr>
      </w:pPr>
    </w:p>
    <w:p w14:paraId="4DB25C40" w14:textId="77777777" w:rsidR="00D47926" w:rsidRDefault="00622696">
      <w:pPr>
        <w:pStyle w:val="Heading5"/>
        <w:ind w:firstLine="718"/>
      </w:pPr>
      <w:r>
        <w:t>For and on behalf of the [Company name]</w:t>
      </w:r>
    </w:p>
    <w:p w14:paraId="4E89D539" w14:textId="77777777" w:rsidR="00D47926" w:rsidRDefault="00D47926">
      <w:pPr>
        <w:pBdr>
          <w:top w:val="nil"/>
          <w:left w:val="nil"/>
          <w:bottom w:val="nil"/>
          <w:right w:val="nil"/>
          <w:between w:val="nil"/>
        </w:pBdr>
        <w:spacing w:before="12"/>
        <w:rPr>
          <w:rFonts w:ascii="Arial" w:eastAsia="Arial" w:hAnsi="Arial" w:cs="Arial"/>
          <w:b/>
          <w:bCs/>
          <w:color w:val="000000"/>
        </w:rPr>
      </w:pPr>
    </w:p>
    <w:p w14:paraId="18C5BA9C" w14:textId="77777777" w:rsidR="00D47926" w:rsidRDefault="00622696">
      <w:pPr>
        <w:pBdr>
          <w:top w:val="nil"/>
          <w:left w:val="nil"/>
          <w:bottom w:val="nil"/>
          <w:right w:val="nil"/>
          <w:between w:val="nil"/>
        </w:pBdr>
        <w:ind w:left="718"/>
        <w:rPr>
          <w:color w:val="000000"/>
        </w:rPr>
      </w:pPr>
      <w:r>
        <w:rPr>
          <w:color w:val="000000"/>
        </w:rPr>
        <w:t>Signed by:</w:t>
      </w:r>
    </w:p>
    <w:p w14:paraId="7494B069" w14:textId="77777777" w:rsidR="00D47926" w:rsidRDefault="00622696">
      <w:pPr>
        <w:pBdr>
          <w:top w:val="nil"/>
          <w:left w:val="nil"/>
          <w:bottom w:val="nil"/>
          <w:right w:val="nil"/>
          <w:between w:val="nil"/>
        </w:pBdr>
        <w:spacing w:before="239"/>
        <w:ind w:left="718"/>
        <w:rPr>
          <w:color w:val="000000"/>
        </w:rPr>
      </w:pPr>
      <w:r>
        <w:rPr>
          <w:color w:val="000000"/>
        </w:rPr>
        <w:t>Full name (capitals):</w:t>
      </w:r>
    </w:p>
    <w:p w14:paraId="07409FC3" w14:textId="77777777" w:rsidR="00D47926" w:rsidRDefault="00622696">
      <w:pPr>
        <w:pBdr>
          <w:top w:val="nil"/>
          <w:left w:val="nil"/>
          <w:bottom w:val="nil"/>
          <w:right w:val="nil"/>
          <w:between w:val="nil"/>
        </w:pBdr>
        <w:spacing w:before="181"/>
        <w:ind w:left="718"/>
        <w:rPr>
          <w:color w:val="000000"/>
        </w:rPr>
      </w:pPr>
      <w:r>
        <w:rPr>
          <w:color w:val="000000"/>
        </w:rPr>
        <w:t>Position:</w:t>
      </w:r>
    </w:p>
    <w:p w14:paraId="553DB9CE" w14:textId="77777777" w:rsidR="00D47926" w:rsidRDefault="00622696">
      <w:pPr>
        <w:pBdr>
          <w:top w:val="nil"/>
          <w:left w:val="nil"/>
          <w:bottom w:val="nil"/>
          <w:right w:val="nil"/>
          <w:between w:val="nil"/>
        </w:pBdr>
        <w:spacing w:before="22"/>
        <w:ind w:left="720"/>
        <w:rPr>
          <w:color w:val="000000"/>
        </w:rPr>
      </w:pPr>
      <w:r>
        <w:rPr>
          <w:color w:val="000000"/>
        </w:rPr>
        <w:t>Date:</w:t>
      </w:r>
    </w:p>
    <w:p w14:paraId="3C0DF5FE" w14:textId="77777777" w:rsidR="00D47926" w:rsidRDefault="00D47926">
      <w:pPr>
        <w:pBdr>
          <w:top w:val="nil"/>
          <w:left w:val="nil"/>
          <w:bottom w:val="nil"/>
          <w:right w:val="nil"/>
          <w:between w:val="nil"/>
        </w:pBdr>
        <w:rPr>
          <w:color w:val="000000"/>
        </w:rPr>
      </w:pPr>
    </w:p>
    <w:p w14:paraId="7EA2E929" w14:textId="77777777" w:rsidR="00D47926" w:rsidRDefault="00D47926">
      <w:pPr>
        <w:pBdr>
          <w:top w:val="nil"/>
          <w:left w:val="nil"/>
          <w:bottom w:val="nil"/>
          <w:right w:val="nil"/>
          <w:between w:val="nil"/>
        </w:pBdr>
        <w:rPr>
          <w:color w:val="000000"/>
        </w:rPr>
      </w:pPr>
    </w:p>
    <w:p w14:paraId="4AD7CC92" w14:textId="77777777" w:rsidR="00D47926" w:rsidRDefault="00D47926">
      <w:pPr>
        <w:pBdr>
          <w:top w:val="nil"/>
          <w:left w:val="nil"/>
          <w:bottom w:val="nil"/>
          <w:right w:val="nil"/>
          <w:between w:val="nil"/>
        </w:pBdr>
        <w:spacing w:before="26"/>
        <w:rPr>
          <w:color w:val="000000"/>
        </w:rPr>
      </w:pPr>
    </w:p>
    <w:p w14:paraId="53CFCE7C" w14:textId="77777777" w:rsidR="00D47926" w:rsidRDefault="00622696">
      <w:pPr>
        <w:pStyle w:val="Heading5"/>
        <w:ind w:firstLine="718"/>
      </w:pPr>
      <w:r>
        <w:t>For and on behalf of the [Company name]</w:t>
      </w:r>
    </w:p>
    <w:p w14:paraId="663155E5" w14:textId="77777777" w:rsidR="00D47926" w:rsidRDefault="00D47926">
      <w:pPr>
        <w:pBdr>
          <w:top w:val="nil"/>
          <w:left w:val="nil"/>
          <w:bottom w:val="nil"/>
          <w:right w:val="nil"/>
          <w:between w:val="nil"/>
        </w:pBdr>
        <w:spacing w:before="12"/>
        <w:rPr>
          <w:rFonts w:ascii="Arial" w:eastAsia="Arial" w:hAnsi="Arial" w:cs="Arial"/>
          <w:b/>
          <w:bCs/>
          <w:color w:val="000000"/>
        </w:rPr>
      </w:pPr>
    </w:p>
    <w:p w14:paraId="0DB90CC8" w14:textId="77777777" w:rsidR="00D47926" w:rsidRDefault="00622696">
      <w:pPr>
        <w:pBdr>
          <w:top w:val="nil"/>
          <w:left w:val="nil"/>
          <w:bottom w:val="nil"/>
          <w:right w:val="nil"/>
          <w:between w:val="nil"/>
        </w:pBdr>
        <w:ind w:left="718"/>
        <w:rPr>
          <w:color w:val="000000"/>
        </w:rPr>
      </w:pPr>
      <w:r>
        <w:rPr>
          <w:color w:val="000000"/>
        </w:rPr>
        <w:t>Signed by:</w:t>
      </w:r>
    </w:p>
    <w:p w14:paraId="0F2C1F4A" w14:textId="77777777" w:rsidR="00D47926" w:rsidRDefault="00622696">
      <w:pPr>
        <w:pBdr>
          <w:top w:val="nil"/>
          <w:left w:val="nil"/>
          <w:bottom w:val="nil"/>
          <w:right w:val="nil"/>
          <w:between w:val="nil"/>
        </w:pBdr>
        <w:spacing w:before="241"/>
        <w:ind w:left="718"/>
        <w:rPr>
          <w:color w:val="000000"/>
        </w:rPr>
      </w:pPr>
      <w:r>
        <w:rPr>
          <w:color w:val="000000"/>
        </w:rPr>
        <w:t>Full name (capitals):</w:t>
      </w:r>
    </w:p>
    <w:p w14:paraId="2AB90A10" w14:textId="77777777" w:rsidR="00D47926" w:rsidRDefault="00622696">
      <w:pPr>
        <w:pBdr>
          <w:top w:val="nil"/>
          <w:left w:val="nil"/>
          <w:bottom w:val="nil"/>
          <w:right w:val="nil"/>
          <w:between w:val="nil"/>
        </w:pBdr>
        <w:spacing w:before="182"/>
        <w:ind w:left="718"/>
        <w:rPr>
          <w:color w:val="000000"/>
        </w:rPr>
      </w:pPr>
      <w:r>
        <w:rPr>
          <w:color w:val="000000"/>
        </w:rPr>
        <w:t>Position:</w:t>
      </w:r>
    </w:p>
    <w:p w14:paraId="17C3D9C9" w14:textId="77777777" w:rsidR="00D47926" w:rsidRDefault="00622696">
      <w:pPr>
        <w:pBdr>
          <w:top w:val="nil"/>
          <w:left w:val="nil"/>
          <w:bottom w:val="nil"/>
          <w:right w:val="nil"/>
          <w:between w:val="nil"/>
        </w:pBdr>
        <w:spacing w:before="56"/>
        <w:ind w:left="720"/>
        <w:rPr>
          <w:color w:val="000000"/>
        </w:rPr>
      </w:pPr>
      <w:r>
        <w:rPr>
          <w:color w:val="000000"/>
        </w:rPr>
        <w:t>Date:</w:t>
      </w:r>
    </w:p>
    <w:p w14:paraId="4F86C2EB" w14:textId="77777777" w:rsidR="00D47926" w:rsidRDefault="00D47926">
      <w:pPr>
        <w:pBdr>
          <w:top w:val="nil"/>
          <w:left w:val="nil"/>
          <w:bottom w:val="nil"/>
          <w:right w:val="nil"/>
          <w:between w:val="nil"/>
        </w:pBdr>
        <w:spacing w:before="97"/>
        <w:rPr>
          <w:color w:val="000000"/>
        </w:rPr>
      </w:pPr>
    </w:p>
    <w:p w14:paraId="7FF09579" w14:textId="77777777" w:rsidR="00D47926" w:rsidRDefault="00622696">
      <w:pPr>
        <w:pStyle w:val="Heading5"/>
        <w:ind w:firstLine="718"/>
      </w:pPr>
      <w:r>
        <w:t>For and on behalf of the [Company name]</w:t>
      </w:r>
    </w:p>
    <w:p w14:paraId="4BA33692" w14:textId="77777777" w:rsidR="00D47926" w:rsidRDefault="00D47926">
      <w:pPr>
        <w:pBdr>
          <w:top w:val="nil"/>
          <w:left w:val="nil"/>
          <w:bottom w:val="nil"/>
          <w:right w:val="nil"/>
          <w:between w:val="nil"/>
        </w:pBdr>
        <w:spacing w:before="11"/>
        <w:rPr>
          <w:rFonts w:ascii="Arial" w:eastAsia="Arial" w:hAnsi="Arial" w:cs="Arial"/>
          <w:b/>
          <w:bCs/>
          <w:color w:val="000000"/>
        </w:rPr>
      </w:pPr>
    </w:p>
    <w:p w14:paraId="4F71635E" w14:textId="77777777" w:rsidR="00D47926" w:rsidRDefault="00622696">
      <w:pPr>
        <w:pBdr>
          <w:top w:val="nil"/>
          <w:left w:val="nil"/>
          <w:bottom w:val="nil"/>
          <w:right w:val="nil"/>
          <w:between w:val="nil"/>
        </w:pBdr>
        <w:spacing w:before="1"/>
        <w:ind w:left="718"/>
        <w:rPr>
          <w:color w:val="000000"/>
        </w:rPr>
      </w:pPr>
      <w:r>
        <w:rPr>
          <w:color w:val="000000"/>
        </w:rPr>
        <w:t>Signed by:</w:t>
      </w:r>
    </w:p>
    <w:p w14:paraId="4BFDEF4E" w14:textId="77777777" w:rsidR="00D47926" w:rsidRDefault="00622696">
      <w:pPr>
        <w:pBdr>
          <w:top w:val="nil"/>
          <w:left w:val="nil"/>
          <w:bottom w:val="nil"/>
          <w:right w:val="nil"/>
          <w:between w:val="nil"/>
        </w:pBdr>
        <w:spacing w:before="242"/>
        <w:ind w:left="718"/>
        <w:rPr>
          <w:color w:val="000000"/>
        </w:rPr>
      </w:pPr>
      <w:r>
        <w:rPr>
          <w:color w:val="000000"/>
        </w:rPr>
        <w:t>Full name (capitals):</w:t>
      </w:r>
    </w:p>
    <w:p w14:paraId="67D25B3A" w14:textId="77777777" w:rsidR="00D47926" w:rsidRDefault="00622696">
      <w:pPr>
        <w:pBdr>
          <w:top w:val="nil"/>
          <w:left w:val="nil"/>
          <w:bottom w:val="nil"/>
          <w:right w:val="nil"/>
          <w:between w:val="nil"/>
        </w:pBdr>
        <w:spacing w:before="181"/>
        <w:ind w:left="718"/>
        <w:rPr>
          <w:color w:val="000000"/>
        </w:rPr>
      </w:pPr>
      <w:r>
        <w:rPr>
          <w:color w:val="000000"/>
        </w:rPr>
        <w:t>Position:</w:t>
      </w:r>
    </w:p>
    <w:p w14:paraId="0C029C63" w14:textId="77777777" w:rsidR="00D47926" w:rsidRDefault="00622696">
      <w:pPr>
        <w:pBdr>
          <w:top w:val="nil"/>
          <w:left w:val="nil"/>
          <w:bottom w:val="nil"/>
          <w:right w:val="nil"/>
          <w:between w:val="nil"/>
        </w:pBdr>
        <w:spacing w:before="56"/>
        <w:ind w:left="720"/>
        <w:rPr>
          <w:color w:val="000000"/>
        </w:rPr>
      </w:pPr>
      <w:r>
        <w:rPr>
          <w:color w:val="000000"/>
        </w:rPr>
        <w:t>Date:</w:t>
      </w:r>
    </w:p>
    <w:p w14:paraId="5B362D0C" w14:textId="77777777" w:rsidR="00D47926" w:rsidRDefault="00D47926">
      <w:pPr>
        <w:pBdr>
          <w:top w:val="nil"/>
          <w:left w:val="nil"/>
          <w:bottom w:val="nil"/>
          <w:right w:val="nil"/>
          <w:between w:val="nil"/>
        </w:pBdr>
        <w:spacing w:before="97"/>
        <w:rPr>
          <w:color w:val="000000"/>
        </w:rPr>
      </w:pPr>
    </w:p>
    <w:p w14:paraId="486B1035" w14:textId="77777777" w:rsidR="00D47926" w:rsidRDefault="00622696">
      <w:pPr>
        <w:pStyle w:val="Heading5"/>
        <w:spacing w:before="1"/>
        <w:ind w:firstLine="718"/>
      </w:pPr>
      <w:r>
        <w:t>For and on behalf of the [Company name]</w:t>
      </w:r>
    </w:p>
    <w:p w14:paraId="4E599BD7" w14:textId="77777777" w:rsidR="00D47926" w:rsidRDefault="00D47926">
      <w:pPr>
        <w:pBdr>
          <w:top w:val="nil"/>
          <w:left w:val="nil"/>
          <w:bottom w:val="nil"/>
          <w:right w:val="nil"/>
          <w:between w:val="nil"/>
        </w:pBdr>
        <w:spacing w:before="11"/>
        <w:rPr>
          <w:rFonts w:ascii="Arial" w:eastAsia="Arial" w:hAnsi="Arial" w:cs="Arial"/>
          <w:b/>
          <w:bCs/>
          <w:color w:val="000000"/>
        </w:rPr>
      </w:pPr>
    </w:p>
    <w:p w14:paraId="5EBC7819" w14:textId="77777777" w:rsidR="00D47926" w:rsidRDefault="00622696">
      <w:pPr>
        <w:pBdr>
          <w:top w:val="nil"/>
          <w:left w:val="nil"/>
          <w:bottom w:val="nil"/>
          <w:right w:val="nil"/>
          <w:between w:val="nil"/>
        </w:pBdr>
        <w:ind w:left="718"/>
        <w:rPr>
          <w:color w:val="000000"/>
        </w:rPr>
      </w:pPr>
      <w:r>
        <w:rPr>
          <w:color w:val="000000"/>
        </w:rPr>
        <w:t>Signed by:</w:t>
      </w:r>
    </w:p>
    <w:p w14:paraId="7F582D9F" w14:textId="77777777" w:rsidR="00D47926" w:rsidRDefault="00622696">
      <w:pPr>
        <w:pBdr>
          <w:top w:val="nil"/>
          <w:left w:val="nil"/>
          <w:bottom w:val="nil"/>
          <w:right w:val="nil"/>
          <w:between w:val="nil"/>
        </w:pBdr>
        <w:spacing w:before="242" w:line="400" w:lineRule="auto"/>
        <w:ind w:left="718" w:right="7761"/>
        <w:rPr>
          <w:color w:val="000000"/>
        </w:rPr>
      </w:pPr>
      <w:r>
        <w:rPr>
          <w:color w:val="000000"/>
        </w:rPr>
        <w:t>Full name (capitals): Position:</w:t>
      </w:r>
    </w:p>
    <w:p w14:paraId="74DB2518" w14:textId="77777777" w:rsidR="00D47926" w:rsidRDefault="00622696">
      <w:pPr>
        <w:pBdr>
          <w:top w:val="nil"/>
          <w:left w:val="nil"/>
          <w:bottom w:val="nil"/>
          <w:right w:val="nil"/>
          <w:between w:val="nil"/>
        </w:pBdr>
        <w:spacing w:before="2"/>
        <w:ind w:left="718"/>
        <w:rPr>
          <w:color w:val="000000"/>
        </w:rPr>
        <w:sectPr w:rsidR="00D47926">
          <w:pgSz w:w="12240" w:h="15840"/>
          <w:pgMar w:top="1340" w:right="720" w:bottom="1260" w:left="720" w:header="203" w:footer="1064" w:gutter="0"/>
          <w:cols w:space="720"/>
        </w:sectPr>
      </w:pPr>
      <w:r>
        <w:rPr>
          <w:color w:val="000000"/>
        </w:rPr>
        <w:t>Date:</w:t>
      </w:r>
    </w:p>
    <w:p w14:paraId="162AFF22" w14:textId="77777777" w:rsidR="00D47926" w:rsidRDefault="00D47926">
      <w:pPr>
        <w:pBdr>
          <w:top w:val="nil"/>
          <w:left w:val="nil"/>
          <w:bottom w:val="nil"/>
          <w:right w:val="nil"/>
          <w:between w:val="nil"/>
        </w:pBdr>
        <w:rPr>
          <w:color w:val="000000"/>
          <w:sz w:val="32"/>
          <w:szCs w:val="32"/>
        </w:rPr>
      </w:pPr>
    </w:p>
    <w:p w14:paraId="0A8A871C" w14:textId="77777777" w:rsidR="00D47926" w:rsidRDefault="00D47926">
      <w:pPr>
        <w:pBdr>
          <w:top w:val="nil"/>
          <w:left w:val="nil"/>
          <w:bottom w:val="nil"/>
          <w:right w:val="nil"/>
          <w:between w:val="nil"/>
        </w:pBdr>
        <w:rPr>
          <w:color w:val="000000"/>
          <w:sz w:val="32"/>
          <w:szCs w:val="32"/>
        </w:rPr>
      </w:pPr>
    </w:p>
    <w:p w14:paraId="7F6DE2C8" w14:textId="77777777" w:rsidR="00D47926" w:rsidRDefault="00D47926">
      <w:pPr>
        <w:pBdr>
          <w:top w:val="nil"/>
          <w:left w:val="nil"/>
          <w:bottom w:val="nil"/>
          <w:right w:val="nil"/>
          <w:between w:val="nil"/>
        </w:pBdr>
        <w:rPr>
          <w:color w:val="000000"/>
          <w:sz w:val="32"/>
          <w:szCs w:val="32"/>
        </w:rPr>
      </w:pPr>
    </w:p>
    <w:p w14:paraId="35A219E7" w14:textId="77777777" w:rsidR="00D47926" w:rsidRDefault="00D47926">
      <w:pPr>
        <w:pBdr>
          <w:top w:val="nil"/>
          <w:left w:val="nil"/>
          <w:bottom w:val="nil"/>
          <w:right w:val="nil"/>
          <w:between w:val="nil"/>
        </w:pBdr>
        <w:rPr>
          <w:color w:val="000000"/>
          <w:sz w:val="32"/>
          <w:szCs w:val="32"/>
        </w:rPr>
      </w:pPr>
    </w:p>
    <w:p w14:paraId="26C88784" w14:textId="77777777" w:rsidR="00D47926" w:rsidRDefault="00D47926">
      <w:pPr>
        <w:pBdr>
          <w:top w:val="nil"/>
          <w:left w:val="nil"/>
          <w:bottom w:val="nil"/>
          <w:right w:val="nil"/>
          <w:between w:val="nil"/>
        </w:pBdr>
        <w:spacing w:before="33"/>
        <w:rPr>
          <w:color w:val="000000"/>
          <w:sz w:val="32"/>
          <w:szCs w:val="32"/>
        </w:rPr>
      </w:pPr>
    </w:p>
    <w:p w14:paraId="76038933" w14:textId="77777777" w:rsidR="00D47926" w:rsidRDefault="00622696">
      <w:pPr>
        <w:ind w:left="718"/>
        <w:rPr>
          <w:rFonts w:ascii="Arial" w:eastAsia="Arial" w:hAnsi="Arial" w:cs="Arial"/>
          <w:sz w:val="32"/>
          <w:szCs w:val="32"/>
        </w:rPr>
      </w:pPr>
      <w:r>
        <w:rPr>
          <w:rFonts w:ascii="Arial" w:eastAsia="Arial" w:hAnsi="Arial" w:cs="Arial"/>
          <w:color w:val="434343"/>
          <w:sz w:val="32"/>
          <w:szCs w:val="32"/>
        </w:rPr>
        <w:t>Collaboration Agreement Schedule 1: List of contracts</w:t>
      </w:r>
    </w:p>
    <w:tbl>
      <w:tblPr>
        <w:tblStyle w:val="aff"/>
        <w:tblW w:w="9639"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58"/>
        <w:gridCol w:w="3082"/>
        <w:gridCol w:w="3599"/>
      </w:tblGrid>
      <w:tr w:rsidR="00D47926" w14:paraId="1C90E696" w14:textId="77777777">
        <w:trPr>
          <w:trHeight w:val="1119"/>
        </w:trPr>
        <w:tc>
          <w:tcPr>
            <w:tcW w:w="2959" w:type="dxa"/>
          </w:tcPr>
          <w:p w14:paraId="00B356DA" w14:textId="77777777" w:rsidR="00D47926" w:rsidRDefault="00622696">
            <w:pPr>
              <w:pBdr>
                <w:top w:val="nil"/>
                <w:left w:val="nil"/>
                <w:bottom w:val="nil"/>
                <w:right w:val="nil"/>
                <w:between w:val="nil"/>
              </w:pBdr>
              <w:spacing w:before="187"/>
              <w:ind w:left="101"/>
              <w:rPr>
                <w:rFonts w:ascii="Arial" w:eastAsia="Arial" w:hAnsi="Arial" w:cs="Arial"/>
                <w:b/>
                <w:bCs/>
                <w:color w:val="000000"/>
              </w:rPr>
            </w:pPr>
            <w:r>
              <w:rPr>
                <w:rFonts w:ascii="Arial" w:eastAsia="Arial" w:hAnsi="Arial" w:cs="Arial"/>
                <w:b/>
                <w:bCs/>
                <w:color w:val="000000"/>
              </w:rPr>
              <w:t>Collaboration supplier</w:t>
            </w:r>
          </w:p>
        </w:tc>
        <w:tc>
          <w:tcPr>
            <w:tcW w:w="3082" w:type="dxa"/>
          </w:tcPr>
          <w:p w14:paraId="7B179D44" w14:textId="77777777" w:rsidR="00D47926" w:rsidRDefault="00622696">
            <w:pPr>
              <w:pBdr>
                <w:top w:val="nil"/>
                <w:left w:val="nil"/>
                <w:bottom w:val="nil"/>
                <w:right w:val="nil"/>
                <w:between w:val="nil"/>
              </w:pBdr>
              <w:spacing w:before="187"/>
              <w:ind w:left="100"/>
              <w:rPr>
                <w:rFonts w:ascii="Arial" w:eastAsia="Arial" w:hAnsi="Arial" w:cs="Arial"/>
                <w:b/>
                <w:bCs/>
                <w:color w:val="000000"/>
              </w:rPr>
            </w:pPr>
            <w:r>
              <w:rPr>
                <w:rFonts w:ascii="Arial" w:eastAsia="Arial" w:hAnsi="Arial" w:cs="Arial"/>
                <w:b/>
                <w:bCs/>
                <w:color w:val="000000"/>
              </w:rPr>
              <w:t>Name/reference of contract</w:t>
            </w:r>
          </w:p>
        </w:tc>
        <w:tc>
          <w:tcPr>
            <w:tcW w:w="3599" w:type="dxa"/>
          </w:tcPr>
          <w:p w14:paraId="53F9431F" w14:textId="77777777" w:rsidR="00D47926" w:rsidRDefault="00622696">
            <w:pPr>
              <w:pBdr>
                <w:top w:val="nil"/>
                <w:left w:val="nil"/>
                <w:bottom w:val="nil"/>
                <w:right w:val="nil"/>
                <w:between w:val="nil"/>
              </w:pBdr>
              <w:spacing w:before="187"/>
              <w:ind w:left="100"/>
              <w:rPr>
                <w:rFonts w:ascii="Arial" w:eastAsia="Arial" w:hAnsi="Arial" w:cs="Arial"/>
                <w:b/>
                <w:bCs/>
                <w:color w:val="000000"/>
              </w:rPr>
            </w:pPr>
            <w:r>
              <w:rPr>
                <w:rFonts w:ascii="Arial" w:eastAsia="Arial" w:hAnsi="Arial" w:cs="Arial"/>
                <w:b/>
                <w:bCs/>
                <w:color w:val="000000"/>
              </w:rPr>
              <w:t>Effective date of contract</w:t>
            </w:r>
          </w:p>
        </w:tc>
      </w:tr>
      <w:tr w:rsidR="00D47926" w14:paraId="2B3384FA" w14:textId="77777777">
        <w:trPr>
          <w:trHeight w:val="1115"/>
        </w:trPr>
        <w:tc>
          <w:tcPr>
            <w:tcW w:w="2959" w:type="dxa"/>
          </w:tcPr>
          <w:p w14:paraId="7DEAD8A9"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082" w:type="dxa"/>
          </w:tcPr>
          <w:p w14:paraId="3586D93C"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599" w:type="dxa"/>
          </w:tcPr>
          <w:p w14:paraId="1148A6CB"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r>
      <w:tr w:rsidR="00D47926" w14:paraId="6712D8F2" w14:textId="77777777">
        <w:trPr>
          <w:trHeight w:val="1097"/>
        </w:trPr>
        <w:tc>
          <w:tcPr>
            <w:tcW w:w="2959" w:type="dxa"/>
          </w:tcPr>
          <w:p w14:paraId="72812C61"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082" w:type="dxa"/>
          </w:tcPr>
          <w:p w14:paraId="609082F7"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599" w:type="dxa"/>
          </w:tcPr>
          <w:p w14:paraId="22FD3624"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r>
      <w:tr w:rsidR="00D47926" w14:paraId="1930A100" w14:textId="77777777">
        <w:trPr>
          <w:trHeight w:val="1118"/>
        </w:trPr>
        <w:tc>
          <w:tcPr>
            <w:tcW w:w="2959" w:type="dxa"/>
          </w:tcPr>
          <w:p w14:paraId="59199BE5"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082" w:type="dxa"/>
          </w:tcPr>
          <w:p w14:paraId="467E942E"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599" w:type="dxa"/>
          </w:tcPr>
          <w:p w14:paraId="01078973"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r>
      <w:tr w:rsidR="00D47926" w14:paraId="01FF5717" w14:textId="77777777">
        <w:trPr>
          <w:trHeight w:val="1118"/>
        </w:trPr>
        <w:tc>
          <w:tcPr>
            <w:tcW w:w="2959" w:type="dxa"/>
          </w:tcPr>
          <w:p w14:paraId="799D3485"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082" w:type="dxa"/>
          </w:tcPr>
          <w:p w14:paraId="1EF4CE83"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3599" w:type="dxa"/>
          </w:tcPr>
          <w:p w14:paraId="30A340F2"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r>
    </w:tbl>
    <w:p w14:paraId="3BBCB24C" w14:textId="77777777" w:rsidR="00D47926" w:rsidRDefault="00D47926">
      <w:pPr>
        <w:pBdr>
          <w:top w:val="nil"/>
          <w:left w:val="nil"/>
          <w:bottom w:val="nil"/>
          <w:right w:val="nil"/>
          <w:between w:val="nil"/>
        </w:pBdr>
        <w:spacing w:before="167"/>
        <w:ind w:left="108"/>
        <w:rPr>
          <w:rFonts w:ascii="Times New Roman" w:eastAsia="Times New Roman" w:hAnsi="Times New Roman" w:cs="Times New Roman"/>
          <w:color w:val="000000"/>
        </w:rPr>
        <w:sectPr w:rsidR="00D47926">
          <w:pgSz w:w="12240" w:h="15840"/>
          <w:pgMar w:top="1340" w:right="720" w:bottom="1260" w:left="720" w:header="203" w:footer="1064" w:gutter="0"/>
          <w:cols w:space="720"/>
        </w:sectPr>
      </w:pPr>
    </w:p>
    <w:p w14:paraId="5110D624" w14:textId="77777777" w:rsidR="00D47926" w:rsidRDefault="00622696">
      <w:pPr>
        <w:spacing w:before="79"/>
        <w:ind w:left="718"/>
        <w:rPr>
          <w:rFonts w:ascii="Arial" w:eastAsia="Arial" w:hAnsi="Arial" w:cs="Arial"/>
        </w:rPr>
        <w:sectPr w:rsidR="00D47926">
          <w:pgSz w:w="12240" w:h="15840"/>
          <w:pgMar w:top="1340" w:right="720" w:bottom="1260" w:left="720" w:header="203" w:footer="1064" w:gutter="0"/>
          <w:cols w:space="720"/>
        </w:sectPr>
      </w:pPr>
      <w:r>
        <w:rPr>
          <w:rFonts w:ascii="Arial" w:eastAsia="Arial" w:hAnsi="Arial" w:cs="Arial"/>
          <w:color w:val="434343"/>
          <w:sz w:val="53"/>
          <w:szCs w:val="53"/>
          <w:vertAlign w:val="subscript"/>
        </w:rPr>
        <w:lastRenderedPageBreak/>
        <w:t xml:space="preserve">Collaboration Agreement Schedule 2 </w:t>
      </w:r>
      <w:r>
        <w:rPr>
          <w:rFonts w:ascii="Arial" w:eastAsia="Arial" w:hAnsi="Arial" w:cs="Arial"/>
          <w:color w:val="434343"/>
        </w:rPr>
        <w:t>[</w:t>
      </w:r>
      <w:r>
        <w:rPr>
          <w:rFonts w:ascii="Arial" w:eastAsia="Arial" w:hAnsi="Arial" w:cs="Arial"/>
          <w:b/>
          <w:bCs/>
          <w:color w:val="434343"/>
        </w:rPr>
        <w:t>Insert Outline Collaboration Plan</w:t>
      </w:r>
      <w:r>
        <w:rPr>
          <w:rFonts w:ascii="Arial" w:eastAsia="Arial" w:hAnsi="Arial" w:cs="Arial"/>
          <w:color w:val="434343"/>
        </w:rPr>
        <w:t>]</w:t>
      </w:r>
    </w:p>
    <w:p w14:paraId="0DF40D54" w14:textId="77777777" w:rsidR="00D47926" w:rsidRDefault="00D47926">
      <w:pPr>
        <w:pBdr>
          <w:top w:val="nil"/>
          <w:left w:val="nil"/>
          <w:bottom w:val="nil"/>
          <w:right w:val="nil"/>
          <w:between w:val="nil"/>
        </w:pBdr>
        <w:rPr>
          <w:rFonts w:ascii="Arial" w:eastAsia="Arial" w:hAnsi="Arial" w:cs="Arial"/>
          <w:color w:val="000000"/>
          <w:sz w:val="32"/>
          <w:szCs w:val="32"/>
        </w:rPr>
      </w:pPr>
    </w:p>
    <w:p w14:paraId="66B018B8" w14:textId="77777777" w:rsidR="00D47926" w:rsidRDefault="00D47926">
      <w:pPr>
        <w:pBdr>
          <w:top w:val="nil"/>
          <w:left w:val="nil"/>
          <w:bottom w:val="nil"/>
          <w:right w:val="nil"/>
          <w:between w:val="nil"/>
        </w:pBdr>
        <w:rPr>
          <w:rFonts w:ascii="Arial" w:eastAsia="Arial" w:hAnsi="Arial" w:cs="Arial"/>
          <w:color w:val="000000"/>
          <w:sz w:val="32"/>
          <w:szCs w:val="32"/>
        </w:rPr>
      </w:pPr>
    </w:p>
    <w:p w14:paraId="0CB13672" w14:textId="77777777" w:rsidR="00D47926" w:rsidRDefault="00D47926">
      <w:pPr>
        <w:pBdr>
          <w:top w:val="nil"/>
          <w:left w:val="nil"/>
          <w:bottom w:val="nil"/>
          <w:right w:val="nil"/>
          <w:between w:val="nil"/>
        </w:pBdr>
        <w:rPr>
          <w:rFonts w:ascii="Arial" w:eastAsia="Arial" w:hAnsi="Arial" w:cs="Arial"/>
          <w:color w:val="000000"/>
          <w:sz w:val="32"/>
          <w:szCs w:val="32"/>
        </w:rPr>
      </w:pPr>
    </w:p>
    <w:p w14:paraId="0582609A" w14:textId="77777777" w:rsidR="00D47926" w:rsidRDefault="00D47926">
      <w:pPr>
        <w:pBdr>
          <w:top w:val="nil"/>
          <w:left w:val="nil"/>
          <w:bottom w:val="nil"/>
          <w:right w:val="nil"/>
          <w:between w:val="nil"/>
        </w:pBdr>
        <w:rPr>
          <w:rFonts w:ascii="Arial" w:eastAsia="Arial" w:hAnsi="Arial" w:cs="Arial"/>
          <w:color w:val="000000"/>
          <w:sz w:val="32"/>
          <w:szCs w:val="32"/>
        </w:rPr>
      </w:pPr>
    </w:p>
    <w:p w14:paraId="75C0955C" w14:textId="77777777" w:rsidR="00D47926" w:rsidRDefault="00D47926">
      <w:pPr>
        <w:pBdr>
          <w:top w:val="nil"/>
          <w:left w:val="nil"/>
          <w:bottom w:val="nil"/>
          <w:right w:val="nil"/>
          <w:between w:val="nil"/>
        </w:pBdr>
        <w:rPr>
          <w:rFonts w:ascii="Arial" w:eastAsia="Arial" w:hAnsi="Arial" w:cs="Arial"/>
          <w:color w:val="000000"/>
          <w:sz w:val="32"/>
          <w:szCs w:val="32"/>
        </w:rPr>
      </w:pPr>
    </w:p>
    <w:p w14:paraId="782EEB12" w14:textId="77777777" w:rsidR="00D47926" w:rsidRDefault="00D47926">
      <w:pPr>
        <w:pBdr>
          <w:top w:val="nil"/>
          <w:left w:val="nil"/>
          <w:bottom w:val="nil"/>
          <w:right w:val="nil"/>
          <w:between w:val="nil"/>
        </w:pBdr>
        <w:rPr>
          <w:rFonts w:ascii="Arial" w:eastAsia="Arial" w:hAnsi="Arial" w:cs="Arial"/>
          <w:color w:val="000000"/>
          <w:sz w:val="32"/>
          <w:szCs w:val="32"/>
        </w:rPr>
      </w:pPr>
    </w:p>
    <w:p w14:paraId="3AFD0D19" w14:textId="77777777" w:rsidR="00D47926" w:rsidRDefault="00D47926">
      <w:pPr>
        <w:pBdr>
          <w:top w:val="nil"/>
          <w:left w:val="nil"/>
          <w:bottom w:val="nil"/>
          <w:right w:val="nil"/>
          <w:between w:val="nil"/>
        </w:pBdr>
        <w:rPr>
          <w:rFonts w:ascii="Arial" w:eastAsia="Arial" w:hAnsi="Arial" w:cs="Arial"/>
          <w:color w:val="000000"/>
          <w:sz w:val="32"/>
          <w:szCs w:val="32"/>
        </w:rPr>
      </w:pPr>
    </w:p>
    <w:p w14:paraId="18EC3FCB" w14:textId="77777777" w:rsidR="00D47926" w:rsidRDefault="00D47926">
      <w:pPr>
        <w:pBdr>
          <w:top w:val="nil"/>
          <w:left w:val="nil"/>
          <w:bottom w:val="nil"/>
          <w:right w:val="nil"/>
          <w:between w:val="nil"/>
        </w:pBdr>
        <w:rPr>
          <w:rFonts w:ascii="Arial" w:eastAsia="Arial" w:hAnsi="Arial" w:cs="Arial"/>
          <w:color w:val="000000"/>
          <w:sz w:val="32"/>
          <w:szCs w:val="32"/>
        </w:rPr>
      </w:pPr>
    </w:p>
    <w:p w14:paraId="3A57FBB4" w14:textId="77777777" w:rsidR="00D47926" w:rsidRDefault="00D47926">
      <w:pPr>
        <w:pBdr>
          <w:top w:val="nil"/>
          <w:left w:val="nil"/>
          <w:bottom w:val="nil"/>
          <w:right w:val="nil"/>
          <w:between w:val="nil"/>
        </w:pBdr>
        <w:rPr>
          <w:rFonts w:ascii="Arial" w:eastAsia="Arial" w:hAnsi="Arial" w:cs="Arial"/>
          <w:color w:val="000000"/>
          <w:sz w:val="32"/>
          <w:szCs w:val="32"/>
        </w:rPr>
      </w:pPr>
    </w:p>
    <w:p w14:paraId="5C6001A1" w14:textId="77777777" w:rsidR="00D47926" w:rsidRDefault="00D47926">
      <w:pPr>
        <w:pBdr>
          <w:top w:val="nil"/>
          <w:left w:val="nil"/>
          <w:bottom w:val="nil"/>
          <w:right w:val="nil"/>
          <w:between w:val="nil"/>
        </w:pBdr>
        <w:rPr>
          <w:rFonts w:ascii="Arial" w:eastAsia="Arial" w:hAnsi="Arial" w:cs="Arial"/>
          <w:color w:val="000000"/>
          <w:sz w:val="32"/>
          <w:szCs w:val="32"/>
        </w:rPr>
      </w:pPr>
    </w:p>
    <w:p w14:paraId="6A2B6423" w14:textId="77777777" w:rsidR="00D47926" w:rsidRDefault="00D47926">
      <w:pPr>
        <w:pBdr>
          <w:top w:val="nil"/>
          <w:left w:val="nil"/>
          <w:bottom w:val="nil"/>
          <w:right w:val="nil"/>
          <w:between w:val="nil"/>
        </w:pBdr>
        <w:rPr>
          <w:rFonts w:ascii="Arial" w:eastAsia="Arial" w:hAnsi="Arial" w:cs="Arial"/>
          <w:color w:val="000000"/>
          <w:sz w:val="32"/>
          <w:szCs w:val="32"/>
        </w:rPr>
      </w:pPr>
    </w:p>
    <w:p w14:paraId="1DAD8D13" w14:textId="77777777" w:rsidR="00D47926" w:rsidRDefault="00D47926">
      <w:pPr>
        <w:pBdr>
          <w:top w:val="nil"/>
          <w:left w:val="nil"/>
          <w:bottom w:val="nil"/>
          <w:right w:val="nil"/>
          <w:between w:val="nil"/>
        </w:pBdr>
        <w:rPr>
          <w:rFonts w:ascii="Arial" w:eastAsia="Arial" w:hAnsi="Arial" w:cs="Arial"/>
          <w:color w:val="000000"/>
          <w:sz w:val="32"/>
          <w:szCs w:val="32"/>
        </w:rPr>
      </w:pPr>
    </w:p>
    <w:p w14:paraId="2609DD22" w14:textId="77777777" w:rsidR="00D47926" w:rsidRDefault="00D47926">
      <w:pPr>
        <w:pBdr>
          <w:top w:val="nil"/>
          <w:left w:val="nil"/>
          <w:bottom w:val="nil"/>
          <w:right w:val="nil"/>
          <w:between w:val="nil"/>
        </w:pBdr>
        <w:rPr>
          <w:rFonts w:ascii="Arial" w:eastAsia="Arial" w:hAnsi="Arial" w:cs="Arial"/>
          <w:color w:val="000000"/>
          <w:sz w:val="32"/>
          <w:szCs w:val="32"/>
        </w:rPr>
      </w:pPr>
    </w:p>
    <w:p w14:paraId="637522E9" w14:textId="77777777" w:rsidR="00D47926" w:rsidRDefault="00D47926">
      <w:pPr>
        <w:pBdr>
          <w:top w:val="nil"/>
          <w:left w:val="nil"/>
          <w:bottom w:val="nil"/>
          <w:right w:val="nil"/>
          <w:between w:val="nil"/>
        </w:pBdr>
        <w:rPr>
          <w:rFonts w:ascii="Arial" w:eastAsia="Arial" w:hAnsi="Arial" w:cs="Arial"/>
          <w:color w:val="000000"/>
          <w:sz w:val="32"/>
          <w:szCs w:val="32"/>
        </w:rPr>
      </w:pPr>
    </w:p>
    <w:p w14:paraId="1FC94260" w14:textId="77777777" w:rsidR="00D47926" w:rsidRDefault="00D47926">
      <w:pPr>
        <w:pBdr>
          <w:top w:val="nil"/>
          <w:left w:val="nil"/>
          <w:bottom w:val="nil"/>
          <w:right w:val="nil"/>
          <w:between w:val="nil"/>
        </w:pBdr>
        <w:rPr>
          <w:rFonts w:ascii="Arial" w:eastAsia="Arial" w:hAnsi="Arial" w:cs="Arial"/>
          <w:color w:val="000000"/>
          <w:sz w:val="32"/>
          <w:szCs w:val="32"/>
        </w:rPr>
      </w:pPr>
    </w:p>
    <w:p w14:paraId="07042EC7" w14:textId="77777777" w:rsidR="00D47926" w:rsidRDefault="00D47926">
      <w:pPr>
        <w:pBdr>
          <w:top w:val="nil"/>
          <w:left w:val="nil"/>
          <w:bottom w:val="nil"/>
          <w:right w:val="nil"/>
          <w:between w:val="nil"/>
        </w:pBdr>
        <w:rPr>
          <w:rFonts w:ascii="Arial" w:eastAsia="Arial" w:hAnsi="Arial" w:cs="Arial"/>
          <w:color w:val="000000"/>
          <w:sz w:val="32"/>
          <w:szCs w:val="32"/>
        </w:rPr>
      </w:pPr>
    </w:p>
    <w:p w14:paraId="468329DC" w14:textId="77777777" w:rsidR="00D47926" w:rsidRDefault="00D47926">
      <w:pPr>
        <w:pBdr>
          <w:top w:val="nil"/>
          <w:left w:val="nil"/>
          <w:bottom w:val="nil"/>
          <w:right w:val="nil"/>
          <w:between w:val="nil"/>
        </w:pBdr>
        <w:rPr>
          <w:rFonts w:ascii="Arial" w:eastAsia="Arial" w:hAnsi="Arial" w:cs="Arial"/>
          <w:color w:val="000000"/>
          <w:sz w:val="32"/>
          <w:szCs w:val="32"/>
        </w:rPr>
      </w:pPr>
    </w:p>
    <w:p w14:paraId="30E9C526" w14:textId="77777777" w:rsidR="00D47926" w:rsidRDefault="00D47926">
      <w:pPr>
        <w:pBdr>
          <w:top w:val="nil"/>
          <w:left w:val="nil"/>
          <w:bottom w:val="nil"/>
          <w:right w:val="nil"/>
          <w:between w:val="nil"/>
        </w:pBdr>
        <w:rPr>
          <w:rFonts w:ascii="Arial" w:eastAsia="Arial" w:hAnsi="Arial" w:cs="Arial"/>
          <w:color w:val="000000"/>
          <w:sz w:val="32"/>
          <w:szCs w:val="32"/>
        </w:rPr>
      </w:pPr>
    </w:p>
    <w:p w14:paraId="133D0FAF" w14:textId="77777777" w:rsidR="00D47926" w:rsidRDefault="00D47926">
      <w:pPr>
        <w:pBdr>
          <w:top w:val="nil"/>
          <w:left w:val="nil"/>
          <w:bottom w:val="nil"/>
          <w:right w:val="nil"/>
          <w:between w:val="nil"/>
        </w:pBdr>
        <w:rPr>
          <w:rFonts w:ascii="Arial" w:eastAsia="Arial" w:hAnsi="Arial" w:cs="Arial"/>
          <w:color w:val="000000"/>
          <w:sz w:val="32"/>
          <w:szCs w:val="32"/>
        </w:rPr>
      </w:pPr>
    </w:p>
    <w:p w14:paraId="288F6DFD" w14:textId="77777777" w:rsidR="00D47926" w:rsidRDefault="00D47926">
      <w:pPr>
        <w:pBdr>
          <w:top w:val="nil"/>
          <w:left w:val="nil"/>
          <w:bottom w:val="nil"/>
          <w:right w:val="nil"/>
          <w:between w:val="nil"/>
        </w:pBdr>
        <w:rPr>
          <w:rFonts w:ascii="Arial" w:eastAsia="Arial" w:hAnsi="Arial" w:cs="Arial"/>
          <w:color w:val="000000"/>
          <w:sz w:val="32"/>
          <w:szCs w:val="32"/>
        </w:rPr>
      </w:pPr>
    </w:p>
    <w:p w14:paraId="217B4C58" w14:textId="77777777" w:rsidR="00D47926" w:rsidRDefault="00D47926">
      <w:pPr>
        <w:pBdr>
          <w:top w:val="nil"/>
          <w:left w:val="nil"/>
          <w:bottom w:val="nil"/>
          <w:right w:val="nil"/>
          <w:between w:val="nil"/>
        </w:pBdr>
        <w:rPr>
          <w:rFonts w:ascii="Arial" w:eastAsia="Arial" w:hAnsi="Arial" w:cs="Arial"/>
          <w:color w:val="000000"/>
          <w:sz w:val="32"/>
          <w:szCs w:val="32"/>
        </w:rPr>
      </w:pPr>
    </w:p>
    <w:p w14:paraId="122C7FBF" w14:textId="77777777" w:rsidR="00D47926" w:rsidRDefault="00D47926">
      <w:pPr>
        <w:pBdr>
          <w:top w:val="nil"/>
          <w:left w:val="nil"/>
          <w:bottom w:val="nil"/>
          <w:right w:val="nil"/>
          <w:between w:val="nil"/>
        </w:pBdr>
        <w:rPr>
          <w:rFonts w:ascii="Arial" w:eastAsia="Arial" w:hAnsi="Arial" w:cs="Arial"/>
          <w:color w:val="000000"/>
          <w:sz w:val="32"/>
          <w:szCs w:val="32"/>
        </w:rPr>
      </w:pPr>
    </w:p>
    <w:p w14:paraId="502D8991" w14:textId="77777777" w:rsidR="00D47926" w:rsidRDefault="00D47926">
      <w:pPr>
        <w:pBdr>
          <w:top w:val="nil"/>
          <w:left w:val="nil"/>
          <w:bottom w:val="nil"/>
          <w:right w:val="nil"/>
          <w:between w:val="nil"/>
        </w:pBdr>
        <w:rPr>
          <w:rFonts w:ascii="Arial" w:eastAsia="Arial" w:hAnsi="Arial" w:cs="Arial"/>
          <w:color w:val="000000"/>
          <w:sz w:val="32"/>
          <w:szCs w:val="32"/>
        </w:rPr>
      </w:pPr>
    </w:p>
    <w:p w14:paraId="7E036EF1" w14:textId="77777777" w:rsidR="00D47926" w:rsidRDefault="00D47926">
      <w:pPr>
        <w:pBdr>
          <w:top w:val="nil"/>
          <w:left w:val="nil"/>
          <w:bottom w:val="nil"/>
          <w:right w:val="nil"/>
          <w:between w:val="nil"/>
        </w:pBdr>
        <w:rPr>
          <w:rFonts w:ascii="Arial" w:eastAsia="Arial" w:hAnsi="Arial" w:cs="Arial"/>
          <w:color w:val="000000"/>
          <w:sz w:val="32"/>
          <w:szCs w:val="32"/>
        </w:rPr>
      </w:pPr>
    </w:p>
    <w:p w14:paraId="64C409A3" w14:textId="77777777" w:rsidR="00D47926" w:rsidRDefault="00D47926">
      <w:pPr>
        <w:pBdr>
          <w:top w:val="nil"/>
          <w:left w:val="nil"/>
          <w:bottom w:val="nil"/>
          <w:right w:val="nil"/>
          <w:between w:val="nil"/>
        </w:pBdr>
        <w:rPr>
          <w:rFonts w:ascii="Arial" w:eastAsia="Arial" w:hAnsi="Arial" w:cs="Arial"/>
          <w:color w:val="000000"/>
          <w:sz w:val="32"/>
          <w:szCs w:val="32"/>
        </w:rPr>
      </w:pPr>
    </w:p>
    <w:p w14:paraId="4FB2963E" w14:textId="77777777" w:rsidR="00D47926" w:rsidRDefault="00D47926">
      <w:pPr>
        <w:pBdr>
          <w:top w:val="nil"/>
          <w:left w:val="nil"/>
          <w:bottom w:val="nil"/>
          <w:right w:val="nil"/>
          <w:between w:val="nil"/>
        </w:pBdr>
        <w:rPr>
          <w:rFonts w:ascii="Arial" w:eastAsia="Arial" w:hAnsi="Arial" w:cs="Arial"/>
          <w:color w:val="000000"/>
          <w:sz w:val="32"/>
          <w:szCs w:val="32"/>
        </w:rPr>
      </w:pPr>
    </w:p>
    <w:p w14:paraId="113AB52C" w14:textId="77777777" w:rsidR="00D47926" w:rsidRDefault="00D47926">
      <w:pPr>
        <w:pBdr>
          <w:top w:val="nil"/>
          <w:left w:val="nil"/>
          <w:bottom w:val="nil"/>
          <w:right w:val="nil"/>
          <w:between w:val="nil"/>
        </w:pBdr>
        <w:spacing w:before="43"/>
        <w:rPr>
          <w:rFonts w:ascii="Arial" w:eastAsia="Arial" w:hAnsi="Arial" w:cs="Arial"/>
          <w:color w:val="000000"/>
          <w:sz w:val="32"/>
          <w:szCs w:val="32"/>
        </w:rPr>
      </w:pPr>
    </w:p>
    <w:p w14:paraId="14451B00" w14:textId="77777777" w:rsidR="00D47926" w:rsidRDefault="00622696">
      <w:pPr>
        <w:ind w:left="718"/>
        <w:rPr>
          <w:rFonts w:ascii="Arial" w:eastAsia="Arial" w:hAnsi="Arial" w:cs="Arial"/>
          <w:sz w:val="32"/>
          <w:szCs w:val="32"/>
        </w:rPr>
      </w:pPr>
      <w:r>
        <w:rPr>
          <w:rFonts w:ascii="Arial" w:eastAsia="Arial" w:hAnsi="Arial" w:cs="Arial"/>
          <w:sz w:val="32"/>
          <w:szCs w:val="32"/>
        </w:rPr>
        <w:t>Schedule 4: Alternative clauses</w:t>
      </w:r>
    </w:p>
    <w:p w14:paraId="3A298373" w14:textId="77777777" w:rsidR="00D47926" w:rsidRDefault="00622696">
      <w:pPr>
        <w:numPr>
          <w:ilvl w:val="0"/>
          <w:numId w:val="36"/>
        </w:numPr>
        <w:pBdr>
          <w:top w:val="nil"/>
          <w:left w:val="nil"/>
          <w:bottom w:val="nil"/>
          <w:right w:val="nil"/>
          <w:between w:val="nil"/>
        </w:pBdr>
        <w:tabs>
          <w:tab w:val="left" w:pos="874"/>
        </w:tabs>
        <w:spacing w:before="37"/>
        <w:ind w:hanging="719"/>
        <w:rPr>
          <w:rFonts w:ascii="Arial" w:eastAsia="Arial" w:hAnsi="Arial" w:cs="Arial"/>
          <w:color w:val="000000"/>
          <w:sz w:val="28"/>
          <w:szCs w:val="28"/>
        </w:rPr>
      </w:pPr>
      <w:r>
        <w:rPr>
          <w:rFonts w:ascii="Arial" w:eastAsia="Arial" w:hAnsi="Arial" w:cs="Arial"/>
          <w:color w:val="434343"/>
          <w:sz w:val="28"/>
          <w:szCs w:val="28"/>
        </w:rPr>
        <w:t>Introduction</w:t>
      </w:r>
    </w:p>
    <w:p w14:paraId="65A4B24F" w14:textId="77777777" w:rsidR="00D47926" w:rsidRDefault="00622696">
      <w:pPr>
        <w:numPr>
          <w:ilvl w:val="1"/>
          <w:numId w:val="36"/>
        </w:numPr>
        <w:pBdr>
          <w:top w:val="nil"/>
          <w:left w:val="nil"/>
          <w:bottom w:val="nil"/>
          <w:right w:val="nil"/>
          <w:between w:val="nil"/>
        </w:pBdr>
        <w:tabs>
          <w:tab w:val="left" w:pos="1145"/>
        </w:tabs>
        <w:spacing w:before="107" w:line="259" w:lineRule="auto"/>
        <w:ind w:right="1202"/>
      </w:pPr>
      <w:r>
        <w:rPr>
          <w:color w:val="000000"/>
        </w:rPr>
        <w:t>This Schedule specifies the alternative clauses that may be requested in the Order Form and, if requested in the Order Form, will apply to this Call-Off Contract.</w:t>
      </w:r>
    </w:p>
    <w:p w14:paraId="7A59713D" w14:textId="77777777" w:rsidR="00D47926" w:rsidRDefault="00D47926">
      <w:pPr>
        <w:pBdr>
          <w:top w:val="nil"/>
          <w:left w:val="nil"/>
          <w:bottom w:val="nil"/>
          <w:right w:val="nil"/>
          <w:between w:val="nil"/>
        </w:pBdr>
        <w:spacing w:before="211"/>
        <w:rPr>
          <w:color w:val="000000"/>
        </w:rPr>
      </w:pPr>
    </w:p>
    <w:p w14:paraId="545A2A9E" w14:textId="77777777" w:rsidR="00D47926" w:rsidRDefault="00622696">
      <w:pPr>
        <w:numPr>
          <w:ilvl w:val="0"/>
          <w:numId w:val="36"/>
        </w:numPr>
        <w:pBdr>
          <w:top w:val="nil"/>
          <w:left w:val="nil"/>
          <w:bottom w:val="nil"/>
          <w:right w:val="nil"/>
          <w:between w:val="nil"/>
        </w:pBdr>
        <w:tabs>
          <w:tab w:val="left" w:pos="874"/>
        </w:tabs>
        <w:ind w:hanging="719"/>
        <w:rPr>
          <w:rFonts w:ascii="Arial" w:eastAsia="Arial" w:hAnsi="Arial" w:cs="Arial"/>
          <w:color w:val="000000"/>
          <w:sz w:val="28"/>
          <w:szCs w:val="28"/>
        </w:rPr>
      </w:pPr>
      <w:r>
        <w:rPr>
          <w:rFonts w:ascii="Arial" w:eastAsia="Arial" w:hAnsi="Arial" w:cs="Arial"/>
          <w:color w:val="434343"/>
          <w:sz w:val="28"/>
          <w:szCs w:val="28"/>
        </w:rPr>
        <w:t>Clauses selected</w:t>
      </w:r>
    </w:p>
    <w:p w14:paraId="2221DA2C" w14:textId="77777777" w:rsidR="00D47926" w:rsidRDefault="00622696">
      <w:pPr>
        <w:numPr>
          <w:ilvl w:val="1"/>
          <w:numId w:val="36"/>
        </w:numPr>
        <w:pBdr>
          <w:top w:val="nil"/>
          <w:left w:val="nil"/>
          <w:bottom w:val="nil"/>
          <w:right w:val="nil"/>
          <w:between w:val="nil"/>
        </w:pBdr>
        <w:tabs>
          <w:tab w:val="left" w:pos="1145"/>
        </w:tabs>
        <w:spacing w:before="107"/>
        <w:ind w:hanging="708"/>
        <w:sectPr w:rsidR="00D47926">
          <w:pgSz w:w="12240" w:h="15840"/>
          <w:pgMar w:top="1340" w:right="720" w:bottom="1260" w:left="720" w:header="203" w:footer="1064" w:gutter="0"/>
          <w:cols w:space="720"/>
        </w:sectPr>
      </w:pPr>
      <w:r>
        <w:rPr>
          <w:color w:val="000000"/>
        </w:rPr>
        <w:t>The Buyer may, in the Order Form, request the following alternative Clauses:</w:t>
      </w:r>
    </w:p>
    <w:p w14:paraId="07BB9D9C" w14:textId="77777777" w:rsidR="00D47926" w:rsidRDefault="00622696">
      <w:pPr>
        <w:numPr>
          <w:ilvl w:val="2"/>
          <w:numId w:val="36"/>
        </w:numPr>
        <w:pBdr>
          <w:top w:val="nil"/>
          <w:left w:val="nil"/>
          <w:bottom w:val="nil"/>
          <w:right w:val="nil"/>
          <w:between w:val="nil"/>
        </w:pBdr>
        <w:tabs>
          <w:tab w:val="left" w:pos="2843"/>
        </w:tabs>
        <w:spacing w:before="83"/>
        <w:ind w:hanging="708"/>
      </w:pPr>
      <w:r>
        <w:rPr>
          <w:color w:val="000000"/>
        </w:rPr>
        <w:lastRenderedPageBreak/>
        <w:t>Scots Law and Jurisdiction</w:t>
      </w:r>
    </w:p>
    <w:p w14:paraId="439A120F" w14:textId="77777777" w:rsidR="00D47926" w:rsidRDefault="00D47926">
      <w:pPr>
        <w:pBdr>
          <w:top w:val="nil"/>
          <w:left w:val="nil"/>
          <w:bottom w:val="nil"/>
          <w:right w:val="nil"/>
          <w:between w:val="nil"/>
        </w:pBdr>
        <w:spacing w:before="159"/>
        <w:rPr>
          <w:color w:val="000000"/>
        </w:rPr>
      </w:pPr>
    </w:p>
    <w:p w14:paraId="08B39F9F" w14:textId="77777777" w:rsidR="00D47926" w:rsidRDefault="00622696">
      <w:pPr>
        <w:numPr>
          <w:ilvl w:val="2"/>
          <w:numId w:val="36"/>
        </w:numPr>
        <w:pBdr>
          <w:top w:val="nil"/>
          <w:left w:val="nil"/>
          <w:bottom w:val="nil"/>
          <w:right w:val="nil"/>
          <w:between w:val="nil"/>
        </w:pBdr>
        <w:tabs>
          <w:tab w:val="left" w:pos="1428"/>
        </w:tabs>
        <w:spacing w:before="1" w:line="259" w:lineRule="auto"/>
        <w:ind w:left="1428" w:right="932" w:hanging="707"/>
      </w:pPr>
      <w:r>
        <w:rPr>
          <w:color w:val="000000"/>
        </w:rPr>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6DFF45E4" w14:textId="77777777" w:rsidR="00D47926" w:rsidRDefault="00D47926">
      <w:pPr>
        <w:pBdr>
          <w:top w:val="nil"/>
          <w:left w:val="nil"/>
          <w:bottom w:val="nil"/>
          <w:right w:val="nil"/>
          <w:between w:val="nil"/>
        </w:pBdr>
        <w:rPr>
          <w:color w:val="000000"/>
        </w:rPr>
      </w:pPr>
    </w:p>
    <w:p w14:paraId="75291F54" w14:textId="77777777" w:rsidR="00D47926" w:rsidRDefault="00D47926">
      <w:pPr>
        <w:pBdr>
          <w:top w:val="nil"/>
          <w:left w:val="nil"/>
          <w:bottom w:val="nil"/>
          <w:right w:val="nil"/>
          <w:between w:val="nil"/>
        </w:pBdr>
        <w:spacing w:before="71"/>
        <w:rPr>
          <w:color w:val="000000"/>
        </w:rPr>
      </w:pPr>
    </w:p>
    <w:p w14:paraId="45A3E21C" w14:textId="77777777" w:rsidR="00D47926" w:rsidRDefault="00622696">
      <w:pPr>
        <w:numPr>
          <w:ilvl w:val="2"/>
          <w:numId w:val="36"/>
        </w:numPr>
        <w:pBdr>
          <w:top w:val="nil"/>
          <w:left w:val="nil"/>
          <w:bottom w:val="nil"/>
          <w:right w:val="nil"/>
          <w:between w:val="nil"/>
        </w:pBdr>
        <w:tabs>
          <w:tab w:val="left" w:pos="1428"/>
        </w:tabs>
        <w:spacing w:line="290" w:lineRule="auto"/>
        <w:ind w:left="1428" w:right="1904" w:hanging="707"/>
      </w:pPr>
      <w:r>
        <w:rPr>
          <w:color w:val="000000"/>
        </w:rPr>
        <w:t>Reference to England and Wales in Working Days definition within the Glossary and interpretations section will be replaced with Scotland.</w:t>
      </w:r>
    </w:p>
    <w:p w14:paraId="3B262B1B" w14:textId="77777777" w:rsidR="00D47926" w:rsidRDefault="00D47926">
      <w:pPr>
        <w:pBdr>
          <w:top w:val="nil"/>
          <w:left w:val="nil"/>
          <w:bottom w:val="nil"/>
          <w:right w:val="nil"/>
          <w:between w:val="nil"/>
        </w:pBdr>
        <w:spacing w:before="41"/>
        <w:rPr>
          <w:color w:val="000000"/>
        </w:rPr>
      </w:pPr>
    </w:p>
    <w:p w14:paraId="425089F8" w14:textId="77777777" w:rsidR="00D47926" w:rsidRDefault="00622696">
      <w:pPr>
        <w:numPr>
          <w:ilvl w:val="2"/>
          <w:numId w:val="36"/>
        </w:numPr>
        <w:pBdr>
          <w:top w:val="nil"/>
          <w:left w:val="nil"/>
          <w:bottom w:val="nil"/>
          <w:right w:val="nil"/>
          <w:between w:val="nil"/>
        </w:pBdr>
        <w:tabs>
          <w:tab w:val="left" w:pos="1428"/>
          <w:tab w:val="left" w:pos="1439"/>
        </w:tabs>
        <w:spacing w:line="290" w:lineRule="auto"/>
        <w:ind w:left="1428" w:right="860" w:hanging="707"/>
      </w:pPr>
      <w:r>
        <w:rPr>
          <w:color w:val="000000"/>
        </w:rPr>
        <w:t>References to the Contracts (Rights of Third Parties) Act 1999 will be removed in clause 27.1. Reference to the Freedom of Information Act 2000 within the defined terms for ‘</w:t>
      </w:r>
      <w:proofErr w:type="spellStart"/>
      <w:r>
        <w:rPr>
          <w:color w:val="000000"/>
        </w:rPr>
        <w:t>FoIA</w:t>
      </w:r>
      <w:proofErr w:type="spellEnd"/>
      <w:r>
        <w:rPr>
          <w:color w:val="000000"/>
        </w:rPr>
        <w:t>/Freedom of Information Act’ to be replaced with Freedom of Information (Scotland) Act 2002.</w:t>
      </w:r>
    </w:p>
    <w:p w14:paraId="26C9BCCC" w14:textId="77777777" w:rsidR="00D47926" w:rsidRDefault="00D47926">
      <w:pPr>
        <w:pBdr>
          <w:top w:val="nil"/>
          <w:left w:val="nil"/>
          <w:bottom w:val="nil"/>
          <w:right w:val="nil"/>
          <w:between w:val="nil"/>
        </w:pBdr>
        <w:spacing w:before="40"/>
        <w:rPr>
          <w:color w:val="000000"/>
        </w:rPr>
      </w:pPr>
    </w:p>
    <w:p w14:paraId="245C9F73" w14:textId="77777777" w:rsidR="00D47926" w:rsidRDefault="00622696">
      <w:pPr>
        <w:numPr>
          <w:ilvl w:val="2"/>
          <w:numId w:val="36"/>
        </w:numPr>
        <w:pBdr>
          <w:top w:val="nil"/>
          <w:left w:val="nil"/>
          <w:bottom w:val="nil"/>
          <w:right w:val="nil"/>
          <w:between w:val="nil"/>
        </w:pBdr>
        <w:tabs>
          <w:tab w:val="left" w:pos="1428"/>
          <w:tab w:val="left" w:pos="1439"/>
        </w:tabs>
        <w:spacing w:line="259" w:lineRule="auto"/>
        <w:ind w:left="1428" w:right="1442" w:hanging="707"/>
      </w:pPr>
      <w:r>
        <w:rPr>
          <w:color w:val="000000"/>
        </w:rPr>
        <w:t>Reference to the Supply of Goods and Services Act 1982 will be removed in incorporated Framework Agreement clause 4.1.</w:t>
      </w:r>
    </w:p>
    <w:p w14:paraId="105DC13E" w14:textId="77777777" w:rsidR="00D47926" w:rsidRDefault="00D47926">
      <w:pPr>
        <w:pBdr>
          <w:top w:val="nil"/>
          <w:left w:val="nil"/>
          <w:bottom w:val="nil"/>
          <w:right w:val="nil"/>
          <w:between w:val="nil"/>
        </w:pBdr>
        <w:spacing w:before="73"/>
        <w:rPr>
          <w:color w:val="000000"/>
        </w:rPr>
      </w:pPr>
    </w:p>
    <w:p w14:paraId="77CB1F6B" w14:textId="77777777" w:rsidR="00D47926" w:rsidRDefault="00622696">
      <w:pPr>
        <w:numPr>
          <w:ilvl w:val="2"/>
          <w:numId w:val="36"/>
        </w:numPr>
        <w:pBdr>
          <w:top w:val="nil"/>
          <w:left w:val="nil"/>
          <w:bottom w:val="nil"/>
          <w:right w:val="nil"/>
          <w:between w:val="nil"/>
        </w:pBdr>
        <w:tabs>
          <w:tab w:val="left" w:pos="1427"/>
        </w:tabs>
        <w:ind w:left="1427" w:hanging="706"/>
      </w:pPr>
      <w:r>
        <w:rPr>
          <w:color w:val="000000"/>
        </w:rPr>
        <w:t>References to “tort” will be replaced with “delict” throughout</w:t>
      </w:r>
    </w:p>
    <w:p w14:paraId="4681390B" w14:textId="77777777" w:rsidR="00D47926" w:rsidRDefault="00D47926">
      <w:pPr>
        <w:pBdr>
          <w:top w:val="nil"/>
          <w:left w:val="nil"/>
          <w:bottom w:val="nil"/>
          <w:right w:val="nil"/>
          <w:between w:val="nil"/>
        </w:pBdr>
        <w:spacing w:before="95"/>
        <w:rPr>
          <w:color w:val="000000"/>
        </w:rPr>
      </w:pPr>
    </w:p>
    <w:p w14:paraId="6676277F" w14:textId="77777777" w:rsidR="00D47926" w:rsidRDefault="00622696">
      <w:pPr>
        <w:numPr>
          <w:ilvl w:val="1"/>
          <w:numId w:val="36"/>
        </w:numPr>
        <w:pBdr>
          <w:top w:val="nil"/>
          <w:left w:val="nil"/>
          <w:bottom w:val="nil"/>
          <w:right w:val="nil"/>
          <w:between w:val="nil"/>
        </w:pBdr>
        <w:tabs>
          <w:tab w:val="left" w:pos="1145"/>
        </w:tabs>
        <w:ind w:hanging="708"/>
      </w:pPr>
      <w:r>
        <w:rPr>
          <w:color w:val="000000"/>
        </w:rPr>
        <w:t>The Buyer may, in the Order Form, request the following Alternative Clauses:</w:t>
      </w:r>
    </w:p>
    <w:p w14:paraId="5DD61E6F" w14:textId="77777777" w:rsidR="00D47926" w:rsidRDefault="00D47926">
      <w:pPr>
        <w:pBdr>
          <w:top w:val="nil"/>
          <w:left w:val="nil"/>
          <w:bottom w:val="nil"/>
          <w:right w:val="nil"/>
          <w:between w:val="nil"/>
        </w:pBdr>
        <w:spacing w:before="97"/>
        <w:rPr>
          <w:color w:val="000000"/>
        </w:rPr>
      </w:pPr>
    </w:p>
    <w:p w14:paraId="7A5A665B" w14:textId="77777777" w:rsidR="00D47926" w:rsidRDefault="00622696">
      <w:pPr>
        <w:numPr>
          <w:ilvl w:val="2"/>
          <w:numId w:val="36"/>
        </w:numPr>
        <w:pBdr>
          <w:top w:val="nil"/>
          <w:left w:val="nil"/>
          <w:bottom w:val="nil"/>
          <w:right w:val="nil"/>
          <w:between w:val="nil"/>
        </w:pBdr>
        <w:tabs>
          <w:tab w:val="left" w:pos="1430"/>
        </w:tabs>
        <w:ind w:left="1430" w:hanging="710"/>
      </w:pPr>
      <w:r>
        <w:rPr>
          <w:color w:val="000000"/>
        </w:rPr>
        <w:t>Northern Ireland Law (see paragraph 2.3, 2.4, 2.5, 2.6 and 2.7 of this Schedule)</w:t>
      </w:r>
    </w:p>
    <w:p w14:paraId="7915AFAF" w14:textId="77777777" w:rsidR="00D47926" w:rsidRDefault="00D47926">
      <w:pPr>
        <w:pBdr>
          <w:top w:val="nil"/>
          <w:left w:val="nil"/>
          <w:bottom w:val="nil"/>
          <w:right w:val="nil"/>
          <w:between w:val="nil"/>
        </w:pBdr>
        <w:spacing w:before="233"/>
        <w:rPr>
          <w:color w:val="000000"/>
        </w:rPr>
      </w:pPr>
    </w:p>
    <w:p w14:paraId="5001CBE0" w14:textId="77777777" w:rsidR="00D47926" w:rsidRDefault="00622696">
      <w:pPr>
        <w:pStyle w:val="Heading4"/>
        <w:numPr>
          <w:ilvl w:val="1"/>
          <w:numId w:val="36"/>
        </w:numPr>
        <w:tabs>
          <w:tab w:val="left" w:pos="1209"/>
        </w:tabs>
        <w:ind w:left="1209" w:hanging="772"/>
        <w:rPr>
          <w:rFonts w:ascii="Arial" w:eastAsia="Arial" w:hAnsi="Arial" w:cs="Arial"/>
          <w:color w:val="434343"/>
        </w:rPr>
      </w:pPr>
      <w:r>
        <w:rPr>
          <w:rFonts w:ascii="Arial" w:eastAsia="Arial" w:hAnsi="Arial" w:cs="Arial"/>
          <w:color w:val="434343"/>
        </w:rPr>
        <w:t>Discrimination</w:t>
      </w:r>
    </w:p>
    <w:p w14:paraId="6FF74197" w14:textId="77777777" w:rsidR="00D47926" w:rsidRDefault="00622696">
      <w:pPr>
        <w:numPr>
          <w:ilvl w:val="2"/>
          <w:numId w:val="36"/>
        </w:numPr>
        <w:pBdr>
          <w:top w:val="nil"/>
          <w:left w:val="nil"/>
          <w:bottom w:val="nil"/>
          <w:right w:val="nil"/>
          <w:between w:val="nil"/>
        </w:pBdr>
        <w:tabs>
          <w:tab w:val="left" w:pos="1430"/>
        </w:tabs>
        <w:spacing w:before="50" w:line="290" w:lineRule="auto"/>
        <w:ind w:left="1430" w:right="1118" w:hanging="711"/>
      </w:pPr>
      <w:r>
        <w:rPr>
          <w:color w:val="000000"/>
        </w:rPr>
        <w:t>The Supplier will comply with all applicable fair employment, equality of treatment and anti- discrimination legislation, including, in particular the:</w:t>
      </w:r>
    </w:p>
    <w:p w14:paraId="7B9C294D" w14:textId="77777777" w:rsidR="00D47926" w:rsidRDefault="00D47926">
      <w:pPr>
        <w:pBdr>
          <w:top w:val="nil"/>
          <w:left w:val="nil"/>
          <w:bottom w:val="nil"/>
          <w:right w:val="nil"/>
          <w:between w:val="nil"/>
        </w:pBdr>
        <w:spacing w:before="41"/>
        <w:rPr>
          <w:color w:val="000000"/>
        </w:rPr>
      </w:pPr>
    </w:p>
    <w:p w14:paraId="30E95B18" w14:textId="77777777" w:rsidR="00D47926" w:rsidRDefault="00622696">
      <w:pPr>
        <w:numPr>
          <w:ilvl w:val="3"/>
          <w:numId w:val="36"/>
        </w:numPr>
        <w:pBdr>
          <w:top w:val="nil"/>
          <w:left w:val="nil"/>
          <w:bottom w:val="nil"/>
          <w:right w:val="nil"/>
          <w:between w:val="nil"/>
        </w:pBdr>
        <w:tabs>
          <w:tab w:val="left" w:pos="1439"/>
        </w:tabs>
        <w:ind w:left="1439" w:hanging="721"/>
      </w:pPr>
      <w:r>
        <w:rPr>
          <w:color w:val="000000"/>
        </w:rPr>
        <w:t>Employment (Northern Ireland) Order 2002</w:t>
      </w:r>
    </w:p>
    <w:p w14:paraId="035885C2"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Fair Employment and Treatment (Northern Ireland) Order 1998</w:t>
      </w:r>
    </w:p>
    <w:p w14:paraId="76101560"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Sex Discrimination (Northern Ireland) Order 1976 and 1988</w:t>
      </w:r>
    </w:p>
    <w:p w14:paraId="62110307"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Employment Equality (Sexual Orientation) Regulations (Northern Ireland) 2003</w:t>
      </w:r>
    </w:p>
    <w:p w14:paraId="41AE06D3" w14:textId="77777777" w:rsidR="00D47926" w:rsidRDefault="00622696">
      <w:pPr>
        <w:numPr>
          <w:ilvl w:val="3"/>
          <w:numId w:val="36"/>
        </w:numPr>
        <w:pBdr>
          <w:top w:val="nil"/>
          <w:left w:val="nil"/>
          <w:bottom w:val="nil"/>
          <w:right w:val="nil"/>
          <w:between w:val="nil"/>
        </w:pBdr>
        <w:tabs>
          <w:tab w:val="left" w:pos="1439"/>
        </w:tabs>
        <w:spacing w:before="182"/>
        <w:ind w:left="1439" w:hanging="721"/>
      </w:pPr>
      <w:r>
        <w:rPr>
          <w:color w:val="000000"/>
        </w:rPr>
        <w:t>Equal Pay Act (Northern Ireland) 1970</w:t>
      </w:r>
    </w:p>
    <w:p w14:paraId="4C4899FA"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Disability Discrimination Act 1995</w:t>
      </w:r>
    </w:p>
    <w:p w14:paraId="1847F70C" w14:textId="77777777" w:rsidR="00D47926" w:rsidRDefault="00622696">
      <w:pPr>
        <w:numPr>
          <w:ilvl w:val="3"/>
          <w:numId w:val="36"/>
        </w:numPr>
        <w:pBdr>
          <w:top w:val="nil"/>
          <w:left w:val="nil"/>
          <w:bottom w:val="nil"/>
          <w:right w:val="nil"/>
          <w:between w:val="nil"/>
        </w:pBdr>
        <w:tabs>
          <w:tab w:val="left" w:pos="1439"/>
        </w:tabs>
        <w:spacing w:before="181"/>
        <w:ind w:left="1439" w:hanging="721"/>
        <w:sectPr w:rsidR="00D47926">
          <w:pgSz w:w="12240" w:h="15840"/>
          <w:pgMar w:top="1340" w:right="720" w:bottom="1260" w:left="720" w:header="203" w:footer="1064" w:gutter="0"/>
          <w:cols w:space="720"/>
        </w:sectPr>
      </w:pPr>
      <w:r>
        <w:rPr>
          <w:color w:val="000000"/>
        </w:rPr>
        <w:t>Race Relations (Northern Ireland) Order 1997</w:t>
      </w:r>
    </w:p>
    <w:p w14:paraId="1BDD3811" w14:textId="77777777" w:rsidR="00D47926" w:rsidRDefault="00622696">
      <w:pPr>
        <w:numPr>
          <w:ilvl w:val="3"/>
          <w:numId w:val="36"/>
        </w:numPr>
        <w:pBdr>
          <w:top w:val="nil"/>
          <w:left w:val="nil"/>
          <w:bottom w:val="nil"/>
          <w:right w:val="nil"/>
          <w:between w:val="nil"/>
        </w:pBdr>
        <w:tabs>
          <w:tab w:val="left" w:pos="720"/>
          <w:tab w:val="left" w:pos="1439"/>
        </w:tabs>
        <w:spacing w:before="83" w:line="259" w:lineRule="auto"/>
        <w:ind w:right="1468" w:hanging="2"/>
      </w:pPr>
      <w:r>
        <w:rPr>
          <w:color w:val="000000"/>
        </w:rPr>
        <w:lastRenderedPageBreak/>
        <w:t>Employment Relations (Northern Ireland) Order 1999 and Employment Rights (Northern Ireland) Order 1996</w:t>
      </w:r>
    </w:p>
    <w:p w14:paraId="10BC9A34" w14:textId="77777777" w:rsidR="00D47926" w:rsidRDefault="00622696">
      <w:pPr>
        <w:numPr>
          <w:ilvl w:val="3"/>
          <w:numId w:val="36"/>
        </w:numPr>
        <w:pBdr>
          <w:top w:val="nil"/>
          <w:left w:val="nil"/>
          <w:bottom w:val="nil"/>
          <w:right w:val="nil"/>
          <w:between w:val="nil"/>
        </w:pBdr>
        <w:tabs>
          <w:tab w:val="left" w:pos="1439"/>
        </w:tabs>
        <w:spacing w:before="159"/>
        <w:ind w:left="1439" w:hanging="721"/>
      </w:pPr>
      <w:r>
        <w:rPr>
          <w:color w:val="000000"/>
        </w:rPr>
        <w:t>Employment Equality (Age) Regulations (Northern Ireland) 2006</w:t>
      </w:r>
    </w:p>
    <w:p w14:paraId="2E746EF2"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 xml:space="preserve">Part-time Workers (Prevention of less </w:t>
      </w:r>
      <w:proofErr w:type="spellStart"/>
      <w:r>
        <w:rPr>
          <w:color w:val="000000"/>
        </w:rPr>
        <w:t>Favourable</w:t>
      </w:r>
      <w:proofErr w:type="spellEnd"/>
      <w:r>
        <w:rPr>
          <w:color w:val="000000"/>
        </w:rPr>
        <w:t xml:space="preserve"> Treatment) Regulation 2000</w:t>
      </w:r>
    </w:p>
    <w:p w14:paraId="43D0FA47" w14:textId="77777777" w:rsidR="00D47926" w:rsidRDefault="00622696">
      <w:pPr>
        <w:numPr>
          <w:ilvl w:val="3"/>
          <w:numId w:val="36"/>
        </w:numPr>
        <w:pBdr>
          <w:top w:val="nil"/>
          <w:left w:val="nil"/>
          <w:bottom w:val="nil"/>
          <w:right w:val="nil"/>
          <w:between w:val="nil"/>
        </w:pBdr>
        <w:tabs>
          <w:tab w:val="left" w:pos="1439"/>
        </w:tabs>
        <w:spacing w:before="182"/>
        <w:ind w:left="1439" w:hanging="721"/>
      </w:pPr>
      <w:r>
        <w:rPr>
          <w:color w:val="000000"/>
        </w:rPr>
        <w:t xml:space="preserve">Fixed-term Employees (Prevention of Less </w:t>
      </w:r>
      <w:proofErr w:type="spellStart"/>
      <w:r>
        <w:rPr>
          <w:color w:val="000000"/>
        </w:rPr>
        <w:t>Favourable</w:t>
      </w:r>
      <w:proofErr w:type="spellEnd"/>
      <w:r>
        <w:rPr>
          <w:color w:val="000000"/>
        </w:rPr>
        <w:t xml:space="preserve"> Treatment) Regulations 2002</w:t>
      </w:r>
    </w:p>
    <w:p w14:paraId="431E50C2"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The Disability Discrimination (Northern Ireland) Order 2006</w:t>
      </w:r>
    </w:p>
    <w:p w14:paraId="7D0CE995"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The Employment Relations (Northern Ireland) Order 2004</w:t>
      </w:r>
    </w:p>
    <w:p w14:paraId="7369E16D"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Equality Act (Sexual Orientation) Regulations (Northern Ireland) 2006</w:t>
      </w:r>
    </w:p>
    <w:p w14:paraId="3FFA0CCE" w14:textId="77777777" w:rsidR="00D47926" w:rsidRDefault="00622696">
      <w:pPr>
        <w:numPr>
          <w:ilvl w:val="3"/>
          <w:numId w:val="36"/>
        </w:numPr>
        <w:pBdr>
          <w:top w:val="nil"/>
          <w:left w:val="nil"/>
          <w:bottom w:val="nil"/>
          <w:right w:val="nil"/>
          <w:between w:val="nil"/>
        </w:pBdr>
        <w:tabs>
          <w:tab w:val="left" w:pos="1439"/>
        </w:tabs>
        <w:spacing w:before="182"/>
        <w:ind w:left="1439" w:hanging="721"/>
      </w:pPr>
      <w:r>
        <w:rPr>
          <w:color w:val="000000"/>
        </w:rPr>
        <w:t>Employment Relations (Northern Ireland) Order 2004</w:t>
      </w:r>
    </w:p>
    <w:p w14:paraId="76CA1E90" w14:textId="77777777" w:rsidR="00D47926" w:rsidRDefault="00622696">
      <w:pPr>
        <w:numPr>
          <w:ilvl w:val="3"/>
          <w:numId w:val="36"/>
        </w:numPr>
        <w:pBdr>
          <w:top w:val="nil"/>
          <w:left w:val="nil"/>
          <w:bottom w:val="nil"/>
          <w:right w:val="nil"/>
          <w:between w:val="nil"/>
        </w:pBdr>
        <w:tabs>
          <w:tab w:val="left" w:pos="1439"/>
        </w:tabs>
        <w:spacing w:before="181"/>
        <w:ind w:left="1439" w:hanging="721"/>
      </w:pPr>
      <w:r>
        <w:rPr>
          <w:color w:val="000000"/>
        </w:rPr>
        <w:t>Work and Families (Northern Ireland) Order 2006</w:t>
      </w:r>
    </w:p>
    <w:p w14:paraId="43037173" w14:textId="77777777" w:rsidR="00D47926" w:rsidRDefault="00D47926">
      <w:pPr>
        <w:pBdr>
          <w:top w:val="nil"/>
          <w:left w:val="nil"/>
          <w:bottom w:val="nil"/>
          <w:right w:val="nil"/>
          <w:between w:val="nil"/>
        </w:pBdr>
        <w:rPr>
          <w:color w:val="000000"/>
        </w:rPr>
      </w:pPr>
    </w:p>
    <w:p w14:paraId="76241B6C" w14:textId="77777777" w:rsidR="00D47926" w:rsidRDefault="00D47926">
      <w:pPr>
        <w:pBdr>
          <w:top w:val="nil"/>
          <w:left w:val="nil"/>
          <w:bottom w:val="nil"/>
          <w:right w:val="nil"/>
          <w:between w:val="nil"/>
        </w:pBdr>
        <w:rPr>
          <w:color w:val="000000"/>
        </w:rPr>
      </w:pPr>
    </w:p>
    <w:p w14:paraId="623CE57C" w14:textId="77777777" w:rsidR="00D47926" w:rsidRDefault="00D47926">
      <w:pPr>
        <w:pBdr>
          <w:top w:val="nil"/>
          <w:left w:val="nil"/>
          <w:bottom w:val="nil"/>
          <w:right w:val="nil"/>
          <w:between w:val="nil"/>
        </w:pBdr>
        <w:spacing w:before="10"/>
        <w:rPr>
          <w:color w:val="000000"/>
        </w:rPr>
      </w:pPr>
    </w:p>
    <w:p w14:paraId="553CAB93" w14:textId="77777777" w:rsidR="00D47926" w:rsidRDefault="00622696">
      <w:pPr>
        <w:pBdr>
          <w:top w:val="nil"/>
          <w:left w:val="nil"/>
          <w:bottom w:val="nil"/>
          <w:right w:val="nil"/>
          <w:between w:val="nil"/>
        </w:pBdr>
        <w:spacing w:line="290" w:lineRule="auto"/>
        <w:ind w:left="1004" w:right="517" w:hanging="112"/>
        <w:rPr>
          <w:color w:val="000000"/>
        </w:rPr>
      </w:pPr>
      <w:r>
        <w:rPr>
          <w:color w:val="000000"/>
        </w:rPr>
        <w:t xml:space="preserve">and will use its best </w:t>
      </w:r>
      <w:proofErr w:type="spellStart"/>
      <w:r>
        <w:rPr>
          <w:color w:val="000000"/>
        </w:rPr>
        <w:t>endeavours</w:t>
      </w:r>
      <w:proofErr w:type="spellEnd"/>
      <w:r>
        <w:rPr>
          <w:color w:val="000000"/>
        </w:rPr>
        <w:t xml:space="preserve"> to ensure that in its employment policies and practices and in the delivery of the services required of the Supplier under this Call-Off Contract it promotes equality of treatment and opportunity between:</w:t>
      </w:r>
    </w:p>
    <w:p w14:paraId="138F04F7" w14:textId="77777777" w:rsidR="00D47926" w:rsidRDefault="00D47926">
      <w:pPr>
        <w:pBdr>
          <w:top w:val="nil"/>
          <w:left w:val="nil"/>
          <w:bottom w:val="nil"/>
          <w:right w:val="nil"/>
          <w:between w:val="nil"/>
        </w:pBdr>
        <w:spacing w:before="40"/>
        <w:rPr>
          <w:color w:val="000000"/>
        </w:rPr>
      </w:pPr>
    </w:p>
    <w:p w14:paraId="70BE340C" w14:textId="77777777" w:rsidR="00D47926" w:rsidRDefault="00622696">
      <w:pPr>
        <w:numPr>
          <w:ilvl w:val="4"/>
          <w:numId w:val="36"/>
        </w:numPr>
        <w:pBdr>
          <w:top w:val="nil"/>
          <w:left w:val="nil"/>
          <w:bottom w:val="nil"/>
          <w:right w:val="nil"/>
          <w:between w:val="nil"/>
        </w:pBdr>
        <w:tabs>
          <w:tab w:val="left" w:pos="1569"/>
        </w:tabs>
        <w:ind w:hanging="563"/>
      </w:pPr>
      <w:r>
        <w:rPr>
          <w:color w:val="000000"/>
        </w:rPr>
        <w:t>persons of different religious beliefs or political opinions</w:t>
      </w:r>
    </w:p>
    <w:p w14:paraId="4BDF92AA" w14:textId="77777777" w:rsidR="00D47926" w:rsidRDefault="00622696">
      <w:pPr>
        <w:numPr>
          <w:ilvl w:val="4"/>
          <w:numId w:val="36"/>
        </w:numPr>
        <w:pBdr>
          <w:top w:val="nil"/>
          <w:left w:val="nil"/>
          <w:bottom w:val="nil"/>
          <w:right w:val="nil"/>
          <w:between w:val="nil"/>
        </w:pBdr>
        <w:tabs>
          <w:tab w:val="left" w:pos="1569"/>
        </w:tabs>
        <w:spacing w:before="47"/>
        <w:ind w:hanging="563"/>
      </w:pPr>
      <w:r>
        <w:rPr>
          <w:color w:val="000000"/>
        </w:rPr>
        <w:t>men and women or married and unmarried persons</w:t>
      </w:r>
    </w:p>
    <w:p w14:paraId="5B0A6996" w14:textId="77777777" w:rsidR="00D47926" w:rsidRDefault="00622696">
      <w:pPr>
        <w:numPr>
          <w:ilvl w:val="4"/>
          <w:numId w:val="36"/>
        </w:numPr>
        <w:pBdr>
          <w:top w:val="nil"/>
          <w:left w:val="nil"/>
          <w:bottom w:val="nil"/>
          <w:right w:val="nil"/>
          <w:between w:val="nil"/>
        </w:pBdr>
        <w:tabs>
          <w:tab w:val="left" w:pos="1569"/>
        </w:tabs>
        <w:spacing w:before="50" w:line="259" w:lineRule="auto"/>
        <w:ind w:right="1077"/>
      </w:pPr>
      <w:r>
        <w:rPr>
          <w:color w:val="000000"/>
        </w:rPr>
        <w:t xml:space="preserve">persons with and without </w:t>
      </w:r>
      <w:proofErr w:type="spellStart"/>
      <w:r>
        <w:rPr>
          <w:color w:val="000000"/>
        </w:rPr>
        <w:t>dependants</w:t>
      </w:r>
      <w:proofErr w:type="spellEnd"/>
      <w:r>
        <w:rPr>
          <w:color w:val="000000"/>
        </w:rPr>
        <w:t xml:space="preserve"> (including women who are pregnant or on maternity leave and men on paternity leave)</w:t>
      </w:r>
    </w:p>
    <w:p w14:paraId="39817390" w14:textId="77777777" w:rsidR="00D47926" w:rsidRDefault="00622696">
      <w:pPr>
        <w:numPr>
          <w:ilvl w:val="4"/>
          <w:numId w:val="36"/>
        </w:numPr>
        <w:pBdr>
          <w:top w:val="nil"/>
          <w:left w:val="nil"/>
          <w:bottom w:val="nil"/>
          <w:right w:val="nil"/>
          <w:between w:val="nil"/>
        </w:pBdr>
        <w:tabs>
          <w:tab w:val="left" w:pos="1569"/>
        </w:tabs>
        <w:spacing w:before="4" w:line="259" w:lineRule="auto"/>
        <w:ind w:right="785"/>
      </w:pPr>
      <w:r>
        <w:rPr>
          <w:color w:val="000000"/>
        </w:rPr>
        <w:t>persons of different racial groups (within the meaning of the Race Relations (Northern Ireland) Order 1997)</w:t>
      </w:r>
    </w:p>
    <w:p w14:paraId="363B2D82" w14:textId="77777777" w:rsidR="00D47926" w:rsidRDefault="00622696">
      <w:pPr>
        <w:numPr>
          <w:ilvl w:val="4"/>
          <w:numId w:val="36"/>
        </w:numPr>
        <w:pBdr>
          <w:top w:val="nil"/>
          <w:left w:val="nil"/>
          <w:bottom w:val="nil"/>
          <w:right w:val="nil"/>
          <w:between w:val="nil"/>
        </w:pBdr>
        <w:tabs>
          <w:tab w:val="left" w:pos="1569"/>
        </w:tabs>
        <w:spacing w:before="9" w:line="259" w:lineRule="auto"/>
        <w:ind w:right="946"/>
      </w:pPr>
      <w:r>
        <w:rPr>
          <w:color w:val="000000"/>
        </w:rPr>
        <w:t>persons with and without a disability (within the meaning of the Disability Discrimination Act 1995)</w:t>
      </w:r>
    </w:p>
    <w:p w14:paraId="174DB809" w14:textId="77777777" w:rsidR="00D47926" w:rsidRDefault="00622696">
      <w:pPr>
        <w:numPr>
          <w:ilvl w:val="4"/>
          <w:numId w:val="36"/>
        </w:numPr>
        <w:pBdr>
          <w:top w:val="nil"/>
          <w:left w:val="nil"/>
          <w:bottom w:val="nil"/>
          <w:right w:val="nil"/>
          <w:between w:val="nil"/>
        </w:pBdr>
        <w:tabs>
          <w:tab w:val="left" w:pos="1569"/>
        </w:tabs>
        <w:spacing w:before="6"/>
        <w:ind w:hanging="563"/>
      </w:pPr>
      <w:r>
        <w:rPr>
          <w:color w:val="000000"/>
        </w:rPr>
        <w:t>persons of different ages</w:t>
      </w:r>
    </w:p>
    <w:p w14:paraId="1B99E2A6" w14:textId="77777777" w:rsidR="00D47926" w:rsidRDefault="00622696">
      <w:pPr>
        <w:numPr>
          <w:ilvl w:val="4"/>
          <w:numId w:val="36"/>
        </w:numPr>
        <w:pBdr>
          <w:top w:val="nil"/>
          <w:left w:val="nil"/>
          <w:bottom w:val="nil"/>
          <w:right w:val="nil"/>
          <w:between w:val="nil"/>
        </w:pBdr>
        <w:tabs>
          <w:tab w:val="left" w:pos="1568"/>
        </w:tabs>
        <w:spacing w:before="48"/>
        <w:ind w:left="1568" w:hanging="562"/>
      </w:pPr>
      <w:r>
        <w:rPr>
          <w:color w:val="000000"/>
        </w:rPr>
        <w:t>persons of differing sexual orientation</w:t>
      </w:r>
    </w:p>
    <w:p w14:paraId="7998C8AD" w14:textId="77777777" w:rsidR="00D47926" w:rsidRDefault="00D47926">
      <w:pPr>
        <w:pBdr>
          <w:top w:val="nil"/>
          <w:left w:val="nil"/>
          <w:bottom w:val="nil"/>
          <w:right w:val="nil"/>
          <w:between w:val="nil"/>
        </w:pBdr>
        <w:spacing w:before="97"/>
        <w:rPr>
          <w:color w:val="000000"/>
        </w:rPr>
      </w:pPr>
    </w:p>
    <w:p w14:paraId="755794E6" w14:textId="77777777" w:rsidR="00D47926" w:rsidRDefault="00622696">
      <w:pPr>
        <w:numPr>
          <w:ilvl w:val="2"/>
          <w:numId w:val="36"/>
        </w:numPr>
        <w:pBdr>
          <w:top w:val="nil"/>
          <w:left w:val="nil"/>
          <w:bottom w:val="nil"/>
          <w:right w:val="nil"/>
          <w:between w:val="nil"/>
        </w:pBdr>
        <w:tabs>
          <w:tab w:val="left" w:pos="1430"/>
        </w:tabs>
        <w:spacing w:line="259" w:lineRule="auto"/>
        <w:ind w:left="1430" w:right="1385" w:hanging="711"/>
      </w:pPr>
      <w:r>
        <w:rPr>
          <w:color w:val="000000"/>
        </w:rPr>
        <w:t>The Supplier will take all reasonable steps to secure the observance of clause 2.3.1 of this Schedule by all Supplier Staff.</w:t>
      </w:r>
    </w:p>
    <w:p w14:paraId="3BF825BB" w14:textId="77777777" w:rsidR="00D47926" w:rsidRDefault="00D47926">
      <w:pPr>
        <w:pBdr>
          <w:top w:val="nil"/>
          <w:left w:val="nil"/>
          <w:bottom w:val="nil"/>
          <w:right w:val="nil"/>
          <w:between w:val="nil"/>
        </w:pBdr>
        <w:spacing w:before="211"/>
        <w:rPr>
          <w:color w:val="000000"/>
        </w:rPr>
      </w:pPr>
    </w:p>
    <w:p w14:paraId="39CC393F" w14:textId="77777777" w:rsidR="00D47926" w:rsidRDefault="00622696">
      <w:pPr>
        <w:pStyle w:val="Heading4"/>
        <w:numPr>
          <w:ilvl w:val="1"/>
          <w:numId w:val="36"/>
        </w:numPr>
        <w:tabs>
          <w:tab w:val="left" w:pos="1209"/>
        </w:tabs>
        <w:ind w:left="1209" w:hanging="772"/>
        <w:rPr>
          <w:rFonts w:ascii="Arial" w:eastAsia="Arial" w:hAnsi="Arial" w:cs="Arial"/>
          <w:color w:val="434343"/>
        </w:rPr>
      </w:pPr>
      <w:r>
        <w:rPr>
          <w:rFonts w:ascii="Arial" w:eastAsia="Arial" w:hAnsi="Arial" w:cs="Arial"/>
          <w:color w:val="434343"/>
        </w:rPr>
        <w:t>Equality policies and practices</w:t>
      </w:r>
    </w:p>
    <w:p w14:paraId="6ABCF635" w14:textId="77777777" w:rsidR="00D47926" w:rsidRDefault="00622696">
      <w:pPr>
        <w:numPr>
          <w:ilvl w:val="2"/>
          <w:numId w:val="36"/>
        </w:numPr>
        <w:pBdr>
          <w:top w:val="nil"/>
          <w:left w:val="nil"/>
          <w:bottom w:val="nil"/>
          <w:right w:val="nil"/>
          <w:between w:val="nil"/>
        </w:pBdr>
        <w:tabs>
          <w:tab w:val="left" w:pos="1430"/>
          <w:tab w:val="left" w:pos="1439"/>
        </w:tabs>
        <w:spacing w:before="50" w:line="290" w:lineRule="auto"/>
        <w:ind w:left="1430" w:right="740" w:hanging="711"/>
        <w:sectPr w:rsidR="00D47926">
          <w:pgSz w:w="12240" w:h="15840"/>
          <w:pgMar w:top="1340" w:right="720" w:bottom="1260" w:left="720" w:header="203" w:footer="1064" w:gutter="0"/>
          <w:cols w:space="720"/>
        </w:sectPr>
      </w:pPr>
      <w:r>
        <w:rPr>
          <w:color w:val="000000"/>
        </w:rPr>
        <w:t>The Supplier will introduce and will procure that any Subcontractor will also introduce and implement an equal opportunities policy in accordance with guidance from and to the satisfaction of the Equality Commission. The Supplier will review these policies on a regular basis</w:t>
      </w:r>
    </w:p>
    <w:p w14:paraId="6E3E44AA" w14:textId="77777777" w:rsidR="00D47926" w:rsidRDefault="00622696">
      <w:pPr>
        <w:pBdr>
          <w:top w:val="nil"/>
          <w:left w:val="nil"/>
          <w:bottom w:val="nil"/>
          <w:right w:val="nil"/>
          <w:between w:val="nil"/>
        </w:pBdr>
        <w:spacing w:before="83" w:line="290" w:lineRule="auto"/>
        <w:ind w:left="1430" w:right="724"/>
        <w:rPr>
          <w:color w:val="000000"/>
        </w:rPr>
      </w:pPr>
      <w:r>
        <w:rPr>
          <w:color w:val="000000"/>
        </w:rPr>
        <w:lastRenderedPageBreak/>
        <w:t>(and will procure that its Subcontractors do likewise) and the Buyer will be entitled to receive upon request a copy of the policy.</w:t>
      </w:r>
    </w:p>
    <w:p w14:paraId="65DD1FCC" w14:textId="77777777" w:rsidR="00D47926" w:rsidRDefault="00D47926">
      <w:pPr>
        <w:pBdr>
          <w:top w:val="nil"/>
          <w:left w:val="nil"/>
          <w:bottom w:val="nil"/>
          <w:right w:val="nil"/>
          <w:between w:val="nil"/>
        </w:pBdr>
        <w:spacing w:before="40"/>
        <w:rPr>
          <w:color w:val="000000"/>
        </w:rPr>
      </w:pPr>
    </w:p>
    <w:p w14:paraId="6F19C0A1" w14:textId="77777777" w:rsidR="00D47926" w:rsidRDefault="00622696">
      <w:pPr>
        <w:numPr>
          <w:ilvl w:val="2"/>
          <w:numId w:val="36"/>
        </w:numPr>
        <w:pBdr>
          <w:top w:val="nil"/>
          <w:left w:val="nil"/>
          <w:bottom w:val="nil"/>
          <w:right w:val="nil"/>
          <w:between w:val="nil"/>
        </w:pBdr>
        <w:tabs>
          <w:tab w:val="left" w:pos="1430"/>
        </w:tabs>
        <w:spacing w:line="290" w:lineRule="auto"/>
        <w:ind w:left="1430" w:right="824" w:hanging="711"/>
      </w:pPr>
      <w:r>
        <w:rPr>
          <w:color w:val="000000"/>
        </w:rPr>
        <w:t>The Supplier will take all reasonable steps to ensure that all of the Supplier Staff comply with its equal opportunities policies (referred to in clause 2.3 above). These steps will include:</w:t>
      </w:r>
    </w:p>
    <w:p w14:paraId="49FFD36E" w14:textId="77777777" w:rsidR="00D47926" w:rsidRDefault="00D47926">
      <w:pPr>
        <w:pBdr>
          <w:top w:val="nil"/>
          <w:left w:val="nil"/>
          <w:bottom w:val="nil"/>
          <w:right w:val="nil"/>
          <w:between w:val="nil"/>
        </w:pBdr>
        <w:spacing w:before="40"/>
        <w:rPr>
          <w:color w:val="000000"/>
        </w:rPr>
      </w:pPr>
    </w:p>
    <w:p w14:paraId="765EEF03" w14:textId="77777777" w:rsidR="00D47926" w:rsidRDefault="00622696">
      <w:pPr>
        <w:numPr>
          <w:ilvl w:val="0"/>
          <w:numId w:val="35"/>
        </w:numPr>
        <w:pBdr>
          <w:top w:val="nil"/>
          <w:left w:val="nil"/>
          <w:bottom w:val="nil"/>
          <w:right w:val="nil"/>
          <w:between w:val="nil"/>
        </w:pBdr>
        <w:tabs>
          <w:tab w:val="left" w:pos="1568"/>
        </w:tabs>
        <w:spacing w:before="1"/>
      </w:pPr>
      <w:r>
        <w:rPr>
          <w:color w:val="000000"/>
        </w:rPr>
        <w:t>the issue of written instructions to staff and other relevant persons</w:t>
      </w:r>
    </w:p>
    <w:p w14:paraId="33042DF1" w14:textId="77777777" w:rsidR="00D47926" w:rsidRDefault="00622696">
      <w:pPr>
        <w:numPr>
          <w:ilvl w:val="0"/>
          <w:numId w:val="35"/>
        </w:numPr>
        <w:pBdr>
          <w:top w:val="nil"/>
          <w:left w:val="nil"/>
          <w:bottom w:val="nil"/>
          <w:right w:val="nil"/>
          <w:between w:val="nil"/>
        </w:pBdr>
        <w:tabs>
          <w:tab w:val="left" w:pos="1568"/>
        </w:tabs>
        <w:spacing w:before="49"/>
      </w:pPr>
      <w:r>
        <w:rPr>
          <w:color w:val="000000"/>
        </w:rPr>
        <w:t>the appointment or designation of a senior manager with responsibility for equal opportunities</w:t>
      </w:r>
    </w:p>
    <w:p w14:paraId="42634719" w14:textId="77777777" w:rsidR="00D47926" w:rsidRDefault="00622696">
      <w:pPr>
        <w:numPr>
          <w:ilvl w:val="0"/>
          <w:numId w:val="35"/>
        </w:numPr>
        <w:pBdr>
          <w:top w:val="nil"/>
          <w:left w:val="nil"/>
          <w:bottom w:val="nil"/>
          <w:right w:val="nil"/>
          <w:between w:val="nil"/>
        </w:pBdr>
        <w:tabs>
          <w:tab w:val="left" w:pos="1568"/>
        </w:tabs>
        <w:spacing w:before="27"/>
      </w:pPr>
      <w:r>
        <w:rPr>
          <w:color w:val="000000"/>
        </w:rPr>
        <w:t>training of all staff and other relevant persons in equal opportunities and harassment matters</w:t>
      </w:r>
    </w:p>
    <w:p w14:paraId="75AB6E09" w14:textId="77777777" w:rsidR="00D47926" w:rsidRDefault="00622696">
      <w:pPr>
        <w:numPr>
          <w:ilvl w:val="0"/>
          <w:numId w:val="35"/>
        </w:numPr>
        <w:pBdr>
          <w:top w:val="nil"/>
          <w:left w:val="nil"/>
          <w:bottom w:val="nil"/>
          <w:right w:val="nil"/>
          <w:between w:val="nil"/>
        </w:pBdr>
        <w:tabs>
          <w:tab w:val="left" w:pos="1568"/>
        </w:tabs>
        <w:spacing w:before="27" w:line="290" w:lineRule="auto"/>
        <w:ind w:right="1455" w:hanging="568"/>
      </w:pPr>
      <w:r>
        <w:rPr>
          <w:color w:val="000000"/>
        </w:rPr>
        <w:t>the inclusion of the topic of equality as an agenda item at team, management and staff meetings</w:t>
      </w:r>
    </w:p>
    <w:p w14:paraId="4CA934F2" w14:textId="77777777" w:rsidR="00D47926" w:rsidRDefault="00D47926">
      <w:pPr>
        <w:pBdr>
          <w:top w:val="nil"/>
          <w:left w:val="nil"/>
          <w:bottom w:val="nil"/>
          <w:right w:val="nil"/>
          <w:between w:val="nil"/>
        </w:pBdr>
        <w:spacing w:before="41"/>
        <w:rPr>
          <w:color w:val="000000"/>
        </w:rPr>
      </w:pPr>
    </w:p>
    <w:p w14:paraId="1261147D" w14:textId="77777777" w:rsidR="00D47926" w:rsidRDefault="00622696">
      <w:pPr>
        <w:pBdr>
          <w:top w:val="nil"/>
          <w:left w:val="nil"/>
          <w:bottom w:val="nil"/>
          <w:right w:val="nil"/>
          <w:between w:val="nil"/>
        </w:pBdr>
        <w:ind w:left="718"/>
        <w:rPr>
          <w:color w:val="000000"/>
        </w:rPr>
      </w:pPr>
      <w:r>
        <w:rPr>
          <w:color w:val="000000"/>
        </w:rPr>
        <w:t>The Supplier will procure that its Subcontractors do likewise with their equal opportunities policies.</w:t>
      </w:r>
    </w:p>
    <w:p w14:paraId="315BBA74" w14:textId="77777777" w:rsidR="00D47926" w:rsidRDefault="00D47926">
      <w:pPr>
        <w:pBdr>
          <w:top w:val="nil"/>
          <w:left w:val="nil"/>
          <w:bottom w:val="nil"/>
          <w:right w:val="nil"/>
          <w:between w:val="nil"/>
        </w:pBdr>
        <w:spacing w:before="97"/>
        <w:rPr>
          <w:color w:val="000000"/>
        </w:rPr>
      </w:pPr>
    </w:p>
    <w:p w14:paraId="270CD314" w14:textId="77777777" w:rsidR="00D47926" w:rsidRDefault="00622696">
      <w:pPr>
        <w:numPr>
          <w:ilvl w:val="2"/>
          <w:numId w:val="36"/>
        </w:numPr>
        <w:pBdr>
          <w:top w:val="nil"/>
          <w:left w:val="nil"/>
          <w:bottom w:val="nil"/>
          <w:right w:val="nil"/>
          <w:between w:val="nil"/>
        </w:pBdr>
        <w:tabs>
          <w:tab w:val="left" w:pos="1427"/>
        </w:tabs>
        <w:ind w:left="1427" w:hanging="706"/>
      </w:pPr>
      <w:r>
        <w:rPr>
          <w:color w:val="000000"/>
        </w:rPr>
        <w:t>The Supplier will inform the Buyer as soon as possible in the event of:</w:t>
      </w:r>
    </w:p>
    <w:p w14:paraId="320A5F10" w14:textId="77777777" w:rsidR="00D47926" w:rsidRDefault="00D47926">
      <w:pPr>
        <w:pBdr>
          <w:top w:val="nil"/>
          <w:left w:val="nil"/>
          <w:bottom w:val="nil"/>
          <w:right w:val="nil"/>
          <w:between w:val="nil"/>
        </w:pBdr>
        <w:spacing w:before="98"/>
        <w:rPr>
          <w:color w:val="000000"/>
        </w:rPr>
      </w:pPr>
    </w:p>
    <w:p w14:paraId="52EDB683" w14:textId="77777777" w:rsidR="00D47926" w:rsidRDefault="00622696">
      <w:pPr>
        <w:numPr>
          <w:ilvl w:val="0"/>
          <w:numId w:val="33"/>
        </w:numPr>
        <w:pBdr>
          <w:top w:val="nil"/>
          <w:left w:val="nil"/>
          <w:bottom w:val="nil"/>
          <w:right w:val="nil"/>
          <w:between w:val="nil"/>
        </w:pBdr>
        <w:tabs>
          <w:tab w:val="left" w:pos="1711"/>
        </w:tabs>
        <w:spacing w:line="259" w:lineRule="auto"/>
        <w:ind w:right="1516"/>
      </w:pPr>
      <w:r>
        <w:rPr>
          <w:color w:val="000000"/>
        </w:rPr>
        <w:t>the Equality Commission notifying the Supplier of an alleged breach by it or any Subcontractor (or any of their shareholders or directors) of the Fair Employment and Treatment (Northern Ireland) Order 1998 or</w:t>
      </w:r>
    </w:p>
    <w:p w14:paraId="047FA74B" w14:textId="77777777" w:rsidR="00D47926" w:rsidRDefault="00622696">
      <w:pPr>
        <w:numPr>
          <w:ilvl w:val="0"/>
          <w:numId w:val="33"/>
        </w:numPr>
        <w:pBdr>
          <w:top w:val="nil"/>
          <w:left w:val="nil"/>
          <w:bottom w:val="nil"/>
          <w:right w:val="nil"/>
          <w:between w:val="nil"/>
        </w:pBdr>
        <w:tabs>
          <w:tab w:val="left" w:pos="1711"/>
        </w:tabs>
        <w:spacing w:before="5" w:line="290" w:lineRule="auto"/>
        <w:ind w:right="1007"/>
      </w:pPr>
      <w:r>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3041AAB5" w14:textId="77777777" w:rsidR="00D47926" w:rsidRDefault="00D47926">
      <w:pPr>
        <w:pBdr>
          <w:top w:val="nil"/>
          <w:left w:val="nil"/>
          <w:bottom w:val="nil"/>
          <w:right w:val="nil"/>
          <w:between w:val="nil"/>
        </w:pBdr>
        <w:spacing w:before="40"/>
        <w:rPr>
          <w:color w:val="000000"/>
        </w:rPr>
      </w:pPr>
    </w:p>
    <w:p w14:paraId="623EC003" w14:textId="77777777" w:rsidR="00D47926" w:rsidRDefault="00622696">
      <w:pPr>
        <w:pBdr>
          <w:top w:val="nil"/>
          <w:left w:val="nil"/>
          <w:bottom w:val="nil"/>
          <w:right w:val="nil"/>
          <w:between w:val="nil"/>
        </w:pBdr>
        <w:spacing w:line="290" w:lineRule="auto"/>
        <w:ind w:left="720" w:right="773"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1C592043" w14:textId="77777777" w:rsidR="00D47926" w:rsidRDefault="00D47926">
      <w:pPr>
        <w:pBdr>
          <w:top w:val="nil"/>
          <w:left w:val="nil"/>
          <w:bottom w:val="nil"/>
          <w:right w:val="nil"/>
          <w:between w:val="nil"/>
        </w:pBdr>
        <w:spacing w:before="40"/>
        <w:rPr>
          <w:color w:val="000000"/>
        </w:rPr>
      </w:pPr>
    </w:p>
    <w:p w14:paraId="223776C5" w14:textId="77777777" w:rsidR="00D47926" w:rsidRDefault="00622696">
      <w:pPr>
        <w:numPr>
          <w:ilvl w:val="2"/>
          <w:numId w:val="36"/>
        </w:numPr>
        <w:pBdr>
          <w:top w:val="nil"/>
          <w:left w:val="nil"/>
          <w:bottom w:val="nil"/>
          <w:right w:val="nil"/>
          <w:between w:val="nil"/>
        </w:pBdr>
        <w:tabs>
          <w:tab w:val="left" w:pos="1430"/>
        </w:tabs>
        <w:spacing w:line="290" w:lineRule="auto"/>
        <w:ind w:left="1430" w:right="854" w:hanging="711"/>
      </w:pPr>
      <w:r>
        <w:rPr>
          <w:color w:val="000000"/>
        </w:rPr>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44D42188" w14:textId="77777777" w:rsidR="00D47926" w:rsidRDefault="00D47926">
      <w:pPr>
        <w:pBdr>
          <w:top w:val="nil"/>
          <w:left w:val="nil"/>
          <w:bottom w:val="nil"/>
          <w:right w:val="nil"/>
          <w:between w:val="nil"/>
        </w:pBdr>
        <w:spacing w:before="38"/>
        <w:rPr>
          <w:color w:val="000000"/>
        </w:rPr>
      </w:pPr>
    </w:p>
    <w:p w14:paraId="19174091" w14:textId="77777777" w:rsidR="00D47926" w:rsidRDefault="00622696">
      <w:pPr>
        <w:numPr>
          <w:ilvl w:val="2"/>
          <w:numId w:val="36"/>
        </w:numPr>
        <w:pBdr>
          <w:top w:val="nil"/>
          <w:left w:val="nil"/>
          <w:bottom w:val="nil"/>
          <w:right w:val="nil"/>
          <w:between w:val="nil"/>
        </w:pBdr>
        <w:tabs>
          <w:tab w:val="left" w:pos="1430"/>
        </w:tabs>
        <w:spacing w:before="1" w:line="290" w:lineRule="auto"/>
        <w:ind w:left="1430" w:right="929" w:hanging="711"/>
        <w:sectPr w:rsidR="00D47926">
          <w:pgSz w:w="12240" w:h="15840"/>
          <w:pgMar w:top="1340" w:right="720" w:bottom="1260" w:left="720" w:header="203" w:footer="1064" w:gutter="0"/>
          <w:cols w:space="720"/>
        </w:sectPr>
      </w:pPr>
      <w:r>
        <w:rPr>
          <w:color w:val="000000"/>
        </w:rPr>
        <w:t>The Supplier will provide any information the Buyer requests (including Information requested to be provided by any Subcontractors) for the purpose of assessing the Supplier’s compliance with its obligations under clauses 2.4.1 to 2.4.5 of this Schedule.</w:t>
      </w:r>
    </w:p>
    <w:p w14:paraId="2C14AC34" w14:textId="77777777" w:rsidR="00D47926" w:rsidRDefault="00622696">
      <w:pPr>
        <w:pStyle w:val="Heading4"/>
        <w:numPr>
          <w:ilvl w:val="1"/>
          <w:numId w:val="36"/>
        </w:numPr>
        <w:tabs>
          <w:tab w:val="left" w:pos="1209"/>
        </w:tabs>
        <w:spacing w:before="83"/>
        <w:ind w:left="1209" w:hanging="772"/>
        <w:rPr>
          <w:rFonts w:ascii="Arial" w:eastAsia="Arial" w:hAnsi="Arial" w:cs="Arial"/>
          <w:color w:val="434343"/>
        </w:rPr>
      </w:pPr>
      <w:r>
        <w:rPr>
          <w:rFonts w:ascii="Arial" w:eastAsia="Arial" w:hAnsi="Arial" w:cs="Arial"/>
          <w:color w:val="434343"/>
        </w:rPr>
        <w:lastRenderedPageBreak/>
        <w:t>Equality</w:t>
      </w:r>
    </w:p>
    <w:p w14:paraId="301F2334" w14:textId="77777777" w:rsidR="00D47926" w:rsidRDefault="00622696">
      <w:pPr>
        <w:numPr>
          <w:ilvl w:val="2"/>
          <w:numId w:val="36"/>
        </w:numPr>
        <w:pBdr>
          <w:top w:val="nil"/>
          <w:left w:val="nil"/>
          <w:bottom w:val="nil"/>
          <w:right w:val="nil"/>
          <w:between w:val="nil"/>
        </w:pBdr>
        <w:tabs>
          <w:tab w:val="left" w:pos="1430"/>
        </w:tabs>
        <w:spacing w:before="50" w:line="290" w:lineRule="auto"/>
        <w:ind w:left="1430" w:right="1229" w:hanging="711"/>
      </w:pPr>
      <w:r>
        <w:rPr>
          <w:color w:val="000000"/>
        </w:rPr>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35965357" w14:textId="77777777" w:rsidR="00D47926" w:rsidRDefault="00D47926">
      <w:pPr>
        <w:pBdr>
          <w:top w:val="nil"/>
          <w:left w:val="nil"/>
          <w:bottom w:val="nil"/>
          <w:right w:val="nil"/>
          <w:between w:val="nil"/>
        </w:pBdr>
        <w:spacing w:before="39"/>
        <w:rPr>
          <w:color w:val="000000"/>
        </w:rPr>
      </w:pPr>
    </w:p>
    <w:p w14:paraId="6307F517" w14:textId="77777777" w:rsidR="00D47926" w:rsidRDefault="00622696">
      <w:pPr>
        <w:numPr>
          <w:ilvl w:val="2"/>
          <w:numId w:val="36"/>
        </w:numPr>
        <w:pBdr>
          <w:top w:val="nil"/>
          <w:left w:val="nil"/>
          <w:bottom w:val="nil"/>
          <w:right w:val="nil"/>
          <w:between w:val="nil"/>
        </w:pBdr>
        <w:tabs>
          <w:tab w:val="left" w:pos="1430"/>
        </w:tabs>
        <w:spacing w:line="259" w:lineRule="auto"/>
        <w:ind w:left="1430" w:right="759" w:hanging="711"/>
      </w:pPr>
      <w:r>
        <w:rPr>
          <w:color w:val="000000"/>
        </w:rPr>
        <w:t xml:space="preserve">The Supplier acknowledges that the Buyer must, in carrying out its functions, have due regard to the need to promote equality of opportunity as contemplated by the Northern Ireland Act 1998 and the Supplier will use all reasonable </w:t>
      </w:r>
      <w:proofErr w:type="spellStart"/>
      <w:r>
        <w:rPr>
          <w:color w:val="000000"/>
        </w:rPr>
        <w:t>endeavours</w:t>
      </w:r>
      <w:proofErr w:type="spellEnd"/>
      <w:r>
        <w:rPr>
          <w:color w:val="000000"/>
        </w:rPr>
        <w:t xml:space="preserve"> to assist (and to ensure that relevant Subcontractor helps) the Buyer in relation to same.</w:t>
      </w:r>
    </w:p>
    <w:p w14:paraId="43524DF2" w14:textId="77777777" w:rsidR="00D47926" w:rsidRDefault="00D47926">
      <w:pPr>
        <w:pBdr>
          <w:top w:val="nil"/>
          <w:left w:val="nil"/>
          <w:bottom w:val="nil"/>
          <w:right w:val="nil"/>
          <w:between w:val="nil"/>
        </w:pBdr>
        <w:rPr>
          <w:color w:val="000000"/>
        </w:rPr>
      </w:pPr>
    </w:p>
    <w:p w14:paraId="4785078B" w14:textId="77777777" w:rsidR="00D47926" w:rsidRDefault="00D47926">
      <w:pPr>
        <w:pBdr>
          <w:top w:val="nil"/>
          <w:left w:val="nil"/>
          <w:bottom w:val="nil"/>
          <w:right w:val="nil"/>
          <w:between w:val="nil"/>
        </w:pBdr>
        <w:spacing w:before="209"/>
        <w:rPr>
          <w:color w:val="000000"/>
        </w:rPr>
      </w:pPr>
    </w:p>
    <w:p w14:paraId="557F360A" w14:textId="77777777" w:rsidR="00D47926" w:rsidRDefault="00622696">
      <w:pPr>
        <w:pStyle w:val="Heading4"/>
        <w:numPr>
          <w:ilvl w:val="1"/>
          <w:numId w:val="36"/>
        </w:numPr>
        <w:tabs>
          <w:tab w:val="left" w:pos="1209"/>
        </w:tabs>
        <w:spacing w:before="1"/>
        <w:ind w:left="1209" w:hanging="772"/>
        <w:rPr>
          <w:rFonts w:ascii="Arial" w:eastAsia="Arial" w:hAnsi="Arial" w:cs="Arial"/>
          <w:color w:val="434343"/>
        </w:rPr>
      </w:pPr>
      <w:r>
        <w:rPr>
          <w:rFonts w:ascii="Arial" w:eastAsia="Arial" w:hAnsi="Arial" w:cs="Arial"/>
          <w:color w:val="434343"/>
        </w:rPr>
        <w:t>Health and safety</w:t>
      </w:r>
    </w:p>
    <w:p w14:paraId="0C48EF9C" w14:textId="77777777" w:rsidR="00D47926" w:rsidRDefault="00622696">
      <w:pPr>
        <w:numPr>
          <w:ilvl w:val="2"/>
          <w:numId w:val="36"/>
        </w:numPr>
        <w:pBdr>
          <w:top w:val="nil"/>
          <w:left w:val="nil"/>
          <w:bottom w:val="nil"/>
          <w:right w:val="nil"/>
          <w:between w:val="nil"/>
        </w:pBdr>
        <w:tabs>
          <w:tab w:val="left" w:pos="1430"/>
        </w:tabs>
        <w:spacing w:before="50" w:line="290" w:lineRule="auto"/>
        <w:ind w:left="1430" w:right="879" w:hanging="711"/>
      </w:pPr>
      <w:r>
        <w:rPr>
          <w:color w:val="000000"/>
        </w:rPr>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651CDC35" w14:textId="77777777" w:rsidR="00D47926" w:rsidRDefault="00D47926">
      <w:pPr>
        <w:pBdr>
          <w:top w:val="nil"/>
          <w:left w:val="nil"/>
          <w:bottom w:val="nil"/>
          <w:right w:val="nil"/>
          <w:between w:val="nil"/>
        </w:pBdr>
        <w:spacing w:before="39"/>
        <w:rPr>
          <w:color w:val="000000"/>
        </w:rPr>
      </w:pPr>
    </w:p>
    <w:p w14:paraId="1F38C15C" w14:textId="77777777" w:rsidR="00D47926" w:rsidRDefault="00622696">
      <w:pPr>
        <w:numPr>
          <w:ilvl w:val="2"/>
          <w:numId w:val="36"/>
        </w:numPr>
        <w:pBdr>
          <w:top w:val="nil"/>
          <w:left w:val="nil"/>
          <w:bottom w:val="nil"/>
          <w:right w:val="nil"/>
          <w:between w:val="nil"/>
        </w:pBdr>
        <w:tabs>
          <w:tab w:val="left" w:pos="1430"/>
        </w:tabs>
        <w:spacing w:line="290" w:lineRule="auto"/>
        <w:ind w:left="1430" w:right="1209" w:hanging="711"/>
      </w:pPr>
      <w:r>
        <w:rPr>
          <w:color w:val="000000"/>
        </w:rPr>
        <w:t>While on the Buyer premises, the Supplier will comply with any health and safety measures implemented by the Buyer in respect of Supplier Staff and other persons working there.</w:t>
      </w:r>
    </w:p>
    <w:p w14:paraId="5F5EB3AC" w14:textId="77777777" w:rsidR="00D47926" w:rsidRDefault="00D47926">
      <w:pPr>
        <w:pBdr>
          <w:top w:val="nil"/>
          <w:left w:val="nil"/>
          <w:bottom w:val="nil"/>
          <w:right w:val="nil"/>
          <w:between w:val="nil"/>
        </w:pBdr>
        <w:spacing w:before="40"/>
        <w:rPr>
          <w:color w:val="000000"/>
        </w:rPr>
      </w:pPr>
    </w:p>
    <w:p w14:paraId="4F1FB1BD" w14:textId="77777777" w:rsidR="00D47926" w:rsidRDefault="00622696">
      <w:pPr>
        <w:numPr>
          <w:ilvl w:val="2"/>
          <w:numId w:val="36"/>
        </w:numPr>
        <w:pBdr>
          <w:top w:val="nil"/>
          <w:left w:val="nil"/>
          <w:bottom w:val="nil"/>
          <w:right w:val="nil"/>
          <w:between w:val="nil"/>
        </w:pBdr>
        <w:tabs>
          <w:tab w:val="left" w:pos="1430"/>
        </w:tabs>
        <w:spacing w:before="1" w:line="290" w:lineRule="auto"/>
        <w:ind w:left="1430" w:right="789" w:hanging="711"/>
      </w:pPr>
      <w:r>
        <w:rPr>
          <w:color w:val="000000"/>
        </w:rPr>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0DF27ADA" w14:textId="77777777" w:rsidR="00D47926" w:rsidRDefault="00D47926">
      <w:pPr>
        <w:pBdr>
          <w:top w:val="nil"/>
          <w:left w:val="nil"/>
          <w:bottom w:val="nil"/>
          <w:right w:val="nil"/>
          <w:between w:val="nil"/>
        </w:pBdr>
        <w:spacing w:before="39"/>
        <w:rPr>
          <w:color w:val="000000"/>
        </w:rPr>
      </w:pPr>
    </w:p>
    <w:p w14:paraId="2A5FB2D8" w14:textId="77777777" w:rsidR="00D47926" w:rsidRDefault="00622696">
      <w:pPr>
        <w:numPr>
          <w:ilvl w:val="2"/>
          <w:numId w:val="36"/>
        </w:numPr>
        <w:pBdr>
          <w:top w:val="nil"/>
          <w:left w:val="nil"/>
          <w:bottom w:val="nil"/>
          <w:right w:val="nil"/>
          <w:between w:val="nil"/>
        </w:pBdr>
        <w:tabs>
          <w:tab w:val="left" w:pos="1430"/>
        </w:tabs>
        <w:spacing w:before="1" w:line="290" w:lineRule="auto"/>
        <w:ind w:left="1430" w:right="1075" w:hanging="711"/>
      </w:pPr>
      <w:r>
        <w:rPr>
          <w:color w:val="000000"/>
        </w:rPr>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345CE468" w14:textId="77777777" w:rsidR="00D47926" w:rsidRDefault="00D47926">
      <w:pPr>
        <w:pBdr>
          <w:top w:val="nil"/>
          <w:left w:val="nil"/>
          <w:bottom w:val="nil"/>
          <w:right w:val="nil"/>
          <w:between w:val="nil"/>
        </w:pBdr>
        <w:spacing w:before="39"/>
        <w:rPr>
          <w:color w:val="000000"/>
        </w:rPr>
      </w:pPr>
    </w:p>
    <w:p w14:paraId="6AB33EBF" w14:textId="77777777" w:rsidR="00D47926" w:rsidRDefault="00622696">
      <w:pPr>
        <w:numPr>
          <w:ilvl w:val="2"/>
          <w:numId w:val="36"/>
        </w:numPr>
        <w:pBdr>
          <w:top w:val="nil"/>
          <w:left w:val="nil"/>
          <w:bottom w:val="nil"/>
          <w:right w:val="nil"/>
          <w:between w:val="nil"/>
        </w:pBdr>
        <w:tabs>
          <w:tab w:val="left" w:pos="1430"/>
        </w:tabs>
        <w:spacing w:line="259" w:lineRule="auto"/>
        <w:ind w:left="1430" w:right="1017" w:hanging="711"/>
      </w:pPr>
      <w:r>
        <w:rPr>
          <w:color w:val="000000"/>
        </w:rPr>
        <w:t>The Supplier will ensure that its health and safety policy statement (as required by the Health and Safety at Work (Northern Ireland) Order 1978) is made available to the Buyer on request.</w:t>
      </w:r>
    </w:p>
    <w:p w14:paraId="797B24D6" w14:textId="77777777" w:rsidR="00D47926" w:rsidRDefault="00D47926">
      <w:pPr>
        <w:pBdr>
          <w:top w:val="nil"/>
          <w:left w:val="nil"/>
          <w:bottom w:val="nil"/>
          <w:right w:val="nil"/>
          <w:between w:val="nil"/>
        </w:pBdr>
        <w:spacing w:before="211"/>
        <w:rPr>
          <w:color w:val="000000"/>
        </w:rPr>
      </w:pPr>
    </w:p>
    <w:p w14:paraId="044124D3" w14:textId="77777777" w:rsidR="00D47926" w:rsidRDefault="00622696">
      <w:pPr>
        <w:pStyle w:val="Heading4"/>
        <w:numPr>
          <w:ilvl w:val="1"/>
          <w:numId w:val="36"/>
        </w:numPr>
        <w:tabs>
          <w:tab w:val="left" w:pos="1209"/>
        </w:tabs>
        <w:ind w:left="1209" w:hanging="772"/>
        <w:rPr>
          <w:rFonts w:ascii="Arial" w:eastAsia="Arial" w:hAnsi="Arial" w:cs="Arial"/>
          <w:color w:val="434343"/>
        </w:rPr>
      </w:pPr>
      <w:r>
        <w:rPr>
          <w:rFonts w:ascii="Arial" w:eastAsia="Arial" w:hAnsi="Arial" w:cs="Arial"/>
          <w:color w:val="434343"/>
        </w:rPr>
        <w:t>Criminal damage</w:t>
      </w:r>
    </w:p>
    <w:p w14:paraId="522E6886" w14:textId="77777777" w:rsidR="00D47926" w:rsidRDefault="00622696">
      <w:pPr>
        <w:numPr>
          <w:ilvl w:val="2"/>
          <w:numId w:val="36"/>
        </w:numPr>
        <w:pBdr>
          <w:top w:val="nil"/>
          <w:left w:val="nil"/>
          <w:bottom w:val="nil"/>
          <w:right w:val="nil"/>
          <w:between w:val="nil"/>
        </w:pBdr>
        <w:tabs>
          <w:tab w:val="left" w:pos="1430"/>
        </w:tabs>
        <w:spacing w:before="51" w:line="259" w:lineRule="auto"/>
        <w:ind w:left="1430" w:right="787" w:hanging="711"/>
        <w:sectPr w:rsidR="00D47926">
          <w:pgSz w:w="12240" w:h="15840"/>
          <w:pgMar w:top="1340" w:right="720" w:bottom="1260" w:left="720" w:header="203" w:footer="1064" w:gutter="0"/>
          <w:cols w:space="720"/>
        </w:sectPr>
      </w:pPr>
      <w:r>
        <w:rPr>
          <w:color w:val="000000"/>
        </w:rPr>
        <w:t>The Supplier will maintain standards of vigilance and will take all precautions as advised by the Criminal Damage (Compensation) (Northern Ireland) Order 1977 or as may be recommended by the police or the Northern Ireland Office (or, if replaced, their successors) and will compensate</w:t>
      </w:r>
    </w:p>
    <w:p w14:paraId="596CCD85" w14:textId="77777777" w:rsidR="00D47926" w:rsidRDefault="00622696">
      <w:pPr>
        <w:pBdr>
          <w:top w:val="nil"/>
          <w:left w:val="nil"/>
          <w:bottom w:val="nil"/>
          <w:right w:val="nil"/>
          <w:between w:val="nil"/>
        </w:pBdr>
        <w:spacing w:before="83" w:line="259" w:lineRule="auto"/>
        <w:ind w:left="1430" w:right="837"/>
        <w:rPr>
          <w:color w:val="000000"/>
        </w:rPr>
      </w:pPr>
      <w:r>
        <w:rPr>
          <w:color w:val="000000"/>
        </w:rPr>
        <w:lastRenderedPageBreak/>
        <w:t>the Buyer for any loss arising directly from a breach of this obligation (including any diminution of monies received by the Buyer under any insurance policy).</w:t>
      </w:r>
    </w:p>
    <w:p w14:paraId="3E155649" w14:textId="77777777" w:rsidR="00D47926" w:rsidRDefault="00D47926">
      <w:pPr>
        <w:pBdr>
          <w:top w:val="nil"/>
          <w:left w:val="nil"/>
          <w:bottom w:val="nil"/>
          <w:right w:val="nil"/>
          <w:between w:val="nil"/>
        </w:pBdr>
        <w:rPr>
          <w:color w:val="000000"/>
        </w:rPr>
      </w:pPr>
    </w:p>
    <w:p w14:paraId="539C08BB" w14:textId="77777777" w:rsidR="00D47926" w:rsidRDefault="00D47926">
      <w:pPr>
        <w:pBdr>
          <w:top w:val="nil"/>
          <w:left w:val="nil"/>
          <w:bottom w:val="nil"/>
          <w:right w:val="nil"/>
          <w:between w:val="nil"/>
        </w:pBdr>
        <w:spacing w:before="72"/>
        <w:rPr>
          <w:color w:val="000000"/>
        </w:rPr>
      </w:pPr>
    </w:p>
    <w:p w14:paraId="2407E273" w14:textId="77777777" w:rsidR="00D47926" w:rsidRDefault="00622696">
      <w:pPr>
        <w:numPr>
          <w:ilvl w:val="2"/>
          <w:numId w:val="36"/>
        </w:numPr>
        <w:pBdr>
          <w:top w:val="nil"/>
          <w:left w:val="nil"/>
          <w:bottom w:val="nil"/>
          <w:right w:val="nil"/>
          <w:between w:val="nil"/>
        </w:pBdr>
        <w:tabs>
          <w:tab w:val="left" w:pos="1430"/>
        </w:tabs>
        <w:spacing w:line="290" w:lineRule="auto"/>
        <w:ind w:left="1430" w:right="968" w:hanging="711"/>
      </w:pPr>
      <w:r>
        <w:rPr>
          <w:color w:val="000000"/>
        </w:rPr>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5D871A8F" w14:textId="77777777" w:rsidR="00D47926" w:rsidRDefault="00D47926">
      <w:pPr>
        <w:pBdr>
          <w:top w:val="nil"/>
          <w:left w:val="nil"/>
          <w:bottom w:val="nil"/>
          <w:right w:val="nil"/>
          <w:between w:val="nil"/>
        </w:pBdr>
        <w:spacing w:before="40"/>
        <w:rPr>
          <w:color w:val="000000"/>
        </w:rPr>
      </w:pPr>
    </w:p>
    <w:p w14:paraId="2312D66A" w14:textId="77777777" w:rsidR="00D47926" w:rsidRDefault="00622696">
      <w:pPr>
        <w:numPr>
          <w:ilvl w:val="2"/>
          <w:numId w:val="36"/>
        </w:numPr>
        <w:pBdr>
          <w:top w:val="nil"/>
          <w:left w:val="nil"/>
          <w:bottom w:val="nil"/>
          <w:right w:val="nil"/>
          <w:between w:val="nil"/>
        </w:pBdr>
        <w:tabs>
          <w:tab w:val="left" w:pos="1430"/>
        </w:tabs>
        <w:spacing w:line="259" w:lineRule="auto"/>
        <w:ind w:left="1430" w:right="914" w:hanging="711"/>
      </w:pPr>
      <w:r>
        <w:rPr>
          <w:color w:val="000000"/>
        </w:rPr>
        <w:t xml:space="preserve">The Supplier will make (or will procure that the appropriate </w:t>
      </w:r>
      <w:proofErr w:type="spellStart"/>
      <w:r>
        <w:rPr>
          <w:color w:val="000000"/>
        </w:rPr>
        <w:t>organisation</w:t>
      </w:r>
      <w:proofErr w:type="spellEnd"/>
      <w:r>
        <w:rPr>
          <w:color w:val="000000"/>
        </w:rPr>
        <w:t xml:space="preserve"> </w:t>
      </w:r>
      <w:proofErr w:type="gramStart"/>
      <w:r>
        <w:rPr>
          <w:color w:val="000000"/>
        </w:rPr>
        <w:t>make</w:t>
      </w:r>
      <w:proofErr w:type="gramEnd"/>
      <w:r>
        <w:rPr>
          <w:color w:val="000000"/>
        </w:rPr>
        <w:t>)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24B85AA7" w14:textId="77777777" w:rsidR="00D47926" w:rsidRDefault="00622696">
      <w:pPr>
        <w:numPr>
          <w:ilvl w:val="2"/>
          <w:numId w:val="36"/>
        </w:numPr>
        <w:pBdr>
          <w:top w:val="nil"/>
          <w:left w:val="nil"/>
          <w:bottom w:val="nil"/>
          <w:right w:val="nil"/>
          <w:between w:val="nil"/>
        </w:pBdr>
        <w:tabs>
          <w:tab w:val="left" w:pos="1430"/>
        </w:tabs>
        <w:spacing w:before="159" w:line="290" w:lineRule="auto"/>
        <w:ind w:left="1430" w:right="980" w:hanging="711"/>
        <w:sectPr w:rsidR="00D47926">
          <w:pgSz w:w="12240" w:h="15840"/>
          <w:pgMar w:top="1340" w:right="720" w:bottom="1260" w:left="720" w:header="203" w:footer="1064" w:gutter="0"/>
          <w:cols w:space="720"/>
        </w:sectPr>
      </w:pPr>
      <w:r>
        <w:rPr>
          <w:color w:val="000000"/>
        </w:rPr>
        <w:t>The Supplier will apply any compensation paid under the Compensation Order in respect of damage to the relevant assets towards the repair, reinstatement or replacement of the assets affected.</w:t>
      </w:r>
    </w:p>
    <w:p w14:paraId="4F7A90B5" w14:textId="77777777" w:rsidR="00D47926" w:rsidRDefault="00622696">
      <w:pPr>
        <w:pStyle w:val="Heading2"/>
        <w:ind w:firstLine="718"/>
      </w:pPr>
      <w:bookmarkStart w:id="4" w:name="_heading=h.7o8u2bghkar2" w:colFirst="0" w:colLast="0"/>
      <w:bookmarkEnd w:id="4"/>
      <w:r>
        <w:lastRenderedPageBreak/>
        <w:t>Schedule 5: Guarantee</w:t>
      </w:r>
    </w:p>
    <w:p w14:paraId="2C0E5A01" w14:textId="77777777" w:rsidR="00D47926" w:rsidRDefault="00622696">
      <w:pPr>
        <w:pBdr>
          <w:top w:val="nil"/>
          <w:left w:val="nil"/>
          <w:bottom w:val="nil"/>
          <w:right w:val="nil"/>
          <w:between w:val="nil"/>
        </w:pBdr>
        <w:spacing w:before="37" w:line="290" w:lineRule="auto"/>
        <w:ind w:left="720" w:right="72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3D9FA192" w14:textId="77777777" w:rsidR="00D47926" w:rsidRDefault="00D47926">
      <w:pPr>
        <w:pBdr>
          <w:top w:val="nil"/>
          <w:left w:val="nil"/>
          <w:bottom w:val="nil"/>
          <w:right w:val="nil"/>
          <w:between w:val="nil"/>
        </w:pBdr>
        <w:spacing w:before="40"/>
        <w:rPr>
          <w:color w:val="000000"/>
        </w:rPr>
      </w:pPr>
    </w:p>
    <w:p w14:paraId="30062346" w14:textId="77777777" w:rsidR="00D47926" w:rsidRDefault="00622696">
      <w:pPr>
        <w:ind w:left="718"/>
      </w:pPr>
      <w:r>
        <w:t>This deed of guarantee is made on [</w:t>
      </w:r>
      <w:r>
        <w:rPr>
          <w:b/>
          <w:bCs/>
        </w:rPr>
        <w:t xml:space="preserve">insert date, month, year] </w:t>
      </w:r>
      <w:r>
        <w:t>between:</w:t>
      </w:r>
    </w:p>
    <w:p w14:paraId="768407F9" w14:textId="77777777" w:rsidR="00D47926" w:rsidRDefault="00D47926">
      <w:pPr>
        <w:pBdr>
          <w:top w:val="nil"/>
          <w:left w:val="nil"/>
          <w:bottom w:val="nil"/>
          <w:right w:val="nil"/>
          <w:between w:val="nil"/>
        </w:pBdr>
        <w:spacing w:before="98"/>
        <w:rPr>
          <w:color w:val="000000"/>
        </w:rPr>
      </w:pPr>
    </w:p>
    <w:p w14:paraId="4232C99A" w14:textId="77777777" w:rsidR="00D47926" w:rsidRDefault="00622696">
      <w:pPr>
        <w:numPr>
          <w:ilvl w:val="0"/>
          <w:numId w:val="32"/>
        </w:numPr>
        <w:pBdr>
          <w:top w:val="nil"/>
          <w:left w:val="nil"/>
          <w:bottom w:val="nil"/>
          <w:right w:val="nil"/>
          <w:between w:val="nil"/>
        </w:pBdr>
        <w:tabs>
          <w:tab w:val="left" w:pos="720"/>
          <w:tab w:val="left" w:pos="1439"/>
        </w:tabs>
        <w:spacing w:line="259" w:lineRule="auto"/>
        <w:ind w:right="775" w:hanging="2"/>
      </w:pPr>
      <w:r>
        <w:rPr>
          <w:color w:val="000000"/>
        </w:rPr>
        <w:t>[</w:t>
      </w:r>
      <w:r>
        <w:rPr>
          <w:b/>
          <w:bCs/>
          <w:color w:val="000000"/>
        </w:rPr>
        <w:t xml:space="preserve">Insert the name of the Guarantor] </w:t>
      </w:r>
      <w:r>
        <w:rPr>
          <w:color w:val="000000"/>
        </w:rPr>
        <w:t>a company incorporated in England and Wales with number [insert company number] whose registered office is at [i</w:t>
      </w:r>
      <w:r>
        <w:rPr>
          <w:b/>
          <w:bCs/>
          <w:color w:val="000000"/>
        </w:rPr>
        <w:t>nsert details of the guarantor's registered office</w:t>
      </w:r>
      <w:r>
        <w:rPr>
          <w:color w:val="000000"/>
        </w:rPr>
        <w:t>] [or a company incorporated under the Laws of</w:t>
      </w:r>
    </w:p>
    <w:p w14:paraId="316CF363" w14:textId="77777777" w:rsidR="00D47926" w:rsidRDefault="00622696">
      <w:pPr>
        <w:spacing w:before="11" w:line="259" w:lineRule="auto"/>
        <w:ind w:left="720" w:right="517" w:hanging="2"/>
      </w:pPr>
      <w:r>
        <w:t>[</w:t>
      </w:r>
      <w:r>
        <w:rPr>
          <w:b/>
          <w:bCs/>
        </w:rPr>
        <w:t>insert country</w:t>
      </w:r>
      <w:r>
        <w:t>], registered in [</w:t>
      </w:r>
      <w:r>
        <w:rPr>
          <w:b/>
          <w:bCs/>
        </w:rPr>
        <w:t>insert country</w:t>
      </w:r>
      <w:r>
        <w:t>] with number [</w:t>
      </w:r>
      <w:r>
        <w:rPr>
          <w:b/>
          <w:bCs/>
        </w:rPr>
        <w:t>insert number</w:t>
      </w:r>
      <w:r>
        <w:t>] at [</w:t>
      </w:r>
      <w:r>
        <w:rPr>
          <w:b/>
          <w:bCs/>
        </w:rPr>
        <w:t>insert place of registration</w:t>
      </w:r>
      <w:r>
        <w:t>], whose principal office is at [</w:t>
      </w:r>
      <w:r>
        <w:rPr>
          <w:b/>
          <w:bCs/>
        </w:rPr>
        <w:t>insert office details</w:t>
      </w:r>
      <w:proofErr w:type="gramStart"/>
      <w:r>
        <w:t>]](</w:t>
      </w:r>
      <w:proofErr w:type="gramEnd"/>
      <w:r>
        <w:t xml:space="preserve">'Guarantor'); in </w:t>
      </w:r>
      <w:proofErr w:type="spellStart"/>
      <w:r>
        <w:t>favour</w:t>
      </w:r>
      <w:proofErr w:type="spellEnd"/>
      <w:r>
        <w:t xml:space="preserve"> of</w:t>
      </w:r>
    </w:p>
    <w:p w14:paraId="3BC1D9A8" w14:textId="77777777" w:rsidR="00D47926" w:rsidRDefault="00622696">
      <w:pPr>
        <w:pBdr>
          <w:top w:val="nil"/>
          <w:left w:val="nil"/>
          <w:bottom w:val="nil"/>
          <w:right w:val="nil"/>
          <w:between w:val="nil"/>
        </w:pBdr>
        <w:spacing w:before="160"/>
        <w:ind w:left="718"/>
        <w:rPr>
          <w:color w:val="000000"/>
        </w:rPr>
      </w:pPr>
      <w:r>
        <w:rPr>
          <w:color w:val="000000"/>
        </w:rPr>
        <w:t>and</w:t>
      </w:r>
    </w:p>
    <w:p w14:paraId="16C7E0D2" w14:textId="77777777" w:rsidR="00D47926" w:rsidRDefault="00D47926">
      <w:pPr>
        <w:pBdr>
          <w:top w:val="nil"/>
          <w:left w:val="nil"/>
          <w:bottom w:val="nil"/>
          <w:right w:val="nil"/>
          <w:between w:val="nil"/>
        </w:pBdr>
        <w:spacing w:before="142"/>
        <w:rPr>
          <w:color w:val="000000"/>
        </w:rPr>
      </w:pPr>
    </w:p>
    <w:p w14:paraId="0D088327" w14:textId="77777777" w:rsidR="00D47926" w:rsidRDefault="00622696">
      <w:pPr>
        <w:numPr>
          <w:ilvl w:val="0"/>
          <w:numId w:val="32"/>
        </w:numPr>
        <w:pBdr>
          <w:top w:val="nil"/>
          <w:left w:val="nil"/>
          <w:bottom w:val="nil"/>
          <w:right w:val="nil"/>
          <w:between w:val="nil"/>
        </w:pBdr>
        <w:tabs>
          <w:tab w:val="left" w:pos="1439"/>
        </w:tabs>
        <w:ind w:left="1439" w:hanging="721"/>
        <w:rPr>
          <w:b/>
          <w:bCs/>
          <w:color w:val="000000"/>
        </w:rPr>
      </w:pPr>
      <w:r>
        <w:rPr>
          <w:color w:val="000000"/>
        </w:rPr>
        <w:t>The Buyer whose offices are [</w:t>
      </w:r>
      <w:r>
        <w:rPr>
          <w:b/>
          <w:bCs/>
          <w:color w:val="000000"/>
        </w:rPr>
        <w:t>insert Buyer’s official address</w:t>
      </w:r>
      <w:r>
        <w:rPr>
          <w:color w:val="000000"/>
        </w:rPr>
        <w:t xml:space="preserve">] (‘Beneficiary’) </w:t>
      </w:r>
      <w:r>
        <w:rPr>
          <w:b/>
          <w:bCs/>
          <w:color w:val="000000"/>
        </w:rPr>
        <w:t>Whereas:</w:t>
      </w:r>
    </w:p>
    <w:p w14:paraId="1A9C1EC0" w14:textId="77777777" w:rsidR="00D47926" w:rsidRDefault="00D47926">
      <w:pPr>
        <w:pBdr>
          <w:top w:val="nil"/>
          <w:left w:val="nil"/>
          <w:bottom w:val="nil"/>
          <w:right w:val="nil"/>
          <w:between w:val="nil"/>
        </w:pBdr>
        <w:spacing w:before="59"/>
        <w:rPr>
          <w:b/>
          <w:bCs/>
          <w:color w:val="000000"/>
        </w:rPr>
      </w:pPr>
    </w:p>
    <w:p w14:paraId="72546C56" w14:textId="77777777" w:rsidR="00D47926" w:rsidRDefault="00622696">
      <w:pPr>
        <w:numPr>
          <w:ilvl w:val="1"/>
          <w:numId w:val="32"/>
        </w:numPr>
        <w:pBdr>
          <w:top w:val="nil"/>
          <w:left w:val="nil"/>
          <w:bottom w:val="nil"/>
          <w:right w:val="nil"/>
          <w:between w:val="nil"/>
        </w:pBdr>
        <w:tabs>
          <w:tab w:val="left" w:pos="720"/>
          <w:tab w:val="left" w:pos="1439"/>
        </w:tabs>
        <w:spacing w:line="290" w:lineRule="auto"/>
        <w:ind w:right="818" w:hanging="2"/>
      </w:pPr>
      <w:r>
        <w:rPr>
          <w:color w:val="000000"/>
        </w:rPr>
        <w:t>The guarantor has agreed, in consideration of the Buyer entering into the Call-Off Contract with the Supplier, to guarantee all of the Supplier's obligations under the Call-Off Contract.</w:t>
      </w:r>
    </w:p>
    <w:p w14:paraId="2BCD0F1D" w14:textId="77777777" w:rsidR="00D47926" w:rsidRDefault="00D47926">
      <w:pPr>
        <w:pBdr>
          <w:top w:val="nil"/>
          <w:left w:val="nil"/>
          <w:bottom w:val="nil"/>
          <w:right w:val="nil"/>
          <w:between w:val="nil"/>
        </w:pBdr>
        <w:spacing w:before="41"/>
        <w:rPr>
          <w:color w:val="000000"/>
        </w:rPr>
      </w:pPr>
    </w:p>
    <w:p w14:paraId="74C9865A" w14:textId="77777777" w:rsidR="00D47926" w:rsidRDefault="00622696">
      <w:pPr>
        <w:numPr>
          <w:ilvl w:val="1"/>
          <w:numId w:val="32"/>
        </w:numPr>
        <w:pBdr>
          <w:top w:val="nil"/>
          <w:left w:val="nil"/>
          <w:bottom w:val="nil"/>
          <w:right w:val="nil"/>
          <w:between w:val="nil"/>
        </w:pBdr>
        <w:tabs>
          <w:tab w:val="left" w:pos="1439"/>
        </w:tabs>
        <w:ind w:left="1439" w:hanging="721"/>
      </w:pPr>
      <w:r>
        <w:rPr>
          <w:color w:val="000000"/>
        </w:rPr>
        <w:t>It is the intention of the Parties that this document be executed and take effect as a deed.</w:t>
      </w:r>
    </w:p>
    <w:p w14:paraId="72341B16" w14:textId="77777777" w:rsidR="00D47926" w:rsidRDefault="00D47926">
      <w:pPr>
        <w:pBdr>
          <w:top w:val="nil"/>
          <w:left w:val="nil"/>
          <w:bottom w:val="nil"/>
          <w:right w:val="nil"/>
          <w:between w:val="nil"/>
        </w:pBdr>
        <w:spacing w:before="97"/>
        <w:rPr>
          <w:color w:val="000000"/>
        </w:rPr>
      </w:pPr>
    </w:p>
    <w:p w14:paraId="54000683" w14:textId="77777777" w:rsidR="00D47926" w:rsidRDefault="00622696">
      <w:pPr>
        <w:pBdr>
          <w:top w:val="nil"/>
          <w:left w:val="nil"/>
          <w:bottom w:val="nil"/>
          <w:right w:val="nil"/>
          <w:between w:val="nil"/>
        </w:pBdr>
        <w:spacing w:line="290" w:lineRule="auto"/>
        <w:ind w:left="720" w:right="837"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2006C29B" w14:textId="77777777" w:rsidR="00D47926" w:rsidRDefault="00D47926">
      <w:pPr>
        <w:pBdr>
          <w:top w:val="nil"/>
          <w:left w:val="nil"/>
          <w:bottom w:val="nil"/>
          <w:right w:val="nil"/>
          <w:between w:val="nil"/>
        </w:pBdr>
        <w:spacing w:before="40"/>
        <w:rPr>
          <w:color w:val="000000"/>
        </w:rPr>
      </w:pPr>
    </w:p>
    <w:p w14:paraId="3E64872E" w14:textId="77777777" w:rsidR="00D47926" w:rsidRDefault="00622696">
      <w:pPr>
        <w:pBdr>
          <w:top w:val="nil"/>
          <w:left w:val="nil"/>
          <w:bottom w:val="nil"/>
          <w:right w:val="nil"/>
          <w:between w:val="nil"/>
        </w:pBdr>
        <w:ind w:left="718"/>
        <w:rPr>
          <w:color w:val="000000"/>
        </w:rPr>
      </w:pPr>
      <w:r>
        <w:rPr>
          <w:color w:val="000000"/>
        </w:rPr>
        <w:t>Suggested headings are as follows:</w:t>
      </w:r>
    </w:p>
    <w:p w14:paraId="31A2C581" w14:textId="77777777" w:rsidR="00D47926" w:rsidRDefault="00D47926">
      <w:pPr>
        <w:pBdr>
          <w:top w:val="nil"/>
          <w:left w:val="nil"/>
          <w:bottom w:val="nil"/>
          <w:right w:val="nil"/>
          <w:between w:val="nil"/>
        </w:pBdr>
        <w:spacing w:before="98"/>
        <w:rPr>
          <w:color w:val="000000"/>
        </w:rPr>
      </w:pPr>
    </w:p>
    <w:p w14:paraId="4C7FBEE1" w14:textId="77777777" w:rsidR="00D47926" w:rsidRDefault="00622696">
      <w:pPr>
        <w:numPr>
          <w:ilvl w:val="0"/>
          <w:numId w:val="31"/>
        </w:numPr>
        <w:pBdr>
          <w:top w:val="nil"/>
          <w:left w:val="nil"/>
          <w:bottom w:val="nil"/>
          <w:right w:val="nil"/>
          <w:between w:val="nil"/>
        </w:pBdr>
        <w:tabs>
          <w:tab w:val="left" w:pos="1439"/>
        </w:tabs>
        <w:ind w:left="1439" w:hanging="721"/>
      </w:pPr>
      <w:r>
        <w:rPr>
          <w:color w:val="000000"/>
        </w:rPr>
        <w:t>Demands and notices</w:t>
      </w:r>
    </w:p>
    <w:p w14:paraId="5BCA8F7C" w14:textId="77777777" w:rsidR="00D47926" w:rsidRDefault="00622696">
      <w:pPr>
        <w:numPr>
          <w:ilvl w:val="0"/>
          <w:numId w:val="31"/>
        </w:numPr>
        <w:pBdr>
          <w:top w:val="nil"/>
          <w:left w:val="nil"/>
          <w:bottom w:val="nil"/>
          <w:right w:val="nil"/>
          <w:between w:val="nil"/>
        </w:pBdr>
        <w:tabs>
          <w:tab w:val="left" w:pos="1439"/>
        </w:tabs>
        <w:spacing w:before="44"/>
        <w:ind w:left="1439" w:hanging="721"/>
      </w:pPr>
      <w:r>
        <w:rPr>
          <w:color w:val="000000"/>
        </w:rPr>
        <w:t>Representations and Warranties</w:t>
      </w:r>
    </w:p>
    <w:p w14:paraId="04EF6869" w14:textId="77777777" w:rsidR="00D47926" w:rsidRDefault="00622696">
      <w:pPr>
        <w:numPr>
          <w:ilvl w:val="0"/>
          <w:numId w:val="31"/>
        </w:numPr>
        <w:pBdr>
          <w:top w:val="nil"/>
          <w:left w:val="nil"/>
          <w:bottom w:val="nil"/>
          <w:right w:val="nil"/>
          <w:between w:val="nil"/>
        </w:pBdr>
        <w:tabs>
          <w:tab w:val="left" w:pos="1439"/>
        </w:tabs>
        <w:spacing w:before="44"/>
        <w:ind w:left="1439" w:hanging="721"/>
      </w:pPr>
      <w:r>
        <w:rPr>
          <w:color w:val="000000"/>
        </w:rPr>
        <w:t>Obligation to enter into a new Contract</w:t>
      </w:r>
    </w:p>
    <w:p w14:paraId="6F8527E2" w14:textId="77777777" w:rsidR="00D47926" w:rsidRDefault="00622696">
      <w:pPr>
        <w:numPr>
          <w:ilvl w:val="0"/>
          <w:numId w:val="31"/>
        </w:numPr>
        <w:pBdr>
          <w:top w:val="nil"/>
          <w:left w:val="nil"/>
          <w:bottom w:val="nil"/>
          <w:right w:val="nil"/>
          <w:between w:val="nil"/>
        </w:pBdr>
        <w:tabs>
          <w:tab w:val="left" w:pos="1439"/>
        </w:tabs>
        <w:spacing w:before="46"/>
        <w:ind w:left="1439" w:hanging="721"/>
      </w:pPr>
      <w:r>
        <w:rPr>
          <w:color w:val="000000"/>
        </w:rPr>
        <w:t>Assignment</w:t>
      </w:r>
    </w:p>
    <w:p w14:paraId="6257FB97" w14:textId="77777777" w:rsidR="00D47926" w:rsidRDefault="00622696">
      <w:pPr>
        <w:numPr>
          <w:ilvl w:val="0"/>
          <w:numId w:val="31"/>
        </w:numPr>
        <w:pBdr>
          <w:top w:val="nil"/>
          <w:left w:val="nil"/>
          <w:bottom w:val="nil"/>
          <w:right w:val="nil"/>
          <w:between w:val="nil"/>
        </w:pBdr>
        <w:tabs>
          <w:tab w:val="left" w:pos="1439"/>
        </w:tabs>
        <w:spacing w:before="46"/>
        <w:ind w:left="1439" w:hanging="721"/>
      </w:pPr>
      <w:r>
        <w:rPr>
          <w:color w:val="000000"/>
        </w:rPr>
        <w:t>Third Party Rights</w:t>
      </w:r>
    </w:p>
    <w:p w14:paraId="645BBEAC" w14:textId="77777777" w:rsidR="00D47926" w:rsidRDefault="00622696">
      <w:pPr>
        <w:numPr>
          <w:ilvl w:val="0"/>
          <w:numId w:val="31"/>
        </w:numPr>
        <w:pBdr>
          <w:top w:val="nil"/>
          <w:left w:val="nil"/>
          <w:bottom w:val="nil"/>
          <w:right w:val="nil"/>
          <w:between w:val="nil"/>
        </w:pBdr>
        <w:tabs>
          <w:tab w:val="left" w:pos="1439"/>
        </w:tabs>
        <w:spacing w:before="45"/>
        <w:ind w:left="1439" w:hanging="721"/>
      </w:pPr>
      <w:r>
        <w:rPr>
          <w:color w:val="000000"/>
        </w:rPr>
        <w:t>Governing Law</w:t>
      </w:r>
    </w:p>
    <w:p w14:paraId="2EAEBF20" w14:textId="77777777" w:rsidR="00D47926" w:rsidRDefault="00622696">
      <w:pPr>
        <w:numPr>
          <w:ilvl w:val="0"/>
          <w:numId w:val="31"/>
        </w:numPr>
        <w:pBdr>
          <w:top w:val="nil"/>
          <w:left w:val="nil"/>
          <w:bottom w:val="nil"/>
          <w:right w:val="nil"/>
          <w:between w:val="nil"/>
        </w:pBdr>
        <w:tabs>
          <w:tab w:val="left" w:pos="720"/>
          <w:tab w:val="left" w:pos="1439"/>
        </w:tabs>
        <w:spacing w:before="43" w:line="290" w:lineRule="auto"/>
        <w:ind w:right="1099" w:hanging="2"/>
        <w:sectPr w:rsidR="00D47926">
          <w:pgSz w:w="12240" w:h="15840"/>
          <w:pgMar w:top="1340" w:right="720" w:bottom="1260" w:left="720" w:header="203" w:footer="1064" w:gutter="0"/>
          <w:cols w:space="720"/>
        </w:sectPr>
      </w:pPr>
      <w:r>
        <w:rPr>
          <w:color w:val="000000"/>
        </w:rPr>
        <w:t>This Call-Off Contract is conditional upon the provision of a Guarantee to the Buyer from the guarantor in respect of the Supplier.</w:t>
      </w:r>
    </w:p>
    <w:p w14:paraId="00E70506" w14:textId="77777777" w:rsidR="00D47926" w:rsidRDefault="00D47926">
      <w:pPr>
        <w:pBdr>
          <w:top w:val="nil"/>
          <w:left w:val="nil"/>
          <w:bottom w:val="nil"/>
          <w:right w:val="nil"/>
          <w:between w:val="nil"/>
        </w:pBdr>
        <w:spacing w:before="9"/>
        <w:rPr>
          <w:color w:val="000000"/>
          <w:sz w:val="6"/>
          <w:szCs w:val="6"/>
        </w:rPr>
      </w:pPr>
    </w:p>
    <w:tbl>
      <w:tblPr>
        <w:tblStyle w:val="aff0"/>
        <w:tblW w:w="9782" w:type="dxa"/>
        <w:tblInd w:w="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40"/>
        <w:gridCol w:w="7742"/>
      </w:tblGrid>
      <w:tr w:rsidR="00D47926" w14:paraId="4FAC000F" w14:textId="77777777">
        <w:trPr>
          <w:trHeight w:val="1356"/>
        </w:trPr>
        <w:tc>
          <w:tcPr>
            <w:tcW w:w="2040" w:type="dxa"/>
          </w:tcPr>
          <w:p w14:paraId="39B854DA" w14:textId="77777777" w:rsidR="00D47926" w:rsidRDefault="00622696">
            <w:pPr>
              <w:pBdr>
                <w:top w:val="nil"/>
                <w:left w:val="nil"/>
                <w:bottom w:val="nil"/>
                <w:right w:val="nil"/>
                <w:between w:val="nil"/>
              </w:pBdr>
              <w:spacing w:before="177" w:line="249" w:lineRule="auto"/>
              <w:ind w:left="105" w:right="153" w:hanging="1"/>
              <w:rPr>
                <w:rFonts w:ascii="Arial" w:eastAsia="Arial" w:hAnsi="Arial" w:cs="Arial"/>
                <w:b/>
                <w:bCs/>
                <w:color w:val="000000"/>
              </w:rPr>
            </w:pPr>
            <w:r>
              <w:rPr>
                <w:rFonts w:ascii="Arial" w:eastAsia="Arial" w:hAnsi="Arial" w:cs="Arial"/>
                <w:b/>
                <w:bCs/>
                <w:color w:val="000000"/>
              </w:rPr>
              <w:t>Guarantor company</w:t>
            </w:r>
          </w:p>
        </w:tc>
        <w:tc>
          <w:tcPr>
            <w:tcW w:w="7742" w:type="dxa"/>
          </w:tcPr>
          <w:p w14:paraId="6F9C0656" w14:textId="77777777" w:rsidR="00D47926" w:rsidRDefault="00622696">
            <w:pPr>
              <w:pBdr>
                <w:top w:val="nil"/>
                <w:left w:val="nil"/>
                <w:bottom w:val="nil"/>
                <w:right w:val="nil"/>
                <w:between w:val="nil"/>
              </w:pBdr>
              <w:spacing w:before="177"/>
              <w:ind w:left="103"/>
              <w:rPr>
                <w:rFonts w:ascii="Arial" w:eastAsia="Arial" w:hAnsi="Arial" w:cs="Arial"/>
                <w:b/>
                <w:bCs/>
                <w:color w:val="000000"/>
              </w:rPr>
            </w:pPr>
            <w:r>
              <w:rPr>
                <w:rFonts w:ascii="Arial" w:eastAsia="Arial" w:hAnsi="Arial" w:cs="Arial"/>
                <w:color w:val="000000"/>
              </w:rPr>
              <w:t>[</w:t>
            </w:r>
            <w:r>
              <w:rPr>
                <w:rFonts w:ascii="Arial" w:eastAsia="Arial" w:hAnsi="Arial" w:cs="Arial"/>
                <w:b/>
                <w:bCs/>
                <w:color w:val="000000"/>
              </w:rPr>
              <w:t>Enter Company name</w:t>
            </w:r>
            <w:r>
              <w:rPr>
                <w:rFonts w:ascii="Arial" w:eastAsia="Arial" w:hAnsi="Arial" w:cs="Arial"/>
                <w:color w:val="000000"/>
              </w:rPr>
              <w:t xml:space="preserve">] </w:t>
            </w:r>
            <w:r>
              <w:rPr>
                <w:rFonts w:ascii="Arial" w:eastAsia="Arial" w:hAnsi="Arial" w:cs="Arial"/>
                <w:b/>
                <w:bCs/>
                <w:color w:val="000000"/>
              </w:rPr>
              <w:t>‘Guarantor’</w:t>
            </w:r>
          </w:p>
        </w:tc>
      </w:tr>
      <w:tr w:rsidR="00D47926" w14:paraId="7C3E5DAC" w14:textId="77777777">
        <w:trPr>
          <w:trHeight w:val="1358"/>
        </w:trPr>
        <w:tc>
          <w:tcPr>
            <w:tcW w:w="2040" w:type="dxa"/>
          </w:tcPr>
          <w:p w14:paraId="148B322B" w14:textId="77777777" w:rsidR="00D47926" w:rsidRDefault="00622696">
            <w:pPr>
              <w:pBdr>
                <w:top w:val="nil"/>
                <w:left w:val="nil"/>
                <w:bottom w:val="nil"/>
                <w:right w:val="nil"/>
                <w:between w:val="nil"/>
              </w:pBdr>
              <w:spacing w:before="177" w:line="249" w:lineRule="auto"/>
              <w:ind w:left="105" w:right="153" w:hanging="1"/>
              <w:rPr>
                <w:rFonts w:ascii="Arial" w:eastAsia="Arial" w:hAnsi="Arial" w:cs="Arial"/>
                <w:b/>
                <w:bCs/>
                <w:color w:val="000000"/>
              </w:rPr>
            </w:pPr>
            <w:r>
              <w:rPr>
                <w:rFonts w:ascii="Arial" w:eastAsia="Arial" w:hAnsi="Arial" w:cs="Arial"/>
                <w:b/>
                <w:bCs/>
                <w:color w:val="000000"/>
              </w:rPr>
              <w:t>Guarantor company address</w:t>
            </w:r>
          </w:p>
        </w:tc>
        <w:tc>
          <w:tcPr>
            <w:tcW w:w="7742" w:type="dxa"/>
          </w:tcPr>
          <w:p w14:paraId="3B10529E" w14:textId="77777777" w:rsidR="00D47926" w:rsidRDefault="00622696">
            <w:pPr>
              <w:pBdr>
                <w:top w:val="nil"/>
                <w:left w:val="nil"/>
                <w:bottom w:val="nil"/>
                <w:right w:val="nil"/>
                <w:between w:val="nil"/>
              </w:pBdr>
              <w:spacing w:before="177"/>
              <w:ind w:left="103"/>
              <w:rPr>
                <w:rFonts w:ascii="Arial" w:eastAsia="Arial" w:hAnsi="Arial" w:cs="Arial"/>
                <w:color w:val="000000"/>
              </w:rPr>
            </w:pPr>
            <w:r>
              <w:rPr>
                <w:rFonts w:ascii="Arial" w:eastAsia="Arial" w:hAnsi="Arial" w:cs="Arial"/>
                <w:color w:val="000000"/>
              </w:rPr>
              <w:t>[</w:t>
            </w:r>
            <w:r>
              <w:rPr>
                <w:rFonts w:ascii="Arial" w:eastAsia="Arial" w:hAnsi="Arial" w:cs="Arial"/>
                <w:b/>
                <w:bCs/>
                <w:color w:val="000000"/>
              </w:rPr>
              <w:t>Enter Company address</w:t>
            </w:r>
            <w:r>
              <w:rPr>
                <w:rFonts w:ascii="Arial" w:eastAsia="Arial" w:hAnsi="Arial" w:cs="Arial"/>
                <w:color w:val="000000"/>
              </w:rPr>
              <w:t>]</w:t>
            </w:r>
          </w:p>
        </w:tc>
      </w:tr>
      <w:tr w:rsidR="00D47926" w14:paraId="679F7B86" w14:textId="77777777">
        <w:trPr>
          <w:trHeight w:val="1717"/>
        </w:trPr>
        <w:tc>
          <w:tcPr>
            <w:tcW w:w="2040" w:type="dxa"/>
            <w:vMerge w:val="restart"/>
          </w:tcPr>
          <w:p w14:paraId="7F9C8D5C" w14:textId="77777777" w:rsidR="00D47926" w:rsidRDefault="00622696">
            <w:pPr>
              <w:pBdr>
                <w:top w:val="nil"/>
                <w:left w:val="nil"/>
                <w:bottom w:val="nil"/>
                <w:right w:val="nil"/>
                <w:between w:val="nil"/>
              </w:pBdr>
              <w:spacing w:before="177" w:line="249" w:lineRule="auto"/>
              <w:ind w:left="105" w:right="991" w:hanging="1"/>
              <w:rPr>
                <w:rFonts w:ascii="Arial" w:eastAsia="Arial" w:hAnsi="Arial" w:cs="Arial"/>
                <w:b/>
                <w:bCs/>
                <w:color w:val="000000"/>
              </w:rPr>
            </w:pPr>
            <w:r>
              <w:rPr>
                <w:rFonts w:ascii="Arial" w:eastAsia="Arial" w:hAnsi="Arial" w:cs="Arial"/>
                <w:b/>
                <w:bCs/>
                <w:color w:val="000000"/>
              </w:rPr>
              <w:t>Account manager</w:t>
            </w:r>
          </w:p>
        </w:tc>
        <w:tc>
          <w:tcPr>
            <w:tcW w:w="7742" w:type="dxa"/>
          </w:tcPr>
          <w:p w14:paraId="33E8089F" w14:textId="77777777" w:rsidR="00D47926" w:rsidRDefault="00622696">
            <w:pPr>
              <w:pBdr>
                <w:top w:val="nil"/>
                <w:left w:val="nil"/>
                <w:bottom w:val="nil"/>
                <w:right w:val="nil"/>
                <w:between w:val="nil"/>
              </w:pBdr>
              <w:spacing w:before="177"/>
              <w:ind w:left="103"/>
              <w:rPr>
                <w:rFonts w:ascii="Arial" w:eastAsia="Arial" w:hAnsi="Arial" w:cs="Arial"/>
                <w:b/>
                <w:bCs/>
                <w:color w:val="000000"/>
              </w:rPr>
            </w:pPr>
            <w:r>
              <w:rPr>
                <w:rFonts w:ascii="Arial" w:eastAsia="Arial" w:hAnsi="Arial" w:cs="Arial"/>
                <w:color w:val="000000"/>
              </w:rPr>
              <w:t>[</w:t>
            </w:r>
            <w:r>
              <w:rPr>
                <w:rFonts w:ascii="Arial" w:eastAsia="Arial" w:hAnsi="Arial" w:cs="Arial"/>
                <w:b/>
                <w:bCs/>
                <w:color w:val="000000"/>
              </w:rPr>
              <w:t>Enter Account Manager name]</w:t>
            </w:r>
          </w:p>
        </w:tc>
      </w:tr>
      <w:tr w:rsidR="00D47926" w14:paraId="135C7120" w14:textId="77777777">
        <w:trPr>
          <w:trHeight w:val="1697"/>
        </w:trPr>
        <w:tc>
          <w:tcPr>
            <w:tcW w:w="2040" w:type="dxa"/>
            <w:vMerge/>
          </w:tcPr>
          <w:p w14:paraId="6C52B39F" w14:textId="77777777" w:rsidR="00D47926" w:rsidRDefault="00D47926">
            <w:pPr>
              <w:pBdr>
                <w:top w:val="nil"/>
                <w:left w:val="nil"/>
                <w:bottom w:val="nil"/>
                <w:right w:val="nil"/>
                <w:between w:val="nil"/>
              </w:pBdr>
              <w:spacing w:line="276" w:lineRule="auto"/>
              <w:rPr>
                <w:rFonts w:ascii="Arial" w:eastAsia="Arial" w:hAnsi="Arial" w:cs="Arial"/>
                <w:b/>
                <w:bCs/>
                <w:color w:val="000000"/>
              </w:rPr>
            </w:pPr>
          </w:p>
        </w:tc>
        <w:tc>
          <w:tcPr>
            <w:tcW w:w="7742" w:type="dxa"/>
          </w:tcPr>
          <w:p w14:paraId="3BC1C2D6" w14:textId="77777777" w:rsidR="00D47926" w:rsidRDefault="00622696">
            <w:pPr>
              <w:pBdr>
                <w:top w:val="nil"/>
                <w:left w:val="nil"/>
                <w:bottom w:val="nil"/>
                <w:right w:val="nil"/>
                <w:between w:val="nil"/>
              </w:pBdr>
              <w:spacing w:before="177"/>
              <w:ind w:left="103"/>
              <w:rPr>
                <w:rFonts w:ascii="Arial" w:eastAsia="Arial" w:hAnsi="Arial" w:cs="Arial"/>
                <w:b/>
                <w:bCs/>
                <w:color w:val="000000"/>
              </w:rPr>
            </w:pPr>
            <w:r>
              <w:rPr>
                <w:rFonts w:ascii="Arial" w:eastAsia="Arial" w:hAnsi="Arial" w:cs="Arial"/>
                <w:color w:val="000000"/>
              </w:rPr>
              <w:t>Address: [</w:t>
            </w:r>
            <w:r>
              <w:rPr>
                <w:rFonts w:ascii="Arial" w:eastAsia="Arial" w:hAnsi="Arial" w:cs="Arial"/>
                <w:b/>
                <w:bCs/>
                <w:color w:val="000000"/>
              </w:rPr>
              <w:t>Enter Account Manager address]</w:t>
            </w:r>
          </w:p>
        </w:tc>
      </w:tr>
      <w:tr w:rsidR="00D47926" w14:paraId="180EDEBD" w14:textId="77777777">
        <w:trPr>
          <w:trHeight w:val="1717"/>
        </w:trPr>
        <w:tc>
          <w:tcPr>
            <w:tcW w:w="2040" w:type="dxa"/>
            <w:vMerge/>
          </w:tcPr>
          <w:p w14:paraId="5C6C82E2" w14:textId="77777777" w:rsidR="00D47926" w:rsidRDefault="00D47926">
            <w:pPr>
              <w:pBdr>
                <w:top w:val="nil"/>
                <w:left w:val="nil"/>
                <w:bottom w:val="nil"/>
                <w:right w:val="nil"/>
                <w:between w:val="nil"/>
              </w:pBdr>
              <w:spacing w:line="276" w:lineRule="auto"/>
              <w:rPr>
                <w:rFonts w:ascii="Arial" w:eastAsia="Arial" w:hAnsi="Arial" w:cs="Arial"/>
                <w:b/>
                <w:bCs/>
                <w:color w:val="000000"/>
              </w:rPr>
            </w:pPr>
          </w:p>
        </w:tc>
        <w:tc>
          <w:tcPr>
            <w:tcW w:w="7742" w:type="dxa"/>
          </w:tcPr>
          <w:p w14:paraId="49E60306" w14:textId="77777777" w:rsidR="00D47926" w:rsidRDefault="00622696">
            <w:pPr>
              <w:pBdr>
                <w:top w:val="nil"/>
                <w:left w:val="nil"/>
                <w:bottom w:val="nil"/>
                <w:right w:val="nil"/>
                <w:between w:val="nil"/>
              </w:pBdr>
              <w:spacing w:before="177"/>
              <w:ind w:left="103"/>
              <w:rPr>
                <w:rFonts w:ascii="Arial" w:eastAsia="Arial" w:hAnsi="Arial" w:cs="Arial"/>
                <w:b/>
                <w:bCs/>
                <w:color w:val="000000"/>
              </w:rPr>
            </w:pPr>
            <w:r>
              <w:rPr>
                <w:rFonts w:ascii="Arial" w:eastAsia="Arial" w:hAnsi="Arial" w:cs="Arial"/>
                <w:color w:val="000000"/>
              </w:rPr>
              <w:t>Phone: [</w:t>
            </w:r>
            <w:r>
              <w:rPr>
                <w:rFonts w:ascii="Arial" w:eastAsia="Arial" w:hAnsi="Arial" w:cs="Arial"/>
                <w:b/>
                <w:bCs/>
                <w:color w:val="000000"/>
              </w:rPr>
              <w:t>Enter Account Manager phone number]</w:t>
            </w:r>
          </w:p>
        </w:tc>
      </w:tr>
      <w:tr w:rsidR="00D47926" w14:paraId="2F469B96" w14:textId="77777777">
        <w:trPr>
          <w:trHeight w:val="1697"/>
        </w:trPr>
        <w:tc>
          <w:tcPr>
            <w:tcW w:w="2040" w:type="dxa"/>
            <w:vMerge/>
          </w:tcPr>
          <w:p w14:paraId="0D83BF2C" w14:textId="77777777" w:rsidR="00D47926" w:rsidRDefault="00D47926">
            <w:pPr>
              <w:pBdr>
                <w:top w:val="nil"/>
                <w:left w:val="nil"/>
                <w:bottom w:val="nil"/>
                <w:right w:val="nil"/>
                <w:between w:val="nil"/>
              </w:pBdr>
              <w:spacing w:line="276" w:lineRule="auto"/>
              <w:rPr>
                <w:rFonts w:ascii="Arial" w:eastAsia="Arial" w:hAnsi="Arial" w:cs="Arial"/>
                <w:b/>
                <w:bCs/>
                <w:color w:val="000000"/>
              </w:rPr>
            </w:pPr>
          </w:p>
        </w:tc>
        <w:tc>
          <w:tcPr>
            <w:tcW w:w="7742" w:type="dxa"/>
          </w:tcPr>
          <w:p w14:paraId="1249AB8B" w14:textId="77777777" w:rsidR="00D47926" w:rsidRDefault="00622696">
            <w:pPr>
              <w:pBdr>
                <w:top w:val="nil"/>
                <w:left w:val="nil"/>
                <w:bottom w:val="nil"/>
                <w:right w:val="nil"/>
                <w:between w:val="nil"/>
              </w:pBdr>
              <w:spacing w:before="177"/>
              <w:ind w:left="103"/>
              <w:rPr>
                <w:rFonts w:ascii="Arial" w:eastAsia="Arial" w:hAnsi="Arial" w:cs="Arial"/>
                <w:color w:val="000000"/>
              </w:rPr>
            </w:pPr>
            <w:r>
              <w:rPr>
                <w:rFonts w:ascii="Arial" w:eastAsia="Arial" w:hAnsi="Arial" w:cs="Arial"/>
                <w:color w:val="000000"/>
              </w:rPr>
              <w:t>Email: [</w:t>
            </w:r>
            <w:r>
              <w:rPr>
                <w:rFonts w:ascii="Arial" w:eastAsia="Arial" w:hAnsi="Arial" w:cs="Arial"/>
                <w:b/>
                <w:bCs/>
                <w:color w:val="000000"/>
              </w:rPr>
              <w:t>Enter Account Manager email</w:t>
            </w:r>
            <w:r>
              <w:rPr>
                <w:rFonts w:ascii="Arial" w:eastAsia="Arial" w:hAnsi="Arial" w:cs="Arial"/>
                <w:color w:val="000000"/>
              </w:rPr>
              <w:t>]</w:t>
            </w:r>
          </w:p>
        </w:tc>
      </w:tr>
      <w:tr w:rsidR="00D47926" w14:paraId="4AEC67A5" w14:textId="77777777">
        <w:trPr>
          <w:trHeight w:val="1718"/>
        </w:trPr>
        <w:tc>
          <w:tcPr>
            <w:tcW w:w="2040" w:type="dxa"/>
            <w:vMerge/>
          </w:tcPr>
          <w:p w14:paraId="42CB83C9" w14:textId="77777777" w:rsidR="00D47926" w:rsidRDefault="00D47926">
            <w:pPr>
              <w:pBdr>
                <w:top w:val="nil"/>
                <w:left w:val="nil"/>
                <w:bottom w:val="nil"/>
                <w:right w:val="nil"/>
                <w:between w:val="nil"/>
              </w:pBdr>
              <w:spacing w:line="276" w:lineRule="auto"/>
              <w:rPr>
                <w:rFonts w:ascii="Arial" w:eastAsia="Arial" w:hAnsi="Arial" w:cs="Arial"/>
                <w:color w:val="000000"/>
              </w:rPr>
            </w:pPr>
          </w:p>
        </w:tc>
        <w:tc>
          <w:tcPr>
            <w:tcW w:w="7742" w:type="dxa"/>
          </w:tcPr>
          <w:p w14:paraId="148B9C00" w14:textId="77777777" w:rsidR="00D47926" w:rsidRDefault="00622696">
            <w:pPr>
              <w:pBdr>
                <w:top w:val="nil"/>
                <w:left w:val="nil"/>
                <w:bottom w:val="nil"/>
                <w:right w:val="nil"/>
                <w:between w:val="nil"/>
              </w:pBdr>
              <w:spacing w:before="177"/>
              <w:ind w:left="103"/>
              <w:rPr>
                <w:rFonts w:ascii="Arial" w:eastAsia="Arial" w:hAnsi="Arial" w:cs="Arial"/>
                <w:color w:val="000000"/>
              </w:rPr>
            </w:pPr>
            <w:r>
              <w:rPr>
                <w:rFonts w:ascii="Arial" w:eastAsia="Arial" w:hAnsi="Arial" w:cs="Arial"/>
                <w:color w:val="000000"/>
              </w:rPr>
              <w:t>Fax: [</w:t>
            </w:r>
            <w:r>
              <w:rPr>
                <w:rFonts w:ascii="Arial" w:eastAsia="Arial" w:hAnsi="Arial" w:cs="Arial"/>
                <w:b/>
                <w:bCs/>
                <w:color w:val="000000"/>
              </w:rPr>
              <w:t xml:space="preserve">Enter Account Manager fax </w:t>
            </w:r>
            <w:r>
              <w:rPr>
                <w:rFonts w:ascii="Arial" w:eastAsia="Arial" w:hAnsi="Arial" w:cs="Arial"/>
                <w:color w:val="000000"/>
              </w:rPr>
              <w:t>if applicable]</w:t>
            </w:r>
          </w:p>
        </w:tc>
      </w:tr>
    </w:tbl>
    <w:p w14:paraId="6A50EEE5"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3DE9ABBF" w14:textId="77777777" w:rsidR="00D47926" w:rsidRDefault="00622696">
      <w:pPr>
        <w:pBdr>
          <w:top w:val="nil"/>
          <w:left w:val="nil"/>
          <w:bottom w:val="nil"/>
          <w:right w:val="nil"/>
          <w:between w:val="nil"/>
        </w:pBdr>
        <w:spacing w:before="83" w:line="259" w:lineRule="auto"/>
        <w:ind w:left="720" w:right="724" w:hanging="2"/>
        <w:rPr>
          <w:color w:val="000000"/>
        </w:rPr>
      </w:pPr>
      <w:r>
        <w:rPr>
          <w:color w:val="000000"/>
        </w:rPr>
        <w:lastRenderedPageBreak/>
        <w:t>In consideration of the Buyer entering into the Call-Off Contract, the Guarantor agrees with the Buyer as follows:</w:t>
      </w:r>
    </w:p>
    <w:p w14:paraId="486E8F16" w14:textId="77777777" w:rsidR="00D47926" w:rsidRDefault="00D47926">
      <w:pPr>
        <w:pBdr>
          <w:top w:val="nil"/>
          <w:left w:val="nil"/>
          <w:bottom w:val="nil"/>
          <w:right w:val="nil"/>
          <w:between w:val="nil"/>
        </w:pBdr>
        <w:rPr>
          <w:color w:val="000000"/>
        </w:rPr>
      </w:pPr>
    </w:p>
    <w:p w14:paraId="54740A85" w14:textId="77777777" w:rsidR="00D47926" w:rsidRDefault="00D47926">
      <w:pPr>
        <w:pBdr>
          <w:top w:val="nil"/>
          <w:left w:val="nil"/>
          <w:bottom w:val="nil"/>
          <w:right w:val="nil"/>
          <w:between w:val="nil"/>
        </w:pBdr>
        <w:rPr>
          <w:color w:val="000000"/>
        </w:rPr>
      </w:pPr>
    </w:p>
    <w:p w14:paraId="02C46DC2" w14:textId="77777777" w:rsidR="00D47926" w:rsidRDefault="00D47926">
      <w:pPr>
        <w:pBdr>
          <w:top w:val="nil"/>
          <w:left w:val="nil"/>
          <w:bottom w:val="nil"/>
          <w:right w:val="nil"/>
          <w:between w:val="nil"/>
        </w:pBdr>
        <w:rPr>
          <w:color w:val="000000"/>
        </w:rPr>
      </w:pPr>
    </w:p>
    <w:p w14:paraId="44B34BFF" w14:textId="77777777" w:rsidR="00D47926" w:rsidRDefault="00D47926">
      <w:pPr>
        <w:pBdr>
          <w:top w:val="nil"/>
          <w:left w:val="nil"/>
          <w:bottom w:val="nil"/>
          <w:right w:val="nil"/>
          <w:between w:val="nil"/>
        </w:pBdr>
        <w:rPr>
          <w:color w:val="000000"/>
        </w:rPr>
      </w:pPr>
    </w:p>
    <w:p w14:paraId="2D774909" w14:textId="77777777" w:rsidR="00D47926" w:rsidRDefault="00D47926">
      <w:pPr>
        <w:pBdr>
          <w:top w:val="nil"/>
          <w:left w:val="nil"/>
          <w:bottom w:val="nil"/>
          <w:right w:val="nil"/>
          <w:between w:val="nil"/>
        </w:pBdr>
        <w:rPr>
          <w:color w:val="000000"/>
        </w:rPr>
      </w:pPr>
    </w:p>
    <w:p w14:paraId="5439AF1E" w14:textId="77777777" w:rsidR="00D47926" w:rsidRDefault="00D47926">
      <w:pPr>
        <w:pBdr>
          <w:top w:val="nil"/>
          <w:left w:val="nil"/>
          <w:bottom w:val="nil"/>
          <w:right w:val="nil"/>
          <w:between w:val="nil"/>
        </w:pBdr>
        <w:rPr>
          <w:color w:val="000000"/>
        </w:rPr>
      </w:pPr>
    </w:p>
    <w:p w14:paraId="43FFEB5D" w14:textId="77777777" w:rsidR="00D47926" w:rsidRDefault="00D47926">
      <w:pPr>
        <w:pBdr>
          <w:top w:val="nil"/>
          <w:left w:val="nil"/>
          <w:bottom w:val="nil"/>
          <w:right w:val="nil"/>
          <w:between w:val="nil"/>
        </w:pBdr>
        <w:rPr>
          <w:color w:val="000000"/>
        </w:rPr>
      </w:pPr>
    </w:p>
    <w:p w14:paraId="4BF523FA" w14:textId="77777777" w:rsidR="00D47926" w:rsidRDefault="00D47926">
      <w:pPr>
        <w:pBdr>
          <w:top w:val="nil"/>
          <w:left w:val="nil"/>
          <w:bottom w:val="nil"/>
          <w:right w:val="nil"/>
          <w:between w:val="nil"/>
        </w:pBdr>
        <w:spacing w:before="178"/>
        <w:rPr>
          <w:color w:val="000000"/>
        </w:rPr>
      </w:pPr>
    </w:p>
    <w:p w14:paraId="16721BD1" w14:textId="77777777" w:rsidR="00D47926" w:rsidRDefault="00622696">
      <w:pPr>
        <w:spacing w:before="1"/>
        <w:ind w:left="155"/>
        <w:rPr>
          <w:rFonts w:ascii="Arial" w:eastAsia="Arial" w:hAnsi="Arial" w:cs="Arial"/>
          <w:sz w:val="28"/>
          <w:szCs w:val="28"/>
        </w:rPr>
      </w:pPr>
      <w:r>
        <w:rPr>
          <w:rFonts w:ascii="Arial" w:eastAsia="Arial" w:hAnsi="Arial" w:cs="Arial"/>
          <w:color w:val="434343"/>
          <w:sz w:val="28"/>
          <w:szCs w:val="28"/>
        </w:rPr>
        <w:t>Definitions and interpretation</w:t>
      </w:r>
    </w:p>
    <w:p w14:paraId="32A1ED47"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09189A28" w14:textId="77777777" w:rsidR="00D47926" w:rsidRDefault="00D47926">
      <w:pPr>
        <w:pBdr>
          <w:top w:val="nil"/>
          <w:left w:val="nil"/>
          <w:bottom w:val="nil"/>
          <w:right w:val="nil"/>
          <w:between w:val="nil"/>
        </w:pBdr>
        <w:rPr>
          <w:color w:val="000000"/>
          <w:sz w:val="20"/>
          <w:szCs w:val="20"/>
        </w:rPr>
      </w:pPr>
    </w:p>
    <w:p w14:paraId="0FDEB073" w14:textId="77777777" w:rsidR="00D47926" w:rsidRDefault="00D47926">
      <w:pPr>
        <w:pBdr>
          <w:top w:val="nil"/>
          <w:left w:val="nil"/>
          <w:bottom w:val="nil"/>
          <w:right w:val="nil"/>
          <w:between w:val="nil"/>
        </w:pBdr>
        <w:spacing w:before="120"/>
        <w:rPr>
          <w:color w:val="000000"/>
          <w:sz w:val="20"/>
          <w:szCs w:val="20"/>
        </w:rPr>
      </w:pPr>
    </w:p>
    <w:tbl>
      <w:tblPr>
        <w:tblStyle w:val="aff1"/>
        <w:tblW w:w="9783" w:type="dxa"/>
        <w:tblInd w:w="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97"/>
        <w:gridCol w:w="7286"/>
      </w:tblGrid>
      <w:tr w:rsidR="00D47926" w14:paraId="26A38975" w14:textId="77777777">
        <w:trPr>
          <w:trHeight w:val="427"/>
        </w:trPr>
        <w:tc>
          <w:tcPr>
            <w:tcW w:w="2497" w:type="dxa"/>
            <w:vMerge w:val="restart"/>
            <w:shd w:val="clear" w:color="auto" w:fill="CCCCCC"/>
          </w:tcPr>
          <w:p w14:paraId="6D23DCEE" w14:textId="77777777" w:rsidR="00D47926" w:rsidRDefault="00D47926">
            <w:pPr>
              <w:pBdr>
                <w:top w:val="nil"/>
                <w:left w:val="nil"/>
                <w:bottom w:val="nil"/>
                <w:right w:val="nil"/>
                <w:between w:val="nil"/>
              </w:pBdr>
              <w:spacing w:before="183"/>
              <w:rPr>
                <w:color w:val="000000"/>
              </w:rPr>
            </w:pPr>
          </w:p>
          <w:p w14:paraId="13DF764C" w14:textId="77777777" w:rsidR="00D47926" w:rsidRDefault="00622696">
            <w:pPr>
              <w:pBdr>
                <w:top w:val="nil"/>
                <w:left w:val="nil"/>
                <w:bottom w:val="nil"/>
                <w:right w:val="nil"/>
                <w:between w:val="nil"/>
              </w:pBdr>
              <w:spacing w:before="1"/>
              <w:ind w:left="43"/>
              <w:jc w:val="center"/>
              <w:rPr>
                <w:rFonts w:ascii="Arial" w:eastAsia="Arial" w:hAnsi="Arial" w:cs="Arial"/>
                <w:b/>
                <w:bCs/>
                <w:color w:val="000000"/>
              </w:rPr>
            </w:pPr>
            <w:r>
              <w:rPr>
                <w:rFonts w:ascii="Arial" w:eastAsia="Arial" w:hAnsi="Arial" w:cs="Arial"/>
                <w:b/>
                <w:bCs/>
                <w:color w:val="000000"/>
              </w:rPr>
              <w:t>Term</w:t>
            </w:r>
          </w:p>
        </w:tc>
        <w:tc>
          <w:tcPr>
            <w:tcW w:w="7286" w:type="dxa"/>
            <w:shd w:val="clear" w:color="auto" w:fill="CCCCCC"/>
          </w:tcPr>
          <w:p w14:paraId="7ECA015F" w14:textId="77777777" w:rsidR="00D47926" w:rsidRDefault="00622696">
            <w:pPr>
              <w:pBdr>
                <w:top w:val="nil"/>
                <w:left w:val="nil"/>
                <w:bottom w:val="nil"/>
                <w:right w:val="nil"/>
                <w:between w:val="nil"/>
              </w:pBdr>
              <w:spacing w:before="85"/>
              <w:ind w:left="51"/>
              <w:jc w:val="center"/>
              <w:rPr>
                <w:rFonts w:ascii="Arial" w:eastAsia="Arial" w:hAnsi="Arial" w:cs="Arial"/>
                <w:b/>
                <w:bCs/>
                <w:color w:val="000000"/>
              </w:rPr>
            </w:pPr>
            <w:r>
              <w:rPr>
                <w:rFonts w:ascii="Arial" w:eastAsia="Arial" w:hAnsi="Arial" w:cs="Arial"/>
                <w:b/>
                <w:bCs/>
                <w:color w:val="000000"/>
              </w:rPr>
              <w:t>Meaning</w:t>
            </w:r>
          </w:p>
        </w:tc>
      </w:tr>
      <w:tr w:rsidR="00D47926" w14:paraId="3E280C1B" w14:textId="77777777">
        <w:trPr>
          <w:trHeight w:val="750"/>
        </w:trPr>
        <w:tc>
          <w:tcPr>
            <w:tcW w:w="2497" w:type="dxa"/>
            <w:vMerge/>
            <w:shd w:val="clear" w:color="auto" w:fill="CCCCCC"/>
          </w:tcPr>
          <w:p w14:paraId="6ADD0F5D" w14:textId="77777777" w:rsidR="00D47926" w:rsidRDefault="00D47926">
            <w:pPr>
              <w:pBdr>
                <w:top w:val="nil"/>
                <w:left w:val="nil"/>
                <w:bottom w:val="nil"/>
                <w:right w:val="nil"/>
                <w:between w:val="nil"/>
              </w:pBdr>
              <w:spacing w:line="276" w:lineRule="auto"/>
              <w:rPr>
                <w:rFonts w:ascii="Arial" w:eastAsia="Arial" w:hAnsi="Arial" w:cs="Arial"/>
                <w:b/>
                <w:bCs/>
                <w:color w:val="000000"/>
              </w:rPr>
            </w:pPr>
          </w:p>
        </w:tc>
        <w:tc>
          <w:tcPr>
            <w:tcW w:w="7286" w:type="dxa"/>
            <w:shd w:val="clear" w:color="auto" w:fill="CCCCCC"/>
          </w:tcPr>
          <w:p w14:paraId="3DA35606"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r>
      <w:tr w:rsidR="00D47926" w14:paraId="5192FFD1" w14:textId="77777777">
        <w:trPr>
          <w:trHeight w:val="1189"/>
        </w:trPr>
        <w:tc>
          <w:tcPr>
            <w:tcW w:w="2497" w:type="dxa"/>
          </w:tcPr>
          <w:p w14:paraId="21653F2D" w14:textId="77777777" w:rsidR="00D47926" w:rsidRDefault="00622696">
            <w:pPr>
              <w:pBdr>
                <w:top w:val="nil"/>
                <w:left w:val="nil"/>
                <w:bottom w:val="nil"/>
                <w:right w:val="nil"/>
                <w:between w:val="nil"/>
              </w:pBdr>
              <w:spacing w:before="5"/>
              <w:ind w:left="103"/>
              <w:rPr>
                <w:rFonts w:ascii="Arial" w:eastAsia="Arial" w:hAnsi="Arial" w:cs="Arial"/>
                <w:b/>
                <w:bCs/>
                <w:color w:val="000000"/>
              </w:rPr>
            </w:pPr>
            <w:r>
              <w:rPr>
                <w:rFonts w:ascii="Arial" w:eastAsia="Arial" w:hAnsi="Arial" w:cs="Arial"/>
                <w:b/>
                <w:bCs/>
                <w:color w:val="000000"/>
              </w:rPr>
              <w:t>Call-Off Contract</w:t>
            </w:r>
          </w:p>
        </w:tc>
        <w:tc>
          <w:tcPr>
            <w:tcW w:w="7286" w:type="dxa"/>
          </w:tcPr>
          <w:p w14:paraId="4435733F" w14:textId="77777777" w:rsidR="00D47926" w:rsidRDefault="00622696">
            <w:pPr>
              <w:pBdr>
                <w:top w:val="nil"/>
                <w:left w:val="nil"/>
                <w:bottom w:val="nil"/>
                <w:right w:val="nil"/>
                <w:between w:val="nil"/>
              </w:pBdr>
              <w:spacing w:before="5" w:line="249" w:lineRule="auto"/>
              <w:ind w:left="105" w:right="66" w:hanging="1"/>
              <w:rPr>
                <w:rFonts w:ascii="Arial" w:eastAsia="Arial" w:hAnsi="Arial" w:cs="Arial"/>
                <w:color w:val="000000"/>
              </w:rPr>
            </w:pPr>
            <w:r>
              <w:rPr>
                <w:rFonts w:ascii="Arial" w:eastAsia="Arial" w:hAnsi="Arial" w:cs="Arial"/>
                <w:color w:val="000000"/>
              </w:rPr>
              <w:t>Means [the Guaranteed Agreement] made between the Buyer and the Supplier on [insert date].</w:t>
            </w:r>
          </w:p>
        </w:tc>
      </w:tr>
      <w:tr w:rsidR="00D47926" w14:paraId="13F503C6" w14:textId="77777777">
        <w:trPr>
          <w:trHeight w:val="1771"/>
        </w:trPr>
        <w:tc>
          <w:tcPr>
            <w:tcW w:w="2497" w:type="dxa"/>
          </w:tcPr>
          <w:p w14:paraId="0F6CDD28" w14:textId="77777777" w:rsidR="00D47926" w:rsidRDefault="00622696">
            <w:pPr>
              <w:pBdr>
                <w:top w:val="nil"/>
                <w:left w:val="nil"/>
                <w:bottom w:val="nil"/>
                <w:right w:val="nil"/>
                <w:between w:val="nil"/>
              </w:pBdr>
              <w:spacing w:before="5" w:line="249" w:lineRule="auto"/>
              <w:ind w:left="105" w:right="3" w:hanging="1"/>
              <w:rPr>
                <w:rFonts w:ascii="Arial" w:eastAsia="Arial" w:hAnsi="Arial" w:cs="Arial"/>
                <w:b/>
                <w:bCs/>
                <w:color w:val="000000"/>
              </w:rPr>
            </w:pPr>
            <w:r>
              <w:rPr>
                <w:rFonts w:ascii="Arial" w:eastAsia="Arial" w:hAnsi="Arial" w:cs="Arial"/>
                <w:b/>
                <w:bCs/>
                <w:color w:val="000000"/>
              </w:rPr>
              <w:t>Guaranteed Obligations</w:t>
            </w:r>
          </w:p>
        </w:tc>
        <w:tc>
          <w:tcPr>
            <w:tcW w:w="7286" w:type="dxa"/>
          </w:tcPr>
          <w:p w14:paraId="5E6CEE0B" w14:textId="77777777" w:rsidR="00D47926" w:rsidRDefault="00622696">
            <w:pPr>
              <w:pBdr>
                <w:top w:val="nil"/>
                <w:left w:val="nil"/>
                <w:bottom w:val="nil"/>
                <w:right w:val="nil"/>
                <w:between w:val="nil"/>
              </w:pBdr>
              <w:spacing w:before="5" w:line="249" w:lineRule="auto"/>
              <w:ind w:left="105" w:right="66" w:hanging="1"/>
              <w:rPr>
                <w:rFonts w:ascii="Arial" w:eastAsia="Arial" w:hAnsi="Arial" w:cs="Arial"/>
                <w:color w:val="000000"/>
              </w:rPr>
            </w:pPr>
            <w:r>
              <w:rPr>
                <w:rFonts w:ascii="Arial" w:eastAsia="Arial" w:hAnsi="Arial" w:cs="Arial"/>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D47926" w14:paraId="26D97E7F" w14:textId="77777777">
        <w:trPr>
          <w:trHeight w:val="1190"/>
        </w:trPr>
        <w:tc>
          <w:tcPr>
            <w:tcW w:w="2497" w:type="dxa"/>
          </w:tcPr>
          <w:p w14:paraId="399E8C5C" w14:textId="77777777" w:rsidR="00D47926" w:rsidRDefault="00622696">
            <w:pPr>
              <w:pBdr>
                <w:top w:val="nil"/>
                <w:left w:val="nil"/>
                <w:bottom w:val="nil"/>
                <w:right w:val="nil"/>
                <w:between w:val="nil"/>
              </w:pBdr>
              <w:spacing w:before="5"/>
              <w:ind w:left="103"/>
              <w:rPr>
                <w:rFonts w:ascii="Arial" w:eastAsia="Arial" w:hAnsi="Arial" w:cs="Arial"/>
                <w:b/>
                <w:bCs/>
                <w:color w:val="000000"/>
              </w:rPr>
            </w:pPr>
            <w:r>
              <w:rPr>
                <w:rFonts w:ascii="Arial" w:eastAsia="Arial" w:hAnsi="Arial" w:cs="Arial"/>
                <w:b/>
                <w:bCs/>
                <w:color w:val="000000"/>
              </w:rPr>
              <w:t>Guarantee</w:t>
            </w:r>
          </w:p>
        </w:tc>
        <w:tc>
          <w:tcPr>
            <w:tcW w:w="7286" w:type="dxa"/>
          </w:tcPr>
          <w:p w14:paraId="127B7F90" w14:textId="77777777" w:rsidR="00D47926" w:rsidRDefault="00622696">
            <w:pPr>
              <w:pBdr>
                <w:top w:val="nil"/>
                <w:left w:val="nil"/>
                <w:bottom w:val="nil"/>
                <w:right w:val="nil"/>
                <w:between w:val="nil"/>
              </w:pBdr>
              <w:spacing w:before="5" w:line="249" w:lineRule="auto"/>
              <w:ind w:left="105" w:right="66" w:hanging="1"/>
              <w:rPr>
                <w:rFonts w:ascii="Arial" w:eastAsia="Arial" w:hAnsi="Arial" w:cs="Arial"/>
                <w:color w:val="000000"/>
              </w:rPr>
            </w:pPr>
            <w:r>
              <w:rPr>
                <w:rFonts w:ascii="Arial" w:eastAsia="Arial" w:hAnsi="Arial" w:cs="Arial"/>
                <w:color w:val="000000"/>
              </w:rPr>
              <w:t>Means the deed of guarantee described in the Order Form (Parent Company Guarantee).</w:t>
            </w:r>
          </w:p>
        </w:tc>
      </w:tr>
    </w:tbl>
    <w:p w14:paraId="00D6970C" w14:textId="77777777" w:rsidR="00D47926" w:rsidRDefault="00D47926">
      <w:pPr>
        <w:pBdr>
          <w:top w:val="nil"/>
          <w:left w:val="nil"/>
          <w:bottom w:val="nil"/>
          <w:right w:val="nil"/>
          <w:between w:val="nil"/>
        </w:pBdr>
        <w:rPr>
          <w:color w:val="000000"/>
        </w:rPr>
      </w:pPr>
    </w:p>
    <w:p w14:paraId="436D50B8" w14:textId="77777777" w:rsidR="00D47926" w:rsidRDefault="00D47926">
      <w:pPr>
        <w:pBdr>
          <w:top w:val="nil"/>
          <w:left w:val="nil"/>
          <w:bottom w:val="nil"/>
          <w:right w:val="nil"/>
          <w:between w:val="nil"/>
        </w:pBdr>
        <w:spacing w:before="99"/>
        <w:rPr>
          <w:color w:val="000000"/>
        </w:rPr>
      </w:pPr>
    </w:p>
    <w:p w14:paraId="53BE86E0" w14:textId="77777777" w:rsidR="00D47926" w:rsidRDefault="00622696">
      <w:pPr>
        <w:pBdr>
          <w:top w:val="nil"/>
          <w:left w:val="nil"/>
          <w:bottom w:val="nil"/>
          <w:right w:val="nil"/>
          <w:between w:val="nil"/>
        </w:pBdr>
        <w:spacing w:before="1" w:line="290" w:lineRule="auto"/>
        <w:ind w:left="720" w:right="724" w:hanging="2"/>
        <w:rPr>
          <w:color w:val="000000"/>
        </w:rPr>
        <w:sectPr w:rsidR="00D47926">
          <w:pgSz w:w="12240" w:h="15840"/>
          <w:pgMar w:top="1340" w:right="720" w:bottom="1260" w:left="720" w:header="203" w:footer="1064" w:gutter="0"/>
          <w:cols w:space="720"/>
        </w:sect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4F49111F" w14:textId="77777777" w:rsidR="00D47926" w:rsidRDefault="00622696">
      <w:pPr>
        <w:pBdr>
          <w:top w:val="nil"/>
          <w:left w:val="nil"/>
          <w:bottom w:val="nil"/>
          <w:right w:val="nil"/>
          <w:between w:val="nil"/>
        </w:pBdr>
        <w:spacing w:before="83" w:line="290" w:lineRule="auto"/>
        <w:ind w:left="720" w:right="724" w:hanging="2"/>
        <w:rPr>
          <w:color w:val="000000"/>
        </w:rPr>
      </w:pPr>
      <w:r>
        <w:rPr>
          <w:color w:val="000000"/>
        </w:rPr>
        <w:lastRenderedPageBreak/>
        <w:t>Unless the context otherwise requires, words importing the singular are to include the plural and vice versa.</w:t>
      </w:r>
    </w:p>
    <w:p w14:paraId="4122B29F" w14:textId="77777777" w:rsidR="00D47926" w:rsidRDefault="00D47926">
      <w:pPr>
        <w:pBdr>
          <w:top w:val="nil"/>
          <w:left w:val="nil"/>
          <w:bottom w:val="nil"/>
          <w:right w:val="nil"/>
          <w:between w:val="nil"/>
        </w:pBdr>
        <w:spacing w:before="40"/>
        <w:rPr>
          <w:color w:val="000000"/>
        </w:rPr>
      </w:pPr>
    </w:p>
    <w:p w14:paraId="6B2B47DD"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References to a person are to be construed to include that person's assignees or transferees or successors in title, whether direct or indirect.</w:t>
      </w:r>
    </w:p>
    <w:p w14:paraId="7670DBC6" w14:textId="77777777" w:rsidR="00D47926" w:rsidRDefault="00D47926">
      <w:pPr>
        <w:pBdr>
          <w:top w:val="nil"/>
          <w:left w:val="nil"/>
          <w:bottom w:val="nil"/>
          <w:right w:val="nil"/>
          <w:between w:val="nil"/>
        </w:pBdr>
        <w:spacing w:before="78"/>
        <w:rPr>
          <w:color w:val="000000"/>
        </w:rPr>
      </w:pPr>
    </w:p>
    <w:p w14:paraId="62AC29BF"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The words ‘other’ and ‘otherwise’ are not to be construed as confining the meaning of any following words to the class of thing previously stated if a wider construction is possible.</w:t>
      </w:r>
    </w:p>
    <w:p w14:paraId="01CA771B" w14:textId="77777777" w:rsidR="00D47926" w:rsidRDefault="00D47926">
      <w:pPr>
        <w:pBdr>
          <w:top w:val="nil"/>
          <w:left w:val="nil"/>
          <w:bottom w:val="nil"/>
          <w:right w:val="nil"/>
          <w:between w:val="nil"/>
        </w:pBdr>
        <w:spacing w:before="40"/>
        <w:rPr>
          <w:color w:val="000000"/>
        </w:rPr>
      </w:pPr>
    </w:p>
    <w:p w14:paraId="4F47FDCE" w14:textId="77777777" w:rsidR="00D47926" w:rsidRDefault="00622696">
      <w:pPr>
        <w:pBdr>
          <w:top w:val="nil"/>
          <w:left w:val="nil"/>
          <w:bottom w:val="nil"/>
          <w:right w:val="nil"/>
          <w:between w:val="nil"/>
        </w:pBdr>
        <w:spacing w:before="1"/>
        <w:ind w:left="718"/>
        <w:rPr>
          <w:color w:val="000000"/>
        </w:rPr>
      </w:pPr>
      <w:r>
        <w:rPr>
          <w:color w:val="000000"/>
        </w:rPr>
        <w:t>Unless the context otherwise requires:</w:t>
      </w:r>
    </w:p>
    <w:p w14:paraId="17E0AE1E" w14:textId="77777777" w:rsidR="00D47926" w:rsidRDefault="00D47926">
      <w:pPr>
        <w:pBdr>
          <w:top w:val="nil"/>
          <w:left w:val="nil"/>
          <w:bottom w:val="nil"/>
          <w:right w:val="nil"/>
          <w:between w:val="nil"/>
        </w:pBdr>
        <w:spacing w:before="97"/>
        <w:rPr>
          <w:color w:val="000000"/>
        </w:rPr>
      </w:pPr>
    </w:p>
    <w:p w14:paraId="21847D0E" w14:textId="77777777" w:rsidR="00D47926" w:rsidRDefault="00622696">
      <w:pPr>
        <w:numPr>
          <w:ilvl w:val="0"/>
          <w:numId w:val="30"/>
        </w:numPr>
        <w:pBdr>
          <w:top w:val="nil"/>
          <w:left w:val="nil"/>
          <w:bottom w:val="nil"/>
          <w:right w:val="nil"/>
          <w:between w:val="nil"/>
        </w:pBdr>
        <w:tabs>
          <w:tab w:val="left" w:pos="1430"/>
        </w:tabs>
        <w:ind w:left="1430" w:hanging="710"/>
      </w:pPr>
      <w:r>
        <w:rPr>
          <w:color w:val="000000"/>
        </w:rPr>
        <w:t>reference to a gender includes the other gender and the neuter</w:t>
      </w:r>
    </w:p>
    <w:p w14:paraId="72BE58DA" w14:textId="77777777" w:rsidR="00D47926" w:rsidRDefault="00622696">
      <w:pPr>
        <w:numPr>
          <w:ilvl w:val="0"/>
          <w:numId w:val="30"/>
        </w:numPr>
        <w:pBdr>
          <w:top w:val="nil"/>
          <w:left w:val="nil"/>
          <w:bottom w:val="nil"/>
          <w:right w:val="nil"/>
          <w:between w:val="nil"/>
        </w:pBdr>
        <w:tabs>
          <w:tab w:val="left" w:pos="1430"/>
        </w:tabs>
        <w:spacing w:before="43" w:line="259" w:lineRule="auto"/>
        <w:ind w:left="1430" w:right="1231"/>
      </w:pPr>
      <w:r>
        <w:rPr>
          <w:color w:val="000000"/>
        </w:rPr>
        <w:t>references to an Act of Parliament, statutory provision or statutory instrument also apply if amended, extended or re-enacted from time to time</w:t>
      </w:r>
    </w:p>
    <w:p w14:paraId="0B638A13" w14:textId="77777777" w:rsidR="00D47926" w:rsidRDefault="00622696">
      <w:pPr>
        <w:numPr>
          <w:ilvl w:val="0"/>
          <w:numId w:val="30"/>
        </w:numPr>
        <w:pBdr>
          <w:top w:val="nil"/>
          <w:left w:val="nil"/>
          <w:bottom w:val="nil"/>
          <w:right w:val="nil"/>
          <w:between w:val="nil"/>
        </w:pBdr>
        <w:tabs>
          <w:tab w:val="left" w:pos="1430"/>
        </w:tabs>
        <w:spacing w:before="49" w:line="290" w:lineRule="auto"/>
        <w:ind w:left="1430" w:right="1044"/>
      </w:pPr>
      <w:r>
        <w:rPr>
          <w:color w:val="000000"/>
        </w:rPr>
        <w:t>any phrase introduced by the words ‘including’, ‘includes’, ‘in particular’, ‘for example’ or similar, will be construed as illustrative and without limitation to the generality of the related general words</w:t>
      </w:r>
    </w:p>
    <w:p w14:paraId="04B4BD84" w14:textId="77777777" w:rsidR="00D47926" w:rsidRDefault="00D47926">
      <w:pPr>
        <w:pBdr>
          <w:top w:val="nil"/>
          <w:left w:val="nil"/>
          <w:bottom w:val="nil"/>
          <w:right w:val="nil"/>
          <w:between w:val="nil"/>
        </w:pBdr>
        <w:spacing w:before="40"/>
        <w:rPr>
          <w:color w:val="000000"/>
        </w:rPr>
      </w:pPr>
    </w:p>
    <w:p w14:paraId="24D736CA"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References to Clauses and Schedules are, unless otherwise provided, references to Clauses of and Schedules to this Deed of Guarantee.</w:t>
      </w:r>
    </w:p>
    <w:p w14:paraId="6F5DA1F2" w14:textId="77777777" w:rsidR="00D47926" w:rsidRDefault="00D47926">
      <w:pPr>
        <w:pBdr>
          <w:top w:val="nil"/>
          <w:left w:val="nil"/>
          <w:bottom w:val="nil"/>
          <w:right w:val="nil"/>
          <w:between w:val="nil"/>
        </w:pBdr>
        <w:spacing w:before="40"/>
        <w:rPr>
          <w:color w:val="000000"/>
        </w:rPr>
      </w:pPr>
    </w:p>
    <w:p w14:paraId="761AB473" w14:textId="77777777" w:rsidR="00D47926" w:rsidRDefault="00622696">
      <w:pPr>
        <w:pBdr>
          <w:top w:val="nil"/>
          <w:left w:val="nil"/>
          <w:bottom w:val="nil"/>
          <w:right w:val="nil"/>
          <w:between w:val="nil"/>
        </w:pBdr>
        <w:ind w:left="718"/>
        <w:rPr>
          <w:color w:val="000000"/>
        </w:rPr>
      </w:pPr>
      <w:r>
        <w:rPr>
          <w:color w:val="000000"/>
        </w:rPr>
        <w:t>References to liability are to include any liability whether actual, contingent, present or future.</w:t>
      </w:r>
    </w:p>
    <w:p w14:paraId="7989A393" w14:textId="77777777" w:rsidR="00D47926" w:rsidRDefault="00D47926">
      <w:pPr>
        <w:pBdr>
          <w:top w:val="nil"/>
          <w:left w:val="nil"/>
          <w:bottom w:val="nil"/>
          <w:right w:val="nil"/>
          <w:between w:val="nil"/>
        </w:pBdr>
        <w:rPr>
          <w:color w:val="000000"/>
        </w:rPr>
      </w:pPr>
    </w:p>
    <w:p w14:paraId="30552BB9" w14:textId="77777777" w:rsidR="00D47926" w:rsidRDefault="00D47926">
      <w:pPr>
        <w:pBdr>
          <w:top w:val="nil"/>
          <w:left w:val="nil"/>
          <w:bottom w:val="nil"/>
          <w:right w:val="nil"/>
          <w:between w:val="nil"/>
        </w:pBdr>
        <w:rPr>
          <w:color w:val="000000"/>
        </w:rPr>
      </w:pPr>
    </w:p>
    <w:p w14:paraId="4E7B32A5" w14:textId="77777777" w:rsidR="00D47926" w:rsidRDefault="00D47926">
      <w:pPr>
        <w:pBdr>
          <w:top w:val="nil"/>
          <w:left w:val="nil"/>
          <w:bottom w:val="nil"/>
          <w:right w:val="nil"/>
          <w:between w:val="nil"/>
        </w:pBdr>
        <w:spacing w:before="224"/>
        <w:rPr>
          <w:color w:val="000000"/>
        </w:rPr>
      </w:pPr>
    </w:p>
    <w:p w14:paraId="6752C6FF"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Guarantee and indemnity</w:t>
      </w:r>
    </w:p>
    <w:p w14:paraId="6DA9036B" w14:textId="77777777" w:rsidR="00D47926" w:rsidRDefault="00622696">
      <w:pPr>
        <w:pBdr>
          <w:top w:val="nil"/>
          <w:left w:val="nil"/>
          <w:bottom w:val="nil"/>
          <w:right w:val="nil"/>
          <w:between w:val="nil"/>
        </w:pBdr>
        <w:spacing w:before="2" w:line="290" w:lineRule="auto"/>
        <w:ind w:left="720" w:right="724" w:hanging="2"/>
        <w:rPr>
          <w:color w:val="000000"/>
        </w:rPr>
      </w:pPr>
      <w:r>
        <w:rPr>
          <w:color w:val="000000"/>
        </w:rPr>
        <w:t>The Guarantor irrevocably and unconditionally guarantees that the Supplier duly performs all of the guaranteed obligations due by the Supplier to the Buyer.</w:t>
      </w:r>
    </w:p>
    <w:p w14:paraId="07F51776" w14:textId="77777777" w:rsidR="00D47926" w:rsidRDefault="00D47926">
      <w:pPr>
        <w:pBdr>
          <w:top w:val="nil"/>
          <w:left w:val="nil"/>
          <w:bottom w:val="nil"/>
          <w:right w:val="nil"/>
          <w:between w:val="nil"/>
        </w:pBdr>
        <w:spacing w:before="40"/>
        <w:rPr>
          <w:color w:val="000000"/>
        </w:rPr>
      </w:pPr>
    </w:p>
    <w:p w14:paraId="6091B972" w14:textId="77777777" w:rsidR="00D47926" w:rsidRDefault="00622696">
      <w:pPr>
        <w:pBdr>
          <w:top w:val="nil"/>
          <w:left w:val="nil"/>
          <w:bottom w:val="nil"/>
          <w:right w:val="nil"/>
          <w:between w:val="nil"/>
        </w:pBdr>
        <w:spacing w:before="1" w:line="290" w:lineRule="auto"/>
        <w:ind w:left="720" w:right="72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5184315D" w14:textId="77777777" w:rsidR="00D47926" w:rsidRDefault="00D47926">
      <w:pPr>
        <w:pBdr>
          <w:top w:val="nil"/>
          <w:left w:val="nil"/>
          <w:bottom w:val="nil"/>
          <w:right w:val="nil"/>
          <w:between w:val="nil"/>
        </w:pBdr>
        <w:spacing w:before="40"/>
        <w:rPr>
          <w:color w:val="000000"/>
        </w:rPr>
      </w:pPr>
    </w:p>
    <w:p w14:paraId="5766ACA7" w14:textId="77777777" w:rsidR="00D47926" w:rsidRDefault="00622696">
      <w:pPr>
        <w:numPr>
          <w:ilvl w:val="0"/>
          <w:numId w:val="30"/>
        </w:numPr>
        <w:pBdr>
          <w:top w:val="nil"/>
          <w:left w:val="nil"/>
          <w:bottom w:val="nil"/>
          <w:right w:val="nil"/>
          <w:between w:val="nil"/>
        </w:pBdr>
        <w:tabs>
          <w:tab w:val="left" w:pos="1428"/>
        </w:tabs>
        <w:ind w:left="1428" w:hanging="707"/>
      </w:pPr>
      <w:r>
        <w:rPr>
          <w:color w:val="000000"/>
        </w:rPr>
        <w:t>fully perform or buy performance of the guaranteed obligations to the Buyer</w:t>
      </w:r>
    </w:p>
    <w:p w14:paraId="18FA63C7" w14:textId="77777777" w:rsidR="00D47926" w:rsidRDefault="00D47926">
      <w:pPr>
        <w:pBdr>
          <w:top w:val="nil"/>
          <w:left w:val="nil"/>
          <w:bottom w:val="nil"/>
          <w:right w:val="nil"/>
          <w:between w:val="nil"/>
        </w:pBdr>
        <w:spacing w:before="97"/>
        <w:rPr>
          <w:color w:val="000000"/>
        </w:rPr>
      </w:pPr>
    </w:p>
    <w:p w14:paraId="58D28C5A" w14:textId="77777777" w:rsidR="00D47926" w:rsidRDefault="00622696">
      <w:pPr>
        <w:numPr>
          <w:ilvl w:val="0"/>
          <w:numId w:val="30"/>
        </w:numPr>
        <w:pBdr>
          <w:top w:val="nil"/>
          <w:left w:val="nil"/>
          <w:bottom w:val="nil"/>
          <w:right w:val="nil"/>
          <w:between w:val="nil"/>
        </w:pBdr>
        <w:tabs>
          <w:tab w:val="left" w:pos="1428"/>
        </w:tabs>
        <w:spacing w:line="290" w:lineRule="auto"/>
        <w:ind w:left="1428" w:right="886" w:hanging="707"/>
        <w:sectPr w:rsidR="00D47926">
          <w:pgSz w:w="12240" w:h="15840"/>
          <w:pgMar w:top="1340" w:right="720" w:bottom="1260" w:left="720" w:header="203" w:footer="1064" w:gutter="0"/>
          <w:cols w:space="720"/>
        </w:sectPr>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205F4857" w14:textId="77777777" w:rsidR="00D47926" w:rsidRDefault="00622696">
      <w:pPr>
        <w:pBdr>
          <w:top w:val="nil"/>
          <w:left w:val="nil"/>
          <w:bottom w:val="nil"/>
          <w:right w:val="nil"/>
          <w:between w:val="nil"/>
        </w:pBdr>
        <w:spacing w:before="83" w:line="259" w:lineRule="auto"/>
        <w:ind w:left="720" w:right="768" w:hanging="2"/>
        <w:rPr>
          <w:color w:val="000000"/>
        </w:rPr>
      </w:pPr>
      <w:r>
        <w:rPr>
          <w:color w:val="000000"/>
        </w:rPr>
        <w:lastRenderedPageBreak/>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0266FDD0" w14:textId="77777777" w:rsidR="00D47926" w:rsidRDefault="00D47926">
      <w:pPr>
        <w:pBdr>
          <w:top w:val="nil"/>
          <w:left w:val="nil"/>
          <w:bottom w:val="nil"/>
          <w:right w:val="nil"/>
          <w:between w:val="nil"/>
        </w:pBdr>
        <w:spacing w:before="89"/>
        <w:rPr>
          <w:color w:val="000000"/>
        </w:rPr>
      </w:pPr>
    </w:p>
    <w:p w14:paraId="4423BDA0"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Obligation to enter into a new contract</w:t>
      </w:r>
    </w:p>
    <w:p w14:paraId="2A2E6B49" w14:textId="77777777" w:rsidR="00D47926" w:rsidRDefault="00622696">
      <w:pPr>
        <w:pBdr>
          <w:top w:val="nil"/>
          <w:left w:val="nil"/>
          <w:bottom w:val="nil"/>
          <w:right w:val="nil"/>
          <w:between w:val="nil"/>
        </w:pBdr>
        <w:spacing w:before="2" w:line="259" w:lineRule="auto"/>
        <w:ind w:left="720" w:right="755" w:hanging="2"/>
        <w:rPr>
          <w:color w:val="000000"/>
        </w:rPr>
      </w:pPr>
      <w:r>
        <w:rPr>
          <w:color w:val="000000"/>
        </w:rP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51D696ED" w14:textId="77777777" w:rsidR="00D47926" w:rsidRDefault="00D47926">
      <w:pPr>
        <w:pBdr>
          <w:top w:val="nil"/>
          <w:left w:val="nil"/>
          <w:bottom w:val="nil"/>
          <w:right w:val="nil"/>
          <w:between w:val="nil"/>
        </w:pBdr>
        <w:spacing w:before="90"/>
        <w:rPr>
          <w:color w:val="000000"/>
        </w:rPr>
      </w:pPr>
    </w:p>
    <w:p w14:paraId="3068DFE9" w14:textId="77777777" w:rsidR="00D47926" w:rsidRDefault="00622696">
      <w:pPr>
        <w:spacing w:before="1"/>
        <w:ind w:left="155"/>
        <w:rPr>
          <w:rFonts w:ascii="Arial" w:eastAsia="Arial" w:hAnsi="Arial" w:cs="Arial"/>
          <w:sz w:val="28"/>
          <w:szCs w:val="28"/>
        </w:rPr>
      </w:pPr>
      <w:r>
        <w:rPr>
          <w:rFonts w:ascii="Arial" w:eastAsia="Arial" w:hAnsi="Arial" w:cs="Arial"/>
          <w:color w:val="434343"/>
          <w:sz w:val="28"/>
          <w:szCs w:val="28"/>
        </w:rPr>
        <w:t>Demands and notices</w:t>
      </w:r>
    </w:p>
    <w:p w14:paraId="4262B101" w14:textId="77777777" w:rsidR="00D47926" w:rsidRDefault="00622696">
      <w:pPr>
        <w:pBdr>
          <w:top w:val="nil"/>
          <w:left w:val="nil"/>
          <w:bottom w:val="nil"/>
          <w:right w:val="nil"/>
          <w:between w:val="nil"/>
        </w:pBdr>
        <w:spacing w:before="2" w:line="290" w:lineRule="auto"/>
        <w:ind w:left="720" w:right="724" w:hanging="2"/>
        <w:rPr>
          <w:color w:val="000000"/>
        </w:rPr>
      </w:pPr>
      <w:r>
        <w:rPr>
          <w:color w:val="000000"/>
        </w:rPr>
        <w:t>Any demand or notice served by the Buyer on the Guarantor under this Deed of Guarantee will be in writing, addressed to:</w:t>
      </w:r>
    </w:p>
    <w:p w14:paraId="5F2D5884" w14:textId="77777777" w:rsidR="00D47926" w:rsidRDefault="00D47926">
      <w:pPr>
        <w:pBdr>
          <w:top w:val="nil"/>
          <w:left w:val="nil"/>
          <w:bottom w:val="nil"/>
          <w:right w:val="nil"/>
          <w:between w:val="nil"/>
        </w:pBdr>
        <w:spacing w:before="40"/>
        <w:rPr>
          <w:color w:val="000000"/>
        </w:rPr>
      </w:pPr>
    </w:p>
    <w:p w14:paraId="69A9A208" w14:textId="77777777" w:rsidR="00D47926" w:rsidRDefault="00622696">
      <w:pPr>
        <w:pStyle w:val="Heading5"/>
        <w:spacing w:line="552" w:lineRule="auto"/>
        <w:ind w:right="4478" w:firstLine="718"/>
        <w:rPr>
          <w:b w:val="0"/>
          <w:bCs w:val="0"/>
        </w:rPr>
      </w:pPr>
      <w:r>
        <w:rPr>
          <w:rFonts w:ascii="Calibri" w:eastAsia="Calibri" w:hAnsi="Calibri" w:cs="Calibri"/>
          <w:b w:val="0"/>
          <w:bCs w:val="0"/>
        </w:rPr>
        <w:t>[</w:t>
      </w:r>
      <w:r>
        <w:rPr>
          <w:rFonts w:ascii="Calibri" w:eastAsia="Calibri" w:hAnsi="Calibri" w:cs="Calibri"/>
        </w:rPr>
        <w:t>Enter Address of the Guarantor in England and Wales</w:t>
      </w:r>
      <w:r>
        <w:rPr>
          <w:rFonts w:ascii="Calibri" w:eastAsia="Calibri" w:hAnsi="Calibri" w:cs="Calibri"/>
          <w:b w:val="0"/>
          <w:bCs w:val="0"/>
        </w:rPr>
        <w:t xml:space="preserve">] </w:t>
      </w:r>
      <w:r>
        <w:rPr>
          <w:b w:val="0"/>
          <w:bCs w:val="0"/>
        </w:rPr>
        <w:t>[</w:t>
      </w:r>
      <w:r>
        <w:t>Enter Email address of the Guarantor representative</w:t>
      </w:r>
      <w:r>
        <w:rPr>
          <w:b w:val="0"/>
          <w:bCs w:val="0"/>
        </w:rPr>
        <w:t>] For the Attention of [</w:t>
      </w:r>
      <w:r>
        <w:t>insert details</w:t>
      </w:r>
      <w:r>
        <w:rPr>
          <w:b w:val="0"/>
          <w:bCs w:val="0"/>
        </w:rPr>
        <w:t>]</w:t>
      </w:r>
    </w:p>
    <w:p w14:paraId="2BBA0432" w14:textId="77777777" w:rsidR="00D47926" w:rsidRDefault="00622696">
      <w:pPr>
        <w:pBdr>
          <w:top w:val="nil"/>
          <w:left w:val="nil"/>
          <w:bottom w:val="nil"/>
          <w:right w:val="nil"/>
          <w:between w:val="nil"/>
        </w:pBdr>
        <w:spacing w:before="9" w:line="290" w:lineRule="auto"/>
        <w:ind w:left="720" w:right="837" w:hanging="2"/>
        <w:rPr>
          <w:color w:val="000000"/>
        </w:rPr>
      </w:pPr>
      <w:r>
        <w:rPr>
          <w:color w:val="000000"/>
        </w:rPr>
        <w:t>or such other address in England and Wales as the Guarantor has notified the Buyer in writing as being an address for the receipt of such demands or notices.</w:t>
      </w:r>
    </w:p>
    <w:p w14:paraId="1A3FAC3C" w14:textId="77777777" w:rsidR="00D47926" w:rsidRDefault="00D47926">
      <w:pPr>
        <w:pBdr>
          <w:top w:val="nil"/>
          <w:left w:val="nil"/>
          <w:bottom w:val="nil"/>
          <w:right w:val="nil"/>
          <w:between w:val="nil"/>
        </w:pBdr>
        <w:spacing w:before="41"/>
        <w:rPr>
          <w:color w:val="000000"/>
        </w:rPr>
      </w:pPr>
    </w:p>
    <w:p w14:paraId="17BF4ADF"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Any notice or demand served on the Guarantor or the Buyer under this Deed of Guarantee will be deemed to have been served if:</w:t>
      </w:r>
    </w:p>
    <w:p w14:paraId="20A81505" w14:textId="77777777" w:rsidR="00D47926" w:rsidRDefault="00D47926">
      <w:pPr>
        <w:pBdr>
          <w:top w:val="nil"/>
          <w:left w:val="nil"/>
          <w:bottom w:val="nil"/>
          <w:right w:val="nil"/>
          <w:between w:val="nil"/>
        </w:pBdr>
        <w:rPr>
          <w:color w:val="000000"/>
        </w:rPr>
      </w:pPr>
    </w:p>
    <w:p w14:paraId="6B3B29A5" w14:textId="77777777" w:rsidR="00D47926" w:rsidRDefault="00D47926">
      <w:pPr>
        <w:pBdr>
          <w:top w:val="nil"/>
          <w:left w:val="nil"/>
          <w:bottom w:val="nil"/>
          <w:right w:val="nil"/>
          <w:between w:val="nil"/>
        </w:pBdr>
        <w:spacing w:before="70"/>
        <w:rPr>
          <w:color w:val="000000"/>
        </w:rPr>
      </w:pPr>
    </w:p>
    <w:p w14:paraId="57B98E0F" w14:textId="77777777" w:rsidR="00D47926" w:rsidRDefault="00622696">
      <w:pPr>
        <w:numPr>
          <w:ilvl w:val="0"/>
          <w:numId w:val="30"/>
        </w:numPr>
        <w:pBdr>
          <w:top w:val="nil"/>
          <w:left w:val="nil"/>
          <w:bottom w:val="nil"/>
          <w:right w:val="nil"/>
          <w:between w:val="nil"/>
        </w:pBdr>
        <w:tabs>
          <w:tab w:val="left" w:pos="1428"/>
        </w:tabs>
        <w:ind w:left="1428" w:hanging="707"/>
      </w:pPr>
      <w:r>
        <w:rPr>
          <w:color w:val="000000"/>
        </w:rPr>
        <w:t>delivered by hand, at the time of delivery</w:t>
      </w:r>
    </w:p>
    <w:p w14:paraId="048BBDAE" w14:textId="77777777" w:rsidR="00D47926" w:rsidRDefault="00622696">
      <w:pPr>
        <w:numPr>
          <w:ilvl w:val="0"/>
          <w:numId w:val="30"/>
        </w:numPr>
        <w:pBdr>
          <w:top w:val="nil"/>
          <w:left w:val="nil"/>
          <w:bottom w:val="nil"/>
          <w:right w:val="nil"/>
          <w:between w:val="nil"/>
        </w:pBdr>
        <w:tabs>
          <w:tab w:val="left" w:pos="1428"/>
        </w:tabs>
        <w:spacing w:before="42"/>
        <w:ind w:left="1428" w:hanging="707"/>
      </w:pPr>
      <w:r>
        <w:rPr>
          <w:color w:val="000000"/>
        </w:rPr>
        <w:t>posted, at 10am on the second Working Day after it was put into the post</w:t>
      </w:r>
    </w:p>
    <w:p w14:paraId="7FF862B8" w14:textId="77777777" w:rsidR="00D47926" w:rsidRDefault="00D47926">
      <w:pPr>
        <w:pBdr>
          <w:top w:val="nil"/>
          <w:left w:val="nil"/>
          <w:bottom w:val="nil"/>
          <w:right w:val="nil"/>
          <w:between w:val="nil"/>
        </w:pBdr>
        <w:spacing w:before="97"/>
        <w:rPr>
          <w:color w:val="000000"/>
        </w:rPr>
      </w:pPr>
    </w:p>
    <w:p w14:paraId="76F03AFB" w14:textId="77777777" w:rsidR="00D47926" w:rsidRDefault="00622696">
      <w:pPr>
        <w:numPr>
          <w:ilvl w:val="0"/>
          <w:numId w:val="30"/>
        </w:numPr>
        <w:pBdr>
          <w:top w:val="nil"/>
          <w:left w:val="nil"/>
          <w:bottom w:val="nil"/>
          <w:right w:val="nil"/>
          <w:between w:val="nil"/>
        </w:pBdr>
        <w:tabs>
          <w:tab w:val="left" w:pos="1428"/>
        </w:tabs>
        <w:spacing w:line="290" w:lineRule="auto"/>
        <w:ind w:left="1428" w:right="1075" w:hanging="707"/>
        <w:sectPr w:rsidR="00D47926">
          <w:pgSz w:w="12240" w:h="15840"/>
          <w:pgMar w:top="1340" w:right="720" w:bottom="1260" w:left="720" w:header="203" w:footer="1064" w:gutter="0"/>
          <w:cols w:space="720"/>
        </w:sectPr>
      </w:pPr>
      <w:r>
        <w:rPr>
          <w:color w:val="000000"/>
        </w:rPr>
        <w:t xml:space="preserve">sent by email, at the time of </w:t>
      </w:r>
      <w:proofErr w:type="spellStart"/>
      <w:r>
        <w:rPr>
          <w:color w:val="000000"/>
        </w:rPr>
        <w:t>despatch</w:t>
      </w:r>
      <w:proofErr w:type="spellEnd"/>
      <w:r>
        <w:rPr>
          <w:color w:val="000000"/>
        </w:rPr>
        <w:t xml:space="preserve">, if </w:t>
      </w:r>
      <w:proofErr w:type="spellStart"/>
      <w:r>
        <w:rPr>
          <w:color w:val="000000"/>
        </w:rPr>
        <w:t>despatched</w:t>
      </w:r>
      <w:proofErr w:type="spellEnd"/>
      <w:r>
        <w:rPr>
          <w:color w:val="000000"/>
        </w:rPr>
        <w:t xml:space="preserve"> before 5pm on any Working Day, and in any other case at 10am on the next Working Day</w:t>
      </w:r>
    </w:p>
    <w:p w14:paraId="79139F0C" w14:textId="77777777" w:rsidR="00D47926" w:rsidRDefault="00622696">
      <w:pPr>
        <w:pBdr>
          <w:top w:val="nil"/>
          <w:left w:val="nil"/>
          <w:bottom w:val="nil"/>
          <w:right w:val="nil"/>
          <w:between w:val="nil"/>
        </w:pBdr>
        <w:spacing w:before="83" w:line="290" w:lineRule="auto"/>
        <w:ind w:left="720" w:right="724" w:hanging="2"/>
        <w:rPr>
          <w:color w:val="000000"/>
        </w:rPr>
      </w:pPr>
      <w:r>
        <w:rPr>
          <w:color w:val="000000"/>
        </w:rPr>
        <w:lastRenderedPageBreak/>
        <w:t xml:space="preserve">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w:t>
      </w:r>
      <w:proofErr w:type="spellStart"/>
      <w:r>
        <w:rPr>
          <w:color w:val="000000"/>
        </w:rPr>
        <w:t>despatched</w:t>
      </w:r>
      <w:proofErr w:type="spellEnd"/>
      <w:r>
        <w:rPr>
          <w:color w:val="000000"/>
        </w:rPr>
        <w:t>.</w:t>
      </w:r>
    </w:p>
    <w:p w14:paraId="00C996E9" w14:textId="77777777" w:rsidR="00D47926" w:rsidRDefault="00D47926">
      <w:pPr>
        <w:pBdr>
          <w:top w:val="nil"/>
          <w:left w:val="nil"/>
          <w:bottom w:val="nil"/>
          <w:right w:val="nil"/>
          <w:between w:val="nil"/>
        </w:pBdr>
        <w:spacing w:before="39"/>
        <w:rPr>
          <w:color w:val="000000"/>
        </w:rPr>
      </w:pPr>
    </w:p>
    <w:p w14:paraId="50AF0C62"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Any notice purported to be served on the Buyer under this Deed of Guarantee will only be valid when received in writing by the Buyer.</w:t>
      </w:r>
    </w:p>
    <w:p w14:paraId="667AFE17" w14:textId="77777777" w:rsidR="00D47926" w:rsidRDefault="00D47926">
      <w:pPr>
        <w:pBdr>
          <w:top w:val="nil"/>
          <w:left w:val="nil"/>
          <w:bottom w:val="nil"/>
          <w:right w:val="nil"/>
          <w:between w:val="nil"/>
        </w:pBdr>
        <w:spacing w:before="79"/>
        <w:rPr>
          <w:color w:val="000000"/>
        </w:rPr>
      </w:pPr>
    </w:p>
    <w:p w14:paraId="1772B2A4" w14:textId="77777777" w:rsidR="00D47926" w:rsidRDefault="00622696">
      <w:pPr>
        <w:pBdr>
          <w:top w:val="nil"/>
          <w:left w:val="nil"/>
          <w:bottom w:val="nil"/>
          <w:right w:val="nil"/>
          <w:between w:val="nil"/>
        </w:pBdr>
        <w:ind w:left="718"/>
        <w:rPr>
          <w:color w:val="000000"/>
        </w:rPr>
      </w:pPr>
      <w:r>
        <w:rPr>
          <w:color w:val="000000"/>
        </w:rPr>
        <w:t>Beneficiary’s protections</w:t>
      </w:r>
    </w:p>
    <w:p w14:paraId="263C01D7" w14:textId="77777777" w:rsidR="00D47926" w:rsidRDefault="00622696">
      <w:pPr>
        <w:pBdr>
          <w:top w:val="nil"/>
          <w:left w:val="nil"/>
          <w:bottom w:val="nil"/>
          <w:right w:val="nil"/>
          <w:between w:val="nil"/>
        </w:pBdr>
        <w:spacing w:before="225"/>
        <w:ind w:left="718"/>
        <w:rPr>
          <w:color w:val="000000"/>
        </w:rPr>
      </w:pPr>
      <w:r>
        <w:rPr>
          <w:color w:val="000000"/>
        </w:rPr>
        <w:t>The Guarantor will not be discharged or released from this Deed of Guarantee by:</w:t>
      </w:r>
    </w:p>
    <w:p w14:paraId="671F5AC9" w14:textId="77777777" w:rsidR="00D47926" w:rsidRDefault="00D47926">
      <w:pPr>
        <w:pBdr>
          <w:top w:val="nil"/>
          <w:left w:val="nil"/>
          <w:bottom w:val="nil"/>
          <w:right w:val="nil"/>
          <w:between w:val="nil"/>
        </w:pBdr>
        <w:spacing w:before="98"/>
        <w:rPr>
          <w:color w:val="000000"/>
        </w:rPr>
      </w:pPr>
    </w:p>
    <w:p w14:paraId="38EACE60" w14:textId="77777777" w:rsidR="00D47926" w:rsidRDefault="00622696">
      <w:pPr>
        <w:numPr>
          <w:ilvl w:val="0"/>
          <w:numId w:val="30"/>
        </w:numPr>
        <w:pBdr>
          <w:top w:val="nil"/>
          <w:left w:val="nil"/>
          <w:bottom w:val="nil"/>
          <w:right w:val="nil"/>
          <w:between w:val="nil"/>
        </w:pBdr>
        <w:tabs>
          <w:tab w:val="left" w:pos="1430"/>
        </w:tabs>
        <w:spacing w:line="259" w:lineRule="auto"/>
        <w:ind w:left="1430" w:right="844"/>
        <w:jc w:val="both"/>
      </w:pPr>
      <w:r>
        <w:rPr>
          <w:color w:val="000000"/>
        </w:rPr>
        <w:t>any arrangement made between the Supplier and the Buyer (whether or not such arrangement is made with the assent of the Guarantor)</w:t>
      </w:r>
    </w:p>
    <w:p w14:paraId="22FC0E4C" w14:textId="77777777" w:rsidR="00D47926" w:rsidRDefault="00622696">
      <w:pPr>
        <w:numPr>
          <w:ilvl w:val="0"/>
          <w:numId w:val="30"/>
        </w:numPr>
        <w:pBdr>
          <w:top w:val="nil"/>
          <w:left w:val="nil"/>
          <w:bottom w:val="nil"/>
          <w:right w:val="nil"/>
          <w:between w:val="nil"/>
        </w:pBdr>
        <w:tabs>
          <w:tab w:val="left" w:pos="1430"/>
        </w:tabs>
        <w:spacing w:before="7"/>
        <w:ind w:left="1430" w:hanging="710"/>
        <w:jc w:val="both"/>
      </w:pPr>
      <w:r>
        <w:rPr>
          <w:color w:val="000000"/>
        </w:rPr>
        <w:t>any amendment to or termination of the Call-Off Contract</w:t>
      </w:r>
    </w:p>
    <w:p w14:paraId="3ABD2FC8" w14:textId="77777777" w:rsidR="00D47926" w:rsidRDefault="00622696">
      <w:pPr>
        <w:numPr>
          <w:ilvl w:val="0"/>
          <w:numId w:val="30"/>
        </w:numPr>
        <w:pBdr>
          <w:top w:val="nil"/>
          <w:left w:val="nil"/>
          <w:bottom w:val="nil"/>
          <w:right w:val="nil"/>
          <w:between w:val="nil"/>
        </w:pBdr>
        <w:tabs>
          <w:tab w:val="left" w:pos="1430"/>
        </w:tabs>
        <w:spacing w:before="44" w:line="259" w:lineRule="auto"/>
        <w:ind w:left="1430" w:right="944"/>
        <w:jc w:val="both"/>
      </w:pPr>
      <w:r>
        <w:rPr>
          <w:color w:val="000000"/>
        </w:rPr>
        <w:t>any forbearance or indulgence as to payment, time, performance or otherwise granted by the Buyer (whether or not such amendment, termination, forbearance or indulgence is made with the assent of the Guarantor)</w:t>
      </w:r>
    </w:p>
    <w:p w14:paraId="06DEF203" w14:textId="77777777" w:rsidR="00D47926" w:rsidRDefault="00622696">
      <w:pPr>
        <w:numPr>
          <w:ilvl w:val="0"/>
          <w:numId w:val="30"/>
        </w:numPr>
        <w:pBdr>
          <w:top w:val="nil"/>
          <w:left w:val="nil"/>
          <w:bottom w:val="nil"/>
          <w:right w:val="nil"/>
          <w:between w:val="nil"/>
        </w:pBdr>
        <w:tabs>
          <w:tab w:val="left" w:pos="1430"/>
        </w:tabs>
        <w:spacing w:before="6" w:line="290" w:lineRule="auto"/>
        <w:ind w:left="1430" w:right="925"/>
        <w:jc w:val="both"/>
      </w:pPr>
      <w:r>
        <w:rPr>
          <w:color w:val="000000"/>
        </w:rPr>
        <w:t>the Buyer doing (or omitting to do) anything which, but for this provision, might exonerate the Guarantor</w:t>
      </w:r>
    </w:p>
    <w:p w14:paraId="31F71536" w14:textId="77777777" w:rsidR="00D47926" w:rsidRDefault="00D47926">
      <w:pPr>
        <w:pBdr>
          <w:top w:val="nil"/>
          <w:left w:val="nil"/>
          <w:bottom w:val="nil"/>
          <w:right w:val="nil"/>
          <w:between w:val="nil"/>
        </w:pBdr>
        <w:spacing w:before="40"/>
        <w:rPr>
          <w:color w:val="000000"/>
        </w:rPr>
      </w:pPr>
    </w:p>
    <w:p w14:paraId="6EF59454" w14:textId="77777777" w:rsidR="00D47926" w:rsidRDefault="00622696">
      <w:pPr>
        <w:pBdr>
          <w:top w:val="nil"/>
          <w:left w:val="nil"/>
          <w:bottom w:val="nil"/>
          <w:right w:val="nil"/>
          <w:between w:val="nil"/>
        </w:pBdr>
        <w:spacing w:before="1"/>
        <w:ind w:left="718"/>
        <w:rPr>
          <w:color w:val="000000"/>
        </w:rPr>
      </w:pPr>
      <w:r>
        <w:rPr>
          <w:color w:val="000000"/>
        </w:rPr>
        <w:t>This Deed of Guarantee will be a continuing security for the Guaranteed Obligations and accordingly:</w:t>
      </w:r>
    </w:p>
    <w:p w14:paraId="5E4840F1" w14:textId="77777777" w:rsidR="00D47926" w:rsidRDefault="00D47926">
      <w:pPr>
        <w:pBdr>
          <w:top w:val="nil"/>
          <w:left w:val="nil"/>
          <w:bottom w:val="nil"/>
          <w:right w:val="nil"/>
          <w:between w:val="nil"/>
        </w:pBdr>
        <w:spacing w:before="97"/>
        <w:rPr>
          <w:color w:val="000000"/>
        </w:rPr>
      </w:pPr>
    </w:p>
    <w:p w14:paraId="14F04315" w14:textId="77777777" w:rsidR="00D47926" w:rsidRDefault="00622696">
      <w:pPr>
        <w:numPr>
          <w:ilvl w:val="0"/>
          <w:numId w:val="30"/>
        </w:numPr>
        <w:pBdr>
          <w:top w:val="nil"/>
          <w:left w:val="nil"/>
          <w:bottom w:val="nil"/>
          <w:right w:val="nil"/>
          <w:between w:val="nil"/>
        </w:pBdr>
        <w:tabs>
          <w:tab w:val="left" w:pos="1430"/>
        </w:tabs>
        <w:spacing w:line="259" w:lineRule="auto"/>
        <w:ind w:left="1430" w:right="808"/>
      </w:pPr>
      <w:r>
        <w:rPr>
          <w:color w:val="000000"/>
        </w:rP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604A34D3" w14:textId="77777777" w:rsidR="00D47926" w:rsidRDefault="00622696">
      <w:pPr>
        <w:numPr>
          <w:ilvl w:val="0"/>
          <w:numId w:val="30"/>
        </w:numPr>
        <w:pBdr>
          <w:top w:val="nil"/>
          <w:left w:val="nil"/>
          <w:bottom w:val="nil"/>
          <w:right w:val="nil"/>
          <w:between w:val="nil"/>
        </w:pBdr>
        <w:tabs>
          <w:tab w:val="left" w:pos="1430"/>
        </w:tabs>
        <w:spacing w:before="6" w:line="259" w:lineRule="auto"/>
        <w:ind w:left="1430" w:right="754"/>
      </w:pPr>
      <w:r>
        <w:rPr>
          <w:color w:val="000000"/>
        </w:rPr>
        <w:t xml:space="preserve">it will not be affected by any dissolution, amalgamation, reconstruction, </w:t>
      </w:r>
      <w:proofErr w:type="spellStart"/>
      <w:r>
        <w:rPr>
          <w:color w:val="000000"/>
        </w:rPr>
        <w:t>reorganisation</w:t>
      </w:r>
      <w:proofErr w:type="spellEnd"/>
      <w:r>
        <w:rPr>
          <w:color w:val="000000"/>
        </w:rPr>
        <w:t>, change in status, function, control or ownership, insolvency, liquidation, administration, appointment of a receiver, voluntary arrangement, any legal limitation or other incapacity, of the Supplier, the Buyer, the Guarantor or any other person</w:t>
      </w:r>
    </w:p>
    <w:p w14:paraId="19D96556" w14:textId="77777777" w:rsidR="00D47926" w:rsidRDefault="00622696">
      <w:pPr>
        <w:numPr>
          <w:ilvl w:val="0"/>
          <w:numId w:val="30"/>
        </w:numPr>
        <w:pBdr>
          <w:top w:val="nil"/>
          <w:left w:val="nil"/>
          <w:bottom w:val="nil"/>
          <w:right w:val="nil"/>
          <w:between w:val="nil"/>
        </w:pBdr>
        <w:tabs>
          <w:tab w:val="left" w:pos="1430"/>
        </w:tabs>
        <w:spacing w:before="6" w:line="259" w:lineRule="auto"/>
        <w:ind w:left="1430" w:right="1228"/>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4411502F" w14:textId="77777777" w:rsidR="00D47926" w:rsidRDefault="00622696">
      <w:pPr>
        <w:numPr>
          <w:ilvl w:val="0"/>
          <w:numId w:val="30"/>
        </w:numPr>
        <w:pBdr>
          <w:top w:val="nil"/>
          <w:left w:val="nil"/>
          <w:bottom w:val="nil"/>
          <w:right w:val="nil"/>
          <w:between w:val="nil"/>
        </w:pBdr>
        <w:tabs>
          <w:tab w:val="left" w:pos="1430"/>
        </w:tabs>
        <w:spacing w:before="12" w:line="290" w:lineRule="auto"/>
        <w:ind w:left="1430" w:right="850"/>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673E00E6" w14:textId="77777777" w:rsidR="00D47926" w:rsidRDefault="00D47926">
      <w:pPr>
        <w:pBdr>
          <w:top w:val="nil"/>
          <w:left w:val="nil"/>
          <w:bottom w:val="nil"/>
          <w:right w:val="nil"/>
          <w:between w:val="nil"/>
        </w:pBdr>
        <w:spacing w:before="40"/>
        <w:rPr>
          <w:color w:val="000000"/>
        </w:rPr>
      </w:pPr>
    </w:p>
    <w:p w14:paraId="50B571FD" w14:textId="77777777" w:rsidR="00D47926" w:rsidRDefault="00622696">
      <w:pPr>
        <w:pBdr>
          <w:top w:val="nil"/>
          <w:left w:val="nil"/>
          <w:bottom w:val="nil"/>
          <w:right w:val="nil"/>
          <w:between w:val="nil"/>
        </w:pBdr>
        <w:spacing w:line="290" w:lineRule="auto"/>
        <w:ind w:left="720" w:right="837" w:hanging="2"/>
        <w:rPr>
          <w:color w:val="000000"/>
        </w:rPr>
        <w:sectPr w:rsidR="00D47926">
          <w:pgSz w:w="12240" w:h="15840"/>
          <w:pgMar w:top="1340" w:right="720" w:bottom="1260" w:left="720" w:header="203" w:footer="1064" w:gutter="0"/>
          <w:cols w:space="720"/>
        </w:sect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w:t>
      </w:r>
    </w:p>
    <w:p w14:paraId="5BE2C91B" w14:textId="77777777" w:rsidR="00D47926" w:rsidRDefault="00622696">
      <w:pPr>
        <w:pBdr>
          <w:top w:val="nil"/>
          <w:left w:val="nil"/>
          <w:bottom w:val="nil"/>
          <w:right w:val="nil"/>
          <w:between w:val="nil"/>
        </w:pBdr>
        <w:spacing w:before="83" w:line="290" w:lineRule="auto"/>
        <w:ind w:left="720" w:right="724"/>
        <w:rPr>
          <w:color w:val="000000"/>
        </w:rPr>
      </w:pPr>
      <w:r>
        <w:rPr>
          <w:color w:val="000000"/>
        </w:rPr>
        <w:lastRenderedPageBreak/>
        <w:t>preclude the Buyer from making a further demand relating to the same or some other Default regarding the same Guaranteed Obligation.</w:t>
      </w:r>
    </w:p>
    <w:p w14:paraId="2649F49D" w14:textId="77777777" w:rsidR="00D47926" w:rsidRDefault="00D47926">
      <w:pPr>
        <w:pBdr>
          <w:top w:val="nil"/>
          <w:left w:val="nil"/>
          <w:bottom w:val="nil"/>
          <w:right w:val="nil"/>
          <w:between w:val="nil"/>
        </w:pBdr>
        <w:spacing w:before="40"/>
        <w:rPr>
          <w:color w:val="000000"/>
        </w:rPr>
      </w:pPr>
    </w:p>
    <w:p w14:paraId="7E3A02C6"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The Buyer will not be obliged before taking steps to enforce this Deed of Guarantee against the Guarantor to:</w:t>
      </w:r>
    </w:p>
    <w:p w14:paraId="12895AAC" w14:textId="77777777" w:rsidR="00D47926" w:rsidRDefault="00D47926">
      <w:pPr>
        <w:pBdr>
          <w:top w:val="nil"/>
          <w:left w:val="nil"/>
          <w:bottom w:val="nil"/>
          <w:right w:val="nil"/>
          <w:between w:val="nil"/>
        </w:pBdr>
        <w:spacing w:before="40"/>
        <w:rPr>
          <w:color w:val="000000"/>
        </w:rPr>
      </w:pPr>
    </w:p>
    <w:p w14:paraId="3A682BF6" w14:textId="77777777" w:rsidR="00D47926" w:rsidRDefault="00622696">
      <w:pPr>
        <w:numPr>
          <w:ilvl w:val="0"/>
          <w:numId w:val="30"/>
        </w:numPr>
        <w:pBdr>
          <w:top w:val="nil"/>
          <w:left w:val="nil"/>
          <w:bottom w:val="nil"/>
          <w:right w:val="nil"/>
          <w:between w:val="nil"/>
        </w:pBdr>
        <w:tabs>
          <w:tab w:val="left" w:pos="1439"/>
        </w:tabs>
        <w:spacing w:before="1"/>
        <w:ind w:left="1439" w:hanging="721"/>
      </w:pPr>
      <w:r>
        <w:rPr>
          <w:color w:val="000000"/>
        </w:rPr>
        <w:t>obtain judgement against the Supplier or the Guarantor or any third party in any court</w:t>
      </w:r>
    </w:p>
    <w:p w14:paraId="496B4E0A" w14:textId="77777777" w:rsidR="00D47926" w:rsidRDefault="00622696">
      <w:pPr>
        <w:numPr>
          <w:ilvl w:val="0"/>
          <w:numId w:val="30"/>
        </w:numPr>
        <w:pBdr>
          <w:top w:val="nil"/>
          <w:left w:val="nil"/>
          <w:bottom w:val="nil"/>
          <w:right w:val="nil"/>
          <w:between w:val="nil"/>
        </w:pBdr>
        <w:tabs>
          <w:tab w:val="left" w:pos="1439"/>
        </w:tabs>
        <w:spacing w:before="43"/>
        <w:ind w:left="1439" w:hanging="721"/>
      </w:pPr>
      <w:r>
        <w:rPr>
          <w:color w:val="000000"/>
        </w:rPr>
        <w:t>make or file any claim in a bankruptcy or liquidation of the Supplier or any third party</w:t>
      </w:r>
    </w:p>
    <w:p w14:paraId="349DAF06" w14:textId="77777777" w:rsidR="00D47926" w:rsidRDefault="00622696">
      <w:pPr>
        <w:numPr>
          <w:ilvl w:val="0"/>
          <w:numId w:val="30"/>
        </w:numPr>
        <w:pBdr>
          <w:top w:val="nil"/>
          <w:left w:val="nil"/>
          <w:bottom w:val="nil"/>
          <w:right w:val="nil"/>
          <w:between w:val="nil"/>
        </w:pBdr>
        <w:tabs>
          <w:tab w:val="left" w:pos="1439"/>
        </w:tabs>
        <w:spacing w:before="43"/>
        <w:ind w:left="1439" w:hanging="721"/>
      </w:pPr>
      <w:r>
        <w:rPr>
          <w:color w:val="000000"/>
        </w:rPr>
        <w:t>take any action against the Supplier or the Guarantor or any third party</w:t>
      </w:r>
    </w:p>
    <w:p w14:paraId="20504768" w14:textId="77777777" w:rsidR="00D47926" w:rsidRDefault="00622696">
      <w:pPr>
        <w:numPr>
          <w:ilvl w:val="0"/>
          <w:numId w:val="30"/>
        </w:numPr>
        <w:pBdr>
          <w:top w:val="nil"/>
          <w:left w:val="nil"/>
          <w:bottom w:val="nil"/>
          <w:right w:val="nil"/>
          <w:between w:val="nil"/>
        </w:pBdr>
        <w:tabs>
          <w:tab w:val="left" w:pos="1439"/>
        </w:tabs>
        <w:spacing w:before="41"/>
        <w:ind w:left="1439" w:hanging="721"/>
      </w:pPr>
      <w:r>
        <w:rPr>
          <w:color w:val="000000"/>
        </w:rPr>
        <w:t>resort to any other security or guarantee or other means of payment</w:t>
      </w:r>
    </w:p>
    <w:p w14:paraId="42D02C89" w14:textId="77777777" w:rsidR="00D47926" w:rsidRDefault="00D47926">
      <w:pPr>
        <w:pBdr>
          <w:top w:val="nil"/>
          <w:left w:val="nil"/>
          <w:bottom w:val="nil"/>
          <w:right w:val="nil"/>
          <w:between w:val="nil"/>
        </w:pBdr>
        <w:spacing w:before="98"/>
        <w:rPr>
          <w:color w:val="000000"/>
        </w:rPr>
      </w:pPr>
    </w:p>
    <w:p w14:paraId="47494FBF"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No action (or inaction) by the Buyer relating to any such security, guarantee or other means of payment will prejudice or affect the liability of the Guarantor.</w:t>
      </w:r>
    </w:p>
    <w:p w14:paraId="62853344" w14:textId="77777777" w:rsidR="00D47926" w:rsidRDefault="00D47926">
      <w:pPr>
        <w:pBdr>
          <w:top w:val="nil"/>
          <w:left w:val="nil"/>
          <w:bottom w:val="nil"/>
          <w:right w:val="nil"/>
          <w:between w:val="nil"/>
        </w:pBdr>
        <w:spacing w:before="40"/>
        <w:rPr>
          <w:color w:val="000000"/>
        </w:rPr>
      </w:pPr>
    </w:p>
    <w:p w14:paraId="2B0CB296"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212BFA23" w14:textId="77777777" w:rsidR="00D47926" w:rsidRDefault="00D47926">
      <w:pPr>
        <w:pBdr>
          <w:top w:val="nil"/>
          <w:left w:val="nil"/>
          <w:bottom w:val="nil"/>
          <w:right w:val="nil"/>
          <w:between w:val="nil"/>
        </w:pBdr>
        <w:spacing w:before="40"/>
        <w:rPr>
          <w:color w:val="000000"/>
        </w:rPr>
      </w:pPr>
    </w:p>
    <w:p w14:paraId="2F27DBCB" w14:textId="77777777" w:rsidR="00D47926" w:rsidRDefault="00622696">
      <w:pPr>
        <w:pBdr>
          <w:top w:val="nil"/>
          <w:left w:val="nil"/>
          <w:bottom w:val="nil"/>
          <w:right w:val="nil"/>
          <w:between w:val="nil"/>
        </w:pBdr>
        <w:spacing w:line="259" w:lineRule="auto"/>
        <w:ind w:left="720" w:right="768"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2727D4BD" w14:textId="77777777" w:rsidR="00D47926" w:rsidRDefault="00D47926">
      <w:pPr>
        <w:pBdr>
          <w:top w:val="nil"/>
          <w:left w:val="nil"/>
          <w:bottom w:val="nil"/>
          <w:right w:val="nil"/>
          <w:between w:val="nil"/>
        </w:pBdr>
        <w:spacing w:before="89"/>
        <w:rPr>
          <w:color w:val="000000"/>
        </w:rPr>
      </w:pPr>
    </w:p>
    <w:p w14:paraId="3E190FE8"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Representations and warranties</w:t>
      </w:r>
    </w:p>
    <w:p w14:paraId="6284086D" w14:textId="77777777" w:rsidR="00D47926" w:rsidRDefault="00622696">
      <w:pPr>
        <w:pBdr>
          <w:top w:val="nil"/>
          <w:left w:val="nil"/>
          <w:bottom w:val="nil"/>
          <w:right w:val="nil"/>
          <w:between w:val="nil"/>
        </w:pBdr>
        <w:ind w:left="718"/>
        <w:rPr>
          <w:color w:val="000000"/>
        </w:rPr>
      </w:pPr>
      <w:r>
        <w:rPr>
          <w:color w:val="000000"/>
        </w:rPr>
        <w:t>The Guarantor hereby represents and warrants to the Buyer that:</w:t>
      </w:r>
    </w:p>
    <w:p w14:paraId="7E4432EF" w14:textId="77777777" w:rsidR="00D47926" w:rsidRDefault="00D47926">
      <w:pPr>
        <w:pBdr>
          <w:top w:val="nil"/>
          <w:left w:val="nil"/>
          <w:bottom w:val="nil"/>
          <w:right w:val="nil"/>
          <w:between w:val="nil"/>
        </w:pBdr>
        <w:spacing w:before="98"/>
        <w:rPr>
          <w:color w:val="000000"/>
        </w:rPr>
      </w:pPr>
    </w:p>
    <w:p w14:paraId="1962E5E6" w14:textId="77777777" w:rsidR="00D47926" w:rsidRDefault="00622696">
      <w:pPr>
        <w:numPr>
          <w:ilvl w:val="0"/>
          <w:numId w:val="30"/>
        </w:numPr>
        <w:pBdr>
          <w:top w:val="nil"/>
          <w:left w:val="nil"/>
          <w:bottom w:val="nil"/>
          <w:right w:val="nil"/>
          <w:between w:val="nil"/>
        </w:pBdr>
        <w:tabs>
          <w:tab w:val="left" w:pos="1430"/>
        </w:tabs>
        <w:spacing w:line="259" w:lineRule="auto"/>
        <w:ind w:left="1430" w:right="872"/>
      </w:pPr>
      <w:r>
        <w:rPr>
          <w:color w:val="000000"/>
        </w:rPr>
        <w:t>the Guarantor is duly incorporated and is a validly existing company under the Laws of its place of incorporation</w:t>
      </w:r>
    </w:p>
    <w:p w14:paraId="021A71C4" w14:textId="77777777" w:rsidR="00D47926" w:rsidRDefault="00622696">
      <w:pPr>
        <w:numPr>
          <w:ilvl w:val="0"/>
          <w:numId w:val="30"/>
        </w:numPr>
        <w:pBdr>
          <w:top w:val="nil"/>
          <w:left w:val="nil"/>
          <w:bottom w:val="nil"/>
          <w:right w:val="nil"/>
          <w:between w:val="nil"/>
        </w:pBdr>
        <w:tabs>
          <w:tab w:val="left" w:pos="1430"/>
        </w:tabs>
        <w:spacing w:before="10"/>
        <w:ind w:left="1430" w:hanging="710"/>
      </w:pPr>
      <w:r>
        <w:rPr>
          <w:color w:val="000000"/>
        </w:rPr>
        <w:t>has the capacity to sue or be sued in its own name</w:t>
      </w:r>
    </w:p>
    <w:p w14:paraId="4B8B0B13" w14:textId="77777777" w:rsidR="00D47926" w:rsidRDefault="00622696">
      <w:pPr>
        <w:numPr>
          <w:ilvl w:val="0"/>
          <w:numId w:val="30"/>
        </w:numPr>
        <w:pBdr>
          <w:top w:val="nil"/>
          <w:left w:val="nil"/>
          <w:bottom w:val="nil"/>
          <w:right w:val="nil"/>
          <w:between w:val="nil"/>
        </w:pBdr>
        <w:tabs>
          <w:tab w:val="left" w:pos="1430"/>
        </w:tabs>
        <w:spacing w:before="44" w:line="259" w:lineRule="auto"/>
        <w:ind w:left="1430" w:right="1471"/>
      </w:pPr>
      <w:r>
        <w:rPr>
          <w:color w:val="000000"/>
        </w:rPr>
        <w:t xml:space="preserve">the Guarantor has power to carry on its business as now being conducted and to own its </w:t>
      </w:r>
      <w:proofErr w:type="gramStart"/>
      <w:r>
        <w:rPr>
          <w:color w:val="000000"/>
        </w:rPr>
        <w:t>Property</w:t>
      </w:r>
      <w:proofErr w:type="gramEnd"/>
      <w:r>
        <w:rPr>
          <w:color w:val="000000"/>
        </w:rPr>
        <w:t xml:space="preserve"> and other assets</w:t>
      </w:r>
    </w:p>
    <w:p w14:paraId="3034AB73" w14:textId="77777777" w:rsidR="00D47926" w:rsidRDefault="00622696">
      <w:pPr>
        <w:numPr>
          <w:ilvl w:val="0"/>
          <w:numId w:val="30"/>
        </w:numPr>
        <w:pBdr>
          <w:top w:val="nil"/>
          <w:left w:val="nil"/>
          <w:bottom w:val="nil"/>
          <w:right w:val="nil"/>
          <w:between w:val="nil"/>
        </w:pBdr>
        <w:tabs>
          <w:tab w:val="left" w:pos="1430"/>
        </w:tabs>
        <w:spacing w:before="9" w:line="259" w:lineRule="auto"/>
        <w:ind w:left="1430" w:right="755"/>
        <w:sectPr w:rsidR="00D47926">
          <w:pgSz w:w="12240" w:h="15840"/>
          <w:pgMar w:top="1340" w:right="720" w:bottom="1260" w:left="720" w:header="203" w:footer="1064" w:gutter="0"/>
          <w:cols w:space="720"/>
        </w:sectPr>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6FA2398F" w14:textId="77777777" w:rsidR="00D47926" w:rsidRDefault="00622696">
      <w:pPr>
        <w:numPr>
          <w:ilvl w:val="0"/>
          <w:numId w:val="30"/>
        </w:numPr>
        <w:pBdr>
          <w:top w:val="nil"/>
          <w:left w:val="nil"/>
          <w:bottom w:val="nil"/>
          <w:right w:val="nil"/>
          <w:between w:val="nil"/>
        </w:pBdr>
        <w:tabs>
          <w:tab w:val="left" w:pos="1430"/>
        </w:tabs>
        <w:spacing w:before="83" w:line="259" w:lineRule="auto"/>
        <w:ind w:left="1430" w:right="833"/>
      </w:pPr>
      <w:r>
        <w:rPr>
          <w:color w:val="000000"/>
        </w:rPr>
        <w:lastRenderedPageBreak/>
        <w:t xml:space="preserve">the execution and delivery by the Guarantor of this Deed of Guarantee and the performance by the Guarantor of its obligations under this Deed of Guarantee including entry into and performance of a Call-Off Contract following Clause 3) have been duly </w:t>
      </w:r>
      <w:proofErr w:type="spellStart"/>
      <w:r>
        <w:rPr>
          <w:color w:val="000000"/>
        </w:rPr>
        <w:t>authorised</w:t>
      </w:r>
      <w:proofErr w:type="spellEnd"/>
      <w:r>
        <w:rPr>
          <w:color w:val="000000"/>
        </w:rPr>
        <w:t xml:space="preserve"> by all necessary corporate action and do not contravene or conflict with:</w:t>
      </w:r>
    </w:p>
    <w:p w14:paraId="3D871A89" w14:textId="77777777" w:rsidR="00D47926" w:rsidRDefault="00622696">
      <w:pPr>
        <w:numPr>
          <w:ilvl w:val="0"/>
          <w:numId w:val="29"/>
        </w:numPr>
        <w:pBdr>
          <w:top w:val="nil"/>
          <w:left w:val="nil"/>
          <w:bottom w:val="nil"/>
          <w:right w:val="nil"/>
          <w:between w:val="nil"/>
        </w:pBdr>
        <w:tabs>
          <w:tab w:val="left" w:pos="1430"/>
        </w:tabs>
        <w:spacing w:before="7" w:line="290" w:lineRule="auto"/>
        <w:ind w:left="1430" w:right="864"/>
      </w:pPr>
      <w:r>
        <w:rPr>
          <w:color w:val="000000"/>
        </w:rPr>
        <w:t>the Guarantor's memorandum and articles of association or other equivalent constitutional documents, any existing Law, statute, rule or Regulation or any judgement, decree or permit to which the Guarantor is subject</w:t>
      </w:r>
    </w:p>
    <w:p w14:paraId="0311CFB7" w14:textId="77777777" w:rsidR="00D47926" w:rsidRDefault="00D47926">
      <w:pPr>
        <w:pBdr>
          <w:top w:val="nil"/>
          <w:left w:val="nil"/>
          <w:bottom w:val="nil"/>
          <w:right w:val="nil"/>
          <w:between w:val="nil"/>
        </w:pBdr>
        <w:spacing w:before="40"/>
        <w:rPr>
          <w:color w:val="000000"/>
        </w:rPr>
      </w:pPr>
    </w:p>
    <w:p w14:paraId="5D5A6011" w14:textId="77777777" w:rsidR="00D47926" w:rsidRDefault="00622696">
      <w:pPr>
        <w:numPr>
          <w:ilvl w:val="0"/>
          <w:numId w:val="29"/>
        </w:numPr>
        <w:pBdr>
          <w:top w:val="nil"/>
          <w:left w:val="nil"/>
          <w:bottom w:val="nil"/>
          <w:right w:val="nil"/>
          <w:between w:val="nil"/>
        </w:pBdr>
        <w:tabs>
          <w:tab w:val="left" w:pos="1430"/>
        </w:tabs>
        <w:spacing w:line="259" w:lineRule="auto"/>
        <w:ind w:left="1430" w:right="1099"/>
      </w:pPr>
      <w:r>
        <w:rPr>
          <w:color w:val="000000"/>
        </w:rPr>
        <w:t>the terms of any agreement or other document to which the Guarantor is a party or which is binding upon it or any of its assets</w:t>
      </w:r>
    </w:p>
    <w:p w14:paraId="6F245C0B" w14:textId="77777777" w:rsidR="00D47926" w:rsidRDefault="00622696">
      <w:pPr>
        <w:numPr>
          <w:ilvl w:val="0"/>
          <w:numId w:val="29"/>
        </w:numPr>
        <w:pBdr>
          <w:top w:val="nil"/>
          <w:left w:val="nil"/>
          <w:bottom w:val="nil"/>
          <w:right w:val="nil"/>
          <w:between w:val="nil"/>
        </w:pBdr>
        <w:tabs>
          <w:tab w:val="left" w:pos="1430"/>
        </w:tabs>
        <w:spacing w:before="7" w:line="290" w:lineRule="auto"/>
        <w:ind w:left="1430" w:right="1461"/>
      </w:pPr>
      <w:r>
        <w:rPr>
          <w:color w:val="000000"/>
        </w:rPr>
        <w:t xml:space="preserve">all governmental and other </w:t>
      </w:r>
      <w:proofErr w:type="spellStart"/>
      <w:r>
        <w:rPr>
          <w:color w:val="000000"/>
        </w:rPr>
        <w:t>authorisations</w:t>
      </w:r>
      <w:proofErr w:type="spellEnd"/>
      <w:r>
        <w:rPr>
          <w:color w:val="000000"/>
        </w:rPr>
        <w:t xml:space="preserve">, approvals, </w:t>
      </w:r>
      <w:proofErr w:type="spellStart"/>
      <w:r>
        <w:rPr>
          <w:color w:val="000000"/>
        </w:rPr>
        <w:t>licences</w:t>
      </w:r>
      <w:proofErr w:type="spellEnd"/>
      <w:r>
        <w:rPr>
          <w:color w:val="000000"/>
        </w:rPr>
        <w:t xml:space="preserve"> and consents, required or desirable</w:t>
      </w:r>
    </w:p>
    <w:p w14:paraId="60EC0A1B" w14:textId="77777777" w:rsidR="00D47926" w:rsidRDefault="00D47926">
      <w:pPr>
        <w:pBdr>
          <w:top w:val="nil"/>
          <w:left w:val="nil"/>
          <w:bottom w:val="nil"/>
          <w:right w:val="nil"/>
          <w:between w:val="nil"/>
        </w:pBdr>
        <w:spacing w:before="41"/>
        <w:rPr>
          <w:color w:val="000000"/>
        </w:rPr>
      </w:pPr>
    </w:p>
    <w:p w14:paraId="5A4C8E3D"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This Deed of Guarantee is the legal valid and binding obligation of the Guarantor and is enforceable against the Guarantor in accordance with its terms.</w:t>
      </w:r>
    </w:p>
    <w:p w14:paraId="45F9B199" w14:textId="77777777" w:rsidR="00D47926" w:rsidRDefault="00D47926">
      <w:pPr>
        <w:pBdr>
          <w:top w:val="nil"/>
          <w:left w:val="nil"/>
          <w:bottom w:val="nil"/>
          <w:right w:val="nil"/>
          <w:between w:val="nil"/>
        </w:pBdr>
        <w:spacing w:before="91"/>
        <w:rPr>
          <w:color w:val="000000"/>
        </w:rPr>
      </w:pPr>
    </w:p>
    <w:p w14:paraId="171F0297"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Payments and set-off</w:t>
      </w:r>
    </w:p>
    <w:p w14:paraId="1BB323B0" w14:textId="77777777" w:rsidR="00D47926" w:rsidRDefault="00622696">
      <w:pPr>
        <w:pBdr>
          <w:top w:val="nil"/>
          <w:left w:val="nil"/>
          <w:bottom w:val="nil"/>
          <w:right w:val="nil"/>
          <w:between w:val="nil"/>
        </w:pBdr>
        <w:spacing w:before="6" w:line="290" w:lineRule="auto"/>
        <w:ind w:left="720" w:right="724" w:hanging="2"/>
        <w:rPr>
          <w:color w:val="000000"/>
        </w:rPr>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426CDFB1" w14:textId="77777777" w:rsidR="00D47926" w:rsidRDefault="00D47926">
      <w:pPr>
        <w:pBdr>
          <w:top w:val="nil"/>
          <w:left w:val="nil"/>
          <w:bottom w:val="nil"/>
          <w:right w:val="nil"/>
          <w:between w:val="nil"/>
        </w:pBdr>
        <w:spacing w:before="39"/>
        <w:rPr>
          <w:color w:val="000000"/>
        </w:rPr>
      </w:pPr>
    </w:p>
    <w:p w14:paraId="65CE7173" w14:textId="77777777" w:rsidR="00D47926" w:rsidRDefault="00622696">
      <w:pPr>
        <w:pBdr>
          <w:top w:val="nil"/>
          <w:left w:val="nil"/>
          <w:bottom w:val="nil"/>
          <w:right w:val="nil"/>
          <w:between w:val="nil"/>
        </w:pBdr>
        <w:spacing w:line="290" w:lineRule="auto"/>
        <w:ind w:left="720" w:right="792" w:hanging="2"/>
        <w:jc w:val="both"/>
        <w:rPr>
          <w:color w:val="000000"/>
        </w:rPr>
      </w:pPr>
      <w:r>
        <w:rPr>
          <w:color w:val="000000"/>
        </w:rPr>
        <w:t>The Guarantor will pay interest on any amount due under this Deed of Guarantee at the applicable rate under the Late Payment of Commercial Debts (Interest) Act 1998, accruing on a daily basis from the due date up to the date of actual payment, whether before or after judgement.</w:t>
      </w:r>
    </w:p>
    <w:p w14:paraId="3BE3350D" w14:textId="77777777" w:rsidR="00D47926" w:rsidRDefault="00D47926">
      <w:pPr>
        <w:pBdr>
          <w:top w:val="nil"/>
          <w:left w:val="nil"/>
          <w:bottom w:val="nil"/>
          <w:right w:val="nil"/>
          <w:between w:val="nil"/>
        </w:pBdr>
        <w:spacing w:before="40"/>
        <w:rPr>
          <w:color w:val="000000"/>
        </w:rPr>
      </w:pPr>
    </w:p>
    <w:p w14:paraId="1676F942" w14:textId="77777777" w:rsidR="00D47926" w:rsidRDefault="00622696">
      <w:pPr>
        <w:pBdr>
          <w:top w:val="nil"/>
          <w:left w:val="nil"/>
          <w:bottom w:val="nil"/>
          <w:right w:val="nil"/>
          <w:between w:val="nil"/>
        </w:pBdr>
        <w:spacing w:line="259" w:lineRule="auto"/>
        <w:ind w:left="720" w:right="837" w:hanging="2"/>
        <w:rPr>
          <w:color w:val="000000"/>
        </w:rPr>
      </w:pPr>
      <w:r>
        <w:rPr>
          <w:color w:val="000000"/>
        </w:rPr>
        <w:t>The Guarantor will reimburse the Buyer for all legal and other costs (including VAT) incurred by the Buyer in connection with the enforcement of this Deed of Guarantee.</w:t>
      </w:r>
    </w:p>
    <w:p w14:paraId="6D452207" w14:textId="77777777" w:rsidR="00D47926" w:rsidRDefault="00D47926">
      <w:pPr>
        <w:pBdr>
          <w:top w:val="nil"/>
          <w:left w:val="nil"/>
          <w:bottom w:val="nil"/>
          <w:right w:val="nil"/>
          <w:between w:val="nil"/>
        </w:pBdr>
        <w:rPr>
          <w:color w:val="000000"/>
        </w:rPr>
      </w:pPr>
    </w:p>
    <w:p w14:paraId="10376A92" w14:textId="77777777" w:rsidR="00D47926" w:rsidRDefault="00D47926">
      <w:pPr>
        <w:pBdr>
          <w:top w:val="nil"/>
          <w:left w:val="nil"/>
          <w:bottom w:val="nil"/>
          <w:right w:val="nil"/>
          <w:between w:val="nil"/>
        </w:pBdr>
        <w:rPr>
          <w:color w:val="000000"/>
        </w:rPr>
      </w:pPr>
    </w:p>
    <w:p w14:paraId="3900189D" w14:textId="77777777" w:rsidR="00D47926" w:rsidRDefault="00D47926">
      <w:pPr>
        <w:pBdr>
          <w:top w:val="nil"/>
          <w:left w:val="nil"/>
          <w:bottom w:val="nil"/>
          <w:right w:val="nil"/>
          <w:between w:val="nil"/>
        </w:pBdr>
        <w:spacing w:before="202"/>
        <w:rPr>
          <w:color w:val="000000"/>
        </w:rPr>
      </w:pPr>
    </w:p>
    <w:p w14:paraId="53BD1401"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Guarantor’s acknowledgement</w:t>
      </w:r>
    </w:p>
    <w:p w14:paraId="17B54375" w14:textId="77777777" w:rsidR="00D47926" w:rsidRDefault="00622696">
      <w:pPr>
        <w:pBdr>
          <w:top w:val="nil"/>
          <w:left w:val="nil"/>
          <w:bottom w:val="nil"/>
          <w:right w:val="nil"/>
          <w:between w:val="nil"/>
        </w:pBdr>
        <w:spacing w:before="2"/>
        <w:ind w:left="718"/>
        <w:jc w:val="both"/>
        <w:rPr>
          <w:color w:val="000000"/>
        </w:rPr>
      </w:pPr>
      <w:r>
        <w:rPr>
          <w:color w:val="000000"/>
        </w:rPr>
        <w:t>The Guarantor warrants, acknowledges and confirms to the Buyer that it has not entered into this</w:t>
      </w:r>
    </w:p>
    <w:p w14:paraId="1FE991DC" w14:textId="77777777" w:rsidR="00D47926" w:rsidRDefault="00622696">
      <w:pPr>
        <w:pBdr>
          <w:top w:val="nil"/>
          <w:left w:val="nil"/>
          <w:bottom w:val="nil"/>
          <w:right w:val="nil"/>
          <w:between w:val="nil"/>
        </w:pBdr>
        <w:spacing w:before="181"/>
        <w:ind w:left="718"/>
        <w:jc w:val="both"/>
        <w:rPr>
          <w:color w:val="000000"/>
        </w:rPr>
      </w:pPr>
      <w:r>
        <w:rPr>
          <w:color w:val="000000"/>
        </w:rPr>
        <w:t>Deed of Guarantee in reliance upon the Buyer nor been induced to enter into this Deed of</w:t>
      </w:r>
    </w:p>
    <w:p w14:paraId="5E8D5ACB" w14:textId="77777777" w:rsidR="00D47926" w:rsidRDefault="00622696">
      <w:pPr>
        <w:pBdr>
          <w:top w:val="nil"/>
          <w:left w:val="nil"/>
          <w:bottom w:val="nil"/>
          <w:right w:val="nil"/>
          <w:between w:val="nil"/>
        </w:pBdr>
        <w:spacing w:before="182" w:line="259" w:lineRule="auto"/>
        <w:ind w:left="720" w:right="837" w:hanging="2"/>
        <w:rPr>
          <w:color w:val="000000"/>
        </w:rPr>
        <w:sectPr w:rsidR="00D47926">
          <w:pgSz w:w="12240" w:h="15840"/>
          <w:pgMar w:top="1340" w:right="720" w:bottom="1260" w:left="720" w:header="203" w:footer="1064" w:gutter="0"/>
          <w:cols w:space="720"/>
        </w:sectPr>
      </w:pPr>
      <w:r>
        <w:rPr>
          <w:color w:val="000000"/>
        </w:rPr>
        <w:t>Guarantee by any representation, warranty or undertaking made by, or on behalf of the Buyer, (whether express or implied and whether following statute or otherwise) which is not in this Deed of Guarantee.</w:t>
      </w:r>
    </w:p>
    <w:p w14:paraId="6FE10E96" w14:textId="77777777" w:rsidR="00D47926" w:rsidRDefault="00622696">
      <w:pPr>
        <w:spacing w:before="83"/>
        <w:ind w:left="155"/>
        <w:rPr>
          <w:rFonts w:ascii="Arial" w:eastAsia="Arial" w:hAnsi="Arial" w:cs="Arial"/>
          <w:sz w:val="28"/>
          <w:szCs w:val="28"/>
        </w:rPr>
      </w:pPr>
      <w:r>
        <w:rPr>
          <w:rFonts w:ascii="Arial" w:eastAsia="Arial" w:hAnsi="Arial" w:cs="Arial"/>
          <w:color w:val="434343"/>
          <w:sz w:val="28"/>
          <w:szCs w:val="28"/>
        </w:rPr>
        <w:lastRenderedPageBreak/>
        <w:t>Assignment</w:t>
      </w:r>
    </w:p>
    <w:p w14:paraId="27F97F76" w14:textId="77777777" w:rsidR="00D47926" w:rsidRDefault="00622696">
      <w:pPr>
        <w:pBdr>
          <w:top w:val="nil"/>
          <w:left w:val="nil"/>
          <w:bottom w:val="nil"/>
          <w:right w:val="nil"/>
          <w:between w:val="nil"/>
        </w:pBdr>
        <w:spacing w:before="2" w:line="290" w:lineRule="auto"/>
        <w:ind w:left="720" w:right="837"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99BAC28" w14:textId="77777777" w:rsidR="00D47926" w:rsidRDefault="00D47926">
      <w:pPr>
        <w:pBdr>
          <w:top w:val="nil"/>
          <w:left w:val="nil"/>
          <w:bottom w:val="nil"/>
          <w:right w:val="nil"/>
          <w:between w:val="nil"/>
        </w:pBdr>
        <w:spacing w:before="39"/>
        <w:rPr>
          <w:color w:val="000000"/>
        </w:rPr>
      </w:pPr>
    </w:p>
    <w:p w14:paraId="54284FA6" w14:textId="77777777" w:rsidR="00D47926" w:rsidRDefault="00622696">
      <w:pPr>
        <w:pBdr>
          <w:top w:val="nil"/>
          <w:left w:val="nil"/>
          <w:bottom w:val="nil"/>
          <w:right w:val="nil"/>
          <w:between w:val="nil"/>
        </w:pBdr>
        <w:spacing w:before="1"/>
        <w:ind w:left="718"/>
        <w:rPr>
          <w:color w:val="000000"/>
        </w:rPr>
      </w:pPr>
      <w:r>
        <w:rPr>
          <w:color w:val="000000"/>
        </w:rPr>
        <w:t>The Guarantor may not assign or transfer any of its rights or obligations under this Deed of Guarantee.</w:t>
      </w:r>
    </w:p>
    <w:p w14:paraId="29847A55" w14:textId="77777777" w:rsidR="00D47926" w:rsidRDefault="00D47926">
      <w:pPr>
        <w:pBdr>
          <w:top w:val="nil"/>
          <w:left w:val="nil"/>
          <w:bottom w:val="nil"/>
          <w:right w:val="nil"/>
          <w:between w:val="nil"/>
        </w:pBdr>
        <w:spacing w:before="97"/>
        <w:rPr>
          <w:color w:val="000000"/>
        </w:rPr>
      </w:pPr>
    </w:p>
    <w:p w14:paraId="5A55DF5A"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Severance</w:t>
      </w:r>
    </w:p>
    <w:p w14:paraId="2B665CAF" w14:textId="77777777" w:rsidR="00D47926" w:rsidRDefault="00622696">
      <w:pPr>
        <w:pBdr>
          <w:top w:val="nil"/>
          <w:left w:val="nil"/>
          <w:bottom w:val="nil"/>
          <w:right w:val="nil"/>
          <w:between w:val="nil"/>
        </w:pBdr>
        <w:spacing w:before="7" w:line="259" w:lineRule="auto"/>
        <w:ind w:left="720" w:right="891" w:hanging="2"/>
        <w:jc w:val="both"/>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10FE6903" w14:textId="77777777" w:rsidR="00D47926" w:rsidRDefault="00D47926">
      <w:pPr>
        <w:pBdr>
          <w:top w:val="nil"/>
          <w:left w:val="nil"/>
          <w:bottom w:val="nil"/>
          <w:right w:val="nil"/>
          <w:between w:val="nil"/>
        </w:pBdr>
        <w:spacing w:before="90"/>
        <w:rPr>
          <w:color w:val="000000"/>
        </w:rPr>
      </w:pPr>
    </w:p>
    <w:p w14:paraId="0B0F5DDA" w14:textId="77777777" w:rsidR="00D47926" w:rsidRDefault="00622696">
      <w:pPr>
        <w:spacing w:before="1"/>
        <w:ind w:left="155"/>
        <w:rPr>
          <w:rFonts w:ascii="Arial" w:eastAsia="Arial" w:hAnsi="Arial" w:cs="Arial"/>
          <w:sz w:val="28"/>
          <w:szCs w:val="28"/>
        </w:rPr>
      </w:pPr>
      <w:r>
        <w:rPr>
          <w:rFonts w:ascii="Arial" w:eastAsia="Arial" w:hAnsi="Arial" w:cs="Arial"/>
          <w:color w:val="434343"/>
          <w:sz w:val="28"/>
          <w:szCs w:val="28"/>
        </w:rPr>
        <w:t>Third-party rights</w:t>
      </w:r>
    </w:p>
    <w:p w14:paraId="67902BCA" w14:textId="77777777" w:rsidR="00D47926" w:rsidRDefault="00622696">
      <w:pPr>
        <w:pBdr>
          <w:top w:val="nil"/>
          <w:left w:val="nil"/>
          <w:bottom w:val="nil"/>
          <w:right w:val="nil"/>
          <w:between w:val="nil"/>
        </w:pBdr>
        <w:spacing w:before="4" w:line="276" w:lineRule="auto"/>
        <w:ind w:left="720" w:right="772"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20ECDC0C" w14:textId="77777777" w:rsidR="00D47926" w:rsidRDefault="00D47926">
      <w:pPr>
        <w:pBdr>
          <w:top w:val="nil"/>
          <w:left w:val="nil"/>
          <w:bottom w:val="nil"/>
          <w:right w:val="nil"/>
          <w:between w:val="nil"/>
        </w:pBdr>
        <w:spacing w:before="91"/>
        <w:rPr>
          <w:color w:val="000000"/>
        </w:rPr>
      </w:pPr>
    </w:p>
    <w:p w14:paraId="39C26EE8" w14:textId="77777777" w:rsidR="00D47926" w:rsidRDefault="00622696">
      <w:pPr>
        <w:ind w:left="155"/>
        <w:rPr>
          <w:rFonts w:ascii="Arial" w:eastAsia="Arial" w:hAnsi="Arial" w:cs="Arial"/>
          <w:sz w:val="28"/>
          <w:szCs w:val="28"/>
        </w:rPr>
      </w:pPr>
      <w:r>
        <w:rPr>
          <w:rFonts w:ascii="Arial" w:eastAsia="Arial" w:hAnsi="Arial" w:cs="Arial"/>
          <w:color w:val="434343"/>
          <w:sz w:val="28"/>
          <w:szCs w:val="28"/>
        </w:rPr>
        <w:t>Governing law</w:t>
      </w:r>
    </w:p>
    <w:p w14:paraId="73259D1C" w14:textId="77777777" w:rsidR="00D47926" w:rsidRDefault="00622696">
      <w:pPr>
        <w:pBdr>
          <w:top w:val="nil"/>
          <w:left w:val="nil"/>
          <w:bottom w:val="nil"/>
          <w:right w:val="nil"/>
          <w:between w:val="nil"/>
        </w:pBdr>
        <w:spacing w:before="2" w:line="290" w:lineRule="auto"/>
        <w:ind w:left="720" w:right="849" w:hanging="2"/>
        <w:jc w:val="both"/>
        <w:rPr>
          <w:color w:val="000000"/>
        </w:rPr>
      </w:pPr>
      <w:r>
        <w:rPr>
          <w:color w:val="000000"/>
        </w:rPr>
        <w:t>This Deed of Guarantee, and any non-Contractual obligations arising out of or in connection with it, will be governed by and construed in accordance with English Law.</w:t>
      </w:r>
    </w:p>
    <w:p w14:paraId="05092B6B" w14:textId="77777777" w:rsidR="00D47926" w:rsidRDefault="00D47926">
      <w:pPr>
        <w:pBdr>
          <w:top w:val="nil"/>
          <w:left w:val="nil"/>
          <w:bottom w:val="nil"/>
          <w:right w:val="nil"/>
          <w:between w:val="nil"/>
        </w:pBdr>
        <w:spacing w:before="40"/>
        <w:rPr>
          <w:color w:val="000000"/>
        </w:rPr>
      </w:pPr>
    </w:p>
    <w:p w14:paraId="4BD35F3E" w14:textId="77777777" w:rsidR="00D47926" w:rsidRDefault="00622696">
      <w:pPr>
        <w:pBdr>
          <w:top w:val="nil"/>
          <w:left w:val="nil"/>
          <w:bottom w:val="nil"/>
          <w:right w:val="nil"/>
          <w:between w:val="nil"/>
        </w:pBdr>
        <w:spacing w:before="1" w:line="290" w:lineRule="auto"/>
        <w:ind w:left="720" w:right="724" w:hanging="2"/>
        <w:rPr>
          <w:color w:val="000000"/>
        </w:rPr>
      </w:pPr>
      <w:r>
        <w:rPr>
          <w:color w:val="00000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06F9B048" w14:textId="77777777" w:rsidR="00D47926" w:rsidRDefault="00D47926">
      <w:pPr>
        <w:pBdr>
          <w:top w:val="nil"/>
          <w:left w:val="nil"/>
          <w:bottom w:val="nil"/>
          <w:right w:val="nil"/>
          <w:between w:val="nil"/>
        </w:pBdr>
        <w:spacing w:before="39"/>
        <w:rPr>
          <w:color w:val="000000"/>
        </w:rPr>
      </w:pPr>
    </w:p>
    <w:p w14:paraId="33EC7D11" w14:textId="77777777" w:rsidR="00D47926" w:rsidRDefault="00622696">
      <w:pPr>
        <w:pBdr>
          <w:top w:val="nil"/>
          <w:left w:val="nil"/>
          <w:bottom w:val="nil"/>
          <w:right w:val="nil"/>
          <w:between w:val="nil"/>
        </w:pBdr>
        <w:spacing w:line="290" w:lineRule="auto"/>
        <w:ind w:left="720" w:right="837" w:hanging="2"/>
        <w:rPr>
          <w:color w:val="000000"/>
        </w:rPr>
      </w:pPr>
      <w:r>
        <w:rPr>
          <w:color w:val="000000"/>
        </w:rP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1286D6E3" w14:textId="77777777" w:rsidR="00D47926" w:rsidRDefault="00D47926">
      <w:pPr>
        <w:pBdr>
          <w:top w:val="nil"/>
          <w:left w:val="nil"/>
          <w:bottom w:val="nil"/>
          <w:right w:val="nil"/>
          <w:between w:val="nil"/>
        </w:pBdr>
        <w:spacing w:before="40"/>
        <w:rPr>
          <w:color w:val="000000"/>
        </w:rPr>
      </w:pPr>
    </w:p>
    <w:p w14:paraId="59EE708B"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2B607989" w14:textId="77777777" w:rsidR="00D47926" w:rsidRDefault="00D47926">
      <w:pPr>
        <w:pBdr>
          <w:top w:val="nil"/>
          <w:left w:val="nil"/>
          <w:bottom w:val="nil"/>
          <w:right w:val="nil"/>
          <w:between w:val="nil"/>
        </w:pBdr>
        <w:spacing w:before="40"/>
        <w:rPr>
          <w:color w:val="000000"/>
        </w:rPr>
      </w:pPr>
    </w:p>
    <w:p w14:paraId="2F234BF8" w14:textId="77777777" w:rsidR="00D47926" w:rsidRDefault="00622696">
      <w:pPr>
        <w:pBdr>
          <w:top w:val="nil"/>
          <w:left w:val="nil"/>
          <w:bottom w:val="nil"/>
          <w:right w:val="nil"/>
          <w:between w:val="nil"/>
        </w:pBdr>
        <w:spacing w:line="290" w:lineRule="auto"/>
        <w:ind w:left="720" w:right="837" w:hanging="2"/>
        <w:rPr>
          <w:color w:val="000000"/>
        </w:rPr>
        <w:sectPr w:rsidR="00D47926">
          <w:pgSz w:w="12240" w:h="15840"/>
          <w:pgMar w:top="1340" w:right="720" w:bottom="1260" w:left="720" w:header="203" w:footer="1064" w:gutter="0"/>
          <w:cols w:space="720"/>
        </w:sectPr>
      </w:pPr>
      <w:r>
        <w:rPr>
          <w:color w:val="000000"/>
        </w:rPr>
        <w:t>[The Guarantor hereby irrevocably designates, appoints and empowers [</w:t>
      </w:r>
      <w:r>
        <w:rPr>
          <w:b/>
          <w:bCs/>
          <w:color w:val="000000"/>
        </w:rPr>
        <w:t>enter the Supplier name</w:t>
      </w:r>
      <w:r>
        <w:rPr>
          <w:color w:val="000000"/>
        </w:rPr>
        <w:t>] [or a suitable alternative to be agreed if the Supplier's registered office is not in England or Wales] either at its registered office or on fax number [</w:t>
      </w:r>
      <w:r>
        <w:rPr>
          <w:b/>
          <w:bCs/>
          <w:color w:val="000000"/>
        </w:rPr>
        <w:t>insert fax number</w:t>
      </w:r>
      <w:r>
        <w:rPr>
          <w:color w:val="000000"/>
        </w:rPr>
        <w:t xml:space="preserve">] from time to time to act as its </w:t>
      </w:r>
      <w:proofErr w:type="spellStart"/>
      <w:r>
        <w:rPr>
          <w:color w:val="000000"/>
        </w:rPr>
        <w:t>authorised</w:t>
      </w:r>
      <w:proofErr w:type="spellEnd"/>
    </w:p>
    <w:p w14:paraId="782642B4" w14:textId="77777777" w:rsidR="00D47926" w:rsidRDefault="00622696">
      <w:pPr>
        <w:pBdr>
          <w:top w:val="nil"/>
          <w:left w:val="nil"/>
          <w:bottom w:val="nil"/>
          <w:right w:val="nil"/>
          <w:between w:val="nil"/>
        </w:pBdr>
        <w:spacing w:before="83" w:line="290" w:lineRule="auto"/>
        <w:ind w:left="720" w:right="724"/>
        <w:rPr>
          <w:color w:val="000000"/>
        </w:rPr>
      </w:pPr>
      <w:r>
        <w:rPr>
          <w:color w:val="000000"/>
        </w:rPr>
        <w:lastRenderedPageBreak/>
        <w:t>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6ED9FCE2" w14:textId="77777777" w:rsidR="00D47926" w:rsidRDefault="00D47926">
      <w:pPr>
        <w:pBdr>
          <w:top w:val="nil"/>
          <w:left w:val="nil"/>
          <w:bottom w:val="nil"/>
          <w:right w:val="nil"/>
          <w:between w:val="nil"/>
        </w:pBdr>
        <w:spacing w:before="39"/>
        <w:rPr>
          <w:color w:val="000000"/>
        </w:rPr>
      </w:pPr>
    </w:p>
    <w:p w14:paraId="3BC74FEE" w14:textId="77777777" w:rsidR="00D47926" w:rsidRDefault="00622696">
      <w:pPr>
        <w:pBdr>
          <w:top w:val="nil"/>
          <w:left w:val="nil"/>
          <w:bottom w:val="nil"/>
          <w:right w:val="nil"/>
          <w:between w:val="nil"/>
        </w:pBdr>
        <w:spacing w:line="290" w:lineRule="auto"/>
        <w:ind w:left="720" w:right="724" w:hanging="2"/>
        <w:rPr>
          <w:color w:val="000000"/>
        </w:rPr>
      </w:pPr>
      <w:r>
        <w:rPr>
          <w:color w:val="000000"/>
        </w:rPr>
        <w:t>IN WITNESS whereof the Guarantor has caused this instrument to be executed and delivered as a Deed the day and year first before written.</w:t>
      </w:r>
    </w:p>
    <w:p w14:paraId="6852319A" w14:textId="77777777" w:rsidR="00D47926" w:rsidRDefault="00D47926">
      <w:pPr>
        <w:pBdr>
          <w:top w:val="nil"/>
          <w:left w:val="nil"/>
          <w:bottom w:val="nil"/>
          <w:right w:val="nil"/>
          <w:between w:val="nil"/>
        </w:pBdr>
        <w:spacing w:before="41"/>
        <w:rPr>
          <w:color w:val="000000"/>
        </w:rPr>
      </w:pPr>
    </w:p>
    <w:p w14:paraId="3445E079" w14:textId="77777777" w:rsidR="00D47926" w:rsidRDefault="00622696">
      <w:pPr>
        <w:pBdr>
          <w:top w:val="nil"/>
          <w:left w:val="nil"/>
          <w:bottom w:val="nil"/>
          <w:right w:val="nil"/>
          <w:between w:val="nil"/>
        </w:pBdr>
        <w:ind w:left="718"/>
        <w:rPr>
          <w:color w:val="000000"/>
        </w:rPr>
      </w:pPr>
      <w:r>
        <w:rPr>
          <w:color w:val="000000"/>
        </w:rPr>
        <w:t>EXECUTED as a DEED by</w:t>
      </w:r>
    </w:p>
    <w:p w14:paraId="77C161A3" w14:textId="77777777" w:rsidR="00D47926" w:rsidRDefault="00D47926">
      <w:pPr>
        <w:pBdr>
          <w:top w:val="nil"/>
          <w:left w:val="nil"/>
          <w:bottom w:val="nil"/>
          <w:right w:val="nil"/>
          <w:between w:val="nil"/>
        </w:pBdr>
        <w:spacing w:before="97"/>
        <w:rPr>
          <w:color w:val="000000"/>
        </w:rPr>
      </w:pPr>
    </w:p>
    <w:p w14:paraId="50CBA8B1" w14:textId="77777777" w:rsidR="00D47926" w:rsidRDefault="00622696">
      <w:pPr>
        <w:ind w:left="718"/>
        <w:rPr>
          <w:rFonts w:ascii="Arial" w:eastAsia="Arial" w:hAnsi="Arial" w:cs="Arial"/>
        </w:rPr>
      </w:pPr>
      <w:r>
        <w:rPr>
          <w:rFonts w:ascii="Arial" w:eastAsia="Arial" w:hAnsi="Arial" w:cs="Arial"/>
        </w:rPr>
        <w:t>[</w:t>
      </w:r>
      <w:r>
        <w:rPr>
          <w:rFonts w:ascii="Arial" w:eastAsia="Arial" w:hAnsi="Arial" w:cs="Arial"/>
          <w:b/>
          <w:bCs/>
        </w:rPr>
        <w:t>Insert name of the Guarantor</w:t>
      </w:r>
      <w:r>
        <w:rPr>
          <w:rFonts w:ascii="Arial" w:eastAsia="Arial" w:hAnsi="Arial" w:cs="Arial"/>
        </w:rPr>
        <w:t>] acting by [</w:t>
      </w:r>
      <w:r>
        <w:rPr>
          <w:rFonts w:ascii="Arial" w:eastAsia="Arial" w:hAnsi="Arial" w:cs="Arial"/>
          <w:b/>
          <w:bCs/>
        </w:rPr>
        <w:t>Insert names</w:t>
      </w:r>
      <w:r>
        <w:rPr>
          <w:rFonts w:ascii="Arial" w:eastAsia="Arial" w:hAnsi="Arial" w:cs="Arial"/>
        </w:rPr>
        <w:t>]</w:t>
      </w:r>
    </w:p>
    <w:p w14:paraId="30137F85" w14:textId="77777777" w:rsidR="00D47926" w:rsidRDefault="00D47926">
      <w:pPr>
        <w:pBdr>
          <w:top w:val="nil"/>
          <w:left w:val="nil"/>
          <w:bottom w:val="nil"/>
          <w:right w:val="nil"/>
          <w:between w:val="nil"/>
        </w:pBdr>
        <w:spacing w:before="12"/>
        <w:rPr>
          <w:rFonts w:ascii="Arial" w:eastAsia="Arial" w:hAnsi="Arial" w:cs="Arial"/>
          <w:color w:val="000000"/>
        </w:rPr>
      </w:pPr>
    </w:p>
    <w:p w14:paraId="770FD666" w14:textId="77777777" w:rsidR="00D47926" w:rsidRDefault="00622696">
      <w:pPr>
        <w:pBdr>
          <w:top w:val="nil"/>
          <w:left w:val="nil"/>
          <w:bottom w:val="nil"/>
          <w:right w:val="nil"/>
          <w:between w:val="nil"/>
        </w:pBdr>
        <w:spacing w:line="566" w:lineRule="auto"/>
        <w:ind w:left="720" w:right="7761" w:hanging="2"/>
        <w:rPr>
          <w:color w:val="000000"/>
        </w:rPr>
        <w:sectPr w:rsidR="00D47926">
          <w:pgSz w:w="12240" w:h="15840"/>
          <w:pgMar w:top="1340" w:right="720" w:bottom="1260" w:left="720" w:header="203" w:footer="1064" w:gutter="0"/>
          <w:cols w:space="720"/>
        </w:sectPr>
      </w:pPr>
      <w:r>
        <w:rPr>
          <w:color w:val="000000"/>
        </w:rPr>
        <w:t>Director Director/Secretary</w:t>
      </w:r>
    </w:p>
    <w:p w14:paraId="35A0F307" w14:textId="77777777" w:rsidR="00D47926" w:rsidRDefault="00622696">
      <w:pPr>
        <w:pStyle w:val="Heading2"/>
        <w:ind w:firstLine="718"/>
      </w:pPr>
      <w:bookmarkStart w:id="5" w:name="_heading=h.gw2zf7mew4on" w:colFirst="0" w:colLast="0"/>
      <w:bookmarkEnd w:id="5"/>
      <w:r>
        <w:lastRenderedPageBreak/>
        <w:t>Schedule 6: Glossary and interpretations</w:t>
      </w:r>
    </w:p>
    <w:p w14:paraId="7A9823A3" w14:textId="77777777" w:rsidR="00D47926" w:rsidRDefault="00622696">
      <w:pPr>
        <w:pBdr>
          <w:top w:val="nil"/>
          <w:left w:val="nil"/>
          <w:bottom w:val="nil"/>
          <w:right w:val="nil"/>
          <w:between w:val="nil"/>
        </w:pBdr>
        <w:spacing w:before="37"/>
        <w:ind w:left="718"/>
        <w:rPr>
          <w:color w:val="000000"/>
        </w:rPr>
      </w:pPr>
      <w:r>
        <w:rPr>
          <w:color w:val="000000"/>
        </w:rPr>
        <w:t>In this Call-Off Contract the following expressions mean:</w:t>
      </w:r>
    </w:p>
    <w:p w14:paraId="399C2B16" w14:textId="77777777" w:rsidR="00D47926" w:rsidRDefault="00D47926">
      <w:pPr>
        <w:pBdr>
          <w:top w:val="nil"/>
          <w:left w:val="nil"/>
          <w:bottom w:val="nil"/>
          <w:right w:val="nil"/>
          <w:between w:val="nil"/>
        </w:pBdr>
        <w:spacing w:before="10" w:after="1"/>
        <w:rPr>
          <w:color w:val="000000"/>
          <w:sz w:val="14"/>
          <w:szCs w:val="14"/>
        </w:rPr>
      </w:pPr>
    </w:p>
    <w:tbl>
      <w:tblPr>
        <w:tblStyle w:val="aff2"/>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20666BBD" w14:textId="77777777">
        <w:trPr>
          <w:trHeight w:val="421"/>
        </w:trPr>
        <w:tc>
          <w:tcPr>
            <w:tcW w:w="2622" w:type="dxa"/>
          </w:tcPr>
          <w:p w14:paraId="372DC309"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Expression</w:t>
            </w:r>
          </w:p>
        </w:tc>
        <w:tc>
          <w:tcPr>
            <w:tcW w:w="6279" w:type="dxa"/>
          </w:tcPr>
          <w:p w14:paraId="719FF427" w14:textId="77777777" w:rsidR="00D47926" w:rsidRDefault="00622696">
            <w:pPr>
              <w:pBdr>
                <w:top w:val="nil"/>
                <w:left w:val="nil"/>
                <w:bottom w:val="nil"/>
                <w:right w:val="nil"/>
                <w:between w:val="nil"/>
              </w:pBdr>
              <w:ind w:left="104"/>
              <w:rPr>
                <w:rFonts w:ascii="Arial" w:eastAsia="Arial" w:hAnsi="Arial" w:cs="Arial"/>
                <w:b/>
                <w:bCs/>
                <w:color w:val="000000"/>
              </w:rPr>
            </w:pPr>
            <w:r>
              <w:rPr>
                <w:rFonts w:ascii="Arial" w:eastAsia="Arial" w:hAnsi="Arial" w:cs="Arial"/>
                <w:b/>
                <w:bCs/>
                <w:color w:val="000000"/>
              </w:rPr>
              <w:t>Meaning</w:t>
            </w:r>
          </w:p>
        </w:tc>
      </w:tr>
      <w:tr w:rsidR="00D47926" w14:paraId="11BDBE56" w14:textId="77777777">
        <w:trPr>
          <w:trHeight w:val="1019"/>
        </w:trPr>
        <w:tc>
          <w:tcPr>
            <w:tcW w:w="2622" w:type="dxa"/>
          </w:tcPr>
          <w:p w14:paraId="143FF6F9"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Additional Services</w:t>
            </w:r>
          </w:p>
        </w:tc>
        <w:tc>
          <w:tcPr>
            <w:tcW w:w="6279" w:type="dxa"/>
          </w:tcPr>
          <w:p w14:paraId="74F2629B" w14:textId="77777777" w:rsidR="00D47926" w:rsidRDefault="00622696">
            <w:pPr>
              <w:pBdr>
                <w:top w:val="nil"/>
                <w:left w:val="nil"/>
                <w:bottom w:val="nil"/>
                <w:right w:val="nil"/>
                <w:between w:val="nil"/>
              </w:pBdr>
              <w:spacing w:line="249" w:lineRule="auto"/>
              <w:ind w:left="106" w:right="233" w:hanging="1"/>
              <w:jc w:val="both"/>
              <w:rPr>
                <w:rFonts w:ascii="Arial" w:eastAsia="Arial" w:hAnsi="Arial" w:cs="Arial"/>
                <w:color w:val="000000"/>
              </w:rPr>
            </w:pPr>
            <w:r>
              <w:rPr>
                <w:rFonts w:ascii="Arial" w:eastAsia="Arial" w:hAnsi="Arial" w:cs="Arial"/>
                <w:color w:val="000000"/>
              </w:rPr>
              <w:t>Any services ancillary to the G-Cloud Services that are in the scope of Framework Agreement Clause 2 (Services) which a Buyer may request.</w:t>
            </w:r>
          </w:p>
        </w:tc>
      </w:tr>
      <w:tr w:rsidR="00D47926" w14:paraId="66EB6807" w14:textId="77777777">
        <w:trPr>
          <w:trHeight w:val="693"/>
        </w:trPr>
        <w:tc>
          <w:tcPr>
            <w:tcW w:w="2622" w:type="dxa"/>
          </w:tcPr>
          <w:p w14:paraId="373B9D9E"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Admission Agreement</w:t>
            </w:r>
          </w:p>
        </w:tc>
        <w:tc>
          <w:tcPr>
            <w:tcW w:w="6279" w:type="dxa"/>
          </w:tcPr>
          <w:p w14:paraId="051A8EF8"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agreement to be entered into to enable the Supplier to participate in the relevant Civil Service pension scheme(s).</w:t>
            </w:r>
          </w:p>
        </w:tc>
      </w:tr>
      <w:tr w:rsidR="00D47926" w14:paraId="687E4E4C" w14:textId="77777777">
        <w:trPr>
          <w:trHeight w:val="690"/>
        </w:trPr>
        <w:tc>
          <w:tcPr>
            <w:tcW w:w="2622" w:type="dxa"/>
          </w:tcPr>
          <w:p w14:paraId="7002CDA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Application</w:t>
            </w:r>
          </w:p>
        </w:tc>
        <w:tc>
          <w:tcPr>
            <w:tcW w:w="6279" w:type="dxa"/>
          </w:tcPr>
          <w:p w14:paraId="36976158"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response submitted by the Supplier to the Invitation to Tender (known as the Invitation to Apply on the Platform).</w:t>
            </w:r>
          </w:p>
        </w:tc>
      </w:tr>
      <w:tr w:rsidR="00D47926" w14:paraId="6262A9EB" w14:textId="77777777">
        <w:trPr>
          <w:trHeight w:val="685"/>
        </w:trPr>
        <w:tc>
          <w:tcPr>
            <w:tcW w:w="2622" w:type="dxa"/>
          </w:tcPr>
          <w:p w14:paraId="508EB7F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Audit</w:t>
            </w:r>
          </w:p>
        </w:tc>
        <w:tc>
          <w:tcPr>
            <w:tcW w:w="6279" w:type="dxa"/>
          </w:tcPr>
          <w:p w14:paraId="0E335579"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An audit carried out under the incorporated Framework Agreement clauses.</w:t>
            </w:r>
          </w:p>
        </w:tc>
      </w:tr>
      <w:tr w:rsidR="00D47926" w14:paraId="76DD4617" w14:textId="77777777">
        <w:trPr>
          <w:trHeight w:val="3711"/>
        </w:trPr>
        <w:tc>
          <w:tcPr>
            <w:tcW w:w="2622" w:type="dxa"/>
          </w:tcPr>
          <w:p w14:paraId="7E1D879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Background IPRs</w:t>
            </w:r>
          </w:p>
        </w:tc>
        <w:tc>
          <w:tcPr>
            <w:tcW w:w="6279" w:type="dxa"/>
          </w:tcPr>
          <w:p w14:paraId="4DE7A949"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For each Party, IPRs:</w:t>
            </w:r>
          </w:p>
          <w:p w14:paraId="4B56320E" w14:textId="77777777" w:rsidR="00D47926" w:rsidRDefault="00622696">
            <w:pPr>
              <w:numPr>
                <w:ilvl w:val="0"/>
                <w:numId w:val="28"/>
              </w:numPr>
              <w:pBdr>
                <w:top w:val="nil"/>
                <w:left w:val="nil"/>
                <w:bottom w:val="nil"/>
                <w:right w:val="nil"/>
                <w:between w:val="nil"/>
              </w:pBdr>
              <w:tabs>
                <w:tab w:val="left" w:pos="106"/>
                <w:tab w:val="left" w:pos="825"/>
              </w:tabs>
              <w:spacing w:before="47" w:line="249" w:lineRule="auto"/>
              <w:ind w:right="490" w:hanging="1"/>
            </w:pPr>
            <w:r>
              <w:rPr>
                <w:rFonts w:ascii="Arial" w:eastAsia="Arial" w:hAnsi="Arial" w:cs="Arial"/>
                <w:color w:val="000000"/>
              </w:rPr>
              <w:t>owned by that Party before the date of this Call-Off Contract</w:t>
            </w:r>
          </w:p>
          <w:p w14:paraId="44CB2970" w14:textId="77777777" w:rsidR="00D47926" w:rsidRDefault="00622696">
            <w:pPr>
              <w:pBdr>
                <w:top w:val="nil"/>
                <w:left w:val="nil"/>
                <w:bottom w:val="nil"/>
                <w:right w:val="nil"/>
                <w:between w:val="nil"/>
              </w:pBdr>
              <w:spacing w:before="7" w:line="276" w:lineRule="auto"/>
              <w:ind w:left="106" w:right="119" w:hanging="1"/>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as</w:t>
            </w:r>
            <w:proofErr w:type="gramEnd"/>
            <w:r>
              <w:rPr>
                <w:rFonts w:ascii="Arial" w:eastAsia="Arial" w:hAnsi="Arial" w:cs="Arial"/>
                <w:color w:val="000000"/>
              </w:rPr>
              <w:t xml:space="preserve"> may be enhanced and/or modified but not as a consequence of the Services) including IPRs contained in any of the Party's Know-How, documentation and processes</w:t>
            </w:r>
          </w:p>
          <w:p w14:paraId="41018C2C" w14:textId="77777777" w:rsidR="00D47926" w:rsidRDefault="00622696">
            <w:pPr>
              <w:numPr>
                <w:ilvl w:val="0"/>
                <w:numId w:val="28"/>
              </w:numPr>
              <w:pBdr>
                <w:top w:val="nil"/>
                <w:left w:val="nil"/>
                <w:bottom w:val="nil"/>
                <w:right w:val="nil"/>
                <w:between w:val="nil"/>
              </w:pBdr>
              <w:tabs>
                <w:tab w:val="left" w:pos="106"/>
                <w:tab w:val="left" w:pos="825"/>
              </w:tabs>
              <w:spacing w:line="276" w:lineRule="auto"/>
              <w:ind w:right="576" w:hanging="1"/>
            </w:pPr>
            <w:r>
              <w:rPr>
                <w:rFonts w:ascii="Arial" w:eastAsia="Arial" w:hAnsi="Arial" w:cs="Arial"/>
                <w:color w:val="000000"/>
              </w:rPr>
              <w:t>created by the Party independently of this Call-Off Contract, or</w:t>
            </w:r>
          </w:p>
          <w:p w14:paraId="736B4FB2" w14:textId="77777777" w:rsidR="00D47926" w:rsidRDefault="00622696">
            <w:pPr>
              <w:pBdr>
                <w:top w:val="nil"/>
                <w:left w:val="nil"/>
                <w:bottom w:val="nil"/>
                <w:right w:val="nil"/>
                <w:between w:val="nil"/>
              </w:pBdr>
              <w:spacing w:before="215" w:line="249" w:lineRule="auto"/>
              <w:ind w:left="106" w:hanging="1"/>
              <w:rPr>
                <w:rFonts w:ascii="Arial" w:eastAsia="Arial" w:hAnsi="Arial" w:cs="Arial"/>
                <w:color w:val="000000"/>
              </w:rPr>
            </w:pPr>
            <w:r>
              <w:rPr>
                <w:rFonts w:ascii="Arial" w:eastAsia="Arial" w:hAnsi="Arial" w:cs="Arial"/>
                <w:color w:val="000000"/>
              </w:rPr>
              <w:t>For the Buyer, Crown Copyright which isn’t available to the Supplier otherwise than under this Call-Off Contract, but excluding IPRs owned by that Party in Buyer software or Supplier software.</w:t>
            </w:r>
          </w:p>
        </w:tc>
      </w:tr>
      <w:tr w:rsidR="00D47926" w14:paraId="071D0EF3" w14:textId="77777777">
        <w:trPr>
          <w:trHeight w:val="683"/>
        </w:trPr>
        <w:tc>
          <w:tcPr>
            <w:tcW w:w="2622" w:type="dxa"/>
          </w:tcPr>
          <w:p w14:paraId="21D6C5E3"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w:t>
            </w:r>
          </w:p>
        </w:tc>
        <w:tc>
          <w:tcPr>
            <w:tcW w:w="6279" w:type="dxa"/>
          </w:tcPr>
          <w:p w14:paraId="47724DBC"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contracting authority ordering services as set out in the Order Form.</w:t>
            </w:r>
          </w:p>
        </w:tc>
      </w:tr>
      <w:tr w:rsidR="00D47926" w14:paraId="46D0AA12" w14:textId="77777777">
        <w:trPr>
          <w:trHeight w:val="946"/>
        </w:trPr>
        <w:tc>
          <w:tcPr>
            <w:tcW w:w="2622" w:type="dxa"/>
          </w:tcPr>
          <w:p w14:paraId="00D3381A"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 Data</w:t>
            </w:r>
          </w:p>
        </w:tc>
        <w:tc>
          <w:tcPr>
            <w:tcW w:w="6279" w:type="dxa"/>
          </w:tcPr>
          <w:p w14:paraId="421BFD49"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All data supplied by the Buyer to the Supplier including Personal Data and Service Data that is owned and managed by the Buyer.</w:t>
            </w:r>
          </w:p>
        </w:tc>
      </w:tr>
      <w:tr w:rsidR="00D47926" w14:paraId="38530C87" w14:textId="77777777">
        <w:trPr>
          <w:trHeight w:val="759"/>
        </w:trPr>
        <w:tc>
          <w:tcPr>
            <w:tcW w:w="2622" w:type="dxa"/>
          </w:tcPr>
          <w:p w14:paraId="4E193D98"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 Personal Data</w:t>
            </w:r>
          </w:p>
        </w:tc>
        <w:tc>
          <w:tcPr>
            <w:tcW w:w="6279" w:type="dxa"/>
          </w:tcPr>
          <w:p w14:paraId="395CCDE1"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Personal Data supplied by the Buyer to the Supplier for purposes of, or in connection with, this Call-Off Contract.</w:t>
            </w:r>
          </w:p>
        </w:tc>
      </w:tr>
      <w:tr w:rsidR="00D47926" w14:paraId="4DCC35C3" w14:textId="77777777">
        <w:trPr>
          <w:trHeight w:val="698"/>
        </w:trPr>
        <w:tc>
          <w:tcPr>
            <w:tcW w:w="2622" w:type="dxa"/>
          </w:tcPr>
          <w:p w14:paraId="65145E13"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Buyer Representative</w:t>
            </w:r>
          </w:p>
        </w:tc>
        <w:tc>
          <w:tcPr>
            <w:tcW w:w="6279" w:type="dxa"/>
          </w:tcPr>
          <w:p w14:paraId="5969E03C"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representative appointed by the Buyer under this Call-Off Contract.</w:t>
            </w:r>
          </w:p>
        </w:tc>
      </w:tr>
    </w:tbl>
    <w:p w14:paraId="2E375D1F"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1CFC3B97" w14:textId="77777777" w:rsidR="00D47926" w:rsidRDefault="00D47926">
      <w:pPr>
        <w:pBdr>
          <w:top w:val="nil"/>
          <w:left w:val="nil"/>
          <w:bottom w:val="nil"/>
          <w:right w:val="nil"/>
          <w:between w:val="nil"/>
        </w:pBdr>
        <w:spacing w:before="9"/>
        <w:rPr>
          <w:color w:val="000000"/>
          <w:sz w:val="6"/>
          <w:szCs w:val="6"/>
        </w:rPr>
      </w:pPr>
    </w:p>
    <w:tbl>
      <w:tblPr>
        <w:tblStyle w:val="aff3"/>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58D427B3" w14:textId="77777777">
        <w:trPr>
          <w:trHeight w:val="2406"/>
        </w:trPr>
        <w:tc>
          <w:tcPr>
            <w:tcW w:w="2622" w:type="dxa"/>
          </w:tcPr>
          <w:p w14:paraId="1386D4B8" w14:textId="77777777" w:rsidR="00D47926" w:rsidRDefault="00D47926">
            <w:pPr>
              <w:pBdr>
                <w:top w:val="nil"/>
                <w:left w:val="nil"/>
                <w:bottom w:val="nil"/>
                <w:right w:val="nil"/>
                <w:between w:val="nil"/>
              </w:pBdr>
              <w:spacing w:before="147"/>
              <w:rPr>
                <w:color w:val="000000"/>
              </w:rPr>
            </w:pPr>
          </w:p>
          <w:p w14:paraId="369B478C" w14:textId="77777777" w:rsidR="00D47926" w:rsidRDefault="00622696">
            <w:pPr>
              <w:pBdr>
                <w:top w:val="nil"/>
                <w:left w:val="nil"/>
                <w:bottom w:val="nil"/>
                <w:right w:val="nil"/>
                <w:between w:val="nil"/>
              </w:pBdr>
              <w:ind w:left="165"/>
              <w:rPr>
                <w:rFonts w:ascii="Arial" w:eastAsia="Arial" w:hAnsi="Arial" w:cs="Arial"/>
                <w:b/>
                <w:bCs/>
                <w:color w:val="000000"/>
              </w:rPr>
            </w:pPr>
            <w:r>
              <w:rPr>
                <w:rFonts w:ascii="Arial" w:eastAsia="Arial" w:hAnsi="Arial" w:cs="Arial"/>
                <w:b/>
                <w:bCs/>
                <w:color w:val="000000"/>
              </w:rPr>
              <w:t>Buyer Software</w:t>
            </w:r>
          </w:p>
        </w:tc>
        <w:tc>
          <w:tcPr>
            <w:tcW w:w="6279" w:type="dxa"/>
          </w:tcPr>
          <w:p w14:paraId="7E14A23E" w14:textId="77777777" w:rsidR="00D47926" w:rsidRDefault="00D47926">
            <w:pPr>
              <w:pBdr>
                <w:top w:val="nil"/>
                <w:left w:val="nil"/>
                <w:bottom w:val="nil"/>
                <w:right w:val="nil"/>
                <w:between w:val="nil"/>
              </w:pBdr>
              <w:spacing w:before="147"/>
              <w:rPr>
                <w:color w:val="000000"/>
              </w:rPr>
            </w:pPr>
          </w:p>
          <w:p w14:paraId="78A1234D"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Software owned by or licensed to the Buyer (other than under this Agreement), which is or will be used by the Supplier to provide the Services.</w:t>
            </w:r>
          </w:p>
        </w:tc>
      </w:tr>
      <w:tr w:rsidR="00D47926" w14:paraId="121F52D9" w14:textId="77777777">
        <w:trPr>
          <w:trHeight w:val="1888"/>
        </w:trPr>
        <w:tc>
          <w:tcPr>
            <w:tcW w:w="2622" w:type="dxa"/>
          </w:tcPr>
          <w:p w14:paraId="5E03D910" w14:textId="77777777" w:rsidR="00D47926" w:rsidRDefault="00D47926">
            <w:pPr>
              <w:pBdr>
                <w:top w:val="nil"/>
                <w:left w:val="nil"/>
                <w:bottom w:val="nil"/>
                <w:right w:val="nil"/>
                <w:between w:val="nil"/>
              </w:pBdr>
              <w:spacing w:before="147"/>
              <w:rPr>
                <w:color w:val="000000"/>
              </w:rPr>
            </w:pPr>
          </w:p>
          <w:p w14:paraId="54AB2F4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Call-Off Contract</w:t>
            </w:r>
          </w:p>
        </w:tc>
        <w:tc>
          <w:tcPr>
            <w:tcW w:w="6279" w:type="dxa"/>
          </w:tcPr>
          <w:p w14:paraId="46408E6E" w14:textId="77777777" w:rsidR="00D47926" w:rsidRDefault="00D47926">
            <w:pPr>
              <w:pBdr>
                <w:top w:val="nil"/>
                <w:left w:val="nil"/>
                <w:bottom w:val="nil"/>
                <w:right w:val="nil"/>
                <w:between w:val="nil"/>
              </w:pBdr>
              <w:spacing w:before="147"/>
              <w:rPr>
                <w:color w:val="000000"/>
              </w:rPr>
            </w:pPr>
          </w:p>
          <w:p w14:paraId="35A4E62E"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D47926" w14:paraId="36F153C2" w14:textId="77777777">
        <w:trPr>
          <w:trHeight w:val="1099"/>
        </w:trPr>
        <w:tc>
          <w:tcPr>
            <w:tcW w:w="2622" w:type="dxa"/>
          </w:tcPr>
          <w:p w14:paraId="56BA0408" w14:textId="77777777" w:rsidR="00D47926" w:rsidRDefault="00D47926">
            <w:pPr>
              <w:pBdr>
                <w:top w:val="nil"/>
                <w:left w:val="nil"/>
                <w:bottom w:val="nil"/>
                <w:right w:val="nil"/>
                <w:between w:val="nil"/>
              </w:pBdr>
              <w:spacing w:before="147"/>
              <w:rPr>
                <w:color w:val="000000"/>
              </w:rPr>
            </w:pPr>
          </w:p>
          <w:p w14:paraId="39397F66"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Charges</w:t>
            </w:r>
          </w:p>
        </w:tc>
        <w:tc>
          <w:tcPr>
            <w:tcW w:w="6279" w:type="dxa"/>
          </w:tcPr>
          <w:p w14:paraId="6DD93362" w14:textId="77777777" w:rsidR="00D47926" w:rsidRDefault="00D47926">
            <w:pPr>
              <w:pBdr>
                <w:top w:val="nil"/>
                <w:left w:val="nil"/>
                <w:bottom w:val="nil"/>
                <w:right w:val="nil"/>
                <w:between w:val="nil"/>
              </w:pBdr>
              <w:spacing w:before="147"/>
              <w:rPr>
                <w:color w:val="000000"/>
              </w:rPr>
            </w:pPr>
          </w:p>
          <w:p w14:paraId="409533CF"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prices (excluding any applicable VAT), payable to the Supplier by the Buyer under this Call-Off Contract.</w:t>
            </w:r>
          </w:p>
        </w:tc>
      </w:tr>
      <w:tr w:rsidR="00D47926" w14:paraId="651AFF2A" w14:textId="77777777">
        <w:trPr>
          <w:trHeight w:val="1910"/>
        </w:trPr>
        <w:tc>
          <w:tcPr>
            <w:tcW w:w="2622" w:type="dxa"/>
          </w:tcPr>
          <w:p w14:paraId="6326FEDC" w14:textId="77777777" w:rsidR="00D47926" w:rsidRDefault="00D47926">
            <w:pPr>
              <w:pBdr>
                <w:top w:val="nil"/>
                <w:left w:val="nil"/>
                <w:bottom w:val="nil"/>
                <w:right w:val="nil"/>
                <w:between w:val="nil"/>
              </w:pBdr>
              <w:spacing w:before="147"/>
              <w:rPr>
                <w:color w:val="000000"/>
              </w:rPr>
            </w:pPr>
          </w:p>
          <w:p w14:paraId="6A0C1F67" w14:textId="77777777" w:rsidR="00D47926" w:rsidRDefault="00622696">
            <w:pPr>
              <w:pBdr>
                <w:top w:val="nil"/>
                <w:left w:val="nil"/>
                <w:bottom w:val="nil"/>
                <w:right w:val="nil"/>
                <w:between w:val="nil"/>
              </w:pBdr>
              <w:spacing w:line="249" w:lineRule="auto"/>
              <w:ind w:left="105" w:right="168" w:hanging="1"/>
              <w:rPr>
                <w:rFonts w:ascii="Arial" w:eastAsia="Arial" w:hAnsi="Arial" w:cs="Arial"/>
                <w:b/>
                <w:bCs/>
                <w:color w:val="000000"/>
              </w:rPr>
            </w:pPr>
            <w:r>
              <w:rPr>
                <w:rFonts w:ascii="Arial" w:eastAsia="Arial" w:hAnsi="Arial" w:cs="Arial"/>
                <w:b/>
                <w:bCs/>
                <w:color w:val="000000"/>
              </w:rPr>
              <w:t>Collaboration Agreement</w:t>
            </w:r>
          </w:p>
        </w:tc>
        <w:tc>
          <w:tcPr>
            <w:tcW w:w="6279" w:type="dxa"/>
          </w:tcPr>
          <w:p w14:paraId="6E1D9851" w14:textId="77777777" w:rsidR="00D47926" w:rsidRDefault="00D47926">
            <w:pPr>
              <w:pBdr>
                <w:top w:val="nil"/>
                <w:left w:val="nil"/>
                <w:bottom w:val="nil"/>
                <w:right w:val="nil"/>
                <w:between w:val="nil"/>
              </w:pBdr>
              <w:spacing w:before="147"/>
              <w:rPr>
                <w:color w:val="000000"/>
              </w:rPr>
            </w:pPr>
          </w:p>
          <w:p w14:paraId="00695CD5" w14:textId="77777777" w:rsidR="00D47926" w:rsidRDefault="00622696">
            <w:pPr>
              <w:pBdr>
                <w:top w:val="nil"/>
                <w:left w:val="nil"/>
                <w:bottom w:val="nil"/>
                <w:right w:val="nil"/>
                <w:between w:val="nil"/>
              </w:pBdr>
              <w:spacing w:line="249" w:lineRule="auto"/>
              <w:ind w:left="106" w:right="86" w:hanging="1"/>
              <w:rPr>
                <w:rFonts w:ascii="Arial" w:eastAsia="Arial" w:hAnsi="Arial" w:cs="Arial"/>
                <w:color w:val="000000"/>
              </w:rPr>
            </w:pPr>
            <w:r>
              <w:rPr>
                <w:rFonts w:ascii="Arial" w:eastAsia="Arial" w:hAnsi="Arial" w:cs="Arial"/>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D47926" w14:paraId="2A233747" w14:textId="77777777">
        <w:trPr>
          <w:trHeight w:val="1362"/>
        </w:trPr>
        <w:tc>
          <w:tcPr>
            <w:tcW w:w="2622" w:type="dxa"/>
          </w:tcPr>
          <w:p w14:paraId="57BBD968" w14:textId="77777777" w:rsidR="00D47926" w:rsidRDefault="00D47926">
            <w:pPr>
              <w:pBdr>
                <w:top w:val="nil"/>
                <w:left w:val="nil"/>
                <w:bottom w:val="nil"/>
                <w:right w:val="nil"/>
                <w:between w:val="nil"/>
              </w:pBdr>
              <w:spacing w:before="147"/>
              <w:rPr>
                <w:color w:val="000000"/>
              </w:rPr>
            </w:pPr>
          </w:p>
          <w:p w14:paraId="5C904944" w14:textId="77777777" w:rsidR="00D47926" w:rsidRDefault="00622696">
            <w:pPr>
              <w:pBdr>
                <w:top w:val="nil"/>
                <w:left w:val="nil"/>
                <w:bottom w:val="nil"/>
                <w:right w:val="nil"/>
                <w:between w:val="nil"/>
              </w:pBdr>
              <w:spacing w:line="249" w:lineRule="auto"/>
              <w:ind w:left="105" w:right="255" w:hanging="1"/>
              <w:rPr>
                <w:rFonts w:ascii="Arial" w:eastAsia="Arial" w:hAnsi="Arial" w:cs="Arial"/>
                <w:b/>
                <w:bCs/>
                <w:color w:val="000000"/>
              </w:rPr>
            </w:pPr>
            <w:r>
              <w:rPr>
                <w:rFonts w:ascii="Arial" w:eastAsia="Arial" w:hAnsi="Arial" w:cs="Arial"/>
                <w:b/>
                <w:bCs/>
                <w:color w:val="000000"/>
              </w:rPr>
              <w:t>Commercially Sensitive Information</w:t>
            </w:r>
          </w:p>
        </w:tc>
        <w:tc>
          <w:tcPr>
            <w:tcW w:w="6279" w:type="dxa"/>
          </w:tcPr>
          <w:p w14:paraId="2657916B" w14:textId="77777777" w:rsidR="00D47926" w:rsidRDefault="00D47926">
            <w:pPr>
              <w:pBdr>
                <w:top w:val="nil"/>
                <w:left w:val="nil"/>
                <w:bottom w:val="nil"/>
                <w:right w:val="nil"/>
                <w:between w:val="nil"/>
              </w:pBdr>
              <w:spacing w:before="147"/>
              <w:rPr>
                <w:color w:val="000000"/>
              </w:rPr>
            </w:pPr>
          </w:p>
          <w:p w14:paraId="087275F0"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Information, which the Buyer has been notified about by the Supplier in writing before the Start date with full details of why the Information is deemed to be commercially sensitive.</w:t>
            </w:r>
          </w:p>
        </w:tc>
      </w:tr>
      <w:tr w:rsidR="00D47926" w14:paraId="2ACCCB4E" w14:textId="77777777">
        <w:trPr>
          <w:trHeight w:val="3158"/>
        </w:trPr>
        <w:tc>
          <w:tcPr>
            <w:tcW w:w="2622" w:type="dxa"/>
          </w:tcPr>
          <w:p w14:paraId="240C7663" w14:textId="77777777" w:rsidR="00D47926" w:rsidRDefault="00D47926">
            <w:pPr>
              <w:pBdr>
                <w:top w:val="nil"/>
                <w:left w:val="nil"/>
                <w:bottom w:val="nil"/>
                <w:right w:val="nil"/>
                <w:between w:val="nil"/>
              </w:pBdr>
              <w:spacing w:before="147"/>
              <w:rPr>
                <w:color w:val="000000"/>
              </w:rPr>
            </w:pPr>
          </w:p>
          <w:p w14:paraId="0D267468" w14:textId="77777777" w:rsidR="00D47926" w:rsidRDefault="00622696">
            <w:pPr>
              <w:pBdr>
                <w:top w:val="nil"/>
                <w:left w:val="nil"/>
                <w:bottom w:val="nil"/>
                <w:right w:val="nil"/>
                <w:between w:val="nil"/>
              </w:pBdr>
              <w:spacing w:line="249" w:lineRule="auto"/>
              <w:ind w:left="105" w:right="168" w:hanging="1"/>
              <w:rPr>
                <w:rFonts w:ascii="Arial" w:eastAsia="Arial" w:hAnsi="Arial" w:cs="Arial"/>
                <w:b/>
                <w:bCs/>
                <w:color w:val="000000"/>
              </w:rPr>
            </w:pPr>
            <w:r>
              <w:rPr>
                <w:rFonts w:ascii="Arial" w:eastAsia="Arial" w:hAnsi="Arial" w:cs="Arial"/>
                <w:b/>
                <w:bCs/>
                <w:color w:val="000000"/>
              </w:rPr>
              <w:t>Confidential Information</w:t>
            </w:r>
          </w:p>
        </w:tc>
        <w:tc>
          <w:tcPr>
            <w:tcW w:w="6279" w:type="dxa"/>
          </w:tcPr>
          <w:p w14:paraId="174C755A" w14:textId="77777777" w:rsidR="00D47926" w:rsidRDefault="00D47926">
            <w:pPr>
              <w:pBdr>
                <w:top w:val="nil"/>
                <w:left w:val="nil"/>
                <w:bottom w:val="nil"/>
                <w:right w:val="nil"/>
                <w:between w:val="nil"/>
              </w:pBdr>
              <w:spacing w:before="147"/>
              <w:rPr>
                <w:color w:val="000000"/>
              </w:rPr>
            </w:pPr>
          </w:p>
          <w:p w14:paraId="6B3EC0AE" w14:textId="77777777" w:rsidR="00D47926" w:rsidRDefault="00622696">
            <w:pPr>
              <w:pBdr>
                <w:top w:val="nil"/>
                <w:left w:val="nil"/>
                <w:bottom w:val="nil"/>
                <w:right w:val="nil"/>
                <w:between w:val="nil"/>
              </w:pBdr>
              <w:spacing w:line="300" w:lineRule="auto"/>
              <w:ind w:left="106" w:hanging="1"/>
              <w:rPr>
                <w:rFonts w:ascii="Arial" w:eastAsia="Arial" w:hAnsi="Arial" w:cs="Arial"/>
                <w:color w:val="000000"/>
              </w:rPr>
            </w:pPr>
            <w:r>
              <w:rPr>
                <w:rFonts w:ascii="Arial" w:eastAsia="Arial" w:hAnsi="Arial" w:cs="Arial"/>
                <w:color w:val="000000"/>
              </w:rPr>
              <w:t>Data, Personal Data and any information, which may include (but isn’t limited to) any:</w:t>
            </w:r>
          </w:p>
          <w:p w14:paraId="6172BBE2" w14:textId="77777777" w:rsidR="00D47926" w:rsidRDefault="00622696">
            <w:pPr>
              <w:numPr>
                <w:ilvl w:val="0"/>
                <w:numId w:val="27"/>
              </w:numPr>
              <w:pBdr>
                <w:top w:val="nil"/>
                <w:left w:val="nil"/>
                <w:bottom w:val="nil"/>
                <w:right w:val="nil"/>
                <w:between w:val="nil"/>
              </w:pBdr>
              <w:tabs>
                <w:tab w:val="left" w:pos="106"/>
                <w:tab w:val="left" w:pos="825"/>
              </w:tabs>
              <w:spacing w:line="276" w:lineRule="auto"/>
              <w:ind w:right="246" w:hanging="1"/>
            </w:pPr>
            <w:r>
              <w:rPr>
                <w:rFonts w:ascii="Arial" w:eastAsia="Arial" w:hAnsi="Arial" w:cs="Arial"/>
                <w:color w:val="000000"/>
              </w:rPr>
              <w:t>information about business, affairs, developments, trade secrets, know-how, personnel, and third parties, including all Intellectual Property Rights (IPRs), together with all information derived from any of the above</w:t>
            </w:r>
          </w:p>
          <w:p w14:paraId="099EC3DE" w14:textId="77777777" w:rsidR="00D47926" w:rsidRDefault="00622696">
            <w:pPr>
              <w:numPr>
                <w:ilvl w:val="0"/>
                <w:numId w:val="27"/>
              </w:numPr>
              <w:pBdr>
                <w:top w:val="nil"/>
                <w:left w:val="nil"/>
                <w:bottom w:val="nil"/>
                <w:right w:val="nil"/>
                <w:between w:val="nil"/>
              </w:pBdr>
              <w:tabs>
                <w:tab w:val="left" w:pos="106"/>
                <w:tab w:val="left" w:pos="825"/>
              </w:tabs>
              <w:spacing w:line="249" w:lineRule="auto"/>
              <w:ind w:right="416" w:hanging="1"/>
            </w:pPr>
            <w:r>
              <w:rPr>
                <w:rFonts w:ascii="Arial" w:eastAsia="Arial" w:hAnsi="Arial" w:cs="Arial"/>
                <w:color w:val="000000"/>
              </w:rPr>
              <w:t xml:space="preserve">other information clearly designated as being confidential or which ought reasonably </w:t>
            </w:r>
            <w:proofErr w:type="gramStart"/>
            <w:r>
              <w:rPr>
                <w:rFonts w:ascii="Arial" w:eastAsia="Arial" w:hAnsi="Arial" w:cs="Arial"/>
                <w:color w:val="000000"/>
              </w:rPr>
              <w:t>be</w:t>
            </w:r>
            <w:proofErr w:type="gramEnd"/>
            <w:r>
              <w:rPr>
                <w:rFonts w:ascii="Arial" w:eastAsia="Arial" w:hAnsi="Arial" w:cs="Arial"/>
                <w:color w:val="000000"/>
              </w:rPr>
              <w:t xml:space="preserve"> considered to be confidential (whether or not it is marked 'confidential').</w:t>
            </w:r>
          </w:p>
        </w:tc>
      </w:tr>
    </w:tbl>
    <w:p w14:paraId="0DA036E5"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5666B493" w14:textId="77777777" w:rsidR="00D47926" w:rsidRDefault="00D47926">
      <w:pPr>
        <w:pBdr>
          <w:top w:val="nil"/>
          <w:left w:val="nil"/>
          <w:bottom w:val="nil"/>
          <w:right w:val="nil"/>
          <w:between w:val="nil"/>
        </w:pBdr>
        <w:spacing w:before="9"/>
        <w:rPr>
          <w:color w:val="000000"/>
          <w:sz w:val="6"/>
          <w:szCs w:val="6"/>
        </w:rPr>
      </w:pPr>
    </w:p>
    <w:tbl>
      <w:tblPr>
        <w:tblStyle w:val="aff4"/>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4C8897F4" w14:textId="77777777">
        <w:trPr>
          <w:trHeight w:val="1362"/>
        </w:trPr>
        <w:tc>
          <w:tcPr>
            <w:tcW w:w="2622" w:type="dxa"/>
          </w:tcPr>
          <w:p w14:paraId="3D2A4CE2" w14:textId="77777777" w:rsidR="00D47926" w:rsidRDefault="00D47926">
            <w:pPr>
              <w:pBdr>
                <w:top w:val="nil"/>
                <w:left w:val="nil"/>
                <w:bottom w:val="nil"/>
                <w:right w:val="nil"/>
                <w:between w:val="nil"/>
              </w:pBdr>
              <w:spacing w:before="147"/>
              <w:rPr>
                <w:color w:val="000000"/>
              </w:rPr>
            </w:pPr>
          </w:p>
          <w:p w14:paraId="1AD4600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Control</w:t>
            </w:r>
          </w:p>
        </w:tc>
        <w:tc>
          <w:tcPr>
            <w:tcW w:w="6279" w:type="dxa"/>
          </w:tcPr>
          <w:p w14:paraId="6073E166" w14:textId="77777777" w:rsidR="00D47926" w:rsidRDefault="00D47926">
            <w:pPr>
              <w:pBdr>
                <w:top w:val="nil"/>
                <w:left w:val="nil"/>
                <w:bottom w:val="nil"/>
                <w:right w:val="nil"/>
                <w:between w:val="nil"/>
              </w:pBdr>
              <w:spacing w:before="147"/>
              <w:rPr>
                <w:color w:val="000000"/>
              </w:rPr>
            </w:pPr>
          </w:p>
          <w:p w14:paraId="589AFA7E"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‘Control’ as defined in section 1124 and 450 of the Corporation Tax Act 2010. 'Controls' and 'Controlled' will be interpreted accordingly.</w:t>
            </w:r>
          </w:p>
        </w:tc>
      </w:tr>
      <w:tr w:rsidR="00D47926" w14:paraId="249C6C71" w14:textId="77777777">
        <w:trPr>
          <w:trHeight w:val="1868"/>
        </w:trPr>
        <w:tc>
          <w:tcPr>
            <w:tcW w:w="2622" w:type="dxa"/>
          </w:tcPr>
          <w:p w14:paraId="2F3A3FDD" w14:textId="77777777" w:rsidR="00D47926" w:rsidRDefault="00D47926">
            <w:pPr>
              <w:pBdr>
                <w:top w:val="nil"/>
                <w:left w:val="nil"/>
                <w:bottom w:val="nil"/>
                <w:right w:val="nil"/>
                <w:between w:val="nil"/>
              </w:pBdr>
              <w:spacing w:before="147"/>
              <w:rPr>
                <w:color w:val="000000"/>
              </w:rPr>
            </w:pPr>
          </w:p>
          <w:p w14:paraId="68B0BB0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Controller</w:t>
            </w:r>
          </w:p>
        </w:tc>
        <w:tc>
          <w:tcPr>
            <w:tcW w:w="6279" w:type="dxa"/>
          </w:tcPr>
          <w:p w14:paraId="5F04E3A6" w14:textId="77777777" w:rsidR="00D47926" w:rsidRDefault="00D47926">
            <w:pPr>
              <w:pBdr>
                <w:top w:val="nil"/>
                <w:left w:val="nil"/>
                <w:bottom w:val="nil"/>
                <w:right w:val="nil"/>
                <w:between w:val="nil"/>
              </w:pBdr>
              <w:spacing w:before="147"/>
              <w:rPr>
                <w:color w:val="000000"/>
              </w:rPr>
            </w:pPr>
          </w:p>
          <w:p w14:paraId="599E2FCB"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Takes the meaning given in the UK GDPR.</w:t>
            </w:r>
          </w:p>
        </w:tc>
      </w:tr>
      <w:tr w:rsidR="00D47926" w14:paraId="50F76214" w14:textId="77777777">
        <w:trPr>
          <w:trHeight w:val="2147"/>
        </w:trPr>
        <w:tc>
          <w:tcPr>
            <w:tcW w:w="2622" w:type="dxa"/>
            <w:tcBorders>
              <w:bottom w:val="single" w:sz="18" w:space="0" w:color="000000"/>
            </w:tcBorders>
          </w:tcPr>
          <w:p w14:paraId="1FF901E5" w14:textId="77777777" w:rsidR="00D47926" w:rsidRDefault="00D47926">
            <w:pPr>
              <w:pBdr>
                <w:top w:val="nil"/>
                <w:left w:val="nil"/>
                <w:bottom w:val="nil"/>
                <w:right w:val="nil"/>
                <w:between w:val="nil"/>
              </w:pBdr>
              <w:spacing w:before="147"/>
              <w:rPr>
                <w:color w:val="000000"/>
              </w:rPr>
            </w:pPr>
          </w:p>
          <w:p w14:paraId="2ECA75A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Crown</w:t>
            </w:r>
          </w:p>
        </w:tc>
        <w:tc>
          <w:tcPr>
            <w:tcW w:w="6279" w:type="dxa"/>
            <w:tcBorders>
              <w:bottom w:val="single" w:sz="18" w:space="0" w:color="000000"/>
            </w:tcBorders>
          </w:tcPr>
          <w:p w14:paraId="28112C44" w14:textId="77777777" w:rsidR="00D47926" w:rsidRDefault="00D47926">
            <w:pPr>
              <w:pBdr>
                <w:top w:val="nil"/>
                <w:left w:val="nil"/>
                <w:bottom w:val="nil"/>
                <w:right w:val="nil"/>
                <w:between w:val="nil"/>
              </w:pBdr>
              <w:spacing w:before="147"/>
              <w:rPr>
                <w:color w:val="000000"/>
              </w:rPr>
            </w:pPr>
          </w:p>
          <w:p w14:paraId="35DBEBF2"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47926" w14:paraId="0D6CEB30" w14:textId="77777777">
        <w:trPr>
          <w:trHeight w:val="1645"/>
        </w:trPr>
        <w:tc>
          <w:tcPr>
            <w:tcW w:w="2622" w:type="dxa"/>
            <w:tcBorders>
              <w:top w:val="single" w:sz="18" w:space="0" w:color="000000"/>
            </w:tcBorders>
          </w:tcPr>
          <w:p w14:paraId="3D7A77D3" w14:textId="77777777" w:rsidR="00D47926" w:rsidRDefault="00622696">
            <w:pPr>
              <w:pBdr>
                <w:top w:val="nil"/>
                <w:left w:val="nil"/>
                <w:bottom w:val="nil"/>
                <w:right w:val="nil"/>
                <w:between w:val="nil"/>
              </w:pBdr>
              <w:spacing w:before="173"/>
              <w:ind w:left="165"/>
              <w:rPr>
                <w:rFonts w:ascii="Arial" w:eastAsia="Arial" w:hAnsi="Arial" w:cs="Arial"/>
                <w:b/>
                <w:bCs/>
                <w:color w:val="000000"/>
              </w:rPr>
            </w:pPr>
            <w:r>
              <w:rPr>
                <w:rFonts w:ascii="Arial" w:eastAsia="Arial" w:hAnsi="Arial" w:cs="Arial"/>
                <w:b/>
                <w:bCs/>
                <w:color w:val="000000"/>
              </w:rPr>
              <w:t>Data Loss Event</w:t>
            </w:r>
          </w:p>
        </w:tc>
        <w:tc>
          <w:tcPr>
            <w:tcW w:w="6279" w:type="dxa"/>
            <w:tcBorders>
              <w:top w:val="single" w:sz="18" w:space="0" w:color="000000"/>
            </w:tcBorders>
          </w:tcPr>
          <w:p w14:paraId="1E53BC56" w14:textId="77777777" w:rsidR="00D47926" w:rsidRDefault="00622696">
            <w:pPr>
              <w:pBdr>
                <w:top w:val="nil"/>
                <w:left w:val="nil"/>
                <w:bottom w:val="nil"/>
                <w:right w:val="nil"/>
                <w:between w:val="nil"/>
              </w:pBdr>
              <w:spacing w:before="173" w:line="249" w:lineRule="auto"/>
              <w:ind w:left="106" w:hanging="1"/>
              <w:rPr>
                <w:rFonts w:ascii="Arial" w:eastAsia="Arial" w:hAnsi="Arial" w:cs="Arial"/>
                <w:color w:val="000000"/>
              </w:rPr>
            </w:pPr>
            <w:r>
              <w:rPr>
                <w:rFonts w:ascii="Arial" w:eastAsia="Arial" w:hAnsi="Arial" w:cs="Arial"/>
                <w:color w:val="000000"/>
              </w:rPr>
              <w:t xml:space="preserve">Event that results, or may result, in </w:t>
            </w:r>
            <w:proofErr w:type="spellStart"/>
            <w:r>
              <w:rPr>
                <w:rFonts w:ascii="Arial" w:eastAsia="Arial" w:hAnsi="Arial" w:cs="Arial"/>
                <w:color w:val="000000"/>
              </w:rPr>
              <w:t>unauthorised</w:t>
            </w:r>
            <w:proofErr w:type="spellEnd"/>
            <w:r>
              <w:rPr>
                <w:rFonts w:ascii="Arial" w:eastAsia="Arial" w:hAnsi="Arial" w:cs="Arial"/>
                <w:color w:val="000000"/>
              </w:rPr>
              <w:t xml:space="preserve"> access to Personal Data held by the Processor under this Call-Off Contract and/or actual or potential loss and/or destruction of Personal Data in breach of this Agreement, including any Personal Data Breach.</w:t>
            </w:r>
          </w:p>
        </w:tc>
      </w:tr>
      <w:tr w:rsidR="00D47926" w14:paraId="1CC4D01C" w14:textId="77777777">
        <w:trPr>
          <w:trHeight w:val="860"/>
        </w:trPr>
        <w:tc>
          <w:tcPr>
            <w:tcW w:w="2622" w:type="dxa"/>
          </w:tcPr>
          <w:p w14:paraId="26874FE7" w14:textId="77777777" w:rsidR="00D47926" w:rsidRDefault="00622696">
            <w:pPr>
              <w:pBdr>
                <w:top w:val="nil"/>
                <w:left w:val="nil"/>
                <w:bottom w:val="nil"/>
                <w:right w:val="nil"/>
                <w:between w:val="nil"/>
              </w:pBdr>
              <w:spacing w:before="176" w:line="249" w:lineRule="auto"/>
              <w:ind w:left="105" w:hanging="1"/>
              <w:rPr>
                <w:rFonts w:ascii="Arial" w:eastAsia="Arial" w:hAnsi="Arial" w:cs="Arial"/>
                <w:b/>
                <w:bCs/>
                <w:color w:val="000000"/>
              </w:rPr>
            </w:pPr>
            <w:r>
              <w:rPr>
                <w:rFonts w:ascii="Arial" w:eastAsia="Arial" w:hAnsi="Arial" w:cs="Arial"/>
                <w:b/>
                <w:bCs/>
                <w:color w:val="000000"/>
              </w:rPr>
              <w:t>Data Protection Impact Assessment (DPIA)</w:t>
            </w:r>
          </w:p>
        </w:tc>
        <w:tc>
          <w:tcPr>
            <w:tcW w:w="6279" w:type="dxa"/>
          </w:tcPr>
          <w:p w14:paraId="301124FD" w14:textId="77777777" w:rsidR="00D47926" w:rsidRDefault="00622696">
            <w:pPr>
              <w:pBdr>
                <w:top w:val="nil"/>
                <w:left w:val="nil"/>
                <w:bottom w:val="nil"/>
                <w:right w:val="nil"/>
                <w:between w:val="nil"/>
              </w:pBdr>
              <w:spacing w:before="176" w:line="249" w:lineRule="auto"/>
              <w:ind w:left="106" w:right="119" w:hanging="1"/>
              <w:rPr>
                <w:rFonts w:ascii="Arial" w:eastAsia="Arial" w:hAnsi="Arial" w:cs="Arial"/>
                <w:color w:val="000000"/>
              </w:rPr>
            </w:pPr>
            <w:r>
              <w:rPr>
                <w:rFonts w:ascii="Arial" w:eastAsia="Arial" w:hAnsi="Arial" w:cs="Arial"/>
                <w:color w:val="000000"/>
              </w:rPr>
              <w:t>An assessment by the Controller of the impact of the envisaged Processing on the protection of Personal Data.</w:t>
            </w:r>
          </w:p>
        </w:tc>
      </w:tr>
      <w:tr w:rsidR="00D47926" w14:paraId="316B7DAB" w14:textId="77777777">
        <w:trPr>
          <w:trHeight w:val="1387"/>
        </w:trPr>
        <w:tc>
          <w:tcPr>
            <w:tcW w:w="2622" w:type="dxa"/>
          </w:tcPr>
          <w:p w14:paraId="45707F9D" w14:textId="77777777" w:rsidR="00D47926" w:rsidRDefault="00622696">
            <w:pPr>
              <w:pBdr>
                <w:top w:val="nil"/>
                <w:left w:val="nil"/>
                <w:bottom w:val="nil"/>
                <w:right w:val="nil"/>
                <w:between w:val="nil"/>
              </w:pBdr>
              <w:spacing w:before="176" w:line="249" w:lineRule="auto"/>
              <w:ind w:left="105" w:right="168" w:hanging="1"/>
              <w:rPr>
                <w:rFonts w:ascii="Arial" w:eastAsia="Arial" w:hAnsi="Arial" w:cs="Arial"/>
                <w:b/>
                <w:bCs/>
                <w:color w:val="000000"/>
              </w:rPr>
            </w:pPr>
            <w:r>
              <w:rPr>
                <w:rFonts w:ascii="Arial" w:eastAsia="Arial" w:hAnsi="Arial" w:cs="Arial"/>
                <w:b/>
                <w:bCs/>
                <w:color w:val="000000"/>
              </w:rPr>
              <w:t>Data Protection Legislation (DPL)</w:t>
            </w:r>
          </w:p>
        </w:tc>
        <w:tc>
          <w:tcPr>
            <w:tcW w:w="6279" w:type="dxa"/>
          </w:tcPr>
          <w:p w14:paraId="07DC81C8" w14:textId="77777777" w:rsidR="00D47926" w:rsidRDefault="00622696">
            <w:pPr>
              <w:pBdr>
                <w:top w:val="nil"/>
                <w:left w:val="nil"/>
                <w:bottom w:val="nil"/>
                <w:right w:val="nil"/>
                <w:between w:val="nil"/>
              </w:pBdr>
              <w:spacing w:before="176" w:line="249" w:lineRule="auto"/>
              <w:ind w:left="106" w:right="119" w:hanging="1"/>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 the UK GDPR as amended from time to time; (ii) the DPA 2018 to the extent that it relates to Processing of Personal Data and privacy; (iii) all applicable Law about the Processing of Personal Data and privacy.</w:t>
            </w:r>
          </w:p>
        </w:tc>
      </w:tr>
      <w:tr w:rsidR="00D47926" w14:paraId="76D38A3D" w14:textId="77777777">
        <w:trPr>
          <w:trHeight w:val="627"/>
        </w:trPr>
        <w:tc>
          <w:tcPr>
            <w:tcW w:w="2622" w:type="dxa"/>
          </w:tcPr>
          <w:p w14:paraId="03C0E2D0" w14:textId="77777777" w:rsidR="00D47926" w:rsidRDefault="00622696">
            <w:pPr>
              <w:pBdr>
                <w:top w:val="nil"/>
                <w:left w:val="nil"/>
                <w:bottom w:val="nil"/>
                <w:right w:val="nil"/>
                <w:between w:val="nil"/>
              </w:pBdr>
              <w:spacing w:before="176"/>
              <w:ind w:left="103"/>
              <w:rPr>
                <w:rFonts w:ascii="Arial" w:eastAsia="Arial" w:hAnsi="Arial" w:cs="Arial"/>
                <w:b/>
                <w:bCs/>
                <w:color w:val="000000"/>
              </w:rPr>
            </w:pPr>
            <w:r>
              <w:rPr>
                <w:rFonts w:ascii="Arial" w:eastAsia="Arial" w:hAnsi="Arial" w:cs="Arial"/>
                <w:b/>
                <w:bCs/>
                <w:color w:val="000000"/>
              </w:rPr>
              <w:t>Data Subject</w:t>
            </w:r>
          </w:p>
        </w:tc>
        <w:tc>
          <w:tcPr>
            <w:tcW w:w="6279" w:type="dxa"/>
          </w:tcPr>
          <w:p w14:paraId="19CA094D" w14:textId="77777777" w:rsidR="00D47926" w:rsidRDefault="00622696">
            <w:pPr>
              <w:pBdr>
                <w:top w:val="nil"/>
                <w:left w:val="nil"/>
                <w:bottom w:val="nil"/>
                <w:right w:val="nil"/>
                <w:between w:val="nil"/>
              </w:pBdr>
              <w:spacing w:before="176"/>
              <w:ind w:left="104"/>
              <w:rPr>
                <w:rFonts w:ascii="Arial" w:eastAsia="Arial" w:hAnsi="Arial" w:cs="Arial"/>
                <w:color w:val="000000"/>
              </w:rPr>
            </w:pPr>
            <w:r>
              <w:rPr>
                <w:rFonts w:ascii="Arial" w:eastAsia="Arial" w:hAnsi="Arial" w:cs="Arial"/>
                <w:color w:val="000000"/>
              </w:rPr>
              <w:t>Takes the meaning given in the UK GDPR</w:t>
            </w:r>
          </w:p>
        </w:tc>
      </w:tr>
    </w:tbl>
    <w:p w14:paraId="2C6B3A00"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289CE4F3" w14:textId="77777777" w:rsidR="00D47926" w:rsidRDefault="00D47926">
      <w:pPr>
        <w:pBdr>
          <w:top w:val="nil"/>
          <w:left w:val="nil"/>
          <w:bottom w:val="nil"/>
          <w:right w:val="nil"/>
          <w:between w:val="nil"/>
        </w:pBdr>
        <w:spacing w:before="9"/>
        <w:rPr>
          <w:color w:val="000000"/>
          <w:sz w:val="6"/>
          <w:szCs w:val="6"/>
        </w:rPr>
      </w:pPr>
    </w:p>
    <w:tbl>
      <w:tblPr>
        <w:tblStyle w:val="aff5"/>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4202C066" w14:textId="77777777">
        <w:trPr>
          <w:trHeight w:val="3640"/>
        </w:trPr>
        <w:tc>
          <w:tcPr>
            <w:tcW w:w="2622" w:type="dxa"/>
          </w:tcPr>
          <w:p w14:paraId="2607F4AD" w14:textId="77777777" w:rsidR="00D47926" w:rsidRDefault="00622696">
            <w:pPr>
              <w:pBdr>
                <w:top w:val="nil"/>
                <w:left w:val="nil"/>
                <w:bottom w:val="nil"/>
                <w:right w:val="nil"/>
                <w:between w:val="nil"/>
              </w:pBdr>
              <w:spacing w:before="176"/>
              <w:ind w:left="103"/>
              <w:rPr>
                <w:rFonts w:ascii="Arial" w:eastAsia="Arial" w:hAnsi="Arial" w:cs="Arial"/>
                <w:b/>
                <w:bCs/>
                <w:color w:val="000000"/>
              </w:rPr>
            </w:pPr>
            <w:r>
              <w:rPr>
                <w:rFonts w:ascii="Arial" w:eastAsia="Arial" w:hAnsi="Arial" w:cs="Arial"/>
                <w:b/>
                <w:bCs/>
                <w:color w:val="000000"/>
              </w:rPr>
              <w:t>Default</w:t>
            </w:r>
          </w:p>
        </w:tc>
        <w:tc>
          <w:tcPr>
            <w:tcW w:w="6279" w:type="dxa"/>
          </w:tcPr>
          <w:p w14:paraId="1A4265BE" w14:textId="77777777" w:rsidR="00D47926" w:rsidRDefault="00622696">
            <w:pPr>
              <w:pBdr>
                <w:top w:val="nil"/>
                <w:left w:val="nil"/>
                <w:bottom w:val="nil"/>
                <w:right w:val="nil"/>
                <w:between w:val="nil"/>
              </w:pBdr>
              <w:spacing w:before="176"/>
              <w:ind w:left="104"/>
              <w:rPr>
                <w:rFonts w:ascii="Arial" w:eastAsia="Arial" w:hAnsi="Arial" w:cs="Arial"/>
                <w:color w:val="000000"/>
              </w:rPr>
            </w:pPr>
            <w:r>
              <w:rPr>
                <w:rFonts w:ascii="Arial" w:eastAsia="Arial" w:hAnsi="Arial" w:cs="Arial"/>
                <w:color w:val="000000"/>
              </w:rPr>
              <w:t>Default is any:</w:t>
            </w:r>
          </w:p>
          <w:p w14:paraId="0045FC26" w14:textId="77777777" w:rsidR="00D47926" w:rsidRDefault="00622696">
            <w:pPr>
              <w:numPr>
                <w:ilvl w:val="0"/>
                <w:numId w:val="26"/>
              </w:numPr>
              <w:pBdr>
                <w:top w:val="nil"/>
                <w:left w:val="nil"/>
                <w:bottom w:val="nil"/>
                <w:right w:val="nil"/>
                <w:between w:val="nil"/>
              </w:pBdr>
              <w:tabs>
                <w:tab w:val="left" w:pos="106"/>
                <w:tab w:val="left" w:pos="825"/>
              </w:tabs>
              <w:spacing w:before="26" w:line="278" w:lineRule="auto"/>
              <w:ind w:right="135" w:hanging="1"/>
            </w:pPr>
            <w:r>
              <w:rPr>
                <w:rFonts w:ascii="Arial" w:eastAsia="Arial" w:hAnsi="Arial" w:cs="Arial"/>
                <w:color w:val="000000"/>
              </w:rPr>
              <w:t>breach of the obligations of the Supplier (including any fundamental breach or breach of a fundamental term)</w:t>
            </w:r>
          </w:p>
          <w:p w14:paraId="17E6F448" w14:textId="77777777" w:rsidR="00D47926" w:rsidRDefault="00622696">
            <w:pPr>
              <w:numPr>
                <w:ilvl w:val="0"/>
                <w:numId w:val="26"/>
              </w:numPr>
              <w:pBdr>
                <w:top w:val="nil"/>
                <w:left w:val="nil"/>
                <w:bottom w:val="nil"/>
                <w:right w:val="nil"/>
                <w:between w:val="nil"/>
              </w:pBdr>
              <w:tabs>
                <w:tab w:val="left" w:pos="106"/>
                <w:tab w:val="left" w:pos="825"/>
              </w:tabs>
              <w:spacing w:before="9" w:line="276" w:lineRule="auto"/>
              <w:ind w:right="170" w:hanging="1"/>
            </w:pPr>
            <w:r>
              <w:rPr>
                <w:rFonts w:ascii="Arial" w:eastAsia="Arial" w:hAnsi="Arial" w:cs="Arial"/>
                <w:color w:val="000000"/>
              </w:rPr>
              <w:t>other default, negligence or negligent statement of the Supplier, of its Subcontractors or any Supplier Staff (whether by act or omission), in connection with or in relation to this Call-Off Contract</w:t>
            </w:r>
          </w:p>
          <w:p w14:paraId="123623A9" w14:textId="77777777" w:rsidR="00D47926" w:rsidRDefault="00622696">
            <w:pPr>
              <w:pBdr>
                <w:top w:val="nil"/>
                <w:left w:val="nil"/>
                <w:bottom w:val="nil"/>
                <w:right w:val="nil"/>
                <w:between w:val="nil"/>
              </w:pBdr>
              <w:spacing w:before="215" w:line="249" w:lineRule="auto"/>
              <w:ind w:left="106" w:hanging="1"/>
              <w:rPr>
                <w:rFonts w:ascii="Arial" w:eastAsia="Arial" w:hAnsi="Arial" w:cs="Arial"/>
                <w:color w:val="000000"/>
              </w:rPr>
            </w:pPr>
            <w:r>
              <w:rPr>
                <w:rFonts w:ascii="Arial" w:eastAsia="Arial" w:hAnsi="Arial" w:cs="Arial"/>
                <w:color w:val="000000"/>
              </w:rPr>
              <w:t>Unless otherwise specified in the Framework Agreement the Supplier is liable to CCS for a Default of the Framework Agreement and in relation to a Default of the Call-Off Contract, the Supplier is liable to the Buyer.</w:t>
            </w:r>
          </w:p>
        </w:tc>
      </w:tr>
      <w:tr w:rsidR="00D47926" w14:paraId="06AE73D8" w14:textId="77777777">
        <w:trPr>
          <w:trHeight w:val="598"/>
        </w:trPr>
        <w:tc>
          <w:tcPr>
            <w:tcW w:w="2622" w:type="dxa"/>
          </w:tcPr>
          <w:p w14:paraId="7E9BE951" w14:textId="77777777" w:rsidR="00D47926" w:rsidRDefault="00622696">
            <w:pPr>
              <w:pBdr>
                <w:top w:val="nil"/>
                <w:left w:val="nil"/>
                <w:bottom w:val="nil"/>
                <w:right w:val="nil"/>
                <w:between w:val="nil"/>
              </w:pBdr>
              <w:spacing w:before="176"/>
              <w:ind w:left="103"/>
              <w:rPr>
                <w:rFonts w:ascii="Arial" w:eastAsia="Arial" w:hAnsi="Arial" w:cs="Arial"/>
                <w:b/>
                <w:bCs/>
                <w:color w:val="000000"/>
              </w:rPr>
            </w:pPr>
            <w:r>
              <w:rPr>
                <w:rFonts w:ascii="Arial" w:eastAsia="Arial" w:hAnsi="Arial" w:cs="Arial"/>
                <w:b/>
                <w:bCs/>
                <w:color w:val="000000"/>
              </w:rPr>
              <w:t>DPA 2018</w:t>
            </w:r>
          </w:p>
        </w:tc>
        <w:tc>
          <w:tcPr>
            <w:tcW w:w="6279" w:type="dxa"/>
          </w:tcPr>
          <w:p w14:paraId="3E52B9CB" w14:textId="77777777" w:rsidR="00D47926" w:rsidRDefault="00622696">
            <w:pPr>
              <w:pBdr>
                <w:top w:val="nil"/>
                <w:left w:val="nil"/>
                <w:bottom w:val="nil"/>
                <w:right w:val="nil"/>
                <w:between w:val="nil"/>
              </w:pBdr>
              <w:spacing w:before="176"/>
              <w:ind w:left="104"/>
              <w:rPr>
                <w:rFonts w:ascii="Arial" w:eastAsia="Arial" w:hAnsi="Arial" w:cs="Arial"/>
                <w:color w:val="000000"/>
              </w:rPr>
            </w:pPr>
            <w:r>
              <w:rPr>
                <w:rFonts w:ascii="Arial" w:eastAsia="Arial" w:hAnsi="Arial" w:cs="Arial"/>
                <w:color w:val="000000"/>
              </w:rPr>
              <w:t>Data Protection Act 2018.</w:t>
            </w:r>
          </w:p>
        </w:tc>
      </w:tr>
      <w:tr w:rsidR="00D47926" w14:paraId="30289E5B" w14:textId="77777777">
        <w:trPr>
          <w:trHeight w:val="1667"/>
        </w:trPr>
        <w:tc>
          <w:tcPr>
            <w:tcW w:w="2622" w:type="dxa"/>
          </w:tcPr>
          <w:p w14:paraId="6D9EE9CD" w14:textId="77777777" w:rsidR="00D47926" w:rsidRDefault="00622696">
            <w:pPr>
              <w:pBdr>
                <w:top w:val="nil"/>
                <w:left w:val="nil"/>
                <w:bottom w:val="nil"/>
                <w:right w:val="nil"/>
                <w:between w:val="nil"/>
              </w:pBdr>
              <w:spacing w:before="176" w:line="249" w:lineRule="auto"/>
              <w:ind w:left="105" w:right="168" w:hanging="1"/>
              <w:rPr>
                <w:rFonts w:ascii="Arial" w:eastAsia="Arial" w:hAnsi="Arial" w:cs="Arial"/>
                <w:b/>
                <w:bCs/>
                <w:color w:val="000000"/>
              </w:rPr>
            </w:pPr>
            <w:r>
              <w:rPr>
                <w:rFonts w:ascii="Arial" w:eastAsia="Arial" w:hAnsi="Arial" w:cs="Arial"/>
                <w:b/>
                <w:bCs/>
                <w:color w:val="000000"/>
              </w:rPr>
              <w:t>Employment Regulations</w:t>
            </w:r>
          </w:p>
        </w:tc>
        <w:tc>
          <w:tcPr>
            <w:tcW w:w="6279" w:type="dxa"/>
          </w:tcPr>
          <w:p w14:paraId="047C507E" w14:textId="77777777" w:rsidR="00D47926" w:rsidRDefault="00622696">
            <w:pPr>
              <w:pBdr>
                <w:top w:val="nil"/>
                <w:left w:val="nil"/>
                <w:bottom w:val="nil"/>
                <w:right w:val="nil"/>
                <w:between w:val="nil"/>
              </w:pBdr>
              <w:tabs>
                <w:tab w:val="left" w:pos="4426"/>
              </w:tabs>
              <w:spacing w:before="176" w:line="249" w:lineRule="auto"/>
              <w:ind w:left="106" w:right="565" w:hanging="1"/>
              <w:rPr>
                <w:rFonts w:ascii="Arial" w:eastAsia="Arial" w:hAnsi="Arial" w:cs="Arial"/>
                <w:color w:val="000000"/>
              </w:rPr>
            </w:pPr>
            <w:r>
              <w:rPr>
                <w:rFonts w:ascii="Arial" w:eastAsia="Arial" w:hAnsi="Arial" w:cs="Arial"/>
                <w:color w:val="000000"/>
              </w:rPr>
              <w:t>The Transfer of Undertakings (Protection of Employment) Regulations 2006 (SI 2006/246) (‘TUPE’)</w:t>
            </w:r>
            <w:r>
              <w:rPr>
                <w:rFonts w:ascii="Arial" w:eastAsia="Arial" w:hAnsi="Arial" w:cs="Arial"/>
                <w:color w:val="000000"/>
              </w:rPr>
              <w:tab/>
              <w:t>.</w:t>
            </w:r>
          </w:p>
        </w:tc>
      </w:tr>
      <w:tr w:rsidR="00D47926" w14:paraId="0C65A333" w14:textId="77777777">
        <w:trPr>
          <w:trHeight w:val="860"/>
        </w:trPr>
        <w:tc>
          <w:tcPr>
            <w:tcW w:w="2622" w:type="dxa"/>
          </w:tcPr>
          <w:p w14:paraId="214FE5D2" w14:textId="77777777" w:rsidR="00D47926" w:rsidRDefault="00622696">
            <w:pPr>
              <w:pBdr>
                <w:top w:val="nil"/>
                <w:left w:val="nil"/>
                <w:bottom w:val="nil"/>
                <w:right w:val="nil"/>
                <w:between w:val="nil"/>
              </w:pBdr>
              <w:spacing w:before="176"/>
              <w:ind w:left="103"/>
              <w:rPr>
                <w:rFonts w:ascii="Arial" w:eastAsia="Arial" w:hAnsi="Arial" w:cs="Arial"/>
                <w:b/>
                <w:bCs/>
                <w:color w:val="000000"/>
              </w:rPr>
            </w:pPr>
            <w:r>
              <w:rPr>
                <w:rFonts w:ascii="Arial" w:eastAsia="Arial" w:hAnsi="Arial" w:cs="Arial"/>
                <w:b/>
                <w:bCs/>
                <w:color w:val="000000"/>
              </w:rPr>
              <w:t>End</w:t>
            </w:r>
          </w:p>
        </w:tc>
        <w:tc>
          <w:tcPr>
            <w:tcW w:w="6279" w:type="dxa"/>
          </w:tcPr>
          <w:p w14:paraId="11307E30" w14:textId="77777777" w:rsidR="00D47926" w:rsidRDefault="00622696">
            <w:pPr>
              <w:pBdr>
                <w:top w:val="nil"/>
                <w:left w:val="nil"/>
                <w:bottom w:val="nil"/>
                <w:right w:val="nil"/>
                <w:between w:val="nil"/>
              </w:pBdr>
              <w:spacing w:before="176" w:line="249" w:lineRule="auto"/>
              <w:ind w:left="106" w:hanging="1"/>
              <w:rPr>
                <w:rFonts w:ascii="Arial" w:eastAsia="Arial" w:hAnsi="Arial" w:cs="Arial"/>
                <w:color w:val="000000"/>
              </w:rPr>
            </w:pPr>
            <w:r>
              <w:rPr>
                <w:rFonts w:ascii="Arial" w:eastAsia="Arial" w:hAnsi="Arial" w:cs="Arial"/>
                <w:color w:val="000000"/>
              </w:rPr>
              <w:t>Means to terminate; and Ended and Ending are construed accordingly.</w:t>
            </w:r>
          </w:p>
        </w:tc>
      </w:tr>
      <w:tr w:rsidR="00D47926" w14:paraId="04DA1D4A" w14:textId="77777777">
        <w:trPr>
          <w:trHeight w:val="1387"/>
        </w:trPr>
        <w:tc>
          <w:tcPr>
            <w:tcW w:w="2622" w:type="dxa"/>
          </w:tcPr>
          <w:p w14:paraId="32329200" w14:textId="77777777" w:rsidR="00D47926" w:rsidRDefault="00622696">
            <w:pPr>
              <w:pBdr>
                <w:top w:val="nil"/>
                <w:left w:val="nil"/>
                <w:bottom w:val="nil"/>
                <w:right w:val="nil"/>
                <w:between w:val="nil"/>
              </w:pBdr>
              <w:spacing w:before="176" w:line="249" w:lineRule="auto"/>
              <w:ind w:left="103" w:right="168"/>
              <w:rPr>
                <w:rFonts w:ascii="Arial" w:eastAsia="Arial" w:hAnsi="Arial" w:cs="Arial"/>
                <w:b/>
                <w:bCs/>
                <w:color w:val="000000"/>
              </w:rPr>
            </w:pPr>
            <w:r>
              <w:rPr>
                <w:rFonts w:ascii="Arial" w:eastAsia="Arial" w:hAnsi="Arial" w:cs="Arial"/>
                <w:b/>
                <w:bCs/>
                <w:color w:val="000000"/>
              </w:rPr>
              <w:t>Environmental Information Regulations or EIR</w:t>
            </w:r>
          </w:p>
        </w:tc>
        <w:tc>
          <w:tcPr>
            <w:tcW w:w="6279" w:type="dxa"/>
          </w:tcPr>
          <w:p w14:paraId="5917E5DC" w14:textId="77777777" w:rsidR="00D47926" w:rsidRDefault="00622696">
            <w:pPr>
              <w:pBdr>
                <w:top w:val="nil"/>
                <w:left w:val="nil"/>
                <w:bottom w:val="nil"/>
                <w:right w:val="nil"/>
                <w:between w:val="nil"/>
              </w:pBdr>
              <w:spacing w:before="176" w:line="249" w:lineRule="auto"/>
              <w:ind w:left="104"/>
              <w:rPr>
                <w:rFonts w:ascii="Arial" w:eastAsia="Arial" w:hAnsi="Arial" w:cs="Arial"/>
                <w:color w:val="000000"/>
              </w:rPr>
            </w:pPr>
            <w:r>
              <w:rPr>
                <w:rFonts w:ascii="Arial" w:eastAsia="Arial" w:hAnsi="Arial" w:cs="Arial"/>
                <w:color w:val="000000"/>
              </w:rPr>
              <w:t>The Environmental Information Regulations 2004 together with any guidance or codes of practice issued by the Information Commissioner or relevant government department about the regulations.</w:t>
            </w:r>
          </w:p>
        </w:tc>
      </w:tr>
      <w:tr w:rsidR="00D47926" w14:paraId="3AD78930" w14:textId="77777777">
        <w:trPr>
          <w:trHeight w:val="1645"/>
        </w:trPr>
        <w:tc>
          <w:tcPr>
            <w:tcW w:w="2622" w:type="dxa"/>
            <w:tcBorders>
              <w:bottom w:val="single" w:sz="18" w:space="0" w:color="000000"/>
            </w:tcBorders>
          </w:tcPr>
          <w:p w14:paraId="3EA256BB" w14:textId="77777777" w:rsidR="00D47926" w:rsidRDefault="00622696">
            <w:pPr>
              <w:pBdr>
                <w:top w:val="nil"/>
                <w:left w:val="nil"/>
                <w:bottom w:val="nil"/>
                <w:right w:val="nil"/>
                <w:between w:val="nil"/>
              </w:pBdr>
              <w:spacing w:before="176"/>
              <w:ind w:left="103"/>
              <w:rPr>
                <w:rFonts w:ascii="Arial" w:eastAsia="Arial" w:hAnsi="Arial" w:cs="Arial"/>
                <w:b/>
                <w:bCs/>
                <w:color w:val="000000"/>
              </w:rPr>
            </w:pPr>
            <w:r>
              <w:rPr>
                <w:rFonts w:ascii="Arial" w:eastAsia="Arial" w:hAnsi="Arial" w:cs="Arial"/>
                <w:b/>
                <w:bCs/>
                <w:color w:val="000000"/>
              </w:rPr>
              <w:t>Equipment</w:t>
            </w:r>
          </w:p>
        </w:tc>
        <w:tc>
          <w:tcPr>
            <w:tcW w:w="6279" w:type="dxa"/>
            <w:tcBorders>
              <w:bottom w:val="single" w:sz="18" w:space="0" w:color="000000"/>
            </w:tcBorders>
          </w:tcPr>
          <w:p w14:paraId="74E61C45" w14:textId="77777777" w:rsidR="00D47926" w:rsidRDefault="00622696">
            <w:pPr>
              <w:pBdr>
                <w:top w:val="nil"/>
                <w:left w:val="nil"/>
                <w:bottom w:val="nil"/>
                <w:right w:val="nil"/>
                <w:between w:val="nil"/>
              </w:pBdr>
              <w:spacing w:before="176" w:line="249" w:lineRule="auto"/>
              <w:ind w:left="106" w:hanging="1"/>
              <w:rPr>
                <w:rFonts w:ascii="Arial" w:eastAsia="Arial" w:hAnsi="Arial" w:cs="Arial"/>
                <w:color w:val="000000"/>
              </w:rPr>
            </w:pPr>
            <w:r>
              <w:rPr>
                <w:rFonts w:ascii="Arial" w:eastAsia="Arial" w:hAnsi="Arial" w:cs="Arial"/>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D47926" w14:paraId="1A8D2FE3" w14:textId="77777777">
        <w:trPr>
          <w:trHeight w:val="1098"/>
        </w:trPr>
        <w:tc>
          <w:tcPr>
            <w:tcW w:w="2622" w:type="dxa"/>
            <w:tcBorders>
              <w:top w:val="single" w:sz="18" w:space="0" w:color="000000"/>
            </w:tcBorders>
          </w:tcPr>
          <w:p w14:paraId="79B6D5AB" w14:textId="77777777" w:rsidR="00D47926" w:rsidRDefault="00D47926">
            <w:pPr>
              <w:pBdr>
                <w:top w:val="nil"/>
                <w:left w:val="nil"/>
                <w:bottom w:val="nil"/>
                <w:right w:val="nil"/>
                <w:between w:val="nil"/>
              </w:pBdr>
              <w:spacing w:before="144"/>
              <w:rPr>
                <w:color w:val="000000"/>
              </w:rPr>
            </w:pPr>
          </w:p>
          <w:p w14:paraId="762FFC26" w14:textId="77777777" w:rsidR="00D47926" w:rsidRDefault="00622696">
            <w:pPr>
              <w:pBdr>
                <w:top w:val="nil"/>
                <w:left w:val="nil"/>
                <w:bottom w:val="nil"/>
                <w:right w:val="nil"/>
                <w:between w:val="nil"/>
              </w:pBdr>
              <w:spacing w:before="1"/>
              <w:ind w:left="165"/>
              <w:rPr>
                <w:rFonts w:ascii="Arial" w:eastAsia="Arial" w:hAnsi="Arial" w:cs="Arial"/>
                <w:b/>
                <w:bCs/>
                <w:color w:val="000000"/>
              </w:rPr>
            </w:pPr>
            <w:r>
              <w:rPr>
                <w:rFonts w:ascii="Arial" w:eastAsia="Arial" w:hAnsi="Arial" w:cs="Arial"/>
                <w:b/>
                <w:bCs/>
                <w:color w:val="000000"/>
              </w:rPr>
              <w:t>ESI Reference Number</w:t>
            </w:r>
          </w:p>
        </w:tc>
        <w:tc>
          <w:tcPr>
            <w:tcW w:w="6279" w:type="dxa"/>
            <w:tcBorders>
              <w:top w:val="single" w:sz="18" w:space="0" w:color="000000"/>
            </w:tcBorders>
          </w:tcPr>
          <w:p w14:paraId="29E947E6" w14:textId="77777777" w:rsidR="00D47926" w:rsidRDefault="00D47926">
            <w:pPr>
              <w:pBdr>
                <w:top w:val="nil"/>
                <w:left w:val="nil"/>
                <w:bottom w:val="nil"/>
                <w:right w:val="nil"/>
                <w:between w:val="nil"/>
              </w:pBdr>
              <w:spacing w:before="144"/>
              <w:rPr>
                <w:color w:val="000000"/>
              </w:rPr>
            </w:pPr>
          </w:p>
          <w:p w14:paraId="75781366" w14:textId="77777777" w:rsidR="00D47926" w:rsidRDefault="00622696">
            <w:pPr>
              <w:pBdr>
                <w:top w:val="nil"/>
                <w:left w:val="nil"/>
                <w:bottom w:val="nil"/>
                <w:right w:val="nil"/>
                <w:between w:val="nil"/>
              </w:pBdr>
              <w:spacing w:before="1" w:line="249" w:lineRule="auto"/>
              <w:ind w:left="106" w:hanging="1"/>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14 digit</w:t>
            </w:r>
            <w:proofErr w:type="gramEnd"/>
            <w:r>
              <w:rPr>
                <w:rFonts w:ascii="Arial" w:eastAsia="Arial" w:hAnsi="Arial" w:cs="Arial"/>
                <w:color w:val="000000"/>
              </w:rPr>
              <w:t xml:space="preserve"> ESI reference number from the summary of the outcome screen of the ESI tool.</w:t>
            </w:r>
          </w:p>
        </w:tc>
      </w:tr>
    </w:tbl>
    <w:p w14:paraId="3572C672"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0F33D8FC" w14:textId="77777777" w:rsidR="00D47926" w:rsidRDefault="00D47926">
      <w:pPr>
        <w:pBdr>
          <w:top w:val="nil"/>
          <w:left w:val="nil"/>
          <w:bottom w:val="nil"/>
          <w:right w:val="nil"/>
          <w:between w:val="nil"/>
        </w:pBdr>
        <w:spacing w:before="9"/>
        <w:rPr>
          <w:color w:val="000000"/>
          <w:sz w:val="6"/>
          <w:szCs w:val="6"/>
        </w:rPr>
      </w:pPr>
    </w:p>
    <w:tbl>
      <w:tblPr>
        <w:tblStyle w:val="aff6"/>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22CEAACB" w14:textId="77777777">
        <w:trPr>
          <w:trHeight w:val="1730"/>
        </w:trPr>
        <w:tc>
          <w:tcPr>
            <w:tcW w:w="2622" w:type="dxa"/>
          </w:tcPr>
          <w:p w14:paraId="5317FFA8" w14:textId="77777777" w:rsidR="00D47926" w:rsidRDefault="00D47926">
            <w:pPr>
              <w:pBdr>
                <w:top w:val="nil"/>
                <w:left w:val="nil"/>
                <w:bottom w:val="nil"/>
                <w:right w:val="nil"/>
                <w:between w:val="nil"/>
              </w:pBdr>
              <w:spacing w:before="147"/>
              <w:rPr>
                <w:color w:val="000000"/>
              </w:rPr>
            </w:pPr>
          </w:p>
          <w:p w14:paraId="5AB7AE24" w14:textId="77777777" w:rsidR="00D47926" w:rsidRDefault="00622696">
            <w:pPr>
              <w:pBdr>
                <w:top w:val="nil"/>
                <w:left w:val="nil"/>
                <w:bottom w:val="nil"/>
                <w:right w:val="nil"/>
                <w:between w:val="nil"/>
              </w:pBdr>
              <w:spacing w:line="249" w:lineRule="auto"/>
              <w:ind w:left="105" w:right="187" w:hanging="1"/>
              <w:jc w:val="both"/>
              <w:rPr>
                <w:rFonts w:ascii="Arial" w:eastAsia="Arial" w:hAnsi="Arial" w:cs="Arial"/>
                <w:b/>
                <w:bCs/>
                <w:color w:val="000000"/>
              </w:rPr>
            </w:pPr>
            <w:r>
              <w:rPr>
                <w:rFonts w:ascii="Arial" w:eastAsia="Arial" w:hAnsi="Arial" w:cs="Arial"/>
                <w:b/>
                <w:bCs/>
                <w:color w:val="000000"/>
              </w:rPr>
              <w:t>Employment Status Indicator test tool or ESI tool</w:t>
            </w:r>
          </w:p>
        </w:tc>
        <w:tc>
          <w:tcPr>
            <w:tcW w:w="6279" w:type="dxa"/>
          </w:tcPr>
          <w:p w14:paraId="53A07A50" w14:textId="77777777" w:rsidR="00D47926" w:rsidRDefault="00D47926">
            <w:pPr>
              <w:pBdr>
                <w:top w:val="nil"/>
                <w:left w:val="nil"/>
                <w:bottom w:val="nil"/>
                <w:right w:val="nil"/>
                <w:between w:val="nil"/>
              </w:pBdr>
              <w:spacing w:before="147"/>
              <w:rPr>
                <w:color w:val="000000"/>
              </w:rPr>
            </w:pPr>
          </w:p>
          <w:p w14:paraId="4E8123BB" w14:textId="77777777" w:rsidR="00D47926" w:rsidRDefault="00622696">
            <w:pPr>
              <w:pBdr>
                <w:top w:val="nil"/>
                <w:left w:val="nil"/>
                <w:bottom w:val="nil"/>
                <w:right w:val="nil"/>
                <w:between w:val="nil"/>
              </w:pBdr>
              <w:spacing w:line="276" w:lineRule="auto"/>
              <w:ind w:left="106" w:right="307" w:hanging="1"/>
              <w:rPr>
                <w:rFonts w:ascii="Arial" w:eastAsia="Arial" w:hAnsi="Arial" w:cs="Arial"/>
                <w:color w:val="000000"/>
              </w:rPr>
            </w:pPr>
            <w:r>
              <w:rPr>
                <w:rFonts w:ascii="Arial" w:eastAsia="Arial" w:hAnsi="Arial" w:cs="Arial"/>
                <w:color w:val="000000"/>
              </w:rPr>
              <w:t>The HMRC Employment Status Indicator test tool. The most up-to-date version must be used. At the time of drafting the tool may be found here:</w:t>
            </w:r>
          </w:p>
          <w:p w14:paraId="4B44A083" w14:textId="77777777" w:rsidR="00D47926" w:rsidRDefault="00033BC2">
            <w:pPr>
              <w:pBdr>
                <w:top w:val="nil"/>
                <w:left w:val="nil"/>
                <w:bottom w:val="nil"/>
                <w:right w:val="nil"/>
                <w:between w:val="nil"/>
              </w:pBdr>
              <w:spacing w:before="19"/>
              <w:ind w:left="104"/>
              <w:rPr>
                <w:rFonts w:ascii="Arial" w:eastAsia="Arial" w:hAnsi="Arial" w:cs="Arial"/>
                <w:color w:val="000000"/>
              </w:rPr>
            </w:pPr>
            <w:hyperlink r:id="rId28">
              <w:r w:rsidR="00622696">
                <w:rPr>
                  <w:rFonts w:ascii="Arial" w:eastAsia="Arial" w:hAnsi="Arial" w:cs="Arial"/>
                  <w:color w:val="0000FF"/>
                  <w:u w:val="single"/>
                </w:rPr>
                <w:t>https://www.gov.uk/guidance/check-employment-status-fortax</w:t>
              </w:r>
            </w:hyperlink>
          </w:p>
        </w:tc>
      </w:tr>
      <w:tr w:rsidR="00D47926" w14:paraId="39FB0971" w14:textId="77777777">
        <w:trPr>
          <w:trHeight w:val="940"/>
        </w:trPr>
        <w:tc>
          <w:tcPr>
            <w:tcW w:w="2622" w:type="dxa"/>
          </w:tcPr>
          <w:p w14:paraId="6D7AE21E" w14:textId="77777777" w:rsidR="00D47926" w:rsidRDefault="00D47926">
            <w:pPr>
              <w:pBdr>
                <w:top w:val="nil"/>
                <w:left w:val="nil"/>
                <w:bottom w:val="nil"/>
                <w:right w:val="nil"/>
                <w:between w:val="nil"/>
              </w:pBdr>
              <w:spacing w:before="147"/>
              <w:rPr>
                <w:color w:val="000000"/>
              </w:rPr>
            </w:pPr>
          </w:p>
          <w:p w14:paraId="1E4197D4"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Expiry Date</w:t>
            </w:r>
          </w:p>
        </w:tc>
        <w:tc>
          <w:tcPr>
            <w:tcW w:w="6279" w:type="dxa"/>
          </w:tcPr>
          <w:p w14:paraId="556A6E77" w14:textId="77777777" w:rsidR="00D47926" w:rsidRDefault="00D47926">
            <w:pPr>
              <w:pBdr>
                <w:top w:val="nil"/>
                <w:left w:val="nil"/>
                <w:bottom w:val="nil"/>
                <w:right w:val="nil"/>
                <w:between w:val="nil"/>
              </w:pBdr>
              <w:spacing w:before="147"/>
              <w:rPr>
                <w:color w:val="000000"/>
              </w:rPr>
            </w:pPr>
          </w:p>
          <w:p w14:paraId="6F1CABE3"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The expiry date of this Call-Off Contract in the Order Form.</w:t>
            </w:r>
          </w:p>
        </w:tc>
      </w:tr>
      <w:tr w:rsidR="00D47926" w14:paraId="454B0FBB" w14:textId="77777777">
        <w:trPr>
          <w:trHeight w:val="1868"/>
        </w:trPr>
        <w:tc>
          <w:tcPr>
            <w:tcW w:w="2622" w:type="dxa"/>
          </w:tcPr>
          <w:p w14:paraId="6EA61621" w14:textId="77777777" w:rsidR="00D47926" w:rsidRDefault="00D47926">
            <w:pPr>
              <w:pBdr>
                <w:top w:val="nil"/>
                <w:left w:val="nil"/>
                <w:bottom w:val="nil"/>
                <w:right w:val="nil"/>
                <w:between w:val="nil"/>
              </w:pBdr>
              <w:spacing w:before="147"/>
              <w:rPr>
                <w:color w:val="000000"/>
              </w:rPr>
            </w:pPr>
          </w:p>
          <w:p w14:paraId="74ABE745"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Financial Metrics</w:t>
            </w:r>
          </w:p>
        </w:tc>
        <w:tc>
          <w:tcPr>
            <w:tcW w:w="6279" w:type="dxa"/>
          </w:tcPr>
          <w:p w14:paraId="01D448DE" w14:textId="77777777" w:rsidR="00D47926" w:rsidRDefault="00D47926">
            <w:pPr>
              <w:pBdr>
                <w:top w:val="nil"/>
                <w:left w:val="nil"/>
                <w:bottom w:val="nil"/>
                <w:right w:val="nil"/>
                <w:between w:val="nil"/>
              </w:pBdr>
              <w:spacing w:before="147"/>
              <w:rPr>
                <w:color w:val="000000"/>
              </w:rPr>
            </w:pPr>
          </w:p>
          <w:p w14:paraId="47FC176F"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The following financial and accounting measures:</w:t>
            </w:r>
          </w:p>
          <w:p w14:paraId="2D1BCC4D" w14:textId="77777777" w:rsidR="00D47926" w:rsidRDefault="00622696">
            <w:pPr>
              <w:numPr>
                <w:ilvl w:val="0"/>
                <w:numId w:val="25"/>
              </w:numPr>
              <w:pBdr>
                <w:top w:val="nil"/>
                <w:left w:val="nil"/>
                <w:bottom w:val="nil"/>
                <w:right w:val="nil"/>
                <w:between w:val="nil"/>
              </w:pBdr>
              <w:tabs>
                <w:tab w:val="left" w:pos="825"/>
              </w:tabs>
              <w:spacing w:line="261" w:lineRule="auto"/>
              <w:ind w:left="825" w:hanging="721"/>
            </w:pPr>
            <w:r>
              <w:rPr>
                <w:rFonts w:ascii="Arial" w:eastAsia="Arial" w:hAnsi="Arial" w:cs="Arial"/>
                <w:color w:val="000000"/>
              </w:rPr>
              <w:t>Dun and Bradstreet score of 50</w:t>
            </w:r>
          </w:p>
          <w:p w14:paraId="1E7981B0" w14:textId="77777777" w:rsidR="00D47926" w:rsidRDefault="00622696">
            <w:pPr>
              <w:numPr>
                <w:ilvl w:val="0"/>
                <w:numId w:val="25"/>
              </w:numPr>
              <w:pBdr>
                <w:top w:val="nil"/>
                <w:left w:val="nil"/>
                <w:bottom w:val="nil"/>
                <w:right w:val="nil"/>
                <w:between w:val="nil"/>
              </w:pBdr>
              <w:tabs>
                <w:tab w:val="left" w:pos="825"/>
              </w:tabs>
              <w:spacing w:line="256" w:lineRule="auto"/>
              <w:ind w:left="825" w:hanging="721"/>
            </w:pPr>
            <w:r>
              <w:rPr>
                <w:rFonts w:ascii="Arial" w:eastAsia="Arial" w:hAnsi="Arial" w:cs="Arial"/>
                <w:color w:val="000000"/>
              </w:rPr>
              <w:t>Operating Profit Margin of 2%</w:t>
            </w:r>
          </w:p>
          <w:p w14:paraId="3670FD01" w14:textId="77777777" w:rsidR="00D47926" w:rsidRDefault="00622696">
            <w:pPr>
              <w:numPr>
                <w:ilvl w:val="0"/>
                <w:numId w:val="25"/>
              </w:numPr>
              <w:pBdr>
                <w:top w:val="nil"/>
                <w:left w:val="nil"/>
                <w:bottom w:val="nil"/>
                <w:right w:val="nil"/>
                <w:between w:val="nil"/>
              </w:pBdr>
              <w:tabs>
                <w:tab w:val="left" w:pos="825"/>
              </w:tabs>
              <w:spacing w:line="256" w:lineRule="auto"/>
              <w:ind w:left="825" w:hanging="721"/>
            </w:pPr>
            <w:r>
              <w:rPr>
                <w:rFonts w:ascii="Arial" w:eastAsia="Arial" w:hAnsi="Arial" w:cs="Arial"/>
                <w:color w:val="000000"/>
              </w:rPr>
              <w:t>Net Worth of 0</w:t>
            </w:r>
          </w:p>
          <w:p w14:paraId="27A6CE74" w14:textId="77777777" w:rsidR="00D47926" w:rsidRDefault="00622696">
            <w:pPr>
              <w:numPr>
                <w:ilvl w:val="0"/>
                <w:numId w:val="25"/>
              </w:numPr>
              <w:pBdr>
                <w:top w:val="nil"/>
                <w:left w:val="nil"/>
                <w:bottom w:val="nil"/>
                <w:right w:val="nil"/>
                <w:between w:val="nil"/>
              </w:pBdr>
              <w:tabs>
                <w:tab w:val="left" w:pos="825"/>
              </w:tabs>
              <w:spacing w:line="261" w:lineRule="auto"/>
              <w:ind w:left="825" w:hanging="721"/>
            </w:pPr>
            <w:r>
              <w:rPr>
                <w:rFonts w:ascii="Arial" w:eastAsia="Arial" w:hAnsi="Arial" w:cs="Arial"/>
                <w:color w:val="000000"/>
              </w:rPr>
              <w:t>Quick Ratio of 0.7</w:t>
            </w:r>
          </w:p>
        </w:tc>
      </w:tr>
      <w:tr w:rsidR="00D47926" w14:paraId="197D4C5A" w14:textId="77777777">
        <w:trPr>
          <w:trHeight w:val="7795"/>
        </w:trPr>
        <w:tc>
          <w:tcPr>
            <w:tcW w:w="2622" w:type="dxa"/>
          </w:tcPr>
          <w:p w14:paraId="6BA75FBC" w14:textId="77777777" w:rsidR="00D47926" w:rsidRDefault="00D47926">
            <w:pPr>
              <w:pBdr>
                <w:top w:val="nil"/>
                <w:left w:val="nil"/>
                <w:bottom w:val="nil"/>
                <w:right w:val="nil"/>
                <w:between w:val="nil"/>
              </w:pBdr>
              <w:spacing w:before="147"/>
              <w:rPr>
                <w:color w:val="000000"/>
              </w:rPr>
            </w:pPr>
          </w:p>
          <w:p w14:paraId="0F10913B"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Force Majeure</w:t>
            </w:r>
          </w:p>
        </w:tc>
        <w:tc>
          <w:tcPr>
            <w:tcW w:w="6279" w:type="dxa"/>
          </w:tcPr>
          <w:p w14:paraId="09A04780" w14:textId="77777777" w:rsidR="00D47926" w:rsidRDefault="00D47926">
            <w:pPr>
              <w:pBdr>
                <w:top w:val="nil"/>
                <w:left w:val="nil"/>
                <w:bottom w:val="nil"/>
                <w:right w:val="nil"/>
                <w:between w:val="nil"/>
              </w:pBdr>
              <w:spacing w:before="147"/>
              <w:rPr>
                <w:color w:val="000000"/>
              </w:rPr>
            </w:pPr>
          </w:p>
          <w:p w14:paraId="64E39C6A" w14:textId="77777777" w:rsidR="00D47926" w:rsidRDefault="00622696">
            <w:pPr>
              <w:pBdr>
                <w:top w:val="nil"/>
                <w:left w:val="nil"/>
                <w:bottom w:val="nil"/>
                <w:right w:val="nil"/>
                <w:between w:val="nil"/>
              </w:pBdr>
              <w:spacing w:line="266" w:lineRule="auto"/>
              <w:ind w:left="106" w:hanging="1"/>
              <w:rPr>
                <w:rFonts w:ascii="Arial" w:eastAsia="Arial" w:hAnsi="Arial" w:cs="Arial"/>
                <w:color w:val="000000"/>
              </w:rPr>
            </w:pPr>
            <w:r>
              <w:rPr>
                <w:rFonts w:ascii="Arial" w:eastAsia="Arial" w:hAnsi="Arial" w:cs="Arial"/>
                <w:color w:val="000000"/>
              </w:rPr>
              <w:t>A force Majeure event means anything affecting either Party's performance of their obligations arising from any:</w:t>
            </w:r>
          </w:p>
          <w:p w14:paraId="0AF48114" w14:textId="77777777" w:rsidR="00D47926" w:rsidRDefault="00622696">
            <w:pPr>
              <w:numPr>
                <w:ilvl w:val="0"/>
                <w:numId w:val="24"/>
              </w:numPr>
              <w:pBdr>
                <w:top w:val="nil"/>
                <w:left w:val="nil"/>
                <w:bottom w:val="nil"/>
                <w:right w:val="nil"/>
                <w:between w:val="nil"/>
              </w:pBdr>
              <w:tabs>
                <w:tab w:val="left" w:pos="106"/>
                <w:tab w:val="left" w:pos="825"/>
              </w:tabs>
              <w:spacing w:before="4" w:line="276" w:lineRule="auto"/>
              <w:ind w:right="661" w:hanging="1"/>
            </w:pPr>
            <w:r>
              <w:rPr>
                <w:rFonts w:ascii="Arial" w:eastAsia="Arial" w:hAnsi="Arial" w:cs="Arial"/>
                <w:color w:val="000000"/>
              </w:rPr>
              <w:t>acts, events or omissions beyond the reasonable control of the affected Party</w:t>
            </w:r>
          </w:p>
          <w:p w14:paraId="61088553" w14:textId="77777777" w:rsidR="00D47926" w:rsidRDefault="00622696">
            <w:pPr>
              <w:numPr>
                <w:ilvl w:val="0"/>
                <w:numId w:val="24"/>
              </w:numPr>
              <w:pBdr>
                <w:top w:val="nil"/>
                <w:left w:val="nil"/>
                <w:bottom w:val="nil"/>
                <w:right w:val="nil"/>
                <w:between w:val="nil"/>
              </w:pBdr>
              <w:tabs>
                <w:tab w:val="left" w:pos="106"/>
                <w:tab w:val="left" w:pos="825"/>
              </w:tabs>
              <w:spacing w:line="276" w:lineRule="auto"/>
              <w:ind w:right="245" w:hanging="1"/>
            </w:pPr>
            <w:r>
              <w:rPr>
                <w:rFonts w:ascii="Arial" w:eastAsia="Arial" w:hAnsi="Arial" w:cs="Arial"/>
                <w:color w:val="000000"/>
              </w:rPr>
              <w:t>riots, war or armed conflict, acts of terrorism, nuclear, biological or chemical warfare</w:t>
            </w:r>
          </w:p>
          <w:p w14:paraId="1EEFAFAD" w14:textId="77777777" w:rsidR="00D47926" w:rsidRDefault="00622696">
            <w:pPr>
              <w:numPr>
                <w:ilvl w:val="0"/>
                <w:numId w:val="24"/>
              </w:numPr>
              <w:pBdr>
                <w:top w:val="nil"/>
                <w:left w:val="nil"/>
                <w:bottom w:val="nil"/>
                <w:right w:val="nil"/>
                <w:between w:val="nil"/>
              </w:pBdr>
              <w:tabs>
                <w:tab w:val="left" w:pos="106"/>
                <w:tab w:val="left" w:pos="825"/>
              </w:tabs>
              <w:spacing w:before="16" w:line="264" w:lineRule="auto"/>
              <w:ind w:right="379" w:hanging="1"/>
            </w:pPr>
            <w:r>
              <w:rPr>
                <w:rFonts w:ascii="Arial" w:eastAsia="Arial" w:hAnsi="Arial" w:cs="Arial"/>
                <w:color w:val="000000"/>
              </w:rPr>
              <w:t>acts of government, local government or Regulatory Bodies</w:t>
            </w:r>
          </w:p>
          <w:p w14:paraId="6C333040" w14:textId="77777777" w:rsidR="00D47926" w:rsidRDefault="00622696">
            <w:pPr>
              <w:numPr>
                <w:ilvl w:val="0"/>
                <w:numId w:val="24"/>
              </w:numPr>
              <w:pBdr>
                <w:top w:val="nil"/>
                <w:left w:val="nil"/>
                <w:bottom w:val="nil"/>
                <w:right w:val="nil"/>
                <w:between w:val="nil"/>
              </w:pBdr>
              <w:tabs>
                <w:tab w:val="left" w:pos="106"/>
                <w:tab w:val="left" w:pos="825"/>
              </w:tabs>
              <w:spacing w:before="26" w:line="249" w:lineRule="auto"/>
              <w:ind w:right="514" w:hanging="1"/>
            </w:pPr>
            <w:r>
              <w:rPr>
                <w:rFonts w:ascii="Arial" w:eastAsia="Arial" w:hAnsi="Arial" w:cs="Arial"/>
                <w:color w:val="000000"/>
              </w:rPr>
              <w:t>fire, flood or disaster and any failure or shortage of power or fuel</w:t>
            </w:r>
          </w:p>
          <w:p w14:paraId="02CEEE21" w14:textId="77777777" w:rsidR="00D47926" w:rsidRDefault="00622696">
            <w:pPr>
              <w:numPr>
                <w:ilvl w:val="0"/>
                <w:numId w:val="24"/>
              </w:numPr>
              <w:pBdr>
                <w:top w:val="nil"/>
                <w:left w:val="nil"/>
                <w:bottom w:val="nil"/>
                <w:right w:val="nil"/>
                <w:between w:val="nil"/>
              </w:pBdr>
              <w:tabs>
                <w:tab w:val="left" w:pos="106"/>
                <w:tab w:val="left" w:pos="825"/>
              </w:tabs>
              <w:spacing w:before="20" w:line="312" w:lineRule="auto"/>
              <w:ind w:right="540" w:hanging="1"/>
            </w:pPr>
            <w:r>
              <w:rPr>
                <w:rFonts w:ascii="Arial" w:eastAsia="Arial" w:hAnsi="Arial" w:cs="Arial"/>
                <w:color w:val="000000"/>
              </w:rPr>
              <w:t>industrial dispute affecting a third party for which a substitute third party isn’t reasonably available</w:t>
            </w:r>
          </w:p>
          <w:p w14:paraId="57922A99" w14:textId="77777777" w:rsidR="00D47926" w:rsidRDefault="00622696">
            <w:pPr>
              <w:pBdr>
                <w:top w:val="nil"/>
                <w:left w:val="nil"/>
                <w:bottom w:val="nil"/>
                <w:right w:val="nil"/>
                <w:between w:val="nil"/>
              </w:pBdr>
              <w:spacing w:before="196"/>
              <w:ind w:left="104"/>
              <w:jc w:val="both"/>
              <w:rPr>
                <w:rFonts w:ascii="Arial" w:eastAsia="Arial" w:hAnsi="Arial" w:cs="Arial"/>
                <w:color w:val="000000"/>
              </w:rPr>
            </w:pPr>
            <w:r>
              <w:rPr>
                <w:rFonts w:ascii="Arial" w:eastAsia="Arial" w:hAnsi="Arial" w:cs="Arial"/>
                <w:color w:val="000000"/>
              </w:rPr>
              <w:t>The following do not constitute a Force Majeure event:</w:t>
            </w:r>
          </w:p>
          <w:p w14:paraId="1D791BC9" w14:textId="77777777" w:rsidR="00D47926" w:rsidRDefault="00622696">
            <w:pPr>
              <w:numPr>
                <w:ilvl w:val="0"/>
                <w:numId w:val="24"/>
              </w:numPr>
              <w:pBdr>
                <w:top w:val="nil"/>
                <w:left w:val="nil"/>
                <w:bottom w:val="nil"/>
                <w:right w:val="nil"/>
                <w:between w:val="nil"/>
              </w:pBdr>
              <w:tabs>
                <w:tab w:val="left" w:pos="106"/>
                <w:tab w:val="left" w:pos="825"/>
              </w:tabs>
              <w:spacing w:before="28" w:line="312" w:lineRule="auto"/>
              <w:ind w:right="380" w:hanging="1"/>
              <w:jc w:val="both"/>
            </w:pPr>
            <w:r>
              <w:rPr>
                <w:rFonts w:ascii="Arial" w:eastAsia="Arial" w:hAnsi="Arial" w:cs="Arial"/>
                <w:color w:val="000000"/>
              </w:rPr>
              <w:t>any industrial dispute about the Supplier, its staff, or failure in the Supplier’s (or a Subcontractor's) supply chain</w:t>
            </w:r>
          </w:p>
          <w:p w14:paraId="4A2B9D39" w14:textId="77777777" w:rsidR="00D47926" w:rsidRDefault="00622696">
            <w:pPr>
              <w:numPr>
                <w:ilvl w:val="0"/>
                <w:numId w:val="24"/>
              </w:numPr>
              <w:pBdr>
                <w:top w:val="nil"/>
                <w:left w:val="nil"/>
                <w:bottom w:val="nil"/>
                <w:right w:val="nil"/>
                <w:between w:val="nil"/>
              </w:pBdr>
              <w:tabs>
                <w:tab w:val="left" w:pos="106"/>
                <w:tab w:val="left" w:pos="825"/>
              </w:tabs>
              <w:spacing w:line="276" w:lineRule="auto"/>
              <w:ind w:right="135" w:hanging="1"/>
              <w:jc w:val="both"/>
            </w:pPr>
            <w:r>
              <w:rPr>
                <w:rFonts w:ascii="Arial" w:eastAsia="Arial" w:hAnsi="Arial" w:cs="Arial"/>
                <w:color w:val="000000"/>
              </w:rPr>
              <w:t xml:space="preserve">any event which is attributable to the </w:t>
            </w:r>
            <w:proofErr w:type="spellStart"/>
            <w:r>
              <w:rPr>
                <w:rFonts w:ascii="Arial" w:eastAsia="Arial" w:hAnsi="Arial" w:cs="Arial"/>
                <w:color w:val="000000"/>
              </w:rPr>
              <w:t>wilful</w:t>
            </w:r>
            <w:proofErr w:type="spellEnd"/>
            <w:r>
              <w:rPr>
                <w:rFonts w:ascii="Arial" w:eastAsia="Arial" w:hAnsi="Arial" w:cs="Arial"/>
                <w:color w:val="000000"/>
              </w:rPr>
              <w:t xml:space="preserve"> act, neglect or failure to take reasonable precautions by the Party seeking to rely on Force Majeure</w:t>
            </w:r>
          </w:p>
          <w:p w14:paraId="063B7E2F" w14:textId="77777777" w:rsidR="00D47926" w:rsidRDefault="00622696">
            <w:pPr>
              <w:numPr>
                <w:ilvl w:val="0"/>
                <w:numId w:val="24"/>
              </w:numPr>
              <w:pBdr>
                <w:top w:val="nil"/>
                <w:left w:val="nil"/>
                <w:bottom w:val="nil"/>
                <w:right w:val="nil"/>
                <w:between w:val="nil"/>
              </w:pBdr>
              <w:tabs>
                <w:tab w:val="left" w:pos="106"/>
                <w:tab w:val="left" w:pos="825"/>
              </w:tabs>
              <w:spacing w:before="11" w:line="249" w:lineRule="auto"/>
              <w:ind w:right="147" w:hanging="1"/>
              <w:jc w:val="both"/>
            </w:pPr>
            <w:r>
              <w:rPr>
                <w:rFonts w:ascii="Arial" w:eastAsia="Arial" w:hAnsi="Arial" w:cs="Arial"/>
                <w:color w:val="000000"/>
              </w:rPr>
              <w:t>the event was foreseeable by the Party seeking to rely on Force</w:t>
            </w:r>
          </w:p>
          <w:p w14:paraId="336488D2" w14:textId="77777777" w:rsidR="00D47926" w:rsidRDefault="00622696">
            <w:pPr>
              <w:pBdr>
                <w:top w:val="nil"/>
                <w:left w:val="nil"/>
                <w:bottom w:val="nil"/>
                <w:right w:val="nil"/>
                <w:between w:val="nil"/>
              </w:pBdr>
              <w:spacing w:before="27"/>
              <w:ind w:left="207"/>
              <w:jc w:val="both"/>
              <w:rPr>
                <w:rFonts w:ascii="Arial" w:eastAsia="Arial" w:hAnsi="Arial" w:cs="Arial"/>
                <w:color w:val="000000"/>
              </w:rPr>
            </w:pPr>
            <w:r>
              <w:rPr>
                <w:rFonts w:ascii="Arial" w:eastAsia="Arial" w:hAnsi="Arial" w:cs="Arial"/>
                <w:color w:val="000000"/>
              </w:rPr>
              <w:t>Majeure at the time this Call-Off Contract was entered into</w:t>
            </w:r>
          </w:p>
          <w:p w14:paraId="32E1BF86" w14:textId="77777777" w:rsidR="00D47926" w:rsidRDefault="00622696">
            <w:pPr>
              <w:numPr>
                <w:ilvl w:val="0"/>
                <w:numId w:val="24"/>
              </w:numPr>
              <w:pBdr>
                <w:top w:val="nil"/>
                <w:left w:val="nil"/>
                <w:bottom w:val="nil"/>
                <w:right w:val="nil"/>
                <w:between w:val="nil"/>
              </w:pBdr>
              <w:tabs>
                <w:tab w:val="left" w:pos="106"/>
                <w:tab w:val="left" w:pos="825"/>
              </w:tabs>
              <w:spacing w:before="27" w:line="249" w:lineRule="auto"/>
              <w:ind w:right="233" w:hanging="1"/>
            </w:pPr>
            <w:r>
              <w:rPr>
                <w:rFonts w:ascii="Arial" w:eastAsia="Arial" w:hAnsi="Arial" w:cs="Arial"/>
                <w:color w:val="000000"/>
              </w:rPr>
              <w:t>any event which is attributable to the Party seeking to rely on Force Majeure and its failure to comply with its own business continuity and disaster recovery plans</w:t>
            </w:r>
          </w:p>
        </w:tc>
      </w:tr>
    </w:tbl>
    <w:p w14:paraId="76E6D5E9"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10A934D9" w14:textId="77777777" w:rsidR="00D47926" w:rsidRDefault="00D47926">
      <w:pPr>
        <w:pBdr>
          <w:top w:val="nil"/>
          <w:left w:val="nil"/>
          <w:bottom w:val="nil"/>
          <w:right w:val="nil"/>
          <w:between w:val="nil"/>
        </w:pBdr>
        <w:spacing w:before="9"/>
        <w:rPr>
          <w:color w:val="000000"/>
          <w:sz w:val="6"/>
          <w:szCs w:val="6"/>
        </w:rPr>
      </w:pPr>
    </w:p>
    <w:tbl>
      <w:tblPr>
        <w:tblStyle w:val="aff7"/>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71A92C7D" w14:textId="77777777">
        <w:trPr>
          <w:trHeight w:val="1625"/>
        </w:trPr>
        <w:tc>
          <w:tcPr>
            <w:tcW w:w="2622" w:type="dxa"/>
          </w:tcPr>
          <w:p w14:paraId="465D1D35" w14:textId="77777777" w:rsidR="00D47926" w:rsidRDefault="00D47926">
            <w:pPr>
              <w:pBdr>
                <w:top w:val="nil"/>
                <w:left w:val="nil"/>
                <w:bottom w:val="nil"/>
                <w:right w:val="nil"/>
                <w:between w:val="nil"/>
              </w:pBdr>
              <w:spacing w:before="147"/>
              <w:rPr>
                <w:color w:val="000000"/>
              </w:rPr>
            </w:pPr>
          </w:p>
          <w:p w14:paraId="7D3652D1"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Former Supplier</w:t>
            </w:r>
          </w:p>
        </w:tc>
        <w:tc>
          <w:tcPr>
            <w:tcW w:w="6279" w:type="dxa"/>
          </w:tcPr>
          <w:p w14:paraId="28141097" w14:textId="77777777" w:rsidR="00D47926" w:rsidRDefault="00D47926">
            <w:pPr>
              <w:pBdr>
                <w:top w:val="nil"/>
                <w:left w:val="nil"/>
                <w:bottom w:val="nil"/>
                <w:right w:val="nil"/>
                <w:between w:val="nil"/>
              </w:pBdr>
              <w:spacing w:before="147"/>
              <w:rPr>
                <w:color w:val="000000"/>
              </w:rPr>
            </w:pPr>
          </w:p>
          <w:p w14:paraId="24CD43A7" w14:textId="77777777" w:rsidR="00D47926" w:rsidRDefault="00622696">
            <w:pPr>
              <w:pBdr>
                <w:top w:val="nil"/>
                <w:left w:val="nil"/>
                <w:bottom w:val="nil"/>
                <w:right w:val="nil"/>
                <w:between w:val="nil"/>
              </w:pBdr>
              <w:spacing w:line="249" w:lineRule="auto"/>
              <w:ind w:left="106" w:right="86" w:hanging="1"/>
              <w:rPr>
                <w:rFonts w:ascii="Arial" w:eastAsia="Arial" w:hAnsi="Arial" w:cs="Arial"/>
                <w:color w:val="000000"/>
              </w:rPr>
            </w:pPr>
            <w:r>
              <w:rPr>
                <w:rFonts w:ascii="Arial" w:eastAsia="Arial" w:hAnsi="Arial" w:cs="Arial"/>
                <w:color w:val="000000"/>
              </w:rPr>
              <w:t>A supplier supplying services to the Buyer before the Start date that are the same as or substantially similar to the Services. This also includes any Subcontractor or the Supplier (or any subcontractor of the Subcontractor).</w:t>
            </w:r>
          </w:p>
        </w:tc>
      </w:tr>
      <w:tr w:rsidR="00D47926" w14:paraId="0C2A2D9D" w14:textId="77777777">
        <w:trPr>
          <w:trHeight w:val="1100"/>
        </w:trPr>
        <w:tc>
          <w:tcPr>
            <w:tcW w:w="2622" w:type="dxa"/>
          </w:tcPr>
          <w:p w14:paraId="021CBAEA" w14:textId="77777777" w:rsidR="00D47926" w:rsidRDefault="00D47926">
            <w:pPr>
              <w:pBdr>
                <w:top w:val="nil"/>
                <w:left w:val="nil"/>
                <w:bottom w:val="nil"/>
                <w:right w:val="nil"/>
                <w:between w:val="nil"/>
              </w:pBdr>
              <w:spacing w:before="147"/>
              <w:rPr>
                <w:color w:val="000000"/>
              </w:rPr>
            </w:pPr>
          </w:p>
          <w:p w14:paraId="233B4E18"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Framework Agreement</w:t>
            </w:r>
          </w:p>
        </w:tc>
        <w:tc>
          <w:tcPr>
            <w:tcW w:w="6279" w:type="dxa"/>
          </w:tcPr>
          <w:p w14:paraId="352FB335" w14:textId="77777777" w:rsidR="00D47926" w:rsidRDefault="00D47926">
            <w:pPr>
              <w:pBdr>
                <w:top w:val="nil"/>
                <w:left w:val="nil"/>
                <w:bottom w:val="nil"/>
                <w:right w:val="nil"/>
                <w:between w:val="nil"/>
              </w:pBdr>
              <w:spacing w:before="147"/>
              <w:rPr>
                <w:color w:val="000000"/>
              </w:rPr>
            </w:pPr>
          </w:p>
          <w:p w14:paraId="01FAC37C"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clauses of framework agreement RM1557.14 together with the Framework Schedules.</w:t>
            </w:r>
          </w:p>
        </w:tc>
      </w:tr>
      <w:tr w:rsidR="00D47926" w14:paraId="286EEAFD" w14:textId="77777777">
        <w:trPr>
          <w:trHeight w:val="1885"/>
        </w:trPr>
        <w:tc>
          <w:tcPr>
            <w:tcW w:w="2622" w:type="dxa"/>
            <w:tcBorders>
              <w:bottom w:val="single" w:sz="18" w:space="0" w:color="000000"/>
            </w:tcBorders>
          </w:tcPr>
          <w:p w14:paraId="4924910A" w14:textId="77777777" w:rsidR="00D47926" w:rsidRDefault="00D47926">
            <w:pPr>
              <w:pBdr>
                <w:top w:val="nil"/>
                <w:left w:val="nil"/>
                <w:bottom w:val="nil"/>
                <w:right w:val="nil"/>
                <w:between w:val="nil"/>
              </w:pBdr>
              <w:spacing w:before="147"/>
              <w:rPr>
                <w:color w:val="000000"/>
              </w:rPr>
            </w:pPr>
          </w:p>
          <w:p w14:paraId="1ADD158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Fraud</w:t>
            </w:r>
          </w:p>
        </w:tc>
        <w:tc>
          <w:tcPr>
            <w:tcW w:w="6279" w:type="dxa"/>
            <w:tcBorders>
              <w:bottom w:val="single" w:sz="18" w:space="0" w:color="000000"/>
            </w:tcBorders>
          </w:tcPr>
          <w:p w14:paraId="2E8F8BA0" w14:textId="77777777" w:rsidR="00D47926" w:rsidRDefault="00D47926">
            <w:pPr>
              <w:pBdr>
                <w:top w:val="nil"/>
                <w:left w:val="nil"/>
                <w:bottom w:val="nil"/>
                <w:right w:val="nil"/>
                <w:between w:val="nil"/>
              </w:pBdr>
              <w:spacing w:before="147"/>
              <w:rPr>
                <w:color w:val="000000"/>
              </w:rPr>
            </w:pPr>
          </w:p>
          <w:p w14:paraId="53EC39B6" w14:textId="77777777" w:rsidR="00D47926" w:rsidRDefault="00622696">
            <w:pPr>
              <w:pBdr>
                <w:top w:val="nil"/>
                <w:left w:val="nil"/>
                <w:bottom w:val="nil"/>
                <w:right w:val="nil"/>
                <w:between w:val="nil"/>
              </w:pBdr>
              <w:spacing w:line="249" w:lineRule="auto"/>
              <w:ind w:left="106" w:right="244" w:hanging="1"/>
              <w:rPr>
                <w:rFonts w:ascii="Arial" w:eastAsia="Arial" w:hAnsi="Arial" w:cs="Arial"/>
                <w:color w:val="000000"/>
              </w:rPr>
            </w:pPr>
            <w:r>
              <w:rPr>
                <w:rFonts w:ascii="Arial" w:eastAsia="Arial" w:hAnsi="Arial" w:cs="Arial"/>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D47926" w14:paraId="0249E801" w14:textId="77777777">
        <w:trPr>
          <w:trHeight w:val="1393"/>
        </w:trPr>
        <w:tc>
          <w:tcPr>
            <w:tcW w:w="2622" w:type="dxa"/>
            <w:tcBorders>
              <w:top w:val="single" w:sz="18" w:space="0" w:color="000000"/>
            </w:tcBorders>
          </w:tcPr>
          <w:p w14:paraId="4239A6A7" w14:textId="77777777" w:rsidR="00D47926" w:rsidRDefault="00622696">
            <w:pPr>
              <w:pBdr>
                <w:top w:val="nil"/>
                <w:left w:val="nil"/>
                <w:bottom w:val="nil"/>
                <w:right w:val="nil"/>
                <w:between w:val="nil"/>
              </w:pBdr>
              <w:spacing w:before="183" w:line="249" w:lineRule="auto"/>
              <w:ind w:left="105" w:right="168" w:hanging="1"/>
              <w:rPr>
                <w:rFonts w:ascii="Arial" w:eastAsia="Arial" w:hAnsi="Arial" w:cs="Arial"/>
                <w:b/>
                <w:bCs/>
                <w:color w:val="000000"/>
              </w:rPr>
            </w:pPr>
            <w:r>
              <w:rPr>
                <w:rFonts w:ascii="Arial" w:eastAsia="Arial" w:hAnsi="Arial" w:cs="Arial"/>
                <w:b/>
                <w:bCs/>
                <w:color w:val="000000"/>
              </w:rPr>
              <w:t xml:space="preserve">Freedom of Information Act or </w:t>
            </w:r>
            <w:proofErr w:type="spellStart"/>
            <w:r>
              <w:rPr>
                <w:rFonts w:ascii="Arial" w:eastAsia="Arial" w:hAnsi="Arial" w:cs="Arial"/>
                <w:b/>
                <w:bCs/>
                <w:color w:val="000000"/>
              </w:rPr>
              <w:t>FoIA</w:t>
            </w:r>
            <w:proofErr w:type="spellEnd"/>
          </w:p>
        </w:tc>
        <w:tc>
          <w:tcPr>
            <w:tcW w:w="6279" w:type="dxa"/>
            <w:tcBorders>
              <w:top w:val="single" w:sz="18" w:space="0" w:color="000000"/>
            </w:tcBorders>
          </w:tcPr>
          <w:p w14:paraId="38BB3E18" w14:textId="77777777" w:rsidR="00D47926" w:rsidRDefault="00622696">
            <w:pPr>
              <w:pBdr>
                <w:top w:val="nil"/>
                <w:left w:val="nil"/>
                <w:bottom w:val="nil"/>
                <w:right w:val="nil"/>
                <w:between w:val="nil"/>
              </w:pBdr>
              <w:spacing w:before="183" w:line="249" w:lineRule="auto"/>
              <w:ind w:left="106" w:hanging="1"/>
              <w:rPr>
                <w:rFonts w:ascii="Arial" w:eastAsia="Arial" w:hAnsi="Arial" w:cs="Arial"/>
                <w:color w:val="000000"/>
              </w:rPr>
            </w:pPr>
            <w:r>
              <w:rPr>
                <w:rFonts w:ascii="Arial" w:eastAsia="Arial" w:hAnsi="Arial" w:cs="Arial"/>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D47926" w14:paraId="64CAA895" w14:textId="77777777">
        <w:trPr>
          <w:trHeight w:val="1920"/>
        </w:trPr>
        <w:tc>
          <w:tcPr>
            <w:tcW w:w="2622" w:type="dxa"/>
          </w:tcPr>
          <w:p w14:paraId="68561433"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G-Cloud Services</w:t>
            </w:r>
          </w:p>
        </w:tc>
        <w:tc>
          <w:tcPr>
            <w:tcW w:w="6279" w:type="dxa"/>
          </w:tcPr>
          <w:p w14:paraId="4951DE51" w14:textId="77777777" w:rsidR="00D47926" w:rsidRDefault="00622696">
            <w:pPr>
              <w:pBdr>
                <w:top w:val="nil"/>
                <w:left w:val="nil"/>
                <w:bottom w:val="nil"/>
                <w:right w:val="nil"/>
                <w:between w:val="nil"/>
              </w:pBdr>
              <w:spacing w:before="186" w:line="249" w:lineRule="auto"/>
              <w:ind w:left="106" w:right="119" w:hanging="1"/>
              <w:rPr>
                <w:rFonts w:ascii="Arial" w:eastAsia="Arial" w:hAnsi="Arial" w:cs="Arial"/>
                <w:color w:val="000000"/>
              </w:rPr>
            </w:pPr>
            <w:r>
              <w:rPr>
                <w:rFonts w:ascii="Arial" w:eastAsia="Arial" w:hAnsi="Arial" w:cs="Arial"/>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D47926" w14:paraId="48E5CA53" w14:textId="77777777">
        <w:trPr>
          <w:trHeight w:val="870"/>
        </w:trPr>
        <w:tc>
          <w:tcPr>
            <w:tcW w:w="2622" w:type="dxa"/>
          </w:tcPr>
          <w:p w14:paraId="4DB25031"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UK GDPR</w:t>
            </w:r>
          </w:p>
        </w:tc>
        <w:tc>
          <w:tcPr>
            <w:tcW w:w="6279" w:type="dxa"/>
          </w:tcPr>
          <w:p w14:paraId="4CBB4F80" w14:textId="77777777" w:rsidR="00D47926" w:rsidRDefault="00622696">
            <w:pPr>
              <w:pBdr>
                <w:top w:val="nil"/>
                <w:left w:val="nil"/>
                <w:bottom w:val="nil"/>
                <w:right w:val="nil"/>
                <w:between w:val="nil"/>
              </w:pBdr>
              <w:spacing w:before="186" w:line="249" w:lineRule="auto"/>
              <w:ind w:left="106" w:hanging="1"/>
              <w:rPr>
                <w:rFonts w:ascii="Arial" w:eastAsia="Arial" w:hAnsi="Arial" w:cs="Arial"/>
                <w:color w:val="000000"/>
              </w:rPr>
            </w:pPr>
            <w:r>
              <w:rPr>
                <w:rFonts w:ascii="Arial" w:eastAsia="Arial" w:hAnsi="Arial" w:cs="Arial"/>
                <w:color w:val="000000"/>
              </w:rPr>
              <w:t>The retained EU law version of the General Data Protection Regulation (Regulation (EU) 2016/679).</w:t>
            </w:r>
          </w:p>
        </w:tc>
      </w:tr>
      <w:tr w:rsidR="00D47926" w14:paraId="4D5984DA" w14:textId="77777777">
        <w:trPr>
          <w:trHeight w:val="1920"/>
        </w:trPr>
        <w:tc>
          <w:tcPr>
            <w:tcW w:w="2622" w:type="dxa"/>
          </w:tcPr>
          <w:p w14:paraId="328FB06A"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Good Industry Practice</w:t>
            </w:r>
          </w:p>
        </w:tc>
        <w:tc>
          <w:tcPr>
            <w:tcW w:w="6279" w:type="dxa"/>
          </w:tcPr>
          <w:p w14:paraId="4D6F9951" w14:textId="77777777" w:rsidR="00D47926" w:rsidRDefault="00622696">
            <w:pPr>
              <w:pBdr>
                <w:top w:val="nil"/>
                <w:left w:val="nil"/>
                <w:bottom w:val="nil"/>
                <w:right w:val="nil"/>
                <w:between w:val="nil"/>
              </w:pBdr>
              <w:spacing w:before="186" w:line="249" w:lineRule="auto"/>
              <w:ind w:left="106" w:right="87" w:hanging="1"/>
              <w:rPr>
                <w:rFonts w:ascii="Arial" w:eastAsia="Arial" w:hAnsi="Arial" w:cs="Arial"/>
                <w:color w:val="000000"/>
              </w:rPr>
            </w:pPr>
            <w:r>
              <w:rPr>
                <w:rFonts w:ascii="Arial" w:eastAsia="Arial" w:hAnsi="Arial" w:cs="Arial"/>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D47926" w14:paraId="42E222C8" w14:textId="77777777">
        <w:trPr>
          <w:trHeight w:val="890"/>
        </w:trPr>
        <w:tc>
          <w:tcPr>
            <w:tcW w:w="2622" w:type="dxa"/>
          </w:tcPr>
          <w:p w14:paraId="7E4A8385" w14:textId="77777777" w:rsidR="00D47926" w:rsidRDefault="00622696">
            <w:pPr>
              <w:pBdr>
                <w:top w:val="nil"/>
                <w:left w:val="nil"/>
                <w:bottom w:val="nil"/>
                <w:right w:val="nil"/>
                <w:between w:val="nil"/>
              </w:pBdr>
              <w:spacing w:before="186" w:line="268" w:lineRule="auto"/>
              <w:ind w:left="103" w:right="575"/>
              <w:rPr>
                <w:rFonts w:ascii="Arial" w:eastAsia="Arial" w:hAnsi="Arial" w:cs="Arial"/>
                <w:b/>
                <w:bCs/>
                <w:color w:val="000000"/>
              </w:rPr>
            </w:pPr>
            <w:r>
              <w:rPr>
                <w:rFonts w:ascii="Arial" w:eastAsia="Arial" w:hAnsi="Arial" w:cs="Arial"/>
                <w:b/>
                <w:bCs/>
                <w:color w:val="000000"/>
              </w:rPr>
              <w:t>Government Procurement Card</w:t>
            </w:r>
          </w:p>
        </w:tc>
        <w:tc>
          <w:tcPr>
            <w:tcW w:w="6279" w:type="dxa"/>
          </w:tcPr>
          <w:p w14:paraId="0BA48DD7" w14:textId="77777777" w:rsidR="00D47926" w:rsidRDefault="00622696">
            <w:pPr>
              <w:pBdr>
                <w:top w:val="nil"/>
                <w:left w:val="nil"/>
                <w:bottom w:val="nil"/>
                <w:right w:val="nil"/>
                <w:between w:val="nil"/>
              </w:pBdr>
              <w:spacing w:before="186" w:line="249" w:lineRule="auto"/>
              <w:ind w:left="106" w:right="119" w:hanging="1"/>
              <w:rPr>
                <w:rFonts w:ascii="Arial" w:eastAsia="Arial" w:hAnsi="Arial" w:cs="Arial"/>
                <w:color w:val="000000"/>
              </w:rPr>
            </w:pPr>
            <w:r>
              <w:rPr>
                <w:rFonts w:ascii="Arial" w:eastAsia="Arial" w:hAnsi="Arial" w:cs="Arial"/>
                <w:color w:val="000000"/>
              </w:rPr>
              <w:t>The government’s preferred method of purchasing and payment for low value goods or services.</w:t>
            </w:r>
          </w:p>
        </w:tc>
      </w:tr>
      <w:tr w:rsidR="00D47926" w14:paraId="24D3D5B9" w14:textId="77777777">
        <w:trPr>
          <w:trHeight w:val="608"/>
        </w:trPr>
        <w:tc>
          <w:tcPr>
            <w:tcW w:w="2622" w:type="dxa"/>
          </w:tcPr>
          <w:p w14:paraId="785D3CE7"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Guarantee</w:t>
            </w:r>
          </w:p>
        </w:tc>
        <w:tc>
          <w:tcPr>
            <w:tcW w:w="6279" w:type="dxa"/>
          </w:tcPr>
          <w:p w14:paraId="2BF6597D" w14:textId="77777777" w:rsidR="00D47926" w:rsidRDefault="00622696">
            <w:pPr>
              <w:pBdr>
                <w:top w:val="nil"/>
                <w:left w:val="nil"/>
                <w:bottom w:val="nil"/>
                <w:right w:val="nil"/>
                <w:between w:val="nil"/>
              </w:pBdr>
              <w:spacing w:before="186"/>
              <w:ind w:left="104"/>
              <w:rPr>
                <w:rFonts w:ascii="Arial" w:eastAsia="Arial" w:hAnsi="Arial" w:cs="Arial"/>
                <w:color w:val="000000"/>
              </w:rPr>
            </w:pPr>
            <w:r>
              <w:rPr>
                <w:rFonts w:ascii="Arial" w:eastAsia="Arial" w:hAnsi="Arial" w:cs="Arial"/>
                <w:color w:val="000000"/>
              </w:rPr>
              <w:t>The guarantee described in Schedule 5.</w:t>
            </w:r>
          </w:p>
        </w:tc>
      </w:tr>
    </w:tbl>
    <w:p w14:paraId="6DBACE5B"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328B6315" w14:textId="77777777" w:rsidR="00D47926" w:rsidRDefault="00D47926">
      <w:pPr>
        <w:pBdr>
          <w:top w:val="nil"/>
          <w:left w:val="nil"/>
          <w:bottom w:val="nil"/>
          <w:right w:val="nil"/>
          <w:between w:val="nil"/>
        </w:pBdr>
        <w:spacing w:before="9"/>
        <w:rPr>
          <w:color w:val="000000"/>
          <w:sz w:val="6"/>
          <w:szCs w:val="6"/>
        </w:rPr>
      </w:pPr>
    </w:p>
    <w:tbl>
      <w:tblPr>
        <w:tblStyle w:val="aff8"/>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7DE59FC7" w14:textId="77777777">
        <w:trPr>
          <w:trHeight w:val="1658"/>
        </w:trPr>
        <w:tc>
          <w:tcPr>
            <w:tcW w:w="2622" w:type="dxa"/>
          </w:tcPr>
          <w:p w14:paraId="2864F75E"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Guidance</w:t>
            </w:r>
          </w:p>
        </w:tc>
        <w:tc>
          <w:tcPr>
            <w:tcW w:w="6279" w:type="dxa"/>
          </w:tcPr>
          <w:p w14:paraId="4472A9B7" w14:textId="77777777" w:rsidR="00D47926" w:rsidRDefault="00622696">
            <w:pPr>
              <w:pBdr>
                <w:top w:val="nil"/>
                <w:left w:val="nil"/>
                <w:bottom w:val="nil"/>
                <w:right w:val="nil"/>
                <w:between w:val="nil"/>
              </w:pBdr>
              <w:spacing w:before="186" w:line="249" w:lineRule="auto"/>
              <w:ind w:left="106" w:right="119" w:hanging="1"/>
              <w:rPr>
                <w:rFonts w:ascii="Arial" w:eastAsia="Arial" w:hAnsi="Arial" w:cs="Arial"/>
                <w:color w:val="000000"/>
              </w:rPr>
            </w:pPr>
            <w:r>
              <w:rPr>
                <w:rFonts w:ascii="Arial" w:eastAsia="Arial" w:hAnsi="Arial" w:cs="Arial"/>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D47926" w14:paraId="4A2F650D" w14:textId="77777777">
        <w:trPr>
          <w:trHeight w:val="1133"/>
        </w:trPr>
        <w:tc>
          <w:tcPr>
            <w:tcW w:w="2622" w:type="dxa"/>
          </w:tcPr>
          <w:p w14:paraId="6D2F8E60"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Implementation Plan</w:t>
            </w:r>
          </w:p>
        </w:tc>
        <w:tc>
          <w:tcPr>
            <w:tcW w:w="6279" w:type="dxa"/>
          </w:tcPr>
          <w:p w14:paraId="5475E718" w14:textId="77777777" w:rsidR="00D47926" w:rsidRDefault="00622696">
            <w:pPr>
              <w:pBdr>
                <w:top w:val="nil"/>
                <w:left w:val="nil"/>
                <w:bottom w:val="nil"/>
                <w:right w:val="nil"/>
                <w:between w:val="nil"/>
              </w:pBdr>
              <w:spacing w:before="186" w:line="249" w:lineRule="auto"/>
              <w:ind w:left="106" w:right="119" w:hanging="1"/>
              <w:rPr>
                <w:rFonts w:ascii="Arial" w:eastAsia="Arial" w:hAnsi="Arial" w:cs="Arial"/>
                <w:color w:val="000000"/>
              </w:rPr>
            </w:pPr>
            <w:r>
              <w:rPr>
                <w:rFonts w:ascii="Arial" w:eastAsia="Arial" w:hAnsi="Arial" w:cs="Arial"/>
                <w:color w:val="000000"/>
              </w:rPr>
              <w:t>The plan with an outline of processes (including data standards for migration), costs (for example) of implementing the services which may be required as part of Onboarding.</w:t>
            </w:r>
          </w:p>
        </w:tc>
      </w:tr>
      <w:tr w:rsidR="00D47926" w14:paraId="64DE1BAB" w14:textId="77777777">
        <w:trPr>
          <w:trHeight w:val="870"/>
        </w:trPr>
        <w:tc>
          <w:tcPr>
            <w:tcW w:w="2622" w:type="dxa"/>
          </w:tcPr>
          <w:p w14:paraId="17447BB1"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Indicative test</w:t>
            </w:r>
          </w:p>
        </w:tc>
        <w:tc>
          <w:tcPr>
            <w:tcW w:w="6279" w:type="dxa"/>
          </w:tcPr>
          <w:p w14:paraId="3949F238" w14:textId="77777777" w:rsidR="00D47926" w:rsidRDefault="00622696">
            <w:pPr>
              <w:pBdr>
                <w:top w:val="nil"/>
                <w:left w:val="nil"/>
                <w:bottom w:val="nil"/>
                <w:right w:val="nil"/>
                <w:between w:val="nil"/>
              </w:pBdr>
              <w:spacing w:before="186" w:line="249" w:lineRule="auto"/>
              <w:ind w:left="106" w:hanging="1"/>
              <w:rPr>
                <w:rFonts w:ascii="Arial" w:eastAsia="Arial" w:hAnsi="Arial" w:cs="Arial"/>
                <w:color w:val="000000"/>
              </w:rPr>
            </w:pPr>
            <w:r>
              <w:rPr>
                <w:rFonts w:ascii="Arial" w:eastAsia="Arial" w:hAnsi="Arial" w:cs="Arial"/>
                <w:color w:val="000000"/>
              </w:rPr>
              <w:t>ESI tool completed by contractors on their own behalf at the request of CCS or the Buyer (as applicable) under clause 4.6.</w:t>
            </w:r>
          </w:p>
        </w:tc>
      </w:tr>
      <w:tr w:rsidR="00D47926" w14:paraId="09DD6AA9" w14:textId="77777777">
        <w:trPr>
          <w:trHeight w:val="868"/>
        </w:trPr>
        <w:tc>
          <w:tcPr>
            <w:tcW w:w="2622" w:type="dxa"/>
            <w:tcBorders>
              <w:bottom w:val="single" w:sz="18" w:space="0" w:color="000000"/>
            </w:tcBorders>
          </w:tcPr>
          <w:p w14:paraId="37D85A58" w14:textId="77777777" w:rsidR="00D47926" w:rsidRDefault="00622696">
            <w:pPr>
              <w:pBdr>
                <w:top w:val="nil"/>
                <w:left w:val="nil"/>
                <w:bottom w:val="nil"/>
                <w:right w:val="nil"/>
                <w:between w:val="nil"/>
              </w:pBdr>
              <w:spacing w:before="186"/>
              <w:ind w:left="103"/>
              <w:rPr>
                <w:rFonts w:ascii="Arial" w:eastAsia="Arial" w:hAnsi="Arial" w:cs="Arial"/>
                <w:b/>
                <w:bCs/>
                <w:color w:val="000000"/>
              </w:rPr>
            </w:pPr>
            <w:r>
              <w:rPr>
                <w:rFonts w:ascii="Arial" w:eastAsia="Arial" w:hAnsi="Arial" w:cs="Arial"/>
                <w:b/>
                <w:bCs/>
                <w:color w:val="000000"/>
              </w:rPr>
              <w:t>Information</w:t>
            </w:r>
          </w:p>
        </w:tc>
        <w:tc>
          <w:tcPr>
            <w:tcW w:w="6279" w:type="dxa"/>
            <w:tcBorders>
              <w:bottom w:val="single" w:sz="18" w:space="0" w:color="000000"/>
            </w:tcBorders>
          </w:tcPr>
          <w:p w14:paraId="020EB90A" w14:textId="77777777" w:rsidR="00D47926" w:rsidRDefault="00622696">
            <w:pPr>
              <w:pBdr>
                <w:top w:val="nil"/>
                <w:left w:val="nil"/>
                <w:bottom w:val="nil"/>
                <w:right w:val="nil"/>
                <w:between w:val="nil"/>
              </w:pBdr>
              <w:spacing w:before="186" w:line="249" w:lineRule="auto"/>
              <w:ind w:left="106" w:hanging="1"/>
              <w:rPr>
                <w:rFonts w:ascii="Arial" w:eastAsia="Arial" w:hAnsi="Arial" w:cs="Arial"/>
                <w:color w:val="000000"/>
              </w:rPr>
            </w:pPr>
            <w:r>
              <w:rPr>
                <w:rFonts w:ascii="Arial" w:eastAsia="Arial" w:hAnsi="Arial" w:cs="Arial"/>
                <w:color w:val="000000"/>
              </w:rPr>
              <w:t>Has the meaning given under section 84 of the Freedom of Information Act 2000.</w:t>
            </w:r>
          </w:p>
        </w:tc>
      </w:tr>
      <w:tr w:rsidR="00D47926" w14:paraId="4648CB45" w14:textId="77777777">
        <w:trPr>
          <w:trHeight w:val="1099"/>
        </w:trPr>
        <w:tc>
          <w:tcPr>
            <w:tcW w:w="2622" w:type="dxa"/>
            <w:tcBorders>
              <w:top w:val="single" w:sz="18" w:space="0" w:color="000000"/>
            </w:tcBorders>
          </w:tcPr>
          <w:p w14:paraId="0E518774" w14:textId="77777777" w:rsidR="00D47926" w:rsidRDefault="00D47926">
            <w:pPr>
              <w:pBdr>
                <w:top w:val="nil"/>
                <w:left w:val="nil"/>
                <w:bottom w:val="nil"/>
                <w:right w:val="nil"/>
                <w:between w:val="nil"/>
              </w:pBdr>
              <w:spacing w:before="145"/>
              <w:rPr>
                <w:color w:val="000000"/>
              </w:rPr>
            </w:pPr>
          </w:p>
          <w:p w14:paraId="68C61E22" w14:textId="77777777" w:rsidR="00D47926" w:rsidRDefault="00622696">
            <w:pPr>
              <w:pBdr>
                <w:top w:val="nil"/>
                <w:left w:val="nil"/>
                <w:bottom w:val="nil"/>
                <w:right w:val="nil"/>
                <w:between w:val="nil"/>
              </w:pBdr>
              <w:spacing w:before="1" w:line="249" w:lineRule="auto"/>
              <w:ind w:left="105" w:right="168" w:firstLine="58"/>
              <w:rPr>
                <w:rFonts w:ascii="Arial" w:eastAsia="Arial" w:hAnsi="Arial" w:cs="Arial"/>
                <w:b/>
                <w:bCs/>
                <w:color w:val="000000"/>
              </w:rPr>
            </w:pPr>
            <w:r>
              <w:rPr>
                <w:rFonts w:ascii="Arial" w:eastAsia="Arial" w:hAnsi="Arial" w:cs="Arial"/>
                <w:b/>
                <w:bCs/>
                <w:color w:val="000000"/>
              </w:rPr>
              <w:t>Information security management system</w:t>
            </w:r>
          </w:p>
        </w:tc>
        <w:tc>
          <w:tcPr>
            <w:tcW w:w="6279" w:type="dxa"/>
            <w:tcBorders>
              <w:top w:val="single" w:sz="18" w:space="0" w:color="000000"/>
            </w:tcBorders>
          </w:tcPr>
          <w:p w14:paraId="137EE75E" w14:textId="77777777" w:rsidR="00D47926" w:rsidRDefault="00D47926">
            <w:pPr>
              <w:pBdr>
                <w:top w:val="nil"/>
                <w:left w:val="nil"/>
                <w:bottom w:val="nil"/>
                <w:right w:val="nil"/>
                <w:between w:val="nil"/>
              </w:pBdr>
              <w:spacing w:before="145"/>
              <w:rPr>
                <w:color w:val="000000"/>
              </w:rPr>
            </w:pPr>
          </w:p>
          <w:p w14:paraId="067EB740" w14:textId="77777777" w:rsidR="00D47926" w:rsidRDefault="00622696">
            <w:pPr>
              <w:pBdr>
                <w:top w:val="nil"/>
                <w:left w:val="nil"/>
                <w:bottom w:val="nil"/>
                <w:right w:val="nil"/>
                <w:between w:val="nil"/>
              </w:pBdr>
              <w:spacing w:before="1" w:line="249" w:lineRule="auto"/>
              <w:ind w:left="106" w:hanging="1"/>
              <w:rPr>
                <w:rFonts w:ascii="Arial" w:eastAsia="Arial" w:hAnsi="Arial" w:cs="Arial"/>
                <w:color w:val="000000"/>
              </w:rPr>
            </w:pPr>
            <w:r>
              <w:rPr>
                <w:rFonts w:ascii="Arial" w:eastAsia="Arial" w:hAnsi="Arial" w:cs="Arial"/>
                <w:color w:val="000000"/>
              </w:rPr>
              <w:t>The information security management system and process developed by the Supplier in accordance with clause 16.1.</w:t>
            </w:r>
          </w:p>
        </w:tc>
      </w:tr>
      <w:tr w:rsidR="00D47926" w14:paraId="5A315B2A" w14:textId="77777777">
        <w:trPr>
          <w:trHeight w:val="1361"/>
        </w:trPr>
        <w:tc>
          <w:tcPr>
            <w:tcW w:w="2622" w:type="dxa"/>
            <w:tcBorders>
              <w:bottom w:val="single" w:sz="18" w:space="0" w:color="000000"/>
            </w:tcBorders>
          </w:tcPr>
          <w:p w14:paraId="71AAF8AB" w14:textId="77777777" w:rsidR="00D47926" w:rsidRDefault="00D47926">
            <w:pPr>
              <w:pBdr>
                <w:top w:val="nil"/>
                <w:left w:val="nil"/>
                <w:bottom w:val="nil"/>
                <w:right w:val="nil"/>
                <w:between w:val="nil"/>
              </w:pBdr>
              <w:spacing w:before="148"/>
              <w:rPr>
                <w:color w:val="000000"/>
              </w:rPr>
            </w:pPr>
          </w:p>
          <w:p w14:paraId="4712B9D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Inside IR35</w:t>
            </w:r>
          </w:p>
        </w:tc>
        <w:tc>
          <w:tcPr>
            <w:tcW w:w="6279" w:type="dxa"/>
            <w:tcBorders>
              <w:bottom w:val="single" w:sz="18" w:space="0" w:color="000000"/>
            </w:tcBorders>
          </w:tcPr>
          <w:p w14:paraId="346F9750" w14:textId="77777777" w:rsidR="00D47926" w:rsidRDefault="00D47926">
            <w:pPr>
              <w:pBdr>
                <w:top w:val="nil"/>
                <w:left w:val="nil"/>
                <w:bottom w:val="nil"/>
                <w:right w:val="nil"/>
                <w:between w:val="nil"/>
              </w:pBdr>
              <w:spacing w:before="148"/>
              <w:rPr>
                <w:color w:val="000000"/>
              </w:rPr>
            </w:pPr>
          </w:p>
          <w:p w14:paraId="380CB2BA"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Contractual engagements which would be determined to be within the scope of the IR35 Intermediaries legislation if assessed using the ESI tool.</w:t>
            </w:r>
          </w:p>
        </w:tc>
      </w:tr>
      <w:tr w:rsidR="00D47926" w14:paraId="68DFE076" w14:textId="77777777">
        <w:trPr>
          <w:trHeight w:val="2288"/>
        </w:trPr>
        <w:tc>
          <w:tcPr>
            <w:tcW w:w="2622" w:type="dxa"/>
            <w:tcBorders>
              <w:top w:val="single" w:sz="18" w:space="0" w:color="000000"/>
            </w:tcBorders>
          </w:tcPr>
          <w:p w14:paraId="3283530B" w14:textId="77777777" w:rsidR="00D47926" w:rsidRDefault="00622696">
            <w:pPr>
              <w:pBdr>
                <w:top w:val="nil"/>
                <w:left w:val="nil"/>
                <w:bottom w:val="nil"/>
                <w:right w:val="nil"/>
                <w:between w:val="nil"/>
              </w:pBdr>
              <w:spacing w:line="250" w:lineRule="auto"/>
              <w:ind w:left="103"/>
              <w:rPr>
                <w:rFonts w:ascii="Arial" w:eastAsia="Arial" w:hAnsi="Arial" w:cs="Arial"/>
                <w:b/>
                <w:bCs/>
                <w:color w:val="000000"/>
              </w:rPr>
            </w:pPr>
            <w:r>
              <w:rPr>
                <w:rFonts w:ascii="Arial" w:eastAsia="Arial" w:hAnsi="Arial" w:cs="Arial"/>
                <w:b/>
                <w:bCs/>
                <w:color w:val="000000"/>
              </w:rPr>
              <w:t>Insolvency event</w:t>
            </w:r>
          </w:p>
        </w:tc>
        <w:tc>
          <w:tcPr>
            <w:tcW w:w="6279" w:type="dxa"/>
            <w:tcBorders>
              <w:top w:val="single" w:sz="18" w:space="0" w:color="000000"/>
            </w:tcBorders>
          </w:tcPr>
          <w:p w14:paraId="73159F57" w14:textId="77777777" w:rsidR="00D47926" w:rsidRDefault="00622696">
            <w:pPr>
              <w:pBdr>
                <w:top w:val="nil"/>
                <w:left w:val="nil"/>
                <w:bottom w:val="nil"/>
                <w:right w:val="nil"/>
                <w:between w:val="nil"/>
              </w:pBdr>
              <w:spacing w:line="250" w:lineRule="auto"/>
              <w:ind w:left="104"/>
              <w:rPr>
                <w:rFonts w:ascii="Arial" w:eastAsia="Arial" w:hAnsi="Arial" w:cs="Arial"/>
                <w:color w:val="000000"/>
              </w:rPr>
            </w:pPr>
            <w:r>
              <w:rPr>
                <w:rFonts w:ascii="Arial" w:eastAsia="Arial" w:hAnsi="Arial" w:cs="Arial"/>
                <w:color w:val="000000"/>
              </w:rPr>
              <w:t>Can be:</w:t>
            </w:r>
          </w:p>
          <w:p w14:paraId="1F8EBE59" w14:textId="77777777" w:rsidR="00D47926" w:rsidRDefault="00622696">
            <w:pPr>
              <w:numPr>
                <w:ilvl w:val="0"/>
                <w:numId w:val="22"/>
              </w:numPr>
              <w:pBdr>
                <w:top w:val="nil"/>
                <w:left w:val="nil"/>
                <w:bottom w:val="nil"/>
                <w:right w:val="nil"/>
                <w:between w:val="nil"/>
              </w:pBdr>
              <w:tabs>
                <w:tab w:val="left" w:pos="825"/>
              </w:tabs>
              <w:spacing w:before="48"/>
              <w:ind w:left="825" w:hanging="721"/>
            </w:pPr>
            <w:r>
              <w:rPr>
                <w:rFonts w:ascii="Arial" w:eastAsia="Arial" w:hAnsi="Arial" w:cs="Arial"/>
                <w:color w:val="000000"/>
              </w:rPr>
              <w:t>a voluntary arrangement</w:t>
            </w:r>
          </w:p>
          <w:p w14:paraId="42292BFB" w14:textId="77777777" w:rsidR="00D47926" w:rsidRDefault="00622696">
            <w:pPr>
              <w:numPr>
                <w:ilvl w:val="0"/>
                <w:numId w:val="22"/>
              </w:numPr>
              <w:pBdr>
                <w:top w:val="nil"/>
                <w:left w:val="nil"/>
                <w:bottom w:val="nil"/>
                <w:right w:val="nil"/>
                <w:between w:val="nil"/>
              </w:pBdr>
              <w:tabs>
                <w:tab w:val="left" w:pos="825"/>
              </w:tabs>
              <w:spacing w:before="56"/>
              <w:ind w:left="825" w:hanging="721"/>
            </w:pPr>
            <w:r>
              <w:rPr>
                <w:rFonts w:ascii="Arial" w:eastAsia="Arial" w:hAnsi="Arial" w:cs="Arial"/>
                <w:color w:val="000000"/>
              </w:rPr>
              <w:t>a winding-up petition</w:t>
            </w:r>
          </w:p>
          <w:p w14:paraId="4089193F" w14:textId="77777777" w:rsidR="00D47926" w:rsidRDefault="00622696">
            <w:pPr>
              <w:numPr>
                <w:ilvl w:val="0"/>
                <w:numId w:val="22"/>
              </w:numPr>
              <w:pBdr>
                <w:top w:val="nil"/>
                <w:left w:val="nil"/>
                <w:bottom w:val="nil"/>
                <w:right w:val="nil"/>
                <w:between w:val="nil"/>
              </w:pBdr>
              <w:tabs>
                <w:tab w:val="left" w:pos="825"/>
              </w:tabs>
              <w:spacing w:before="54"/>
              <w:ind w:left="825" w:hanging="721"/>
            </w:pPr>
            <w:r>
              <w:rPr>
                <w:rFonts w:ascii="Arial" w:eastAsia="Arial" w:hAnsi="Arial" w:cs="Arial"/>
                <w:color w:val="000000"/>
              </w:rPr>
              <w:t>the appointment of a receiver or administrator</w:t>
            </w:r>
          </w:p>
          <w:p w14:paraId="669A504A" w14:textId="77777777" w:rsidR="00D47926" w:rsidRDefault="00622696">
            <w:pPr>
              <w:numPr>
                <w:ilvl w:val="0"/>
                <w:numId w:val="22"/>
              </w:numPr>
              <w:pBdr>
                <w:top w:val="nil"/>
                <w:left w:val="nil"/>
                <w:bottom w:val="nil"/>
                <w:right w:val="nil"/>
                <w:between w:val="nil"/>
              </w:pBdr>
              <w:tabs>
                <w:tab w:val="left" w:pos="825"/>
              </w:tabs>
              <w:spacing w:before="58"/>
              <w:ind w:left="825" w:hanging="721"/>
            </w:pPr>
            <w:r>
              <w:rPr>
                <w:rFonts w:ascii="Arial" w:eastAsia="Arial" w:hAnsi="Arial" w:cs="Arial"/>
                <w:color w:val="000000"/>
              </w:rPr>
              <w:t>an unresolved statutory demand</w:t>
            </w:r>
          </w:p>
          <w:p w14:paraId="49070EE2" w14:textId="77777777" w:rsidR="00D47926" w:rsidRDefault="00622696">
            <w:pPr>
              <w:numPr>
                <w:ilvl w:val="0"/>
                <w:numId w:val="22"/>
              </w:numPr>
              <w:pBdr>
                <w:top w:val="nil"/>
                <w:left w:val="nil"/>
                <w:bottom w:val="nil"/>
                <w:right w:val="nil"/>
                <w:between w:val="nil"/>
              </w:pBdr>
              <w:tabs>
                <w:tab w:val="left" w:pos="825"/>
              </w:tabs>
              <w:spacing w:before="91"/>
              <w:ind w:left="825" w:hanging="721"/>
            </w:pPr>
            <w:r>
              <w:rPr>
                <w:rFonts w:ascii="Arial" w:eastAsia="Arial" w:hAnsi="Arial" w:cs="Arial"/>
                <w:color w:val="000000"/>
              </w:rPr>
              <w:t>a Schedule A1 moratorium</w:t>
            </w:r>
          </w:p>
          <w:p w14:paraId="2ED2D270" w14:textId="77777777" w:rsidR="00D47926" w:rsidRDefault="00622696">
            <w:pPr>
              <w:numPr>
                <w:ilvl w:val="0"/>
                <w:numId w:val="22"/>
              </w:numPr>
              <w:pBdr>
                <w:top w:val="nil"/>
                <w:left w:val="nil"/>
                <w:bottom w:val="nil"/>
                <w:right w:val="nil"/>
                <w:between w:val="nil"/>
              </w:pBdr>
              <w:tabs>
                <w:tab w:val="left" w:pos="825"/>
              </w:tabs>
              <w:spacing w:before="45"/>
              <w:ind w:left="825" w:hanging="721"/>
            </w:pPr>
            <w:r>
              <w:rPr>
                <w:rFonts w:ascii="Arial" w:eastAsia="Arial" w:hAnsi="Arial" w:cs="Arial"/>
                <w:color w:val="000000"/>
              </w:rPr>
              <w:t>a Supplier Trigger Event</w:t>
            </w:r>
          </w:p>
        </w:tc>
      </w:tr>
    </w:tbl>
    <w:p w14:paraId="6FB2FD89"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40B55579" w14:textId="77777777" w:rsidR="00D47926" w:rsidRDefault="00D47926">
      <w:pPr>
        <w:pBdr>
          <w:top w:val="nil"/>
          <w:left w:val="nil"/>
          <w:bottom w:val="nil"/>
          <w:right w:val="nil"/>
          <w:between w:val="nil"/>
        </w:pBdr>
        <w:spacing w:before="9"/>
        <w:rPr>
          <w:color w:val="000000"/>
          <w:sz w:val="6"/>
          <w:szCs w:val="6"/>
        </w:rPr>
      </w:pPr>
    </w:p>
    <w:tbl>
      <w:tblPr>
        <w:tblStyle w:val="aff9"/>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13F2E7E1" w14:textId="77777777">
        <w:trPr>
          <w:trHeight w:val="3583"/>
        </w:trPr>
        <w:tc>
          <w:tcPr>
            <w:tcW w:w="2622" w:type="dxa"/>
          </w:tcPr>
          <w:p w14:paraId="079CE198" w14:textId="77777777" w:rsidR="00D47926" w:rsidRDefault="00622696">
            <w:pPr>
              <w:pBdr>
                <w:top w:val="nil"/>
                <w:left w:val="nil"/>
                <w:bottom w:val="nil"/>
                <w:right w:val="nil"/>
                <w:between w:val="nil"/>
              </w:pBdr>
              <w:spacing w:line="249" w:lineRule="auto"/>
              <w:ind w:left="105" w:right="379" w:hanging="1"/>
              <w:rPr>
                <w:rFonts w:ascii="Arial" w:eastAsia="Arial" w:hAnsi="Arial" w:cs="Arial"/>
                <w:b/>
                <w:bCs/>
                <w:color w:val="000000"/>
              </w:rPr>
            </w:pPr>
            <w:r>
              <w:rPr>
                <w:rFonts w:ascii="Arial" w:eastAsia="Arial" w:hAnsi="Arial" w:cs="Arial"/>
                <w:b/>
                <w:bCs/>
                <w:color w:val="000000"/>
              </w:rPr>
              <w:t>Intellectual Property Rights or IPR</w:t>
            </w:r>
          </w:p>
        </w:tc>
        <w:tc>
          <w:tcPr>
            <w:tcW w:w="6279" w:type="dxa"/>
          </w:tcPr>
          <w:p w14:paraId="28874782"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Intellectual Property Rights are:</w:t>
            </w:r>
          </w:p>
          <w:p w14:paraId="68CEFE0C" w14:textId="77777777" w:rsidR="00D47926" w:rsidRDefault="00622696">
            <w:pPr>
              <w:numPr>
                <w:ilvl w:val="0"/>
                <w:numId w:val="21"/>
              </w:numPr>
              <w:pBdr>
                <w:top w:val="nil"/>
                <w:left w:val="nil"/>
                <w:bottom w:val="nil"/>
                <w:right w:val="nil"/>
                <w:between w:val="nil"/>
              </w:pBdr>
              <w:tabs>
                <w:tab w:val="left" w:pos="106"/>
                <w:tab w:val="left" w:pos="495"/>
              </w:tabs>
              <w:spacing w:before="28" w:line="276" w:lineRule="auto"/>
              <w:ind w:right="72" w:hanging="1"/>
            </w:pPr>
            <w:r>
              <w:rPr>
                <w:rFonts w:ascii="Arial" w:eastAsia="Arial" w:hAnsi="Arial" w:cs="Arial"/>
                <w:color w:val="00000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67F4F88F" w14:textId="77777777" w:rsidR="00D47926" w:rsidRDefault="00622696">
            <w:pPr>
              <w:numPr>
                <w:ilvl w:val="0"/>
                <w:numId w:val="21"/>
              </w:numPr>
              <w:pBdr>
                <w:top w:val="nil"/>
                <w:left w:val="nil"/>
                <w:bottom w:val="nil"/>
                <w:right w:val="nil"/>
                <w:between w:val="nil"/>
              </w:pBdr>
              <w:tabs>
                <w:tab w:val="left" w:pos="106"/>
                <w:tab w:val="left" w:pos="556"/>
              </w:tabs>
              <w:spacing w:line="276" w:lineRule="auto"/>
              <w:ind w:right="269" w:hanging="1"/>
            </w:pPr>
            <w:r>
              <w:rPr>
                <w:rFonts w:ascii="Arial" w:eastAsia="Arial" w:hAnsi="Arial" w:cs="Arial"/>
                <w:color w:val="000000"/>
              </w:rPr>
              <w:t>applications for registration, and the right to apply for registration, for any of the rights listed at (a) that are capable of being registered in any country or jurisdiction</w:t>
            </w:r>
          </w:p>
          <w:p w14:paraId="3BF07CDC" w14:textId="77777777" w:rsidR="00D47926" w:rsidRDefault="00622696">
            <w:pPr>
              <w:numPr>
                <w:ilvl w:val="1"/>
                <w:numId w:val="21"/>
              </w:numPr>
              <w:pBdr>
                <w:top w:val="nil"/>
                <w:left w:val="nil"/>
                <w:bottom w:val="nil"/>
                <w:right w:val="nil"/>
                <w:between w:val="nil"/>
              </w:pBdr>
              <w:tabs>
                <w:tab w:val="left" w:pos="106"/>
                <w:tab w:val="left" w:pos="825"/>
              </w:tabs>
              <w:spacing w:line="249" w:lineRule="auto"/>
              <w:ind w:right="282" w:hanging="1"/>
            </w:pPr>
            <w:r>
              <w:rPr>
                <w:rFonts w:ascii="Arial" w:eastAsia="Arial" w:hAnsi="Arial" w:cs="Arial"/>
                <w:color w:val="000000"/>
              </w:rPr>
              <w:t>(c) all other rights having equivalent or similar effect in any country or jurisdiction</w:t>
            </w:r>
          </w:p>
        </w:tc>
      </w:tr>
      <w:tr w:rsidR="00D47926" w14:paraId="210FC786" w14:textId="77777777">
        <w:trPr>
          <w:trHeight w:val="2139"/>
        </w:trPr>
        <w:tc>
          <w:tcPr>
            <w:tcW w:w="2622" w:type="dxa"/>
          </w:tcPr>
          <w:p w14:paraId="68B6620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Intermediary</w:t>
            </w:r>
          </w:p>
        </w:tc>
        <w:tc>
          <w:tcPr>
            <w:tcW w:w="6279" w:type="dxa"/>
          </w:tcPr>
          <w:p w14:paraId="37DC7938"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For the purposes of the IR35 rules an intermediary can be:</w:t>
            </w:r>
          </w:p>
          <w:p w14:paraId="202333C9" w14:textId="77777777" w:rsidR="00D47926" w:rsidRDefault="00622696">
            <w:pPr>
              <w:numPr>
                <w:ilvl w:val="0"/>
                <w:numId w:val="20"/>
              </w:numPr>
              <w:pBdr>
                <w:top w:val="nil"/>
                <w:left w:val="nil"/>
                <w:bottom w:val="nil"/>
                <w:right w:val="nil"/>
                <w:between w:val="nil"/>
              </w:pBdr>
              <w:tabs>
                <w:tab w:val="left" w:pos="825"/>
              </w:tabs>
              <w:spacing w:before="45"/>
              <w:ind w:left="825" w:hanging="721"/>
            </w:pPr>
            <w:r>
              <w:rPr>
                <w:rFonts w:ascii="Arial" w:eastAsia="Arial" w:hAnsi="Arial" w:cs="Arial"/>
                <w:color w:val="000000"/>
              </w:rPr>
              <w:t>the supplier's own limited company</w:t>
            </w:r>
          </w:p>
          <w:p w14:paraId="018662B7" w14:textId="77777777" w:rsidR="00D47926" w:rsidRDefault="00622696">
            <w:pPr>
              <w:numPr>
                <w:ilvl w:val="0"/>
                <w:numId w:val="20"/>
              </w:numPr>
              <w:pBdr>
                <w:top w:val="nil"/>
                <w:left w:val="nil"/>
                <w:bottom w:val="nil"/>
                <w:right w:val="nil"/>
                <w:between w:val="nil"/>
              </w:pBdr>
              <w:tabs>
                <w:tab w:val="left" w:pos="825"/>
              </w:tabs>
              <w:spacing w:before="10"/>
              <w:ind w:left="825" w:hanging="721"/>
            </w:pPr>
            <w:r>
              <w:rPr>
                <w:rFonts w:ascii="Arial" w:eastAsia="Arial" w:hAnsi="Arial" w:cs="Arial"/>
                <w:color w:val="000000"/>
              </w:rPr>
              <w:t>a service or a personal service company</w:t>
            </w:r>
          </w:p>
          <w:p w14:paraId="1B85BEE7" w14:textId="77777777" w:rsidR="00D47926" w:rsidRDefault="00622696">
            <w:pPr>
              <w:numPr>
                <w:ilvl w:val="0"/>
                <w:numId w:val="20"/>
              </w:numPr>
              <w:pBdr>
                <w:top w:val="nil"/>
                <w:left w:val="nil"/>
                <w:bottom w:val="nil"/>
                <w:right w:val="nil"/>
                <w:between w:val="nil"/>
              </w:pBdr>
              <w:tabs>
                <w:tab w:val="left" w:pos="825"/>
              </w:tabs>
              <w:spacing w:before="63"/>
              <w:ind w:left="825" w:hanging="721"/>
            </w:pPr>
            <w:r>
              <w:rPr>
                <w:rFonts w:ascii="Arial" w:eastAsia="Arial" w:hAnsi="Arial" w:cs="Arial"/>
                <w:color w:val="000000"/>
              </w:rPr>
              <w:t>a partnership</w:t>
            </w:r>
          </w:p>
          <w:p w14:paraId="74F97523" w14:textId="77777777" w:rsidR="00D47926" w:rsidRDefault="00622696">
            <w:pPr>
              <w:pBdr>
                <w:top w:val="nil"/>
                <w:left w:val="nil"/>
                <w:bottom w:val="nil"/>
                <w:right w:val="nil"/>
                <w:between w:val="nil"/>
              </w:pBdr>
              <w:spacing w:before="63" w:line="249" w:lineRule="auto"/>
              <w:ind w:left="106" w:hanging="1"/>
              <w:rPr>
                <w:rFonts w:ascii="Arial" w:eastAsia="Arial" w:hAnsi="Arial" w:cs="Arial"/>
                <w:color w:val="000000"/>
              </w:rPr>
            </w:pPr>
            <w:r>
              <w:rPr>
                <w:rFonts w:ascii="Arial" w:eastAsia="Arial" w:hAnsi="Arial" w:cs="Arial"/>
                <w:color w:val="000000"/>
              </w:rPr>
              <w:t>It does not apply if you work for a client through a Managed Service Company (MSC) or agency (for example, an employment agency).</w:t>
            </w:r>
          </w:p>
        </w:tc>
      </w:tr>
      <w:tr w:rsidR="00D47926" w14:paraId="3047FEC2" w14:textId="77777777">
        <w:trPr>
          <w:trHeight w:val="520"/>
        </w:trPr>
        <w:tc>
          <w:tcPr>
            <w:tcW w:w="2622" w:type="dxa"/>
          </w:tcPr>
          <w:p w14:paraId="75662F0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IPR claim</w:t>
            </w:r>
          </w:p>
        </w:tc>
        <w:tc>
          <w:tcPr>
            <w:tcW w:w="6279" w:type="dxa"/>
          </w:tcPr>
          <w:p w14:paraId="6C270717"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As set out in clause 11.5.</w:t>
            </w:r>
          </w:p>
        </w:tc>
      </w:tr>
      <w:tr w:rsidR="00D47926" w14:paraId="59955487" w14:textId="77777777">
        <w:trPr>
          <w:trHeight w:val="946"/>
        </w:trPr>
        <w:tc>
          <w:tcPr>
            <w:tcW w:w="2622" w:type="dxa"/>
          </w:tcPr>
          <w:p w14:paraId="550526A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IR35</w:t>
            </w:r>
          </w:p>
        </w:tc>
        <w:tc>
          <w:tcPr>
            <w:tcW w:w="6279" w:type="dxa"/>
          </w:tcPr>
          <w:p w14:paraId="41A7B346" w14:textId="77777777" w:rsidR="00D47926" w:rsidRDefault="00622696">
            <w:pPr>
              <w:pBdr>
                <w:top w:val="nil"/>
                <w:left w:val="nil"/>
                <w:bottom w:val="nil"/>
                <w:right w:val="nil"/>
                <w:between w:val="nil"/>
              </w:pBdr>
              <w:spacing w:line="249" w:lineRule="auto"/>
              <w:ind w:left="106" w:right="234" w:hanging="1"/>
              <w:jc w:val="both"/>
              <w:rPr>
                <w:rFonts w:ascii="Arial" w:eastAsia="Arial" w:hAnsi="Arial" w:cs="Arial"/>
                <w:color w:val="000000"/>
              </w:rPr>
            </w:pPr>
            <w:r>
              <w:rPr>
                <w:rFonts w:ascii="Arial" w:eastAsia="Arial" w:hAnsi="Arial" w:cs="Arial"/>
                <w:color w:val="000000"/>
              </w:rPr>
              <w:t>IR35 is also known as ‘Intermediaries legislation’. It’s a set of rules that affect tax and National Insurance where a Supplier is contracted to work for a client through an Intermediary.</w:t>
            </w:r>
          </w:p>
        </w:tc>
      </w:tr>
      <w:tr w:rsidR="00D47926" w14:paraId="09DC4097" w14:textId="77777777">
        <w:trPr>
          <w:trHeight w:val="683"/>
        </w:trPr>
        <w:tc>
          <w:tcPr>
            <w:tcW w:w="2622" w:type="dxa"/>
          </w:tcPr>
          <w:p w14:paraId="50D89F8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IR35 assessment</w:t>
            </w:r>
          </w:p>
        </w:tc>
        <w:tc>
          <w:tcPr>
            <w:tcW w:w="6279" w:type="dxa"/>
          </w:tcPr>
          <w:p w14:paraId="216DBC44"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Assessment of employment status using the ESI tool to determine if engagement is Inside or Outside IR35.</w:t>
            </w:r>
          </w:p>
        </w:tc>
      </w:tr>
    </w:tbl>
    <w:p w14:paraId="61A6AA0F" w14:textId="77777777" w:rsidR="00D47926" w:rsidRDefault="00D47926">
      <w:pPr>
        <w:pBdr>
          <w:top w:val="nil"/>
          <w:left w:val="nil"/>
          <w:bottom w:val="nil"/>
          <w:right w:val="nil"/>
          <w:between w:val="nil"/>
        </w:pBdr>
        <w:rPr>
          <w:color w:val="000000"/>
          <w:sz w:val="20"/>
          <w:szCs w:val="20"/>
        </w:rPr>
      </w:pPr>
    </w:p>
    <w:p w14:paraId="51D6ED0C" w14:textId="77777777" w:rsidR="00D47926" w:rsidRDefault="00D47926">
      <w:pPr>
        <w:pBdr>
          <w:top w:val="nil"/>
          <w:left w:val="nil"/>
          <w:bottom w:val="nil"/>
          <w:right w:val="nil"/>
          <w:between w:val="nil"/>
        </w:pBdr>
        <w:rPr>
          <w:color w:val="000000"/>
          <w:sz w:val="20"/>
          <w:szCs w:val="20"/>
        </w:rPr>
      </w:pPr>
    </w:p>
    <w:p w14:paraId="3D50B8E8" w14:textId="77777777" w:rsidR="00D47926" w:rsidRDefault="00D47926">
      <w:pPr>
        <w:pBdr>
          <w:top w:val="nil"/>
          <w:left w:val="nil"/>
          <w:bottom w:val="nil"/>
          <w:right w:val="nil"/>
          <w:between w:val="nil"/>
        </w:pBdr>
        <w:rPr>
          <w:color w:val="000000"/>
          <w:sz w:val="20"/>
          <w:szCs w:val="20"/>
        </w:rPr>
      </w:pPr>
    </w:p>
    <w:p w14:paraId="5CD26410" w14:textId="77777777" w:rsidR="00D47926" w:rsidRDefault="00D47926">
      <w:pPr>
        <w:pBdr>
          <w:top w:val="nil"/>
          <w:left w:val="nil"/>
          <w:bottom w:val="nil"/>
          <w:right w:val="nil"/>
          <w:between w:val="nil"/>
        </w:pBdr>
        <w:rPr>
          <w:color w:val="000000"/>
          <w:sz w:val="20"/>
          <w:szCs w:val="20"/>
        </w:rPr>
      </w:pPr>
    </w:p>
    <w:p w14:paraId="0E55941B" w14:textId="77777777" w:rsidR="00D47926" w:rsidRDefault="00D47926">
      <w:pPr>
        <w:pBdr>
          <w:top w:val="nil"/>
          <w:left w:val="nil"/>
          <w:bottom w:val="nil"/>
          <w:right w:val="nil"/>
          <w:between w:val="nil"/>
        </w:pBdr>
        <w:rPr>
          <w:color w:val="000000"/>
          <w:sz w:val="20"/>
          <w:szCs w:val="20"/>
        </w:rPr>
      </w:pPr>
    </w:p>
    <w:p w14:paraId="041F7E91" w14:textId="77777777" w:rsidR="00D47926" w:rsidRDefault="00D47926">
      <w:pPr>
        <w:pBdr>
          <w:top w:val="nil"/>
          <w:left w:val="nil"/>
          <w:bottom w:val="nil"/>
          <w:right w:val="nil"/>
          <w:between w:val="nil"/>
        </w:pBdr>
        <w:rPr>
          <w:color w:val="000000"/>
          <w:sz w:val="20"/>
          <w:szCs w:val="20"/>
        </w:rPr>
      </w:pPr>
    </w:p>
    <w:p w14:paraId="47474157" w14:textId="77777777" w:rsidR="00D47926" w:rsidRDefault="00D47926">
      <w:pPr>
        <w:pBdr>
          <w:top w:val="nil"/>
          <w:left w:val="nil"/>
          <w:bottom w:val="nil"/>
          <w:right w:val="nil"/>
          <w:between w:val="nil"/>
        </w:pBdr>
        <w:spacing w:before="48"/>
        <w:rPr>
          <w:color w:val="000000"/>
          <w:sz w:val="20"/>
          <w:szCs w:val="20"/>
        </w:rPr>
      </w:pPr>
    </w:p>
    <w:tbl>
      <w:tblPr>
        <w:tblStyle w:val="affa"/>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6FEBDC0C" w14:textId="77777777">
        <w:trPr>
          <w:trHeight w:val="1662"/>
        </w:trPr>
        <w:tc>
          <w:tcPr>
            <w:tcW w:w="2622" w:type="dxa"/>
          </w:tcPr>
          <w:p w14:paraId="13A27715"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Know-How</w:t>
            </w:r>
          </w:p>
        </w:tc>
        <w:tc>
          <w:tcPr>
            <w:tcW w:w="6279" w:type="dxa"/>
          </w:tcPr>
          <w:p w14:paraId="5ABF1740" w14:textId="77777777" w:rsidR="00D47926" w:rsidRDefault="00622696">
            <w:pPr>
              <w:pBdr>
                <w:top w:val="nil"/>
                <w:left w:val="nil"/>
                <w:bottom w:val="nil"/>
                <w:right w:val="nil"/>
                <w:between w:val="nil"/>
              </w:pBdr>
              <w:spacing w:before="190" w:line="249" w:lineRule="auto"/>
              <w:ind w:left="106" w:right="329" w:hanging="1"/>
              <w:rPr>
                <w:rFonts w:ascii="Arial" w:eastAsia="Arial" w:hAnsi="Arial" w:cs="Arial"/>
                <w:color w:val="000000"/>
              </w:rPr>
            </w:pPr>
            <w:r>
              <w:rPr>
                <w:rFonts w:ascii="Arial" w:eastAsia="Arial" w:hAnsi="Arial" w:cs="Arial"/>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bl>
    <w:p w14:paraId="4665A47B"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4463E0B8" w14:textId="77777777" w:rsidR="00D47926" w:rsidRDefault="00D47926">
      <w:pPr>
        <w:pBdr>
          <w:top w:val="nil"/>
          <w:left w:val="nil"/>
          <w:bottom w:val="nil"/>
          <w:right w:val="nil"/>
          <w:between w:val="nil"/>
        </w:pBdr>
        <w:spacing w:before="9"/>
        <w:rPr>
          <w:color w:val="000000"/>
          <w:sz w:val="6"/>
          <w:szCs w:val="6"/>
        </w:rPr>
      </w:pPr>
    </w:p>
    <w:tbl>
      <w:tblPr>
        <w:tblStyle w:val="affb"/>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738CC592" w14:textId="77777777">
        <w:trPr>
          <w:trHeight w:val="1926"/>
        </w:trPr>
        <w:tc>
          <w:tcPr>
            <w:tcW w:w="2622" w:type="dxa"/>
          </w:tcPr>
          <w:p w14:paraId="46B0CB1C"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Law</w:t>
            </w:r>
          </w:p>
        </w:tc>
        <w:tc>
          <w:tcPr>
            <w:tcW w:w="6279" w:type="dxa"/>
          </w:tcPr>
          <w:p w14:paraId="076CC9F7" w14:textId="77777777" w:rsidR="00D47926" w:rsidRDefault="00622696">
            <w:pPr>
              <w:pBdr>
                <w:top w:val="nil"/>
                <w:left w:val="nil"/>
                <w:bottom w:val="nil"/>
                <w:right w:val="nil"/>
                <w:between w:val="nil"/>
              </w:pBdr>
              <w:spacing w:before="190" w:line="249" w:lineRule="auto"/>
              <w:ind w:left="106" w:right="97" w:hanging="1"/>
              <w:rPr>
                <w:rFonts w:ascii="Arial" w:eastAsia="Arial" w:hAnsi="Arial" w:cs="Arial"/>
                <w:color w:val="000000"/>
              </w:rPr>
            </w:pPr>
            <w:r>
              <w:rPr>
                <w:rFonts w:ascii="Arial" w:eastAsia="Arial" w:hAnsi="Arial" w:cs="Arial"/>
                <w:color w:val="000000"/>
              </w:rPr>
              <w:t>Any law, subordinate legislation within the meaning of Section 21(1) of the Interpretation Act 1978, bye-law, regulation, order, regulatory policy, mandatory guidance or code of practice, judgement of a relevant court of law, or directives or requirements with which the relevant Party is bound to comply.</w:t>
            </w:r>
          </w:p>
        </w:tc>
      </w:tr>
      <w:tr w:rsidR="00D47926" w14:paraId="42EB59ED" w14:textId="77777777">
        <w:trPr>
          <w:trHeight w:val="1951"/>
        </w:trPr>
        <w:tc>
          <w:tcPr>
            <w:tcW w:w="2622" w:type="dxa"/>
          </w:tcPr>
          <w:p w14:paraId="7A845EC2"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Loss</w:t>
            </w:r>
          </w:p>
        </w:tc>
        <w:tc>
          <w:tcPr>
            <w:tcW w:w="6279" w:type="dxa"/>
          </w:tcPr>
          <w:p w14:paraId="433427E5" w14:textId="77777777" w:rsidR="00D47926" w:rsidRDefault="00622696">
            <w:pPr>
              <w:pBdr>
                <w:top w:val="nil"/>
                <w:left w:val="nil"/>
                <w:bottom w:val="nil"/>
                <w:right w:val="nil"/>
                <w:between w:val="nil"/>
              </w:pBdr>
              <w:spacing w:before="190" w:line="249" w:lineRule="auto"/>
              <w:ind w:left="106" w:right="119" w:hanging="1"/>
              <w:rPr>
                <w:rFonts w:ascii="Arial" w:eastAsia="Arial" w:hAnsi="Arial" w:cs="Arial"/>
                <w:color w:val="000000"/>
              </w:rPr>
            </w:pPr>
            <w:r>
              <w:rPr>
                <w:rFonts w:ascii="Arial" w:eastAsia="Arial" w:hAnsi="Arial" w:cs="Arial"/>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rFonts w:ascii="Arial" w:eastAsia="Arial" w:hAnsi="Arial" w:cs="Arial"/>
                <w:b/>
                <w:bCs/>
                <w:color w:val="000000"/>
              </w:rPr>
              <w:t>Losses</w:t>
            </w:r>
            <w:r>
              <w:rPr>
                <w:rFonts w:ascii="Arial" w:eastAsia="Arial" w:hAnsi="Arial" w:cs="Arial"/>
                <w:color w:val="000000"/>
              </w:rPr>
              <w:t>' will be interpreted accordingly.</w:t>
            </w:r>
          </w:p>
        </w:tc>
      </w:tr>
      <w:tr w:rsidR="00D47926" w14:paraId="7414744C" w14:textId="77777777">
        <w:trPr>
          <w:trHeight w:val="874"/>
        </w:trPr>
        <w:tc>
          <w:tcPr>
            <w:tcW w:w="2622" w:type="dxa"/>
          </w:tcPr>
          <w:p w14:paraId="59E5BBDA"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Lot</w:t>
            </w:r>
          </w:p>
        </w:tc>
        <w:tc>
          <w:tcPr>
            <w:tcW w:w="6279" w:type="dxa"/>
          </w:tcPr>
          <w:p w14:paraId="5D648378" w14:textId="77777777" w:rsidR="00D47926" w:rsidRDefault="00622696">
            <w:pPr>
              <w:pBdr>
                <w:top w:val="nil"/>
                <w:left w:val="nil"/>
                <w:bottom w:val="nil"/>
                <w:right w:val="nil"/>
                <w:between w:val="nil"/>
              </w:pBdr>
              <w:spacing w:before="190" w:line="249" w:lineRule="auto"/>
              <w:ind w:left="106" w:right="119" w:hanging="1"/>
              <w:rPr>
                <w:rFonts w:ascii="Arial" w:eastAsia="Arial" w:hAnsi="Arial" w:cs="Arial"/>
                <w:color w:val="000000"/>
              </w:rPr>
            </w:pPr>
            <w:r>
              <w:rPr>
                <w:rFonts w:ascii="Arial" w:eastAsia="Arial" w:hAnsi="Arial" w:cs="Arial"/>
                <w:color w:val="000000"/>
              </w:rPr>
              <w:t>Any of the 3 Lots specified in the ITT and Lots will be construed accordingly.</w:t>
            </w:r>
          </w:p>
        </w:tc>
      </w:tr>
      <w:tr w:rsidR="00D47926" w14:paraId="7D16D6ED" w14:textId="77777777">
        <w:trPr>
          <w:trHeight w:val="2064"/>
        </w:trPr>
        <w:tc>
          <w:tcPr>
            <w:tcW w:w="2622" w:type="dxa"/>
          </w:tcPr>
          <w:p w14:paraId="4FBE826B"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Malicious Software</w:t>
            </w:r>
          </w:p>
        </w:tc>
        <w:tc>
          <w:tcPr>
            <w:tcW w:w="6279" w:type="dxa"/>
          </w:tcPr>
          <w:p w14:paraId="5A9E119F" w14:textId="77777777" w:rsidR="00D47926" w:rsidRDefault="00622696">
            <w:pPr>
              <w:pBdr>
                <w:top w:val="nil"/>
                <w:left w:val="nil"/>
                <w:bottom w:val="nil"/>
                <w:right w:val="nil"/>
                <w:between w:val="nil"/>
              </w:pBdr>
              <w:spacing w:before="190" w:line="249" w:lineRule="auto"/>
              <w:ind w:left="106" w:hanging="1"/>
              <w:rPr>
                <w:rFonts w:ascii="Arial" w:eastAsia="Arial" w:hAnsi="Arial" w:cs="Arial"/>
                <w:color w:val="000000"/>
              </w:rPr>
            </w:pPr>
            <w:r>
              <w:rPr>
                <w:rFonts w:ascii="Arial" w:eastAsia="Arial" w:hAnsi="Arial" w:cs="Arial"/>
                <w:color w:val="000000"/>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t>
            </w:r>
            <w:proofErr w:type="spellStart"/>
            <w:r>
              <w:rPr>
                <w:rFonts w:ascii="Arial" w:eastAsia="Arial" w:hAnsi="Arial" w:cs="Arial"/>
                <w:color w:val="000000"/>
              </w:rPr>
              <w:t>wilfully</w:t>
            </w:r>
            <w:proofErr w:type="spellEnd"/>
            <w:r>
              <w:rPr>
                <w:rFonts w:ascii="Arial" w:eastAsia="Arial" w:hAnsi="Arial" w:cs="Arial"/>
                <w:color w:val="000000"/>
              </w:rPr>
              <w:t>, negligently or without knowledge of its existence.</w:t>
            </w:r>
          </w:p>
        </w:tc>
      </w:tr>
      <w:tr w:rsidR="00D47926" w14:paraId="65BD569E" w14:textId="77777777">
        <w:trPr>
          <w:trHeight w:val="1662"/>
        </w:trPr>
        <w:tc>
          <w:tcPr>
            <w:tcW w:w="2622" w:type="dxa"/>
          </w:tcPr>
          <w:p w14:paraId="70403DF4"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Management Charge</w:t>
            </w:r>
          </w:p>
        </w:tc>
        <w:tc>
          <w:tcPr>
            <w:tcW w:w="6279" w:type="dxa"/>
          </w:tcPr>
          <w:p w14:paraId="6B959D38" w14:textId="77777777" w:rsidR="00D47926" w:rsidRDefault="00622696">
            <w:pPr>
              <w:pBdr>
                <w:top w:val="nil"/>
                <w:left w:val="nil"/>
                <w:bottom w:val="nil"/>
                <w:right w:val="nil"/>
                <w:between w:val="nil"/>
              </w:pBdr>
              <w:spacing w:before="190" w:line="249" w:lineRule="auto"/>
              <w:ind w:left="106" w:right="244" w:hanging="1"/>
              <w:rPr>
                <w:rFonts w:ascii="Arial" w:eastAsia="Arial" w:hAnsi="Arial" w:cs="Arial"/>
                <w:color w:val="000000"/>
              </w:rPr>
            </w:pPr>
            <w:r>
              <w:rPr>
                <w:rFonts w:ascii="Arial" w:eastAsia="Arial" w:hAnsi="Arial" w:cs="Arial"/>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D47926" w14:paraId="27E84B2E" w14:textId="77777777">
        <w:trPr>
          <w:trHeight w:val="874"/>
        </w:trPr>
        <w:tc>
          <w:tcPr>
            <w:tcW w:w="2622" w:type="dxa"/>
          </w:tcPr>
          <w:p w14:paraId="2BB0CD2E" w14:textId="77777777" w:rsidR="00D47926" w:rsidRDefault="00622696">
            <w:pPr>
              <w:pBdr>
                <w:top w:val="nil"/>
                <w:left w:val="nil"/>
                <w:bottom w:val="nil"/>
                <w:right w:val="nil"/>
                <w:between w:val="nil"/>
              </w:pBdr>
              <w:spacing w:before="190" w:line="249" w:lineRule="auto"/>
              <w:ind w:left="105" w:right="168" w:hanging="1"/>
              <w:rPr>
                <w:rFonts w:ascii="Arial" w:eastAsia="Arial" w:hAnsi="Arial" w:cs="Arial"/>
                <w:b/>
                <w:bCs/>
                <w:color w:val="000000"/>
              </w:rPr>
            </w:pPr>
            <w:r>
              <w:rPr>
                <w:rFonts w:ascii="Arial" w:eastAsia="Arial" w:hAnsi="Arial" w:cs="Arial"/>
                <w:b/>
                <w:bCs/>
                <w:color w:val="000000"/>
              </w:rPr>
              <w:t>Management Information</w:t>
            </w:r>
          </w:p>
        </w:tc>
        <w:tc>
          <w:tcPr>
            <w:tcW w:w="6279" w:type="dxa"/>
          </w:tcPr>
          <w:p w14:paraId="38BC3920" w14:textId="77777777" w:rsidR="00D47926" w:rsidRDefault="00622696">
            <w:pPr>
              <w:pBdr>
                <w:top w:val="nil"/>
                <w:left w:val="nil"/>
                <w:bottom w:val="nil"/>
                <w:right w:val="nil"/>
                <w:between w:val="nil"/>
              </w:pBdr>
              <w:spacing w:before="190" w:line="249" w:lineRule="auto"/>
              <w:ind w:left="106" w:hanging="1"/>
              <w:rPr>
                <w:rFonts w:ascii="Arial" w:eastAsia="Arial" w:hAnsi="Arial" w:cs="Arial"/>
                <w:color w:val="000000"/>
              </w:rPr>
            </w:pPr>
            <w:r>
              <w:rPr>
                <w:rFonts w:ascii="Arial" w:eastAsia="Arial" w:hAnsi="Arial" w:cs="Arial"/>
                <w:color w:val="000000"/>
              </w:rPr>
              <w:t>The management information specified in Framework Agreement Schedule 6.</w:t>
            </w:r>
          </w:p>
        </w:tc>
      </w:tr>
      <w:tr w:rsidR="00D47926" w14:paraId="27A90E90" w14:textId="77777777">
        <w:trPr>
          <w:trHeight w:val="1957"/>
        </w:trPr>
        <w:tc>
          <w:tcPr>
            <w:tcW w:w="2622" w:type="dxa"/>
          </w:tcPr>
          <w:p w14:paraId="1598F34A" w14:textId="77777777" w:rsidR="00D47926" w:rsidRDefault="00622696">
            <w:pPr>
              <w:pBdr>
                <w:top w:val="nil"/>
                <w:left w:val="nil"/>
                <w:bottom w:val="nil"/>
                <w:right w:val="nil"/>
                <w:between w:val="nil"/>
              </w:pBdr>
              <w:spacing w:before="190"/>
              <w:ind w:left="103"/>
              <w:rPr>
                <w:rFonts w:ascii="Arial" w:eastAsia="Arial" w:hAnsi="Arial" w:cs="Arial"/>
                <w:b/>
                <w:bCs/>
                <w:color w:val="000000"/>
              </w:rPr>
            </w:pPr>
            <w:r>
              <w:rPr>
                <w:rFonts w:ascii="Arial" w:eastAsia="Arial" w:hAnsi="Arial" w:cs="Arial"/>
                <w:b/>
                <w:bCs/>
                <w:color w:val="000000"/>
              </w:rPr>
              <w:t>Material Breach</w:t>
            </w:r>
          </w:p>
        </w:tc>
        <w:tc>
          <w:tcPr>
            <w:tcW w:w="6279" w:type="dxa"/>
          </w:tcPr>
          <w:p w14:paraId="27BA0D9D" w14:textId="77777777" w:rsidR="00D47926" w:rsidRDefault="00622696">
            <w:pPr>
              <w:pBdr>
                <w:top w:val="nil"/>
                <w:left w:val="nil"/>
                <w:bottom w:val="nil"/>
                <w:right w:val="nil"/>
                <w:between w:val="nil"/>
              </w:pBdr>
              <w:spacing w:before="190" w:line="249" w:lineRule="auto"/>
              <w:ind w:left="106" w:hanging="1"/>
              <w:rPr>
                <w:rFonts w:ascii="Arial" w:eastAsia="Arial" w:hAnsi="Arial" w:cs="Arial"/>
                <w:color w:val="000000"/>
              </w:rPr>
            </w:pPr>
            <w:r>
              <w:rPr>
                <w:rFonts w:ascii="Arial" w:eastAsia="Arial" w:hAnsi="Arial" w:cs="Arial"/>
                <w:color w:val="000000"/>
              </w:rPr>
              <w:t>Those breaches which have been expressly set out as a Material Breach and any other single serious breach or persistent failure to perform as required under this Call-Off Contract.</w:t>
            </w:r>
          </w:p>
        </w:tc>
      </w:tr>
    </w:tbl>
    <w:p w14:paraId="1BA06B94"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744BC841" w14:textId="77777777" w:rsidR="00D47926" w:rsidRDefault="00D47926">
      <w:pPr>
        <w:pBdr>
          <w:top w:val="nil"/>
          <w:left w:val="nil"/>
          <w:bottom w:val="nil"/>
          <w:right w:val="nil"/>
          <w:between w:val="nil"/>
        </w:pBdr>
        <w:spacing w:before="9"/>
        <w:rPr>
          <w:color w:val="000000"/>
          <w:sz w:val="6"/>
          <w:szCs w:val="6"/>
        </w:rPr>
      </w:pPr>
    </w:p>
    <w:tbl>
      <w:tblPr>
        <w:tblStyle w:val="affc"/>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05DAD262" w14:textId="77777777">
        <w:trPr>
          <w:trHeight w:val="1137"/>
        </w:trPr>
        <w:tc>
          <w:tcPr>
            <w:tcW w:w="2622" w:type="dxa"/>
          </w:tcPr>
          <w:p w14:paraId="1A4E6E5C" w14:textId="77777777" w:rsidR="00D47926" w:rsidRDefault="00622696">
            <w:pPr>
              <w:pBdr>
                <w:top w:val="nil"/>
                <w:left w:val="nil"/>
                <w:bottom w:val="nil"/>
                <w:right w:val="nil"/>
                <w:between w:val="nil"/>
              </w:pBdr>
              <w:spacing w:before="190" w:line="249" w:lineRule="auto"/>
              <w:ind w:left="105" w:right="168" w:hanging="1"/>
              <w:rPr>
                <w:rFonts w:ascii="Arial" w:eastAsia="Arial" w:hAnsi="Arial" w:cs="Arial"/>
                <w:b/>
                <w:bCs/>
                <w:color w:val="000000"/>
              </w:rPr>
            </w:pPr>
            <w:r>
              <w:rPr>
                <w:rFonts w:ascii="Arial" w:eastAsia="Arial" w:hAnsi="Arial" w:cs="Arial"/>
                <w:b/>
                <w:bCs/>
                <w:color w:val="000000"/>
              </w:rPr>
              <w:t>Ministry of Justice Code</w:t>
            </w:r>
          </w:p>
        </w:tc>
        <w:tc>
          <w:tcPr>
            <w:tcW w:w="6279" w:type="dxa"/>
          </w:tcPr>
          <w:p w14:paraId="4DEC85EE" w14:textId="77777777" w:rsidR="00D47926" w:rsidRDefault="00622696">
            <w:pPr>
              <w:pBdr>
                <w:top w:val="nil"/>
                <w:left w:val="nil"/>
                <w:bottom w:val="nil"/>
                <w:right w:val="nil"/>
                <w:between w:val="nil"/>
              </w:pBdr>
              <w:spacing w:before="190" w:line="249" w:lineRule="auto"/>
              <w:ind w:left="106" w:right="119" w:hanging="1"/>
              <w:rPr>
                <w:rFonts w:ascii="Arial" w:eastAsia="Arial" w:hAnsi="Arial" w:cs="Arial"/>
                <w:color w:val="000000"/>
              </w:rPr>
            </w:pPr>
            <w:r>
              <w:rPr>
                <w:rFonts w:ascii="Arial" w:eastAsia="Arial" w:hAnsi="Arial" w:cs="Arial"/>
                <w:color w:val="000000"/>
              </w:rPr>
              <w:t>The Ministry of Justice’s Code of Practice on the Discharge of the Functions of Public Authorities under Part 1 of the Freedom of Information Act 2000.</w:t>
            </w:r>
          </w:p>
        </w:tc>
      </w:tr>
    </w:tbl>
    <w:p w14:paraId="36C5A1B0" w14:textId="77777777" w:rsidR="00D47926" w:rsidRDefault="00D47926">
      <w:pPr>
        <w:pBdr>
          <w:top w:val="nil"/>
          <w:left w:val="nil"/>
          <w:bottom w:val="nil"/>
          <w:right w:val="nil"/>
          <w:between w:val="nil"/>
        </w:pBdr>
        <w:spacing w:before="195"/>
        <w:rPr>
          <w:color w:val="000000"/>
          <w:sz w:val="20"/>
          <w:szCs w:val="20"/>
        </w:rPr>
      </w:pPr>
    </w:p>
    <w:tbl>
      <w:tblPr>
        <w:tblStyle w:val="affd"/>
        <w:tblW w:w="8836" w:type="dxa"/>
        <w:tblInd w:w="1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99"/>
        <w:gridCol w:w="6237"/>
      </w:tblGrid>
      <w:tr w:rsidR="00D47926" w14:paraId="785826D0" w14:textId="77777777">
        <w:trPr>
          <w:trHeight w:val="1362"/>
        </w:trPr>
        <w:tc>
          <w:tcPr>
            <w:tcW w:w="2599" w:type="dxa"/>
          </w:tcPr>
          <w:p w14:paraId="56D8BD98" w14:textId="77777777" w:rsidR="00D47926" w:rsidRDefault="00D47926">
            <w:pPr>
              <w:pBdr>
                <w:top w:val="nil"/>
                <w:left w:val="nil"/>
                <w:bottom w:val="nil"/>
                <w:right w:val="nil"/>
                <w:between w:val="nil"/>
              </w:pBdr>
              <w:spacing w:before="147"/>
              <w:rPr>
                <w:color w:val="000000"/>
              </w:rPr>
            </w:pPr>
          </w:p>
          <w:p w14:paraId="53EE563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New Fair Deal</w:t>
            </w:r>
          </w:p>
        </w:tc>
        <w:tc>
          <w:tcPr>
            <w:tcW w:w="6237" w:type="dxa"/>
          </w:tcPr>
          <w:p w14:paraId="796D9E2B" w14:textId="77777777" w:rsidR="00D47926" w:rsidRDefault="00D47926">
            <w:pPr>
              <w:pBdr>
                <w:top w:val="nil"/>
                <w:left w:val="nil"/>
                <w:bottom w:val="nil"/>
                <w:right w:val="nil"/>
                <w:between w:val="nil"/>
              </w:pBdr>
              <w:spacing w:before="147"/>
              <w:rPr>
                <w:color w:val="000000"/>
              </w:rPr>
            </w:pPr>
          </w:p>
          <w:p w14:paraId="7D59C7EF"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The revised Fair Deal position in the HM Treasury guidance: “Fair Deal for staff pensions: staff transfer from central government” issued in October 2013 as amended.</w:t>
            </w:r>
          </w:p>
        </w:tc>
      </w:tr>
      <w:tr w:rsidR="00D47926" w14:paraId="12BD9554" w14:textId="77777777">
        <w:trPr>
          <w:trHeight w:val="1099"/>
        </w:trPr>
        <w:tc>
          <w:tcPr>
            <w:tcW w:w="2599" w:type="dxa"/>
          </w:tcPr>
          <w:p w14:paraId="68D5F7AA" w14:textId="77777777" w:rsidR="00D47926" w:rsidRDefault="00D47926">
            <w:pPr>
              <w:pBdr>
                <w:top w:val="nil"/>
                <w:left w:val="nil"/>
                <w:bottom w:val="nil"/>
                <w:right w:val="nil"/>
                <w:between w:val="nil"/>
              </w:pBdr>
              <w:spacing w:before="147"/>
              <w:rPr>
                <w:color w:val="000000"/>
              </w:rPr>
            </w:pPr>
          </w:p>
          <w:p w14:paraId="738B2991"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Order</w:t>
            </w:r>
          </w:p>
        </w:tc>
        <w:tc>
          <w:tcPr>
            <w:tcW w:w="6237" w:type="dxa"/>
          </w:tcPr>
          <w:p w14:paraId="3CC6A6B2" w14:textId="77777777" w:rsidR="00D47926" w:rsidRDefault="00D47926">
            <w:pPr>
              <w:pBdr>
                <w:top w:val="nil"/>
                <w:left w:val="nil"/>
                <w:bottom w:val="nil"/>
                <w:right w:val="nil"/>
                <w:between w:val="nil"/>
              </w:pBdr>
              <w:spacing w:before="147"/>
              <w:rPr>
                <w:color w:val="000000"/>
              </w:rPr>
            </w:pPr>
          </w:p>
          <w:p w14:paraId="2BF5E0CB"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An order for G-Cloud Services placed by a contracting body with the Supplier in accordance with the ordering processes.</w:t>
            </w:r>
          </w:p>
        </w:tc>
      </w:tr>
      <w:tr w:rsidR="00D47926" w14:paraId="3FCDB22D" w14:textId="77777777">
        <w:trPr>
          <w:trHeight w:val="1099"/>
        </w:trPr>
        <w:tc>
          <w:tcPr>
            <w:tcW w:w="2599" w:type="dxa"/>
          </w:tcPr>
          <w:p w14:paraId="0E16793B" w14:textId="77777777" w:rsidR="00D47926" w:rsidRDefault="00D47926">
            <w:pPr>
              <w:pBdr>
                <w:top w:val="nil"/>
                <w:left w:val="nil"/>
                <w:bottom w:val="nil"/>
                <w:right w:val="nil"/>
                <w:between w:val="nil"/>
              </w:pBdr>
              <w:spacing w:before="147"/>
              <w:rPr>
                <w:color w:val="000000"/>
              </w:rPr>
            </w:pPr>
          </w:p>
          <w:p w14:paraId="0F358B6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Order Form</w:t>
            </w:r>
          </w:p>
        </w:tc>
        <w:tc>
          <w:tcPr>
            <w:tcW w:w="6237" w:type="dxa"/>
          </w:tcPr>
          <w:p w14:paraId="1430AB88" w14:textId="77777777" w:rsidR="00D47926" w:rsidRDefault="00D47926">
            <w:pPr>
              <w:pBdr>
                <w:top w:val="nil"/>
                <w:left w:val="nil"/>
                <w:bottom w:val="nil"/>
                <w:right w:val="nil"/>
                <w:between w:val="nil"/>
              </w:pBdr>
              <w:spacing w:before="147"/>
              <w:rPr>
                <w:color w:val="000000"/>
              </w:rPr>
            </w:pPr>
          </w:p>
          <w:p w14:paraId="2A314917"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The order form set out in Part A of the Call-Off Contract to be used by a Buyer to order G-Cloud Services.</w:t>
            </w:r>
          </w:p>
        </w:tc>
      </w:tr>
      <w:tr w:rsidR="00D47926" w14:paraId="61232507" w14:textId="77777777">
        <w:trPr>
          <w:trHeight w:val="1099"/>
        </w:trPr>
        <w:tc>
          <w:tcPr>
            <w:tcW w:w="2599" w:type="dxa"/>
          </w:tcPr>
          <w:p w14:paraId="51393260" w14:textId="77777777" w:rsidR="00D47926" w:rsidRDefault="00D47926">
            <w:pPr>
              <w:pBdr>
                <w:top w:val="nil"/>
                <w:left w:val="nil"/>
                <w:bottom w:val="nil"/>
                <w:right w:val="nil"/>
                <w:between w:val="nil"/>
              </w:pBdr>
              <w:spacing w:before="147"/>
              <w:rPr>
                <w:color w:val="000000"/>
              </w:rPr>
            </w:pPr>
          </w:p>
          <w:p w14:paraId="1A4E7866" w14:textId="77777777" w:rsidR="00D47926" w:rsidRDefault="00622696">
            <w:pPr>
              <w:pBdr>
                <w:top w:val="nil"/>
                <w:left w:val="nil"/>
                <w:bottom w:val="nil"/>
                <w:right w:val="nil"/>
                <w:between w:val="nil"/>
              </w:pBdr>
              <w:spacing w:line="249" w:lineRule="auto"/>
              <w:ind w:left="105" w:right="575" w:hanging="1"/>
              <w:rPr>
                <w:rFonts w:ascii="Arial" w:eastAsia="Arial" w:hAnsi="Arial" w:cs="Arial"/>
                <w:b/>
                <w:bCs/>
                <w:color w:val="000000"/>
              </w:rPr>
            </w:pPr>
            <w:r>
              <w:rPr>
                <w:rFonts w:ascii="Arial" w:eastAsia="Arial" w:hAnsi="Arial" w:cs="Arial"/>
                <w:b/>
                <w:bCs/>
                <w:color w:val="000000"/>
              </w:rPr>
              <w:t>Ordered G-Cloud Services</w:t>
            </w:r>
          </w:p>
        </w:tc>
        <w:tc>
          <w:tcPr>
            <w:tcW w:w="6237" w:type="dxa"/>
          </w:tcPr>
          <w:p w14:paraId="4F6DADA1" w14:textId="77777777" w:rsidR="00D47926" w:rsidRDefault="00D47926">
            <w:pPr>
              <w:pBdr>
                <w:top w:val="nil"/>
                <w:left w:val="nil"/>
                <w:bottom w:val="nil"/>
                <w:right w:val="nil"/>
                <w:between w:val="nil"/>
              </w:pBdr>
              <w:spacing w:before="147"/>
              <w:rPr>
                <w:color w:val="000000"/>
              </w:rPr>
            </w:pPr>
          </w:p>
          <w:p w14:paraId="3DAAEBC1"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G-Cloud Services which are the subject of an order by the Buyer.</w:t>
            </w:r>
          </w:p>
        </w:tc>
      </w:tr>
      <w:tr w:rsidR="00D47926" w14:paraId="74469DCD" w14:textId="77777777">
        <w:trPr>
          <w:trHeight w:val="1471"/>
        </w:trPr>
        <w:tc>
          <w:tcPr>
            <w:tcW w:w="2599" w:type="dxa"/>
          </w:tcPr>
          <w:p w14:paraId="1C505630" w14:textId="77777777" w:rsidR="00D47926" w:rsidRDefault="00D47926">
            <w:pPr>
              <w:pBdr>
                <w:top w:val="nil"/>
                <w:left w:val="nil"/>
                <w:bottom w:val="nil"/>
                <w:right w:val="nil"/>
                <w:between w:val="nil"/>
              </w:pBdr>
              <w:spacing w:before="147"/>
              <w:rPr>
                <w:color w:val="000000"/>
              </w:rPr>
            </w:pPr>
          </w:p>
          <w:p w14:paraId="51071E58"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Outside IR35</w:t>
            </w:r>
          </w:p>
        </w:tc>
        <w:tc>
          <w:tcPr>
            <w:tcW w:w="6237" w:type="dxa"/>
          </w:tcPr>
          <w:p w14:paraId="1923E492" w14:textId="77777777" w:rsidR="00D47926" w:rsidRDefault="00D47926">
            <w:pPr>
              <w:pBdr>
                <w:top w:val="nil"/>
                <w:left w:val="nil"/>
                <w:bottom w:val="nil"/>
                <w:right w:val="nil"/>
                <w:between w:val="nil"/>
              </w:pBdr>
              <w:spacing w:before="147"/>
              <w:rPr>
                <w:color w:val="000000"/>
              </w:rPr>
            </w:pPr>
          </w:p>
          <w:p w14:paraId="11047D46"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 xml:space="preserve">Contractual engagements which would be determined to not be within the scope of the IR35 </w:t>
            </w:r>
            <w:proofErr w:type="gramStart"/>
            <w:r>
              <w:rPr>
                <w:rFonts w:ascii="Arial" w:eastAsia="Arial" w:hAnsi="Arial" w:cs="Arial"/>
                <w:color w:val="000000"/>
              </w:rPr>
              <w:t>intermediaries</w:t>
            </w:r>
            <w:proofErr w:type="gramEnd"/>
            <w:r>
              <w:rPr>
                <w:rFonts w:ascii="Arial" w:eastAsia="Arial" w:hAnsi="Arial" w:cs="Arial"/>
                <w:color w:val="000000"/>
              </w:rPr>
              <w:t xml:space="preserve"> legislation if assessed using the ESI tool.</w:t>
            </w:r>
          </w:p>
        </w:tc>
      </w:tr>
      <w:tr w:rsidR="00D47926" w14:paraId="1ACD1F55" w14:textId="77777777">
        <w:trPr>
          <w:trHeight w:val="1472"/>
        </w:trPr>
        <w:tc>
          <w:tcPr>
            <w:tcW w:w="2599" w:type="dxa"/>
          </w:tcPr>
          <w:p w14:paraId="5420A43A" w14:textId="77777777" w:rsidR="00D47926" w:rsidRDefault="00D47926">
            <w:pPr>
              <w:pBdr>
                <w:top w:val="nil"/>
                <w:left w:val="nil"/>
                <w:bottom w:val="nil"/>
                <w:right w:val="nil"/>
                <w:between w:val="nil"/>
              </w:pBdr>
              <w:spacing w:before="147"/>
              <w:rPr>
                <w:color w:val="000000"/>
              </w:rPr>
            </w:pPr>
          </w:p>
          <w:p w14:paraId="03492E8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Party</w:t>
            </w:r>
          </w:p>
        </w:tc>
        <w:tc>
          <w:tcPr>
            <w:tcW w:w="6237" w:type="dxa"/>
          </w:tcPr>
          <w:p w14:paraId="2989876B" w14:textId="77777777" w:rsidR="00D47926" w:rsidRDefault="00D47926">
            <w:pPr>
              <w:pBdr>
                <w:top w:val="nil"/>
                <w:left w:val="nil"/>
                <w:bottom w:val="nil"/>
                <w:right w:val="nil"/>
                <w:between w:val="nil"/>
              </w:pBdr>
              <w:spacing w:before="147"/>
              <w:rPr>
                <w:color w:val="000000"/>
              </w:rPr>
            </w:pPr>
          </w:p>
          <w:p w14:paraId="1C1CE014"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The Buyer or the Supplier and ‘Parties’ will be interpreted accordingly.</w:t>
            </w:r>
          </w:p>
        </w:tc>
      </w:tr>
      <w:tr w:rsidR="00D47926" w14:paraId="4539BF2F" w14:textId="77777777">
        <w:trPr>
          <w:trHeight w:val="1099"/>
        </w:trPr>
        <w:tc>
          <w:tcPr>
            <w:tcW w:w="2599" w:type="dxa"/>
          </w:tcPr>
          <w:p w14:paraId="4A37BEF8" w14:textId="77777777" w:rsidR="00D47926" w:rsidRDefault="00D47926">
            <w:pPr>
              <w:pBdr>
                <w:top w:val="nil"/>
                <w:left w:val="nil"/>
                <w:bottom w:val="nil"/>
                <w:right w:val="nil"/>
                <w:between w:val="nil"/>
              </w:pBdr>
              <w:spacing w:before="147"/>
              <w:rPr>
                <w:color w:val="000000"/>
              </w:rPr>
            </w:pPr>
          </w:p>
          <w:p w14:paraId="57A607AF" w14:textId="77777777" w:rsidR="00D47926" w:rsidRDefault="00622696">
            <w:pPr>
              <w:pBdr>
                <w:top w:val="nil"/>
                <w:left w:val="nil"/>
                <w:bottom w:val="nil"/>
                <w:right w:val="nil"/>
                <w:between w:val="nil"/>
              </w:pBdr>
              <w:spacing w:line="249" w:lineRule="auto"/>
              <w:ind w:left="105" w:right="575" w:hanging="1"/>
              <w:rPr>
                <w:rFonts w:ascii="Arial" w:eastAsia="Arial" w:hAnsi="Arial" w:cs="Arial"/>
                <w:b/>
                <w:bCs/>
                <w:color w:val="000000"/>
              </w:rPr>
            </w:pPr>
            <w:r>
              <w:rPr>
                <w:rFonts w:ascii="Arial" w:eastAsia="Arial" w:hAnsi="Arial" w:cs="Arial"/>
                <w:b/>
                <w:bCs/>
                <w:color w:val="000000"/>
              </w:rPr>
              <w:t>Performance Indicators</w:t>
            </w:r>
          </w:p>
        </w:tc>
        <w:tc>
          <w:tcPr>
            <w:tcW w:w="6237" w:type="dxa"/>
          </w:tcPr>
          <w:p w14:paraId="1781AB61" w14:textId="77777777" w:rsidR="00D47926" w:rsidRDefault="00D47926">
            <w:pPr>
              <w:pBdr>
                <w:top w:val="nil"/>
                <w:left w:val="nil"/>
                <w:bottom w:val="nil"/>
                <w:right w:val="nil"/>
                <w:between w:val="nil"/>
              </w:pBdr>
              <w:spacing w:before="147"/>
              <w:rPr>
                <w:color w:val="000000"/>
              </w:rPr>
            </w:pPr>
          </w:p>
          <w:p w14:paraId="649863CE" w14:textId="77777777" w:rsidR="00D47926" w:rsidRDefault="00622696">
            <w:pPr>
              <w:pBdr>
                <w:top w:val="nil"/>
                <w:left w:val="nil"/>
                <w:bottom w:val="nil"/>
                <w:right w:val="nil"/>
                <w:between w:val="nil"/>
              </w:pBdr>
              <w:spacing w:line="249" w:lineRule="auto"/>
              <w:ind w:left="105" w:right="74" w:hanging="1"/>
              <w:rPr>
                <w:rFonts w:ascii="Arial" w:eastAsia="Arial" w:hAnsi="Arial" w:cs="Arial"/>
                <w:color w:val="000000"/>
              </w:rPr>
            </w:pPr>
            <w:r>
              <w:rPr>
                <w:rFonts w:ascii="Arial" w:eastAsia="Arial" w:hAnsi="Arial" w:cs="Arial"/>
                <w:color w:val="000000"/>
              </w:rPr>
              <w:t>The performance information required by the Buyer from the Supplier set out in the Order Form.</w:t>
            </w:r>
          </w:p>
        </w:tc>
      </w:tr>
      <w:tr w:rsidR="00D47926" w14:paraId="300CBDCD" w14:textId="77777777">
        <w:trPr>
          <w:trHeight w:val="837"/>
        </w:trPr>
        <w:tc>
          <w:tcPr>
            <w:tcW w:w="2599" w:type="dxa"/>
          </w:tcPr>
          <w:p w14:paraId="536856C0" w14:textId="77777777" w:rsidR="00D47926" w:rsidRDefault="00D47926">
            <w:pPr>
              <w:pBdr>
                <w:top w:val="nil"/>
                <w:left w:val="nil"/>
                <w:bottom w:val="nil"/>
                <w:right w:val="nil"/>
                <w:between w:val="nil"/>
              </w:pBdr>
              <w:spacing w:before="147"/>
              <w:rPr>
                <w:color w:val="000000"/>
              </w:rPr>
            </w:pPr>
          </w:p>
          <w:p w14:paraId="64D4D41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Personal Data</w:t>
            </w:r>
          </w:p>
        </w:tc>
        <w:tc>
          <w:tcPr>
            <w:tcW w:w="6237" w:type="dxa"/>
          </w:tcPr>
          <w:p w14:paraId="53D8ABF3" w14:textId="77777777" w:rsidR="00D47926" w:rsidRDefault="00D47926">
            <w:pPr>
              <w:pBdr>
                <w:top w:val="nil"/>
                <w:left w:val="nil"/>
                <w:bottom w:val="nil"/>
                <w:right w:val="nil"/>
                <w:between w:val="nil"/>
              </w:pBdr>
              <w:spacing w:before="147"/>
              <w:rPr>
                <w:color w:val="000000"/>
              </w:rPr>
            </w:pPr>
          </w:p>
          <w:p w14:paraId="3A497B52" w14:textId="77777777" w:rsidR="00D47926" w:rsidRDefault="00622696">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Takes the meaning given in the UK GDPR.</w:t>
            </w:r>
          </w:p>
        </w:tc>
      </w:tr>
      <w:tr w:rsidR="00D47926" w14:paraId="1D90F1F5" w14:textId="77777777">
        <w:trPr>
          <w:trHeight w:val="837"/>
        </w:trPr>
        <w:tc>
          <w:tcPr>
            <w:tcW w:w="2599" w:type="dxa"/>
          </w:tcPr>
          <w:p w14:paraId="73DA201C" w14:textId="77777777" w:rsidR="00D47926" w:rsidRDefault="00D47926">
            <w:pPr>
              <w:pBdr>
                <w:top w:val="nil"/>
                <w:left w:val="nil"/>
                <w:bottom w:val="nil"/>
                <w:right w:val="nil"/>
                <w:between w:val="nil"/>
              </w:pBdr>
              <w:spacing w:before="147"/>
              <w:rPr>
                <w:color w:val="000000"/>
              </w:rPr>
            </w:pPr>
          </w:p>
          <w:p w14:paraId="120ECCA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Personal Data Breach</w:t>
            </w:r>
          </w:p>
        </w:tc>
        <w:tc>
          <w:tcPr>
            <w:tcW w:w="6237" w:type="dxa"/>
          </w:tcPr>
          <w:p w14:paraId="5CCF0873" w14:textId="77777777" w:rsidR="00D47926" w:rsidRDefault="00D47926">
            <w:pPr>
              <w:pBdr>
                <w:top w:val="nil"/>
                <w:left w:val="nil"/>
                <w:bottom w:val="nil"/>
                <w:right w:val="nil"/>
                <w:between w:val="nil"/>
              </w:pBdr>
              <w:spacing w:before="147"/>
              <w:rPr>
                <w:color w:val="000000"/>
              </w:rPr>
            </w:pPr>
          </w:p>
          <w:p w14:paraId="0D840A6F" w14:textId="77777777" w:rsidR="00D47926" w:rsidRDefault="00622696">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Takes the meaning given in the UK GDPR.</w:t>
            </w:r>
          </w:p>
        </w:tc>
      </w:tr>
    </w:tbl>
    <w:p w14:paraId="5C9F0F3B"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5D18325C" w14:textId="77777777" w:rsidR="00D47926" w:rsidRDefault="00D47926">
      <w:pPr>
        <w:pBdr>
          <w:top w:val="nil"/>
          <w:left w:val="nil"/>
          <w:bottom w:val="nil"/>
          <w:right w:val="nil"/>
          <w:between w:val="nil"/>
        </w:pBdr>
        <w:spacing w:before="9"/>
        <w:rPr>
          <w:color w:val="000000"/>
          <w:sz w:val="6"/>
          <w:szCs w:val="6"/>
        </w:rPr>
      </w:pPr>
    </w:p>
    <w:tbl>
      <w:tblPr>
        <w:tblStyle w:val="affe"/>
        <w:tblW w:w="8930" w:type="dxa"/>
        <w:tblInd w:w="1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
        <w:gridCol w:w="2599"/>
        <w:gridCol w:w="6237"/>
      </w:tblGrid>
      <w:tr w:rsidR="00D47926" w14:paraId="64429044" w14:textId="77777777">
        <w:trPr>
          <w:trHeight w:val="2128"/>
        </w:trPr>
        <w:tc>
          <w:tcPr>
            <w:tcW w:w="94" w:type="dxa"/>
            <w:tcBorders>
              <w:top w:val="nil"/>
              <w:left w:val="nil"/>
              <w:bottom w:val="nil"/>
            </w:tcBorders>
          </w:tcPr>
          <w:p w14:paraId="0450CACB"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2599" w:type="dxa"/>
          </w:tcPr>
          <w:p w14:paraId="2A807948" w14:textId="77777777" w:rsidR="00D47926" w:rsidRDefault="00D47926">
            <w:pPr>
              <w:pBdr>
                <w:top w:val="nil"/>
                <w:left w:val="nil"/>
                <w:bottom w:val="nil"/>
                <w:right w:val="nil"/>
                <w:between w:val="nil"/>
              </w:pBdr>
              <w:spacing w:before="147"/>
              <w:rPr>
                <w:color w:val="000000"/>
              </w:rPr>
            </w:pPr>
          </w:p>
          <w:p w14:paraId="1DB9871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Platform</w:t>
            </w:r>
          </w:p>
        </w:tc>
        <w:tc>
          <w:tcPr>
            <w:tcW w:w="6237" w:type="dxa"/>
          </w:tcPr>
          <w:p w14:paraId="71803F37" w14:textId="77777777" w:rsidR="00D47926" w:rsidRDefault="00D47926">
            <w:pPr>
              <w:pBdr>
                <w:top w:val="nil"/>
                <w:left w:val="nil"/>
                <w:bottom w:val="nil"/>
                <w:right w:val="nil"/>
                <w:between w:val="nil"/>
              </w:pBdr>
              <w:spacing w:before="147"/>
              <w:rPr>
                <w:color w:val="000000"/>
              </w:rPr>
            </w:pPr>
          </w:p>
          <w:p w14:paraId="60061438" w14:textId="77777777" w:rsidR="00D47926" w:rsidRDefault="00622696">
            <w:pPr>
              <w:pBdr>
                <w:top w:val="nil"/>
                <w:left w:val="nil"/>
                <w:bottom w:val="nil"/>
                <w:right w:val="nil"/>
                <w:between w:val="nil"/>
              </w:pBdr>
              <w:spacing w:line="249" w:lineRule="auto"/>
              <w:ind w:left="105" w:right="184" w:hanging="1"/>
              <w:rPr>
                <w:rFonts w:ascii="Arial" w:eastAsia="Arial" w:hAnsi="Arial" w:cs="Arial"/>
                <w:color w:val="000000"/>
              </w:rPr>
            </w:pPr>
            <w:r>
              <w:rPr>
                <w:rFonts w:ascii="Arial" w:eastAsia="Arial" w:hAnsi="Arial" w:cs="Arial"/>
                <w:color w:val="000000"/>
              </w:rPr>
              <w:t>The government marketplace where Services are available for Buyers to buy.</w:t>
            </w:r>
          </w:p>
        </w:tc>
      </w:tr>
      <w:tr w:rsidR="00D47926" w14:paraId="79C00BDF" w14:textId="77777777">
        <w:trPr>
          <w:trHeight w:val="837"/>
        </w:trPr>
        <w:tc>
          <w:tcPr>
            <w:tcW w:w="94" w:type="dxa"/>
            <w:tcBorders>
              <w:top w:val="nil"/>
              <w:left w:val="nil"/>
              <w:bottom w:val="nil"/>
            </w:tcBorders>
          </w:tcPr>
          <w:p w14:paraId="68A57E6E"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2599" w:type="dxa"/>
          </w:tcPr>
          <w:p w14:paraId="2FF03A39" w14:textId="77777777" w:rsidR="00D47926" w:rsidRDefault="00D47926">
            <w:pPr>
              <w:pBdr>
                <w:top w:val="nil"/>
                <w:left w:val="nil"/>
                <w:bottom w:val="nil"/>
                <w:right w:val="nil"/>
                <w:between w:val="nil"/>
              </w:pBdr>
              <w:spacing w:before="147"/>
              <w:rPr>
                <w:color w:val="000000"/>
              </w:rPr>
            </w:pPr>
          </w:p>
          <w:p w14:paraId="2DF664A4"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Processing</w:t>
            </w:r>
          </w:p>
        </w:tc>
        <w:tc>
          <w:tcPr>
            <w:tcW w:w="6237" w:type="dxa"/>
          </w:tcPr>
          <w:p w14:paraId="607FA970" w14:textId="77777777" w:rsidR="00D47926" w:rsidRDefault="00D47926">
            <w:pPr>
              <w:pBdr>
                <w:top w:val="nil"/>
                <w:left w:val="nil"/>
                <w:bottom w:val="nil"/>
                <w:right w:val="nil"/>
                <w:between w:val="nil"/>
              </w:pBdr>
              <w:spacing w:before="147"/>
              <w:rPr>
                <w:color w:val="000000"/>
              </w:rPr>
            </w:pPr>
          </w:p>
          <w:p w14:paraId="1C9420EE" w14:textId="77777777" w:rsidR="00D47926" w:rsidRDefault="00622696">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Takes the meaning given in the UK GDPR.</w:t>
            </w:r>
          </w:p>
        </w:tc>
      </w:tr>
      <w:tr w:rsidR="00D47926" w14:paraId="05364533" w14:textId="77777777">
        <w:trPr>
          <w:trHeight w:val="837"/>
        </w:trPr>
        <w:tc>
          <w:tcPr>
            <w:tcW w:w="94" w:type="dxa"/>
            <w:tcBorders>
              <w:top w:val="nil"/>
              <w:left w:val="nil"/>
              <w:bottom w:val="nil"/>
            </w:tcBorders>
          </w:tcPr>
          <w:p w14:paraId="579459CE"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2599" w:type="dxa"/>
          </w:tcPr>
          <w:p w14:paraId="71460DF9" w14:textId="77777777" w:rsidR="00D47926" w:rsidRDefault="00D47926">
            <w:pPr>
              <w:pBdr>
                <w:top w:val="nil"/>
                <w:left w:val="nil"/>
                <w:bottom w:val="nil"/>
                <w:right w:val="nil"/>
                <w:between w:val="nil"/>
              </w:pBdr>
              <w:spacing w:before="147"/>
              <w:rPr>
                <w:color w:val="000000"/>
              </w:rPr>
            </w:pPr>
          </w:p>
          <w:p w14:paraId="2792F701"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Processor</w:t>
            </w:r>
          </w:p>
        </w:tc>
        <w:tc>
          <w:tcPr>
            <w:tcW w:w="6237" w:type="dxa"/>
          </w:tcPr>
          <w:p w14:paraId="4C1AAA6B" w14:textId="77777777" w:rsidR="00D47926" w:rsidRDefault="00D47926">
            <w:pPr>
              <w:pBdr>
                <w:top w:val="nil"/>
                <w:left w:val="nil"/>
                <w:bottom w:val="nil"/>
                <w:right w:val="nil"/>
                <w:between w:val="nil"/>
              </w:pBdr>
              <w:spacing w:before="147"/>
              <w:rPr>
                <w:color w:val="000000"/>
              </w:rPr>
            </w:pPr>
          </w:p>
          <w:p w14:paraId="3608A888" w14:textId="77777777" w:rsidR="00D47926" w:rsidRDefault="00622696">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Takes the meaning given in the UK GDPR.</w:t>
            </w:r>
          </w:p>
        </w:tc>
      </w:tr>
      <w:tr w:rsidR="00D47926" w14:paraId="788691FB" w14:textId="77777777">
        <w:trPr>
          <w:trHeight w:val="4417"/>
        </w:trPr>
        <w:tc>
          <w:tcPr>
            <w:tcW w:w="94" w:type="dxa"/>
            <w:tcBorders>
              <w:top w:val="nil"/>
              <w:left w:val="nil"/>
            </w:tcBorders>
          </w:tcPr>
          <w:p w14:paraId="0E095633"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2599" w:type="dxa"/>
            <w:tcBorders>
              <w:bottom w:val="single" w:sz="18" w:space="0" w:color="000000"/>
            </w:tcBorders>
          </w:tcPr>
          <w:p w14:paraId="173C9D80" w14:textId="77777777" w:rsidR="00D47926" w:rsidRDefault="00D47926">
            <w:pPr>
              <w:pBdr>
                <w:top w:val="nil"/>
                <w:left w:val="nil"/>
                <w:bottom w:val="nil"/>
                <w:right w:val="nil"/>
                <w:between w:val="nil"/>
              </w:pBdr>
              <w:spacing w:before="147"/>
              <w:rPr>
                <w:color w:val="000000"/>
              </w:rPr>
            </w:pPr>
          </w:p>
          <w:p w14:paraId="0B72E91B"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Prohibited act</w:t>
            </w:r>
          </w:p>
        </w:tc>
        <w:tc>
          <w:tcPr>
            <w:tcW w:w="6237" w:type="dxa"/>
            <w:tcBorders>
              <w:bottom w:val="single" w:sz="18" w:space="0" w:color="000000"/>
            </w:tcBorders>
          </w:tcPr>
          <w:p w14:paraId="52656DB9" w14:textId="77777777" w:rsidR="00D47926" w:rsidRDefault="00D47926">
            <w:pPr>
              <w:pBdr>
                <w:top w:val="nil"/>
                <w:left w:val="nil"/>
                <w:bottom w:val="nil"/>
                <w:right w:val="nil"/>
                <w:between w:val="nil"/>
              </w:pBdr>
              <w:spacing w:before="147"/>
              <w:rPr>
                <w:color w:val="000000"/>
              </w:rPr>
            </w:pPr>
          </w:p>
          <w:p w14:paraId="182F45E6" w14:textId="77777777" w:rsidR="00D47926" w:rsidRDefault="00622696">
            <w:pPr>
              <w:pBdr>
                <w:top w:val="nil"/>
                <w:left w:val="nil"/>
                <w:bottom w:val="nil"/>
                <w:right w:val="nil"/>
                <w:between w:val="nil"/>
              </w:pBdr>
              <w:ind w:left="105" w:right="74" w:hanging="1"/>
              <w:rPr>
                <w:rFonts w:ascii="Arial" w:eastAsia="Arial" w:hAnsi="Arial" w:cs="Arial"/>
                <w:color w:val="000000"/>
              </w:rPr>
            </w:pPr>
            <w:r>
              <w:rPr>
                <w:rFonts w:ascii="Arial" w:eastAsia="Arial" w:hAnsi="Arial" w:cs="Arial"/>
                <w:color w:val="000000"/>
              </w:rPr>
              <w:t>To directly or indirectly offer, promise or give any person working for or engaged by a Buyer or CCS a financial or other advantage to:</w:t>
            </w:r>
          </w:p>
          <w:p w14:paraId="68994D69" w14:textId="77777777" w:rsidR="00D47926" w:rsidRDefault="00622696">
            <w:pPr>
              <w:numPr>
                <w:ilvl w:val="0"/>
                <w:numId w:val="19"/>
              </w:numPr>
              <w:pBdr>
                <w:top w:val="nil"/>
                <w:left w:val="nil"/>
                <w:bottom w:val="nil"/>
                <w:right w:val="nil"/>
                <w:between w:val="nil"/>
              </w:pBdr>
              <w:tabs>
                <w:tab w:val="left" w:pos="105"/>
                <w:tab w:val="left" w:pos="825"/>
              </w:tabs>
              <w:spacing w:before="5" w:line="276" w:lineRule="auto"/>
              <w:ind w:left="105" w:right="399" w:hanging="1"/>
            </w:pPr>
            <w:r>
              <w:rPr>
                <w:rFonts w:ascii="Arial" w:eastAsia="Arial" w:hAnsi="Arial" w:cs="Arial"/>
                <w:color w:val="000000"/>
              </w:rPr>
              <w:t>induce that person to perform improperly a relevant function or activity</w:t>
            </w:r>
          </w:p>
          <w:p w14:paraId="5C3BB293" w14:textId="77777777" w:rsidR="00D47926" w:rsidRDefault="00622696">
            <w:pPr>
              <w:numPr>
                <w:ilvl w:val="0"/>
                <w:numId w:val="19"/>
              </w:numPr>
              <w:pBdr>
                <w:top w:val="nil"/>
                <w:left w:val="nil"/>
                <w:bottom w:val="nil"/>
                <w:right w:val="nil"/>
                <w:between w:val="nil"/>
              </w:pBdr>
              <w:tabs>
                <w:tab w:val="left" w:pos="105"/>
                <w:tab w:val="left" w:pos="825"/>
              </w:tabs>
              <w:spacing w:line="276" w:lineRule="auto"/>
              <w:ind w:left="105" w:right="583" w:hanging="1"/>
            </w:pPr>
            <w:r>
              <w:rPr>
                <w:rFonts w:ascii="Arial" w:eastAsia="Arial" w:hAnsi="Arial" w:cs="Arial"/>
                <w:color w:val="000000"/>
              </w:rPr>
              <w:t>reward that person for improper performance of a relevant function or activity</w:t>
            </w:r>
          </w:p>
          <w:p w14:paraId="793E8DC9" w14:textId="77777777" w:rsidR="00D47926" w:rsidRDefault="00622696">
            <w:pPr>
              <w:numPr>
                <w:ilvl w:val="0"/>
                <w:numId w:val="19"/>
              </w:numPr>
              <w:pBdr>
                <w:top w:val="nil"/>
                <w:left w:val="nil"/>
                <w:bottom w:val="nil"/>
                <w:right w:val="nil"/>
                <w:between w:val="nil"/>
              </w:pBdr>
              <w:tabs>
                <w:tab w:val="left" w:pos="825"/>
              </w:tabs>
              <w:spacing w:before="23"/>
              <w:ind w:left="825" w:hanging="722"/>
            </w:pPr>
            <w:r>
              <w:rPr>
                <w:rFonts w:ascii="Arial" w:eastAsia="Arial" w:hAnsi="Arial" w:cs="Arial"/>
                <w:color w:val="000000"/>
              </w:rPr>
              <w:t>commit any offence:</w:t>
            </w:r>
          </w:p>
          <w:p w14:paraId="6FD256CC" w14:textId="77777777" w:rsidR="00D47926" w:rsidRDefault="00622696">
            <w:pPr>
              <w:numPr>
                <w:ilvl w:val="0"/>
                <w:numId w:val="18"/>
              </w:numPr>
              <w:pBdr>
                <w:top w:val="nil"/>
                <w:left w:val="nil"/>
                <w:bottom w:val="nil"/>
                <w:right w:val="nil"/>
                <w:between w:val="nil"/>
              </w:pBdr>
              <w:tabs>
                <w:tab w:val="left" w:pos="825"/>
              </w:tabs>
              <w:spacing w:before="74"/>
              <w:ind w:left="825"/>
            </w:pPr>
            <w:r>
              <w:rPr>
                <w:rFonts w:ascii="Arial" w:eastAsia="Arial" w:hAnsi="Arial" w:cs="Arial"/>
                <w:color w:val="000000"/>
              </w:rPr>
              <w:t>under the Bribery Act 2010</w:t>
            </w:r>
          </w:p>
          <w:p w14:paraId="7358B6D5" w14:textId="77777777" w:rsidR="00D47926" w:rsidRDefault="00622696">
            <w:pPr>
              <w:numPr>
                <w:ilvl w:val="0"/>
                <w:numId w:val="18"/>
              </w:numPr>
              <w:pBdr>
                <w:top w:val="nil"/>
                <w:left w:val="nil"/>
                <w:bottom w:val="nil"/>
                <w:right w:val="nil"/>
                <w:between w:val="nil"/>
              </w:pBdr>
              <w:tabs>
                <w:tab w:val="left" w:pos="825"/>
              </w:tabs>
              <w:spacing w:before="60"/>
              <w:ind w:left="825"/>
            </w:pPr>
            <w:r>
              <w:rPr>
                <w:rFonts w:ascii="Arial" w:eastAsia="Arial" w:hAnsi="Arial" w:cs="Arial"/>
                <w:color w:val="000000"/>
              </w:rPr>
              <w:t>under legislation creating offences concerning Fraud</w:t>
            </w:r>
          </w:p>
          <w:p w14:paraId="2D6B0AC8" w14:textId="77777777" w:rsidR="00D47926" w:rsidRDefault="00622696">
            <w:pPr>
              <w:numPr>
                <w:ilvl w:val="0"/>
                <w:numId w:val="18"/>
              </w:numPr>
              <w:pBdr>
                <w:top w:val="nil"/>
                <w:left w:val="nil"/>
                <w:bottom w:val="nil"/>
                <w:right w:val="nil"/>
                <w:between w:val="nil"/>
              </w:pBdr>
              <w:tabs>
                <w:tab w:val="left" w:pos="825"/>
              </w:tabs>
              <w:spacing w:before="60"/>
              <w:ind w:left="825"/>
            </w:pPr>
            <w:r>
              <w:rPr>
                <w:rFonts w:ascii="Arial" w:eastAsia="Arial" w:hAnsi="Arial" w:cs="Arial"/>
                <w:color w:val="000000"/>
              </w:rPr>
              <w:t>at common Law concerning Fraud</w:t>
            </w:r>
          </w:p>
          <w:p w14:paraId="7E8968CE" w14:textId="77777777" w:rsidR="00D47926" w:rsidRDefault="00622696">
            <w:pPr>
              <w:numPr>
                <w:ilvl w:val="0"/>
                <w:numId w:val="18"/>
              </w:numPr>
              <w:pBdr>
                <w:top w:val="nil"/>
                <w:left w:val="nil"/>
                <w:bottom w:val="nil"/>
                <w:right w:val="nil"/>
                <w:between w:val="nil"/>
              </w:pBdr>
              <w:tabs>
                <w:tab w:val="left" w:pos="105"/>
                <w:tab w:val="left" w:pos="825"/>
              </w:tabs>
              <w:spacing w:before="62" w:line="237" w:lineRule="auto"/>
              <w:ind w:left="105" w:right="644" w:hanging="1"/>
            </w:pPr>
            <w:r>
              <w:rPr>
                <w:rFonts w:ascii="Arial" w:eastAsia="Arial" w:hAnsi="Arial" w:cs="Arial"/>
                <w:color w:val="000000"/>
              </w:rPr>
              <w:t>committing or attempting or conspiring to commit Fraud</w:t>
            </w:r>
          </w:p>
        </w:tc>
      </w:tr>
      <w:tr w:rsidR="00D47926" w14:paraId="7FCA7F7D" w14:textId="77777777">
        <w:trPr>
          <w:trHeight w:val="2148"/>
        </w:trPr>
        <w:tc>
          <w:tcPr>
            <w:tcW w:w="2693" w:type="dxa"/>
            <w:gridSpan w:val="2"/>
            <w:tcBorders>
              <w:top w:val="single" w:sz="18" w:space="0" w:color="000000"/>
            </w:tcBorders>
          </w:tcPr>
          <w:p w14:paraId="5D9B40CB" w14:textId="77777777" w:rsidR="00D47926" w:rsidRDefault="00D47926">
            <w:pPr>
              <w:pBdr>
                <w:top w:val="nil"/>
                <w:left w:val="nil"/>
                <w:bottom w:val="nil"/>
                <w:right w:val="nil"/>
                <w:between w:val="nil"/>
              </w:pBdr>
              <w:spacing w:before="145"/>
              <w:rPr>
                <w:color w:val="000000"/>
              </w:rPr>
            </w:pPr>
          </w:p>
          <w:p w14:paraId="28119A44" w14:textId="77777777" w:rsidR="00D47926" w:rsidRDefault="00622696">
            <w:pPr>
              <w:pBdr>
                <w:top w:val="nil"/>
                <w:left w:val="nil"/>
                <w:bottom w:val="nil"/>
                <w:right w:val="nil"/>
                <w:between w:val="nil"/>
              </w:pBdr>
              <w:spacing w:before="1"/>
              <w:ind w:left="64"/>
              <w:rPr>
                <w:rFonts w:ascii="Arial" w:eastAsia="Arial" w:hAnsi="Arial" w:cs="Arial"/>
                <w:b/>
                <w:bCs/>
                <w:color w:val="000000"/>
              </w:rPr>
            </w:pPr>
            <w:r>
              <w:rPr>
                <w:rFonts w:ascii="Arial" w:eastAsia="Arial" w:hAnsi="Arial" w:cs="Arial"/>
                <w:b/>
                <w:bCs/>
                <w:color w:val="000000"/>
              </w:rPr>
              <w:t>Project Specific IPRs</w:t>
            </w:r>
          </w:p>
        </w:tc>
        <w:tc>
          <w:tcPr>
            <w:tcW w:w="6237" w:type="dxa"/>
            <w:tcBorders>
              <w:top w:val="single" w:sz="18" w:space="0" w:color="000000"/>
            </w:tcBorders>
          </w:tcPr>
          <w:p w14:paraId="4657F978" w14:textId="77777777" w:rsidR="00D47926" w:rsidRDefault="00D47926">
            <w:pPr>
              <w:pBdr>
                <w:top w:val="nil"/>
                <w:left w:val="nil"/>
                <w:bottom w:val="nil"/>
                <w:right w:val="nil"/>
                <w:between w:val="nil"/>
              </w:pBdr>
              <w:spacing w:before="145"/>
              <w:rPr>
                <w:color w:val="000000"/>
              </w:rPr>
            </w:pPr>
          </w:p>
          <w:p w14:paraId="380A5779" w14:textId="77777777" w:rsidR="00D47926" w:rsidRDefault="00622696">
            <w:pPr>
              <w:pBdr>
                <w:top w:val="nil"/>
                <w:left w:val="nil"/>
                <w:bottom w:val="nil"/>
                <w:right w:val="nil"/>
                <w:between w:val="nil"/>
              </w:pBdr>
              <w:spacing w:before="1" w:line="249" w:lineRule="auto"/>
              <w:ind w:left="35" w:right="94" w:hanging="2"/>
              <w:rPr>
                <w:rFonts w:ascii="Arial" w:eastAsia="Arial" w:hAnsi="Arial" w:cs="Arial"/>
                <w:color w:val="000000"/>
              </w:rPr>
            </w:pPr>
            <w:r>
              <w:rPr>
                <w:rFonts w:ascii="Arial" w:eastAsia="Arial" w:hAnsi="Arial" w:cs="Arial"/>
                <w:color w:val="000000"/>
              </w:rPr>
              <w:t>Any intellectual property rights in items created or arising out of the performance by the Supplier (or by a third party on behalf of the Supplier) specifically for the purposes of this Call- Off Contract including databases, configurations, code, instructions, technical documentation and schema but not including the Supplier’s Background IPRs.</w:t>
            </w:r>
          </w:p>
        </w:tc>
      </w:tr>
      <w:tr w:rsidR="00D47926" w14:paraId="4C60683D" w14:textId="77777777">
        <w:trPr>
          <w:trHeight w:val="1100"/>
        </w:trPr>
        <w:tc>
          <w:tcPr>
            <w:tcW w:w="2693" w:type="dxa"/>
            <w:gridSpan w:val="2"/>
          </w:tcPr>
          <w:p w14:paraId="1689EA01" w14:textId="77777777" w:rsidR="00D47926" w:rsidRDefault="00D47926">
            <w:pPr>
              <w:pBdr>
                <w:top w:val="nil"/>
                <w:left w:val="nil"/>
                <w:bottom w:val="nil"/>
                <w:right w:val="nil"/>
                <w:between w:val="nil"/>
              </w:pBdr>
              <w:spacing w:before="148"/>
              <w:rPr>
                <w:color w:val="000000"/>
              </w:rPr>
            </w:pPr>
          </w:p>
          <w:p w14:paraId="43E2EB2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Property</w:t>
            </w:r>
          </w:p>
        </w:tc>
        <w:tc>
          <w:tcPr>
            <w:tcW w:w="6237" w:type="dxa"/>
          </w:tcPr>
          <w:p w14:paraId="7362FE64" w14:textId="77777777" w:rsidR="00D47926" w:rsidRDefault="00D47926">
            <w:pPr>
              <w:pBdr>
                <w:top w:val="nil"/>
                <w:left w:val="nil"/>
                <w:bottom w:val="nil"/>
                <w:right w:val="nil"/>
                <w:between w:val="nil"/>
              </w:pBdr>
              <w:spacing w:before="148"/>
              <w:rPr>
                <w:color w:val="000000"/>
              </w:rPr>
            </w:pPr>
          </w:p>
          <w:p w14:paraId="37C64561" w14:textId="77777777" w:rsidR="00D47926" w:rsidRDefault="00622696">
            <w:pPr>
              <w:pBdr>
                <w:top w:val="nil"/>
                <w:left w:val="nil"/>
                <w:bottom w:val="nil"/>
                <w:right w:val="nil"/>
                <w:between w:val="nil"/>
              </w:pBdr>
              <w:spacing w:line="249" w:lineRule="auto"/>
              <w:ind w:left="35" w:right="184" w:hanging="2"/>
              <w:rPr>
                <w:rFonts w:ascii="Arial" w:eastAsia="Arial" w:hAnsi="Arial" w:cs="Arial"/>
                <w:color w:val="000000"/>
              </w:rPr>
            </w:pPr>
            <w:r>
              <w:rPr>
                <w:rFonts w:ascii="Arial" w:eastAsia="Arial" w:hAnsi="Arial" w:cs="Arial"/>
                <w:color w:val="000000"/>
              </w:rPr>
              <w:t>Assets and property including technical infrastructure, IPRs and equipment.</w:t>
            </w:r>
          </w:p>
        </w:tc>
      </w:tr>
    </w:tbl>
    <w:p w14:paraId="298BC95F"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72B919D9" w14:textId="77777777" w:rsidR="00D47926" w:rsidRDefault="00D47926">
      <w:pPr>
        <w:pBdr>
          <w:top w:val="nil"/>
          <w:left w:val="nil"/>
          <w:bottom w:val="nil"/>
          <w:right w:val="nil"/>
          <w:between w:val="nil"/>
        </w:pBdr>
        <w:spacing w:before="9"/>
        <w:rPr>
          <w:color w:val="000000"/>
          <w:sz w:val="6"/>
          <w:szCs w:val="6"/>
        </w:rPr>
      </w:pPr>
    </w:p>
    <w:tbl>
      <w:tblPr>
        <w:tblStyle w:val="afff"/>
        <w:tblW w:w="8930" w:type="dxa"/>
        <w:tblInd w:w="1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308"/>
      </w:tblGrid>
      <w:tr w:rsidR="00D47926" w14:paraId="5297C59A" w14:textId="77777777">
        <w:trPr>
          <w:trHeight w:val="3467"/>
        </w:trPr>
        <w:tc>
          <w:tcPr>
            <w:tcW w:w="2622" w:type="dxa"/>
          </w:tcPr>
          <w:p w14:paraId="42219FF4" w14:textId="77777777" w:rsidR="00D47926" w:rsidRDefault="00D47926">
            <w:pPr>
              <w:pBdr>
                <w:top w:val="nil"/>
                <w:left w:val="nil"/>
                <w:bottom w:val="nil"/>
                <w:right w:val="nil"/>
                <w:between w:val="nil"/>
              </w:pBdr>
              <w:spacing w:before="148"/>
              <w:rPr>
                <w:color w:val="000000"/>
              </w:rPr>
            </w:pPr>
          </w:p>
          <w:p w14:paraId="1F0232E0"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Protective Measures</w:t>
            </w:r>
          </w:p>
        </w:tc>
        <w:tc>
          <w:tcPr>
            <w:tcW w:w="6308" w:type="dxa"/>
          </w:tcPr>
          <w:p w14:paraId="3266900C" w14:textId="77777777" w:rsidR="00D47926" w:rsidRDefault="00D47926">
            <w:pPr>
              <w:pBdr>
                <w:top w:val="nil"/>
                <w:left w:val="nil"/>
                <w:bottom w:val="nil"/>
                <w:right w:val="nil"/>
                <w:between w:val="nil"/>
              </w:pBdr>
              <w:spacing w:before="148"/>
              <w:rPr>
                <w:color w:val="000000"/>
              </w:rPr>
            </w:pPr>
          </w:p>
          <w:p w14:paraId="23B0D994" w14:textId="77777777" w:rsidR="00D47926" w:rsidRDefault="00622696">
            <w:pPr>
              <w:pBdr>
                <w:top w:val="nil"/>
                <w:left w:val="nil"/>
                <w:bottom w:val="nil"/>
                <w:right w:val="nil"/>
                <w:between w:val="nil"/>
              </w:pBdr>
              <w:spacing w:line="249" w:lineRule="auto"/>
              <w:ind w:left="106" w:right="50" w:hanging="1"/>
              <w:rPr>
                <w:rFonts w:ascii="Arial" w:eastAsia="Arial" w:hAnsi="Arial" w:cs="Arial"/>
                <w:color w:val="000000"/>
              </w:rPr>
            </w:pPr>
            <w:r>
              <w:rPr>
                <w:rFonts w:ascii="Arial" w:eastAsia="Arial" w:hAnsi="Arial" w:cs="Arial"/>
                <w:color w:val="000000"/>
              </w:rPr>
              <w:t xml:space="preserve">Appropriate technical and </w:t>
            </w:r>
            <w:proofErr w:type="spellStart"/>
            <w:r>
              <w:rPr>
                <w:rFonts w:ascii="Arial" w:eastAsia="Arial" w:hAnsi="Arial" w:cs="Arial"/>
                <w:color w:val="000000"/>
              </w:rPr>
              <w:t>organisational</w:t>
            </w:r>
            <w:proofErr w:type="spellEnd"/>
            <w:r>
              <w:rPr>
                <w:rFonts w:ascii="Arial" w:eastAsia="Arial" w:hAnsi="Arial" w:cs="Arial"/>
                <w:color w:val="000000"/>
              </w:rPr>
              <w:t xml:space="preserve"> measures which may include: </w:t>
            </w:r>
            <w:proofErr w:type="spellStart"/>
            <w:r>
              <w:rPr>
                <w:rFonts w:ascii="Arial" w:eastAsia="Arial" w:hAnsi="Arial" w:cs="Arial"/>
                <w:color w:val="000000"/>
              </w:rPr>
              <w:t>pseudonymisation</w:t>
            </w:r>
            <w:proofErr w:type="spellEnd"/>
            <w:r>
              <w:rPr>
                <w:rFonts w:ascii="Arial" w:eastAsia="Arial" w:hAnsi="Arial" w:cs="Arial"/>
                <w:color w:val="000000"/>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D47926" w14:paraId="53ACC839" w14:textId="77777777">
        <w:trPr>
          <w:trHeight w:val="1363"/>
        </w:trPr>
        <w:tc>
          <w:tcPr>
            <w:tcW w:w="2622" w:type="dxa"/>
          </w:tcPr>
          <w:p w14:paraId="23847FAF" w14:textId="77777777" w:rsidR="00D47926" w:rsidRDefault="00D47926">
            <w:pPr>
              <w:pBdr>
                <w:top w:val="nil"/>
                <w:left w:val="nil"/>
                <w:bottom w:val="nil"/>
                <w:right w:val="nil"/>
                <w:between w:val="nil"/>
              </w:pBdr>
              <w:spacing w:before="148"/>
              <w:rPr>
                <w:color w:val="000000"/>
              </w:rPr>
            </w:pPr>
          </w:p>
          <w:p w14:paraId="2D233524" w14:textId="77777777" w:rsidR="00D47926" w:rsidRDefault="00622696">
            <w:pPr>
              <w:pBdr>
                <w:top w:val="nil"/>
                <w:left w:val="nil"/>
                <w:bottom w:val="nil"/>
                <w:right w:val="nil"/>
                <w:between w:val="nil"/>
              </w:pBdr>
              <w:spacing w:line="249" w:lineRule="auto"/>
              <w:ind w:left="105" w:hanging="1"/>
              <w:rPr>
                <w:rFonts w:ascii="Arial" w:eastAsia="Arial" w:hAnsi="Arial" w:cs="Arial"/>
                <w:b/>
                <w:bCs/>
                <w:color w:val="000000"/>
              </w:rPr>
            </w:pPr>
            <w:r>
              <w:rPr>
                <w:rFonts w:ascii="Arial" w:eastAsia="Arial" w:hAnsi="Arial" w:cs="Arial"/>
                <w:b/>
                <w:bCs/>
                <w:color w:val="000000"/>
              </w:rPr>
              <w:t>PSN or Public Services Network</w:t>
            </w:r>
          </w:p>
        </w:tc>
        <w:tc>
          <w:tcPr>
            <w:tcW w:w="6308" w:type="dxa"/>
          </w:tcPr>
          <w:p w14:paraId="3ABA7461" w14:textId="77777777" w:rsidR="00D47926" w:rsidRDefault="00D47926">
            <w:pPr>
              <w:pBdr>
                <w:top w:val="nil"/>
                <w:left w:val="nil"/>
                <w:bottom w:val="nil"/>
                <w:right w:val="nil"/>
                <w:between w:val="nil"/>
              </w:pBdr>
              <w:spacing w:before="148"/>
              <w:rPr>
                <w:color w:val="000000"/>
              </w:rPr>
            </w:pPr>
          </w:p>
          <w:p w14:paraId="1E0F7FF6" w14:textId="77777777" w:rsidR="00D47926" w:rsidRDefault="00622696">
            <w:pPr>
              <w:pBdr>
                <w:top w:val="nil"/>
                <w:left w:val="nil"/>
                <w:bottom w:val="nil"/>
                <w:right w:val="nil"/>
                <w:between w:val="nil"/>
              </w:pBdr>
              <w:spacing w:line="249" w:lineRule="auto"/>
              <w:ind w:left="106" w:right="237" w:hanging="1"/>
              <w:jc w:val="both"/>
              <w:rPr>
                <w:rFonts w:ascii="Arial" w:eastAsia="Arial" w:hAnsi="Arial" w:cs="Arial"/>
                <w:color w:val="000000"/>
              </w:rPr>
            </w:pPr>
            <w:r>
              <w:rPr>
                <w:rFonts w:ascii="Arial" w:eastAsia="Arial" w:hAnsi="Arial" w:cs="Arial"/>
                <w:color w:val="000000"/>
              </w:rPr>
              <w:t xml:space="preserve">The Public Services Network (PSN) is the government’s </w:t>
            </w:r>
            <w:proofErr w:type="gramStart"/>
            <w:r>
              <w:rPr>
                <w:rFonts w:ascii="Arial" w:eastAsia="Arial" w:hAnsi="Arial" w:cs="Arial"/>
                <w:color w:val="000000"/>
              </w:rPr>
              <w:t>high performance</w:t>
            </w:r>
            <w:proofErr w:type="gramEnd"/>
            <w:r>
              <w:rPr>
                <w:rFonts w:ascii="Arial" w:eastAsia="Arial" w:hAnsi="Arial" w:cs="Arial"/>
                <w:color w:val="000000"/>
              </w:rPr>
              <w:t xml:space="preserve"> network which helps public sector </w:t>
            </w:r>
            <w:proofErr w:type="spellStart"/>
            <w:r>
              <w:rPr>
                <w:rFonts w:ascii="Arial" w:eastAsia="Arial" w:hAnsi="Arial" w:cs="Arial"/>
                <w:color w:val="000000"/>
              </w:rPr>
              <w:t>organisations</w:t>
            </w:r>
            <w:proofErr w:type="spellEnd"/>
            <w:r>
              <w:rPr>
                <w:rFonts w:ascii="Arial" w:eastAsia="Arial" w:hAnsi="Arial" w:cs="Arial"/>
                <w:color w:val="000000"/>
              </w:rPr>
              <w:t xml:space="preserve"> work together, reduce duplication and share resources.</w:t>
            </w:r>
          </w:p>
        </w:tc>
      </w:tr>
      <w:tr w:rsidR="00D47926" w14:paraId="29C82A87" w14:textId="77777777">
        <w:trPr>
          <w:trHeight w:val="1625"/>
        </w:trPr>
        <w:tc>
          <w:tcPr>
            <w:tcW w:w="2622" w:type="dxa"/>
          </w:tcPr>
          <w:p w14:paraId="268A13F7" w14:textId="77777777" w:rsidR="00D47926" w:rsidRDefault="00D47926">
            <w:pPr>
              <w:pBdr>
                <w:top w:val="nil"/>
                <w:left w:val="nil"/>
                <w:bottom w:val="nil"/>
                <w:right w:val="nil"/>
                <w:between w:val="nil"/>
              </w:pBdr>
              <w:spacing w:before="148"/>
              <w:rPr>
                <w:color w:val="000000"/>
              </w:rPr>
            </w:pPr>
          </w:p>
          <w:p w14:paraId="1A2CBBBB" w14:textId="77777777" w:rsidR="00D47926" w:rsidRDefault="00622696">
            <w:pPr>
              <w:pBdr>
                <w:top w:val="nil"/>
                <w:left w:val="nil"/>
                <w:bottom w:val="nil"/>
                <w:right w:val="nil"/>
                <w:between w:val="nil"/>
              </w:pBdr>
              <w:spacing w:line="249" w:lineRule="auto"/>
              <w:ind w:left="105" w:right="168" w:hanging="1"/>
              <w:rPr>
                <w:rFonts w:ascii="Arial" w:eastAsia="Arial" w:hAnsi="Arial" w:cs="Arial"/>
                <w:b/>
                <w:bCs/>
                <w:color w:val="000000"/>
              </w:rPr>
            </w:pPr>
            <w:r>
              <w:rPr>
                <w:rFonts w:ascii="Arial" w:eastAsia="Arial" w:hAnsi="Arial" w:cs="Arial"/>
                <w:b/>
                <w:bCs/>
                <w:color w:val="000000"/>
              </w:rPr>
              <w:t>Regulatory body or bodies</w:t>
            </w:r>
          </w:p>
        </w:tc>
        <w:tc>
          <w:tcPr>
            <w:tcW w:w="6308" w:type="dxa"/>
          </w:tcPr>
          <w:p w14:paraId="412AB5F9" w14:textId="77777777" w:rsidR="00D47926" w:rsidRDefault="00D47926">
            <w:pPr>
              <w:pBdr>
                <w:top w:val="nil"/>
                <w:left w:val="nil"/>
                <w:bottom w:val="nil"/>
                <w:right w:val="nil"/>
                <w:between w:val="nil"/>
              </w:pBdr>
              <w:spacing w:before="148"/>
              <w:rPr>
                <w:color w:val="000000"/>
              </w:rPr>
            </w:pPr>
          </w:p>
          <w:p w14:paraId="1E93DE69" w14:textId="77777777" w:rsidR="00D47926" w:rsidRDefault="00622696">
            <w:pPr>
              <w:pBdr>
                <w:top w:val="nil"/>
                <w:left w:val="nil"/>
                <w:bottom w:val="nil"/>
                <w:right w:val="nil"/>
                <w:between w:val="nil"/>
              </w:pBdr>
              <w:spacing w:line="249" w:lineRule="auto"/>
              <w:ind w:left="106" w:right="335" w:hanging="1"/>
              <w:jc w:val="both"/>
              <w:rPr>
                <w:rFonts w:ascii="Arial" w:eastAsia="Arial" w:hAnsi="Arial" w:cs="Arial"/>
                <w:color w:val="000000"/>
              </w:rPr>
            </w:pPr>
            <w:r>
              <w:rPr>
                <w:rFonts w:ascii="Arial" w:eastAsia="Arial" w:hAnsi="Arial" w:cs="Arial"/>
                <w:color w:val="000000"/>
              </w:rPr>
              <w:t>Government departments and other bodies which, whether under statute, codes of practice or otherwise, are entitled to investigate or influence the matters dealt with in this Call-Off Contract.</w:t>
            </w:r>
          </w:p>
        </w:tc>
      </w:tr>
      <w:tr w:rsidR="00D47926" w14:paraId="73FDA819" w14:textId="77777777">
        <w:trPr>
          <w:trHeight w:val="1363"/>
        </w:trPr>
        <w:tc>
          <w:tcPr>
            <w:tcW w:w="2622" w:type="dxa"/>
          </w:tcPr>
          <w:p w14:paraId="7F144259" w14:textId="77777777" w:rsidR="00D47926" w:rsidRDefault="00D47926">
            <w:pPr>
              <w:pBdr>
                <w:top w:val="nil"/>
                <w:left w:val="nil"/>
                <w:bottom w:val="nil"/>
                <w:right w:val="nil"/>
                <w:between w:val="nil"/>
              </w:pBdr>
              <w:spacing w:before="148"/>
              <w:rPr>
                <w:color w:val="000000"/>
              </w:rPr>
            </w:pPr>
          </w:p>
          <w:p w14:paraId="47425135"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Relevant person</w:t>
            </w:r>
          </w:p>
        </w:tc>
        <w:tc>
          <w:tcPr>
            <w:tcW w:w="6308" w:type="dxa"/>
          </w:tcPr>
          <w:p w14:paraId="56324847" w14:textId="77777777" w:rsidR="00D47926" w:rsidRDefault="00D47926">
            <w:pPr>
              <w:pBdr>
                <w:top w:val="nil"/>
                <w:left w:val="nil"/>
                <w:bottom w:val="nil"/>
                <w:right w:val="nil"/>
                <w:between w:val="nil"/>
              </w:pBdr>
              <w:spacing w:before="148"/>
              <w:rPr>
                <w:color w:val="000000"/>
              </w:rPr>
            </w:pPr>
          </w:p>
          <w:p w14:paraId="620BA674" w14:textId="77777777" w:rsidR="00D47926" w:rsidRDefault="00622696">
            <w:pPr>
              <w:pBdr>
                <w:top w:val="nil"/>
                <w:left w:val="nil"/>
                <w:bottom w:val="nil"/>
                <w:right w:val="nil"/>
                <w:between w:val="nil"/>
              </w:pBdr>
              <w:spacing w:line="249" w:lineRule="auto"/>
              <w:ind w:left="106" w:right="50" w:hanging="1"/>
              <w:rPr>
                <w:rFonts w:ascii="Arial" w:eastAsia="Arial" w:hAnsi="Arial" w:cs="Arial"/>
                <w:color w:val="000000"/>
              </w:rPr>
            </w:pPr>
            <w:r>
              <w:rPr>
                <w:rFonts w:ascii="Arial" w:eastAsia="Arial" w:hAnsi="Arial" w:cs="Arial"/>
                <w:color w:val="000000"/>
              </w:rPr>
              <w:t>Any employee, agent, servant, or representative of the Buyer, any other public body or person employed by or on behalf of the Buyer, or any other public body.</w:t>
            </w:r>
          </w:p>
        </w:tc>
      </w:tr>
      <w:tr w:rsidR="00D47926" w14:paraId="249816C4" w14:textId="77777777">
        <w:trPr>
          <w:trHeight w:val="1100"/>
        </w:trPr>
        <w:tc>
          <w:tcPr>
            <w:tcW w:w="2622" w:type="dxa"/>
          </w:tcPr>
          <w:p w14:paraId="6526BFDD" w14:textId="77777777" w:rsidR="00D47926" w:rsidRDefault="00D47926">
            <w:pPr>
              <w:pBdr>
                <w:top w:val="nil"/>
                <w:left w:val="nil"/>
                <w:bottom w:val="nil"/>
                <w:right w:val="nil"/>
                <w:between w:val="nil"/>
              </w:pBdr>
              <w:spacing w:before="148"/>
              <w:rPr>
                <w:color w:val="000000"/>
              </w:rPr>
            </w:pPr>
          </w:p>
          <w:p w14:paraId="1A9B79F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Relevant Transfer</w:t>
            </w:r>
          </w:p>
        </w:tc>
        <w:tc>
          <w:tcPr>
            <w:tcW w:w="6308" w:type="dxa"/>
          </w:tcPr>
          <w:p w14:paraId="59A3F703" w14:textId="77777777" w:rsidR="00D47926" w:rsidRDefault="00D47926">
            <w:pPr>
              <w:pBdr>
                <w:top w:val="nil"/>
                <w:left w:val="nil"/>
                <w:bottom w:val="nil"/>
                <w:right w:val="nil"/>
                <w:between w:val="nil"/>
              </w:pBdr>
              <w:spacing w:before="148"/>
              <w:rPr>
                <w:color w:val="000000"/>
              </w:rPr>
            </w:pPr>
          </w:p>
          <w:p w14:paraId="024823F5" w14:textId="77777777" w:rsidR="00D47926" w:rsidRDefault="00622696">
            <w:pPr>
              <w:pBdr>
                <w:top w:val="nil"/>
                <w:left w:val="nil"/>
                <w:bottom w:val="nil"/>
                <w:right w:val="nil"/>
                <w:between w:val="nil"/>
              </w:pBdr>
              <w:spacing w:line="249" w:lineRule="auto"/>
              <w:ind w:left="106" w:right="50" w:hanging="1"/>
              <w:rPr>
                <w:rFonts w:ascii="Arial" w:eastAsia="Arial" w:hAnsi="Arial" w:cs="Arial"/>
                <w:color w:val="000000"/>
              </w:rPr>
            </w:pPr>
            <w:r>
              <w:rPr>
                <w:rFonts w:ascii="Arial" w:eastAsia="Arial" w:hAnsi="Arial" w:cs="Arial"/>
                <w:color w:val="000000"/>
              </w:rPr>
              <w:t xml:space="preserve">A transfer of employment to which the employment regulations </w:t>
            </w:r>
            <w:proofErr w:type="gramStart"/>
            <w:r>
              <w:rPr>
                <w:rFonts w:ascii="Arial" w:eastAsia="Arial" w:hAnsi="Arial" w:cs="Arial"/>
                <w:color w:val="000000"/>
              </w:rPr>
              <w:t>applies</w:t>
            </w:r>
            <w:proofErr w:type="gramEnd"/>
            <w:r>
              <w:rPr>
                <w:rFonts w:ascii="Arial" w:eastAsia="Arial" w:hAnsi="Arial" w:cs="Arial"/>
                <w:color w:val="000000"/>
              </w:rPr>
              <w:t>.</w:t>
            </w:r>
          </w:p>
        </w:tc>
      </w:tr>
      <w:tr w:rsidR="00D47926" w14:paraId="78607DA7" w14:textId="77777777">
        <w:trPr>
          <w:trHeight w:val="2171"/>
        </w:trPr>
        <w:tc>
          <w:tcPr>
            <w:tcW w:w="2622" w:type="dxa"/>
          </w:tcPr>
          <w:p w14:paraId="79AE2FD9" w14:textId="77777777" w:rsidR="00D47926" w:rsidRDefault="00D47926">
            <w:pPr>
              <w:pBdr>
                <w:top w:val="nil"/>
                <w:left w:val="nil"/>
                <w:bottom w:val="nil"/>
                <w:right w:val="nil"/>
                <w:between w:val="nil"/>
              </w:pBdr>
              <w:spacing w:before="148"/>
              <w:rPr>
                <w:color w:val="000000"/>
              </w:rPr>
            </w:pPr>
          </w:p>
          <w:p w14:paraId="2A6E9616"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Replacement Services</w:t>
            </w:r>
          </w:p>
        </w:tc>
        <w:tc>
          <w:tcPr>
            <w:tcW w:w="6308" w:type="dxa"/>
          </w:tcPr>
          <w:p w14:paraId="6F80A660" w14:textId="77777777" w:rsidR="00D47926" w:rsidRDefault="00D47926">
            <w:pPr>
              <w:pBdr>
                <w:top w:val="nil"/>
                <w:left w:val="nil"/>
                <w:bottom w:val="nil"/>
                <w:right w:val="nil"/>
                <w:between w:val="nil"/>
              </w:pBdr>
              <w:spacing w:before="148"/>
              <w:rPr>
                <w:color w:val="000000"/>
              </w:rPr>
            </w:pPr>
          </w:p>
          <w:p w14:paraId="357BAFA8" w14:textId="77777777" w:rsidR="00D47926" w:rsidRDefault="00622696">
            <w:pPr>
              <w:pBdr>
                <w:top w:val="nil"/>
                <w:left w:val="nil"/>
                <w:bottom w:val="nil"/>
                <w:right w:val="nil"/>
                <w:between w:val="nil"/>
              </w:pBdr>
              <w:spacing w:line="254" w:lineRule="auto"/>
              <w:ind w:left="106" w:right="50" w:hanging="1"/>
              <w:rPr>
                <w:rFonts w:ascii="Arial" w:eastAsia="Arial" w:hAnsi="Arial" w:cs="Arial"/>
                <w:color w:val="000000"/>
              </w:rPr>
            </w:pPr>
            <w:r>
              <w:rPr>
                <w:rFonts w:ascii="Arial" w:eastAsia="Arial" w:hAnsi="Arial" w:cs="Arial"/>
                <w:color w:val="000000"/>
              </w:rPr>
              <w:t xml:space="preserve">Any services which are the same as or substantially similar to any of the Services and which the Buyer receives in substitution for any of the services after the expiry or </w:t>
            </w:r>
            <w:proofErr w:type="gramStart"/>
            <w:r>
              <w:rPr>
                <w:rFonts w:ascii="Arial" w:eastAsia="Arial" w:hAnsi="Arial" w:cs="Arial"/>
                <w:color w:val="000000"/>
              </w:rPr>
              <w:t>Ending</w:t>
            </w:r>
            <w:proofErr w:type="gramEnd"/>
            <w:r>
              <w:rPr>
                <w:rFonts w:ascii="Arial" w:eastAsia="Arial" w:hAnsi="Arial" w:cs="Arial"/>
                <w:color w:val="000000"/>
              </w:rPr>
              <w:t xml:space="preserve"> or partial Ending of the Call-</w:t>
            </w:r>
          </w:p>
          <w:p w14:paraId="650E8065" w14:textId="77777777" w:rsidR="00D47926" w:rsidRDefault="00622696">
            <w:pPr>
              <w:pBdr>
                <w:top w:val="nil"/>
                <w:left w:val="nil"/>
                <w:bottom w:val="nil"/>
                <w:right w:val="nil"/>
                <w:between w:val="nil"/>
              </w:pBdr>
              <w:spacing w:line="249" w:lineRule="auto"/>
              <w:ind w:left="106" w:right="168" w:hanging="1"/>
              <w:rPr>
                <w:rFonts w:ascii="Arial" w:eastAsia="Arial" w:hAnsi="Arial" w:cs="Arial"/>
                <w:color w:val="000000"/>
              </w:rPr>
            </w:pPr>
            <w:r>
              <w:rPr>
                <w:rFonts w:ascii="Arial" w:eastAsia="Arial" w:hAnsi="Arial" w:cs="Arial"/>
                <w:color w:val="000000"/>
              </w:rPr>
              <w:t>Off Contract, whether those services are provided by the Buyer or a third party.</w:t>
            </w:r>
          </w:p>
        </w:tc>
      </w:tr>
    </w:tbl>
    <w:p w14:paraId="28C15D24"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1D1EF018" w14:textId="77777777" w:rsidR="00D47926" w:rsidRDefault="00D47926">
      <w:pPr>
        <w:pBdr>
          <w:top w:val="nil"/>
          <w:left w:val="nil"/>
          <w:bottom w:val="nil"/>
          <w:right w:val="nil"/>
          <w:between w:val="nil"/>
        </w:pBdr>
        <w:spacing w:before="9"/>
        <w:rPr>
          <w:color w:val="000000"/>
          <w:sz w:val="6"/>
          <w:szCs w:val="6"/>
        </w:rPr>
      </w:pPr>
    </w:p>
    <w:tbl>
      <w:tblPr>
        <w:tblStyle w:val="afff0"/>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3A99C151" w14:textId="77777777">
        <w:trPr>
          <w:trHeight w:val="1363"/>
        </w:trPr>
        <w:tc>
          <w:tcPr>
            <w:tcW w:w="2622" w:type="dxa"/>
          </w:tcPr>
          <w:p w14:paraId="46ED7D2B" w14:textId="77777777" w:rsidR="00D47926" w:rsidRDefault="00D47926">
            <w:pPr>
              <w:pBdr>
                <w:top w:val="nil"/>
                <w:left w:val="nil"/>
                <w:bottom w:val="nil"/>
                <w:right w:val="nil"/>
                <w:between w:val="nil"/>
              </w:pBdr>
              <w:spacing w:before="148"/>
              <w:rPr>
                <w:color w:val="000000"/>
              </w:rPr>
            </w:pPr>
          </w:p>
          <w:p w14:paraId="1FE7BA28" w14:textId="77777777" w:rsidR="00D47926" w:rsidRDefault="00622696">
            <w:pPr>
              <w:pBdr>
                <w:top w:val="nil"/>
                <w:left w:val="nil"/>
                <w:bottom w:val="nil"/>
                <w:right w:val="nil"/>
                <w:between w:val="nil"/>
              </w:pBdr>
              <w:ind w:left="153"/>
              <w:rPr>
                <w:rFonts w:ascii="Arial" w:eastAsia="Arial" w:hAnsi="Arial" w:cs="Arial"/>
                <w:b/>
                <w:bCs/>
                <w:color w:val="000000"/>
              </w:rPr>
            </w:pPr>
            <w:r>
              <w:rPr>
                <w:rFonts w:ascii="Arial" w:eastAsia="Arial" w:hAnsi="Arial" w:cs="Arial"/>
                <w:b/>
                <w:bCs/>
                <w:color w:val="000000"/>
              </w:rPr>
              <w:t>Replacement supplier</w:t>
            </w:r>
          </w:p>
        </w:tc>
        <w:tc>
          <w:tcPr>
            <w:tcW w:w="6279" w:type="dxa"/>
          </w:tcPr>
          <w:p w14:paraId="17DD5AB7" w14:textId="77777777" w:rsidR="00D47926" w:rsidRDefault="00D47926">
            <w:pPr>
              <w:pBdr>
                <w:top w:val="nil"/>
                <w:left w:val="nil"/>
                <w:bottom w:val="nil"/>
                <w:right w:val="nil"/>
                <w:between w:val="nil"/>
              </w:pBdr>
              <w:spacing w:before="148"/>
              <w:rPr>
                <w:color w:val="000000"/>
              </w:rPr>
            </w:pPr>
          </w:p>
          <w:p w14:paraId="21EDCB37" w14:textId="77777777" w:rsidR="00D47926" w:rsidRDefault="00622696">
            <w:pPr>
              <w:pBdr>
                <w:top w:val="nil"/>
                <w:left w:val="nil"/>
                <w:bottom w:val="nil"/>
                <w:right w:val="nil"/>
                <w:between w:val="nil"/>
              </w:pBdr>
              <w:spacing w:line="249" w:lineRule="auto"/>
              <w:ind w:left="156" w:right="671" w:hanging="1"/>
              <w:jc w:val="both"/>
              <w:rPr>
                <w:rFonts w:ascii="Arial" w:eastAsia="Arial" w:hAnsi="Arial" w:cs="Arial"/>
                <w:color w:val="000000"/>
              </w:rPr>
            </w:pPr>
            <w:r>
              <w:rPr>
                <w:rFonts w:ascii="Arial" w:eastAsia="Arial" w:hAnsi="Arial" w:cs="Arial"/>
                <w:color w:val="000000"/>
              </w:rPr>
              <w:t>Any third-party service provider of replacement services appointed by the Buyer (or where the Buyer is providing replacement Services for its own account, the Buyer).</w:t>
            </w:r>
          </w:p>
        </w:tc>
      </w:tr>
      <w:tr w:rsidR="00D47926" w14:paraId="41A10B45" w14:textId="77777777">
        <w:trPr>
          <w:trHeight w:val="1110"/>
        </w:trPr>
        <w:tc>
          <w:tcPr>
            <w:tcW w:w="2622" w:type="dxa"/>
          </w:tcPr>
          <w:p w14:paraId="379A0D14" w14:textId="77777777" w:rsidR="00D47926" w:rsidRDefault="00D47926">
            <w:pPr>
              <w:pBdr>
                <w:top w:val="nil"/>
                <w:left w:val="nil"/>
                <w:bottom w:val="nil"/>
                <w:right w:val="nil"/>
                <w:between w:val="nil"/>
              </w:pBdr>
              <w:spacing w:before="148"/>
              <w:rPr>
                <w:color w:val="000000"/>
              </w:rPr>
            </w:pPr>
          </w:p>
          <w:p w14:paraId="2BF48B23" w14:textId="77777777" w:rsidR="00D47926" w:rsidRDefault="00622696">
            <w:pPr>
              <w:pBdr>
                <w:top w:val="nil"/>
                <w:left w:val="nil"/>
                <w:bottom w:val="nil"/>
                <w:right w:val="nil"/>
                <w:between w:val="nil"/>
              </w:pBdr>
              <w:spacing w:line="249" w:lineRule="auto"/>
              <w:ind w:left="155" w:right="158" w:hanging="1"/>
              <w:rPr>
                <w:rFonts w:ascii="Arial" w:eastAsia="Arial" w:hAnsi="Arial" w:cs="Arial"/>
                <w:b/>
                <w:bCs/>
                <w:color w:val="000000"/>
              </w:rPr>
            </w:pPr>
            <w:r>
              <w:rPr>
                <w:rFonts w:ascii="Arial" w:eastAsia="Arial" w:hAnsi="Arial" w:cs="Arial"/>
                <w:b/>
                <w:bCs/>
                <w:color w:val="000000"/>
              </w:rPr>
              <w:t>Security management plan</w:t>
            </w:r>
          </w:p>
        </w:tc>
        <w:tc>
          <w:tcPr>
            <w:tcW w:w="6279" w:type="dxa"/>
          </w:tcPr>
          <w:p w14:paraId="5F8A9382" w14:textId="77777777" w:rsidR="00D47926" w:rsidRDefault="00D47926">
            <w:pPr>
              <w:pBdr>
                <w:top w:val="nil"/>
                <w:left w:val="nil"/>
                <w:bottom w:val="nil"/>
                <w:right w:val="nil"/>
                <w:between w:val="nil"/>
              </w:pBdr>
              <w:spacing w:before="148"/>
              <w:rPr>
                <w:color w:val="000000"/>
              </w:rPr>
            </w:pPr>
          </w:p>
          <w:p w14:paraId="6249BB3D" w14:textId="77777777" w:rsidR="00D47926" w:rsidRDefault="00622696">
            <w:pPr>
              <w:pBdr>
                <w:top w:val="nil"/>
                <w:left w:val="nil"/>
                <w:bottom w:val="nil"/>
                <w:right w:val="nil"/>
                <w:between w:val="nil"/>
              </w:pBdr>
              <w:spacing w:line="249" w:lineRule="auto"/>
              <w:ind w:left="156" w:hanging="1"/>
              <w:rPr>
                <w:rFonts w:ascii="Arial" w:eastAsia="Arial" w:hAnsi="Arial" w:cs="Arial"/>
                <w:color w:val="000000"/>
              </w:rPr>
            </w:pPr>
            <w:r>
              <w:rPr>
                <w:rFonts w:ascii="Arial" w:eastAsia="Arial" w:hAnsi="Arial" w:cs="Arial"/>
                <w:color w:val="000000"/>
              </w:rPr>
              <w:t>The Supplier's security management plan developed by the Supplier in accordance with clause 16.1.</w:t>
            </w:r>
          </w:p>
        </w:tc>
      </w:tr>
      <w:tr w:rsidR="00D47926" w14:paraId="24C4F435" w14:textId="77777777">
        <w:trPr>
          <w:trHeight w:val="1110"/>
        </w:trPr>
        <w:tc>
          <w:tcPr>
            <w:tcW w:w="2622" w:type="dxa"/>
          </w:tcPr>
          <w:p w14:paraId="5A3A366C" w14:textId="77777777" w:rsidR="00D47926" w:rsidRDefault="00D47926">
            <w:pPr>
              <w:pBdr>
                <w:top w:val="nil"/>
                <w:left w:val="nil"/>
                <w:bottom w:val="nil"/>
                <w:right w:val="nil"/>
                <w:between w:val="nil"/>
              </w:pBdr>
              <w:spacing w:before="157"/>
              <w:rPr>
                <w:color w:val="000000"/>
              </w:rPr>
            </w:pPr>
          </w:p>
          <w:p w14:paraId="0646BDB5" w14:textId="77777777" w:rsidR="00D47926" w:rsidRDefault="00622696">
            <w:pPr>
              <w:pBdr>
                <w:top w:val="nil"/>
                <w:left w:val="nil"/>
                <w:bottom w:val="nil"/>
                <w:right w:val="nil"/>
                <w:between w:val="nil"/>
              </w:pBdr>
              <w:ind w:left="165"/>
              <w:rPr>
                <w:rFonts w:ascii="Arial" w:eastAsia="Arial" w:hAnsi="Arial" w:cs="Arial"/>
                <w:b/>
                <w:bCs/>
                <w:color w:val="000000"/>
              </w:rPr>
            </w:pPr>
            <w:r>
              <w:rPr>
                <w:rFonts w:ascii="Arial" w:eastAsia="Arial" w:hAnsi="Arial" w:cs="Arial"/>
                <w:b/>
                <w:bCs/>
                <w:color w:val="000000"/>
              </w:rPr>
              <w:t>Services</w:t>
            </w:r>
          </w:p>
        </w:tc>
        <w:tc>
          <w:tcPr>
            <w:tcW w:w="6279" w:type="dxa"/>
          </w:tcPr>
          <w:p w14:paraId="62E86E84" w14:textId="77777777" w:rsidR="00D47926" w:rsidRDefault="00D47926">
            <w:pPr>
              <w:pBdr>
                <w:top w:val="nil"/>
                <w:left w:val="nil"/>
                <w:bottom w:val="nil"/>
                <w:right w:val="nil"/>
                <w:between w:val="nil"/>
              </w:pBdr>
              <w:spacing w:before="157"/>
              <w:rPr>
                <w:color w:val="000000"/>
              </w:rPr>
            </w:pPr>
          </w:p>
          <w:p w14:paraId="09E4ACC7"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The services ordered by the Buyer as set out in the Order Form.</w:t>
            </w:r>
          </w:p>
        </w:tc>
      </w:tr>
      <w:tr w:rsidR="00D47926" w14:paraId="1DA3F652" w14:textId="77777777">
        <w:trPr>
          <w:trHeight w:val="1363"/>
        </w:trPr>
        <w:tc>
          <w:tcPr>
            <w:tcW w:w="2622" w:type="dxa"/>
          </w:tcPr>
          <w:p w14:paraId="32D96BA6" w14:textId="77777777" w:rsidR="00D47926" w:rsidRDefault="00D47926">
            <w:pPr>
              <w:pBdr>
                <w:top w:val="nil"/>
                <w:left w:val="nil"/>
                <w:bottom w:val="nil"/>
                <w:right w:val="nil"/>
                <w:between w:val="nil"/>
              </w:pBdr>
              <w:spacing w:before="147"/>
              <w:rPr>
                <w:color w:val="000000"/>
              </w:rPr>
            </w:pPr>
          </w:p>
          <w:p w14:paraId="5A03835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Service Data</w:t>
            </w:r>
          </w:p>
        </w:tc>
        <w:tc>
          <w:tcPr>
            <w:tcW w:w="6279" w:type="dxa"/>
          </w:tcPr>
          <w:p w14:paraId="53D277BF" w14:textId="77777777" w:rsidR="00D47926" w:rsidRDefault="00D47926">
            <w:pPr>
              <w:pBdr>
                <w:top w:val="nil"/>
                <w:left w:val="nil"/>
                <w:bottom w:val="nil"/>
                <w:right w:val="nil"/>
                <w:between w:val="nil"/>
              </w:pBdr>
              <w:spacing w:before="147"/>
              <w:rPr>
                <w:color w:val="000000"/>
              </w:rPr>
            </w:pPr>
          </w:p>
          <w:p w14:paraId="4C48BDBE" w14:textId="77777777" w:rsidR="00D47926" w:rsidRDefault="00622696">
            <w:pPr>
              <w:pBdr>
                <w:top w:val="nil"/>
                <w:left w:val="nil"/>
                <w:bottom w:val="nil"/>
                <w:right w:val="nil"/>
                <w:between w:val="nil"/>
              </w:pBdr>
              <w:spacing w:line="249" w:lineRule="auto"/>
              <w:ind w:left="106" w:right="148" w:hanging="1"/>
              <w:rPr>
                <w:rFonts w:ascii="Arial" w:eastAsia="Arial" w:hAnsi="Arial" w:cs="Arial"/>
                <w:color w:val="000000"/>
              </w:rPr>
            </w:pPr>
            <w:r>
              <w:rPr>
                <w:rFonts w:ascii="Arial" w:eastAsia="Arial" w:hAnsi="Arial" w:cs="Arial"/>
                <w:color w:val="000000"/>
              </w:rPr>
              <w:t>Data that is owned or managed by the Buyer and used for the G-Cloud Services, including backup data and Performance Indicators data.</w:t>
            </w:r>
          </w:p>
        </w:tc>
      </w:tr>
      <w:tr w:rsidR="00D47926" w14:paraId="1AC91587" w14:textId="77777777">
        <w:trPr>
          <w:trHeight w:val="1625"/>
        </w:trPr>
        <w:tc>
          <w:tcPr>
            <w:tcW w:w="2622" w:type="dxa"/>
          </w:tcPr>
          <w:p w14:paraId="362D6887" w14:textId="77777777" w:rsidR="00D47926" w:rsidRDefault="00D47926">
            <w:pPr>
              <w:pBdr>
                <w:top w:val="nil"/>
                <w:left w:val="nil"/>
                <w:bottom w:val="nil"/>
                <w:right w:val="nil"/>
                <w:between w:val="nil"/>
              </w:pBdr>
              <w:spacing w:before="147"/>
              <w:rPr>
                <w:color w:val="000000"/>
              </w:rPr>
            </w:pPr>
          </w:p>
          <w:p w14:paraId="070FDA7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Service definition(s)</w:t>
            </w:r>
          </w:p>
        </w:tc>
        <w:tc>
          <w:tcPr>
            <w:tcW w:w="6279" w:type="dxa"/>
          </w:tcPr>
          <w:p w14:paraId="063D9FEA" w14:textId="77777777" w:rsidR="00D47926" w:rsidRDefault="00D47926">
            <w:pPr>
              <w:pBdr>
                <w:top w:val="nil"/>
                <w:left w:val="nil"/>
                <w:bottom w:val="nil"/>
                <w:right w:val="nil"/>
                <w:between w:val="nil"/>
              </w:pBdr>
              <w:spacing w:before="147"/>
              <w:rPr>
                <w:color w:val="000000"/>
              </w:rPr>
            </w:pPr>
          </w:p>
          <w:p w14:paraId="052C97D2"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 xml:space="preserve">The definition of the Supplier's G-Cloud Services provided as part of their </w:t>
            </w:r>
            <w:proofErr w:type="gramStart"/>
            <w:r>
              <w:rPr>
                <w:rFonts w:ascii="Arial" w:eastAsia="Arial" w:hAnsi="Arial" w:cs="Arial"/>
                <w:color w:val="000000"/>
              </w:rPr>
              <w:t>Application</w:t>
            </w:r>
            <w:proofErr w:type="gramEnd"/>
            <w:r>
              <w:rPr>
                <w:rFonts w:ascii="Arial" w:eastAsia="Arial" w:hAnsi="Arial" w:cs="Arial"/>
                <w:color w:val="000000"/>
              </w:rPr>
              <w:t xml:space="preserve"> that includes, but isn’t limited to, those items listed in Clause 2 (Services) of the Framework Agreement.</w:t>
            </w:r>
          </w:p>
        </w:tc>
      </w:tr>
      <w:tr w:rsidR="00D47926" w14:paraId="5E58A506" w14:textId="77777777">
        <w:trPr>
          <w:trHeight w:val="1100"/>
        </w:trPr>
        <w:tc>
          <w:tcPr>
            <w:tcW w:w="2622" w:type="dxa"/>
          </w:tcPr>
          <w:p w14:paraId="2F4BA566" w14:textId="77777777" w:rsidR="00D47926" w:rsidRDefault="00D47926">
            <w:pPr>
              <w:pBdr>
                <w:top w:val="nil"/>
                <w:left w:val="nil"/>
                <w:bottom w:val="nil"/>
                <w:right w:val="nil"/>
                <w:between w:val="nil"/>
              </w:pBdr>
              <w:spacing w:before="147"/>
              <w:rPr>
                <w:color w:val="000000"/>
              </w:rPr>
            </w:pPr>
          </w:p>
          <w:p w14:paraId="04150D3B"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Service description</w:t>
            </w:r>
          </w:p>
        </w:tc>
        <w:tc>
          <w:tcPr>
            <w:tcW w:w="6279" w:type="dxa"/>
          </w:tcPr>
          <w:p w14:paraId="36A93560" w14:textId="77777777" w:rsidR="00D47926" w:rsidRDefault="00D47926">
            <w:pPr>
              <w:pBdr>
                <w:top w:val="nil"/>
                <w:left w:val="nil"/>
                <w:bottom w:val="nil"/>
                <w:right w:val="nil"/>
                <w:between w:val="nil"/>
              </w:pBdr>
              <w:spacing w:before="147"/>
              <w:rPr>
                <w:color w:val="000000"/>
              </w:rPr>
            </w:pPr>
          </w:p>
          <w:p w14:paraId="14716C69" w14:textId="77777777" w:rsidR="00D47926" w:rsidRDefault="00622696">
            <w:pPr>
              <w:pBdr>
                <w:top w:val="nil"/>
                <w:left w:val="nil"/>
                <w:bottom w:val="nil"/>
                <w:right w:val="nil"/>
                <w:between w:val="nil"/>
              </w:pBdr>
              <w:spacing w:line="249" w:lineRule="auto"/>
              <w:ind w:left="106" w:right="307" w:hanging="1"/>
              <w:rPr>
                <w:rFonts w:ascii="Arial" w:eastAsia="Arial" w:hAnsi="Arial" w:cs="Arial"/>
                <w:color w:val="000000"/>
              </w:rPr>
            </w:pPr>
            <w:r>
              <w:rPr>
                <w:rFonts w:ascii="Arial" w:eastAsia="Arial" w:hAnsi="Arial" w:cs="Arial"/>
                <w:color w:val="000000"/>
              </w:rPr>
              <w:t>The description of the Supplier service offering as published on the Platform.</w:t>
            </w:r>
          </w:p>
        </w:tc>
      </w:tr>
      <w:tr w:rsidR="00D47926" w14:paraId="75669B6F" w14:textId="77777777">
        <w:trPr>
          <w:trHeight w:val="1363"/>
        </w:trPr>
        <w:tc>
          <w:tcPr>
            <w:tcW w:w="2622" w:type="dxa"/>
          </w:tcPr>
          <w:p w14:paraId="09BFCFD1" w14:textId="77777777" w:rsidR="00D47926" w:rsidRDefault="00D47926">
            <w:pPr>
              <w:pBdr>
                <w:top w:val="nil"/>
                <w:left w:val="nil"/>
                <w:bottom w:val="nil"/>
                <w:right w:val="nil"/>
                <w:between w:val="nil"/>
              </w:pBdr>
              <w:spacing w:before="147"/>
              <w:rPr>
                <w:color w:val="000000"/>
              </w:rPr>
            </w:pPr>
          </w:p>
          <w:p w14:paraId="1E944956"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Service Personal Data</w:t>
            </w:r>
          </w:p>
        </w:tc>
        <w:tc>
          <w:tcPr>
            <w:tcW w:w="6279" w:type="dxa"/>
          </w:tcPr>
          <w:p w14:paraId="39CE3BDD" w14:textId="77777777" w:rsidR="00D47926" w:rsidRDefault="00D47926">
            <w:pPr>
              <w:pBdr>
                <w:top w:val="nil"/>
                <w:left w:val="nil"/>
                <w:bottom w:val="nil"/>
                <w:right w:val="nil"/>
                <w:between w:val="nil"/>
              </w:pBdr>
              <w:spacing w:before="147"/>
              <w:rPr>
                <w:color w:val="000000"/>
              </w:rPr>
            </w:pPr>
          </w:p>
          <w:p w14:paraId="37DB5C09" w14:textId="77777777" w:rsidR="00D47926" w:rsidRDefault="00622696">
            <w:pPr>
              <w:pBdr>
                <w:top w:val="nil"/>
                <w:left w:val="nil"/>
                <w:bottom w:val="nil"/>
                <w:right w:val="nil"/>
                <w:between w:val="nil"/>
              </w:pBdr>
              <w:spacing w:line="249" w:lineRule="auto"/>
              <w:ind w:left="106" w:right="246" w:hanging="1"/>
              <w:jc w:val="both"/>
              <w:rPr>
                <w:rFonts w:ascii="Arial" w:eastAsia="Arial" w:hAnsi="Arial" w:cs="Arial"/>
                <w:color w:val="000000"/>
              </w:rPr>
            </w:pPr>
            <w:r>
              <w:rPr>
                <w:rFonts w:ascii="Arial" w:eastAsia="Arial" w:hAnsi="Arial" w:cs="Arial"/>
                <w:color w:val="000000"/>
              </w:rPr>
              <w:t>The Personal Data supplied by a Buyer to the Supplier in the course of the use of the G-Cloud Services for purposes of or in connection with this Call-Off Contract.</w:t>
            </w:r>
          </w:p>
        </w:tc>
      </w:tr>
      <w:tr w:rsidR="00D47926" w14:paraId="41409D7A" w14:textId="77777777">
        <w:trPr>
          <w:trHeight w:val="1888"/>
        </w:trPr>
        <w:tc>
          <w:tcPr>
            <w:tcW w:w="2622" w:type="dxa"/>
          </w:tcPr>
          <w:p w14:paraId="7C65ED2D" w14:textId="77777777" w:rsidR="00D47926" w:rsidRDefault="00D47926">
            <w:pPr>
              <w:pBdr>
                <w:top w:val="nil"/>
                <w:left w:val="nil"/>
                <w:bottom w:val="nil"/>
                <w:right w:val="nil"/>
                <w:between w:val="nil"/>
              </w:pBdr>
              <w:spacing w:before="147"/>
              <w:rPr>
                <w:color w:val="000000"/>
              </w:rPr>
            </w:pPr>
          </w:p>
          <w:p w14:paraId="6D48E14A"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Spend controls</w:t>
            </w:r>
          </w:p>
        </w:tc>
        <w:tc>
          <w:tcPr>
            <w:tcW w:w="6279" w:type="dxa"/>
          </w:tcPr>
          <w:p w14:paraId="1FF7BD29" w14:textId="77777777" w:rsidR="00D47926" w:rsidRDefault="00D47926">
            <w:pPr>
              <w:pBdr>
                <w:top w:val="nil"/>
                <w:left w:val="nil"/>
                <w:bottom w:val="nil"/>
                <w:right w:val="nil"/>
                <w:between w:val="nil"/>
              </w:pBdr>
              <w:spacing w:before="147"/>
              <w:rPr>
                <w:color w:val="000000"/>
              </w:rPr>
            </w:pPr>
          </w:p>
          <w:p w14:paraId="7E20894F" w14:textId="77777777" w:rsidR="00D47926" w:rsidRDefault="00622696">
            <w:pPr>
              <w:pBdr>
                <w:top w:val="nil"/>
                <w:left w:val="nil"/>
                <w:bottom w:val="nil"/>
                <w:right w:val="nil"/>
                <w:between w:val="nil"/>
              </w:pBdr>
              <w:spacing w:line="249" w:lineRule="auto"/>
              <w:ind w:left="106" w:right="99" w:hanging="1"/>
              <w:rPr>
                <w:rFonts w:ascii="Arial" w:eastAsia="Arial" w:hAnsi="Arial" w:cs="Arial"/>
                <w:color w:val="000000"/>
              </w:rPr>
            </w:pPr>
            <w:r>
              <w:rPr>
                <w:rFonts w:ascii="Arial" w:eastAsia="Arial" w:hAnsi="Arial" w:cs="Arial"/>
                <w:color w:val="000000"/>
              </w:rPr>
              <w:t xml:space="preserve">The approval process used by a central government Buyer if it needs to spend money on certain digital or technology services, see </w:t>
            </w:r>
            <w:hyperlink r:id="rId29">
              <w:r>
                <w:rPr>
                  <w:rFonts w:ascii="Arial" w:eastAsia="Arial" w:hAnsi="Arial" w:cs="Arial"/>
                  <w:color w:val="000000"/>
                  <w:u w:val="single"/>
                </w:rPr>
                <w:t>https://www.gov.uk/service-manual/agile-</w:t>
              </w:r>
            </w:hyperlink>
            <w:r>
              <w:rPr>
                <w:rFonts w:ascii="Arial" w:eastAsia="Arial" w:hAnsi="Arial" w:cs="Arial"/>
                <w:color w:val="000000"/>
              </w:rPr>
              <w:t xml:space="preserve"> </w:t>
            </w:r>
            <w:hyperlink r:id="rId30">
              <w:r>
                <w:rPr>
                  <w:rFonts w:ascii="Arial" w:eastAsia="Arial" w:hAnsi="Arial" w:cs="Arial"/>
                  <w:color w:val="000000"/>
                  <w:u w:val="single"/>
                </w:rPr>
                <w:t>delivery/spend-</w:t>
              </w:r>
              <w:proofErr w:type="spellStart"/>
              <w:r>
                <w:rPr>
                  <w:rFonts w:ascii="Arial" w:eastAsia="Arial" w:hAnsi="Arial" w:cs="Arial"/>
                  <w:color w:val="000000"/>
                  <w:u w:val="single"/>
                </w:rPr>
                <w:t>controlsche</w:t>
              </w:r>
              <w:proofErr w:type="spellEnd"/>
              <w:r>
                <w:rPr>
                  <w:rFonts w:ascii="Arial" w:eastAsia="Arial" w:hAnsi="Arial" w:cs="Arial"/>
                  <w:color w:val="000000"/>
                  <w:u w:val="single"/>
                </w:rPr>
                <w:t xml:space="preserve"> ck-if-you-need-approval-to-spend-</w:t>
              </w:r>
            </w:hyperlink>
            <w:r>
              <w:rPr>
                <w:rFonts w:ascii="Arial" w:eastAsia="Arial" w:hAnsi="Arial" w:cs="Arial"/>
                <w:color w:val="000000"/>
              </w:rPr>
              <w:t xml:space="preserve"> </w:t>
            </w:r>
            <w:hyperlink r:id="rId31">
              <w:r>
                <w:rPr>
                  <w:rFonts w:ascii="Arial" w:eastAsia="Arial" w:hAnsi="Arial" w:cs="Arial"/>
                  <w:color w:val="000000"/>
                  <w:u w:val="single"/>
                </w:rPr>
                <w:t>money-on-a-service</w:t>
              </w:r>
            </w:hyperlink>
          </w:p>
        </w:tc>
      </w:tr>
      <w:tr w:rsidR="00D47926" w14:paraId="470F6AE5" w14:textId="77777777">
        <w:trPr>
          <w:trHeight w:val="1100"/>
        </w:trPr>
        <w:tc>
          <w:tcPr>
            <w:tcW w:w="2622" w:type="dxa"/>
          </w:tcPr>
          <w:p w14:paraId="66E61BDF" w14:textId="77777777" w:rsidR="00D47926" w:rsidRDefault="00D47926">
            <w:pPr>
              <w:pBdr>
                <w:top w:val="nil"/>
                <w:left w:val="nil"/>
                <w:bottom w:val="nil"/>
                <w:right w:val="nil"/>
                <w:between w:val="nil"/>
              </w:pBdr>
              <w:spacing w:before="147"/>
              <w:rPr>
                <w:color w:val="000000"/>
              </w:rPr>
            </w:pPr>
          </w:p>
          <w:p w14:paraId="24C82FF3"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Start date</w:t>
            </w:r>
          </w:p>
        </w:tc>
        <w:tc>
          <w:tcPr>
            <w:tcW w:w="6279" w:type="dxa"/>
          </w:tcPr>
          <w:p w14:paraId="2EE4535F" w14:textId="77777777" w:rsidR="00D47926" w:rsidRDefault="00D47926">
            <w:pPr>
              <w:pBdr>
                <w:top w:val="nil"/>
                <w:left w:val="nil"/>
                <w:bottom w:val="nil"/>
                <w:right w:val="nil"/>
                <w:between w:val="nil"/>
              </w:pBdr>
              <w:spacing w:before="147"/>
              <w:rPr>
                <w:color w:val="000000"/>
              </w:rPr>
            </w:pPr>
          </w:p>
          <w:p w14:paraId="085F320A"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Start date of this Call-Off Contract as set out in the Order Form.</w:t>
            </w:r>
          </w:p>
        </w:tc>
      </w:tr>
    </w:tbl>
    <w:p w14:paraId="3584B50C"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3F226FBE" w14:textId="77777777" w:rsidR="00D47926" w:rsidRDefault="00D47926">
      <w:pPr>
        <w:pBdr>
          <w:top w:val="nil"/>
          <w:left w:val="nil"/>
          <w:bottom w:val="nil"/>
          <w:right w:val="nil"/>
          <w:between w:val="nil"/>
        </w:pBdr>
        <w:spacing w:before="9"/>
        <w:rPr>
          <w:color w:val="000000"/>
          <w:sz w:val="6"/>
          <w:szCs w:val="6"/>
        </w:rPr>
      </w:pPr>
    </w:p>
    <w:tbl>
      <w:tblPr>
        <w:tblStyle w:val="afff1"/>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6932BE8D" w14:textId="77777777">
        <w:trPr>
          <w:trHeight w:val="1888"/>
        </w:trPr>
        <w:tc>
          <w:tcPr>
            <w:tcW w:w="2622" w:type="dxa"/>
          </w:tcPr>
          <w:p w14:paraId="27259275" w14:textId="77777777" w:rsidR="00D47926" w:rsidRDefault="00D47926">
            <w:pPr>
              <w:pBdr>
                <w:top w:val="nil"/>
                <w:left w:val="nil"/>
                <w:bottom w:val="nil"/>
                <w:right w:val="nil"/>
                <w:between w:val="nil"/>
              </w:pBdr>
              <w:spacing w:before="147"/>
              <w:rPr>
                <w:color w:val="000000"/>
              </w:rPr>
            </w:pPr>
          </w:p>
          <w:p w14:paraId="67706273"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Subcontract</w:t>
            </w:r>
          </w:p>
        </w:tc>
        <w:tc>
          <w:tcPr>
            <w:tcW w:w="6279" w:type="dxa"/>
          </w:tcPr>
          <w:p w14:paraId="5D7DCEB6" w14:textId="77777777" w:rsidR="00D47926" w:rsidRDefault="00D47926">
            <w:pPr>
              <w:pBdr>
                <w:top w:val="nil"/>
                <w:left w:val="nil"/>
                <w:bottom w:val="nil"/>
                <w:right w:val="nil"/>
                <w:between w:val="nil"/>
              </w:pBdr>
              <w:spacing w:before="147"/>
              <w:rPr>
                <w:color w:val="000000"/>
              </w:rPr>
            </w:pPr>
          </w:p>
          <w:p w14:paraId="3E6FFC67"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D47926" w14:paraId="19DAAA75" w14:textId="77777777">
        <w:trPr>
          <w:trHeight w:val="1645"/>
        </w:trPr>
        <w:tc>
          <w:tcPr>
            <w:tcW w:w="2622" w:type="dxa"/>
          </w:tcPr>
          <w:p w14:paraId="5AC51DD5" w14:textId="77777777" w:rsidR="00D47926" w:rsidRDefault="00D47926">
            <w:pPr>
              <w:pBdr>
                <w:top w:val="nil"/>
                <w:left w:val="nil"/>
                <w:bottom w:val="nil"/>
                <w:right w:val="nil"/>
                <w:between w:val="nil"/>
              </w:pBdr>
              <w:spacing w:before="147"/>
              <w:rPr>
                <w:color w:val="000000"/>
              </w:rPr>
            </w:pPr>
          </w:p>
          <w:p w14:paraId="571662D2"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Subcontractor</w:t>
            </w:r>
          </w:p>
        </w:tc>
        <w:tc>
          <w:tcPr>
            <w:tcW w:w="6279" w:type="dxa"/>
          </w:tcPr>
          <w:p w14:paraId="10DA0874" w14:textId="77777777" w:rsidR="00D47926" w:rsidRDefault="00D47926">
            <w:pPr>
              <w:pBdr>
                <w:top w:val="nil"/>
                <w:left w:val="nil"/>
                <w:bottom w:val="nil"/>
                <w:right w:val="nil"/>
                <w:between w:val="nil"/>
              </w:pBdr>
              <w:spacing w:before="147"/>
              <w:rPr>
                <w:color w:val="000000"/>
              </w:rPr>
            </w:pPr>
          </w:p>
          <w:p w14:paraId="17830EC7" w14:textId="77777777" w:rsidR="00D47926" w:rsidRDefault="00622696">
            <w:pPr>
              <w:pBdr>
                <w:top w:val="nil"/>
                <w:left w:val="nil"/>
                <w:bottom w:val="nil"/>
                <w:right w:val="nil"/>
                <w:between w:val="nil"/>
              </w:pBdr>
              <w:spacing w:line="254" w:lineRule="auto"/>
              <w:ind w:left="104"/>
              <w:rPr>
                <w:rFonts w:ascii="Arial" w:eastAsia="Arial" w:hAnsi="Arial" w:cs="Arial"/>
                <w:color w:val="000000"/>
              </w:rPr>
            </w:pPr>
            <w:r>
              <w:rPr>
                <w:rFonts w:ascii="Arial" w:eastAsia="Arial" w:hAnsi="Arial" w:cs="Arial"/>
                <w:color w:val="000000"/>
              </w:rPr>
              <w:t>Any third party engaged by the Supplier under a subcontract (permitted under the Framework Agreement and the Call-Off Contract) and its servants or agents in connection with the provision of G-Cloud Services.</w:t>
            </w:r>
          </w:p>
        </w:tc>
      </w:tr>
      <w:tr w:rsidR="00D47926" w14:paraId="189A79F0" w14:textId="77777777">
        <w:trPr>
          <w:trHeight w:val="1100"/>
        </w:trPr>
        <w:tc>
          <w:tcPr>
            <w:tcW w:w="2622" w:type="dxa"/>
          </w:tcPr>
          <w:p w14:paraId="74CA0CE3" w14:textId="77777777" w:rsidR="00D47926" w:rsidRDefault="00D47926">
            <w:pPr>
              <w:pBdr>
                <w:top w:val="nil"/>
                <w:left w:val="nil"/>
                <w:bottom w:val="nil"/>
                <w:right w:val="nil"/>
                <w:between w:val="nil"/>
              </w:pBdr>
              <w:spacing w:before="147"/>
              <w:rPr>
                <w:color w:val="000000"/>
              </w:rPr>
            </w:pPr>
          </w:p>
          <w:p w14:paraId="065D5E20" w14:textId="77777777" w:rsidR="00D47926" w:rsidRDefault="00622696">
            <w:pPr>
              <w:pBdr>
                <w:top w:val="nil"/>
                <w:left w:val="nil"/>
                <w:bottom w:val="nil"/>
                <w:right w:val="nil"/>
                <w:between w:val="nil"/>
              </w:pBdr>
              <w:ind w:left="103"/>
              <w:rPr>
                <w:rFonts w:ascii="Arial" w:eastAsia="Arial" w:hAnsi="Arial" w:cs="Arial"/>
                <w:b/>
                <w:bCs/>
                <w:color w:val="000000"/>
              </w:rPr>
            </w:pPr>
            <w:proofErr w:type="spellStart"/>
            <w:r>
              <w:rPr>
                <w:rFonts w:ascii="Arial" w:eastAsia="Arial" w:hAnsi="Arial" w:cs="Arial"/>
                <w:b/>
                <w:bCs/>
                <w:color w:val="000000"/>
              </w:rPr>
              <w:t>Subprocessor</w:t>
            </w:r>
            <w:proofErr w:type="spellEnd"/>
          </w:p>
        </w:tc>
        <w:tc>
          <w:tcPr>
            <w:tcW w:w="6279" w:type="dxa"/>
          </w:tcPr>
          <w:p w14:paraId="46F09644" w14:textId="77777777" w:rsidR="00D47926" w:rsidRDefault="00D47926">
            <w:pPr>
              <w:pBdr>
                <w:top w:val="nil"/>
                <w:left w:val="nil"/>
                <w:bottom w:val="nil"/>
                <w:right w:val="nil"/>
                <w:between w:val="nil"/>
              </w:pBdr>
              <w:spacing w:before="147"/>
              <w:rPr>
                <w:color w:val="000000"/>
              </w:rPr>
            </w:pPr>
          </w:p>
          <w:p w14:paraId="16C181BA"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Any third party appointed to process Personal Data on behalf of the Supplier under this Call-Off Contract.</w:t>
            </w:r>
          </w:p>
        </w:tc>
      </w:tr>
      <w:tr w:rsidR="00D47926" w14:paraId="05C769A9" w14:textId="77777777">
        <w:trPr>
          <w:trHeight w:val="838"/>
        </w:trPr>
        <w:tc>
          <w:tcPr>
            <w:tcW w:w="2622" w:type="dxa"/>
          </w:tcPr>
          <w:p w14:paraId="7944BCF5" w14:textId="77777777" w:rsidR="00D47926" w:rsidRDefault="00D47926">
            <w:pPr>
              <w:pBdr>
                <w:top w:val="nil"/>
                <w:left w:val="nil"/>
                <w:bottom w:val="nil"/>
                <w:right w:val="nil"/>
                <w:between w:val="nil"/>
              </w:pBdr>
              <w:spacing w:before="147"/>
              <w:rPr>
                <w:color w:val="000000"/>
              </w:rPr>
            </w:pPr>
          </w:p>
          <w:p w14:paraId="5D11FBD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Supplier</w:t>
            </w:r>
          </w:p>
        </w:tc>
        <w:tc>
          <w:tcPr>
            <w:tcW w:w="6279" w:type="dxa"/>
          </w:tcPr>
          <w:p w14:paraId="15F826AD" w14:textId="77777777" w:rsidR="00D47926" w:rsidRDefault="00D47926">
            <w:pPr>
              <w:pBdr>
                <w:top w:val="nil"/>
                <w:left w:val="nil"/>
                <w:bottom w:val="nil"/>
                <w:right w:val="nil"/>
                <w:between w:val="nil"/>
              </w:pBdr>
              <w:spacing w:before="147"/>
              <w:rPr>
                <w:color w:val="000000"/>
              </w:rPr>
            </w:pPr>
          </w:p>
          <w:p w14:paraId="6BF08912"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The person, firm or company identified in the Order Form.</w:t>
            </w:r>
          </w:p>
        </w:tc>
      </w:tr>
      <w:tr w:rsidR="00D47926" w14:paraId="2FA10CDD" w14:textId="77777777">
        <w:trPr>
          <w:trHeight w:val="1100"/>
        </w:trPr>
        <w:tc>
          <w:tcPr>
            <w:tcW w:w="2622" w:type="dxa"/>
          </w:tcPr>
          <w:p w14:paraId="4E2D1E15" w14:textId="77777777" w:rsidR="00D47926" w:rsidRDefault="00D47926">
            <w:pPr>
              <w:pBdr>
                <w:top w:val="nil"/>
                <w:left w:val="nil"/>
                <w:bottom w:val="nil"/>
                <w:right w:val="nil"/>
                <w:between w:val="nil"/>
              </w:pBdr>
              <w:spacing w:before="147"/>
              <w:rPr>
                <w:color w:val="000000"/>
              </w:rPr>
            </w:pPr>
          </w:p>
          <w:p w14:paraId="33E7F37B" w14:textId="77777777" w:rsidR="00D47926" w:rsidRDefault="00622696">
            <w:pPr>
              <w:pBdr>
                <w:top w:val="nil"/>
                <w:left w:val="nil"/>
                <w:bottom w:val="nil"/>
                <w:right w:val="nil"/>
                <w:between w:val="nil"/>
              </w:pBdr>
              <w:spacing w:line="249" w:lineRule="auto"/>
              <w:ind w:left="105" w:right="168" w:hanging="1"/>
              <w:rPr>
                <w:rFonts w:ascii="Arial" w:eastAsia="Arial" w:hAnsi="Arial" w:cs="Arial"/>
                <w:b/>
                <w:bCs/>
                <w:color w:val="000000"/>
              </w:rPr>
            </w:pPr>
            <w:r>
              <w:rPr>
                <w:rFonts w:ascii="Arial" w:eastAsia="Arial" w:hAnsi="Arial" w:cs="Arial"/>
                <w:b/>
                <w:bCs/>
                <w:color w:val="000000"/>
              </w:rPr>
              <w:t>Supplier Representative</w:t>
            </w:r>
          </w:p>
        </w:tc>
        <w:tc>
          <w:tcPr>
            <w:tcW w:w="6279" w:type="dxa"/>
          </w:tcPr>
          <w:p w14:paraId="64748614" w14:textId="77777777" w:rsidR="00D47926" w:rsidRDefault="00D47926">
            <w:pPr>
              <w:pBdr>
                <w:top w:val="nil"/>
                <w:left w:val="nil"/>
                <w:bottom w:val="nil"/>
                <w:right w:val="nil"/>
                <w:between w:val="nil"/>
              </w:pBdr>
              <w:spacing w:before="147"/>
              <w:rPr>
                <w:color w:val="000000"/>
              </w:rPr>
            </w:pPr>
          </w:p>
          <w:p w14:paraId="6548A9A5" w14:textId="77777777" w:rsidR="00D47926" w:rsidRDefault="00622696">
            <w:pPr>
              <w:pBdr>
                <w:top w:val="nil"/>
                <w:left w:val="nil"/>
                <w:bottom w:val="nil"/>
                <w:right w:val="nil"/>
                <w:between w:val="nil"/>
              </w:pBdr>
              <w:spacing w:line="249" w:lineRule="auto"/>
              <w:ind w:left="106" w:right="307" w:hanging="1"/>
              <w:rPr>
                <w:rFonts w:ascii="Arial" w:eastAsia="Arial" w:hAnsi="Arial" w:cs="Arial"/>
                <w:color w:val="000000"/>
              </w:rPr>
            </w:pPr>
            <w:r>
              <w:rPr>
                <w:rFonts w:ascii="Arial" w:eastAsia="Arial" w:hAnsi="Arial" w:cs="Arial"/>
                <w:color w:val="000000"/>
              </w:rPr>
              <w:t>The representative appointed by the Supplier from time to time in relation to the Call-Off Contract.</w:t>
            </w:r>
          </w:p>
        </w:tc>
      </w:tr>
    </w:tbl>
    <w:p w14:paraId="50773FAB" w14:textId="77777777" w:rsidR="00D47926" w:rsidRDefault="00D47926">
      <w:pPr>
        <w:pBdr>
          <w:top w:val="nil"/>
          <w:left w:val="nil"/>
          <w:bottom w:val="nil"/>
          <w:right w:val="nil"/>
          <w:between w:val="nil"/>
        </w:pBdr>
        <w:rPr>
          <w:color w:val="000000"/>
          <w:sz w:val="20"/>
          <w:szCs w:val="20"/>
        </w:rPr>
      </w:pPr>
    </w:p>
    <w:p w14:paraId="09D2649B" w14:textId="77777777" w:rsidR="00D47926" w:rsidRDefault="00D47926">
      <w:pPr>
        <w:pBdr>
          <w:top w:val="nil"/>
          <w:left w:val="nil"/>
          <w:bottom w:val="nil"/>
          <w:right w:val="nil"/>
          <w:between w:val="nil"/>
        </w:pBdr>
        <w:rPr>
          <w:color w:val="000000"/>
          <w:sz w:val="20"/>
          <w:szCs w:val="20"/>
        </w:rPr>
      </w:pPr>
    </w:p>
    <w:p w14:paraId="676A4DD9" w14:textId="77777777" w:rsidR="00D47926" w:rsidRDefault="00D47926">
      <w:pPr>
        <w:pBdr>
          <w:top w:val="nil"/>
          <w:left w:val="nil"/>
          <w:bottom w:val="nil"/>
          <w:right w:val="nil"/>
          <w:between w:val="nil"/>
        </w:pBdr>
        <w:spacing w:before="148" w:after="1"/>
        <w:rPr>
          <w:color w:val="000000"/>
          <w:sz w:val="20"/>
          <w:szCs w:val="20"/>
        </w:rPr>
      </w:pPr>
    </w:p>
    <w:tbl>
      <w:tblPr>
        <w:tblStyle w:val="afff2"/>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47855FCE" w14:textId="77777777">
        <w:trPr>
          <w:trHeight w:val="1624"/>
        </w:trPr>
        <w:tc>
          <w:tcPr>
            <w:tcW w:w="2622" w:type="dxa"/>
          </w:tcPr>
          <w:p w14:paraId="743958DE" w14:textId="77777777" w:rsidR="00D47926" w:rsidRDefault="00D47926">
            <w:pPr>
              <w:pBdr>
                <w:top w:val="nil"/>
                <w:left w:val="nil"/>
                <w:bottom w:val="nil"/>
                <w:right w:val="nil"/>
                <w:between w:val="nil"/>
              </w:pBdr>
              <w:spacing w:before="147"/>
              <w:rPr>
                <w:color w:val="000000"/>
              </w:rPr>
            </w:pPr>
          </w:p>
          <w:p w14:paraId="57133116"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Supplier staff</w:t>
            </w:r>
          </w:p>
        </w:tc>
        <w:tc>
          <w:tcPr>
            <w:tcW w:w="6279" w:type="dxa"/>
          </w:tcPr>
          <w:p w14:paraId="164EFD53" w14:textId="77777777" w:rsidR="00D47926" w:rsidRDefault="00D47926">
            <w:pPr>
              <w:pBdr>
                <w:top w:val="nil"/>
                <w:left w:val="nil"/>
                <w:bottom w:val="nil"/>
                <w:right w:val="nil"/>
                <w:between w:val="nil"/>
              </w:pBdr>
              <w:spacing w:before="147"/>
              <w:rPr>
                <w:color w:val="000000"/>
              </w:rPr>
            </w:pPr>
          </w:p>
          <w:p w14:paraId="6F5914F1" w14:textId="77777777" w:rsidR="00D47926" w:rsidRDefault="00622696">
            <w:pPr>
              <w:pBdr>
                <w:top w:val="nil"/>
                <w:left w:val="nil"/>
                <w:bottom w:val="nil"/>
                <w:right w:val="nil"/>
                <w:between w:val="nil"/>
              </w:pBdr>
              <w:spacing w:line="249" w:lineRule="auto"/>
              <w:ind w:left="106" w:right="119" w:hanging="1"/>
              <w:rPr>
                <w:rFonts w:ascii="Arial" w:eastAsia="Arial" w:hAnsi="Arial" w:cs="Arial"/>
                <w:color w:val="000000"/>
              </w:rPr>
            </w:pPr>
            <w:r>
              <w:rPr>
                <w:rFonts w:ascii="Arial" w:eastAsia="Arial" w:hAnsi="Arial" w:cs="Arial"/>
                <w:color w:val="000000"/>
              </w:rPr>
              <w:t>All persons employed by the Supplier together with the Supplier’s servants, agents, suppliers and subcontractors used in the performance of its obligations under this Call-Off Contract.</w:t>
            </w:r>
          </w:p>
        </w:tc>
      </w:tr>
      <w:tr w:rsidR="00D47926" w14:paraId="26101C5B" w14:textId="77777777">
        <w:trPr>
          <w:trHeight w:val="1362"/>
        </w:trPr>
        <w:tc>
          <w:tcPr>
            <w:tcW w:w="2622" w:type="dxa"/>
          </w:tcPr>
          <w:p w14:paraId="62B93E39" w14:textId="77777777" w:rsidR="00D47926" w:rsidRDefault="00D47926">
            <w:pPr>
              <w:pBdr>
                <w:top w:val="nil"/>
                <w:left w:val="nil"/>
                <w:bottom w:val="nil"/>
                <w:right w:val="nil"/>
                <w:between w:val="nil"/>
              </w:pBdr>
              <w:spacing w:before="147"/>
              <w:rPr>
                <w:color w:val="000000"/>
              </w:rPr>
            </w:pPr>
          </w:p>
          <w:p w14:paraId="7794E91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Supplier Terms</w:t>
            </w:r>
          </w:p>
        </w:tc>
        <w:tc>
          <w:tcPr>
            <w:tcW w:w="6279" w:type="dxa"/>
          </w:tcPr>
          <w:p w14:paraId="26C030FE" w14:textId="77777777" w:rsidR="00D47926" w:rsidRDefault="00D47926">
            <w:pPr>
              <w:pBdr>
                <w:top w:val="nil"/>
                <w:left w:val="nil"/>
                <w:bottom w:val="nil"/>
                <w:right w:val="nil"/>
                <w:between w:val="nil"/>
              </w:pBdr>
              <w:spacing w:before="147"/>
              <w:rPr>
                <w:color w:val="000000"/>
              </w:rPr>
            </w:pPr>
          </w:p>
          <w:p w14:paraId="362434F3" w14:textId="77777777" w:rsidR="00D47926" w:rsidRDefault="00622696">
            <w:pPr>
              <w:pBdr>
                <w:top w:val="nil"/>
                <w:left w:val="nil"/>
                <w:bottom w:val="nil"/>
                <w:right w:val="nil"/>
                <w:between w:val="nil"/>
              </w:pBdr>
              <w:spacing w:line="249" w:lineRule="auto"/>
              <w:ind w:left="106" w:right="146" w:hanging="1"/>
              <w:jc w:val="both"/>
              <w:rPr>
                <w:rFonts w:ascii="Arial" w:eastAsia="Arial" w:hAnsi="Arial" w:cs="Arial"/>
                <w:color w:val="000000"/>
              </w:rPr>
            </w:pPr>
            <w:r>
              <w:rPr>
                <w:rFonts w:ascii="Arial" w:eastAsia="Arial" w:hAnsi="Arial" w:cs="Arial"/>
                <w:color w:val="000000"/>
              </w:rPr>
              <w:t>The relevant G-Cloud Service terms and conditions as set out in the Terms and Conditions document supplied as part of the Supplier’s Application.</w:t>
            </w:r>
          </w:p>
        </w:tc>
      </w:tr>
      <w:tr w:rsidR="00D47926" w14:paraId="73741877" w14:textId="77777777">
        <w:trPr>
          <w:trHeight w:val="1099"/>
        </w:trPr>
        <w:tc>
          <w:tcPr>
            <w:tcW w:w="2622" w:type="dxa"/>
          </w:tcPr>
          <w:p w14:paraId="531C8CE0" w14:textId="77777777" w:rsidR="00D47926" w:rsidRDefault="00D47926">
            <w:pPr>
              <w:pBdr>
                <w:top w:val="nil"/>
                <w:left w:val="nil"/>
                <w:bottom w:val="nil"/>
                <w:right w:val="nil"/>
                <w:between w:val="nil"/>
              </w:pBdr>
              <w:spacing w:before="147"/>
              <w:rPr>
                <w:color w:val="000000"/>
              </w:rPr>
            </w:pPr>
          </w:p>
          <w:p w14:paraId="09554199"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Term</w:t>
            </w:r>
          </w:p>
        </w:tc>
        <w:tc>
          <w:tcPr>
            <w:tcW w:w="6279" w:type="dxa"/>
          </w:tcPr>
          <w:p w14:paraId="26C2445B" w14:textId="77777777" w:rsidR="00D47926" w:rsidRDefault="00D47926">
            <w:pPr>
              <w:pBdr>
                <w:top w:val="nil"/>
                <w:left w:val="nil"/>
                <w:bottom w:val="nil"/>
                <w:right w:val="nil"/>
                <w:between w:val="nil"/>
              </w:pBdr>
              <w:spacing w:before="147"/>
              <w:rPr>
                <w:color w:val="000000"/>
              </w:rPr>
            </w:pPr>
          </w:p>
          <w:p w14:paraId="05C50C43" w14:textId="77777777" w:rsidR="00D47926" w:rsidRDefault="00622696">
            <w:pPr>
              <w:pBdr>
                <w:top w:val="nil"/>
                <w:left w:val="nil"/>
                <w:bottom w:val="nil"/>
                <w:right w:val="nil"/>
                <w:between w:val="nil"/>
              </w:pBdr>
              <w:spacing w:line="249" w:lineRule="auto"/>
              <w:ind w:left="106" w:right="565" w:hanging="1"/>
              <w:rPr>
                <w:rFonts w:ascii="Arial" w:eastAsia="Arial" w:hAnsi="Arial" w:cs="Arial"/>
                <w:color w:val="000000"/>
              </w:rPr>
            </w:pPr>
            <w:r>
              <w:rPr>
                <w:rFonts w:ascii="Arial" w:eastAsia="Arial" w:hAnsi="Arial" w:cs="Arial"/>
                <w:color w:val="000000"/>
              </w:rPr>
              <w:t>The term of this Call-Off Contract as set out in the Order Form.</w:t>
            </w:r>
          </w:p>
        </w:tc>
      </w:tr>
    </w:tbl>
    <w:p w14:paraId="47DB7AED" w14:textId="77777777" w:rsidR="00D47926" w:rsidRDefault="00D47926">
      <w:pPr>
        <w:pBdr>
          <w:top w:val="nil"/>
          <w:left w:val="nil"/>
          <w:bottom w:val="nil"/>
          <w:right w:val="nil"/>
          <w:between w:val="nil"/>
        </w:pBdr>
        <w:spacing w:before="167" w:line="249" w:lineRule="auto"/>
        <w:ind w:left="108"/>
        <w:rPr>
          <w:rFonts w:ascii="Arial" w:eastAsia="Arial" w:hAnsi="Arial" w:cs="Arial"/>
          <w:color w:val="000000"/>
        </w:rPr>
        <w:sectPr w:rsidR="00D47926">
          <w:pgSz w:w="12240" w:h="15840"/>
          <w:pgMar w:top="1340" w:right="720" w:bottom="1260" w:left="720" w:header="203" w:footer="1064" w:gutter="0"/>
          <w:cols w:space="720"/>
        </w:sectPr>
      </w:pPr>
    </w:p>
    <w:p w14:paraId="4A07ACF0" w14:textId="77777777" w:rsidR="00D47926" w:rsidRDefault="00D47926">
      <w:pPr>
        <w:pBdr>
          <w:top w:val="nil"/>
          <w:left w:val="nil"/>
          <w:bottom w:val="nil"/>
          <w:right w:val="nil"/>
          <w:between w:val="nil"/>
        </w:pBdr>
        <w:spacing w:before="9"/>
        <w:rPr>
          <w:color w:val="000000"/>
          <w:sz w:val="6"/>
          <w:szCs w:val="6"/>
        </w:rPr>
      </w:pPr>
    </w:p>
    <w:tbl>
      <w:tblPr>
        <w:tblStyle w:val="afff3"/>
        <w:tblW w:w="8901" w:type="dxa"/>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D47926" w14:paraId="40D3A1EF" w14:textId="77777777">
        <w:trPr>
          <w:trHeight w:val="1099"/>
        </w:trPr>
        <w:tc>
          <w:tcPr>
            <w:tcW w:w="2622" w:type="dxa"/>
          </w:tcPr>
          <w:p w14:paraId="23826109" w14:textId="77777777" w:rsidR="00D47926" w:rsidRDefault="00D47926">
            <w:pPr>
              <w:pBdr>
                <w:top w:val="nil"/>
                <w:left w:val="nil"/>
                <w:bottom w:val="nil"/>
                <w:right w:val="nil"/>
                <w:between w:val="nil"/>
              </w:pBdr>
              <w:spacing w:before="147"/>
              <w:rPr>
                <w:color w:val="000000"/>
              </w:rPr>
            </w:pPr>
          </w:p>
          <w:p w14:paraId="5BD154AF"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Trigger Event</w:t>
            </w:r>
          </w:p>
        </w:tc>
        <w:tc>
          <w:tcPr>
            <w:tcW w:w="6279" w:type="dxa"/>
          </w:tcPr>
          <w:p w14:paraId="08AAA32E" w14:textId="77777777" w:rsidR="00D47926" w:rsidRDefault="00D47926">
            <w:pPr>
              <w:pBdr>
                <w:top w:val="nil"/>
                <w:left w:val="nil"/>
                <w:bottom w:val="nil"/>
                <w:right w:val="nil"/>
                <w:between w:val="nil"/>
              </w:pBdr>
              <w:spacing w:before="147"/>
              <w:rPr>
                <w:color w:val="000000"/>
              </w:rPr>
            </w:pPr>
          </w:p>
          <w:p w14:paraId="1542DAE1"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The Supplier simultaneously fails to meet three or more Financial Metrics for a period of at least ten Working Days.</w:t>
            </w:r>
          </w:p>
        </w:tc>
      </w:tr>
      <w:tr w:rsidR="00D47926" w14:paraId="6C483BE6" w14:textId="77777777">
        <w:trPr>
          <w:trHeight w:val="1099"/>
        </w:trPr>
        <w:tc>
          <w:tcPr>
            <w:tcW w:w="2622" w:type="dxa"/>
          </w:tcPr>
          <w:p w14:paraId="11F83082" w14:textId="77777777" w:rsidR="00D47926" w:rsidRDefault="00D47926">
            <w:pPr>
              <w:pBdr>
                <w:top w:val="nil"/>
                <w:left w:val="nil"/>
                <w:bottom w:val="nil"/>
                <w:right w:val="nil"/>
                <w:between w:val="nil"/>
              </w:pBdr>
              <w:spacing w:before="147"/>
              <w:rPr>
                <w:color w:val="000000"/>
              </w:rPr>
            </w:pPr>
          </w:p>
          <w:p w14:paraId="7969A72B"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Variation</w:t>
            </w:r>
          </w:p>
        </w:tc>
        <w:tc>
          <w:tcPr>
            <w:tcW w:w="6279" w:type="dxa"/>
          </w:tcPr>
          <w:p w14:paraId="653F0272" w14:textId="77777777" w:rsidR="00D47926" w:rsidRDefault="00D47926">
            <w:pPr>
              <w:pBdr>
                <w:top w:val="nil"/>
                <w:left w:val="nil"/>
                <w:bottom w:val="nil"/>
                <w:right w:val="nil"/>
                <w:between w:val="nil"/>
              </w:pBdr>
              <w:spacing w:before="147"/>
              <w:rPr>
                <w:color w:val="000000"/>
              </w:rPr>
            </w:pPr>
          </w:p>
          <w:p w14:paraId="3D4DC9EC"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This has the meaning given to it in clause 32 (Variation process).</w:t>
            </w:r>
          </w:p>
        </w:tc>
      </w:tr>
      <w:tr w:rsidR="00D47926" w14:paraId="28DEFF7C" w14:textId="77777777">
        <w:trPr>
          <w:trHeight w:val="5241"/>
        </w:trPr>
        <w:tc>
          <w:tcPr>
            <w:tcW w:w="2622" w:type="dxa"/>
          </w:tcPr>
          <w:p w14:paraId="2A2EC63D" w14:textId="77777777" w:rsidR="00D47926" w:rsidRDefault="00D47926">
            <w:pPr>
              <w:pBdr>
                <w:top w:val="nil"/>
                <w:left w:val="nil"/>
                <w:bottom w:val="nil"/>
                <w:right w:val="nil"/>
                <w:between w:val="nil"/>
              </w:pBdr>
              <w:spacing w:before="147"/>
              <w:rPr>
                <w:color w:val="000000"/>
              </w:rPr>
            </w:pPr>
          </w:p>
          <w:p w14:paraId="5F77EA59" w14:textId="77777777" w:rsidR="00D47926" w:rsidRDefault="00622696">
            <w:pPr>
              <w:pBdr>
                <w:top w:val="nil"/>
                <w:left w:val="nil"/>
                <w:bottom w:val="nil"/>
                <w:right w:val="nil"/>
                <w:between w:val="nil"/>
              </w:pBdr>
              <w:spacing w:line="249" w:lineRule="auto"/>
              <w:ind w:left="105" w:right="783" w:hanging="1"/>
              <w:rPr>
                <w:rFonts w:ascii="Arial" w:eastAsia="Arial" w:hAnsi="Arial" w:cs="Arial"/>
                <w:b/>
                <w:bCs/>
                <w:color w:val="000000"/>
              </w:rPr>
            </w:pPr>
            <w:r>
              <w:rPr>
                <w:rFonts w:ascii="Arial" w:eastAsia="Arial" w:hAnsi="Arial" w:cs="Arial"/>
                <w:b/>
                <w:bCs/>
                <w:color w:val="000000"/>
              </w:rPr>
              <w:t>Variation Impact Assessment</w:t>
            </w:r>
          </w:p>
        </w:tc>
        <w:tc>
          <w:tcPr>
            <w:tcW w:w="6279" w:type="dxa"/>
          </w:tcPr>
          <w:p w14:paraId="16665085" w14:textId="77777777" w:rsidR="00D47926" w:rsidRDefault="00D47926">
            <w:pPr>
              <w:pBdr>
                <w:top w:val="nil"/>
                <w:left w:val="nil"/>
                <w:bottom w:val="nil"/>
                <w:right w:val="nil"/>
                <w:between w:val="nil"/>
              </w:pBdr>
              <w:spacing w:before="147"/>
              <w:rPr>
                <w:color w:val="000000"/>
              </w:rPr>
            </w:pPr>
          </w:p>
          <w:p w14:paraId="6E2BBF47" w14:textId="77777777" w:rsidR="00D47926" w:rsidRDefault="00622696">
            <w:pPr>
              <w:pBdr>
                <w:top w:val="nil"/>
                <w:left w:val="nil"/>
                <w:bottom w:val="nil"/>
                <w:right w:val="nil"/>
                <w:between w:val="nil"/>
              </w:pBdr>
              <w:ind w:left="106" w:right="92" w:hanging="1"/>
              <w:jc w:val="both"/>
              <w:rPr>
                <w:rFonts w:ascii="Arial" w:eastAsia="Arial" w:hAnsi="Arial" w:cs="Arial"/>
                <w:color w:val="000000"/>
              </w:rPr>
            </w:pPr>
            <w:r>
              <w:rPr>
                <w:rFonts w:ascii="Arial" w:eastAsia="Arial" w:hAnsi="Arial" w:cs="Arial"/>
                <w:color w:val="000000"/>
              </w:rPr>
              <w:t>An assessment of the impact of a variation request by the Buyer completed in good faith, including:</w:t>
            </w:r>
          </w:p>
          <w:p w14:paraId="1F55F324" w14:textId="77777777" w:rsidR="00D47926" w:rsidRDefault="00622696">
            <w:pPr>
              <w:numPr>
                <w:ilvl w:val="0"/>
                <w:numId w:val="17"/>
              </w:numPr>
              <w:pBdr>
                <w:top w:val="nil"/>
                <w:left w:val="nil"/>
                <w:bottom w:val="nil"/>
                <w:right w:val="nil"/>
                <w:between w:val="nil"/>
              </w:pBdr>
              <w:tabs>
                <w:tab w:val="left" w:pos="106"/>
                <w:tab w:val="left" w:pos="825"/>
              </w:tabs>
              <w:spacing w:before="120"/>
              <w:ind w:right="92" w:hanging="1"/>
              <w:jc w:val="both"/>
            </w:pPr>
            <w:r>
              <w:rPr>
                <w:rFonts w:ascii="Arial" w:eastAsia="Arial" w:hAnsi="Arial" w:cs="Arial"/>
                <w:color w:val="000000"/>
              </w:rPr>
              <w:t>details of the impact of the proposed variation on the Deliverables and the Supplier's ability to meet its other obligations under the Call-Off Contract;</w:t>
            </w:r>
          </w:p>
          <w:p w14:paraId="3F5D78BB" w14:textId="77777777" w:rsidR="00D47926" w:rsidRDefault="00622696">
            <w:pPr>
              <w:numPr>
                <w:ilvl w:val="0"/>
                <w:numId w:val="17"/>
              </w:numPr>
              <w:pBdr>
                <w:top w:val="nil"/>
                <w:left w:val="nil"/>
                <w:bottom w:val="nil"/>
                <w:right w:val="nil"/>
                <w:between w:val="nil"/>
              </w:pBdr>
              <w:tabs>
                <w:tab w:val="left" w:pos="106"/>
                <w:tab w:val="left" w:pos="825"/>
              </w:tabs>
              <w:spacing w:before="120"/>
              <w:ind w:right="92" w:hanging="1"/>
              <w:jc w:val="both"/>
            </w:pPr>
            <w:r>
              <w:rPr>
                <w:rFonts w:ascii="Arial" w:eastAsia="Arial" w:hAnsi="Arial" w:cs="Arial"/>
                <w:color w:val="000000"/>
              </w:rPr>
              <w:t>details of the cost of implementing the proposed variation;</w:t>
            </w:r>
          </w:p>
          <w:p w14:paraId="7FED70CD" w14:textId="77777777" w:rsidR="00D47926" w:rsidRDefault="00622696">
            <w:pPr>
              <w:numPr>
                <w:ilvl w:val="0"/>
                <w:numId w:val="17"/>
              </w:numPr>
              <w:pBdr>
                <w:top w:val="nil"/>
                <w:left w:val="nil"/>
                <w:bottom w:val="nil"/>
                <w:right w:val="nil"/>
                <w:between w:val="nil"/>
              </w:pBdr>
              <w:tabs>
                <w:tab w:val="left" w:pos="106"/>
                <w:tab w:val="left" w:pos="825"/>
              </w:tabs>
              <w:spacing w:before="120"/>
              <w:ind w:right="92" w:hanging="1"/>
              <w:jc w:val="both"/>
            </w:pPr>
            <w:r>
              <w:rPr>
                <w:rFonts w:ascii="Arial" w:eastAsia="Arial" w:hAnsi="Arial" w:cs="Arial"/>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530D64A1" w14:textId="77777777" w:rsidR="00D47926" w:rsidRDefault="00622696">
            <w:pPr>
              <w:numPr>
                <w:ilvl w:val="0"/>
                <w:numId w:val="17"/>
              </w:numPr>
              <w:pBdr>
                <w:top w:val="nil"/>
                <w:left w:val="nil"/>
                <w:bottom w:val="nil"/>
                <w:right w:val="nil"/>
                <w:between w:val="nil"/>
              </w:pBdr>
              <w:tabs>
                <w:tab w:val="left" w:pos="106"/>
                <w:tab w:val="left" w:pos="825"/>
              </w:tabs>
              <w:spacing w:before="120"/>
              <w:ind w:right="92" w:hanging="1"/>
              <w:jc w:val="both"/>
            </w:pPr>
            <w:r>
              <w:rPr>
                <w:rFonts w:ascii="Arial" w:eastAsia="Arial" w:hAnsi="Arial" w:cs="Arial"/>
                <w:color w:val="000000"/>
              </w:rPr>
              <w:t>a timetable for the implementation, together with any proposals for the testing of the variation; and</w:t>
            </w:r>
          </w:p>
          <w:p w14:paraId="43DA4D94" w14:textId="77777777" w:rsidR="00D47926" w:rsidRDefault="00622696">
            <w:pPr>
              <w:pBdr>
                <w:top w:val="nil"/>
                <w:left w:val="nil"/>
                <w:bottom w:val="nil"/>
                <w:right w:val="nil"/>
                <w:between w:val="nil"/>
              </w:pBdr>
              <w:spacing w:before="120" w:line="249" w:lineRule="auto"/>
              <w:ind w:left="106" w:right="270" w:hanging="1"/>
              <w:jc w:val="both"/>
              <w:rPr>
                <w:rFonts w:ascii="Arial" w:eastAsia="Arial" w:hAnsi="Arial" w:cs="Arial"/>
                <w:color w:val="000000"/>
              </w:rPr>
            </w:pPr>
            <w:r>
              <w:rPr>
                <w:rFonts w:ascii="Arial" w:eastAsia="Arial" w:hAnsi="Arial" w:cs="Arial"/>
                <w:color w:val="000000"/>
              </w:rPr>
              <w:t>such other information as the Buyer may reasonably request in (or in response to) the variation request;</w:t>
            </w:r>
          </w:p>
        </w:tc>
      </w:tr>
      <w:tr w:rsidR="00D47926" w14:paraId="7E9D6CE7" w14:textId="77777777">
        <w:trPr>
          <w:trHeight w:val="2127"/>
        </w:trPr>
        <w:tc>
          <w:tcPr>
            <w:tcW w:w="2622" w:type="dxa"/>
          </w:tcPr>
          <w:p w14:paraId="0DFBEDEC" w14:textId="77777777" w:rsidR="00D47926" w:rsidRDefault="00D47926">
            <w:pPr>
              <w:pBdr>
                <w:top w:val="nil"/>
                <w:left w:val="nil"/>
                <w:bottom w:val="nil"/>
                <w:right w:val="nil"/>
                <w:between w:val="nil"/>
              </w:pBdr>
              <w:spacing w:before="147"/>
              <w:rPr>
                <w:color w:val="000000"/>
              </w:rPr>
            </w:pPr>
          </w:p>
          <w:p w14:paraId="14E34137"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Working Days</w:t>
            </w:r>
          </w:p>
        </w:tc>
        <w:tc>
          <w:tcPr>
            <w:tcW w:w="6279" w:type="dxa"/>
          </w:tcPr>
          <w:p w14:paraId="6D49A395" w14:textId="77777777" w:rsidR="00D47926" w:rsidRDefault="00D47926">
            <w:pPr>
              <w:pBdr>
                <w:top w:val="nil"/>
                <w:left w:val="nil"/>
                <w:bottom w:val="nil"/>
                <w:right w:val="nil"/>
                <w:between w:val="nil"/>
              </w:pBdr>
              <w:spacing w:before="147"/>
              <w:rPr>
                <w:color w:val="000000"/>
              </w:rPr>
            </w:pPr>
          </w:p>
          <w:p w14:paraId="3D158BB5" w14:textId="77777777" w:rsidR="00D47926" w:rsidRDefault="00622696">
            <w:pPr>
              <w:pBdr>
                <w:top w:val="nil"/>
                <w:left w:val="nil"/>
                <w:bottom w:val="nil"/>
                <w:right w:val="nil"/>
                <w:between w:val="nil"/>
              </w:pBdr>
              <w:spacing w:line="249" w:lineRule="auto"/>
              <w:ind w:left="106" w:hanging="1"/>
              <w:rPr>
                <w:rFonts w:ascii="Arial" w:eastAsia="Arial" w:hAnsi="Arial" w:cs="Arial"/>
                <w:color w:val="000000"/>
              </w:rPr>
            </w:pPr>
            <w:r>
              <w:rPr>
                <w:rFonts w:ascii="Arial" w:eastAsia="Arial" w:hAnsi="Arial" w:cs="Arial"/>
                <w:color w:val="000000"/>
              </w:rPr>
              <w:t>Any day other than a Saturday, Sunday or public holiday in England and Wales.</w:t>
            </w:r>
          </w:p>
        </w:tc>
      </w:tr>
      <w:tr w:rsidR="00D47926" w14:paraId="1F927E9E" w14:textId="77777777">
        <w:trPr>
          <w:trHeight w:val="837"/>
        </w:trPr>
        <w:tc>
          <w:tcPr>
            <w:tcW w:w="2622" w:type="dxa"/>
          </w:tcPr>
          <w:p w14:paraId="7867C510" w14:textId="77777777" w:rsidR="00D47926" w:rsidRDefault="00D47926">
            <w:pPr>
              <w:pBdr>
                <w:top w:val="nil"/>
                <w:left w:val="nil"/>
                <w:bottom w:val="nil"/>
                <w:right w:val="nil"/>
                <w:between w:val="nil"/>
              </w:pBdr>
              <w:spacing w:before="147"/>
              <w:rPr>
                <w:color w:val="000000"/>
              </w:rPr>
            </w:pPr>
          </w:p>
          <w:p w14:paraId="3FFFED6D" w14:textId="77777777" w:rsidR="00D47926" w:rsidRDefault="00622696">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Year</w:t>
            </w:r>
          </w:p>
        </w:tc>
        <w:tc>
          <w:tcPr>
            <w:tcW w:w="6279" w:type="dxa"/>
          </w:tcPr>
          <w:p w14:paraId="584436C1" w14:textId="77777777" w:rsidR="00D47926" w:rsidRDefault="00D47926">
            <w:pPr>
              <w:pBdr>
                <w:top w:val="nil"/>
                <w:left w:val="nil"/>
                <w:bottom w:val="nil"/>
                <w:right w:val="nil"/>
                <w:between w:val="nil"/>
              </w:pBdr>
              <w:spacing w:before="147"/>
              <w:rPr>
                <w:color w:val="000000"/>
              </w:rPr>
            </w:pPr>
          </w:p>
          <w:p w14:paraId="4BF560E1" w14:textId="77777777" w:rsidR="00D47926" w:rsidRDefault="00622696">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A contract year.</w:t>
            </w:r>
          </w:p>
        </w:tc>
      </w:tr>
    </w:tbl>
    <w:p w14:paraId="521035EF"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52F1F70D" w14:textId="77777777" w:rsidR="00D47926" w:rsidRDefault="00D47926">
      <w:pPr>
        <w:pBdr>
          <w:top w:val="nil"/>
          <w:left w:val="nil"/>
          <w:bottom w:val="nil"/>
          <w:right w:val="nil"/>
          <w:between w:val="nil"/>
        </w:pBdr>
        <w:spacing w:before="4"/>
        <w:rPr>
          <w:color w:val="000000"/>
          <w:sz w:val="16"/>
          <w:szCs w:val="16"/>
        </w:rPr>
        <w:sectPr w:rsidR="00D47926">
          <w:pgSz w:w="12240" w:h="15840"/>
          <w:pgMar w:top="1340" w:right="720" w:bottom="1260" w:left="720" w:header="203" w:footer="1064" w:gutter="0"/>
          <w:cols w:space="720"/>
        </w:sectPr>
      </w:pPr>
    </w:p>
    <w:p w14:paraId="279F96C6" w14:textId="77777777" w:rsidR="00D47926" w:rsidRDefault="00622696">
      <w:pPr>
        <w:spacing w:before="82"/>
        <w:jc w:val="center"/>
        <w:rPr>
          <w:rFonts w:ascii="Arial" w:eastAsia="Arial" w:hAnsi="Arial" w:cs="Arial"/>
          <w:sz w:val="32"/>
          <w:szCs w:val="32"/>
        </w:rPr>
        <w:sectPr w:rsidR="00D47926">
          <w:pgSz w:w="12240" w:h="15840"/>
          <w:pgMar w:top="1340" w:right="720" w:bottom="1260" w:left="720" w:header="203" w:footer="1064" w:gutter="0"/>
          <w:cols w:space="720"/>
        </w:sectPr>
      </w:pPr>
      <w:r>
        <w:rPr>
          <w:rFonts w:ascii="Arial" w:eastAsia="Arial" w:hAnsi="Arial" w:cs="Arial"/>
          <w:color w:val="434343"/>
          <w:sz w:val="32"/>
          <w:szCs w:val="32"/>
        </w:rPr>
        <w:lastRenderedPageBreak/>
        <w:t>Intentionally Blank</w:t>
      </w:r>
    </w:p>
    <w:p w14:paraId="3067F6BC" w14:textId="77777777" w:rsidR="00D47926" w:rsidRDefault="00D47926">
      <w:pPr>
        <w:pBdr>
          <w:top w:val="nil"/>
          <w:left w:val="nil"/>
          <w:bottom w:val="nil"/>
          <w:right w:val="nil"/>
          <w:between w:val="nil"/>
        </w:pBdr>
        <w:spacing w:before="4"/>
        <w:rPr>
          <w:rFonts w:ascii="Arial" w:eastAsia="Arial" w:hAnsi="Arial" w:cs="Arial"/>
          <w:color w:val="000000"/>
          <w:sz w:val="17"/>
          <w:szCs w:val="17"/>
        </w:rPr>
        <w:sectPr w:rsidR="00D47926">
          <w:pgSz w:w="12240" w:h="15840"/>
          <w:pgMar w:top="1340" w:right="720" w:bottom="1260" w:left="720" w:header="203" w:footer="1064" w:gutter="0"/>
          <w:cols w:space="720"/>
        </w:sectPr>
      </w:pPr>
    </w:p>
    <w:p w14:paraId="1F7144BE" w14:textId="77777777" w:rsidR="00D47926" w:rsidRDefault="00D47926">
      <w:pPr>
        <w:pBdr>
          <w:top w:val="nil"/>
          <w:left w:val="nil"/>
          <w:bottom w:val="nil"/>
          <w:right w:val="nil"/>
          <w:between w:val="nil"/>
        </w:pBdr>
        <w:spacing w:before="124"/>
        <w:rPr>
          <w:rFonts w:ascii="Arial" w:eastAsia="Arial" w:hAnsi="Arial" w:cs="Arial"/>
          <w:color w:val="000000"/>
          <w:sz w:val="32"/>
          <w:szCs w:val="32"/>
        </w:rPr>
      </w:pPr>
    </w:p>
    <w:p w14:paraId="5766FA93" w14:textId="77777777" w:rsidR="00D47926" w:rsidRDefault="00622696">
      <w:pPr>
        <w:pStyle w:val="Heading2"/>
        <w:spacing w:before="0"/>
        <w:ind w:firstLine="718"/>
      </w:pPr>
      <w:bookmarkStart w:id="6" w:name="_heading=h.waxbbcp0x10z" w:colFirst="0" w:colLast="0"/>
      <w:bookmarkEnd w:id="6"/>
      <w:r>
        <w:t>Schedule 7: UK GDPR Information</w:t>
      </w:r>
    </w:p>
    <w:p w14:paraId="24A7B32B" w14:textId="77777777" w:rsidR="00D47926" w:rsidRDefault="00D47926">
      <w:pPr>
        <w:pBdr>
          <w:top w:val="nil"/>
          <w:left w:val="nil"/>
          <w:bottom w:val="nil"/>
          <w:right w:val="nil"/>
          <w:between w:val="nil"/>
        </w:pBdr>
        <w:spacing w:before="119"/>
        <w:rPr>
          <w:rFonts w:ascii="Arial" w:eastAsia="Arial" w:hAnsi="Arial" w:cs="Arial"/>
          <w:color w:val="000000"/>
          <w:sz w:val="32"/>
          <w:szCs w:val="32"/>
        </w:rPr>
      </w:pPr>
    </w:p>
    <w:p w14:paraId="50914353" w14:textId="77777777" w:rsidR="00D47926" w:rsidRDefault="00622696">
      <w:pPr>
        <w:pBdr>
          <w:top w:val="nil"/>
          <w:left w:val="nil"/>
          <w:bottom w:val="nil"/>
          <w:right w:val="nil"/>
          <w:between w:val="nil"/>
        </w:pBdr>
        <w:spacing w:line="259" w:lineRule="auto"/>
        <w:ind w:left="720" w:right="773"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6FD0A4A9" w14:textId="77777777" w:rsidR="00D47926" w:rsidRDefault="00D47926">
      <w:pPr>
        <w:pBdr>
          <w:top w:val="nil"/>
          <w:left w:val="nil"/>
          <w:bottom w:val="nil"/>
          <w:right w:val="nil"/>
          <w:between w:val="nil"/>
        </w:pBdr>
        <w:rPr>
          <w:color w:val="000000"/>
        </w:rPr>
      </w:pPr>
    </w:p>
    <w:p w14:paraId="3249DB9C" w14:textId="77777777" w:rsidR="00D47926" w:rsidRDefault="00D47926">
      <w:pPr>
        <w:pBdr>
          <w:top w:val="nil"/>
          <w:left w:val="nil"/>
          <w:bottom w:val="nil"/>
          <w:right w:val="nil"/>
          <w:between w:val="nil"/>
        </w:pBdr>
        <w:rPr>
          <w:color w:val="000000"/>
        </w:rPr>
      </w:pPr>
    </w:p>
    <w:p w14:paraId="567ABF05" w14:textId="77777777" w:rsidR="00D47926" w:rsidRDefault="00D47926">
      <w:pPr>
        <w:pBdr>
          <w:top w:val="nil"/>
          <w:left w:val="nil"/>
          <w:bottom w:val="nil"/>
          <w:right w:val="nil"/>
          <w:between w:val="nil"/>
        </w:pBdr>
        <w:spacing w:before="231"/>
        <w:rPr>
          <w:color w:val="000000"/>
        </w:rPr>
      </w:pPr>
    </w:p>
    <w:p w14:paraId="3DFF0A5E" w14:textId="77777777" w:rsidR="00D47926" w:rsidRDefault="00622696">
      <w:pPr>
        <w:pBdr>
          <w:top w:val="nil"/>
          <w:left w:val="nil"/>
          <w:bottom w:val="nil"/>
          <w:right w:val="nil"/>
          <w:between w:val="nil"/>
        </w:pBdr>
        <w:ind w:left="718"/>
        <w:rPr>
          <w:color w:val="000000"/>
        </w:rPr>
      </w:pPr>
      <w:r>
        <w:rPr>
          <w:color w:val="000000"/>
        </w:rPr>
        <w:t>Annex 1 - Processing Personal Data</w:t>
      </w:r>
    </w:p>
    <w:p w14:paraId="7C3D9308" w14:textId="77777777" w:rsidR="00D47926" w:rsidRDefault="00622696">
      <w:pPr>
        <w:pBdr>
          <w:top w:val="nil"/>
          <w:left w:val="nil"/>
          <w:bottom w:val="nil"/>
          <w:right w:val="nil"/>
          <w:between w:val="nil"/>
        </w:pBdr>
        <w:spacing w:before="181" w:line="259" w:lineRule="auto"/>
        <w:ind w:left="720" w:right="724" w:hanging="2"/>
        <w:rPr>
          <w:color w:val="000000"/>
        </w:rPr>
      </w:pPr>
      <w:r>
        <w:rPr>
          <w:color w:val="000000"/>
        </w:rPr>
        <w:t>This Annex shall be completed by the Controller, who may take account of the view of the Processors, however the final decision as to the content of this Annex shall be with the Buyer at its absolute discretion.</w:t>
      </w:r>
    </w:p>
    <w:p w14:paraId="613EA6C5" w14:textId="77777777" w:rsidR="00D47926" w:rsidRDefault="00622696">
      <w:pPr>
        <w:numPr>
          <w:ilvl w:val="1"/>
          <w:numId w:val="16"/>
        </w:numPr>
        <w:pBdr>
          <w:top w:val="nil"/>
          <w:left w:val="nil"/>
          <w:bottom w:val="nil"/>
          <w:right w:val="nil"/>
          <w:between w:val="nil"/>
        </w:pBdr>
        <w:tabs>
          <w:tab w:val="left" w:pos="1418"/>
          <w:tab w:val="left" w:pos="2170"/>
          <w:tab w:val="left" w:pos="3239"/>
          <w:tab w:val="left" w:pos="4227"/>
          <w:tab w:val="left" w:pos="4809"/>
          <w:tab w:val="left" w:pos="5506"/>
          <w:tab w:val="left" w:pos="6567"/>
          <w:tab w:val="left" w:pos="7385"/>
          <w:tab w:val="left" w:pos="8721"/>
          <w:tab w:val="left" w:pos="9730"/>
        </w:tabs>
        <w:spacing w:before="160"/>
        <w:ind w:left="709" w:right="717" w:hanging="2"/>
      </w:pPr>
      <w:r>
        <w:rPr>
          <w:color w:val="000000"/>
        </w:rPr>
        <w:t>The</w:t>
      </w:r>
      <w:r>
        <w:rPr>
          <w:color w:val="000000"/>
        </w:rPr>
        <w:tab/>
        <w:t>contact</w:t>
      </w:r>
      <w:r>
        <w:rPr>
          <w:color w:val="000000"/>
        </w:rPr>
        <w:tab/>
        <w:t>details</w:t>
      </w:r>
      <w:r>
        <w:rPr>
          <w:color w:val="000000"/>
        </w:rPr>
        <w:tab/>
        <w:t>of</w:t>
      </w:r>
      <w:r>
        <w:rPr>
          <w:color w:val="000000"/>
        </w:rPr>
        <w:tab/>
        <w:t>the</w:t>
      </w:r>
      <w:r>
        <w:rPr>
          <w:color w:val="000000"/>
        </w:rPr>
        <w:tab/>
        <w:t>Buyer’s</w:t>
      </w:r>
      <w:r>
        <w:rPr>
          <w:color w:val="000000"/>
        </w:rPr>
        <w:tab/>
        <w:t>Data</w:t>
      </w:r>
      <w:r>
        <w:rPr>
          <w:color w:val="000000"/>
        </w:rPr>
        <w:tab/>
        <w:t>Protection</w:t>
      </w:r>
      <w:r>
        <w:rPr>
          <w:color w:val="000000"/>
        </w:rPr>
        <w:tab/>
        <w:t>Officer</w:t>
      </w:r>
      <w:r>
        <w:rPr>
          <w:color w:val="000000"/>
        </w:rPr>
        <w:tab/>
        <w:t xml:space="preserve">are: </w:t>
      </w:r>
      <w:r>
        <w:rPr>
          <w:rFonts w:ascii="Times" w:eastAsia="Times" w:hAnsi="Times" w:cs="Times"/>
          <w:color w:val="FF0000"/>
          <w:sz w:val="27"/>
          <w:szCs w:val="27"/>
        </w:rPr>
        <w:t>REDACTED TEXT under FOIA Section 40, Personal Information</w:t>
      </w:r>
      <w:r>
        <w:rPr>
          <w:color w:val="000000"/>
        </w:rPr>
        <w:t xml:space="preserve"> </w:t>
      </w:r>
    </w:p>
    <w:p w14:paraId="3B90BFFD" w14:textId="77777777" w:rsidR="00D47926" w:rsidRDefault="00622696">
      <w:pPr>
        <w:numPr>
          <w:ilvl w:val="1"/>
          <w:numId w:val="16"/>
        </w:numPr>
        <w:pBdr>
          <w:top w:val="nil"/>
          <w:left w:val="nil"/>
          <w:bottom w:val="nil"/>
          <w:right w:val="nil"/>
          <w:between w:val="nil"/>
        </w:pBdr>
        <w:tabs>
          <w:tab w:val="left" w:pos="720"/>
          <w:tab w:val="left" w:pos="1440"/>
          <w:tab w:val="left" w:pos="2170"/>
          <w:tab w:val="left" w:pos="3239"/>
          <w:tab w:val="left" w:pos="4227"/>
          <w:tab w:val="left" w:pos="4809"/>
          <w:tab w:val="left" w:pos="5506"/>
          <w:tab w:val="left" w:pos="6567"/>
          <w:tab w:val="left" w:pos="7385"/>
          <w:tab w:val="left" w:pos="8721"/>
          <w:tab w:val="left" w:pos="9730"/>
        </w:tabs>
        <w:spacing w:before="160"/>
        <w:ind w:right="717" w:hanging="2"/>
      </w:pPr>
      <w:r>
        <w:rPr>
          <w:color w:val="000000"/>
        </w:rPr>
        <w:t xml:space="preserve">The contact details of the Supplier’s Data Protection Officer are: </w:t>
      </w:r>
    </w:p>
    <w:p w14:paraId="3B222062" w14:textId="77777777" w:rsidR="00D47926" w:rsidRDefault="00622696">
      <w:pPr>
        <w:pBdr>
          <w:top w:val="nil"/>
          <w:left w:val="nil"/>
          <w:bottom w:val="nil"/>
          <w:right w:val="nil"/>
          <w:between w:val="nil"/>
        </w:pBdr>
        <w:tabs>
          <w:tab w:val="left" w:pos="720"/>
          <w:tab w:val="left" w:pos="1440"/>
          <w:tab w:val="left" w:pos="2170"/>
          <w:tab w:val="left" w:pos="3239"/>
          <w:tab w:val="left" w:pos="4227"/>
          <w:tab w:val="left" w:pos="4809"/>
          <w:tab w:val="left" w:pos="5506"/>
          <w:tab w:val="left" w:pos="6567"/>
          <w:tab w:val="left" w:pos="7385"/>
          <w:tab w:val="left" w:pos="8721"/>
          <w:tab w:val="left" w:pos="9730"/>
        </w:tabs>
        <w:spacing w:before="160"/>
        <w:ind w:left="720" w:right="717"/>
        <w:rPr>
          <w:color w:val="000000"/>
        </w:rPr>
      </w:pPr>
      <w:r>
        <w:rPr>
          <w:rFonts w:ascii="Times" w:eastAsia="Times" w:hAnsi="Times" w:cs="Times"/>
          <w:color w:val="FF0000"/>
          <w:sz w:val="27"/>
          <w:szCs w:val="27"/>
        </w:rPr>
        <w:t>REDACTED TEXT under FOIA Section 40, Personal Information</w:t>
      </w:r>
    </w:p>
    <w:p w14:paraId="2741106B" w14:textId="77777777" w:rsidR="00D47926" w:rsidRDefault="00622696">
      <w:pPr>
        <w:numPr>
          <w:ilvl w:val="1"/>
          <w:numId w:val="16"/>
        </w:numPr>
        <w:pBdr>
          <w:top w:val="nil"/>
          <w:left w:val="nil"/>
          <w:bottom w:val="nil"/>
          <w:right w:val="nil"/>
          <w:between w:val="nil"/>
        </w:pBdr>
        <w:tabs>
          <w:tab w:val="left" w:pos="720"/>
          <w:tab w:val="left" w:pos="1440"/>
        </w:tabs>
        <w:spacing w:before="160"/>
        <w:ind w:right="717" w:hanging="2"/>
      </w:pPr>
      <w:r>
        <w:rPr>
          <w:color w:val="000000"/>
        </w:rPr>
        <w:t>The Processor shall comply with any further written instructions with respect to Processing by the        Controller.</w:t>
      </w:r>
    </w:p>
    <w:p w14:paraId="061F90EC" w14:textId="77777777" w:rsidR="00D47926" w:rsidRDefault="00622696">
      <w:pPr>
        <w:numPr>
          <w:ilvl w:val="1"/>
          <w:numId w:val="16"/>
        </w:numPr>
        <w:pBdr>
          <w:top w:val="nil"/>
          <w:left w:val="nil"/>
          <w:bottom w:val="nil"/>
          <w:right w:val="nil"/>
          <w:between w:val="nil"/>
        </w:pBdr>
        <w:tabs>
          <w:tab w:val="left" w:pos="1440"/>
        </w:tabs>
        <w:spacing w:before="160"/>
        <w:ind w:left="1440" w:hanging="722"/>
      </w:pPr>
      <w:r>
        <w:rPr>
          <w:color w:val="000000"/>
        </w:rPr>
        <w:t>Any such further instructions shall be incorporated into this Annex.</w:t>
      </w:r>
    </w:p>
    <w:p w14:paraId="04075C1E" w14:textId="77777777" w:rsidR="00D47926" w:rsidRDefault="00D47926">
      <w:pPr>
        <w:pBdr>
          <w:top w:val="nil"/>
          <w:left w:val="nil"/>
          <w:bottom w:val="nil"/>
          <w:right w:val="nil"/>
          <w:between w:val="nil"/>
        </w:pBdr>
        <w:rPr>
          <w:color w:val="000000"/>
          <w:sz w:val="20"/>
          <w:szCs w:val="20"/>
        </w:rPr>
      </w:pPr>
    </w:p>
    <w:p w14:paraId="2965AF16" w14:textId="77777777" w:rsidR="00D47926" w:rsidRDefault="00D47926">
      <w:pPr>
        <w:pBdr>
          <w:top w:val="nil"/>
          <w:left w:val="nil"/>
          <w:bottom w:val="nil"/>
          <w:right w:val="nil"/>
          <w:between w:val="nil"/>
        </w:pBdr>
        <w:spacing w:before="121"/>
        <w:rPr>
          <w:color w:val="000000"/>
          <w:sz w:val="20"/>
          <w:szCs w:val="20"/>
        </w:rPr>
      </w:pPr>
    </w:p>
    <w:tbl>
      <w:tblPr>
        <w:tblStyle w:val="afff4"/>
        <w:tblW w:w="9686"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423"/>
      </w:tblGrid>
      <w:tr w:rsidR="00D47926" w14:paraId="717E30B0" w14:textId="77777777">
        <w:trPr>
          <w:trHeight w:val="700"/>
        </w:trPr>
        <w:tc>
          <w:tcPr>
            <w:tcW w:w="2263" w:type="dxa"/>
            <w:shd w:val="clear" w:color="auto" w:fill="BFBFBF"/>
          </w:tcPr>
          <w:p w14:paraId="3CFA9DB5" w14:textId="77777777" w:rsidR="00D47926" w:rsidRDefault="00622696">
            <w:pPr>
              <w:pBdr>
                <w:top w:val="nil"/>
                <w:left w:val="nil"/>
                <w:bottom w:val="nil"/>
                <w:right w:val="nil"/>
                <w:between w:val="nil"/>
              </w:pBdr>
              <w:spacing w:before="125"/>
              <w:ind w:left="113"/>
              <w:rPr>
                <w:b/>
                <w:bCs/>
                <w:color w:val="000000"/>
              </w:rPr>
            </w:pPr>
            <w:r>
              <w:rPr>
                <w:b/>
                <w:bCs/>
                <w:color w:val="000000"/>
              </w:rPr>
              <w:t>Description</w:t>
            </w:r>
          </w:p>
        </w:tc>
        <w:tc>
          <w:tcPr>
            <w:tcW w:w="7423" w:type="dxa"/>
            <w:shd w:val="clear" w:color="auto" w:fill="BFBFBF"/>
          </w:tcPr>
          <w:p w14:paraId="758103DD" w14:textId="77777777" w:rsidR="00D47926" w:rsidRDefault="00622696">
            <w:pPr>
              <w:pBdr>
                <w:top w:val="nil"/>
                <w:left w:val="nil"/>
                <w:bottom w:val="nil"/>
                <w:right w:val="nil"/>
                <w:between w:val="nil"/>
              </w:pBdr>
              <w:spacing w:before="125"/>
              <w:ind w:left="7"/>
              <w:jc w:val="center"/>
              <w:rPr>
                <w:b/>
                <w:bCs/>
                <w:color w:val="000000"/>
              </w:rPr>
            </w:pPr>
            <w:r>
              <w:rPr>
                <w:b/>
                <w:bCs/>
                <w:color w:val="000000"/>
              </w:rPr>
              <w:t>Details</w:t>
            </w:r>
          </w:p>
        </w:tc>
      </w:tr>
      <w:tr w:rsidR="00D47926" w14:paraId="5EDBEBA4" w14:textId="77777777">
        <w:trPr>
          <w:trHeight w:val="3547"/>
        </w:trPr>
        <w:tc>
          <w:tcPr>
            <w:tcW w:w="2263" w:type="dxa"/>
          </w:tcPr>
          <w:p w14:paraId="111ED670" w14:textId="77777777" w:rsidR="00D47926" w:rsidRDefault="00622696">
            <w:pPr>
              <w:pBdr>
                <w:top w:val="nil"/>
                <w:left w:val="nil"/>
                <w:bottom w:val="nil"/>
                <w:right w:val="nil"/>
                <w:between w:val="nil"/>
              </w:pBdr>
              <w:spacing w:line="259" w:lineRule="auto"/>
              <w:ind w:left="115" w:right="165" w:hanging="1"/>
              <w:rPr>
                <w:color w:val="000000"/>
              </w:rPr>
            </w:pPr>
            <w:r>
              <w:rPr>
                <w:color w:val="000000"/>
              </w:rPr>
              <w:t>Identity of Controller and Processor for each Category of Personal Data</w:t>
            </w:r>
          </w:p>
        </w:tc>
        <w:tc>
          <w:tcPr>
            <w:tcW w:w="7423" w:type="dxa"/>
          </w:tcPr>
          <w:p w14:paraId="67153BF6" w14:textId="77777777" w:rsidR="00D47926" w:rsidRDefault="00622696">
            <w:pPr>
              <w:pBdr>
                <w:top w:val="nil"/>
                <w:left w:val="nil"/>
                <w:bottom w:val="nil"/>
                <w:right w:val="nil"/>
                <w:between w:val="nil"/>
              </w:pBdr>
              <w:ind w:left="113"/>
              <w:rPr>
                <w:b/>
                <w:bCs/>
                <w:color w:val="000000"/>
              </w:rPr>
            </w:pPr>
            <w:r>
              <w:rPr>
                <w:b/>
                <w:bCs/>
                <w:color w:val="000000"/>
              </w:rPr>
              <w:t>The Buyer is Controller and the Supplier is Processor</w:t>
            </w:r>
          </w:p>
          <w:p w14:paraId="34AA2BD4" w14:textId="77777777" w:rsidR="00D47926" w:rsidRDefault="00622696">
            <w:pPr>
              <w:pBdr>
                <w:top w:val="nil"/>
                <w:left w:val="nil"/>
                <w:bottom w:val="nil"/>
                <w:right w:val="nil"/>
                <w:between w:val="nil"/>
              </w:pBdr>
              <w:spacing w:before="181" w:line="259" w:lineRule="auto"/>
              <w:ind w:left="115" w:right="153" w:hanging="1"/>
              <w:rPr>
                <w:color w:val="000000"/>
              </w:rPr>
            </w:pPr>
            <w:r>
              <w:rPr>
                <w:color w:val="000000"/>
              </w:rPr>
              <w:t>The Parties acknowledge that in accordance with paragraphs 2 to paragraph 15 of Schedule 7 and for the purposes of the Data Protection Legislation, the Buyer is the Controller and the Supplier is the Processor of the following Personal Data:</w:t>
            </w:r>
          </w:p>
          <w:p w14:paraId="7F602739" w14:textId="77777777" w:rsidR="00D47926" w:rsidRDefault="00D47926">
            <w:pPr>
              <w:pBdr>
                <w:top w:val="nil"/>
                <w:left w:val="nil"/>
                <w:bottom w:val="nil"/>
                <w:right w:val="nil"/>
                <w:between w:val="nil"/>
              </w:pBdr>
              <w:rPr>
                <w:color w:val="000000"/>
              </w:rPr>
            </w:pPr>
          </w:p>
          <w:p w14:paraId="26CDB34A" w14:textId="77777777" w:rsidR="00D47926" w:rsidRDefault="00D47926">
            <w:pPr>
              <w:pBdr>
                <w:top w:val="nil"/>
                <w:left w:val="nil"/>
                <w:bottom w:val="nil"/>
                <w:right w:val="nil"/>
                <w:between w:val="nil"/>
              </w:pBdr>
              <w:spacing w:before="72"/>
              <w:rPr>
                <w:color w:val="000000"/>
              </w:rPr>
            </w:pPr>
          </w:p>
          <w:p w14:paraId="3C63E1D8" w14:textId="77777777" w:rsidR="00D47926" w:rsidRDefault="00622696">
            <w:pPr>
              <w:pBdr>
                <w:top w:val="nil"/>
                <w:left w:val="nil"/>
                <w:bottom w:val="nil"/>
                <w:right w:val="nil"/>
                <w:between w:val="nil"/>
              </w:pBdr>
              <w:ind w:left="115"/>
              <w:rPr>
                <w:color w:val="000000"/>
              </w:rPr>
            </w:pPr>
            <w:r>
              <w:rPr>
                <w:color w:val="000000"/>
              </w:rPr>
              <w:t xml:space="preserve">Name and business email and telephone number of </w:t>
            </w:r>
            <w:proofErr w:type="gramStart"/>
            <w:r>
              <w:rPr>
                <w:color w:val="000000"/>
              </w:rPr>
              <w:t>participant</w:t>
            </w:r>
            <w:proofErr w:type="gramEnd"/>
          </w:p>
        </w:tc>
      </w:tr>
    </w:tbl>
    <w:p w14:paraId="35EBDA0E" w14:textId="77777777" w:rsidR="00D47926" w:rsidRDefault="00D47926">
      <w:pPr>
        <w:pBdr>
          <w:top w:val="nil"/>
          <w:left w:val="nil"/>
          <w:bottom w:val="nil"/>
          <w:right w:val="nil"/>
          <w:between w:val="nil"/>
        </w:pBdr>
        <w:spacing w:before="167"/>
        <w:ind w:left="108"/>
        <w:rPr>
          <w:color w:val="000000"/>
        </w:rPr>
        <w:sectPr w:rsidR="00D47926">
          <w:pgSz w:w="12240" w:h="15840"/>
          <w:pgMar w:top="1340" w:right="720" w:bottom="1260" w:left="720" w:header="203" w:footer="1064" w:gutter="0"/>
          <w:cols w:space="720"/>
        </w:sectPr>
      </w:pPr>
    </w:p>
    <w:p w14:paraId="34191F02" w14:textId="77777777" w:rsidR="00D47926" w:rsidRDefault="00D47926">
      <w:pPr>
        <w:pBdr>
          <w:top w:val="nil"/>
          <w:left w:val="nil"/>
          <w:bottom w:val="nil"/>
          <w:right w:val="nil"/>
          <w:between w:val="nil"/>
        </w:pBdr>
        <w:spacing w:before="9"/>
        <w:rPr>
          <w:color w:val="000000"/>
          <w:sz w:val="6"/>
          <w:szCs w:val="6"/>
        </w:rPr>
      </w:pPr>
    </w:p>
    <w:tbl>
      <w:tblPr>
        <w:tblStyle w:val="afff5"/>
        <w:tblW w:w="9686"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423"/>
      </w:tblGrid>
      <w:tr w:rsidR="00D47926" w14:paraId="064E5C37" w14:textId="77777777">
        <w:trPr>
          <w:trHeight w:val="1460"/>
        </w:trPr>
        <w:tc>
          <w:tcPr>
            <w:tcW w:w="2263" w:type="dxa"/>
          </w:tcPr>
          <w:p w14:paraId="42C753FD" w14:textId="77777777" w:rsidR="00D47926" w:rsidRDefault="00622696">
            <w:pPr>
              <w:pBdr>
                <w:top w:val="nil"/>
                <w:left w:val="nil"/>
                <w:bottom w:val="nil"/>
                <w:right w:val="nil"/>
                <w:between w:val="nil"/>
              </w:pBdr>
              <w:spacing w:line="259" w:lineRule="auto"/>
              <w:ind w:left="115" w:hanging="1"/>
              <w:rPr>
                <w:color w:val="000000"/>
              </w:rPr>
            </w:pPr>
            <w:r>
              <w:rPr>
                <w:color w:val="000000"/>
              </w:rPr>
              <w:t>Duration of the Processing</w:t>
            </w:r>
          </w:p>
        </w:tc>
        <w:tc>
          <w:tcPr>
            <w:tcW w:w="7423" w:type="dxa"/>
          </w:tcPr>
          <w:p w14:paraId="73EDD697" w14:textId="77777777" w:rsidR="00D47926" w:rsidRDefault="00622696">
            <w:pPr>
              <w:pBdr>
                <w:top w:val="nil"/>
                <w:left w:val="nil"/>
                <w:bottom w:val="nil"/>
                <w:right w:val="nil"/>
                <w:between w:val="nil"/>
              </w:pBdr>
              <w:ind w:left="113"/>
              <w:rPr>
                <w:color w:val="000000"/>
              </w:rPr>
            </w:pPr>
            <w:r>
              <w:rPr>
                <w:color w:val="000000"/>
              </w:rPr>
              <w:t>Duration of the Call-Off</w:t>
            </w:r>
          </w:p>
        </w:tc>
      </w:tr>
      <w:tr w:rsidR="00D47926" w14:paraId="3F19A7A3" w14:textId="77777777">
        <w:trPr>
          <w:trHeight w:val="6478"/>
        </w:trPr>
        <w:tc>
          <w:tcPr>
            <w:tcW w:w="2263" w:type="dxa"/>
          </w:tcPr>
          <w:p w14:paraId="0734591D" w14:textId="77777777" w:rsidR="00D47926" w:rsidRDefault="00622696">
            <w:pPr>
              <w:pBdr>
                <w:top w:val="nil"/>
                <w:left w:val="nil"/>
                <w:bottom w:val="nil"/>
                <w:right w:val="nil"/>
                <w:between w:val="nil"/>
              </w:pBdr>
              <w:spacing w:line="259" w:lineRule="auto"/>
              <w:ind w:left="115" w:right="165" w:hanging="1"/>
              <w:rPr>
                <w:color w:val="000000"/>
              </w:rPr>
            </w:pPr>
            <w:r>
              <w:rPr>
                <w:color w:val="000000"/>
              </w:rPr>
              <w:t>Nature and purposes of the Processing</w:t>
            </w:r>
          </w:p>
        </w:tc>
        <w:tc>
          <w:tcPr>
            <w:tcW w:w="7423" w:type="dxa"/>
          </w:tcPr>
          <w:p w14:paraId="7E4B6AAC" w14:textId="77777777" w:rsidR="00D47926" w:rsidRDefault="00622696">
            <w:pPr>
              <w:pBdr>
                <w:top w:val="nil"/>
                <w:left w:val="nil"/>
                <w:bottom w:val="nil"/>
                <w:right w:val="nil"/>
                <w:between w:val="nil"/>
              </w:pBdr>
              <w:spacing w:before="167" w:line="285" w:lineRule="auto"/>
              <w:ind w:left="115" w:right="128" w:hanging="1"/>
              <w:rPr>
                <w:rFonts w:ascii="Arial" w:eastAsia="Arial" w:hAnsi="Arial" w:cs="Arial"/>
                <w:color w:val="000000"/>
              </w:rPr>
            </w:pPr>
            <w:r>
              <w:rPr>
                <w:rFonts w:ascii="Arial" w:eastAsia="Arial" w:hAnsi="Arial" w:cs="Arial"/>
                <w:color w:val="00B050"/>
              </w:rPr>
              <w:t xml:space="preserve">Under the AWS shared responsibility model, the Buyer also has a responsibility to ensure the protection of its own Buyer Data. Supplier provides tools and service offerings to assist Buyers with the protection of Buyer Data. Supplier strongly recommends that Buyers use AWS Services such as CloudTrail, Security Hub and </w:t>
            </w:r>
            <w:proofErr w:type="spellStart"/>
            <w:r>
              <w:rPr>
                <w:rFonts w:ascii="Arial" w:eastAsia="Arial" w:hAnsi="Arial" w:cs="Arial"/>
                <w:color w:val="00B050"/>
              </w:rPr>
              <w:t>GuardDuty</w:t>
            </w:r>
            <w:proofErr w:type="spellEnd"/>
            <w:r>
              <w:rPr>
                <w:rFonts w:ascii="Arial" w:eastAsia="Arial" w:hAnsi="Arial" w:cs="Arial"/>
                <w:color w:val="00B050"/>
              </w:rPr>
              <w:t xml:space="preserve"> to ensure that the Buyer is in compliance with Data Protection Legislation. Buyer acknowledges that Supplier achieves compliance with its notification and security requirements under this Call-Off Contract by making such services available provided that the Supplier provides such services with all reasonable skill and care and meets the technical standards the Supplier is required to comply with as set out in Clause 13.5 of the Call- Off Contract and in the ‘Technical standards’ section of the Order Form.</w:t>
            </w:r>
          </w:p>
          <w:p w14:paraId="2E485114" w14:textId="77777777" w:rsidR="00D47926" w:rsidRDefault="00D47926">
            <w:pPr>
              <w:pBdr>
                <w:top w:val="nil"/>
                <w:left w:val="nil"/>
                <w:bottom w:val="nil"/>
                <w:right w:val="nil"/>
                <w:between w:val="nil"/>
              </w:pBdr>
              <w:spacing w:before="241"/>
              <w:rPr>
                <w:color w:val="000000"/>
              </w:rPr>
            </w:pPr>
          </w:p>
          <w:p w14:paraId="275B4B34" w14:textId="77777777" w:rsidR="00D47926" w:rsidRDefault="00622696">
            <w:pPr>
              <w:pBdr>
                <w:top w:val="nil"/>
                <w:left w:val="nil"/>
                <w:bottom w:val="nil"/>
                <w:right w:val="nil"/>
                <w:between w:val="nil"/>
              </w:pBdr>
              <w:spacing w:line="259" w:lineRule="auto"/>
              <w:ind w:left="115" w:hanging="1"/>
              <w:rPr>
                <w:color w:val="000000"/>
              </w:rPr>
            </w:pPr>
            <w:r>
              <w:rPr>
                <w:color w:val="00B050"/>
              </w:rPr>
              <w:t>Supplier is not in a position to determine whether Documented Instructions infringe the GDPR given the automated nature of the Supplier’s Services.</w:t>
            </w:r>
          </w:p>
          <w:p w14:paraId="7460C2AF" w14:textId="77777777" w:rsidR="00D47926" w:rsidRDefault="00622696">
            <w:pPr>
              <w:pBdr>
                <w:top w:val="nil"/>
                <w:left w:val="nil"/>
                <w:bottom w:val="nil"/>
                <w:right w:val="nil"/>
                <w:between w:val="nil"/>
              </w:pBdr>
              <w:spacing w:line="259" w:lineRule="auto"/>
              <w:ind w:left="115" w:right="153"/>
              <w:rPr>
                <w:color w:val="000000"/>
              </w:rPr>
            </w:pPr>
            <w:r>
              <w:rPr>
                <w:color w:val="00B050"/>
              </w:rPr>
              <w:t>However, in the unlikely event that Supplier does form an opinion that such instructions infringe the GDPR, it shall immediately inform Buyer of such an opinion, in which case Buyer is entitled to withdraw or modify its processing instructions and may terminate this Call-Off Contract in accordance with its terms.</w:t>
            </w:r>
          </w:p>
        </w:tc>
      </w:tr>
      <w:tr w:rsidR="00D47926" w14:paraId="7F21DF87" w14:textId="77777777">
        <w:trPr>
          <w:trHeight w:val="1400"/>
        </w:trPr>
        <w:tc>
          <w:tcPr>
            <w:tcW w:w="2263" w:type="dxa"/>
          </w:tcPr>
          <w:p w14:paraId="5640FFFD" w14:textId="77777777" w:rsidR="00D47926" w:rsidRDefault="00622696">
            <w:pPr>
              <w:pBdr>
                <w:top w:val="nil"/>
                <w:left w:val="nil"/>
                <w:bottom w:val="nil"/>
                <w:right w:val="nil"/>
                <w:between w:val="nil"/>
              </w:pBdr>
              <w:ind w:left="113"/>
              <w:rPr>
                <w:color w:val="000000"/>
              </w:rPr>
            </w:pPr>
            <w:r>
              <w:rPr>
                <w:color w:val="000000"/>
              </w:rPr>
              <w:t>Type of Personal Data</w:t>
            </w:r>
          </w:p>
        </w:tc>
        <w:tc>
          <w:tcPr>
            <w:tcW w:w="7423" w:type="dxa"/>
          </w:tcPr>
          <w:p w14:paraId="16A97CB5" w14:textId="77777777" w:rsidR="00D47926" w:rsidRDefault="00622696">
            <w:pPr>
              <w:pBdr>
                <w:top w:val="nil"/>
                <w:left w:val="nil"/>
                <w:bottom w:val="nil"/>
                <w:right w:val="nil"/>
                <w:between w:val="nil"/>
              </w:pBdr>
              <w:spacing w:line="259" w:lineRule="auto"/>
              <w:ind w:left="115" w:hanging="1"/>
              <w:rPr>
                <w:color w:val="000000"/>
              </w:rPr>
            </w:pPr>
            <w:r>
              <w:rPr>
                <w:color w:val="000000"/>
              </w:rPr>
              <w:t xml:space="preserve">The types of personal data may include but are not limited </w:t>
            </w:r>
            <w:proofErr w:type="spellStart"/>
            <w:proofErr w:type="gramStart"/>
            <w:r>
              <w:rPr>
                <w:color w:val="000000"/>
              </w:rPr>
              <w:t>to:Name</w:t>
            </w:r>
            <w:proofErr w:type="spellEnd"/>
            <w:proofErr w:type="gramEnd"/>
            <w:r>
              <w:rPr>
                <w:color w:val="000000"/>
              </w:rPr>
              <w:t xml:space="preserve">, office address, date of birth, office telephone number, </w:t>
            </w:r>
            <w:proofErr w:type="spellStart"/>
            <w:r>
              <w:rPr>
                <w:color w:val="000000"/>
              </w:rPr>
              <w:t>organisation</w:t>
            </w:r>
            <w:proofErr w:type="spellEnd"/>
            <w:r>
              <w:rPr>
                <w:color w:val="000000"/>
              </w:rPr>
              <w:t xml:space="preserve"> email address, grade.</w:t>
            </w:r>
          </w:p>
        </w:tc>
      </w:tr>
      <w:tr w:rsidR="00D47926" w14:paraId="1714B04F" w14:textId="77777777">
        <w:trPr>
          <w:trHeight w:val="1559"/>
        </w:trPr>
        <w:tc>
          <w:tcPr>
            <w:tcW w:w="2263" w:type="dxa"/>
          </w:tcPr>
          <w:p w14:paraId="51892B96" w14:textId="77777777" w:rsidR="00D47926" w:rsidRDefault="00622696">
            <w:pPr>
              <w:pBdr>
                <w:top w:val="nil"/>
                <w:left w:val="nil"/>
                <w:bottom w:val="nil"/>
                <w:right w:val="nil"/>
                <w:between w:val="nil"/>
              </w:pBdr>
              <w:spacing w:line="259" w:lineRule="auto"/>
              <w:ind w:left="115" w:hanging="1"/>
              <w:rPr>
                <w:color w:val="000000"/>
              </w:rPr>
            </w:pPr>
            <w:r>
              <w:rPr>
                <w:color w:val="000000"/>
              </w:rPr>
              <w:t>Categories of Data Subject</w:t>
            </w:r>
          </w:p>
        </w:tc>
        <w:tc>
          <w:tcPr>
            <w:tcW w:w="7423" w:type="dxa"/>
          </w:tcPr>
          <w:p w14:paraId="165A08EA" w14:textId="77777777" w:rsidR="00D47926" w:rsidRDefault="00622696">
            <w:pPr>
              <w:pBdr>
                <w:top w:val="nil"/>
                <w:left w:val="nil"/>
                <w:bottom w:val="nil"/>
                <w:right w:val="nil"/>
                <w:between w:val="nil"/>
              </w:pBdr>
              <w:spacing w:line="259" w:lineRule="auto"/>
              <w:ind w:left="115" w:right="153" w:hanging="1"/>
              <w:rPr>
                <w:color w:val="000000"/>
              </w:rPr>
            </w:pPr>
            <w:r>
              <w:rPr>
                <w:color w:val="000000"/>
              </w:rPr>
              <w:t xml:space="preserve">The subject data may include but is not limited </w:t>
            </w:r>
            <w:proofErr w:type="spellStart"/>
            <w:proofErr w:type="gramStart"/>
            <w:r>
              <w:rPr>
                <w:color w:val="000000"/>
              </w:rPr>
              <w:t>to:Staff</w:t>
            </w:r>
            <w:proofErr w:type="spellEnd"/>
            <w:proofErr w:type="gramEnd"/>
            <w:r>
              <w:rPr>
                <w:color w:val="000000"/>
              </w:rPr>
              <w:t xml:space="preserve"> (including consultants, and temporary workers), customers, suppliers, users of a particular service, e.g. website.</w:t>
            </w:r>
          </w:p>
        </w:tc>
      </w:tr>
      <w:tr w:rsidR="00D47926" w14:paraId="12BD745E" w14:textId="77777777">
        <w:trPr>
          <w:trHeight w:val="1560"/>
        </w:trPr>
        <w:tc>
          <w:tcPr>
            <w:tcW w:w="2263" w:type="dxa"/>
          </w:tcPr>
          <w:p w14:paraId="0FBC7C20" w14:textId="77777777" w:rsidR="00D47926" w:rsidRDefault="00622696">
            <w:pPr>
              <w:pBdr>
                <w:top w:val="nil"/>
                <w:left w:val="nil"/>
                <w:bottom w:val="nil"/>
                <w:right w:val="nil"/>
                <w:between w:val="nil"/>
              </w:pBdr>
              <w:spacing w:line="259" w:lineRule="auto"/>
              <w:ind w:left="115" w:right="123" w:hanging="1"/>
              <w:rPr>
                <w:color w:val="000000"/>
              </w:rPr>
            </w:pPr>
            <w:r>
              <w:rPr>
                <w:color w:val="000000"/>
              </w:rPr>
              <w:t>International transfers and legal gateway</w:t>
            </w:r>
          </w:p>
        </w:tc>
        <w:tc>
          <w:tcPr>
            <w:tcW w:w="7423" w:type="dxa"/>
          </w:tcPr>
          <w:p w14:paraId="4CF29EA8" w14:textId="77777777" w:rsidR="00D47926" w:rsidRDefault="00622696">
            <w:pPr>
              <w:pBdr>
                <w:top w:val="nil"/>
                <w:left w:val="nil"/>
                <w:bottom w:val="nil"/>
                <w:right w:val="nil"/>
                <w:between w:val="nil"/>
              </w:pBdr>
              <w:ind w:left="113"/>
              <w:rPr>
                <w:i/>
                <w:iCs/>
                <w:color w:val="000000"/>
              </w:rPr>
            </w:pPr>
            <w:r>
              <w:rPr>
                <w:i/>
                <w:iCs/>
                <w:color w:val="00B050"/>
              </w:rPr>
              <w:t>PLEASE REFER TO APPENDIX 2-6 of the Supplier Terms</w:t>
            </w:r>
          </w:p>
        </w:tc>
      </w:tr>
    </w:tbl>
    <w:p w14:paraId="0925EBC1" w14:textId="77777777" w:rsidR="00D47926" w:rsidRDefault="00D47926">
      <w:pPr>
        <w:pBdr>
          <w:top w:val="nil"/>
          <w:left w:val="nil"/>
          <w:bottom w:val="nil"/>
          <w:right w:val="nil"/>
          <w:between w:val="nil"/>
        </w:pBdr>
        <w:spacing w:before="167"/>
        <w:ind w:left="108"/>
        <w:rPr>
          <w:i/>
          <w:iCs/>
          <w:color w:val="000000"/>
        </w:rPr>
        <w:sectPr w:rsidR="00D47926">
          <w:pgSz w:w="12240" w:h="15840"/>
          <w:pgMar w:top="1340" w:right="720" w:bottom="1260" w:left="720" w:header="203" w:footer="1064" w:gutter="0"/>
          <w:cols w:space="720"/>
        </w:sectPr>
      </w:pPr>
    </w:p>
    <w:p w14:paraId="0ED20809" w14:textId="77777777" w:rsidR="00D47926" w:rsidRDefault="00D47926">
      <w:pPr>
        <w:pBdr>
          <w:top w:val="nil"/>
          <w:left w:val="nil"/>
          <w:bottom w:val="nil"/>
          <w:right w:val="nil"/>
          <w:between w:val="nil"/>
        </w:pBdr>
        <w:spacing w:before="9"/>
        <w:rPr>
          <w:color w:val="000000"/>
          <w:sz w:val="6"/>
          <w:szCs w:val="6"/>
        </w:rPr>
      </w:pPr>
    </w:p>
    <w:tbl>
      <w:tblPr>
        <w:tblStyle w:val="afff6"/>
        <w:tblW w:w="9686"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423"/>
      </w:tblGrid>
      <w:tr w:rsidR="00D47926" w14:paraId="3931A619" w14:textId="77777777">
        <w:trPr>
          <w:trHeight w:val="1769"/>
        </w:trPr>
        <w:tc>
          <w:tcPr>
            <w:tcW w:w="2263" w:type="dxa"/>
          </w:tcPr>
          <w:p w14:paraId="2A8AE83C" w14:textId="77777777" w:rsidR="00D47926" w:rsidRDefault="00622696">
            <w:pPr>
              <w:pBdr>
                <w:top w:val="nil"/>
                <w:left w:val="nil"/>
                <w:bottom w:val="nil"/>
                <w:right w:val="nil"/>
                <w:between w:val="nil"/>
              </w:pBdr>
              <w:spacing w:line="259" w:lineRule="auto"/>
              <w:ind w:left="115" w:right="110" w:hanging="1"/>
              <w:rPr>
                <w:color w:val="000000"/>
              </w:rPr>
            </w:pPr>
            <w:r>
              <w:rPr>
                <w:color w:val="000000"/>
              </w:rPr>
              <w:t>Plan for return and destruction of the data once the Processing is complete</w:t>
            </w:r>
          </w:p>
        </w:tc>
        <w:tc>
          <w:tcPr>
            <w:tcW w:w="7423" w:type="dxa"/>
          </w:tcPr>
          <w:p w14:paraId="2DFC0AA8" w14:textId="77777777" w:rsidR="00D47926" w:rsidRDefault="00622696">
            <w:pPr>
              <w:pBdr>
                <w:top w:val="nil"/>
                <w:left w:val="nil"/>
                <w:bottom w:val="nil"/>
                <w:right w:val="nil"/>
                <w:between w:val="nil"/>
              </w:pBdr>
              <w:ind w:left="113"/>
              <w:rPr>
                <w:color w:val="000000"/>
              </w:rPr>
            </w:pPr>
            <w:r>
              <w:rPr>
                <w:color w:val="00B050"/>
              </w:rPr>
              <w:t>Refer to Offboarding Section of this Call off Contract</w:t>
            </w:r>
          </w:p>
        </w:tc>
      </w:tr>
    </w:tbl>
    <w:p w14:paraId="40BDE978" w14:textId="77777777" w:rsidR="00D47926" w:rsidRDefault="00D47926">
      <w:pPr>
        <w:pBdr>
          <w:top w:val="nil"/>
          <w:left w:val="nil"/>
          <w:bottom w:val="nil"/>
          <w:right w:val="nil"/>
          <w:between w:val="nil"/>
        </w:pBdr>
        <w:spacing w:before="167"/>
        <w:ind w:left="108"/>
        <w:rPr>
          <w:color w:val="000000"/>
        </w:rPr>
        <w:sectPr w:rsidR="00D47926">
          <w:pgSz w:w="12240" w:h="15840"/>
          <w:pgMar w:top="1340" w:right="720" w:bottom="1260" w:left="720" w:header="203" w:footer="1064" w:gutter="0"/>
          <w:cols w:space="720"/>
        </w:sectPr>
      </w:pPr>
    </w:p>
    <w:p w14:paraId="50B27902" w14:textId="77777777" w:rsidR="00D47926" w:rsidRDefault="00622696">
      <w:pPr>
        <w:pStyle w:val="Heading3"/>
        <w:spacing w:before="82"/>
        <w:ind w:left="718" w:firstLine="0"/>
        <w:rPr>
          <w:rFonts w:ascii="Calibri" w:eastAsia="Calibri" w:hAnsi="Calibri" w:cs="Calibri"/>
        </w:rPr>
      </w:pPr>
      <w:bookmarkStart w:id="7" w:name="_heading=h.jue7a1hn14lr" w:colFirst="0" w:colLast="0"/>
      <w:bookmarkEnd w:id="7"/>
      <w:r>
        <w:rPr>
          <w:rFonts w:ascii="Calibri" w:eastAsia="Calibri" w:hAnsi="Calibri" w:cs="Calibri"/>
        </w:rPr>
        <w:lastRenderedPageBreak/>
        <w:t>Annex 2 - Joint Controller Agreement</w:t>
      </w:r>
    </w:p>
    <w:p w14:paraId="69D92873" w14:textId="77777777" w:rsidR="00D47926" w:rsidRDefault="00D47926">
      <w:pPr>
        <w:pBdr>
          <w:top w:val="nil"/>
          <w:left w:val="nil"/>
          <w:bottom w:val="nil"/>
          <w:right w:val="nil"/>
          <w:between w:val="nil"/>
        </w:pBdr>
        <w:rPr>
          <w:color w:val="000000"/>
          <w:sz w:val="28"/>
          <w:szCs w:val="28"/>
        </w:rPr>
      </w:pPr>
    </w:p>
    <w:p w14:paraId="4AF1C51A" w14:textId="77777777" w:rsidR="00D47926" w:rsidRDefault="00D47926">
      <w:pPr>
        <w:pBdr>
          <w:top w:val="nil"/>
          <w:left w:val="nil"/>
          <w:bottom w:val="nil"/>
          <w:right w:val="nil"/>
          <w:between w:val="nil"/>
        </w:pBdr>
        <w:spacing w:before="33"/>
        <w:rPr>
          <w:color w:val="000000"/>
          <w:sz w:val="28"/>
          <w:szCs w:val="28"/>
        </w:rPr>
      </w:pPr>
    </w:p>
    <w:p w14:paraId="382363EB" w14:textId="77777777" w:rsidR="00D47926" w:rsidRDefault="00622696">
      <w:pPr>
        <w:ind w:left="718"/>
        <w:rPr>
          <w:sz w:val="28"/>
          <w:szCs w:val="28"/>
        </w:rPr>
      </w:pPr>
      <w:r>
        <w:rPr>
          <w:sz w:val="28"/>
          <w:szCs w:val="28"/>
        </w:rPr>
        <w:t>Joint Controller Status and Allocation of Responsibilities</w:t>
      </w:r>
    </w:p>
    <w:p w14:paraId="40BCF04F" w14:textId="77777777" w:rsidR="00D47926" w:rsidRDefault="00D47926">
      <w:pPr>
        <w:pBdr>
          <w:top w:val="nil"/>
          <w:left w:val="nil"/>
          <w:bottom w:val="nil"/>
          <w:right w:val="nil"/>
          <w:between w:val="nil"/>
        </w:pBdr>
        <w:spacing w:before="321"/>
        <w:rPr>
          <w:color w:val="000000"/>
          <w:sz w:val="28"/>
          <w:szCs w:val="28"/>
        </w:rPr>
      </w:pPr>
    </w:p>
    <w:p w14:paraId="2B5BDA8C" w14:textId="77777777" w:rsidR="00D47926" w:rsidRDefault="00622696">
      <w:pPr>
        <w:numPr>
          <w:ilvl w:val="1"/>
          <w:numId w:val="15"/>
        </w:numPr>
        <w:pBdr>
          <w:top w:val="nil"/>
          <w:left w:val="nil"/>
          <w:bottom w:val="nil"/>
          <w:right w:val="nil"/>
          <w:between w:val="nil"/>
        </w:pBdr>
        <w:tabs>
          <w:tab w:val="left" w:pos="720"/>
          <w:tab w:val="left" w:pos="1440"/>
        </w:tabs>
        <w:spacing w:line="259" w:lineRule="auto"/>
        <w:ind w:right="749" w:hanging="2"/>
      </w:pPr>
      <w:r>
        <w:rPr>
          <w:color w:val="000000"/>
        </w:rPr>
        <w:t>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7 (Where one Party is Controller and the other Party is Processor) and paragraphs 17 to 27 of Schedule 7 (Independent Controllers of Personal Data). Accordingly, the Parties each undertake to comply with the applicable Data Protection Legislation in respect of their Processing of such Personal Data as Data Controllers.</w:t>
      </w:r>
    </w:p>
    <w:p w14:paraId="7DDBEA26" w14:textId="77777777" w:rsidR="00D47926" w:rsidRDefault="00622696">
      <w:pPr>
        <w:numPr>
          <w:ilvl w:val="1"/>
          <w:numId w:val="15"/>
        </w:numPr>
        <w:pBdr>
          <w:top w:val="nil"/>
          <w:left w:val="nil"/>
          <w:bottom w:val="nil"/>
          <w:right w:val="nil"/>
          <w:between w:val="nil"/>
        </w:pBdr>
        <w:tabs>
          <w:tab w:val="left" w:pos="1046"/>
        </w:tabs>
        <w:spacing w:before="159"/>
        <w:ind w:left="1046" w:hanging="328"/>
        <w:jc w:val="both"/>
      </w:pPr>
      <w:r>
        <w:rPr>
          <w:color w:val="000000"/>
        </w:rPr>
        <w:t>The Parties agree that the [</w:t>
      </w:r>
      <w:r>
        <w:rPr>
          <w:b/>
          <w:bCs/>
          <w:color w:val="000000"/>
          <w:highlight w:val="yellow"/>
        </w:rPr>
        <w:t>select: Supplier or Buyer</w:t>
      </w:r>
      <w:r>
        <w:rPr>
          <w:color w:val="000000"/>
        </w:rPr>
        <w:t>]:</w:t>
      </w:r>
    </w:p>
    <w:p w14:paraId="78B2A3F8" w14:textId="77777777" w:rsidR="00D47926" w:rsidRDefault="00D47926">
      <w:pPr>
        <w:pBdr>
          <w:top w:val="nil"/>
          <w:left w:val="nil"/>
          <w:bottom w:val="nil"/>
          <w:right w:val="nil"/>
          <w:between w:val="nil"/>
        </w:pBdr>
        <w:spacing w:before="32"/>
        <w:rPr>
          <w:color w:val="000000"/>
        </w:rPr>
      </w:pPr>
    </w:p>
    <w:p w14:paraId="78495E25" w14:textId="77777777" w:rsidR="00D47926" w:rsidRDefault="00622696">
      <w:pPr>
        <w:numPr>
          <w:ilvl w:val="0"/>
          <w:numId w:val="14"/>
        </w:numPr>
        <w:pBdr>
          <w:top w:val="nil"/>
          <w:left w:val="nil"/>
          <w:bottom w:val="nil"/>
          <w:right w:val="nil"/>
          <w:between w:val="nil"/>
        </w:pBdr>
        <w:tabs>
          <w:tab w:val="left" w:pos="720"/>
          <w:tab w:val="left" w:pos="1437"/>
        </w:tabs>
        <w:spacing w:before="1"/>
        <w:ind w:right="718" w:hanging="2"/>
        <w:jc w:val="both"/>
      </w:pPr>
      <w:r>
        <w:rPr>
          <w:color w:val="000000"/>
        </w:rPr>
        <w:t xml:space="preserve">is the exclusive point of contact for Data Subjects and is responsible for using all reasonable </w:t>
      </w:r>
      <w:proofErr w:type="spellStart"/>
      <w:r>
        <w:rPr>
          <w:color w:val="000000"/>
        </w:rPr>
        <w:t>endeavours</w:t>
      </w:r>
      <w:proofErr w:type="spellEnd"/>
      <w:r>
        <w:rPr>
          <w:color w:val="000000"/>
        </w:rPr>
        <w:t xml:space="preserve"> to comply with the UK GDPR regarding the exercise by Data Subjects of their rights under the UK GDPR;</w:t>
      </w:r>
    </w:p>
    <w:p w14:paraId="31ADB7CA" w14:textId="77777777" w:rsidR="00D47926" w:rsidRDefault="00D47926">
      <w:pPr>
        <w:pBdr>
          <w:top w:val="nil"/>
          <w:left w:val="nil"/>
          <w:bottom w:val="nil"/>
          <w:right w:val="nil"/>
          <w:between w:val="nil"/>
        </w:pBdr>
        <w:spacing w:before="11"/>
        <w:rPr>
          <w:color w:val="000000"/>
        </w:rPr>
      </w:pPr>
    </w:p>
    <w:p w14:paraId="70708E15" w14:textId="77777777" w:rsidR="00D47926" w:rsidRDefault="00622696">
      <w:pPr>
        <w:numPr>
          <w:ilvl w:val="0"/>
          <w:numId w:val="14"/>
        </w:numPr>
        <w:pBdr>
          <w:top w:val="nil"/>
          <w:left w:val="nil"/>
          <w:bottom w:val="nil"/>
          <w:right w:val="nil"/>
          <w:between w:val="nil"/>
        </w:pBdr>
        <w:tabs>
          <w:tab w:val="left" w:pos="720"/>
          <w:tab w:val="left" w:pos="1438"/>
        </w:tabs>
        <w:ind w:right="717" w:hanging="2"/>
        <w:jc w:val="both"/>
      </w:pPr>
      <w:r>
        <w:rPr>
          <w:color w:val="000000"/>
        </w:rPr>
        <w:t>shall direct Data Subjects to its Data Protection Officer or suitable alternative in connection with the exercise of their rights as Data Subjects and for any enquiries concerning their Personal Data or privacy;</w:t>
      </w:r>
    </w:p>
    <w:p w14:paraId="2907A355" w14:textId="77777777" w:rsidR="00D47926" w:rsidRDefault="00D47926">
      <w:pPr>
        <w:pBdr>
          <w:top w:val="nil"/>
          <w:left w:val="nil"/>
          <w:bottom w:val="nil"/>
          <w:right w:val="nil"/>
          <w:between w:val="nil"/>
        </w:pBdr>
        <w:spacing w:before="11"/>
        <w:rPr>
          <w:color w:val="000000"/>
        </w:rPr>
      </w:pPr>
    </w:p>
    <w:p w14:paraId="2511B658" w14:textId="77777777" w:rsidR="00D47926" w:rsidRDefault="00622696">
      <w:pPr>
        <w:numPr>
          <w:ilvl w:val="0"/>
          <w:numId w:val="14"/>
        </w:numPr>
        <w:pBdr>
          <w:top w:val="nil"/>
          <w:left w:val="nil"/>
          <w:bottom w:val="nil"/>
          <w:right w:val="nil"/>
          <w:between w:val="nil"/>
        </w:pBdr>
        <w:tabs>
          <w:tab w:val="left" w:pos="720"/>
          <w:tab w:val="left" w:pos="1437"/>
        </w:tabs>
        <w:spacing w:before="1"/>
        <w:ind w:right="719" w:hanging="2"/>
        <w:jc w:val="both"/>
      </w:pPr>
      <w:r>
        <w:rPr>
          <w:color w:val="000000"/>
        </w:rPr>
        <w:t>is solely responsible for the Parties’ compliance with all duties to provide information to Data Subjects under Articles 13 and 14 of the UK GDPR;</w:t>
      </w:r>
    </w:p>
    <w:p w14:paraId="338D05DE" w14:textId="77777777" w:rsidR="00D47926" w:rsidRDefault="00D47926">
      <w:pPr>
        <w:pBdr>
          <w:top w:val="nil"/>
          <w:left w:val="nil"/>
          <w:bottom w:val="nil"/>
          <w:right w:val="nil"/>
          <w:between w:val="nil"/>
        </w:pBdr>
        <w:spacing w:before="11"/>
        <w:rPr>
          <w:color w:val="000000"/>
        </w:rPr>
      </w:pPr>
    </w:p>
    <w:p w14:paraId="4426DC75" w14:textId="77777777" w:rsidR="00D47926" w:rsidRDefault="00622696">
      <w:pPr>
        <w:numPr>
          <w:ilvl w:val="0"/>
          <w:numId w:val="14"/>
        </w:numPr>
        <w:pBdr>
          <w:top w:val="nil"/>
          <w:left w:val="nil"/>
          <w:bottom w:val="nil"/>
          <w:right w:val="nil"/>
          <w:between w:val="nil"/>
        </w:pBdr>
        <w:tabs>
          <w:tab w:val="left" w:pos="720"/>
          <w:tab w:val="left" w:pos="1438"/>
        </w:tabs>
        <w:ind w:right="715" w:hanging="2"/>
        <w:jc w:val="both"/>
      </w:pPr>
      <w:r>
        <w:rPr>
          <w:color w:val="000000"/>
        </w:rPr>
        <w:t>is responsible for obtaining the informed consent of Data Subjects, in accordance with the UK GDPR, for Processing in connection with the Services where consent is the relevant legal basis for that Processing; and</w:t>
      </w:r>
    </w:p>
    <w:p w14:paraId="21E440EF" w14:textId="77777777" w:rsidR="00D47926" w:rsidRDefault="00D47926">
      <w:pPr>
        <w:pBdr>
          <w:top w:val="nil"/>
          <w:left w:val="nil"/>
          <w:bottom w:val="nil"/>
          <w:right w:val="nil"/>
          <w:between w:val="nil"/>
        </w:pBdr>
        <w:spacing w:before="11"/>
        <w:rPr>
          <w:color w:val="000000"/>
        </w:rPr>
      </w:pPr>
    </w:p>
    <w:p w14:paraId="4C9BCECA" w14:textId="77777777" w:rsidR="00D47926" w:rsidRDefault="00622696">
      <w:pPr>
        <w:numPr>
          <w:ilvl w:val="0"/>
          <w:numId w:val="14"/>
        </w:numPr>
        <w:pBdr>
          <w:top w:val="nil"/>
          <w:left w:val="nil"/>
          <w:bottom w:val="nil"/>
          <w:right w:val="nil"/>
          <w:between w:val="nil"/>
        </w:pBdr>
        <w:tabs>
          <w:tab w:val="left" w:pos="720"/>
          <w:tab w:val="left" w:pos="1437"/>
        </w:tabs>
        <w:ind w:right="717" w:hanging="2"/>
        <w:jc w:val="both"/>
      </w:pPr>
      <w:r>
        <w:rPr>
          <w:color w:val="000000"/>
        </w:rPr>
        <w:t xml:space="preserve">shall make available to Data Subjects the essence of this Annex (and notify them of any changes to it) concerning the allocation of responsibilities as Joint Controller and its role as exclusive point of contact, the Parties having used their best </w:t>
      </w:r>
      <w:proofErr w:type="spellStart"/>
      <w:r>
        <w:rPr>
          <w:color w:val="000000"/>
        </w:rPr>
        <w:t>endeavours</w:t>
      </w:r>
      <w:proofErr w:type="spellEnd"/>
      <w:r>
        <w:rPr>
          <w:color w:val="000000"/>
        </w:rPr>
        <w:t xml:space="preserve"> to agree the terms of that essence. This must be outlined in the [</w:t>
      </w:r>
      <w:r>
        <w:rPr>
          <w:b/>
          <w:bCs/>
          <w:color w:val="000000"/>
        </w:rPr>
        <w:t xml:space="preserve">select: </w:t>
      </w:r>
      <w:r>
        <w:rPr>
          <w:color w:val="000000"/>
        </w:rPr>
        <w:t xml:space="preserve">Supplier’s </w:t>
      </w:r>
      <w:r>
        <w:rPr>
          <w:b/>
          <w:bCs/>
          <w:color w:val="000000"/>
        </w:rPr>
        <w:t>or Buyer’s</w:t>
      </w:r>
      <w:r>
        <w:rPr>
          <w:color w:val="000000"/>
        </w:rPr>
        <w:t>] privacy policy (which must be readily available by hyperlink or otherwise on all of its public facing services and marketing).</w:t>
      </w:r>
    </w:p>
    <w:p w14:paraId="1058FD8B" w14:textId="77777777" w:rsidR="00D47926" w:rsidRDefault="00622696">
      <w:pPr>
        <w:numPr>
          <w:ilvl w:val="1"/>
          <w:numId w:val="15"/>
        </w:numPr>
        <w:pBdr>
          <w:top w:val="nil"/>
          <w:left w:val="nil"/>
          <w:bottom w:val="nil"/>
          <w:right w:val="nil"/>
          <w:between w:val="nil"/>
        </w:pBdr>
        <w:tabs>
          <w:tab w:val="left" w:pos="720"/>
          <w:tab w:val="left" w:pos="1046"/>
        </w:tabs>
        <w:spacing w:before="120" w:line="259" w:lineRule="auto"/>
        <w:ind w:right="942" w:hanging="2"/>
      </w:pPr>
      <w:r>
        <w:rPr>
          <w:color w:val="000000"/>
        </w:rPr>
        <w:t>Notwithstanding the terms of clause 1.2, the Parties acknowledge that a Data Subject has the right to exercise their legal rights under the Data Protection Legislation as against the relevant Party as Controller.</w:t>
      </w:r>
    </w:p>
    <w:p w14:paraId="41036F06" w14:textId="77777777" w:rsidR="00D47926" w:rsidRDefault="00D47926">
      <w:pPr>
        <w:pBdr>
          <w:top w:val="nil"/>
          <w:left w:val="nil"/>
          <w:bottom w:val="nil"/>
          <w:right w:val="nil"/>
          <w:between w:val="nil"/>
        </w:pBdr>
        <w:rPr>
          <w:color w:val="000000"/>
        </w:rPr>
      </w:pPr>
    </w:p>
    <w:p w14:paraId="3BC7157E" w14:textId="77777777" w:rsidR="00D47926" w:rsidRDefault="00D47926">
      <w:pPr>
        <w:pBdr>
          <w:top w:val="nil"/>
          <w:left w:val="nil"/>
          <w:bottom w:val="nil"/>
          <w:right w:val="nil"/>
          <w:between w:val="nil"/>
        </w:pBdr>
        <w:spacing w:before="72"/>
        <w:rPr>
          <w:color w:val="000000"/>
        </w:rPr>
      </w:pPr>
    </w:p>
    <w:p w14:paraId="5F905438" w14:textId="77777777" w:rsidR="00D47926" w:rsidRDefault="00622696">
      <w:pPr>
        <w:numPr>
          <w:ilvl w:val="0"/>
          <w:numId w:val="13"/>
        </w:numPr>
        <w:pBdr>
          <w:top w:val="nil"/>
          <w:left w:val="nil"/>
          <w:bottom w:val="nil"/>
          <w:right w:val="nil"/>
          <w:between w:val="nil"/>
        </w:pBdr>
        <w:tabs>
          <w:tab w:val="left" w:pos="1439"/>
        </w:tabs>
        <w:ind w:hanging="721"/>
        <w:rPr>
          <w:color w:val="000000"/>
          <w:sz w:val="28"/>
          <w:szCs w:val="28"/>
        </w:rPr>
      </w:pPr>
      <w:r>
        <w:rPr>
          <w:color w:val="000000"/>
          <w:sz w:val="28"/>
          <w:szCs w:val="28"/>
        </w:rPr>
        <w:t>Undertakings of both Parties</w:t>
      </w:r>
    </w:p>
    <w:p w14:paraId="3EFBD331" w14:textId="77777777" w:rsidR="00D47926" w:rsidRDefault="00622696">
      <w:pPr>
        <w:numPr>
          <w:ilvl w:val="1"/>
          <w:numId w:val="13"/>
        </w:numPr>
        <w:pBdr>
          <w:top w:val="nil"/>
          <w:left w:val="nil"/>
          <w:bottom w:val="nil"/>
          <w:right w:val="nil"/>
          <w:between w:val="nil"/>
        </w:pBdr>
        <w:tabs>
          <w:tab w:val="left" w:pos="1439"/>
        </w:tabs>
        <w:spacing w:before="241"/>
        <w:ind w:left="1439" w:hanging="721"/>
        <w:jc w:val="both"/>
        <w:sectPr w:rsidR="00D47926">
          <w:pgSz w:w="12240" w:h="15840"/>
          <w:pgMar w:top="1340" w:right="720" w:bottom="1260" w:left="720" w:header="203" w:footer="1064" w:gutter="0"/>
          <w:cols w:space="720"/>
        </w:sectPr>
      </w:pPr>
      <w:r>
        <w:rPr>
          <w:color w:val="000000"/>
        </w:rPr>
        <w:t>The Supplier and Buyer each undertake that they shall:</w:t>
      </w:r>
    </w:p>
    <w:p w14:paraId="5DE1D963" w14:textId="77777777" w:rsidR="00D47926" w:rsidRDefault="00622696">
      <w:pPr>
        <w:numPr>
          <w:ilvl w:val="0"/>
          <w:numId w:val="11"/>
        </w:numPr>
        <w:pBdr>
          <w:top w:val="nil"/>
          <w:left w:val="nil"/>
          <w:bottom w:val="nil"/>
          <w:right w:val="nil"/>
          <w:between w:val="nil"/>
        </w:pBdr>
        <w:tabs>
          <w:tab w:val="left" w:pos="1437"/>
        </w:tabs>
        <w:spacing w:before="83"/>
        <w:ind w:left="1437" w:hanging="719"/>
        <w:jc w:val="both"/>
      </w:pPr>
      <w:r>
        <w:rPr>
          <w:color w:val="000000"/>
        </w:rPr>
        <w:lastRenderedPageBreak/>
        <w:t xml:space="preserve">report to the other Party every </w:t>
      </w:r>
      <w:r>
        <w:rPr>
          <w:color w:val="000000"/>
          <w:highlight w:val="yellow"/>
        </w:rPr>
        <w:t>[x]</w:t>
      </w:r>
      <w:r>
        <w:rPr>
          <w:color w:val="000000"/>
        </w:rPr>
        <w:t xml:space="preserve"> months on:</w:t>
      </w:r>
    </w:p>
    <w:p w14:paraId="3C5D9BF5" w14:textId="77777777" w:rsidR="00D47926" w:rsidRDefault="00D47926">
      <w:pPr>
        <w:pBdr>
          <w:top w:val="nil"/>
          <w:left w:val="nil"/>
          <w:bottom w:val="nil"/>
          <w:right w:val="nil"/>
          <w:between w:val="nil"/>
        </w:pBdr>
        <w:spacing w:before="11"/>
        <w:rPr>
          <w:color w:val="000000"/>
        </w:rPr>
      </w:pPr>
    </w:p>
    <w:p w14:paraId="6E34DC8B" w14:textId="77777777" w:rsidR="00D47926" w:rsidRDefault="00622696">
      <w:pPr>
        <w:numPr>
          <w:ilvl w:val="1"/>
          <w:numId w:val="11"/>
        </w:numPr>
        <w:pBdr>
          <w:top w:val="nil"/>
          <w:left w:val="nil"/>
          <w:bottom w:val="nil"/>
          <w:right w:val="nil"/>
          <w:between w:val="nil"/>
        </w:pBdr>
        <w:tabs>
          <w:tab w:val="left" w:pos="720"/>
          <w:tab w:val="left" w:pos="2159"/>
        </w:tabs>
        <w:ind w:right="717" w:hanging="2"/>
        <w:jc w:val="both"/>
      </w:pPr>
      <w:r>
        <w:rPr>
          <w:color w:val="000000"/>
        </w:rPr>
        <w:t>the volume of Data Subject Access Request (or purported Data Subject Access Requests) from Data Subjects (or third parties on their behalf);</w:t>
      </w:r>
    </w:p>
    <w:p w14:paraId="7CFDB8D4" w14:textId="77777777" w:rsidR="00D47926" w:rsidRDefault="00D47926">
      <w:pPr>
        <w:pBdr>
          <w:top w:val="nil"/>
          <w:left w:val="nil"/>
          <w:bottom w:val="nil"/>
          <w:right w:val="nil"/>
          <w:between w:val="nil"/>
        </w:pBdr>
        <w:spacing w:before="11"/>
        <w:rPr>
          <w:color w:val="000000"/>
        </w:rPr>
      </w:pPr>
    </w:p>
    <w:p w14:paraId="2CA8926E" w14:textId="77777777" w:rsidR="00D47926" w:rsidRDefault="00622696">
      <w:pPr>
        <w:numPr>
          <w:ilvl w:val="1"/>
          <w:numId w:val="11"/>
        </w:numPr>
        <w:pBdr>
          <w:top w:val="nil"/>
          <w:left w:val="nil"/>
          <w:bottom w:val="nil"/>
          <w:right w:val="nil"/>
          <w:between w:val="nil"/>
        </w:pBdr>
        <w:tabs>
          <w:tab w:val="left" w:pos="720"/>
          <w:tab w:val="left" w:pos="2160"/>
        </w:tabs>
        <w:ind w:right="718" w:hanging="2"/>
        <w:jc w:val="both"/>
      </w:pPr>
      <w:r>
        <w:rPr>
          <w:color w:val="000000"/>
        </w:rPr>
        <w:t>the volume of requests from Data Subjects (or third parties on their behalf) to rectify, block or erase any Personal Data;</w:t>
      </w:r>
    </w:p>
    <w:p w14:paraId="5A0651B6" w14:textId="77777777" w:rsidR="00D47926" w:rsidRDefault="00D47926">
      <w:pPr>
        <w:pBdr>
          <w:top w:val="nil"/>
          <w:left w:val="nil"/>
          <w:bottom w:val="nil"/>
          <w:right w:val="nil"/>
          <w:between w:val="nil"/>
        </w:pBdr>
        <w:spacing w:before="12"/>
        <w:rPr>
          <w:color w:val="000000"/>
        </w:rPr>
      </w:pPr>
    </w:p>
    <w:p w14:paraId="3F79A575" w14:textId="77777777" w:rsidR="00D47926" w:rsidRDefault="00622696">
      <w:pPr>
        <w:numPr>
          <w:ilvl w:val="1"/>
          <w:numId w:val="11"/>
        </w:numPr>
        <w:pBdr>
          <w:top w:val="nil"/>
          <w:left w:val="nil"/>
          <w:bottom w:val="nil"/>
          <w:right w:val="nil"/>
          <w:between w:val="nil"/>
        </w:pBdr>
        <w:tabs>
          <w:tab w:val="left" w:pos="720"/>
          <w:tab w:val="left" w:pos="1437"/>
        </w:tabs>
        <w:ind w:right="717" w:hanging="2"/>
        <w:jc w:val="both"/>
      </w:pPr>
      <w:r>
        <w:rPr>
          <w:color w:val="000000"/>
        </w:rPr>
        <w:t>any other requests, complaints or communications from Data Subjects (or third parties on their behalf) relating to the other Party’s obligations under applicable Data Protection Legislation;</w:t>
      </w:r>
    </w:p>
    <w:p w14:paraId="38CD5A63" w14:textId="77777777" w:rsidR="00D47926" w:rsidRDefault="00D47926">
      <w:pPr>
        <w:pBdr>
          <w:top w:val="nil"/>
          <w:left w:val="nil"/>
          <w:bottom w:val="nil"/>
          <w:right w:val="nil"/>
          <w:between w:val="nil"/>
        </w:pBdr>
        <w:spacing w:before="11"/>
        <w:rPr>
          <w:color w:val="000000"/>
        </w:rPr>
      </w:pPr>
    </w:p>
    <w:p w14:paraId="39115C7C" w14:textId="77777777" w:rsidR="00D47926" w:rsidRDefault="00622696">
      <w:pPr>
        <w:numPr>
          <w:ilvl w:val="1"/>
          <w:numId w:val="11"/>
        </w:numPr>
        <w:pBdr>
          <w:top w:val="nil"/>
          <w:left w:val="nil"/>
          <w:bottom w:val="nil"/>
          <w:right w:val="nil"/>
          <w:between w:val="nil"/>
        </w:pBdr>
        <w:tabs>
          <w:tab w:val="left" w:pos="720"/>
          <w:tab w:val="left" w:pos="1437"/>
        </w:tabs>
        <w:ind w:right="717" w:hanging="2"/>
        <w:jc w:val="both"/>
      </w:pPr>
      <w:r>
        <w:rPr>
          <w:color w:val="000000"/>
        </w:rPr>
        <w:t>any communications from the Information Commissioner or any other regulatory authority in connection with Personal Data; and</w:t>
      </w:r>
    </w:p>
    <w:p w14:paraId="6A15D6B0" w14:textId="77777777" w:rsidR="00D47926" w:rsidRDefault="00D47926">
      <w:pPr>
        <w:pBdr>
          <w:top w:val="nil"/>
          <w:left w:val="nil"/>
          <w:bottom w:val="nil"/>
          <w:right w:val="nil"/>
          <w:between w:val="nil"/>
        </w:pBdr>
        <w:spacing w:before="12"/>
        <w:rPr>
          <w:color w:val="000000"/>
        </w:rPr>
      </w:pPr>
    </w:p>
    <w:p w14:paraId="62DA0F61" w14:textId="77777777" w:rsidR="00D47926" w:rsidRDefault="00622696">
      <w:pPr>
        <w:numPr>
          <w:ilvl w:val="1"/>
          <w:numId w:val="11"/>
        </w:numPr>
        <w:pBdr>
          <w:top w:val="nil"/>
          <w:left w:val="nil"/>
          <w:bottom w:val="nil"/>
          <w:right w:val="nil"/>
          <w:between w:val="nil"/>
        </w:pBdr>
        <w:tabs>
          <w:tab w:val="left" w:pos="720"/>
          <w:tab w:val="left" w:pos="1437"/>
        </w:tabs>
        <w:ind w:right="717" w:hanging="2"/>
        <w:jc w:val="both"/>
      </w:pPr>
      <w:r>
        <w:rPr>
          <w:color w:val="000000"/>
        </w:rPr>
        <w:t>any requests from any third party for disclosure of Personal Data where compliance with such request is required or purported to be required by Law, that it has received in relation to the subject matter of the Framework Agreement during that period;</w:t>
      </w:r>
    </w:p>
    <w:p w14:paraId="628CD63A" w14:textId="77777777" w:rsidR="00D47926" w:rsidRDefault="00D47926">
      <w:pPr>
        <w:pBdr>
          <w:top w:val="nil"/>
          <w:left w:val="nil"/>
          <w:bottom w:val="nil"/>
          <w:right w:val="nil"/>
          <w:between w:val="nil"/>
        </w:pBdr>
        <w:spacing w:before="11"/>
        <w:rPr>
          <w:color w:val="000000"/>
        </w:rPr>
      </w:pPr>
    </w:p>
    <w:p w14:paraId="50034EAE" w14:textId="77777777" w:rsidR="00D47926" w:rsidRDefault="00622696">
      <w:pPr>
        <w:numPr>
          <w:ilvl w:val="0"/>
          <w:numId w:val="11"/>
        </w:numPr>
        <w:pBdr>
          <w:top w:val="nil"/>
          <w:left w:val="nil"/>
          <w:bottom w:val="nil"/>
          <w:right w:val="nil"/>
          <w:between w:val="nil"/>
        </w:pBdr>
        <w:tabs>
          <w:tab w:val="left" w:pos="720"/>
          <w:tab w:val="left" w:pos="1438"/>
        </w:tabs>
        <w:ind w:left="720" w:right="717" w:hanging="2"/>
        <w:jc w:val="both"/>
      </w:pPr>
      <w:r>
        <w:rPr>
          <w:color w:val="000000"/>
        </w:rPr>
        <w:t>notify each other immediately if it receives any request, complaint or communication made as referred to in Clauses 2.1(a)(</w:t>
      </w:r>
      <w:proofErr w:type="spellStart"/>
      <w:r>
        <w:rPr>
          <w:color w:val="000000"/>
        </w:rPr>
        <w:t>i</w:t>
      </w:r>
      <w:proofErr w:type="spellEnd"/>
      <w:r>
        <w:rPr>
          <w:color w:val="000000"/>
        </w:rPr>
        <w:t>) to (v);</w:t>
      </w:r>
    </w:p>
    <w:p w14:paraId="29EE3A5C" w14:textId="77777777" w:rsidR="00D47926" w:rsidRDefault="00D47926">
      <w:pPr>
        <w:pBdr>
          <w:top w:val="nil"/>
          <w:left w:val="nil"/>
          <w:bottom w:val="nil"/>
          <w:right w:val="nil"/>
          <w:between w:val="nil"/>
        </w:pBdr>
        <w:spacing w:before="12"/>
        <w:rPr>
          <w:color w:val="000000"/>
        </w:rPr>
      </w:pPr>
    </w:p>
    <w:p w14:paraId="3341AA66" w14:textId="77777777" w:rsidR="00D47926" w:rsidRDefault="00622696">
      <w:pPr>
        <w:numPr>
          <w:ilvl w:val="0"/>
          <w:numId w:val="11"/>
        </w:numPr>
        <w:pBdr>
          <w:top w:val="nil"/>
          <w:left w:val="nil"/>
          <w:bottom w:val="nil"/>
          <w:right w:val="nil"/>
          <w:between w:val="nil"/>
        </w:pBdr>
        <w:tabs>
          <w:tab w:val="left" w:pos="720"/>
          <w:tab w:val="left" w:pos="1437"/>
        </w:tabs>
        <w:ind w:left="720" w:right="718" w:hanging="2"/>
        <w:jc w:val="both"/>
      </w:pPr>
      <w:r>
        <w:rPr>
          <w:color w:val="000000"/>
        </w:rPr>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7932CFC3" w14:textId="77777777" w:rsidR="00D47926" w:rsidRDefault="00D47926">
      <w:pPr>
        <w:pBdr>
          <w:top w:val="nil"/>
          <w:left w:val="nil"/>
          <w:bottom w:val="nil"/>
          <w:right w:val="nil"/>
          <w:between w:val="nil"/>
        </w:pBdr>
        <w:spacing w:before="11"/>
        <w:rPr>
          <w:color w:val="000000"/>
        </w:rPr>
      </w:pPr>
    </w:p>
    <w:p w14:paraId="2D595B56" w14:textId="77777777" w:rsidR="00D47926" w:rsidRDefault="00622696">
      <w:pPr>
        <w:numPr>
          <w:ilvl w:val="0"/>
          <w:numId w:val="11"/>
        </w:numPr>
        <w:pBdr>
          <w:top w:val="nil"/>
          <w:left w:val="nil"/>
          <w:bottom w:val="nil"/>
          <w:right w:val="nil"/>
          <w:between w:val="nil"/>
        </w:pBdr>
        <w:tabs>
          <w:tab w:val="left" w:pos="720"/>
          <w:tab w:val="left" w:pos="1438"/>
        </w:tabs>
        <w:ind w:left="720" w:right="717" w:hanging="2"/>
        <w:jc w:val="both"/>
      </w:pPr>
      <w:r>
        <w:rPr>
          <w:color w:val="000000"/>
        </w:rPr>
        <w:t xml:space="preserve">not disclose or transfer the Personal Data to any third party unless necessary for the provision of the Services and, for any disclosure or transfer of Personal Data to any third party, (save where such disclosure or transfer is specifically </w:t>
      </w:r>
      <w:proofErr w:type="spellStart"/>
      <w:r>
        <w:rPr>
          <w:color w:val="000000"/>
        </w:rPr>
        <w:t>authorised</w:t>
      </w:r>
      <w:proofErr w:type="spellEnd"/>
      <w:r>
        <w:rPr>
          <w:color w:val="000000"/>
        </w:rPr>
        <w:t xml:space="preserve"> under the Framework Agreement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5811B082" w14:textId="77777777" w:rsidR="00D47926" w:rsidRDefault="00D47926">
      <w:pPr>
        <w:pBdr>
          <w:top w:val="nil"/>
          <w:left w:val="nil"/>
          <w:bottom w:val="nil"/>
          <w:right w:val="nil"/>
          <w:between w:val="nil"/>
        </w:pBdr>
        <w:spacing w:before="11"/>
        <w:rPr>
          <w:color w:val="000000"/>
        </w:rPr>
      </w:pPr>
    </w:p>
    <w:p w14:paraId="39AD42E5" w14:textId="77777777" w:rsidR="00D47926" w:rsidRDefault="00622696">
      <w:pPr>
        <w:numPr>
          <w:ilvl w:val="0"/>
          <w:numId w:val="11"/>
        </w:numPr>
        <w:pBdr>
          <w:top w:val="nil"/>
          <w:left w:val="nil"/>
          <w:bottom w:val="nil"/>
          <w:right w:val="nil"/>
          <w:between w:val="nil"/>
        </w:pBdr>
        <w:tabs>
          <w:tab w:val="left" w:pos="720"/>
          <w:tab w:val="left" w:pos="1437"/>
        </w:tabs>
        <w:spacing w:before="1"/>
        <w:ind w:left="720" w:right="718" w:hanging="2"/>
        <w:jc w:val="both"/>
      </w:pPr>
      <w:r>
        <w:rPr>
          <w:color w:val="000000"/>
        </w:rPr>
        <w:t>request from the Data Subject only the minimum information necessary to provide the Services and treat such extracted information as Confidential Information;</w:t>
      </w:r>
    </w:p>
    <w:p w14:paraId="46EC1299" w14:textId="77777777" w:rsidR="00D47926" w:rsidRDefault="00D47926">
      <w:pPr>
        <w:pBdr>
          <w:top w:val="nil"/>
          <w:left w:val="nil"/>
          <w:bottom w:val="nil"/>
          <w:right w:val="nil"/>
          <w:between w:val="nil"/>
        </w:pBdr>
        <w:spacing w:before="11"/>
        <w:rPr>
          <w:color w:val="000000"/>
        </w:rPr>
      </w:pPr>
    </w:p>
    <w:p w14:paraId="69925564" w14:textId="77777777" w:rsidR="00D47926" w:rsidRDefault="00622696">
      <w:pPr>
        <w:numPr>
          <w:ilvl w:val="0"/>
          <w:numId w:val="11"/>
        </w:numPr>
        <w:pBdr>
          <w:top w:val="nil"/>
          <w:left w:val="nil"/>
          <w:bottom w:val="nil"/>
          <w:right w:val="nil"/>
          <w:between w:val="nil"/>
        </w:pBdr>
        <w:tabs>
          <w:tab w:val="left" w:pos="720"/>
          <w:tab w:val="left" w:pos="1437"/>
        </w:tabs>
        <w:ind w:left="720" w:right="718" w:hanging="2"/>
        <w:jc w:val="both"/>
      </w:pPr>
      <w:r>
        <w:rPr>
          <w:color w:val="000000"/>
        </w:rPr>
        <w:t xml:space="preserve">ensure that at all times it has in place appropriate Protective Measures to guard against </w:t>
      </w:r>
      <w:proofErr w:type="spellStart"/>
      <w:r>
        <w:rPr>
          <w:color w:val="000000"/>
        </w:rPr>
        <w:t>unauthorised</w:t>
      </w:r>
      <w:proofErr w:type="spellEnd"/>
      <w:r>
        <w:rPr>
          <w:color w:val="000000"/>
        </w:rPr>
        <w:t xml:space="preserve"> or unlawful Processing of the Personal Data and/or accidental loss, destruction or damage to the Personal Data and </w:t>
      </w:r>
      <w:proofErr w:type="spellStart"/>
      <w:r>
        <w:rPr>
          <w:color w:val="000000"/>
        </w:rPr>
        <w:t>unauthorised</w:t>
      </w:r>
      <w:proofErr w:type="spellEnd"/>
      <w:r>
        <w:rPr>
          <w:color w:val="000000"/>
        </w:rPr>
        <w:t xml:space="preserve"> or unlawful disclosure of or access to the Personal Data;</w:t>
      </w:r>
    </w:p>
    <w:p w14:paraId="2DE2C70E" w14:textId="77777777" w:rsidR="00D47926" w:rsidRDefault="00D47926">
      <w:pPr>
        <w:pBdr>
          <w:top w:val="nil"/>
          <w:left w:val="nil"/>
          <w:bottom w:val="nil"/>
          <w:right w:val="nil"/>
          <w:between w:val="nil"/>
        </w:pBdr>
        <w:spacing w:before="11"/>
        <w:rPr>
          <w:color w:val="000000"/>
        </w:rPr>
      </w:pPr>
    </w:p>
    <w:p w14:paraId="6FFB22E0" w14:textId="77777777" w:rsidR="00D47926" w:rsidRDefault="00622696">
      <w:pPr>
        <w:numPr>
          <w:ilvl w:val="0"/>
          <w:numId w:val="11"/>
        </w:numPr>
        <w:pBdr>
          <w:top w:val="nil"/>
          <w:left w:val="nil"/>
          <w:bottom w:val="nil"/>
          <w:right w:val="nil"/>
          <w:between w:val="nil"/>
        </w:pBdr>
        <w:tabs>
          <w:tab w:val="left" w:pos="720"/>
          <w:tab w:val="left" w:pos="1437"/>
        </w:tabs>
        <w:spacing w:before="1"/>
        <w:ind w:left="720" w:right="717" w:hanging="2"/>
        <w:jc w:val="both"/>
      </w:pPr>
      <w:r>
        <w:rPr>
          <w:color w:val="000000"/>
        </w:rPr>
        <w:t xml:space="preserve">use all reasonable </w:t>
      </w:r>
      <w:proofErr w:type="spellStart"/>
      <w:r>
        <w:rPr>
          <w:color w:val="000000"/>
        </w:rPr>
        <w:t>endeavours</w:t>
      </w:r>
      <w:proofErr w:type="spellEnd"/>
      <w:r>
        <w:rPr>
          <w:color w:val="000000"/>
        </w:rPr>
        <w:t xml:space="preserve"> to ensure the reliability and integrity of any of its Personnel who have access to the Personal Data and ensure that its Personnel:</w:t>
      </w:r>
    </w:p>
    <w:p w14:paraId="1075CD76" w14:textId="77777777" w:rsidR="00D47926" w:rsidRDefault="00D47926">
      <w:pPr>
        <w:pBdr>
          <w:top w:val="nil"/>
          <w:left w:val="nil"/>
          <w:bottom w:val="nil"/>
          <w:right w:val="nil"/>
          <w:between w:val="nil"/>
        </w:pBdr>
        <w:spacing w:before="11"/>
        <w:rPr>
          <w:color w:val="000000"/>
        </w:rPr>
      </w:pPr>
    </w:p>
    <w:p w14:paraId="1257D281" w14:textId="77777777" w:rsidR="00D47926" w:rsidRDefault="00622696">
      <w:pPr>
        <w:numPr>
          <w:ilvl w:val="1"/>
          <w:numId w:val="11"/>
        </w:numPr>
        <w:pBdr>
          <w:top w:val="nil"/>
          <w:left w:val="nil"/>
          <w:bottom w:val="nil"/>
          <w:right w:val="nil"/>
          <w:between w:val="nil"/>
        </w:pBdr>
        <w:tabs>
          <w:tab w:val="left" w:pos="720"/>
          <w:tab w:val="left" w:pos="1439"/>
        </w:tabs>
        <w:ind w:right="718" w:hanging="2"/>
        <w:jc w:val="both"/>
        <w:sectPr w:rsidR="00D47926">
          <w:pgSz w:w="12240" w:h="15840"/>
          <w:pgMar w:top="1340" w:right="720" w:bottom="1260" w:left="720" w:header="203" w:footer="1064" w:gutter="0"/>
          <w:cols w:space="720"/>
        </w:sectPr>
      </w:pPr>
      <w:r>
        <w:rPr>
          <w:color w:val="000000"/>
        </w:rPr>
        <w:t>are aware of and comply with their duties under this Annex 2 (Joint Controller Agreement) and those in respect of Confidential Information;</w:t>
      </w:r>
    </w:p>
    <w:p w14:paraId="4E335FE7" w14:textId="77777777" w:rsidR="00D47926" w:rsidRDefault="00622696">
      <w:pPr>
        <w:numPr>
          <w:ilvl w:val="1"/>
          <w:numId w:val="11"/>
        </w:numPr>
        <w:pBdr>
          <w:top w:val="nil"/>
          <w:left w:val="nil"/>
          <w:bottom w:val="nil"/>
          <w:right w:val="nil"/>
          <w:between w:val="nil"/>
        </w:pBdr>
        <w:tabs>
          <w:tab w:val="left" w:pos="720"/>
          <w:tab w:val="left" w:pos="1437"/>
        </w:tabs>
        <w:spacing w:before="83"/>
        <w:ind w:right="717" w:hanging="2"/>
        <w:jc w:val="both"/>
      </w:pPr>
      <w:r>
        <w:rPr>
          <w:color w:val="000000"/>
        </w:rPr>
        <w:lastRenderedPageBreak/>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3F2EDDF" w14:textId="77777777" w:rsidR="00D47926" w:rsidRDefault="00D47926">
      <w:pPr>
        <w:pBdr>
          <w:top w:val="nil"/>
          <w:left w:val="nil"/>
          <w:bottom w:val="nil"/>
          <w:right w:val="nil"/>
          <w:between w:val="nil"/>
        </w:pBdr>
        <w:spacing w:before="11"/>
        <w:rPr>
          <w:color w:val="000000"/>
        </w:rPr>
      </w:pPr>
    </w:p>
    <w:p w14:paraId="399C4C65" w14:textId="77777777" w:rsidR="00D47926" w:rsidRDefault="00622696">
      <w:pPr>
        <w:numPr>
          <w:ilvl w:val="1"/>
          <w:numId w:val="11"/>
        </w:numPr>
        <w:pBdr>
          <w:top w:val="nil"/>
          <w:left w:val="nil"/>
          <w:bottom w:val="nil"/>
          <w:right w:val="nil"/>
          <w:between w:val="nil"/>
        </w:pBdr>
        <w:tabs>
          <w:tab w:val="left" w:pos="720"/>
          <w:tab w:val="left" w:pos="1437"/>
        </w:tabs>
        <w:ind w:right="717" w:hanging="2"/>
        <w:jc w:val="both"/>
      </w:pPr>
      <w:r>
        <w:rPr>
          <w:color w:val="000000"/>
        </w:rPr>
        <w:t>have undergone adequate training in the use, care, protection and handling of personal data as required by the applicable Data Protection Legislation;</w:t>
      </w:r>
    </w:p>
    <w:p w14:paraId="3C2B8400" w14:textId="77777777" w:rsidR="00D47926" w:rsidRDefault="00D47926">
      <w:pPr>
        <w:pBdr>
          <w:top w:val="nil"/>
          <w:left w:val="nil"/>
          <w:bottom w:val="nil"/>
          <w:right w:val="nil"/>
          <w:between w:val="nil"/>
        </w:pBdr>
        <w:spacing w:before="11"/>
        <w:rPr>
          <w:color w:val="000000"/>
        </w:rPr>
      </w:pPr>
    </w:p>
    <w:p w14:paraId="6C73CE83" w14:textId="77777777" w:rsidR="00D47926" w:rsidRDefault="00622696">
      <w:pPr>
        <w:numPr>
          <w:ilvl w:val="0"/>
          <w:numId w:val="11"/>
        </w:numPr>
        <w:pBdr>
          <w:top w:val="nil"/>
          <w:left w:val="nil"/>
          <w:bottom w:val="nil"/>
          <w:right w:val="nil"/>
          <w:between w:val="nil"/>
        </w:pBdr>
        <w:tabs>
          <w:tab w:val="left" w:pos="720"/>
          <w:tab w:val="left" w:pos="1438"/>
        </w:tabs>
        <w:ind w:left="720" w:right="717" w:hanging="2"/>
        <w:jc w:val="both"/>
      </w:pPr>
      <w:r>
        <w:rPr>
          <w:color w:val="000000"/>
        </w:rPr>
        <w:t>ensure that it has in place Protective Measures as appropriate to protect against a Personal Data Breach having taken account of the:</w:t>
      </w:r>
    </w:p>
    <w:p w14:paraId="31C6619D" w14:textId="77777777" w:rsidR="00D47926" w:rsidRDefault="00D47926">
      <w:pPr>
        <w:pBdr>
          <w:top w:val="nil"/>
          <w:left w:val="nil"/>
          <w:bottom w:val="nil"/>
          <w:right w:val="nil"/>
          <w:between w:val="nil"/>
        </w:pBdr>
        <w:spacing w:before="12"/>
        <w:rPr>
          <w:color w:val="000000"/>
        </w:rPr>
      </w:pPr>
    </w:p>
    <w:p w14:paraId="229B9EC7" w14:textId="77777777" w:rsidR="00D47926" w:rsidRDefault="00622696">
      <w:pPr>
        <w:numPr>
          <w:ilvl w:val="0"/>
          <w:numId w:val="11"/>
        </w:numPr>
        <w:pBdr>
          <w:top w:val="nil"/>
          <w:left w:val="nil"/>
          <w:bottom w:val="nil"/>
          <w:right w:val="nil"/>
          <w:between w:val="nil"/>
        </w:pBdr>
        <w:tabs>
          <w:tab w:val="left" w:pos="1439"/>
        </w:tabs>
        <w:ind w:left="1439" w:hanging="721"/>
        <w:jc w:val="both"/>
      </w:pPr>
      <w:r>
        <w:rPr>
          <w:color w:val="000000"/>
        </w:rPr>
        <w:t>nature of the data to be protected;</w:t>
      </w:r>
    </w:p>
    <w:p w14:paraId="4726EA7F" w14:textId="77777777" w:rsidR="00D47926" w:rsidRDefault="00D47926">
      <w:pPr>
        <w:pBdr>
          <w:top w:val="nil"/>
          <w:left w:val="nil"/>
          <w:bottom w:val="nil"/>
          <w:right w:val="nil"/>
          <w:between w:val="nil"/>
        </w:pBdr>
        <w:spacing w:before="11"/>
        <w:rPr>
          <w:color w:val="000000"/>
        </w:rPr>
      </w:pPr>
    </w:p>
    <w:p w14:paraId="3AFED870" w14:textId="77777777" w:rsidR="00D47926" w:rsidRDefault="00622696">
      <w:pPr>
        <w:numPr>
          <w:ilvl w:val="0"/>
          <w:numId w:val="10"/>
        </w:numPr>
        <w:pBdr>
          <w:top w:val="nil"/>
          <w:left w:val="nil"/>
          <w:bottom w:val="nil"/>
          <w:right w:val="nil"/>
          <w:between w:val="nil"/>
        </w:pBdr>
        <w:tabs>
          <w:tab w:val="left" w:pos="1437"/>
        </w:tabs>
        <w:ind w:left="1437" w:hanging="719"/>
        <w:jc w:val="both"/>
      </w:pPr>
      <w:r>
        <w:rPr>
          <w:color w:val="000000"/>
        </w:rPr>
        <w:t>harm that might result from a Personal Data Breach;</w:t>
      </w:r>
    </w:p>
    <w:p w14:paraId="5DC21368" w14:textId="77777777" w:rsidR="00D47926" w:rsidRDefault="00D47926">
      <w:pPr>
        <w:pBdr>
          <w:top w:val="nil"/>
          <w:left w:val="nil"/>
          <w:bottom w:val="nil"/>
          <w:right w:val="nil"/>
          <w:between w:val="nil"/>
        </w:pBdr>
        <w:spacing w:before="12"/>
        <w:rPr>
          <w:color w:val="000000"/>
        </w:rPr>
      </w:pPr>
    </w:p>
    <w:p w14:paraId="796F6AFF" w14:textId="77777777" w:rsidR="00D47926" w:rsidRDefault="00622696">
      <w:pPr>
        <w:numPr>
          <w:ilvl w:val="0"/>
          <w:numId w:val="10"/>
        </w:numPr>
        <w:pBdr>
          <w:top w:val="nil"/>
          <w:left w:val="nil"/>
          <w:bottom w:val="nil"/>
          <w:right w:val="nil"/>
          <w:between w:val="nil"/>
        </w:pBdr>
        <w:tabs>
          <w:tab w:val="left" w:pos="1437"/>
        </w:tabs>
        <w:ind w:left="1437" w:hanging="719"/>
        <w:jc w:val="both"/>
      </w:pPr>
      <w:r>
        <w:rPr>
          <w:color w:val="000000"/>
        </w:rPr>
        <w:t>state of technological development; and</w:t>
      </w:r>
    </w:p>
    <w:p w14:paraId="4268C042" w14:textId="77777777" w:rsidR="00D47926" w:rsidRDefault="00D47926">
      <w:pPr>
        <w:pBdr>
          <w:top w:val="nil"/>
          <w:left w:val="nil"/>
          <w:bottom w:val="nil"/>
          <w:right w:val="nil"/>
          <w:between w:val="nil"/>
        </w:pBdr>
        <w:spacing w:before="11"/>
        <w:rPr>
          <w:color w:val="000000"/>
        </w:rPr>
      </w:pPr>
    </w:p>
    <w:p w14:paraId="47A47520" w14:textId="77777777" w:rsidR="00D47926" w:rsidRDefault="00622696">
      <w:pPr>
        <w:numPr>
          <w:ilvl w:val="0"/>
          <w:numId w:val="10"/>
        </w:numPr>
        <w:pBdr>
          <w:top w:val="nil"/>
          <w:left w:val="nil"/>
          <w:bottom w:val="nil"/>
          <w:right w:val="nil"/>
          <w:between w:val="nil"/>
        </w:pBdr>
        <w:tabs>
          <w:tab w:val="left" w:pos="1437"/>
        </w:tabs>
        <w:ind w:left="1437" w:hanging="719"/>
        <w:jc w:val="both"/>
      </w:pPr>
      <w:r>
        <w:rPr>
          <w:color w:val="000000"/>
        </w:rPr>
        <w:t>cost of implementing any measures;</w:t>
      </w:r>
    </w:p>
    <w:p w14:paraId="0B2E1B9A" w14:textId="77777777" w:rsidR="00D47926" w:rsidRDefault="00D47926">
      <w:pPr>
        <w:pBdr>
          <w:top w:val="nil"/>
          <w:left w:val="nil"/>
          <w:bottom w:val="nil"/>
          <w:right w:val="nil"/>
          <w:between w:val="nil"/>
        </w:pBdr>
        <w:spacing w:before="11"/>
        <w:rPr>
          <w:color w:val="000000"/>
        </w:rPr>
      </w:pPr>
    </w:p>
    <w:p w14:paraId="02E5A7A9" w14:textId="77777777" w:rsidR="00D47926" w:rsidRDefault="00622696">
      <w:pPr>
        <w:numPr>
          <w:ilvl w:val="0"/>
          <w:numId w:val="9"/>
        </w:numPr>
        <w:pBdr>
          <w:top w:val="nil"/>
          <w:left w:val="nil"/>
          <w:bottom w:val="nil"/>
          <w:right w:val="nil"/>
          <w:between w:val="nil"/>
        </w:pBdr>
        <w:tabs>
          <w:tab w:val="left" w:pos="720"/>
          <w:tab w:val="left" w:pos="1439"/>
        </w:tabs>
        <w:spacing w:before="1"/>
        <w:ind w:right="716" w:hanging="2"/>
        <w:jc w:val="both"/>
      </w:pPr>
      <w:r>
        <w:rPr>
          <w:color w:val="000000"/>
        </w:rP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F5DA129" w14:textId="77777777" w:rsidR="00D47926" w:rsidRDefault="00D47926">
      <w:pPr>
        <w:pBdr>
          <w:top w:val="nil"/>
          <w:left w:val="nil"/>
          <w:bottom w:val="nil"/>
          <w:right w:val="nil"/>
          <w:between w:val="nil"/>
        </w:pBdr>
        <w:spacing w:before="11"/>
        <w:rPr>
          <w:color w:val="000000"/>
        </w:rPr>
      </w:pPr>
    </w:p>
    <w:p w14:paraId="05FC8688" w14:textId="77777777" w:rsidR="00D47926" w:rsidRDefault="00622696">
      <w:pPr>
        <w:numPr>
          <w:ilvl w:val="0"/>
          <w:numId w:val="9"/>
        </w:numPr>
        <w:pBdr>
          <w:top w:val="nil"/>
          <w:left w:val="nil"/>
          <w:bottom w:val="nil"/>
          <w:right w:val="nil"/>
          <w:between w:val="nil"/>
        </w:pBdr>
        <w:tabs>
          <w:tab w:val="left" w:pos="1439"/>
        </w:tabs>
        <w:ind w:left="1439" w:hanging="721"/>
        <w:jc w:val="both"/>
      </w:pPr>
      <w:r>
        <w:rPr>
          <w:color w:val="000000"/>
        </w:rPr>
        <w:t>ensure that it notifies the other Party as soon as it becomes aware of a Personal Data Breach.</w:t>
      </w:r>
    </w:p>
    <w:p w14:paraId="43C1B159" w14:textId="77777777" w:rsidR="00D47926" w:rsidRDefault="00D47926">
      <w:pPr>
        <w:pBdr>
          <w:top w:val="nil"/>
          <w:left w:val="nil"/>
          <w:bottom w:val="nil"/>
          <w:right w:val="nil"/>
          <w:between w:val="nil"/>
        </w:pBdr>
        <w:spacing w:before="11"/>
        <w:rPr>
          <w:color w:val="000000"/>
        </w:rPr>
      </w:pPr>
    </w:p>
    <w:p w14:paraId="78BD8808" w14:textId="77777777" w:rsidR="00D47926" w:rsidRDefault="00622696">
      <w:pPr>
        <w:numPr>
          <w:ilvl w:val="0"/>
          <w:numId w:val="9"/>
        </w:numPr>
        <w:pBdr>
          <w:top w:val="nil"/>
          <w:left w:val="nil"/>
          <w:bottom w:val="nil"/>
          <w:right w:val="nil"/>
          <w:between w:val="nil"/>
        </w:pBdr>
        <w:tabs>
          <w:tab w:val="left" w:pos="720"/>
          <w:tab w:val="left" w:pos="1437"/>
        </w:tabs>
        <w:spacing w:before="1"/>
        <w:ind w:right="717" w:hanging="2"/>
        <w:jc w:val="both"/>
      </w:pPr>
      <w:r>
        <w:rPr>
          <w:color w:val="000000"/>
        </w:rPr>
        <w:t>where the Personal Data is subject to UK GDPR, not transfer such Personal Data outside of the UK unless the prior written consent of the non-transferring Party has been obtained and the following conditions are fulfilled:</w:t>
      </w:r>
    </w:p>
    <w:p w14:paraId="1A189FE8" w14:textId="77777777" w:rsidR="00D47926" w:rsidRDefault="00D47926">
      <w:pPr>
        <w:pBdr>
          <w:top w:val="nil"/>
          <w:left w:val="nil"/>
          <w:bottom w:val="nil"/>
          <w:right w:val="nil"/>
          <w:between w:val="nil"/>
        </w:pBdr>
        <w:spacing w:before="11"/>
        <w:rPr>
          <w:color w:val="000000"/>
        </w:rPr>
      </w:pPr>
    </w:p>
    <w:p w14:paraId="3DBB4AA4" w14:textId="77777777" w:rsidR="00D47926" w:rsidRDefault="00622696">
      <w:pPr>
        <w:numPr>
          <w:ilvl w:val="1"/>
          <w:numId w:val="9"/>
        </w:numPr>
        <w:pBdr>
          <w:top w:val="nil"/>
          <w:left w:val="nil"/>
          <w:bottom w:val="nil"/>
          <w:right w:val="nil"/>
          <w:between w:val="nil"/>
        </w:pBdr>
        <w:tabs>
          <w:tab w:val="left" w:pos="720"/>
          <w:tab w:val="left" w:pos="1439"/>
        </w:tabs>
        <w:ind w:right="718" w:hanging="2"/>
        <w:jc w:val="both"/>
      </w:pPr>
      <w:r>
        <w:rPr>
          <w:color w:val="000000"/>
        </w:rPr>
        <w:t xml:space="preserve">the destination country has been </w:t>
      </w:r>
      <w:proofErr w:type="spellStart"/>
      <w:r>
        <w:rPr>
          <w:color w:val="000000"/>
        </w:rPr>
        <w:t>recognised</w:t>
      </w:r>
      <w:proofErr w:type="spellEnd"/>
      <w:r>
        <w:rPr>
          <w:color w:val="000000"/>
        </w:rPr>
        <w:t xml:space="preserve"> as adequate by the UK government in accordance with Article 45 of the UK GDPR or DPA 2018 Section 74; or</w:t>
      </w:r>
    </w:p>
    <w:p w14:paraId="552B5ABB" w14:textId="77777777" w:rsidR="00D47926" w:rsidRDefault="00D47926">
      <w:pPr>
        <w:pBdr>
          <w:top w:val="nil"/>
          <w:left w:val="nil"/>
          <w:bottom w:val="nil"/>
          <w:right w:val="nil"/>
          <w:between w:val="nil"/>
        </w:pBdr>
        <w:spacing w:before="11"/>
        <w:rPr>
          <w:color w:val="000000"/>
        </w:rPr>
      </w:pPr>
    </w:p>
    <w:p w14:paraId="7B449A03" w14:textId="77777777" w:rsidR="00D47926" w:rsidRDefault="00622696">
      <w:pPr>
        <w:numPr>
          <w:ilvl w:val="1"/>
          <w:numId w:val="9"/>
        </w:numPr>
        <w:pBdr>
          <w:top w:val="nil"/>
          <w:left w:val="nil"/>
          <w:bottom w:val="nil"/>
          <w:right w:val="nil"/>
          <w:between w:val="nil"/>
        </w:pBdr>
        <w:tabs>
          <w:tab w:val="left" w:pos="720"/>
          <w:tab w:val="left" w:pos="1437"/>
        </w:tabs>
        <w:spacing w:before="1"/>
        <w:ind w:right="716" w:hanging="2"/>
        <w:jc w:val="both"/>
      </w:pPr>
      <w:r>
        <w:rPr>
          <w:color w:val="000000"/>
        </w:rPr>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Pr>
          <w:b/>
          <w:bCs/>
          <w:color w:val="000000"/>
        </w:rPr>
        <w:t>IDTA</w:t>
      </w:r>
      <w:r>
        <w:rPr>
          <w:color w:val="000000"/>
        </w:rPr>
        <w:t xml:space="preserve">”), or International Data Transfer Agreement Addendum to the European Commission’s SCCs (“the </w:t>
      </w:r>
      <w:r>
        <w:rPr>
          <w:b/>
          <w:bCs/>
          <w:color w:val="000000"/>
        </w:rPr>
        <w:t>Addendum</w:t>
      </w:r>
      <w:r>
        <w:rPr>
          <w:color w:val="000000"/>
        </w:rPr>
        <w:t>”), as published by the Information Commissioner’s Office from time to time, as well as any additional measures;</w:t>
      </w:r>
    </w:p>
    <w:p w14:paraId="11D55C61" w14:textId="77777777" w:rsidR="00D47926" w:rsidRDefault="00D47926">
      <w:pPr>
        <w:pBdr>
          <w:top w:val="nil"/>
          <w:left w:val="nil"/>
          <w:bottom w:val="nil"/>
          <w:right w:val="nil"/>
          <w:between w:val="nil"/>
        </w:pBdr>
        <w:spacing w:before="11"/>
        <w:rPr>
          <w:color w:val="000000"/>
        </w:rPr>
      </w:pPr>
    </w:p>
    <w:p w14:paraId="4145AF4F" w14:textId="77777777" w:rsidR="00D47926" w:rsidRDefault="00622696">
      <w:pPr>
        <w:numPr>
          <w:ilvl w:val="1"/>
          <w:numId w:val="9"/>
        </w:numPr>
        <w:pBdr>
          <w:top w:val="nil"/>
          <w:left w:val="nil"/>
          <w:bottom w:val="nil"/>
          <w:right w:val="nil"/>
          <w:between w:val="nil"/>
        </w:pBdr>
        <w:tabs>
          <w:tab w:val="left" w:pos="1437"/>
        </w:tabs>
        <w:ind w:left="1437" w:hanging="719"/>
        <w:jc w:val="both"/>
      </w:pPr>
      <w:r>
        <w:rPr>
          <w:color w:val="000000"/>
        </w:rPr>
        <w:t>the Data Subject has enforceable rights and effective legal remedies;</w:t>
      </w:r>
    </w:p>
    <w:p w14:paraId="29633AC6" w14:textId="77777777" w:rsidR="00D47926" w:rsidRDefault="00D47926">
      <w:pPr>
        <w:pBdr>
          <w:top w:val="nil"/>
          <w:left w:val="nil"/>
          <w:bottom w:val="nil"/>
          <w:right w:val="nil"/>
          <w:between w:val="nil"/>
        </w:pBdr>
        <w:spacing w:before="11"/>
        <w:rPr>
          <w:color w:val="000000"/>
        </w:rPr>
      </w:pPr>
    </w:p>
    <w:p w14:paraId="5ED285EF" w14:textId="77777777" w:rsidR="00D47926" w:rsidRDefault="00622696">
      <w:pPr>
        <w:numPr>
          <w:ilvl w:val="1"/>
          <w:numId w:val="9"/>
        </w:numPr>
        <w:pBdr>
          <w:top w:val="nil"/>
          <w:left w:val="nil"/>
          <w:bottom w:val="nil"/>
          <w:right w:val="nil"/>
          <w:between w:val="nil"/>
        </w:pBdr>
        <w:tabs>
          <w:tab w:val="left" w:pos="720"/>
          <w:tab w:val="left" w:pos="1437"/>
        </w:tabs>
        <w:ind w:right="718" w:hanging="2"/>
        <w:jc w:val="both"/>
      </w:pPr>
      <w:r>
        <w:rPr>
          <w:color w:val="000000"/>
        </w:rPr>
        <w:t xml:space="preserve">the transferring Party complies with its obligations under the Data Protection Legislation by providing an adequate level of protection to any Personal Data that is transferred (or, if it is not so bound, uses its best </w:t>
      </w:r>
      <w:proofErr w:type="spellStart"/>
      <w:r>
        <w:rPr>
          <w:color w:val="000000"/>
        </w:rPr>
        <w:t>endeavours</w:t>
      </w:r>
      <w:proofErr w:type="spellEnd"/>
      <w:r>
        <w:rPr>
          <w:color w:val="000000"/>
        </w:rPr>
        <w:t xml:space="preserve"> to assist the non-transferring Party in meeting its obligations); and</w:t>
      </w:r>
    </w:p>
    <w:p w14:paraId="4D691104" w14:textId="77777777" w:rsidR="00D47926" w:rsidRDefault="00D47926">
      <w:pPr>
        <w:pBdr>
          <w:top w:val="nil"/>
          <w:left w:val="nil"/>
          <w:bottom w:val="nil"/>
          <w:right w:val="nil"/>
          <w:between w:val="nil"/>
        </w:pBdr>
        <w:spacing w:before="12"/>
        <w:rPr>
          <w:color w:val="000000"/>
        </w:rPr>
      </w:pPr>
    </w:p>
    <w:p w14:paraId="52BEB592" w14:textId="77777777" w:rsidR="00D47926" w:rsidRDefault="00622696">
      <w:pPr>
        <w:numPr>
          <w:ilvl w:val="1"/>
          <w:numId w:val="9"/>
        </w:numPr>
        <w:pBdr>
          <w:top w:val="nil"/>
          <w:left w:val="nil"/>
          <w:bottom w:val="nil"/>
          <w:right w:val="nil"/>
          <w:between w:val="nil"/>
        </w:pBdr>
        <w:tabs>
          <w:tab w:val="left" w:pos="720"/>
          <w:tab w:val="left" w:pos="1437"/>
        </w:tabs>
        <w:ind w:right="717" w:hanging="2"/>
        <w:jc w:val="both"/>
        <w:sectPr w:rsidR="00D47926">
          <w:pgSz w:w="12240" w:h="15840"/>
          <w:pgMar w:top="1340" w:right="720" w:bottom="1260" w:left="720" w:header="203" w:footer="1064" w:gutter="0"/>
          <w:cols w:space="720"/>
        </w:sectPr>
      </w:pPr>
      <w:r>
        <w:rPr>
          <w:color w:val="000000"/>
        </w:rPr>
        <w:t>the transferring Party complies with any reasonable instructions notified to it in advance by the non-transferring Party with respect to the processing of the Personal Data; and</w:t>
      </w:r>
    </w:p>
    <w:p w14:paraId="79488A30" w14:textId="77777777" w:rsidR="00D47926" w:rsidRDefault="00622696">
      <w:pPr>
        <w:numPr>
          <w:ilvl w:val="0"/>
          <w:numId w:val="9"/>
        </w:numPr>
        <w:pBdr>
          <w:top w:val="nil"/>
          <w:left w:val="nil"/>
          <w:bottom w:val="nil"/>
          <w:right w:val="nil"/>
          <w:between w:val="nil"/>
        </w:pBdr>
        <w:tabs>
          <w:tab w:val="left" w:pos="720"/>
          <w:tab w:val="left" w:pos="1439"/>
        </w:tabs>
        <w:spacing w:before="83"/>
        <w:ind w:right="717" w:hanging="2"/>
        <w:jc w:val="both"/>
      </w:pPr>
      <w:r>
        <w:rPr>
          <w:color w:val="000000"/>
        </w:rPr>
        <w:lastRenderedPageBreak/>
        <w:t>where the Personal Data is subject to EU GDPR, not transfer such Personal Data outside of the EU unless the prior written consent of the non-transferring Party has been obtained and the following conditions are fulfilled:</w:t>
      </w:r>
    </w:p>
    <w:p w14:paraId="6EEA3FB5" w14:textId="77777777" w:rsidR="00D47926" w:rsidRDefault="00D47926">
      <w:pPr>
        <w:pBdr>
          <w:top w:val="nil"/>
          <w:left w:val="nil"/>
          <w:bottom w:val="nil"/>
          <w:right w:val="nil"/>
          <w:between w:val="nil"/>
        </w:pBdr>
        <w:spacing w:before="11"/>
        <w:rPr>
          <w:color w:val="000000"/>
        </w:rPr>
      </w:pPr>
    </w:p>
    <w:p w14:paraId="2B9AEEBA" w14:textId="77777777" w:rsidR="00D47926" w:rsidRDefault="00622696">
      <w:pPr>
        <w:numPr>
          <w:ilvl w:val="1"/>
          <w:numId w:val="9"/>
        </w:numPr>
        <w:pBdr>
          <w:top w:val="nil"/>
          <w:left w:val="nil"/>
          <w:bottom w:val="nil"/>
          <w:right w:val="nil"/>
          <w:between w:val="nil"/>
        </w:pBdr>
        <w:tabs>
          <w:tab w:val="left" w:pos="1439"/>
        </w:tabs>
        <w:ind w:left="1439" w:hanging="721"/>
        <w:jc w:val="both"/>
      </w:pPr>
      <w:r>
        <w:rPr>
          <w:color w:val="000000"/>
        </w:rPr>
        <w:t>the transfer is in accordance with Article 45 of the EU GDPR; or</w:t>
      </w:r>
    </w:p>
    <w:p w14:paraId="71C525AA" w14:textId="77777777" w:rsidR="00D47926" w:rsidRDefault="00D47926">
      <w:pPr>
        <w:pBdr>
          <w:top w:val="nil"/>
          <w:left w:val="nil"/>
          <w:bottom w:val="nil"/>
          <w:right w:val="nil"/>
          <w:between w:val="nil"/>
        </w:pBdr>
        <w:spacing w:before="11"/>
        <w:rPr>
          <w:color w:val="000000"/>
        </w:rPr>
      </w:pPr>
    </w:p>
    <w:p w14:paraId="3342F1A1" w14:textId="77777777" w:rsidR="00D47926" w:rsidRDefault="00622696">
      <w:pPr>
        <w:numPr>
          <w:ilvl w:val="1"/>
          <w:numId w:val="9"/>
        </w:numPr>
        <w:pBdr>
          <w:top w:val="nil"/>
          <w:left w:val="nil"/>
          <w:bottom w:val="nil"/>
          <w:right w:val="nil"/>
          <w:between w:val="nil"/>
        </w:pBdr>
        <w:tabs>
          <w:tab w:val="left" w:pos="720"/>
          <w:tab w:val="left" w:pos="1437"/>
        </w:tabs>
        <w:ind w:right="717" w:hanging="2"/>
        <w:jc w:val="both"/>
      </w:pPr>
      <w:r>
        <w:rPr>
          <w:color w:val="000000"/>
        </w:rPr>
        <w:t>the transferring Party has provided appropriate safeguards in relation to the transfer in accordance with Article 46 of the EU GDPR as determined by the 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2A3C8588" w14:textId="77777777" w:rsidR="00D47926" w:rsidRDefault="00D47926">
      <w:pPr>
        <w:pBdr>
          <w:top w:val="nil"/>
          <w:left w:val="nil"/>
          <w:bottom w:val="nil"/>
          <w:right w:val="nil"/>
          <w:between w:val="nil"/>
        </w:pBdr>
        <w:spacing w:before="12"/>
        <w:rPr>
          <w:color w:val="000000"/>
        </w:rPr>
      </w:pPr>
    </w:p>
    <w:p w14:paraId="6EDB764A" w14:textId="77777777" w:rsidR="00D47926" w:rsidRDefault="00622696">
      <w:pPr>
        <w:numPr>
          <w:ilvl w:val="1"/>
          <w:numId w:val="9"/>
        </w:numPr>
        <w:pBdr>
          <w:top w:val="nil"/>
          <w:left w:val="nil"/>
          <w:bottom w:val="nil"/>
          <w:right w:val="nil"/>
          <w:between w:val="nil"/>
        </w:pBdr>
        <w:tabs>
          <w:tab w:val="left" w:pos="1437"/>
        </w:tabs>
        <w:ind w:left="1437" w:hanging="719"/>
        <w:jc w:val="both"/>
      </w:pPr>
      <w:r>
        <w:rPr>
          <w:color w:val="000000"/>
        </w:rPr>
        <w:t>the Data Subject has enforceable rights and effective legal remedies;</w:t>
      </w:r>
    </w:p>
    <w:p w14:paraId="7455E473" w14:textId="77777777" w:rsidR="00D47926" w:rsidRDefault="00D47926">
      <w:pPr>
        <w:pBdr>
          <w:top w:val="nil"/>
          <w:left w:val="nil"/>
          <w:bottom w:val="nil"/>
          <w:right w:val="nil"/>
          <w:between w:val="nil"/>
        </w:pBdr>
        <w:spacing w:before="11"/>
        <w:rPr>
          <w:color w:val="000000"/>
        </w:rPr>
      </w:pPr>
    </w:p>
    <w:p w14:paraId="1E29FB74" w14:textId="77777777" w:rsidR="00D47926" w:rsidRDefault="00622696">
      <w:pPr>
        <w:numPr>
          <w:ilvl w:val="1"/>
          <w:numId w:val="9"/>
        </w:numPr>
        <w:pBdr>
          <w:top w:val="nil"/>
          <w:left w:val="nil"/>
          <w:bottom w:val="nil"/>
          <w:right w:val="nil"/>
          <w:between w:val="nil"/>
        </w:pBdr>
        <w:tabs>
          <w:tab w:val="left" w:pos="720"/>
          <w:tab w:val="left" w:pos="1437"/>
        </w:tabs>
        <w:ind w:right="717" w:hanging="2"/>
        <w:jc w:val="both"/>
      </w:pPr>
      <w:r>
        <w:rPr>
          <w:color w:val="000000"/>
        </w:rPr>
        <w:t xml:space="preserve">the transferring Party complies with its obligations under EU GDPR by providing an adequate level of protection to any Personal Data that is transferred (or, if it is not so bound, uses its best </w:t>
      </w:r>
      <w:proofErr w:type="spellStart"/>
      <w:r>
        <w:rPr>
          <w:color w:val="000000"/>
        </w:rPr>
        <w:t>endeavours</w:t>
      </w:r>
      <w:proofErr w:type="spellEnd"/>
      <w:r>
        <w:rPr>
          <w:color w:val="000000"/>
        </w:rPr>
        <w:t xml:space="preserve"> to assist the non-transferring Party in meeting its obligations); and</w:t>
      </w:r>
    </w:p>
    <w:p w14:paraId="4BA0455E" w14:textId="77777777" w:rsidR="00D47926" w:rsidRDefault="00D47926">
      <w:pPr>
        <w:pBdr>
          <w:top w:val="nil"/>
          <w:left w:val="nil"/>
          <w:bottom w:val="nil"/>
          <w:right w:val="nil"/>
          <w:between w:val="nil"/>
        </w:pBdr>
        <w:spacing w:before="12"/>
        <w:rPr>
          <w:color w:val="000000"/>
        </w:rPr>
      </w:pPr>
    </w:p>
    <w:p w14:paraId="5E91F1C7" w14:textId="77777777" w:rsidR="00D47926" w:rsidRDefault="00622696">
      <w:pPr>
        <w:numPr>
          <w:ilvl w:val="1"/>
          <w:numId w:val="9"/>
        </w:numPr>
        <w:pBdr>
          <w:top w:val="nil"/>
          <w:left w:val="nil"/>
          <w:bottom w:val="nil"/>
          <w:right w:val="nil"/>
          <w:between w:val="nil"/>
        </w:pBdr>
        <w:tabs>
          <w:tab w:val="left" w:pos="720"/>
          <w:tab w:val="left" w:pos="1437"/>
        </w:tabs>
        <w:ind w:right="717" w:hanging="2"/>
        <w:jc w:val="both"/>
      </w:pPr>
      <w:r>
        <w:rPr>
          <w:color w:val="000000"/>
        </w:rPr>
        <w:t>the transferring Party complies with any reasonable instructions notified to it in advance by the non-transferring Party with respect to the processing of the Personal Data.</w:t>
      </w:r>
    </w:p>
    <w:p w14:paraId="1FF535D6" w14:textId="77777777" w:rsidR="00D47926" w:rsidRDefault="00622696">
      <w:pPr>
        <w:numPr>
          <w:ilvl w:val="1"/>
          <w:numId w:val="13"/>
        </w:numPr>
        <w:pBdr>
          <w:top w:val="nil"/>
          <w:left w:val="nil"/>
          <w:bottom w:val="nil"/>
          <w:right w:val="nil"/>
          <w:between w:val="nil"/>
        </w:pBdr>
        <w:tabs>
          <w:tab w:val="left" w:pos="720"/>
          <w:tab w:val="left" w:pos="1439"/>
        </w:tabs>
        <w:spacing w:before="120"/>
        <w:ind w:left="720" w:right="717" w:hanging="2"/>
        <w:jc w:val="both"/>
      </w:pPr>
      <w:r>
        <w:rPr>
          <w:color w:val="000000"/>
        </w:rPr>
        <w:t xml:space="preserve">Each Joint Controller shall use its reasonable </w:t>
      </w:r>
      <w:proofErr w:type="spellStart"/>
      <w:r>
        <w:rPr>
          <w:color w:val="000000"/>
        </w:rPr>
        <w:t>endeavours</w:t>
      </w:r>
      <w:proofErr w:type="spellEnd"/>
      <w:r>
        <w:rPr>
          <w:color w:val="000000"/>
        </w:rPr>
        <w:t xml:space="preserve">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1D1F24B7" w14:textId="77777777" w:rsidR="00D47926" w:rsidRDefault="00622696">
      <w:pPr>
        <w:numPr>
          <w:ilvl w:val="0"/>
          <w:numId w:val="13"/>
        </w:numPr>
        <w:pBdr>
          <w:top w:val="nil"/>
          <w:left w:val="nil"/>
          <w:bottom w:val="nil"/>
          <w:right w:val="nil"/>
          <w:between w:val="nil"/>
        </w:pBdr>
        <w:tabs>
          <w:tab w:val="left" w:pos="1439"/>
        </w:tabs>
        <w:spacing w:before="240"/>
        <w:ind w:hanging="721"/>
        <w:jc w:val="both"/>
        <w:rPr>
          <w:color w:val="000000"/>
          <w:sz w:val="28"/>
          <w:szCs w:val="28"/>
        </w:rPr>
      </w:pPr>
      <w:r>
        <w:rPr>
          <w:color w:val="000000"/>
          <w:sz w:val="28"/>
          <w:szCs w:val="28"/>
        </w:rPr>
        <w:t>Data Protection Breach</w:t>
      </w:r>
    </w:p>
    <w:p w14:paraId="4ED04F61" w14:textId="77777777" w:rsidR="00D47926" w:rsidRDefault="00622696">
      <w:pPr>
        <w:numPr>
          <w:ilvl w:val="1"/>
          <w:numId w:val="13"/>
        </w:numPr>
        <w:pBdr>
          <w:top w:val="nil"/>
          <w:left w:val="nil"/>
          <w:bottom w:val="nil"/>
          <w:right w:val="nil"/>
          <w:between w:val="nil"/>
        </w:pBdr>
        <w:tabs>
          <w:tab w:val="left" w:pos="720"/>
          <w:tab w:val="left" w:pos="1439"/>
        </w:tabs>
        <w:spacing w:before="240"/>
        <w:ind w:left="720" w:right="717" w:hanging="2"/>
        <w:jc w:val="both"/>
      </w:pPr>
      <w:r>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28822058" w14:textId="77777777" w:rsidR="00D47926" w:rsidRDefault="00D47926">
      <w:pPr>
        <w:pBdr>
          <w:top w:val="nil"/>
          <w:left w:val="nil"/>
          <w:bottom w:val="nil"/>
          <w:right w:val="nil"/>
          <w:between w:val="nil"/>
        </w:pBdr>
        <w:spacing w:before="11"/>
        <w:rPr>
          <w:color w:val="000000"/>
        </w:rPr>
      </w:pPr>
    </w:p>
    <w:p w14:paraId="231F9D39" w14:textId="77777777" w:rsidR="00D47926" w:rsidRDefault="00622696">
      <w:pPr>
        <w:numPr>
          <w:ilvl w:val="0"/>
          <w:numId w:val="8"/>
        </w:numPr>
        <w:pBdr>
          <w:top w:val="nil"/>
          <w:left w:val="nil"/>
          <w:bottom w:val="nil"/>
          <w:right w:val="nil"/>
          <w:between w:val="nil"/>
        </w:pBdr>
        <w:tabs>
          <w:tab w:val="left" w:pos="720"/>
          <w:tab w:val="left" w:pos="1437"/>
        </w:tabs>
        <w:ind w:right="719" w:hanging="2"/>
        <w:jc w:val="both"/>
      </w:pPr>
      <w:r>
        <w:rPr>
          <w:color w:val="000000"/>
        </w:rPr>
        <w:t>sufficient information and in a timescale which allows the other Party to meet any obligations to report a Personal Data Breach under the Data Protection Legislation; and</w:t>
      </w:r>
    </w:p>
    <w:p w14:paraId="0EDF519A" w14:textId="77777777" w:rsidR="00D47926" w:rsidRDefault="00D47926">
      <w:pPr>
        <w:pBdr>
          <w:top w:val="nil"/>
          <w:left w:val="nil"/>
          <w:bottom w:val="nil"/>
          <w:right w:val="nil"/>
          <w:between w:val="nil"/>
        </w:pBdr>
        <w:spacing w:before="12"/>
        <w:rPr>
          <w:color w:val="000000"/>
        </w:rPr>
      </w:pPr>
    </w:p>
    <w:p w14:paraId="284A35C6" w14:textId="77777777" w:rsidR="00D47926" w:rsidRDefault="00622696">
      <w:pPr>
        <w:numPr>
          <w:ilvl w:val="0"/>
          <w:numId w:val="8"/>
        </w:numPr>
        <w:pBdr>
          <w:top w:val="nil"/>
          <w:left w:val="nil"/>
          <w:bottom w:val="nil"/>
          <w:right w:val="nil"/>
          <w:between w:val="nil"/>
        </w:pBdr>
        <w:tabs>
          <w:tab w:val="left" w:pos="1438"/>
        </w:tabs>
        <w:ind w:left="1438" w:hanging="720"/>
        <w:jc w:val="both"/>
      </w:pPr>
      <w:r>
        <w:rPr>
          <w:color w:val="000000"/>
        </w:rPr>
        <w:t>all reasonable assistance, including:</w:t>
      </w:r>
    </w:p>
    <w:p w14:paraId="41FDA294" w14:textId="77777777" w:rsidR="00D47926" w:rsidRDefault="00D47926">
      <w:pPr>
        <w:pBdr>
          <w:top w:val="nil"/>
          <w:left w:val="nil"/>
          <w:bottom w:val="nil"/>
          <w:right w:val="nil"/>
          <w:between w:val="nil"/>
        </w:pBdr>
        <w:spacing w:before="11"/>
        <w:rPr>
          <w:color w:val="000000"/>
        </w:rPr>
      </w:pPr>
    </w:p>
    <w:p w14:paraId="3A52E3B4" w14:textId="77777777" w:rsidR="00D47926" w:rsidRDefault="00622696">
      <w:pPr>
        <w:numPr>
          <w:ilvl w:val="1"/>
          <w:numId w:val="8"/>
        </w:numPr>
        <w:pBdr>
          <w:top w:val="nil"/>
          <w:left w:val="nil"/>
          <w:bottom w:val="nil"/>
          <w:right w:val="nil"/>
          <w:between w:val="nil"/>
        </w:pBdr>
        <w:tabs>
          <w:tab w:val="left" w:pos="720"/>
          <w:tab w:val="left" w:pos="1439"/>
        </w:tabs>
        <w:ind w:right="718" w:hanging="2"/>
        <w:jc w:val="both"/>
      </w:pPr>
      <w:r>
        <w:rPr>
          <w:color w:val="000000"/>
        </w:rPr>
        <w:t>co-operation with the other Party and the Information Commissioner investigating the Personal Data Breach and its cause, containing and recovering the compromised Personal Data and compliance with the applicable guidance;</w:t>
      </w:r>
    </w:p>
    <w:p w14:paraId="18F6455D" w14:textId="77777777" w:rsidR="00D47926" w:rsidRDefault="00D47926">
      <w:pPr>
        <w:pBdr>
          <w:top w:val="nil"/>
          <w:left w:val="nil"/>
          <w:bottom w:val="nil"/>
          <w:right w:val="nil"/>
          <w:between w:val="nil"/>
        </w:pBdr>
        <w:spacing w:before="11"/>
        <w:rPr>
          <w:color w:val="000000"/>
        </w:rPr>
      </w:pPr>
    </w:p>
    <w:p w14:paraId="3ACFB383" w14:textId="77777777" w:rsidR="00D47926" w:rsidRDefault="00622696">
      <w:pPr>
        <w:numPr>
          <w:ilvl w:val="1"/>
          <w:numId w:val="8"/>
        </w:numPr>
        <w:pBdr>
          <w:top w:val="nil"/>
          <w:left w:val="nil"/>
          <w:bottom w:val="nil"/>
          <w:right w:val="nil"/>
          <w:between w:val="nil"/>
        </w:pBdr>
        <w:tabs>
          <w:tab w:val="left" w:pos="720"/>
          <w:tab w:val="left" w:pos="1437"/>
        </w:tabs>
        <w:spacing w:before="1"/>
        <w:ind w:right="718" w:hanging="2"/>
        <w:jc w:val="both"/>
        <w:sectPr w:rsidR="00D47926">
          <w:pgSz w:w="12240" w:h="15840"/>
          <w:pgMar w:top="1340" w:right="720" w:bottom="1260" w:left="720" w:header="203" w:footer="1064" w:gutter="0"/>
          <w:cols w:space="720"/>
        </w:sectPr>
      </w:pPr>
      <w:r>
        <w:rPr>
          <w:color w:val="000000"/>
        </w:rPr>
        <w:t xml:space="preserve">co-operation with the other Party including using such reasonable </w:t>
      </w:r>
      <w:proofErr w:type="spellStart"/>
      <w:r>
        <w:rPr>
          <w:color w:val="000000"/>
        </w:rPr>
        <w:t>endeavours</w:t>
      </w:r>
      <w:proofErr w:type="spellEnd"/>
      <w:r>
        <w:rPr>
          <w:color w:val="000000"/>
        </w:rPr>
        <w:t xml:space="preserve"> as are directed by the other Party to assist in the investigation, mitigation and remediation of a Personal Data Breach;</w:t>
      </w:r>
    </w:p>
    <w:p w14:paraId="4D26814E" w14:textId="77777777" w:rsidR="00D47926" w:rsidRDefault="00622696">
      <w:pPr>
        <w:numPr>
          <w:ilvl w:val="1"/>
          <w:numId w:val="8"/>
        </w:numPr>
        <w:pBdr>
          <w:top w:val="nil"/>
          <w:left w:val="nil"/>
          <w:bottom w:val="nil"/>
          <w:right w:val="nil"/>
          <w:between w:val="nil"/>
        </w:pBdr>
        <w:tabs>
          <w:tab w:val="left" w:pos="720"/>
          <w:tab w:val="left" w:pos="1437"/>
        </w:tabs>
        <w:spacing w:before="83"/>
        <w:ind w:right="718" w:hanging="2"/>
        <w:jc w:val="both"/>
      </w:pPr>
      <w:r>
        <w:rPr>
          <w:color w:val="000000"/>
        </w:rPr>
        <w:lastRenderedPageBreak/>
        <w:t>co-ordination with the other Party regarding the management of public relations and public statements relating to the Personal Data Breach; and/or</w:t>
      </w:r>
    </w:p>
    <w:p w14:paraId="593B6992" w14:textId="77777777" w:rsidR="00D47926" w:rsidRDefault="00D47926">
      <w:pPr>
        <w:pBdr>
          <w:top w:val="nil"/>
          <w:left w:val="nil"/>
          <w:bottom w:val="nil"/>
          <w:right w:val="nil"/>
          <w:between w:val="nil"/>
        </w:pBdr>
        <w:spacing w:before="11"/>
        <w:rPr>
          <w:color w:val="000000"/>
        </w:rPr>
      </w:pPr>
    </w:p>
    <w:p w14:paraId="574DF6E1" w14:textId="77777777" w:rsidR="00D47926" w:rsidRDefault="00622696">
      <w:pPr>
        <w:numPr>
          <w:ilvl w:val="1"/>
          <w:numId w:val="8"/>
        </w:numPr>
        <w:pBdr>
          <w:top w:val="nil"/>
          <w:left w:val="nil"/>
          <w:bottom w:val="nil"/>
          <w:right w:val="nil"/>
          <w:between w:val="nil"/>
        </w:pBdr>
        <w:tabs>
          <w:tab w:val="left" w:pos="720"/>
          <w:tab w:val="left" w:pos="1437"/>
        </w:tabs>
        <w:ind w:right="718" w:hanging="2"/>
        <w:jc w:val="both"/>
      </w:pPr>
      <w:r>
        <w:rPr>
          <w:color w:val="000000"/>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650504B5" w14:textId="77777777" w:rsidR="00D47926" w:rsidRDefault="00622696">
      <w:pPr>
        <w:numPr>
          <w:ilvl w:val="1"/>
          <w:numId w:val="13"/>
        </w:numPr>
        <w:pBdr>
          <w:top w:val="nil"/>
          <w:left w:val="nil"/>
          <w:bottom w:val="nil"/>
          <w:right w:val="nil"/>
          <w:between w:val="nil"/>
        </w:pBdr>
        <w:tabs>
          <w:tab w:val="left" w:pos="720"/>
          <w:tab w:val="left" w:pos="1439"/>
        </w:tabs>
        <w:spacing w:before="120"/>
        <w:ind w:left="720" w:right="717" w:hanging="2"/>
        <w:jc w:val="both"/>
      </w:pPr>
      <w:r>
        <w:rPr>
          <w:color w:val="000000"/>
        </w:rPr>
        <w:t xml:space="preserve">Each Party shall use all reasonable </w:t>
      </w:r>
      <w:proofErr w:type="spellStart"/>
      <w:r>
        <w:rPr>
          <w:color w:val="000000"/>
        </w:rPr>
        <w:t>endeavours</w:t>
      </w:r>
      <w:proofErr w:type="spellEnd"/>
      <w:r>
        <w:rPr>
          <w:color w:val="000000"/>
        </w:rPr>
        <w:t xml:space="preserve">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0C926DF9" w14:textId="77777777" w:rsidR="00D47926" w:rsidRDefault="00D47926">
      <w:pPr>
        <w:pBdr>
          <w:top w:val="nil"/>
          <w:left w:val="nil"/>
          <w:bottom w:val="nil"/>
          <w:right w:val="nil"/>
          <w:between w:val="nil"/>
        </w:pBdr>
        <w:spacing w:before="11"/>
        <w:rPr>
          <w:color w:val="000000"/>
        </w:rPr>
      </w:pPr>
    </w:p>
    <w:p w14:paraId="6891913E" w14:textId="77777777" w:rsidR="00D47926" w:rsidRDefault="00622696">
      <w:pPr>
        <w:numPr>
          <w:ilvl w:val="0"/>
          <w:numId w:val="7"/>
        </w:numPr>
        <w:pBdr>
          <w:top w:val="nil"/>
          <w:left w:val="nil"/>
          <w:bottom w:val="nil"/>
          <w:right w:val="nil"/>
          <w:between w:val="nil"/>
        </w:pBdr>
        <w:tabs>
          <w:tab w:val="left" w:pos="1437"/>
        </w:tabs>
        <w:ind w:left="1437" w:hanging="719"/>
        <w:jc w:val="both"/>
      </w:pPr>
      <w:r>
        <w:rPr>
          <w:color w:val="000000"/>
        </w:rPr>
        <w:t>the nature of the Personal Data Breach;</w:t>
      </w:r>
    </w:p>
    <w:p w14:paraId="337DE2AC" w14:textId="77777777" w:rsidR="00D47926" w:rsidRDefault="00D47926">
      <w:pPr>
        <w:pBdr>
          <w:top w:val="nil"/>
          <w:left w:val="nil"/>
          <w:bottom w:val="nil"/>
          <w:right w:val="nil"/>
          <w:between w:val="nil"/>
        </w:pBdr>
        <w:spacing w:before="12"/>
        <w:rPr>
          <w:color w:val="000000"/>
        </w:rPr>
      </w:pPr>
    </w:p>
    <w:p w14:paraId="7F6DB094" w14:textId="77777777" w:rsidR="00D47926" w:rsidRDefault="00622696">
      <w:pPr>
        <w:numPr>
          <w:ilvl w:val="0"/>
          <w:numId w:val="7"/>
        </w:numPr>
        <w:pBdr>
          <w:top w:val="nil"/>
          <w:left w:val="nil"/>
          <w:bottom w:val="nil"/>
          <w:right w:val="nil"/>
          <w:between w:val="nil"/>
        </w:pBdr>
        <w:tabs>
          <w:tab w:val="left" w:pos="1438"/>
        </w:tabs>
        <w:ind w:left="1438" w:hanging="720"/>
        <w:jc w:val="both"/>
      </w:pPr>
      <w:r>
        <w:rPr>
          <w:color w:val="000000"/>
        </w:rPr>
        <w:t>the nature of Personal Data affected;</w:t>
      </w:r>
    </w:p>
    <w:p w14:paraId="2E1C24A3" w14:textId="77777777" w:rsidR="00D47926" w:rsidRDefault="00D47926">
      <w:pPr>
        <w:pBdr>
          <w:top w:val="nil"/>
          <w:left w:val="nil"/>
          <w:bottom w:val="nil"/>
          <w:right w:val="nil"/>
          <w:between w:val="nil"/>
        </w:pBdr>
        <w:spacing w:before="11"/>
        <w:rPr>
          <w:color w:val="000000"/>
        </w:rPr>
      </w:pPr>
    </w:p>
    <w:p w14:paraId="08B65942" w14:textId="77777777" w:rsidR="00D47926" w:rsidRDefault="00622696">
      <w:pPr>
        <w:numPr>
          <w:ilvl w:val="0"/>
          <w:numId w:val="7"/>
        </w:numPr>
        <w:pBdr>
          <w:top w:val="nil"/>
          <w:left w:val="nil"/>
          <w:bottom w:val="nil"/>
          <w:right w:val="nil"/>
          <w:between w:val="nil"/>
        </w:pBdr>
        <w:tabs>
          <w:tab w:val="left" w:pos="1437"/>
        </w:tabs>
        <w:ind w:left="1437" w:hanging="719"/>
        <w:jc w:val="both"/>
      </w:pPr>
      <w:r>
        <w:rPr>
          <w:color w:val="000000"/>
        </w:rPr>
        <w:t>the categories and number of Data Subjects concerned;</w:t>
      </w:r>
    </w:p>
    <w:p w14:paraId="568AFCDC" w14:textId="77777777" w:rsidR="00D47926" w:rsidRDefault="00D47926">
      <w:pPr>
        <w:pBdr>
          <w:top w:val="nil"/>
          <w:left w:val="nil"/>
          <w:bottom w:val="nil"/>
          <w:right w:val="nil"/>
          <w:between w:val="nil"/>
        </w:pBdr>
        <w:spacing w:before="12"/>
        <w:rPr>
          <w:color w:val="000000"/>
        </w:rPr>
      </w:pPr>
    </w:p>
    <w:p w14:paraId="2D13737E" w14:textId="77777777" w:rsidR="00D47926" w:rsidRDefault="00622696">
      <w:pPr>
        <w:numPr>
          <w:ilvl w:val="0"/>
          <w:numId w:val="7"/>
        </w:numPr>
        <w:pBdr>
          <w:top w:val="nil"/>
          <w:left w:val="nil"/>
          <w:bottom w:val="nil"/>
          <w:right w:val="nil"/>
          <w:between w:val="nil"/>
        </w:pBdr>
        <w:tabs>
          <w:tab w:val="left" w:pos="720"/>
          <w:tab w:val="left" w:pos="1438"/>
        </w:tabs>
        <w:ind w:left="720" w:right="717" w:hanging="2"/>
        <w:jc w:val="both"/>
      </w:pPr>
      <w:r>
        <w:rPr>
          <w:color w:val="000000"/>
        </w:rPr>
        <w:t>the name and contact details of the Supplier’s Data Protection Officer or other relevant contact from whom more information may be obtained;</w:t>
      </w:r>
    </w:p>
    <w:p w14:paraId="5E426E01" w14:textId="77777777" w:rsidR="00D47926" w:rsidRDefault="00D47926">
      <w:pPr>
        <w:pBdr>
          <w:top w:val="nil"/>
          <w:left w:val="nil"/>
          <w:bottom w:val="nil"/>
          <w:right w:val="nil"/>
          <w:between w:val="nil"/>
        </w:pBdr>
        <w:spacing w:before="11"/>
        <w:rPr>
          <w:color w:val="000000"/>
        </w:rPr>
      </w:pPr>
    </w:p>
    <w:p w14:paraId="35831646" w14:textId="77777777" w:rsidR="00D47926" w:rsidRDefault="00622696">
      <w:pPr>
        <w:numPr>
          <w:ilvl w:val="0"/>
          <w:numId w:val="7"/>
        </w:numPr>
        <w:pBdr>
          <w:top w:val="nil"/>
          <w:left w:val="nil"/>
          <w:bottom w:val="nil"/>
          <w:right w:val="nil"/>
          <w:between w:val="nil"/>
        </w:pBdr>
        <w:tabs>
          <w:tab w:val="left" w:pos="1437"/>
        </w:tabs>
        <w:ind w:left="1437" w:hanging="719"/>
        <w:jc w:val="both"/>
      </w:pPr>
      <w:r>
        <w:rPr>
          <w:color w:val="000000"/>
        </w:rPr>
        <w:t>measures taken or proposed to be taken to address the Personal Data Breach; and</w:t>
      </w:r>
    </w:p>
    <w:p w14:paraId="00FA4337" w14:textId="77777777" w:rsidR="00D47926" w:rsidRDefault="00D47926">
      <w:pPr>
        <w:pBdr>
          <w:top w:val="nil"/>
          <w:left w:val="nil"/>
          <w:bottom w:val="nil"/>
          <w:right w:val="nil"/>
          <w:between w:val="nil"/>
        </w:pBdr>
        <w:spacing w:before="12"/>
        <w:rPr>
          <w:color w:val="000000"/>
        </w:rPr>
      </w:pPr>
    </w:p>
    <w:p w14:paraId="1BF148E9" w14:textId="77777777" w:rsidR="00D47926" w:rsidRDefault="00622696">
      <w:pPr>
        <w:numPr>
          <w:ilvl w:val="0"/>
          <w:numId w:val="7"/>
        </w:numPr>
        <w:pBdr>
          <w:top w:val="nil"/>
          <w:left w:val="nil"/>
          <w:bottom w:val="nil"/>
          <w:right w:val="nil"/>
          <w:between w:val="nil"/>
        </w:pBdr>
        <w:tabs>
          <w:tab w:val="left" w:pos="1437"/>
        </w:tabs>
        <w:ind w:left="1437" w:hanging="719"/>
        <w:jc w:val="both"/>
      </w:pPr>
      <w:r>
        <w:rPr>
          <w:color w:val="000000"/>
        </w:rPr>
        <w:t>describe the likely consequences of the Personal Data Breach.</w:t>
      </w:r>
    </w:p>
    <w:p w14:paraId="1286C167" w14:textId="77777777" w:rsidR="00D47926" w:rsidRDefault="00622696">
      <w:pPr>
        <w:numPr>
          <w:ilvl w:val="0"/>
          <w:numId w:val="13"/>
        </w:numPr>
        <w:pBdr>
          <w:top w:val="nil"/>
          <w:left w:val="nil"/>
          <w:bottom w:val="nil"/>
          <w:right w:val="nil"/>
          <w:between w:val="nil"/>
        </w:pBdr>
        <w:tabs>
          <w:tab w:val="left" w:pos="1439"/>
        </w:tabs>
        <w:spacing w:before="120"/>
        <w:ind w:hanging="721"/>
        <w:jc w:val="both"/>
        <w:rPr>
          <w:color w:val="000000"/>
          <w:sz w:val="28"/>
          <w:szCs w:val="28"/>
        </w:rPr>
      </w:pPr>
      <w:r>
        <w:rPr>
          <w:color w:val="000000"/>
          <w:sz w:val="28"/>
          <w:szCs w:val="28"/>
        </w:rPr>
        <w:t>Audit</w:t>
      </w:r>
    </w:p>
    <w:p w14:paraId="56B65895" w14:textId="77777777" w:rsidR="00D47926" w:rsidRDefault="00622696">
      <w:pPr>
        <w:numPr>
          <w:ilvl w:val="1"/>
          <w:numId w:val="13"/>
        </w:numPr>
        <w:pBdr>
          <w:top w:val="nil"/>
          <w:left w:val="nil"/>
          <w:bottom w:val="nil"/>
          <w:right w:val="nil"/>
          <w:between w:val="nil"/>
        </w:pBdr>
        <w:tabs>
          <w:tab w:val="left" w:pos="1439"/>
        </w:tabs>
        <w:spacing w:before="240"/>
        <w:ind w:left="1439" w:hanging="721"/>
        <w:jc w:val="both"/>
      </w:pPr>
      <w:r>
        <w:rPr>
          <w:color w:val="000000"/>
        </w:rPr>
        <w:t>The Supplier shall permit:</w:t>
      </w:r>
    </w:p>
    <w:p w14:paraId="2C712B40" w14:textId="77777777" w:rsidR="00D47926" w:rsidRDefault="00D47926">
      <w:pPr>
        <w:pBdr>
          <w:top w:val="nil"/>
          <w:left w:val="nil"/>
          <w:bottom w:val="nil"/>
          <w:right w:val="nil"/>
          <w:between w:val="nil"/>
        </w:pBdr>
        <w:rPr>
          <w:color w:val="000000"/>
        </w:rPr>
      </w:pPr>
    </w:p>
    <w:p w14:paraId="0C95139D" w14:textId="77777777" w:rsidR="00D47926" w:rsidRDefault="00D47926">
      <w:pPr>
        <w:pBdr>
          <w:top w:val="nil"/>
          <w:left w:val="nil"/>
          <w:bottom w:val="nil"/>
          <w:right w:val="nil"/>
          <w:between w:val="nil"/>
        </w:pBdr>
        <w:rPr>
          <w:color w:val="000000"/>
        </w:rPr>
      </w:pPr>
    </w:p>
    <w:p w14:paraId="4E1E2DF3" w14:textId="77777777" w:rsidR="00D47926" w:rsidRDefault="00D47926">
      <w:pPr>
        <w:pBdr>
          <w:top w:val="nil"/>
          <w:left w:val="nil"/>
          <w:bottom w:val="nil"/>
          <w:right w:val="nil"/>
          <w:between w:val="nil"/>
        </w:pBdr>
        <w:spacing w:before="4"/>
        <w:rPr>
          <w:color w:val="000000"/>
        </w:rPr>
      </w:pPr>
    </w:p>
    <w:p w14:paraId="76D59ACA" w14:textId="77777777" w:rsidR="00D47926" w:rsidRDefault="00622696">
      <w:pPr>
        <w:numPr>
          <w:ilvl w:val="0"/>
          <w:numId w:val="6"/>
        </w:numPr>
        <w:pBdr>
          <w:top w:val="nil"/>
          <w:left w:val="nil"/>
          <w:bottom w:val="nil"/>
          <w:right w:val="nil"/>
          <w:between w:val="nil"/>
        </w:pBdr>
        <w:tabs>
          <w:tab w:val="left" w:pos="720"/>
          <w:tab w:val="left" w:pos="1437"/>
        </w:tabs>
        <w:ind w:right="715" w:hanging="2"/>
        <w:jc w:val="both"/>
      </w:pPr>
      <w:r>
        <w:rPr>
          <w:color w:val="000000"/>
        </w:rPr>
        <w:t>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w:t>
      </w:r>
    </w:p>
    <w:p w14:paraId="7BA03D93" w14:textId="77777777" w:rsidR="00D47926" w:rsidRDefault="00D47926">
      <w:pPr>
        <w:pBdr>
          <w:top w:val="nil"/>
          <w:left w:val="nil"/>
          <w:bottom w:val="nil"/>
          <w:right w:val="nil"/>
          <w:between w:val="nil"/>
        </w:pBdr>
        <w:rPr>
          <w:color w:val="000000"/>
        </w:rPr>
      </w:pPr>
    </w:p>
    <w:p w14:paraId="4D673CE4" w14:textId="77777777" w:rsidR="00D47926" w:rsidRDefault="00D47926">
      <w:pPr>
        <w:pBdr>
          <w:top w:val="nil"/>
          <w:left w:val="nil"/>
          <w:bottom w:val="nil"/>
          <w:right w:val="nil"/>
          <w:between w:val="nil"/>
        </w:pBdr>
        <w:spacing w:before="152"/>
        <w:rPr>
          <w:color w:val="000000"/>
        </w:rPr>
      </w:pPr>
    </w:p>
    <w:p w14:paraId="0C97E6D9" w14:textId="77777777" w:rsidR="00D47926" w:rsidRDefault="00622696">
      <w:pPr>
        <w:numPr>
          <w:ilvl w:val="0"/>
          <w:numId w:val="6"/>
        </w:numPr>
        <w:pBdr>
          <w:top w:val="nil"/>
          <w:left w:val="nil"/>
          <w:bottom w:val="nil"/>
          <w:right w:val="nil"/>
          <w:between w:val="nil"/>
        </w:pBdr>
        <w:tabs>
          <w:tab w:val="left" w:pos="720"/>
          <w:tab w:val="left" w:pos="1438"/>
        </w:tabs>
        <w:spacing w:before="1"/>
        <w:ind w:right="716" w:hanging="2"/>
        <w:jc w:val="both"/>
        <w:sectPr w:rsidR="00D47926">
          <w:pgSz w:w="12240" w:h="15840"/>
          <w:pgMar w:top="1340" w:right="720" w:bottom="1260" w:left="720" w:header="203" w:footer="1064" w:gutter="0"/>
          <w:cols w:space="720"/>
        </w:sectPr>
      </w:pPr>
      <w:r>
        <w:rPr>
          <w:color w:val="000000"/>
        </w:rPr>
        <w:t>The Buyer, or a third-party auditor acting under the Buyer’s direction, access to premises at which the Personal Data is accessible or at which it is able to inspect any relevant records, including the record maintained under Article 30 UK GDPR by the Supplier so far as relevant to the Framework Agreement, and procedures, including premises under the control of any third party appointed by the Supplier to assist in the provision of the Services.</w:t>
      </w:r>
    </w:p>
    <w:p w14:paraId="3A7FDB83" w14:textId="77777777" w:rsidR="00D47926" w:rsidRDefault="00622696">
      <w:pPr>
        <w:numPr>
          <w:ilvl w:val="1"/>
          <w:numId w:val="13"/>
        </w:numPr>
        <w:pBdr>
          <w:top w:val="nil"/>
          <w:left w:val="nil"/>
          <w:bottom w:val="nil"/>
          <w:right w:val="nil"/>
          <w:between w:val="nil"/>
        </w:pBdr>
        <w:tabs>
          <w:tab w:val="left" w:pos="720"/>
          <w:tab w:val="left" w:pos="1439"/>
        </w:tabs>
        <w:spacing w:before="83"/>
        <w:ind w:left="720" w:right="717" w:hanging="2"/>
        <w:jc w:val="both"/>
      </w:pPr>
      <w:r>
        <w:rPr>
          <w:color w:val="000000"/>
        </w:rPr>
        <w:lastRenderedPageBreak/>
        <w:t>The Buyer may, in its sole discretion, require the Supplier to provide evidence of the Supplier’s compliance with Clause 4.1 in lieu of conducting such an audit, assessment or inspection.</w:t>
      </w:r>
    </w:p>
    <w:p w14:paraId="561511C5" w14:textId="77777777" w:rsidR="00D47926" w:rsidRDefault="00622696">
      <w:pPr>
        <w:numPr>
          <w:ilvl w:val="0"/>
          <w:numId w:val="13"/>
        </w:numPr>
        <w:pBdr>
          <w:top w:val="nil"/>
          <w:left w:val="nil"/>
          <w:bottom w:val="nil"/>
          <w:right w:val="nil"/>
          <w:between w:val="nil"/>
        </w:pBdr>
        <w:tabs>
          <w:tab w:val="left" w:pos="1439"/>
        </w:tabs>
        <w:spacing w:before="240"/>
        <w:ind w:hanging="721"/>
        <w:rPr>
          <w:color w:val="000000"/>
          <w:sz w:val="28"/>
          <w:szCs w:val="28"/>
        </w:rPr>
      </w:pPr>
      <w:r>
        <w:rPr>
          <w:color w:val="000000"/>
          <w:sz w:val="28"/>
          <w:szCs w:val="28"/>
        </w:rPr>
        <w:t>Impact Assessments</w:t>
      </w:r>
    </w:p>
    <w:p w14:paraId="0157A2F7" w14:textId="77777777" w:rsidR="00D47926" w:rsidRDefault="00622696">
      <w:pPr>
        <w:numPr>
          <w:ilvl w:val="1"/>
          <w:numId w:val="13"/>
        </w:numPr>
        <w:pBdr>
          <w:top w:val="nil"/>
          <w:left w:val="nil"/>
          <w:bottom w:val="nil"/>
          <w:right w:val="nil"/>
          <w:between w:val="nil"/>
        </w:pBdr>
        <w:tabs>
          <w:tab w:val="left" w:pos="1439"/>
        </w:tabs>
        <w:spacing w:before="240"/>
        <w:ind w:left="1439" w:hanging="721"/>
        <w:jc w:val="both"/>
      </w:pPr>
      <w:r>
        <w:rPr>
          <w:color w:val="000000"/>
        </w:rPr>
        <w:t>The Parties shall:</w:t>
      </w:r>
    </w:p>
    <w:p w14:paraId="1A137C87" w14:textId="77777777" w:rsidR="00D47926" w:rsidRDefault="00D47926">
      <w:pPr>
        <w:pBdr>
          <w:top w:val="nil"/>
          <w:left w:val="nil"/>
          <w:bottom w:val="nil"/>
          <w:right w:val="nil"/>
          <w:between w:val="nil"/>
        </w:pBdr>
        <w:spacing w:before="11"/>
        <w:rPr>
          <w:color w:val="000000"/>
        </w:rPr>
      </w:pPr>
    </w:p>
    <w:p w14:paraId="789D139E" w14:textId="77777777" w:rsidR="00D47926" w:rsidRDefault="00622696">
      <w:pPr>
        <w:numPr>
          <w:ilvl w:val="0"/>
          <w:numId w:val="5"/>
        </w:numPr>
        <w:pBdr>
          <w:top w:val="nil"/>
          <w:left w:val="nil"/>
          <w:bottom w:val="nil"/>
          <w:right w:val="nil"/>
          <w:between w:val="nil"/>
        </w:pBdr>
        <w:tabs>
          <w:tab w:val="left" w:pos="720"/>
          <w:tab w:val="left" w:pos="1437"/>
        </w:tabs>
        <w:ind w:right="716" w:hanging="2"/>
        <w:jc w:val="both"/>
      </w:pPr>
      <w:r>
        <w:rPr>
          <w:color w:val="000000"/>
        </w:rPr>
        <w:t>provide all reasonable assistance to each other to prepare any Data Protection Impact Assessment as may be required (including provision of detailed information and assessments in relation to Processing operations, risks and measures); and</w:t>
      </w:r>
    </w:p>
    <w:p w14:paraId="3D06922B" w14:textId="77777777" w:rsidR="00D47926" w:rsidRDefault="00D47926">
      <w:pPr>
        <w:pBdr>
          <w:top w:val="nil"/>
          <w:left w:val="nil"/>
          <w:bottom w:val="nil"/>
          <w:right w:val="nil"/>
          <w:between w:val="nil"/>
        </w:pBdr>
        <w:spacing w:before="221"/>
        <w:rPr>
          <w:color w:val="000000"/>
        </w:rPr>
      </w:pPr>
    </w:p>
    <w:p w14:paraId="40223DEF" w14:textId="77777777" w:rsidR="00D47926" w:rsidRDefault="00622696">
      <w:pPr>
        <w:numPr>
          <w:ilvl w:val="0"/>
          <w:numId w:val="5"/>
        </w:numPr>
        <w:pBdr>
          <w:top w:val="nil"/>
          <w:left w:val="nil"/>
          <w:bottom w:val="nil"/>
          <w:right w:val="nil"/>
          <w:between w:val="nil"/>
        </w:pBdr>
        <w:tabs>
          <w:tab w:val="left" w:pos="720"/>
          <w:tab w:val="left" w:pos="1438"/>
        </w:tabs>
        <w:ind w:right="719" w:hanging="2"/>
        <w:jc w:val="both"/>
      </w:pPr>
      <w:r>
        <w:rPr>
          <w:color w:val="000000"/>
        </w:rPr>
        <w:t>maintain full and complete records of all Processing carried out in respect of the Personal Data in connection with the Framework Agreement, in accordance with the terms of Article 30 UK GDPR.</w:t>
      </w:r>
    </w:p>
    <w:p w14:paraId="7CAECA25" w14:textId="77777777" w:rsidR="00D47926" w:rsidRDefault="00D47926">
      <w:pPr>
        <w:pBdr>
          <w:top w:val="nil"/>
          <w:left w:val="nil"/>
          <w:bottom w:val="nil"/>
          <w:right w:val="nil"/>
          <w:between w:val="nil"/>
        </w:pBdr>
        <w:rPr>
          <w:color w:val="000000"/>
        </w:rPr>
      </w:pPr>
    </w:p>
    <w:p w14:paraId="588DE2DA" w14:textId="77777777" w:rsidR="00D47926" w:rsidRDefault="00D47926">
      <w:pPr>
        <w:pBdr>
          <w:top w:val="nil"/>
          <w:left w:val="nil"/>
          <w:bottom w:val="nil"/>
          <w:right w:val="nil"/>
          <w:between w:val="nil"/>
        </w:pBdr>
        <w:spacing w:before="112"/>
        <w:rPr>
          <w:color w:val="000000"/>
        </w:rPr>
      </w:pPr>
    </w:p>
    <w:p w14:paraId="5644B74F" w14:textId="77777777" w:rsidR="00D47926" w:rsidRDefault="00622696">
      <w:pPr>
        <w:numPr>
          <w:ilvl w:val="0"/>
          <w:numId w:val="13"/>
        </w:numPr>
        <w:pBdr>
          <w:top w:val="nil"/>
          <w:left w:val="nil"/>
          <w:bottom w:val="nil"/>
          <w:right w:val="nil"/>
          <w:between w:val="nil"/>
        </w:pBdr>
        <w:tabs>
          <w:tab w:val="left" w:pos="1439"/>
        </w:tabs>
        <w:ind w:hanging="721"/>
        <w:rPr>
          <w:color w:val="000000"/>
          <w:sz w:val="28"/>
          <w:szCs w:val="28"/>
        </w:rPr>
      </w:pPr>
      <w:r>
        <w:rPr>
          <w:color w:val="000000"/>
          <w:sz w:val="28"/>
          <w:szCs w:val="28"/>
        </w:rPr>
        <w:t>ICO Guidance</w:t>
      </w:r>
    </w:p>
    <w:p w14:paraId="2539440B" w14:textId="77777777" w:rsidR="00D47926" w:rsidRDefault="00622696">
      <w:pPr>
        <w:pBdr>
          <w:top w:val="nil"/>
          <w:left w:val="nil"/>
          <w:bottom w:val="nil"/>
          <w:right w:val="nil"/>
          <w:between w:val="nil"/>
        </w:pBdr>
        <w:spacing w:before="240" w:line="259" w:lineRule="auto"/>
        <w:ind w:left="720" w:right="724" w:hanging="2"/>
        <w:rPr>
          <w:color w:val="000000"/>
        </w:rPr>
      </w:pPr>
      <w:r>
        <w:rPr>
          <w:color w:val="000000"/>
        </w:rPr>
        <w:t>The Parties agree to take account of any non-mandatory guidance issued by the Information Commissioner, any relevant Central Government Body and/or any other regulatory authority. The Buyer may on not less than thirty (30) Working Days’ notice to the Supplier amend the Framework Agreement to ensure that it complies with any guidance issued by the Information Commissioner, any relevant Central Government Body and/or any other regulatory authority.</w:t>
      </w:r>
    </w:p>
    <w:p w14:paraId="20F41484" w14:textId="77777777" w:rsidR="00D47926" w:rsidRDefault="00D47926">
      <w:pPr>
        <w:pBdr>
          <w:top w:val="nil"/>
          <w:left w:val="nil"/>
          <w:bottom w:val="nil"/>
          <w:right w:val="nil"/>
          <w:between w:val="nil"/>
        </w:pBdr>
        <w:rPr>
          <w:color w:val="000000"/>
        </w:rPr>
      </w:pPr>
    </w:p>
    <w:p w14:paraId="4EC3E079" w14:textId="77777777" w:rsidR="00D47926" w:rsidRDefault="00D47926">
      <w:pPr>
        <w:pBdr>
          <w:top w:val="nil"/>
          <w:left w:val="nil"/>
          <w:bottom w:val="nil"/>
          <w:right w:val="nil"/>
          <w:between w:val="nil"/>
        </w:pBdr>
        <w:spacing w:before="98"/>
        <w:rPr>
          <w:color w:val="000000"/>
        </w:rPr>
      </w:pPr>
    </w:p>
    <w:p w14:paraId="4B87579A" w14:textId="77777777" w:rsidR="00D47926" w:rsidRDefault="00622696">
      <w:pPr>
        <w:numPr>
          <w:ilvl w:val="0"/>
          <w:numId w:val="13"/>
        </w:numPr>
        <w:pBdr>
          <w:top w:val="nil"/>
          <w:left w:val="nil"/>
          <w:bottom w:val="nil"/>
          <w:right w:val="nil"/>
          <w:between w:val="nil"/>
        </w:pBdr>
        <w:tabs>
          <w:tab w:val="left" w:pos="1439"/>
        </w:tabs>
        <w:ind w:hanging="721"/>
        <w:rPr>
          <w:color w:val="000000"/>
          <w:sz w:val="28"/>
          <w:szCs w:val="28"/>
        </w:rPr>
      </w:pPr>
      <w:r>
        <w:rPr>
          <w:color w:val="000000"/>
          <w:sz w:val="28"/>
          <w:szCs w:val="28"/>
        </w:rPr>
        <w:t>Liabilities for Data Protection Breach</w:t>
      </w:r>
    </w:p>
    <w:p w14:paraId="22387A07" w14:textId="77777777" w:rsidR="00D47926" w:rsidRDefault="00622696">
      <w:pPr>
        <w:pBdr>
          <w:top w:val="nil"/>
          <w:left w:val="nil"/>
          <w:bottom w:val="nil"/>
          <w:right w:val="nil"/>
          <w:between w:val="nil"/>
        </w:pBdr>
        <w:spacing w:before="240" w:line="259" w:lineRule="auto"/>
        <w:ind w:left="720" w:right="724" w:hanging="2"/>
        <w:rPr>
          <w:color w:val="000000"/>
        </w:rPr>
      </w:pPr>
      <w:r>
        <w:rPr>
          <w:b/>
          <w:bCs/>
          <w:color w:val="000000"/>
          <w:sz w:val="24"/>
          <w:szCs w:val="24"/>
          <w:highlight w:val="yellow"/>
        </w:rPr>
        <w:t>[</w:t>
      </w:r>
      <w:r>
        <w:rPr>
          <w:b/>
          <w:bCs/>
          <w:color w:val="000000"/>
          <w:highlight w:val="yellow"/>
        </w:rPr>
        <w:t xml:space="preserve">Guidance: </w:t>
      </w:r>
      <w:r>
        <w:rPr>
          <w:color w:val="000000"/>
          <w:highlight w:val="yellow"/>
        </w:rPr>
        <w:t xml:space="preserve">This clause represents a risk </w:t>
      </w:r>
      <w:proofErr w:type="gramStart"/>
      <w:r>
        <w:rPr>
          <w:color w:val="000000"/>
          <w:highlight w:val="yellow"/>
        </w:rPr>
        <w:t>share,</w:t>
      </w:r>
      <w:proofErr w:type="gramEnd"/>
      <w:r>
        <w:rPr>
          <w:color w:val="000000"/>
          <w:highlight w:val="yellow"/>
        </w:rPr>
        <w:t xml:space="preserve"> you may wish to reconsider the apportionment of liability</w:t>
      </w:r>
      <w:r>
        <w:rPr>
          <w:color w:val="000000"/>
        </w:rPr>
        <w:t xml:space="preserve"> </w:t>
      </w:r>
      <w:r>
        <w:rPr>
          <w:color w:val="000000"/>
          <w:highlight w:val="yellow"/>
        </w:rPr>
        <w:t>and whether recoverability of losses are likely to be hindered by the contractual limitation of liability</w:t>
      </w:r>
      <w:r>
        <w:rPr>
          <w:color w:val="000000"/>
        </w:rPr>
        <w:t xml:space="preserve"> </w:t>
      </w:r>
      <w:r>
        <w:rPr>
          <w:color w:val="000000"/>
          <w:highlight w:val="yellow"/>
        </w:rPr>
        <w:t>provisions]</w:t>
      </w:r>
    </w:p>
    <w:p w14:paraId="6BAE122B" w14:textId="77777777" w:rsidR="00D47926" w:rsidRDefault="00622696">
      <w:pPr>
        <w:numPr>
          <w:ilvl w:val="1"/>
          <w:numId w:val="13"/>
        </w:numPr>
        <w:pBdr>
          <w:top w:val="nil"/>
          <w:left w:val="nil"/>
          <w:bottom w:val="nil"/>
          <w:right w:val="nil"/>
          <w:between w:val="nil"/>
        </w:pBdr>
        <w:tabs>
          <w:tab w:val="left" w:pos="720"/>
          <w:tab w:val="left" w:pos="1439"/>
        </w:tabs>
        <w:spacing w:before="159"/>
        <w:ind w:left="720" w:right="719" w:hanging="2"/>
        <w:jc w:val="both"/>
      </w:pPr>
      <w:r>
        <w:rPr>
          <w:color w:val="000000"/>
        </w:rPr>
        <w:t>If financial penalties are imposed by the Information Commissioner on either the Buyer or the Supplier for a Personal Data Breach ("</w:t>
      </w:r>
      <w:r>
        <w:rPr>
          <w:b/>
          <w:bCs/>
          <w:color w:val="000000"/>
        </w:rPr>
        <w:t>Financial Penalties</w:t>
      </w:r>
      <w:r>
        <w:rPr>
          <w:color w:val="000000"/>
        </w:rPr>
        <w:t>") then the following shall occur:</w:t>
      </w:r>
    </w:p>
    <w:p w14:paraId="0FFBDB3C" w14:textId="77777777" w:rsidR="00D47926" w:rsidRDefault="00D47926">
      <w:pPr>
        <w:pBdr>
          <w:top w:val="nil"/>
          <w:left w:val="nil"/>
          <w:bottom w:val="nil"/>
          <w:right w:val="nil"/>
          <w:between w:val="nil"/>
        </w:pBdr>
        <w:spacing w:before="11"/>
        <w:rPr>
          <w:color w:val="000000"/>
        </w:rPr>
      </w:pPr>
    </w:p>
    <w:p w14:paraId="4C163795" w14:textId="77777777" w:rsidR="00D47926" w:rsidRDefault="00622696">
      <w:pPr>
        <w:numPr>
          <w:ilvl w:val="0"/>
          <w:numId w:val="4"/>
        </w:numPr>
        <w:pBdr>
          <w:top w:val="nil"/>
          <w:left w:val="nil"/>
          <w:bottom w:val="nil"/>
          <w:right w:val="nil"/>
          <w:between w:val="nil"/>
        </w:pBdr>
        <w:tabs>
          <w:tab w:val="left" w:pos="720"/>
          <w:tab w:val="left" w:pos="1437"/>
        </w:tabs>
        <w:spacing w:before="1"/>
        <w:ind w:right="716" w:hanging="2"/>
        <w:jc w:val="both"/>
      </w:pPr>
      <w:r>
        <w:rPr>
          <w:color w:val="000000"/>
        </w:rPr>
        <w:t xml:space="preserve">if in the view of the Information Commissioner, the Buyer is responsible for the Personal Data Breach, in that it is caused as a result of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w:t>
      </w:r>
      <w:proofErr w:type="gramStart"/>
      <w:r>
        <w:rPr>
          <w:color w:val="000000"/>
        </w:rPr>
        <w:t>cost</w:t>
      </w:r>
      <w:proofErr w:type="gramEnd"/>
      <w:r>
        <w:rPr>
          <w:color w:val="000000"/>
        </w:rPr>
        <w:t xml:space="preserve"> when necessary, an independent third party to conduct an audit of any such Personal Data Breach. The Supplier shall provide to the Buyer and its </w:t>
      </w:r>
      <w:proofErr w:type="gramStart"/>
      <w:r>
        <w:rPr>
          <w:color w:val="000000"/>
        </w:rPr>
        <w:t>third party</w:t>
      </w:r>
      <w:proofErr w:type="gramEnd"/>
      <w:r>
        <w:rPr>
          <w:color w:val="000000"/>
        </w:rPr>
        <w:t xml:space="preserve"> investigators and auditors, on request and at the Supplier's reasonable cost, full cooperation and access to conduct a thorough audit of such Personal Data Breach;</w:t>
      </w:r>
    </w:p>
    <w:p w14:paraId="0B5F1E1B" w14:textId="77777777" w:rsidR="00D47926" w:rsidRDefault="00D47926">
      <w:pPr>
        <w:pBdr>
          <w:top w:val="nil"/>
          <w:left w:val="nil"/>
          <w:bottom w:val="nil"/>
          <w:right w:val="nil"/>
          <w:between w:val="nil"/>
        </w:pBdr>
        <w:spacing w:before="11"/>
        <w:rPr>
          <w:color w:val="000000"/>
        </w:rPr>
      </w:pPr>
    </w:p>
    <w:p w14:paraId="5B12B684" w14:textId="77777777" w:rsidR="00D47926" w:rsidRDefault="00622696">
      <w:pPr>
        <w:numPr>
          <w:ilvl w:val="0"/>
          <w:numId w:val="4"/>
        </w:numPr>
        <w:pBdr>
          <w:top w:val="nil"/>
          <w:left w:val="nil"/>
          <w:bottom w:val="nil"/>
          <w:right w:val="nil"/>
          <w:between w:val="nil"/>
        </w:pBdr>
        <w:tabs>
          <w:tab w:val="left" w:pos="720"/>
          <w:tab w:val="left" w:pos="1438"/>
        </w:tabs>
        <w:ind w:right="716" w:hanging="2"/>
        <w:jc w:val="both"/>
        <w:sectPr w:rsidR="00D47926">
          <w:pgSz w:w="12240" w:h="15840"/>
          <w:pgMar w:top="1340" w:right="720" w:bottom="1260" w:left="720" w:header="203" w:footer="1064" w:gutter="0"/>
          <w:cols w:space="720"/>
        </w:sectPr>
      </w:pPr>
      <w:r>
        <w:rPr>
          <w:color w:val="000000"/>
        </w:rPr>
        <w:t>if in the view of the Information Commissioner, the Supplier is responsible for the Personal Data Breach, in that it is not a Personal Data Breach that the Buyer is responsible for, then the Supplier shall be</w:t>
      </w:r>
    </w:p>
    <w:p w14:paraId="77F0D571" w14:textId="77777777" w:rsidR="00D47926" w:rsidRDefault="00622696">
      <w:pPr>
        <w:pBdr>
          <w:top w:val="nil"/>
          <w:left w:val="nil"/>
          <w:bottom w:val="nil"/>
          <w:right w:val="nil"/>
          <w:between w:val="nil"/>
        </w:pBdr>
        <w:spacing w:before="83"/>
        <w:ind w:left="720" w:right="717"/>
        <w:jc w:val="both"/>
        <w:rPr>
          <w:color w:val="000000"/>
        </w:rPr>
      </w:pPr>
      <w:r>
        <w:rPr>
          <w:color w:val="000000"/>
        </w:rPr>
        <w:lastRenderedPageBreak/>
        <w:t>responsible for the payment of these Financial Penalties. The Supplier will provide to the Buyer and its auditors, on request and at the Supplier’s sole cost, full cooperation and access to conduct a thorough audit of such Personal Data Breach; or</w:t>
      </w:r>
    </w:p>
    <w:p w14:paraId="6D395B0A" w14:textId="77777777" w:rsidR="00D47926" w:rsidRDefault="00D47926">
      <w:pPr>
        <w:pBdr>
          <w:top w:val="nil"/>
          <w:left w:val="nil"/>
          <w:bottom w:val="nil"/>
          <w:right w:val="nil"/>
          <w:between w:val="nil"/>
        </w:pBdr>
        <w:spacing w:before="11"/>
        <w:rPr>
          <w:color w:val="000000"/>
        </w:rPr>
      </w:pPr>
    </w:p>
    <w:p w14:paraId="4C668CBD" w14:textId="77777777" w:rsidR="00D47926" w:rsidRDefault="00622696">
      <w:pPr>
        <w:numPr>
          <w:ilvl w:val="0"/>
          <w:numId w:val="4"/>
        </w:numPr>
        <w:pBdr>
          <w:top w:val="nil"/>
          <w:left w:val="nil"/>
          <w:bottom w:val="nil"/>
          <w:right w:val="nil"/>
          <w:between w:val="nil"/>
        </w:pBdr>
        <w:tabs>
          <w:tab w:val="left" w:pos="720"/>
          <w:tab w:val="left" w:pos="1437"/>
        </w:tabs>
        <w:ind w:right="717" w:hanging="2"/>
        <w:jc w:val="both"/>
      </w:pPr>
      <w:r>
        <w:rPr>
          <w:color w:val="000000"/>
        </w:rPr>
        <w:t>if no view as to responsibility is expressed by the Information Commissioner, then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procedure set out in clause 32 of the Framework Agreement (Managing disputes).</w:t>
      </w:r>
    </w:p>
    <w:p w14:paraId="1531FD1D" w14:textId="77777777" w:rsidR="00D47926" w:rsidRDefault="00622696">
      <w:pPr>
        <w:numPr>
          <w:ilvl w:val="1"/>
          <w:numId w:val="13"/>
        </w:numPr>
        <w:pBdr>
          <w:top w:val="nil"/>
          <w:left w:val="nil"/>
          <w:bottom w:val="nil"/>
          <w:right w:val="nil"/>
          <w:between w:val="nil"/>
        </w:pBdr>
        <w:tabs>
          <w:tab w:val="left" w:pos="720"/>
          <w:tab w:val="left" w:pos="1439"/>
        </w:tabs>
        <w:spacing w:before="120"/>
        <w:ind w:left="720" w:right="717" w:hanging="2"/>
        <w:jc w:val="both"/>
      </w:pPr>
      <w:r>
        <w:rPr>
          <w:color w:val="000000"/>
        </w:rPr>
        <w:t>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p>
    <w:p w14:paraId="39C7FBD4" w14:textId="77777777" w:rsidR="00D47926" w:rsidRDefault="00622696">
      <w:pPr>
        <w:numPr>
          <w:ilvl w:val="1"/>
          <w:numId w:val="13"/>
        </w:numPr>
        <w:pBdr>
          <w:top w:val="nil"/>
          <w:left w:val="nil"/>
          <w:bottom w:val="nil"/>
          <w:right w:val="nil"/>
          <w:between w:val="nil"/>
        </w:pBdr>
        <w:tabs>
          <w:tab w:val="left" w:pos="720"/>
          <w:tab w:val="left" w:pos="1439"/>
        </w:tabs>
        <w:spacing w:before="240"/>
        <w:ind w:left="720" w:right="717" w:hanging="2"/>
        <w:jc w:val="both"/>
      </w:pPr>
      <w:r>
        <w:rPr>
          <w:color w:val="000000"/>
        </w:rPr>
        <w:t>In respect of any losses, cost claims or expenses incurred by either Party as a result of a Personal Data Breach (the “Claim Losses”):</w:t>
      </w:r>
    </w:p>
    <w:p w14:paraId="4814D9FE" w14:textId="77777777" w:rsidR="00D47926" w:rsidRDefault="00D47926">
      <w:pPr>
        <w:pBdr>
          <w:top w:val="nil"/>
          <w:left w:val="nil"/>
          <w:bottom w:val="nil"/>
          <w:right w:val="nil"/>
          <w:between w:val="nil"/>
        </w:pBdr>
        <w:spacing w:before="11"/>
        <w:rPr>
          <w:color w:val="000000"/>
        </w:rPr>
      </w:pPr>
    </w:p>
    <w:p w14:paraId="62FBC747" w14:textId="77777777" w:rsidR="00D47926" w:rsidRDefault="00622696">
      <w:pPr>
        <w:numPr>
          <w:ilvl w:val="0"/>
          <w:numId w:val="3"/>
        </w:numPr>
        <w:pBdr>
          <w:top w:val="nil"/>
          <w:left w:val="nil"/>
          <w:bottom w:val="nil"/>
          <w:right w:val="nil"/>
          <w:between w:val="nil"/>
        </w:pBdr>
        <w:tabs>
          <w:tab w:val="left" w:pos="720"/>
          <w:tab w:val="left" w:pos="1437"/>
        </w:tabs>
        <w:ind w:right="717" w:hanging="2"/>
        <w:jc w:val="both"/>
      </w:pPr>
      <w:r>
        <w:rPr>
          <w:color w:val="000000"/>
        </w:rPr>
        <w:t>if the Buyer is responsible for the relevant Personal Data Breach, then the Buyer shall be responsible for the Claim Losses;</w:t>
      </w:r>
    </w:p>
    <w:p w14:paraId="7018DF1C" w14:textId="77777777" w:rsidR="00D47926" w:rsidRDefault="00D47926">
      <w:pPr>
        <w:pBdr>
          <w:top w:val="nil"/>
          <w:left w:val="nil"/>
          <w:bottom w:val="nil"/>
          <w:right w:val="nil"/>
          <w:between w:val="nil"/>
        </w:pBdr>
        <w:spacing w:before="12"/>
        <w:rPr>
          <w:color w:val="000000"/>
        </w:rPr>
      </w:pPr>
    </w:p>
    <w:p w14:paraId="053419BB" w14:textId="77777777" w:rsidR="00D47926" w:rsidRDefault="00622696">
      <w:pPr>
        <w:numPr>
          <w:ilvl w:val="0"/>
          <w:numId w:val="3"/>
        </w:numPr>
        <w:pBdr>
          <w:top w:val="nil"/>
          <w:left w:val="nil"/>
          <w:bottom w:val="nil"/>
          <w:right w:val="nil"/>
          <w:between w:val="nil"/>
        </w:pBdr>
        <w:tabs>
          <w:tab w:val="left" w:pos="720"/>
          <w:tab w:val="left" w:pos="1438"/>
        </w:tabs>
        <w:ind w:right="716" w:hanging="2"/>
        <w:jc w:val="both"/>
      </w:pPr>
      <w:r>
        <w:rPr>
          <w:color w:val="000000"/>
        </w:rPr>
        <w:t>if the Supplier is responsible for the relevant Personal Data Breach, then the Supplier shall be responsible for the Claim Losses: and</w:t>
      </w:r>
    </w:p>
    <w:p w14:paraId="3ACBC56B" w14:textId="77777777" w:rsidR="00D47926" w:rsidRDefault="00D47926">
      <w:pPr>
        <w:pBdr>
          <w:top w:val="nil"/>
          <w:left w:val="nil"/>
          <w:bottom w:val="nil"/>
          <w:right w:val="nil"/>
          <w:between w:val="nil"/>
        </w:pBdr>
        <w:spacing w:before="11"/>
        <w:rPr>
          <w:color w:val="000000"/>
        </w:rPr>
      </w:pPr>
    </w:p>
    <w:p w14:paraId="36617356" w14:textId="77777777" w:rsidR="00D47926" w:rsidRDefault="00622696">
      <w:pPr>
        <w:numPr>
          <w:ilvl w:val="0"/>
          <w:numId w:val="3"/>
        </w:numPr>
        <w:pBdr>
          <w:top w:val="nil"/>
          <w:left w:val="nil"/>
          <w:bottom w:val="nil"/>
          <w:right w:val="nil"/>
          <w:between w:val="nil"/>
        </w:pBdr>
        <w:tabs>
          <w:tab w:val="left" w:pos="720"/>
          <w:tab w:val="left" w:pos="1437"/>
        </w:tabs>
        <w:ind w:right="717" w:hanging="2"/>
        <w:jc w:val="both"/>
      </w:pPr>
      <w:r>
        <w:rPr>
          <w:color w:val="000000"/>
        </w:rPr>
        <w:t>if responsibility for the relevant Personal Data Breach is unclear, then the Buyer and the Supplier shall be responsible for the Claim Losses equally.</w:t>
      </w:r>
    </w:p>
    <w:p w14:paraId="53927F6F" w14:textId="77777777" w:rsidR="00D47926" w:rsidRDefault="00D47926">
      <w:pPr>
        <w:pBdr>
          <w:top w:val="nil"/>
          <w:left w:val="nil"/>
          <w:bottom w:val="nil"/>
          <w:right w:val="nil"/>
          <w:between w:val="nil"/>
        </w:pBdr>
        <w:rPr>
          <w:color w:val="000000"/>
        </w:rPr>
      </w:pPr>
    </w:p>
    <w:p w14:paraId="362FB352" w14:textId="77777777" w:rsidR="00D47926" w:rsidRDefault="00D47926">
      <w:pPr>
        <w:pBdr>
          <w:top w:val="nil"/>
          <w:left w:val="nil"/>
          <w:bottom w:val="nil"/>
          <w:right w:val="nil"/>
          <w:between w:val="nil"/>
        </w:pBdr>
        <w:spacing w:before="153"/>
        <w:rPr>
          <w:color w:val="000000"/>
        </w:rPr>
      </w:pPr>
    </w:p>
    <w:p w14:paraId="5EFF1D24" w14:textId="77777777" w:rsidR="00D47926" w:rsidRDefault="00622696">
      <w:pPr>
        <w:numPr>
          <w:ilvl w:val="1"/>
          <w:numId w:val="13"/>
        </w:numPr>
        <w:pBdr>
          <w:top w:val="nil"/>
          <w:left w:val="nil"/>
          <w:bottom w:val="nil"/>
          <w:right w:val="nil"/>
          <w:between w:val="nil"/>
        </w:pBdr>
        <w:tabs>
          <w:tab w:val="left" w:pos="720"/>
          <w:tab w:val="left" w:pos="1439"/>
        </w:tabs>
        <w:ind w:left="720" w:right="716" w:hanging="2"/>
        <w:jc w:val="both"/>
      </w:pPr>
      <w:r>
        <w:rPr>
          <w:color w:val="000000"/>
        </w:rP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7C0DCB6F" w14:textId="77777777" w:rsidR="00D47926" w:rsidRDefault="00622696">
      <w:pPr>
        <w:numPr>
          <w:ilvl w:val="0"/>
          <w:numId w:val="13"/>
        </w:numPr>
        <w:pBdr>
          <w:top w:val="nil"/>
          <w:left w:val="nil"/>
          <w:bottom w:val="nil"/>
          <w:right w:val="nil"/>
          <w:between w:val="nil"/>
        </w:pBdr>
        <w:tabs>
          <w:tab w:val="left" w:pos="1439"/>
        </w:tabs>
        <w:spacing w:before="240"/>
        <w:ind w:hanging="721"/>
        <w:jc w:val="both"/>
        <w:rPr>
          <w:color w:val="000000"/>
          <w:sz w:val="28"/>
          <w:szCs w:val="28"/>
        </w:rPr>
      </w:pPr>
      <w:r>
        <w:rPr>
          <w:color w:val="000000"/>
          <w:sz w:val="28"/>
          <w:szCs w:val="28"/>
        </w:rPr>
        <w:t>Termination</w:t>
      </w:r>
    </w:p>
    <w:p w14:paraId="38426DF7" w14:textId="77777777" w:rsidR="00D47926" w:rsidRDefault="00622696">
      <w:pPr>
        <w:pBdr>
          <w:top w:val="nil"/>
          <w:left w:val="nil"/>
          <w:bottom w:val="nil"/>
          <w:right w:val="nil"/>
          <w:between w:val="nil"/>
        </w:pBdr>
        <w:spacing w:before="240" w:line="259" w:lineRule="auto"/>
        <w:ind w:left="720" w:right="837" w:hanging="2"/>
        <w:rPr>
          <w:color w:val="000000"/>
        </w:rPr>
      </w:pPr>
      <w:r>
        <w:rPr>
          <w:color w:val="000000"/>
        </w:rPr>
        <w:t>If the Supplier is in material Default under any of its obligations under this Annex 2 (</w:t>
      </w:r>
      <w:r>
        <w:rPr>
          <w:i/>
          <w:iCs/>
          <w:color w:val="000000"/>
        </w:rPr>
        <w:t>Joint Controller Agreement</w:t>
      </w:r>
      <w:r>
        <w:rPr>
          <w:color w:val="000000"/>
        </w:rPr>
        <w:t>), the Buyer shall be entitled to terminate the Framework Agreement by issuing a Termination Notice to the Supplier in accordance with Clause 5.1.</w:t>
      </w:r>
    </w:p>
    <w:p w14:paraId="67817452" w14:textId="77777777" w:rsidR="00D47926" w:rsidRDefault="00D47926">
      <w:pPr>
        <w:pBdr>
          <w:top w:val="nil"/>
          <w:left w:val="nil"/>
          <w:bottom w:val="nil"/>
          <w:right w:val="nil"/>
          <w:between w:val="nil"/>
        </w:pBdr>
        <w:rPr>
          <w:color w:val="000000"/>
        </w:rPr>
      </w:pPr>
    </w:p>
    <w:p w14:paraId="6C585497" w14:textId="77777777" w:rsidR="00D47926" w:rsidRDefault="00D47926">
      <w:pPr>
        <w:pBdr>
          <w:top w:val="nil"/>
          <w:left w:val="nil"/>
          <w:bottom w:val="nil"/>
          <w:right w:val="nil"/>
          <w:between w:val="nil"/>
        </w:pBdr>
        <w:spacing w:before="98"/>
        <w:rPr>
          <w:color w:val="000000"/>
        </w:rPr>
      </w:pPr>
    </w:p>
    <w:p w14:paraId="13B206CA" w14:textId="77777777" w:rsidR="00D47926" w:rsidRDefault="00622696">
      <w:pPr>
        <w:numPr>
          <w:ilvl w:val="0"/>
          <w:numId w:val="13"/>
        </w:numPr>
        <w:pBdr>
          <w:top w:val="nil"/>
          <w:left w:val="nil"/>
          <w:bottom w:val="nil"/>
          <w:right w:val="nil"/>
          <w:between w:val="nil"/>
        </w:pBdr>
        <w:tabs>
          <w:tab w:val="left" w:pos="1439"/>
        </w:tabs>
        <w:spacing w:before="1"/>
        <w:ind w:hanging="721"/>
        <w:jc w:val="both"/>
        <w:rPr>
          <w:color w:val="000000"/>
          <w:sz w:val="28"/>
          <w:szCs w:val="28"/>
        </w:rPr>
        <w:sectPr w:rsidR="00D47926">
          <w:pgSz w:w="12240" w:h="15840"/>
          <w:pgMar w:top="1340" w:right="720" w:bottom="1260" w:left="720" w:header="203" w:footer="1064" w:gutter="0"/>
          <w:cols w:space="720"/>
        </w:sectPr>
      </w:pPr>
      <w:r>
        <w:rPr>
          <w:color w:val="000000"/>
          <w:sz w:val="28"/>
          <w:szCs w:val="28"/>
        </w:rPr>
        <w:t>Sub-Processing</w:t>
      </w:r>
    </w:p>
    <w:p w14:paraId="2FBB3672" w14:textId="77777777" w:rsidR="00D47926" w:rsidRDefault="00622696">
      <w:pPr>
        <w:numPr>
          <w:ilvl w:val="1"/>
          <w:numId w:val="13"/>
        </w:numPr>
        <w:pBdr>
          <w:top w:val="nil"/>
          <w:left w:val="nil"/>
          <w:bottom w:val="nil"/>
          <w:right w:val="nil"/>
          <w:between w:val="nil"/>
        </w:pBdr>
        <w:tabs>
          <w:tab w:val="left" w:pos="720"/>
          <w:tab w:val="left" w:pos="1439"/>
        </w:tabs>
        <w:spacing w:before="83"/>
        <w:ind w:left="720" w:right="718" w:hanging="2"/>
        <w:jc w:val="both"/>
      </w:pPr>
      <w:r>
        <w:rPr>
          <w:color w:val="000000"/>
        </w:rPr>
        <w:lastRenderedPageBreak/>
        <w:t>In respect of any Processing of Personal Data performed by a third party on behalf of a Party, that Party shall:</w:t>
      </w:r>
    </w:p>
    <w:p w14:paraId="3C247CB2" w14:textId="77777777" w:rsidR="00D47926" w:rsidRDefault="00D47926">
      <w:pPr>
        <w:pBdr>
          <w:top w:val="nil"/>
          <w:left w:val="nil"/>
          <w:bottom w:val="nil"/>
          <w:right w:val="nil"/>
          <w:between w:val="nil"/>
        </w:pBdr>
        <w:spacing w:before="11"/>
        <w:rPr>
          <w:color w:val="000000"/>
        </w:rPr>
      </w:pPr>
    </w:p>
    <w:p w14:paraId="5ED084DD" w14:textId="77777777" w:rsidR="00D47926" w:rsidRDefault="00622696">
      <w:pPr>
        <w:numPr>
          <w:ilvl w:val="0"/>
          <w:numId w:val="2"/>
        </w:numPr>
        <w:pBdr>
          <w:top w:val="nil"/>
          <w:left w:val="nil"/>
          <w:bottom w:val="nil"/>
          <w:right w:val="nil"/>
          <w:between w:val="nil"/>
        </w:pBdr>
        <w:tabs>
          <w:tab w:val="left" w:pos="720"/>
          <w:tab w:val="left" w:pos="1437"/>
        </w:tabs>
        <w:ind w:right="717" w:hanging="2"/>
        <w:jc w:val="both"/>
      </w:pPr>
      <w:r>
        <w:rPr>
          <w:color w:val="000000"/>
        </w:rPr>
        <w:t>carry out adequate due diligence on such third party to ensure that it is capable of providing the level of protection for the Personal Data as is required by the Framework Agreement, and provide evidence of such due diligence to the other Party where reasonably requested; and</w:t>
      </w:r>
    </w:p>
    <w:p w14:paraId="00860814" w14:textId="77777777" w:rsidR="00D47926" w:rsidRDefault="00D47926">
      <w:pPr>
        <w:pBdr>
          <w:top w:val="nil"/>
          <w:left w:val="nil"/>
          <w:bottom w:val="nil"/>
          <w:right w:val="nil"/>
          <w:between w:val="nil"/>
        </w:pBdr>
        <w:spacing w:before="11"/>
        <w:rPr>
          <w:color w:val="000000"/>
        </w:rPr>
      </w:pPr>
    </w:p>
    <w:p w14:paraId="30F0890F" w14:textId="77777777" w:rsidR="00D47926" w:rsidRDefault="00622696">
      <w:pPr>
        <w:numPr>
          <w:ilvl w:val="0"/>
          <w:numId w:val="2"/>
        </w:numPr>
        <w:pBdr>
          <w:top w:val="nil"/>
          <w:left w:val="nil"/>
          <w:bottom w:val="nil"/>
          <w:right w:val="nil"/>
          <w:between w:val="nil"/>
        </w:pBdr>
        <w:tabs>
          <w:tab w:val="left" w:pos="720"/>
          <w:tab w:val="left" w:pos="1438"/>
        </w:tabs>
        <w:ind w:right="718" w:hanging="2"/>
        <w:jc w:val="both"/>
      </w:pPr>
      <w:r>
        <w:rPr>
          <w:color w:val="000000"/>
        </w:rPr>
        <w:t>ensure that a suitable agreement is in place with the third party as required under applicable Data Protection Legislation.</w:t>
      </w:r>
    </w:p>
    <w:p w14:paraId="16C6DB38" w14:textId="77777777" w:rsidR="00D47926" w:rsidRDefault="00D47926">
      <w:pPr>
        <w:pBdr>
          <w:top w:val="nil"/>
          <w:left w:val="nil"/>
          <w:bottom w:val="nil"/>
          <w:right w:val="nil"/>
          <w:between w:val="nil"/>
        </w:pBdr>
        <w:rPr>
          <w:color w:val="000000"/>
        </w:rPr>
      </w:pPr>
    </w:p>
    <w:p w14:paraId="65D4BF5B" w14:textId="77777777" w:rsidR="00D47926" w:rsidRDefault="00D47926">
      <w:pPr>
        <w:pBdr>
          <w:top w:val="nil"/>
          <w:left w:val="nil"/>
          <w:bottom w:val="nil"/>
          <w:right w:val="nil"/>
          <w:between w:val="nil"/>
        </w:pBdr>
        <w:spacing w:before="179"/>
        <w:rPr>
          <w:color w:val="000000"/>
        </w:rPr>
      </w:pPr>
    </w:p>
    <w:p w14:paraId="2DBDFD9C" w14:textId="77777777" w:rsidR="00D47926" w:rsidRDefault="00622696">
      <w:pPr>
        <w:numPr>
          <w:ilvl w:val="0"/>
          <w:numId w:val="13"/>
        </w:numPr>
        <w:pBdr>
          <w:top w:val="nil"/>
          <w:left w:val="nil"/>
          <w:bottom w:val="nil"/>
          <w:right w:val="nil"/>
          <w:between w:val="nil"/>
        </w:pBdr>
        <w:tabs>
          <w:tab w:val="left" w:pos="1437"/>
        </w:tabs>
        <w:ind w:left="1437" w:hanging="719"/>
        <w:jc w:val="both"/>
        <w:rPr>
          <w:color w:val="000000"/>
          <w:sz w:val="28"/>
          <w:szCs w:val="28"/>
        </w:rPr>
      </w:pPr>
      <w:r>
        <w:rPr>
          <w:color w:val="000000"/>
          <w:sz w:val="28"/>
          <w:szCs w:val="28"/>
        </w:rPr>
        <w:t>Data Retention</w:t>
      </w:r>
    </w:p>
    <w:p w14:paraId="6CB708E9" w14:textId="77777777" w:rsidR="00D47926" w:rsidRDefault="00622696">
      <w:pPr>
        <w:pBdr>
          <w:top w:val="nil"/>
          <w:left w:val="nil"/>
          <w:bottom w:val="nil"/>
          <w:right w:val="nil"/>
          <w:between w:val="nil"/>
        </w:pBdr>
        <w:spacing w:before="240" w:line="259" w:lineRule="auto"/>
        <w:ind w:left="720" w:right="717" w:hanging="2"/>
        <w:jc w:val="both"/>
        <w:rPr>
          <w:color w:val="000000"/>
        </w:rPr>
        <w:sectPr w:rsidR="00D47926">
          <w:pgSz w:w="12240" w:h="15840"/>
          <w:pgMar w:top="1340" w:right="720" w:bottom="1260" w:left="720" w:header="203" w:footer="1064" w:gutter="0"/>
          <w:cols w:space="720"/>
        </w:sectPr>
      </w:pPr>
      <w:r>
        <w:rPr>
          <w:color w:val="000000"/>
        </w:rPr>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w:t>
      </w:r>
    </w:p>
    <w:p w14:paraId="44DDB82C" w14:textId="77777777" w:rsidR="00D47926" w:rsidRDefault="00622696">
      <w:pPr>
        <w:pStyle w:val="Heading2"/>
        <w:ind w:firstLine="718"/>
      </w:pPr>
      <w:bookmarkStart w:id="8" w:name="_heading=h.zfjkknmy4sg" w:colFirst="0" w:colLast="0"/>
      <w:bookmarkEnd w:id="8"/>
      <w:r>
        <w:lastRenderedPageBreak/>
        <w:t>Schedule 8 (Corporate Resolution Planning)</w:t>
      </w:r>
    </w:p>
    <w:p w14:paraId="08EF4E9F" w14:textId="77777777" w:rsidR="00D47926" w:rsidRDefault="00D47926">
      <w:pPr>
        <w:pBdr>
          <w:top w:val="nil"/>
          <w:left w:val="nil"/>
          <w:bottom w:val="nil"/>
          <w:right w:val="nil"/>
          <w:between w:val="nil"/>
        </w:pBdr>
        <w:spacing w:before="285"/>
        <w:rPr>
          <w:rFonts w:ascii="Arial" w:eastAsia="Arial" w:hAnsi="Arial" w:cs="Arial"/>
          <w:color w:val="000000"/>
          <w:sz w:val="32"/>
          <w:szCs w:val="32"/>
        </w:rPr>
      </w:pPr>
    </w:p>
    <w:p w14:paraId="5FA7ED0C" w14:textId="77777777" w:rsidR="00D47926" w:rsidRDefault="00622696">
      <w:pPr>
        <w:pBdr>
          <w:top w:val="nil"/>
          <w:left w:val="nil"/>
          <w:bottom w:val="nil"/>
          <w:right w:val="nil"/>
          <w:between w:val="nil"/>
        </w:pBdr>
        <w:spacing w:line="290" w:lineRule="auto"/>
        <w:ind w:left="720" w:right="837" w:hanging="2"/>
        <w:rPr>
          <w:rFonts w:ascii="Arial" w:eastAsia="Arial" w:hAnsi="Arial" w:cs="Arial"/>
          <w:color w:val="000000"/>
        </w:rPr>
      </w:pPr>
      <w:r>
        <w:rPr>
          <w:rFonts w:ascii="Arial" w:eastAsia="Arial" w:hAnsi="Arial" w:cs="Arial"/>
          <w:color w:val="00B050"/>
        </w:rPr>
        <w:t>Unless otherwise advised by the Buyer, this Call Off Contract is not a Critical Service Contract. In the event this is deemed to be a Critical Service Contract, the Supplier is exempt from providing CRP information as the Supplier Group meets the exemption criteria in accordance with Clause 3.10 of this Schedule</w:t>
      </w:r>
    </w:p>
    <w:p w14:paraId="483DC38B" w14:textId="77777777" w:rsidR="00D47926" w:rsidRDefault="00D47926">
      <w:pPr>
        <w:pBdr>
          <w:top w:val="nil"/>
          <w:left w:val="nil"/>
          <w:bottom w:val="nil"/>
          <w:right w:val="nil"/>
          <w:between w:val="nil"/>
        </w:pBdr>
        <w:spacing w:before="65"/>
        <w:rPr>
          <w:rFonts w:ascii="Arial" w:eastAsia="Arial" w:hAnsi="Arial" w:cs="Arial"/>
          <w:color w:val="000000"/>
        </w:rPr>
      </w:pPr>
    </w:p>
    <w:p w14:paraId="048391B4" w14:textId="77777777" w:rsidR="00D47926" w:rsidRDefault="00622696">
      <w:pPr>
        <w:numPr>
          <w:ilvl w:val="0"/>
          <w:numId w:val="61"/>
        </w:numPr>
        <w:pBdr>
          <w:top w:val="nil"/>
          <w:left w:val="nil"/>
          <w:bottom w:val="nil"/>
          <w:right w:val="nil"/>
          <w:between w:val="nil"/>
        </w:pBdr>
        <w:tabs>
          <w:tab w:val="left" w:pos="720"/>
        </w:tabs>
        <w:ind w:hanging="565"/>
        <w:rPr>
          <w:rFonts w:ascii="Arial" w:eastAsia="Arial" w:hAnsi="Arial" w:cs="Arial"/>
          <w:color w:val="000000"/>
          <w:sz w:val="28"/>
          <w:szCs w:val="28"/>
        </w:rPr>
      </w:pPr>
      <w:r>
        <w:rPr>
          <w:rFonts w:ascii="Arial" w:eastAsia="Arial" w:hAnsi="Arial" w:cs="Arial"/>
          <w:color w:val="434343"/>
          <w:sz w:val="28"/>
          <w:szCs w:val="28"/>
        </w:rPr>
        <w:t>Definitions</w:t>
      </w:r>
    </w:p>
    <w:p w14:paraId="46795093" w14:textId="77777777" w:rsidR="00D47926" w:rsidRDefault="00622696">
      <w:pPr>
        <w:numPr>
          <w:ilvl w:val="1"/>
          <w:numId w:val="61"/>
        </w:numPr>
        <w:pBdr>
          <w:top w:val="nil"/>
          <w:left w:val="nil"/>
          <w:bottom w:val="nil"/>
          <w:right w:val="nil"/>
          <w:between w:val="nil"/>
        </w:pBdr>
        <w:tabs>
          <w:tab w:val="left" w:pos="1086"/>
        </w:tabs>
        <w:spacing w:before="307" w:line="259" w:lineRule="auto"/>
        <w:ind w:right="941"/>
      </w:pPr>
      <w:r>
        <w:rPr>
          <w:color w:val="000000"/>
        </w:rPr>
        <w:t>In this Schedule, the following words shall have the following meanings and they shall supplement Schedule 6 (Glossary and interpretations):</w:t>
      </w:r>
    </w:p>
    <w:p w14:paraId="3714FB5C" w14:textId="77777777" w:rsidR="00D47926" w:rsidRDefault="00D47926">
      <w:pPr>
        <w:pBdr>
          <w:top w:val="nil"/>
          <w:left w:val="nil"/>
          <w:bottom w:val="nil"/>
          <w:right w:val="nil"/>
          <w:between w:val="nil"/>
        </w:pBdr>
        <w:spacing w:before="10"/>
        <w:rPr>
          <w:color w:val="000000"/>
          <w:sz w:val="9"/>
          <w:szCs w:val="9"/>
        </w:rPr>
      </w:pPr>
    </w:p>
    <w:tbl>
      <w:tblPr>
        <w:tblStyle w:val="afff7"/>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4166AD2F" w14:textId="77777777">
        <w:trPr>
          <w:trHeight w:val="1058"/>
        </w:trPr>
        <w:tc>
          <w:tcPr>
            <w:tcW w:w="3097" w:type="dxa"/>
          </w:tcPr>
          <w:p w14:paraId="3AFBB7BD" w14:textId="77777777" w:rsidR="00D47926" w:rsidRDefault="00622696">
            <w:pPr>
              <w:pBdr>
                <w:top w:val="nil"/>
                <w:left w:val="nil"/>
                <w:bottom w:val="nil"/>
                <w:right w:val="nil"/>
                <w:between w:val="nil"/>
              </w:pBdr>
              <w:ind w:left="108" w:right="527" w:hanging="1"/>
              <w:rPr>
                <w:rFonts w:ascii="Arial" w:eastAsia="Arial" w:hAnsi="Arial" w:cs="Arial"/>
                <w:b/>
                <w:bCs/>
                <w:color w:val="000000"/>
              </w:rPr>
            </w:pPr>
            <w:r>
              <w:rPr>
                <w:rFonts w:ascii="Arial" w:eastAsia="Arial" w:hAnsi="Arial" w:cs="Arial"/>
                <w:b/>
                <w:bCs/>
                <w:color w:val="000000"/>
              </w:rPr>
              <w:t>"Accounting Reference Date"</w:t>
            </w:r>
          </w:p>
        </w:tc>
        <w:tc>
          <w:tcPr>
            <w:tcW w:w="5075" w:type="dxa"/>
          </w:tcPr>
          <w:p w14:paraId="65C493CB" w14:textId="77777777" w:rsidR="00D47926" w:rsidRDefault="00622696">
            <w:pPr>
              <w:pBdr>
                <w:top w:val="nil"/>
                <w:left w:val="nil"/>
                <w:bottom w:val="nil"/>
                <w:right w:val="nil"/>
                <w:between w:val="nil"/>
              </w:pBdr>
              <w:spacing w:before="100"/>
              <w:ind w:left="108" w:right="166" w:hanging="1"/>
              <w:rPr>
                <w:rFonts w:ascii="Arial" w:eastAsia="Arial" w:hAnsi="Arial" w:cs="Arial"/>
                <w:color w:val="000000"/>
              </w:rPr>
            </w:pPr>
            <w:r>
              <w:rPr>
                <w:rFonts w:ascii="Arial" w:eastAsia="Arial" w:hAnsi="Arial" w:cs="Arial"/>
                <w:color w:val="000000"/>
              </w:rPr>
              <w:t>means in each year the date to which the Supplier prepares its annual audited financial statements;</w:t>
            </w:r>
          </w:p>
        </w:tc>
      </w:tr>
      <w:tr w:rsidR="00D47926" w14:paraId="774DFB1F" w14:textId="77777777">
        <w:trPr>
          <w:trHeight w:val="4707"/>
        </w:trPr>
        <w:tc>
          <w:tcPr>
            <w:tcW w:w="3097" w:type="dxa"/>
          </w:tcPr>
          <w:p w14:paraId="1B0EC722"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“Annual Revenue”</w:t>
            </w:r>
          </w:p>
        </w:tc>
        <w:tc>
          <w:tcPr>
            <w:tcW w:w="5075" w:type="dxa"/>
          </w:tcPr>
          <w:p w14:paraId="20FA1BC6" w14:textId="77777777" w:rsidR="00D47926" w:rsidRDefault="00622696">
            <w:pPr>
              <w:pBdr>
                <w:top w:val="nil"/>
                <w:left w:val="nil"/>
                <w:bottom w:val="nil"/>
                <w:right w:val="nil"/>
                <w:between w:val="nil"/>
              </w:pBdr>
              <w:spacing w:before="100"/>
              <w:ind w:left="108" w:right="102" w:hanging="1"/>
              <w:rPr>
                <w:rFonts w:ascii="Arial" w:eastAsia="Arial" w:hAnsi="Arial" w:cs="Arial"/>
                <w:color w:val="000000"/>
              </w:rPr>
            </w:pPr>
            <w:r>
              <w:rPr>
                <w:rFonts w:ascii="Arial" w:eastAsia="Arial" w:hAnsi="Arial" w:cs="Arial"/>
                <w:color w:val="000000"/>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36084C27" w14:textId="77777777" w:rsidR="00D47926" w:rsidRDefault="00622696">
            <w:pPr>
              <w:pBdr>
                <w:top w:val="nil"/>
                <w:left w:val="nil"/>
                <w:bottom w:val="nil"/>
                <w:right w:val="nil"/>
                <w:between w:val="nil"/>
              </w:pBdr>
              <w:spacing w:before="200"/>
              <w:ind w:left="108" w:right="407" w:hanging="1"/>
              <w:jc w:val="both"/>
              <w:rPr>
                <w:rFonts w:ascii="Arial" w:eastAsia="Arial" w:hAnsi="Arial" w:cs="Arial"/>
                <w:color w:val="000000"/>
              </w:rPr>
            </w:pPr>
            <w:r>
              <w:rPr>
                <w:rFonts w:ascii="Arial" w:eastAsia="Arial" w:hAnsi="Arial" w:cs="Arial"/>
                <w:color w:val="000000"/>
              </w:rPr>
              <w:t xml:space="preserve">figures for accounting periods of other than 12 months should be scaled pro rata to produce a proforma figure for a </w:t>
            </w:r>
            <w:proofErr w:type="gramStart"/>
            <w:r>
              <w:rPr>
                <w:rFonts w:ascii="Arial" w:eastAsia="Arial" w:hAnsi="Arial" w:cs="Arial"/>
                <w:color w:val="000000"/>
              </w:rPr>
              <w:t>12 month</w:t>
            </w:r>
            <w:proofErr w:type="gramEnd"/>
            <w:r>
              <w:rPr>
                <w:rFonts w:ascii="Arial" w:eastAsia="Arial" w:hAnsi="Arial" w:cs="Arial"/>
                <w:color w:val="000000"/>
              </w:rPr>
              <w:t xml:space="preserve"> period; and</w:t>
            </w:r>
          </w:p>
          <w:p w14:paraId="775E4A1C" w14:textId="77777777" w:rsidR="00D47926" w:rsidRDefault="00622696">
            <w:pPr>
              <w:pBdr>
                <w:top w:val="nil"/>
                <w:left w:val="nil"/>
                <w:bottom w:val="nil"/>
                <w:right w:val="nil"/>
                <w:between w:val="nil"/>
              </w:pBdr>
              <w:spacing w:before="240"/>
              <w:ind w:left="108" w:right="166" w:hanging="1"/>
              <w:rPr>
                <w:rFonts w:ascii="Arial" w:eastAsia="Arial" w:hAnsi="Arial" w:cs="Arial"/>
                <w:color w:val="000000"/>
              </w:rPr>
            </w:pPr>
            <w:r>
              <w:rPr>
                <w:rFonts w:ascii="Arial" w:eastAsia="Arial" w:hAnsi="Arial" w:cs="Arial"/>
                <w:color w:val="000000"/>
              </w:rPr>
              <w:t>where the Supplier, the Supplier Group and/or their joint ventures and Associates report in a foreign currency, revenue should be converted to British Pound Sterling at the closing exchange rate on the Accounting Reference Date;</w:t>
            </w:r>
          </w:p>
        </w:tc>
      </w:tr>
      <w:tr w:rsidR="00D47926" w14:paraId="7AD8C0CB" w14:textId="77777777">
        <w:trPr>
          <w:trHeight w:val="1764"/>
        </w:trPr>
        <w:tc>
          <w:tcPr>
            <w:tcW w:w="3097" w:type="dxa"/>
          </w:tcPr>
          <w:p w14:paraId="05A7C449" w14:textId="77777777" w:rsidR="00D47926" w:rsidRDefault="00622696">
            <w:pPr>
              <w:pBdr>
                <w:top w:val="nil"/>
                <w:left w:val="nil"/>
                <w:bottom w:val="nil"/>
                <w:right w:val="nil"/>
                <w:between w:val="nil"/>
              </w:pBdr>
              <w:ind w:left="108" w:hanging="1"/>
              <w:rPr>
                <w:rFonts w:ascii="Arial" w:eastAsia="Arial" w:hAnsi="Arial" w:cs="Arial"/>
                <w:b/>
                <w:bCs/>
                <w:color w:val="000000"/>
              </w:rPr>
            </w:pPr>
            <w:r>
              <w:rPr>
                <w:rFonts w:ascii="Arial" w:eastAsia="Arial" w:hAnsi="Arial" w:cs="Arial"/>
                <w:b/>
                <w:bCs/>
                <w:color w:val="000000"/>
              </w:rPr>
              <w:t>“Appropriate Authority” or “Appropriate Authorities”</w:t>
            </w:r>
          </w:p>
        </w:tc>
        <w:tc>
          <w:tcPr>
            <w:tcW w:w="5075" w:type="dxa"/>
          </w:tcPr>
          <w:p w14:paraId="1021C6EA" w14:textId="77777777" w:rsidR="00D47926" w:rsidRDefault="00622696">
            <w:pPr>
              <w:pBdr>
                <w:top w:val="nil"/>
                <w:left w:val="nil"/>
                <w:bottom w:val="nil"/>
                <w:right w:val="nil"/>
                <w:between w:val="nil"/>
              </w:pBdr>
              <w:spacing w:before="100"/>
              <w:ind w:left="108" w:right="166" w:hanging="1"/>
              <w:rPr>
                <w:rFonts w:ascii="Arial" w:eastAsia="Arial" w:hAnsi="Arial" w:cs="Arial"/>
                <w:color w:val="000000"/>
              </w:rPr>
            </w:pPr>
            <w:r>
              <w:rPr>
                <w:rFonts w:ascii="Arial" w:eastAsia="Arial" w:hAnsi="Arial" w:cs="Arial"/>
                <w:color w:val="000000"/>
              </w:rPr>
              <w:t>means the Buyer and the Cabinet Office Markets and Suppliers Team or, where the Supplier is a Strategic Supplier, the Cabinet Office Markets and Suppliers Team;</w:t>
            </w:r>
          </w:p>
        </w:tc>
      </w:tr>
      <w:tr w:rsidR="00D47926" w14:paraId="6A004E9E" w14:textId="77777777">
        <w:trPr>
          <w:trHeight w:val="858"/>
        </w:trPr>
        <w:tc>
          <w:tcPr>
            <w:tcW w:w="3097" w:type="dxa"/>
          </w:tcPr>
          <w:p w14:paraId="68691804"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“Associates”</w:t>
            </w:r>
          </w:p>
        </w:tc>
        <w:tc>
          <w:tcPr>
            <w:tcW w:w="5075" w:type="dxa"/>
          </w:tcPr>
          <w:p w14:paraId="22CB3D6D" w14:textId="77777777" w:rsidR="00D47926" w:rsidRDefault="00622696">
            <w:pPr>
              <w:pBdr>
                <w:top w:val="nil"/>
                <w:left w:val="nil"/>
                <w:bottom w:val="nil"/>
                <w:right w:val="nil"/>
                <w:between w:val="nil"/>
              </w:pBdr>
              <w:spacing w:before="80"/>
              <w:ind w:left="108" w:right="166" w:hanging="1"/>
              <w:rPr>
                <w:rFonts w:ascii="Arial" w:eastAsia="Arial" w:hAnsi="Arial" w:cs="Arial"/>
                <w:color w:val="000000"/>
              </w:rPr>
            </w:pPr>
            <w:r>
              <w:rPr>
                <w:rFonts w:ascii="Arial" w:eastAsia="Arial" w:hAnsi="Arial" w:cs="Arial"/>
                <w:color w:val="000000"/>
              </w:rPr>
              <w:t>means, in relation to an entity, an undertaking in which the entity owns, directly or indirectly, between 20% and 50% of the voting rights and</w:t>
            </w:r>
          </w:p>
        </w:tc>
      </w:tr>
    </w:tbl>
    <w:p w14:paraId="28D5034E"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0EEC7D23" w14:textId="77777777" w:rsidR="00D47926" w:rsidRDefault="00D47926">
      <w:pPr>
        <w:pBdr>
          <w:top w:val="nil"/>
          <w:left w:val="nil"/>
          <w:bottom w:val="nil"/>
          <w:right w:val="nil"/>
          <w:between w:val="nil"/>
        </w:pBdr>
        <w:spacing w:before="9"/>
        <w:rPr>
          <w:color w:val="000000"/>
          <w:sz w:val="6"/>
          <w:szCs w:val="6"/>
        </w:rPr>
      </w:pPr>
    </w:p>
    <w:tbl>
      <w:tblPr>
        <w:tblStyle w:val="afff8"/>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406BD7F3" w14:textId="77777777">
        <w:trPr>
          <w:trHeight w:val="1411"/>
        </w:trPr>
        <w:tc>
          <w:tcPr>
            <w:tcW w:w="3097" w:type="dxa"/>
          </w:tcPr>
          <w:p w14:paraId="21896B3A"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5075" w:type="dxa"/>
          </w:tcPr>
          <w:p w14:paraId="2FE35CCC" w14:textId="77777777" w:rsidR="00D47926" w:rsidRDefault="00622696">
            <w:pPr>
              <w:pBdr>
                <w:top w:val="nil"/>
                <w:left w:val="nil"/>
                <w:bottom w:val="nil"/>
                <w:right w:val="nil"/>
                <w:between w:val="nil"/>
              </w:pBdr>
              <w:ind w:left="108" w:right="166"/>
              <w:rPr>
                <w:rFonts w:ascii="Arial" w:eastAsia="Arial" w:hAnsi="Arial" w:cs="Arial"/>
                <w:color w:val="000000"/>
              </w:rPr>
            </w:pPr>
            <w:r>
              <w:rPr>
                <w:rFonts w:ascii="Arial" w:eastAsia="Arial" w:hAnsi="Arial" w:cs="Arial"/>
                <w:color w:val="000000"/>
              </w:rPr>
              <w:t>exercises a degree of control sufficient for the undertaking to be treated as an associate under generally accepted accounting principles;</w:t>
            </w:r>
          </w:p>
        </w:tc>
      </w:tr>
      <w:tr w:rsidR="00D47926" w14:paraId="3A474B59" w14:textId="77777777">
        <w:trPr>
          <w:trHeight w:val="1384"/>
        </w:trPr>
        <w:tc>
          <w:tcPr>
            <w:tcW w:w="3097" w:type="dxa"/>
          </w:tcPr>
          <w:p w14:paraId="044856F4" w14:textId="77777777" w:rsidR="00D47926" w:rsidRDefault="00622696">
            <w:pPr>
              <w:pBdr>
                <w:top w:val="nil"/>
                <w:left w:val="nil"/>
                <w:bottom w:val="nil"/>
                <w:right w:val="nil"/>
                <w:between w:val="nil"/>
              </w:pBdr>
              <w:ind w:left="108" w:right="393" w:hanging="1"/>
              <w:rPr>
                <w:rFonts w:ascii="Arial" w:eastAsia="Arial" w:hAnsi="Arial" w:cs="Arial"/>
                <w:b/>
                <w:bCs/>
                <w:color w:val="000000"/>
              </w:rPr>
            </w:pPr>
            <w:r>
              <w:rPr>
                <w:rFonts w:ascii="Arial" w:eastAsia="Arial" w:hAnsi="Arial" w:cs="Arial"/>
                <w:b/>
                <w:bCs/>
                <w:color w:val="000000"/>
              </w:rPr>
              <w:t>"Cabinet Office Markets and Suppliers Team"</w:t>
            </w:r>
          </w:p>
        </w:tc>
        <w:tc>
          <w:tcPr>
            <w:tcW w:w="5075" w:type="dxa"/>
          </w:tcPr>
          <w:p w14:paraId="663C81AA"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means the UK Government’s team responsible for managing the relationship between government and its Strategic Suppliers, or any replacement or successor body carrying out the same function;</w:t>
            </w:r>
          </w:p>
        </w:tc>
      </w:tr>
      <w:tr w:rsidR="00D47926" w14:paraId="6B0F8EF9" w14:textId="77777777">
        <w:trPr>
          <w:trHeight w:val="625"/>
        </w:trPr>
        <w:tc>
          <w:tcPr>
            <w:tcW w:w="3097" w:type="dxa"/>
          </w:tcPr>
          <w:p w14:paraId="5C226115"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“Class 1 Transaction”</w:t>
            </w:r>
          </w:p>
        </w:tc>
        <w:tc>
          <w:tcPr>
            <w:tcW w:w="5075" w:type="dxa"/>
          </w:tcPr>
          <w:p w14:paraId="2DF354F9" w14:textId="77777777" w:rsidR="00D47926" w:rsidRDefault="00622696">
            <w:pPr>
              <w:pBdr>
                <w:top w:val="nil"/>
                <w:left w:val="nil"/>
                <w:bottom w:val="nil"/>
                <w:right w:val="nil"/>
                <w:between w:val="nil"/>
              </w:pBdr>
              <w:ind w:left="108" w:right="102" w:hanging="1"/>
              <w:rPr>
                <w:rFonts w:ascii="Arial" w:eastAsia="Arial" w:hAnsi="Arial" w:cs="Arial"/>
                <w:color w:val="000000"/>
              </w:rPr>
            </w:pPr>
            <w:r>
              <w:rPr>
                <w:rFonts w:ascii="Arial" w:eastAsia="Arial" w:hAnsi="Arial" w:cs="Arial"/>
                <w:color w:val="000000"/>
              </w:rPr>
              <w:t>has the meaning set out in the listing rules issued by the UK Listing Authority;</w:t>
            </w:r>
          </w:p>
        </w:tc>
      </w:tr>
      <w:tr w:rsidR="00D47926" w14:paraId="03B00E55" w14:textId="77777777">
        <w:trPr>
          <w:trHeight w:val="1637"/>
        </w:trPr>
        <w:tc>
          <w:tcPr>
            <w:tcW w:w="3097" w:type="dxa"/>
          </w:tcPr>
          <w:p w14:paraId="4EECE157"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“Control”</w:t>
            </w:r>
          </w:p>
        </w:tc>
        <w:tc>
          <w:tcPr>
            <w:tcW w:w="5075" w:type="dxa"/>
          </w:tcPr>
          <w:p w14:paraId="708D9C3F" w14:textId="77777777" w:rsidR="00D47926" w:rsidRDefault="00622696">
            <w:pPr>
              <w:pBdr>
                <w:top w:val="nil"/>
                <w:left w:val="nil"/>
                <w:bottom w:val="nil"/>
                <w:right w:val="nil"/>
                <w:between w:val="nil"/>
              </w:pBdr>
              <w:ind w:left="108" w:right="102" w:hanging="1"/>
              <w:rPr>
                <w:rFonts w:ascii="Arial" w:eastAsia="Arial" w:hAnsi="Arial" w:cs="Arial"/>
                <w:color w:val="000000"/>
              </w:rPr>
            </w:pPr>
            <w:r>
              <w:rPr>
                <w:rFonts w:ascii="Arial" w:eastAsia="Arial" w:hAnsi="Arial" w:cs="Arial"/>
                <w:color w:val="000000"/>
              </w:rP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D47926" w14:paraId="5534A2D8" w14:textId="77777777">
        <w:trPr>
          <w:trHeight w:val="6877"/>
        </w:trPr>
        <w:tc>
          <w:tcPr>
            <w:tcW w:w="3097" w:type="dxa"/>
          </w:tcPr>
          <w:p w14:paraId="142286A8"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“Corporate Change Event”</w:t>
            </w:r>
          </w:p>
        </w:tc>
        <w:tc>
          <w:tcPr>
            <w:tcW w:w="5075" w:type="dxa"/>
          </w:tcPr>
          <w:p w14:paraId="0B94A237" w14:textId="77777777" w:rsidR="00D47926" w:rsidRDefault="00622696">
            <w:pPr>
              <w:pBdr>
                <w:top w:val="nil"/>
                <w:left w:val="nil"/>
                <w:bottom w:val="nil"/>
                <w:right w:val="nil"/>
                <w:between w:val="nil"/>
              </w:pBdr>
              <w:spacing w:before="100"/>
              <w:ind w:left="106"/>
              <w:rPr>
                <w:rFonts w:ascii="Arial" w:eastAsia="Arial" w:hAnsi="Arial" w:cs="Arial"/>
                <w:color w:val="000000"/>
              </w:rPr>
            </w:pPr>
            <w:r>
              <w:rPr>
                <w:rFonts w:ascii="Arial" w:eastAsia="Arial" w:hAnsi="Arial" w:cs="Arial"/>
                <w:color w:val="000000"/>
              </w:rPr>
              <w:t>means:</w:t>
            </w:r>
          </w:p>
          <w:p w14:paraId="601FE0E2" w14:textId="77777777" w:rsidR="00D47926" w:rsidRDefault="00622696">
            <w:pPr>
              <w:numPr>
                <w:ilvl w:val="0"/>
                <w:numId w:val="60"/>
              </w:numPr>
              <w:pBdr>
                <w:top w:val="nil"/>
                <w:left w:val="nil"/>
                <w:bottom w:val="nil"/>
                <w:right w:val="nil"/>
                <w:between w:val="nil"/>
              </w:pBdr>
              <w:tabs>
                <w:tab w:val="left" w:pos="108"/>
                <w:tab w:val="left" w:pos="827"/>
              </w:tabs>
              <w:spacing w:before="200"/>
              <w:ind w:right="152" w:hanging="1"/>
            </w:pPr>
            <w:r>
              <w:rPr>
                <w:rFonts w:ascii="Arial" w:eastAsia="Arial" w:hAnsi="Arial" w:cs="Arial"/>
                <w:color w:val="000000"/>
              </w:rPr>
              <w:t>any change of Control of the Supplier or a Parent Undertaking of the Supplier;</w:t>
            </w:r>
          </w:p>
          <w:p w14:paraId="42033430" w14:textId="77777777" w:rsidR="00D47926" w:rsidRDefault="00622696">
            <w:pPr>
              <w:numPr>
                <w:ilvl w:val="0"/>
                <w:numId w:val="60"/>
              </w:numPr>
              <w:pBdr>
                <w:top w:val="nil"/>
                <w:left w:val="nil"/>
                <w:bottom w:val="nil"/>
                <w:right w:val="nil"/>
                <w:between w:val="nil"/>
              </w:pBdr>
              <w:tabs>
                <w:tab w:val="left" w:pos="108"/>
                <w:tab w:val="left" w:pos="827"/>
              </w:tabs>
              <w:ind w:right="299" w:hanging="1"/>
            </w:pPr>
            <w:r>
              <w:rPr>
                <w:rFonts w:ascii="Arial" w:eastAsia="Arial" w:hAnsi="Arial" w:cs="Arial"/>
                <w:color w:val="000000"/>
              </w:rPr>
              <w:t>any change of Control of any member of the Supplier Group which, in the reasonable opinion of the Buyer, could have a material adverse effect on the Services;</w:t>
            </w:r>
          </w:p>
          <w:p w14:paraId="0FF5F978" w14:textId="77777777" w:rsidR="00D47926" w:rsidRDefault="00622696">
            <w:pPr>
              <w:numPr>
                <w:ilvl w:val="0"/>
                <w:numId w:val="60"/>
              </w:numPr>
              <w:pBdr>
                <w:top w:val="nil"/>
                <w:left w:val="nil"/>
                <w:bottom w:val="nil"/>
                <w:right w:val="nil"/>
                <w:between w:val="nil"/>
              </w:pBdr>
              <w:tabs>
                <w:tab w:val="left" w:pos="108"/>
                <w:tab w:val="left" w:pos="827"/>
              </w:tabs>
              <w:ind w:right="444" w:hanging="1"/>
            </w:pPr>
            <w:r>
              <w:rPr>
                <w:rFonts w:ascii="Arial" w:eastAsia="Arial" w:hAnsi="Arial" w:cs="Arial"/>
                <w:color w:val="000000"/>
              </w:rPr>
              <w:t>any change to the business of the Supplier or any member of the Supplier Group which, in the reasonable opinion of the Buyer, could have a material adverse effect on the Services;</w:t>
            </w:r>
          </w:p>
          <w:p w14:paraId="6A7036E0" w14:textId="77777777" w:rsidR="00D47926" w:rsidRDefault="00622696">
            <w:pPr>
              <w:numPr>
                <w:ilvl w:val="0"/>
                <w:numId w:val="60"/>
              </w:numPr>
              <w:pBdr>
                <w:top w:val="nil"/>
                <w:left w:val="nil"/>
                <w:bottom w:val="nil"/>
                <w:right w:val="nil"/>
                <w:between w:val="nil"/>
              </w:pBdr>
              <w:tabs>
                <w:tab w:val="left" w:pos="108"/>
                <w:tab w:val="left" w:pos="827"/>
              </w:tabs>
              <w:ind w:right="89" w:hanging="1"/>
            </w:pPr>
            <w:r>
              <w:rPr>
                <w:rFonts w:ascii="Arial" w:eastAsia="Arial" w:hAnsi="Arial" w:cs="Arial"/>
                <w:color w:val="000000"/>
              </w:rPr>
              <w:t>a Class 1 Transaction taking place in relation to the shares of the Supplier or any Parent Undertaking of the Supplier whose shares are listed on the main market of the London Stock Exchange plc;</w:t>
            </w:r>
          </w:p>
          <w:p w14:paraId="6DF617BF" w14:textId="77777777" w:rsidR="00D47926" w:rsidRDefault="00622696">
            <w:pPr>
              <w:numPr>
                <w:ilvl w:val="0"/>
                <w:numId w:val="60"/>
              </w:numPr>
              <w:pBdr>
                <w:top w:val="nil"/>
                <w:left w:val="nil"/>
                <w:bottom w:val="nil"/>
                <w:right w:val="nil"/>
                <w:between w:val="nil"/>
              </w:pBdr>
              <w:tabs>
                <w:tab w:val="left" w:pos="108"/>
                <w:tab w:val="left" w:pos="827"/>
              </w:tabs>
              <w:ind w:right="884" w:hanging="1"/>
              <w:jc w:val="both"/>
            </w:pPr>
            <w:r>
              <w:rPr>
                <w:rFonts w:ascii="Arial" w:eastAsia="Arial" w:hAnsi="Arial" w:cs="Arial"/>
                <w:color w:val="000000"/>
              </w:rPr>
              <w:t>an event that could reasonably be regarded as being equivalent to a Class 1 Transaction taking place in respect of the Supplier or any Parent Undertaking of the Supplier;</w:t>
            </w:r>
          </w:p>
          <w:p w14:paraId="14F9FB91" w14:textId="77777777" w:rsidR="00D47926" w:rsidRDefault="00622696">
            <w:pPr>
              <w:numPr>
                <w:ilvl w:val="0"/>
                <w:numId w:val="60"/>
              </w:numPr>
              <w:pBdr>
                <w:top w:val="nil"/>
                <w:left w:val="nil"/>
                <w:bottom w:val="nil"/>
                <w:right w:val="nil"/>
                <w:between w:val="nil"/>
              </w:pBdr>
              <w:tabs>
                <w:tab w:val="left" w:pos="108"/>
                <w:tab w:val="left" w:pos="827"/>
              </w:tabs>
              <w:ind w:right="114" w:hanging="1"/>
            </w:pPr>
            <w:r>
              <w:rPr>
                <w:rFonts w:ascii="Arial" w:eastAsia="Arial" w:hAnsi="Arial" w:cs="Arial"/>
                <w:color w:val="000000"/>
              </w:rPr>
              <w:t>payment of dividends by the Supplier or the ultimate Parent Undertaking of the Supplier Group exceeding 25% of the Net Asset Value of the Supplier or the ultimate Parent Undertaking of</w:t>
            </w:r>
          </w:p>
        </w:tc>
      </w:tr>
    </w:tbl>
    <w:p w14:paraId="5F582902"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542A2B2F" w14:textId="77777777" w:rsidR="00D47926" w:rsidRDefault="00D47926">
      <w:pPr>
        <w:pBdr>
          <w:top w:val="nil"/>
          <w:left w:val="nil"/>
          <w:bottom w:val="nil"/>
          <w:right w:val="nil"/>
          <w:between w:val="nil"/>
        </w:pBdr>
        <w:spacing w:before="9"/>
        <w:rPr>
          <w:color w:val="000000"/>
          <w:sz w:val="6"/>
          <w:szCs w:val="6"/>
        </w:rPr>
      </w:pPr>
    </w:p>
    <w:tbl>
      <w:tblPr>
        <w:tblStyle w:val="afff9"/>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7EECCFB8" w14:textId="77777777">
        <w:trPr>
          <w:trHeight w:val="6271"/>
        </w:trPr>
        <w:tc>
          <w:tcPr>
            <w:tcW w:w="3097" w:type="dxa"/>
          </w:tcPr>
          <w:p w14:paraId="70C794C5"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5075" w:type="dxa"/>
          </w:tcPr>
          <w:p w14:paraId="33A33C95" w14:textId="77777777" w:rsidR="00D47926" w:rsidRDefault="00622696">
            <w:pPr>
              <w:pBdr>
                <w:top w:val="nil"/>
                <w:left w:val="nil"/>
                <w:bottom w:val="nil"/>
                <w:right w:val="nil"/>
                <w:between w:val="nil"/>
              </w:pBdr>
              <w:ind w:left="108" w:right="166"/>
              <w:rPr>
                <w:rFonts w:ascii="Arial" w:eastAsia="Arial" w:hAnsi="Arial" w:cs="Arial"/>
                <w:color w:val="000000"/>
              </w:rPr>
            </w:pPr>
            <w:r>
              <w:rPr>
                <w:rFonts w:ascii="Arial" w:eastAsia="Arial" w:hAnsi="Arial" w:cs="Arial"/>
                <w:color w:val="000000"/>
              </w:rPr>
              <w:t xml:space="preserve">the Supplier Group respectively in any </w:t>
            </w:r>
            <w:proofErr w:type="gramStart"/>
            <w:r>
              <w:rPr>
                <w:rFonts w:ascii="Arial" w:eastAsia="Arial" w:hAnsi="Arial" w:cs="Arial"/>
                <w:color w:val="000000"/>
              </w:rPr>
              <w:t>12 month</w:t>
            </w:r>
            <w:proofErr w:type="gramEnd"/>
            <w:r>
              <w:rPr>
                <w:rFonts w:ascii="Arial" w:eastAsia="Arial" w:hAnsi="Arial" w:cs="Arial"/>
                <w:color w:val="000000"/>
              </w:rPr>
              <w:t xml:space="preserve"> period;</w:t>
            </w:r>
          </w:p>
          <w:p w14:paraId="1857F314" w14:textId="77777777" w:rsidR="00D47926" w:rsidRDefault="00622696">
            <w:pPr>
              <w:numPr>
                <w:ilvl w:val="0"/>
                <w:numId w:val="59"/>
              </w:numPr>
              <w:pBdr>
                <w:top w:val="nil"/>
                <w:left w:val="nil"/>
                <w:bottom w:val="nil"/>
                <w:right w:val="nil"/>
                <w:between w:val="nil"/>
              </w:pBdr>
              <w:tabs>
                <w:tab w:val="left" w:pos="108"/>
                <w:tab w:val="left" w:pos="827"/>
              </w:tabs>
              <w:ind w:right="116" w:hanging="1"/>
            </w:pPr>
            <w:r>
              <w:rPr>
                <w:rFonts w:ascii="Arial" w:eastAsia="Arial" w:hAnsi="Arial" w:cs="Arial"/>
                <w:color w:val="000000"/>
              </w:rPr>
              <w:t>an order is made or an effective resolution is passed for the winding up of any member of the Supplier Group;</w:t>
            </w:r>
          </w:p>
          <w:p w14:paraId="0114FCAB" w14:textId="77777777" w:rsidR="00D47926" w:rsidRDefault="00622696">
            <w:pPr>
              <w:numPr>
                <w:ilvl w:val="0"/>
                <w:numId w:val="59"/>
              </w:numPr>
              <w:pBdr>
                <w:top w:val="nil"/>
                <w:left w:val="nil"/>
                <w:bottom w:val="nil"/>
                <w:right w:val="nil"/>
                <w:between w:val="nil"/>
              </w:pBdr>
              <w:tabs>
                <w:tab w:val="left" w:pos="108"/>
                <w:tab w:val="left" w:pos="827"/>
              </w:tabs>
              <w:ind w:right="310" w:hanging="1"/>
            </w:pPr>
            <w:r>
              <w:rPr>
                <w:rFonts w:ascii="Arial" w:eastAsia="Arial" w:hAnsi="Arial" w:cs="Arial"/>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1D2DDAA7" w14:textId="77777777" w:rsidR="00D47926" w:rsidRDefault="00622696">
            <w:pPr>
              <w:numPr>
                <w:ilvl w:val="0"/>
                <w:numId w:val="59"/>
              </w:numPr>
              <w:pBdr>
                <w:top w:val="nil"/>
                <w:left w:val="nil"/>
                <w:bottom w:val="nil"/>
                <w:right w:val="nil"/>
                <w:between w:val="nil"/>
              </w:pBdr>
              <w:tabs>
                <w:tab w:val="left" w:pos="108"/>
                <w:tab w:val="left" w:pos="827"/>
              </w:tabs>
              <w:ind w:right="139" w:hanging="1"/>
            </w:pPr>
            <w:r>
              <w:rPr>
                <w:rFonts w:ascii="Arial" w:eastAsia="Arial" w:hAnsi="Arial" w:cs="Arial"/>
                <w:color w:val="000000"/>
              </w:rPr>
              <w:t>the appointment of a receiver, administrative receiver or administrator in respect of or over all or a material part of the undertaking or assets of any member of the Supplier Group; and/or</w:t>
            </w:r>
          </w:p>
          <w:p w14:paraId="032A0ACB" w14:textId="77777777" w:rsidR="00D47926" w:rsidRDefault="00622696">
            <w:pPr>
              <w:numPr>
                <w:ilvl w:val="0"/>
                <w:numId w:val="59"/>
              </w:numPr>
              <w:pBdr>
                <w:top w:val="nil"/>
                <w:left w:val="nil"/>
                <w:bottom w:val="nil"/>
                <w:right w:val="nil"/>
                <w:between w:val="nil"/>
              </w:pBdr>
              <w:tabs>
                <w:tab w:val="left" w:pos="108"/>
                <w:tab w:val="left" w:pos="827"/>
              </w:tabs>
              <w:ind w:right="310" w:hanging="1"/>
            </w:pPr>
            <w:r>
              <w:rPr>
                <w:rFonts w:ascii="Arial" w:eastAsia="Arial" w:hAnsi="Arial" w:cs="Arial"/>
                <w:color w:val="000000"/>
              </w:rPr>
              <w:t>any process or events with an effect analogous to those in paragraphs (e) to (g) inclusive above occurring to a member of the Supplier Group in a jurisdiction outside England and Wales;</w:t>
            </w:r>
          </w:p>
        </w:tc>
      </w:tr>
      <w:tr w:rsidR="00D47926" w14:paraId="7761F10C" w14:textId="77777777">
        <w:trPr>
          <w:trHeight w:val="1311"/>
        </w:trPr>
        <w:tc>
          <w:tcPr>
            <w:tcW w:w="3097" w:type="dxa"/>
          </w:tcPr>
          <w:p w14:paraId="5DE9B05B" w14:textId="77777777" w:rsidR="00D47926" w:rsidRDefault="00622696">
            <w:pPr>
              <w:pBdr>
                <w:top w:val="nil"/>
                <w:left w:val="nil"/>
                <w:bottom w:val="nil"/>
                <w:right w:val="nil"/>
                <w:between w:val="nil"/>
              </w:pBdr>
              <w:ind w:left="108" w:hanging="1"/>
              <w:rPr>
                <w:rFonts w:ascii="Arial" w:eastAsia="Arial" w:hAnsi="Arial" w:cs="Arial"/>
                <w:b/>
                <w:bCs/>
                <w:color w:val="000000"/>
              </w:rPr>
            </w:pPr>
            <w:r>
              <w:rPr>
                <w:rFonts w:ascii="Arial" w:eastAsia="Arial" w:hAnsi="Arial" w:cs="Arial"/>
                <w:b/>
                <w:bCs/>
                <w:color w:val="000000"/>
              </w:rPr>
              <w:t>"Corporate Change Event Grace Period"</w:t>
            </w:r>
          </w:p>
        </w:tc>
        <w:tc>
          <w:tcPr>
            <w:tcW w:w="5075" w:type="dxa"/>
          </w:tcPr>
          <w:p w14:paraId="691F7896" w14:textId="77777777" w:rsidR="00D47926" w:rsidRDefault="00622696">
            <w:pPr>
              <w:pBdr>
                <w:top w:val="nil"/>
                <w:left w:val="nil"/>
                <w:bottom w:val="nil"/>
                <w:right w:val="nil"/>
                <w:between w:val="nil"/>
              </w:pBdr>
              <w:spacing w:before="100"/>
              <w:ind w:left="108" w:right="166" w:hanging="1"/>
              <w:rPr>
                <w:rFonts w:ascii="Arial" w:eastAsia="Arial" w:hAnsi="Arial" w:cs="Arial"/>
                <w:color w:val="000000"/>
              </w:rPr>
            </w:pPr>
            <w:r>
              <w:rPr>
                <w:rFonts w:ascii="Arial" w:eastAsia="Arial" w:hAnsi="Arial" w:cs="Arial"/>
                <w:color w:val="000000"/>
              </w:rPr>
              <w:t>means a grace period agreed to by the Appropriate Authority for providing CRP Information and/or updates to Business Continuity Plan after a Corporate Change Event;</w:t>
            </w:r>
          </w:p>
        </w:tc>
      </w:tr>
      <w:tr w:rsidR="00D47926" w14:paraId="4192DDE8" w14:textId="77777777">
        <w:trPr>
          <w:trHeight w:val="1311"/>
        </w:trPr>
        <w:tc>
          <w:tcPr>
            <w:tcW w:w="3097" w:type="dxa"/>
          </w:tcPr>
          <w:p w14:paraId="03696268" w14:textId="77777777" w:rsidR="00D47926" w:rsidRDefault="00622696">
            <w:pPr>
              <w:pBdr>
                <w:top w:val="nil"/>
                <w:left w:val="nil"/>
                <w:bottom w:val="nil"/>
                <w:right w:val="nil"/>
                <w:between w:val="nil"/>
              </w:pBdr>
              <w:ind w:left="108" w:right="393" w:hanging="1"/>
              <w:rPr>
                <w:rFonts w:ascii="Arial" w:eastAsia="Arial" w:hAnsi="Arial" w:cs="Arial"/>
                <w:b/>
                <w:bCs/>
                <w:color w:val="000000"/>
              </w:rPr>
            </w:pPr>
            <w:r>
              <w:rPr>
                <w:rFonts w:ascii="Arial" w:eastAsia="Arial" w:hAnsi="Arial" w:cs="Arial"/>
                <w:b/>
                <w:bCs/>
                <w:color w:val="000000"/>
              </w:rPr>
              <w:t>"Corporate Resolvability Assessment (Structural Review)"</w:t>
            </w:r>
          </w:p>
        </w:tc>
        <w:tc>
          <w:tcPr>
            <w:tcW w:w="5075" w:type="dxa"/>
          </w:tcPr>
          <w:p w14:paraId="7CF0EBCC" w14:textId="77777777" w:rsidR="00D47926" w:rsidRDefault="00622696">
            <w:pPr>
              <w:pBdr>
                <w:top w:val="nil"/>
                <w:left w:val="nil"/>
                <w:bottom w:val="nil"/>
                <w:right w:val="nil"/>
                <w:between w:val="nil"/>
              </w:pBdr>
              <w:spacing w:before="100"/>
              <w:ind w:left="108" w:right="102" w:hanging="1"/>
              <w:rPr>
                <w:rFonts w:ascii="Arial" w:eastAsia="Arial" w:hAnsi="Arial" w:cs="Arial"/>
                <w:color w:val="000000"/>
              </w:rPr>
            </w:pPr>
            <w:r>
              <w:rPr>
                <w:rFonts w:ascii="Arial" w:eastAsia="Arial" w:hAnsi="Arial" w:cs="Arial"/>
                <w:color w:val="000000"/>
              </w:rPr>
              <w:t>means part of the CRP Information relating to the Supplier Group to be provided by the Supplier in accordance with Paragraph 3 and Annex 2 of this Schedule;</w:t>
            </w:r>
          </w:p>
        </w:tc>
      </w:tr>
      <w:tr w:rsidR="00D47926" w14:paraId="65A89C70" w14:textId="77777777">
        <w:trPr>
          <w:trHeight w:val="3322"/>
        </w:trPr>
        <w:tc>
          <w:tcPr>
            <w:tcW w:w="3097" w:type="dxa"/>
          </w:tcPr>
          <w:p w14:paraId="3A57DD3B" w14:textId="77777777" w:rsidR="00D47926" w:rsidRDefault="00622696">
            <w:pPr>
              <w:pBdr>
                <w:top w:val="nil"/>
                <w:left w:val="nil"/>
                <w:bottom w:val="nil"/>
                <w:right w:val="nil"/>
                <w:between w:val="nil"/>
              </w:pBdr>
              <w:ind w:left="108" w:hanging="1"/>
              <w:rPr>
                <w:rFonts w:ascii="Arial" w:eastAsia="Arial" w:hAnsi="Arial" w:cs="Arial"/>
                <w:b/>
                <w:bCs/>
                <w:color w:val="000000"/>
              </w:rPr>
            </w:pPr>
            <w:r>
              <w:rPr>
                <w:rFonts w:ascii="Arial" w:eastAsia="Arial" w:hAnsi="Arial" w:cs="Arial"/>
                <w:b/>
                <w:bCs/>
                <w:color w:val="000000"/>
              </w:rPr>
              <w:t>“Critical National Infrastructure” or “CNI”</w:t>
            </w:r>
          </w:p>
        </w:tc>
        <w:tc>
          <w:tcPr>
            <w:tcW w:w="5075" w:type="dxa"/>
          </w:tcPr>
          <w:p w14:paraId="57CEF301" w14:textId="77777777" w:rsidR="00D47926" w:rsidRDefault="00622696">
            <w:pPr>
              <w:pBdr>
                <w:top w:val="nil"/>
                <w:left w:val="nil"/>
                <w:bottom w:val="nil"/>
                <w:right w:val="nil"/>
                <w:between w:val="nil"/>
              </w:pBdr>
              <w:spacing w:before="100"/>
              <w:ind w:left="108" w:right="166" w:hanging="1"/>
              <w:rPr>
                <w:rFonts w:ascii="Arial" w:eastAsia="Arial" w:hAnsi="Arial" w:cs="Arial"/>
                <w:color w:val="000000"/>
              </w:rPr>
            </w:pPr>
            <w:r>
              <w:rPr>
                <w:rFonts w:ascii="Arial" w:eastAsia="Arial" w:hAnsi="Arial" w:cs="Arial"/>
                <w:color w:val="000000"/>
              </w:rPr>
              <w:t>means those critical elements of UK national infrastructure (namely assets, facilities, systems, networks or processes and the essential workers that operate and facilitate them), the loss or compromise of which could result in:</w:t>
            </w:r>
          </w:p>
          <w:p w14:paraId="394D4DA6" w14:textId="77777777" w:rsidR="00D47926" w:rsidRDefault="00622696">
            <w:pPr>
              <w:pBdr>
                <w:top w:val="nil"/>
                <w:left w:val="nil"/>
                <w:bottom w:val="nil"/>
                <w:right w:val="nil"/>
                <w:between w:val="nil"/>
              </w:pBdr>
              <w:spacing w:before="200"/>
              <w:ind w:left="108" w:right="166" w:hanging="1"/>
              <w:rPr>
                <w:rFonts w:ascii="Arial" w:eastAsia="Arial" w:hAnsi="Arial" w:cs="Arial"/>
                <w:color w:val="000000"/>
              </w:rPr>
            </w:pPr>
            <w:r>
              <w:rPr>
                <w:rFonts w:ascii="Arial" w:eastAsia="Arial" w:hAnsi="Arial" w:cs="Arial"/>
                <w:color w:val="000000"/>
              </w:rP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tc>
      </w:tr>
    </w:tbl>
    <w:p w14:paraId="10866B4D"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0FCF310F" w14:textId="77777777" w:rsidR="00D47926" w:rsidRDefault="00D47926">
      <w:pPr>
        <w:pBdr>
          <w:top w:val="nil"/>
          <w:left w:val="nil"/>
          <w:bottom w:val="nil"/>
          <w:right w:val="nil"/>
          <w:between w:val="nil"/>
        </w:pBdr>
        <w:spacing w:before="9"/>
        <w:rPr>
          <w:color w:val="000000"/>
          <w:sz w:val="6"/>
          <w:szCs w:val="6"/>
        </w:rPr>
      </w:pPr>
    </w:p>
    <w:tbl>
      <w:tblPr>
        <w:tblStyle w:val="afffa"/>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5535C99B" w14:textId="77777777">
        <w:trPr>
          <w:trHeight w:val="625"/>
        </w:trPr>
        <w:tc>
          <w:tcPr>
            <w:tcW w:w="3097" w:type="dxa"/>
          </w:tcPr>
          <w:p w14:paraId="1A99B5E3"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5075" w:type="dxa"/>
          </w:tcPr>
          <w:p w14:paraId="15E38A1A"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 xml:space="preserve">significant impact on the national security, national </w:t>
            </w:r>
            <w:proofErr w:type="spellStart"/>
            <w:r>
              <w:rPr>
                <w:rFonts w:ascii="Arial" w:eastAsia="Arial" w:hAnsi="Arial" w:cs="Arial"/>
                <w:color w:val="000000"/>
              </w:rPr>
              <w:t>defence</w:t>
            </w:r>
            <w:proofErr w:type="spellEnd"/>
            <w:r>
              <w:rPr>
                <w:rFonts w:ascii="Arial" w:eastAsia="Arial" w:hAnsi="Arial" w:cs="Arial"/>
                <w:color w:val="000000"/>
              </w:rPr>
              <w:t>, or the functioning of the UK;</w:t>
            </w:r>
          </w:p>
        </w:tc>
      </w:tr>
      <w:tr w:rsidR="00D47926" w14:paraId="2133A9F4" w14:textId="77777777">
        <w:trPr>
          <w:trHeight w:val="1131"/>
        </w:trPr>
        <w:tc>
          <w:tcPr>
            <w:tcW w:w="3097" w:type="dxa"/>
          </w:tcPr>
          <w:p w14:paraId="0B842810"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“Critical Service Contract”</w:t>
            </w:r>
          </w:p>
        </w:tc>
        <w:tc>
          <w:tcPr>
            <w:tcW w:w="5075" w:type="dxa"/>
          </w:tcPr>
          <w:p w14:paraId="68019EBD" w14:textId="77777777" w:rsidR="00D47926" w:rsidRDefault="00622696">
            <w:pPr>
              <w:pBdr>
                <w:top w:val="nil"/>
                <w:left w:val="nil"/>
                <w:bottom w:val="nil"/>
                <w:right w:val="nil"/>
                <w:between w:val="nil"/>
              </w:pBdr>
              <w:ind w:left="108" w:right="102" w:hanging="1"/>
              <w:rPr>
                <w:rFonts w:ascii="Arial" w:eastAsia="Arial" w:hAnsi="Arial" w:cs="Arial"/>
                <w:color w:val="000000"/>
              </w:rPr>
            </w:pPr>
            <w:r>
              <w:rPr>
                <w:rFonts w:ascii="Arial" w:eastAsia="Arial" w:hAnsi="Arial" w:cs="Arial"/>
                <w:color w:val="000000"/>
              </w:rPr>
              <w:t>means the overall status of the Services provided under the Call-Off Contract as determined by the Buyer and specified in Paragraph 2 of this Schedule;</w:t>
            </w:r>
          </w:p>
        </w:tc>
      </w:tr>
      <w:tr w:rsidR="00D47926" w14:paraId="69C34717" w14:textId="77777777">
        <w:trPr>
          <w:trHeight w:val="2417"/>
        </w:trPr>
        <w:tc>
          <w:tcPr>
            <w:tcW w:w="3097" w:type="dxa"/>
          </w:tcPr>
          <w:p w14:paraId="560BC1B1"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“CRP Information”</w:t>
            </w:r>
          </w:p>
        </w:tc>
        <w:tc>
          <w:tcPr>
            <w:tcW w:w="5075" w:type="dxa"/>
          </w:tcPr>
          <w:p w14:paraId="1C128B27" w14:textId="77777777" w:rsidR="00D47926" w:rsidRDefault="00622696">
            <w:pPr>
              <w:pBdr>
                <w:top w:val="nil"/>
                <w:left w:val="nil"/>
                <w:bottom w:val="nil"/>
                <w:right w:val="nil"/>
                <w:between w:val="nil"/>
              </w:pBdr>
              <w:spacing w:before="100"/>
              <w:ind w:left="108" w:right="1021" w:hanging="1"/>
              <w:rPr>
                <w:rFonts w:ascii="Arial" w:eastAsia="Arial" w:hAnsi="Arial" w:cs="Arial"/>
                <w:color w:val="000000"/>
              </w:rPr>
            </w:pPr>
            <w:r>
              <w:rPr>
                <w:rFonts w:ascii="Arial" w:eastAsia="Arial" w:hAnsi="Arial" w:cs="Arial"/>
                <w:color w:val="000000"/>
              </w:rPr>
              <w:t>means the corporate resolution planning information, together, the:</w:t>
            </w:r>
          </w:p>
          <w:p w14:paraId="0E712792" w14:textId="77777777" w:rsidR="00D47926" w:rsidRDefault="00622696">
            <w:pPr>
              <w:numPr>
                <w:ilvl w:val="0"/>
                <w:numId w:val="56"/>
              </w:numPr>
              <w:pBdr>
                <w:top w:val="nil"/>
                <w:left w:val="nil"/>
                <w:bottom w:val="nil"/>
                <w:right w:val="nil"/>
                <w:between w:val="nil"/>
              </w:pBdr>
              <w:tabs>
                <w:tab w:val="left" w:pos="436"/>
              </w:tabs>
              <w:spacing w:before="200"/>
              <w:ind w:hanging="330"/>
            </w:pPr>
            <w:r>
              <w:rPr>
                <w:rFonts w:ascii="Arial" w:eastAsia="Arial" w:hAnsi="Arial" w:cs="Arial"/>
                <w:color w:val="000000"/>
              </w:rPr>
              <w:t>Exposure Information (Contracts List);</w:t>
            </w:r>
          </w:p>
          <w:p w14:paraId="2607BBB2" w14:textId="77777777" w:rsidR="00D47926" w:rsidRDefault="00622696">
            <w:pPr>
              <w:numPr>
                <w:ilvl w:val="0"/>
                <w:numId w:val="56"/>
              </w:numPr>
              <w:pBdr>
                <w:top w:val="nil"/>
                <w:left w:val="nil"/>
                <w:bottom w:val="nil"/>
                <w:right w:val="nil"/>
                <w:between w:val="nil"/>
              </w:pBdr>
              <w:tabs>
                <w:tab w:val="left" w:pos="108"/>
                <w:tab w:val="left" w:pos="436"/>
              </w:tabs>
              <w:spacing w:before="200"/>
              <w:ind w:left="108" w:right="1083" w:hanging="1"/>
            </w:pPr>
            <w:r>
              <w:rPr>
                <w:rFonts w:ascii="Arial" w:eastAsia="Arial" w:hAnsi="Arial" w:cs="Arial"/>
                <w:color w:val="000000"/>
              </w:rPr>
              <w:t>Corporate Resolvability Assessment (Structural Review); and</w:t>
            </w:r>
          </w:p>
          <w:p w14:paraId="11B86339" w14:textId="77777777" w:rsidR="00D47926" w:rsidRDefault="00622696">
            <w:pPr>
              <w:numPr>
                <w:ilvl w:val="0"/>
                <w:numId w:val="56"/>
              </w:numPr>
              <w:pBdr>
                <w:top w:val="nil"/>
                <w:left w:val="nil"/>
                <w:bottom w:val="nil"/>
                <w:right w:val="nil"/>
                <w:between w:val="nil"/>
              </w:pBdr>
              <w:tabs>
                <w:tab w:val="left" w:pos="423"/>
              </w:tabs>
              <w:spacing w:before="200"/>
              <w:ind w:left="423" w:hanging="317"/>
            </w:pPr>
            <w:r>
              <w:rPr>
                <w:rFonts w:ascii="Arial" w:eastAsia="Arial" w:hAnsi="Arial" w:cs="Arial"/>
                <w:color w:val="000000"/>
              </w:rPr>
              <w:t>Financial Information and Commentary</w:t>
            </w:r>
          </w:p>
        </w:tc>
      </w:tr>
      <w:tr w:rsidR="00D47926" w14:paraId="0685DDFC" w14:textId="77777777">
        <w:trPr>
          <w:trHeight w:val="3155"/>
        </w:trPr>
        <w:tc>
          <w:tcPr>
            <w:tcW w:w="3097" w:type="dxa"/>
          </w:tcPr>
          <w:p w14:paraId="038B1ED7" w14:textId="77777777" w:rsidR="00D47926" w:rsidRDefault="00622696">
            <w:pPr>
              <w:pBdr>
                <w:top w:val="nil"/>
                <w:left w:val="nil"/>
                <w:bottom w:val="nil"/>
                <w:right w:val="nil"/>
                <w:between w:val="nil"/>
              </w:pBdr>
              <w:ind w:left="108" w:right="974" w:hanging="1"/>
              <w:rPr>
                <w:rFonts w:ascii="Arial" w:eastAsia="Arial" w:hAnsi="Arial" w:cs="Arial"/>
                <w:b/>
                <w:bCs/>
                <w:color w:val="000000"/>
              </w:rPr>
            </w:pPr>
            <w:r>
              <w:rPr>
                <w:rFonts w:ascii="Arial" w:eastAsia="Arial" w:hAnsi="Arial" w:cs="Arial"/>
                <w:b/>
                <w:bCs/>
                <w:color w:val="000000"/>
              </w:rPr>
              <w:t>“Dependent Parent Undertaking”</w:t>
            </w:r>
          </w:p>
        </w:tc>
        <w:tc>
          <w:tcPr>
            <w:tcW w:w="5075" w:type="dxa"/>
          </w:tcPr>
          <w:p w14:paraId="0B2ADDA6" w14:textId="77777777" w:rsidR="00D47926" w:rsidRDefault="00622696">
            <w:pPr>
              <w:pBdr>
                <w:top w:val="nil"/>
                <w:left w:val="nil"/>
                <w:bottom w:val="nil"/>
                <w:right w:val="nil"/>
                <w:between w:val="nil"/>
              </w:pBdr>
              <w:ind w:left="108" w:right="102" w:hanging="1"/>
              <w:rPr>
                <w:rFonts w:ascii="Arial" w:eastAsia="Arial" w:hAnsi="Arial" w:cs="Arial"/>
                <w:color w:val="000000"/>
              </w:rPr>
            </w:pPr>
            <w:r>
              <w:rPr>
                <w:rFonts w:ascii="Arial" w:eastAsia="Arial" w:hAnsi="Arial" w:cs="Arial"/>
                <w:color w:val="000000"/>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D47926" w14:paraId="1E8F07B8" w14:textId="77777777">
        <w:trPr>
          <w:trHeight w:val="4887"/>
        </w:trPr>
        <w:tc>
          <w:tcPr>
            <w:tcW w:w="3097" w:type="dxa"/>
          </w:tcPr>
          <w:p w14:paraId="58A1B442" w14:textId="77777777" w:rsidR="00D47926" w:rsidRDefault="00D47926">
            <w:pPr>
              <w:pBdr>
                <w:top w:val="nil"/>
                <w:left w:val="nil"/>
                <w:bottom w:val="nil"/>
                <w:right w:val="nil"/>
                <w:between w:val="nil"/>
              </w:pBdr>
              <w:spacing w:before="104"/>
              <w:rPr>
                <w:color w:val="000000"/>
              </w:rPr>
            </w:pPr>
          </w:p>
          <w:p w14:paraId="4E8D2C28"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“FDE Group”</w:t>
            </w:r>
          </w:p>
          <w:p w14:paraId="18E3CEC1" w14:textId="77777777" w:rsidR="00D47926" w:rsidRDefault="00D47926">
            <w:pPr>
              <w:pBdr>
                <w:top w:val="nil"/>
                <w:left w:val="nil"/>
                <w:bottom w:val="nil"/>
                <w:right w:val="nil"/>
                <w:between w:val="nil"/>
              </w:pBdr>
              <w:spacing w:before="224"/>
              <w:rPr>
                <w:color w:val="000000"/>
              </w:rPr>
            </w:pPr>
          </w:p>
          <w:p w14:paraId="767F7BE1" w14:textId="77777777" w:rsidR="00D47926" w:rsidRDefault="00622696">
            <w:pPr>
              <w:pBdr>
                <w:top w:val="nil"/>
                <w:left w:val="nil"/>
                <w:bottom w:val="nil"/>
                <w:right w:val="nil"/>
                <w:between w:val="nil"/>
              </w:pBdr>
              <w:spacing w:before="1"/>
              <w:ind w:left="106"/>
              <w:rPr>
                <w:rFonts w:ascii="Arial" w:eastAsia="Arial" w:hAnsi="Arial" w:cs="Arial"/>
                <w:b/>
                <w:bCs/>
                <w:color w:val="000000"/>
              </w:rPr>
            </w:pPr>
            <w:r>
              <w:rPr>
                <w:rFonts w:ascii="Arial" w:eastAsia="Arial" w:hAnsi="Arial" w:cs="Arial"/>
                <w:b/>
                <w:bCs/>
                <w:color w:val="000000"/>
              </w:rPr>
              <w:t>“Financial Distress Event”</w:t>
            </w:r>
          </w:p>
        </w:tc>
        <w:tc>
          <w:tcPr>
            <w:tcW w:w="5075" w:type="dxa"/>
          </w:tcPr>
          <w:p w14:paraId="13C068AB" w14:textId="77777777" w:rsidR="00D47926" w:rsidRDefault="00D47926">
            <w:pPr>
              <w:pBdr>
                <w:top w:val="nil"/>
                <w:left w:val="nil"/>
                <w:bottom w:val="nil"/>
                <w:right w:val="nil"/>
                <w:between w:val="nil"/>
              </w:pBdr>
              <w:spacing w:before="104"/>
              <w:rPr>
                <w:color w:val="000000"/>
              </w:rPr>
            </w:pPr>
          </w:p>
          <w:p w14:paraId="577C1A66"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 xml:space="preserve">means the </w:t>
            </w:r>
            <w:r>
              <w:rPr>
                <w:rFonts w:ascii="Arial" w:eastAsia="Arial" w:hAnsi="Arial" w:cs="Arial"/>
                <w:color w:val="000000"/>
                <w:highlight w:val="yellow"/>
              </w:rPr>
              <w:t>[Supplier, Subcontractors, [the</w:t>
            </w:r>
            <w:r>
              <w:rPr>
                <w:rFonts w:ascii="Arial" w:eastAsia="Arial" w:hAnsi="Arial" w:cs="Arial"/>
                <w:color w:val="000000"/>
              </w:rPr>
              <w:t xml:space="preserve"> </w:t>
            </w:r>
            <w:r>
              <w:rPr>
                <w:rFonts w:ascii="Arial" w:eastAsia="Arial" w:hAnsi="Arial" w:cs="Arial"/>
                <w:color w:val="000000"/>
                <w:highlight w:val="yellow"/>
              </w:rPr>
              <w:t>Guarantor]</w:t>
            </w:r>
          </w:p>
          <w:p w14:paraId="4F0D9053" w14:textId="77777777" w:rsidR="00D47926" w:rsidRDefault="00D47926">
            <w:pPr>
              <w:pBdr>
                <w:top w:val="nil"/>
                <w:left w:val="nil"/>
                <w:bottom w:val="nil"/>
                <w:right w:val="nil"/>
                <w:between w:val="nil"/>
              </w:pBdr>
              <w:spacing w:before="224"/>
              <w:rPr>
                <w:color w:val="000000"/>
              </w:rPr>
            </w:pPr>
          </w:p>
          <w:p w14:paraId="56668EC0" w14:textId="77777777" w:rsidR="00D47926" w:rsidRDefault="00622696">
            <w:pPr>
              <w:pBdr>
                <w:top w:val="nil"/>
                <w:left w:val="nil"/>
                <w:bottom w:val="nil"/>
                <w:right w:val="nil"/>
                <w:between w:val="nil"/>
              </w:pBdr>
              <w:spacing w:before="1"/>
              <w:ind w:left="108" w:right="166" w:hanging="1"/>
              <w:rPr>
                <w:rFonts w:ascii="Arial" w:eastAsia="Arial" w:hAnsi="Arial" w:cs="Arial"/>
                <w:color w:val="000000"/>
              </w:rPr>
            </w:pPr>
            <w:r>
              <w:rPr>
                <w:rFonts w:ascii="Arial" w:eastAsia="Arial" w:hAnsi="Arial" w:cs="Arial"/>
                <w:color w:val="000000"/>
              </w:rPr>
              <w:t>the credit rating of an FDE Group entity dropping below the applicable Financial Metric;</w:t>
            </w:r>
          </w:p>
          <w:p w14:paraId="377F4A58" w14:textId="77777777" w:rsidR="00D47926" w:rsidRDefault="00622696">
            <w:pPr>
              <w:pBdr>
                <w:top w:val="nil"/>
                <w:left w:val="nil"/>
                <w:bottom w:val="nil"/>
                <w:right w:val="nil"/>
                <w:between w:val="nil"/>
              </w:pBdr>
              <w:spacing w:before="120"/>
              <w:ind w:left="108" w:hanging="1"/>
              <w:rPr>
                <w:rFonts w:ascii="Arial" w:eastAsia="Arial" w:hAnsi="Arial" w:cs="Arial"/>
                <w:color w:val="000000"/>
              </w:rPr>
            </w:pPr>
            <w:r>
              <w:rPr>
                <w:rFonts w:ascii="Arial" w:eastAsia="Arial" w:hAnsi="Arial" w:cs="Arial"/>
                <w:color w:val="000000"/>
              </w:rPr>
              <w:t>an FDE Group entity issuing a profits warning to a stock exchange or making any other public announcement, in each case about a material deterioration in its financial position or prospects;</w:t>
            </w:r>
          </w:p>
          <w:p w14:paraId="2953EFB5" w14:textId="77777777" w:rsidR="00D47926" w:rsidRDefault="00622696">
            <w:pPr>
              <w:pBdr>
                <w:top w:val="nil"/>
                <w:left w:val="nil"/>
                <w:bottom w:val="nil"/>
                <w:right w:val="nil"/>
                <w:between w:val="nil"/>
              </w:pBdr>
              <w:spacing w:before="120"/>
              <w:ind w:left="108" w:right="166" w:hanging="1"/>
              <w:rPr>
                <w:rFonts w:ascii="Arial" w:eastAsia="Arial" w:hAnsi="Arial" w:cs="Arial"/>
                <w:color w:val="000000"/>
              </w:rPr>
            </w:pPr>
            <w:r>
              <w:rPr>
                <w:rFonts w:ascii="Arial" w:eastAsia="Arial" w:hAnsi="Arial" w:cs="Arial"/>
                <w:color w:val="000000"/>
              </w:rPr>
              <w:t>there being a public investigation into improper financial accounting and reporting, suspected fraud or any other impropriety of an FDE Group entity;</w:t>
            </w:r>
          </w:p>
          <w:p w14:paraId="141FAF26" w14:textId="77777777" w:rsidR="00D47926" w:rsidRDefault="00622696">
            <w:pPr>
              <w:pBdr>
                <w:top w:val="nil"/>
                <w:left w:val="nil"/>
                <w:bottom w:val="nil"/>
                <w:right w:val="nil"/>
                <w:between w:val="nil"/>
              </w:pBdr>
              <w:spacing w:before="120"/>
              <w:ind w:left="108" w:right="189" w:hanging="1"/>
              <w:rPr>
                <w:rFonts w:ascii="Arial" w:eastAsia="Arial" w:hAnsi="Arial" w:cs="Arial"/>
                <w:color w:val="000000"/>
              </w:rPr>
            </w:pPr>
            <w:r>
              <w:rPr>
                <w:rFonts w:ascii="Arial" w:eastAsia="Arial" w:hAnsi="Arial" w:cs="Arial"/>
                <w:color w:val="000000"/>
              </w:rPr>
              <w:t>an FDE Group entity committing a material breach of covenant to its lenders;</w:t>
            </w:r>
          </w:p>
        </w:tc>
      </w:tr>
    </w:tbl>
    <w:p w14:paraId="7027D92F"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43C3DAE2" w14:textId="77777777" w:rsidR="00D47926" w:rsidRDefault="00D47926">
      <w:pPr>
        <w:pBdr>
          <w:top w:val="nil"/>
          <w:left w:val="nil"/>
          <w:bottom w:val="nil"/>
          <w:right w:val="nil"/>
          <w:between w:val="nil"/>
        </w:pBdr>
        <w:spacing w:before="9"/>
        <w:rPr>
          <w:color w:val="000000"/>
          <w:sz w:val="6"/>
          <w:szCs w:val="6"/>
        </w:rPr>
      </w:pPr>
    </w:p>
    <w:tbl>
      <w:tblPr>
        <w:tblStyle w:val="afffb"/>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0244733B" w14:textId="77777777">
        <w:trPr>
          <w:trHeight w:val="8163"/>
        </w:trPr>
        <w:tc>
          <w:tcPr>
            <w:tcW w:w="3097" w:type="dxa"/>
          </w:tcPr>
          <w:p w14:paraId="4BB0DEDA"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c>
          <w:tcPr>
            <w:tcW w:w="5075" w:type="dxa"/>
          </w:tcPr>
          <w:p w14:paraId="5B62275D"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a Subcontractor notifying CCS or the Buyer that the Supplier has not satisfied any material sums properly due under a specified invoice and not subject to a genuine dispute;</w:t>
            </w:r>
          </w:p>
          <w:p w14:paraId="5F8CF047" w14:textId="77777777" w:rsidR="00D47926" w:rsidRDefault="00622696">
            <w:pPr>
              <w:pBdr>
                <w:top w:val="nil"/>
                <w:left w:val="nil"/>
                <w:bottom w:val="nil"/>
                <w:right w:val="nil"/>
                <w:between w:val="nil"/>
              </w:pBdr>
              <w:spacing w:before="120"/>
              <w:ind w:left="106"/>
              <w:rPr>
                <w:rFonts w:ascii="Arial" w:eastAsia="Arial" w:hAnsi="Arial" w:cs="Arial"/>
                <w:color w:val="000000"/>
              </w:rPr>
            </w:pPr>
            <w:r>
              <w:rPr>
                <w:rFonts w:ascii="Arial" w:eastAsia="Arial" w:hAnsi="Arial" w:cs="Arial"/>
                <w:color w:val="000000"/>
              </w:rPr>
              <w:t>any of the following:</w:t>
            </w:r>
          </w:p>
          <w:p w14:paraId="3CEAB74C" w14:textId="77777777" w:rsidR="00D47926" w:rsidRDefault="00622696">
            <w:pPr>
              <w:pBdr>
                <w:top w:val="nil"/>
                <w:left w:val="nil"/>
                <w:bottom w:val="nil"/>
                <w:right w:val="nil"/>
                <w:between w:val="nil"/>
              </w:pBdr>
              <w:spacing w:before="120"/>
              <w:ind w:left="108" w:right="85" w:hanging="1"/>
              <w:jc w:val="both"/>
              <w:rPr>
                <w:rFonts w:ascii="Arial" w:eastAsia="Arial" w:hAnsi="Arial" w:cs="Arial"/>
                <w:color w:val="000000"/>
              </w:rPr>
            </w:pPr>
            <w:r>
              <w:rPr>
                <w:rFonts w:ascii="Arial" w:eastAsia="Arial" w:hAnsi="Arial" w:cs="Arial"/>
                <w:color w:val="000000"/>
              </w:rPr>
              <w:t>commencement of any litigation against an FDE Group entity with respect to financial indebtedness greater than £5m or obligations under a service contract with a total contract value greater than</w:t>
            </w:r>
          </w:p>
          <w:p w14:paraId="1386C0D8" w14:textId="77777777" w:rsidR="00D47926" w:rsidRDefault="00622696">
            <w:pPr>
              <w:pBdr>
                <w:top w:val="nil"/>
                <w:left w:val="nil"/>
                <w:bottom w:val="nil"/>
                <w:right w:val="nil"/>
                <w:between w:val="nil"/>
              </w:pBdr>
              <w:ind w:left="108"/>
              <w:rPr>
                <w:rFonts w:ascii="Arial" w:eastAsia="Arial" w:hAnsi="Arial" w:cs="Arial"/>
                <w:color w:val="000000"/>
              </w:rPr>
            </w:pPr>
            <w:r>
              <w:rPr>
                <w:rFonts w:ascii="Arial" w:eastAsia="Arial" w:hAnsi="Arial" w:cs="Arial"/>
                <w:color w:val="000000"/>
              </w:rPr>
              <w:t>£5m;</w:t>
            </w:r>
          </w:p>
          <w:p w14:paraId="33A0D6F7" w14:textId="77777777" w:rsidR="00D47926" w:rsidRDefault="00622696">
            <w:pPr>
              <w:pBdr>
                <w:top w:val="nil"/>
                <w:left w:val="nil"/>
                <w:bottom w:val="nil"/>
                <w:right w:val="nil"/>
                <w:between w:val="nil"/>
              </w:pBdr>
              <w:spacing w:before="120"/>
              <w:ind w:left="108" w:right="166" w:hanging="1"/>
              <w:rPr>
                <w:rFonts w:ascii="Arial" w:eastAsia="Arial" w:hAnsi="Arial" w:cs="Arial"/>
                <w:color w:val="000000"/>
              </w:rPr>
            </w:pPr>
            <w:r>
              <w:rPr>
                <w:rFonts w:ascii="Arial" w:eastAsia="Arial" w:hAnsi="Arial" w:cs="Arial"/>
                <w:color w:val="000000"/>
              </w:rPr>
              <w:t>non-payment by an FDE Group entity of any financial indebtedness;</w:t>
            </w:r>
          </w:p>
          <w:p w14:paraId="3C6399EC" w14:textId="77777777" w:rsidR="00D47926" w:rsidRDefault="00622696">
            <w:pPr>
              <w:pBdr>
                <w:top w:val="nil"/>
                <w:left w:val="nil"/>
                <w:bottom w:val="nil"/>
                <w:right w:val="nil"/>
                <w:between w:val="nil"/>
              </w:pBdr>
              <w:spacing w:before="120"/>
              <w:ind w:left="108" w:hanging="1"/>
              <w:rPr>
                <w:rFonts w:ascii="Arial" w:eastAsia="Arial" w:hAnsi="Arial" w:cs="Arial"/>
                <w:color w:val="000000"/>
              </w:rPr>
            </w:pPr>
            <w:r>
              <w:rPr>
                <w:rFonts w:ascii="Arial" w:eastAsia="Arial" w:hAnsi="Arial" w:cs="Arial"/>
                <w:color w:val="000000"/>
              </w:rPr>
              <w:t>any financial indebtedness of an FDE Group entity becoming due as a result of an event of default;</w:t>
            </w:r>
          </w:p>
          <w:p w14:paraId="5414C48E" w14:textId="77777777" w:rsidR="00D47926" w:rsidRDefault="00622696">
            <w:pPr>
              <w:pBdr>
                <w:top w:val="nil"/>
                <w:left w:val="nil"/>
                <w:bottom w:val="nil"/>
                <w:right w:val="nil"/>
                <w:between w:val="nil"/>
              </w:pBdr>
              <w:spacing w:before="120"/>
              <w:ind w:left="108" w:right="85" w:hanging="1"/>
              <w:jc w:val="both"/>
              <w:rPr>
                <w:rFonts w:ascii="Arial" w:eastAsia="Arial" w:hAnsi="Arial" w:cs="Arial"/>
                <w:color w:val="000000"/>
              </w:rPr>
            </w:pPr>
            <w:r>
              <w:rPr>
                <w:rFonts w:ascii="Arial" w:eastAsia="Arial" w:hAnsi="Arial" w:cs="Arial"/>
                <w:color w:val="000000"/>
              </w:rPr>
              <w:t>the cancellation or suspension of any financial indebtedness in respect of an FDE Group entity; or</w:t>
            </w:r>
          </w:p>
          <w:p w14:paraId="3BC562EA" w14:textId="77777777" w:rsidR="00D47926" w:rsidRDefault="00622696">
            <w:pPr>
              <w:pBdr>
                <w:top w:val="nil"/>
                <w:left w:val="nil"/>
                <w:bottom w:val="nil"/>
                <w:right w:val="nil"/>
                <w:between w:val="nil"/>
              </w:pBdr>
              <w:spacing w:before="120"/>
              <w:ind w:left="108" w:right="85" w:hanging="1"/>
              <w:jc w:val="both"/>
              <w:rPr>
                <w:rFonts w:ascii="Arial" w:eastAsia="Arial" w:hAnsi="Arial" w:cs="Arial"/>
                <w:color w:val="000000"/>
              </w:rPr>
            </w:pPr>
            <w:r>
              <w:rPr>
                <w:rFonts w:ascii="Arial" w:eastAsia="Arial" w:hAnsi="Arial" w:cs="Arial"/>
                <w:color w:val="000000"/>
              </w:rPr>
              <w:t>the external auditor of an FDE Group entity expressing a qualified opinion on, or including an emphasis of matter in, its opinion on the statutory accounts of that FDE entity;</w:t>
            </w:r>
          </w:p>
          <w:p w14:paraId="1E7070FE" w14:textId="77777777" w:rsidR="00D47926" w:rsidRDefault="00622696">
            <w:pPr>
              <w:pBdr>
                <w:top w:val="nil"/>
                <w:left w:val="nil"/>
                <w:bottom w:val="nil"/>
                <w:right w:val="nil"/>
                <w:between w:val="nil"/>
              </w:pBdr>
              <w:spacing w:before="120"/>
              <w:ind w:left="108" w:right="85" w:hanging="1"/>
              <w:jc w:val="both"/>
              <w:rPr>
                <w:rFonts w:ascii="Arial" w:eastAsia="Arial" w:hAnsi="Arial" w:cs="Arial"/>
                <w:color w:val="000000"/>
              </w:rPr>
            </w:pPr>
            <w:r>
              <w:rPr>
                <w:rFonts w:ascii="Arial" w:eastAsia="Arial" w:hAnsi="Arial" w:cs="Arial"/>
                <w:color w:val="000000"/>
              </w:rPr>
              <w:t>in each case which the Buyer reasonably believes (or would be likely to reasonably believe) could directly impact on the continued performance and delivery of the Services in accordance with the Call-Off Contract; and</w:t>
            </w:r>
          </w:p>
          <w:p w14:paraId="5AAB8CC6" w14:textId="77777777" w:rsidR="00D47926" w:rsidRDefault="00622696">
            <w:pPr>
              <w:pBdr>
                <w:top w:val="nil"/>
                <w:left w:val="nil"/>
                <w:bottom w:val="nil"/>
                <w:right w:val="nil"/>
                <w:between w:val="nil"/>
              </w:pBdr>
              <w:spacing w:before="120"/>
              <w:ind w:left="108" w:right="86" w:hanging="1"/>
              <w:jc w:val="both"/>
              <w:rPr>
                <w:rFonts w:ascii="Arial" w:eastAsia="Arial" w:hAnsi="Arial" w:cs="Arial"/>
                <w:color w:val="000000"/>
              </w:rPr>
            </w:pPr>
            <w:r>
              <w:rPr>
                <w:rFonts w:ascii="Arial" w:eastAsia="Arial" w:hAnsi="Arial" w:cs="Arial"/>
                <w:color w:val="000000"/>
              </w:rPr>
              <w:t>any two of the Financial Metrics for the Supplier not being met at the same time.</w:t>
            </w:r>
          </w:p>
        </w:tc>
      </w:tr>
      <w:tr w:rsidR="00D47926" w14:paraId="1FB922B3" w14:textId="77777777">
        <w:trPr>
          <w:trHeight w:val="625"/>
        </w:trPr>
        <w:tc>
          <w:tcPr>
            <w:tcW w:w="3097" w:type="dxa"/>
          </w:tcPr>
          <w:p w14:paraId="1705561C"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“Parent Undertaking”</w:t>
            </w:r>
          </w:p>
        </w:tc>
        <w:tc>
          <w:tcPr>
            <w:tcW w:w="5075" w:type="dxa"/>
          </w:tcPr>
          <w:p w14:paraId="42C52214"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has the meaning set out in section 1162 of the Companies Act 2006;</w:t>
            </w:r>
          </w:p>
        </w:tc>
      </w:tr>
      <w:tr w:rsidR="00D47926" w14:paraId="35B0B6B9" w14:textId="77777777">
        <w:trPr>
          <w:trHeight w:val="1131"/>
        </w:trPr>
        <w:tc>
          <w:tcPr>
            <w:tcW w:w="3097" w:type="dxa"/>
          </w:tcPr>
          <w:p w14:paraId="1C74E0CE" w14:textId="77777777" w:rsidR="00D47926" w:rsidRDefault="00622696">
            <w:pPr>
              <w:pBdr>
                <w:top w:val="nil"/>
                <w:left w:val="nil"/>
                <w:bottom w:val="nil"/>
                <w:right w:val="nil"/>
                <w:between w:val="nil"/>
              </w:pBdr>
              <w:ind w:left="108" w:hanging="1"/>
              <w:rPr>
                <w:rFonts w:ascii="Arial" w:eastAsia="Arial" w:hAnsi="Arial" w:cs="Arial"/>
                <w:b/>
                <w:bCs/>
                <w:color w:val="000000"/>
              </w:rPr>
            </w:pPr>
            <w:r>
              <w:rPr>
                <w:rFonts w:ascii="Arial" w:eastAsia="Arial" w:hAnsi="Arial" w:cs="Arial"/>
                <w:b/>
                <w:bCs/>
                <w:color w:val="000000"/>
              </w:rPr>
              <w:t>“Public Sector Dependent Supplier”</w:t>
            </w:r>
          </w:p>
        </w:tc>
        <w:tc>
          <w:tcPr>
            <w:tcW w:w="5075" w:type="dxa"/>
          </w:tcPr>
          <w:p w14:paraId="4AE10604"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means a supplier where that supplier, or that supplier’s group has Annual Revenue of £50 million or more of which over 50% is generated from UK Public Sector Business;</w:t>
            </w:r>
          </w:p>
        </w:tc>
      </w:tr>
      <w:tr w:rsidR="00D47926" w14:paraId="44FDC576" w14:textId="77777777">
        <w:trPr>
          <w:trHeight w:val="998"/>
        </w:trPr>
        <w:tc>
          <w:tcPr>
            <w:tcW w:w="3097" w:type="dxa"/>
          </w:tcPr>
          <w:p w14:paraId="575EA6EE"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“Strategic Supplier”</w:t>
            </w:r>
          </w:p>
        </w:tc>
        <w:tc>
          <w:tcPr>
            <w:tcW w:w="5075" w:type="dxa"/>
          </w:tcPr>
          <w:p w14:paraId="6536DC7D" w14:textId="77777777" w:rsidR="00D47926" w:rsidRDefault="00622696">
            <w:pPr>
              <w:pBdr>
                <w:top w:val="nil"/>
                <w:left w:val="nil"/>
                <w:bottom w:val="nil"/>
                <w:right w:val="nil"/>
                <w:between w:val="nil"/>
              </w:pBdr>
              <w:ind w:left="106"/>
              <w:rPr>
                <w:rFonts w:ascii="Arial" w:eastAsia="Arial" w:hAnsi="Arial" w:cs="Arial"/>
                <w:color w:val="000000"/>
              </w:rPr>
            </w:pPr>
            <w:r>
              <w:rPr>
                <w:rFonts w:ascii="Arial" w:eastAsia="Arial" w:hAnsi="Arial" w:cs="Arial"/>
                <w:color w:val="000000"/>
              </w:rPr>
              <w:t>means those suppliers to government listed at</w:t>
            </w:r>
          </w:p>
          <w:p w14:paraId="04B5940F" w14:textId="77777777" w:rsidR="00D47926" w:rsidRDefault="00622696">
            <w:pPr>
              <w:pBdr>
                <w:top w:val="nil"/>
                <w:left w:val="nil"/>
                <w:bottom w:val="nil"/>
                <w:right w:val="nil"/>
                <w:between w:val="nil"/>
              </w:pBdr>
              <w:spacing w:before="120"/>
              <w:ind w:left="108" w:right="166" w:hanging="1"/>
              <w:rPr>
                <w:rFonts w:ascii="Arial" w:eastAsia="Arial" w:hAnsi="Arial" w:cs="Arial"/>
                <w:color w:val="000000"/>
              </w:rPr>
            </w:pPr>
            <w:r>
              <w:rPr>
                <w:rFonts w:ascii="Arial" w:eastAsia="Arial" w:hAnsi="Arial" w:cs="Arial"/>
                <w:color w:val="000000"/>
              </w:rPr>
              <w:t>https://</w:t>
            </w:r>
            <w:hyperlink r:id="rId32">
              <w:r>
                <w:rPr>
                  <w:rFonts w:ascii="Arial" w:eastAsia="Arial" w:hAnsi="Arial" w:cs="Arial"/>
                  <w:color w:val="000000"/>
                </w:rPr>
                <w:t>www.gov.uk/government/publications/strat</w:t>
              </w:r>
            </w:hyperlink>
            <w:r>
              <w:rPr>
                <w:rFonts w:ascii="Arial" w:eastAsia="Arial" w:hAnsi="Arial" w:cs="Arial"/>
                <w:color w:val="000000"/>
              </w:rPr>
              <w:t xml:space="preserve"> </w:t>
            </w:r>
            <w:proofErr w:type="spellStart"/>
            <w:r>
              <w:rPr>
                <w:rFonts w:ascii="Arial" w:eastAsia="Arial" w:hAnsi="Arial" w:cs="Arial"/>
                <w:color w:val="000000"/>
              </w:rPr>
              <w:t>egic</w:t>
            </w:r>
            <w:proofErr w:type="spellEnd"/>
            <w:r>
              <w:rPr>
                <w:rFonts w:ascii="Arial" w:eastAsia="Arial" w:hAnsi="Arial" w:cs="Arial"/>
                <w:color w:val="000000"/>
              </w:rPr>
              <w:t>-suppliers;</w:t>
            </w:r>
          </w:p>
        </w:tc>
      </w:tr>
      <w:tr w:rsidR="00D47926" w14:paraId="222CFD69" w14:textId="77777777">
        <w:trPr>
          <w:trHeight w:val="1371"/>
        </w:trPr>
        <w:tc>
          <w:tcPr>
            <w:tcW w:w="3097" w:type="dxa"/>
          </w:tcPr>
          <w:p w14:paraId="568D1AAE" w14:textId="77777777" w:rsidR="00D47926" w:rsidRDefault="00D47926">
            <w:pPr>
              <w:pBdr>
                <w:top w:val="nil"/>
                <w:left w:val="nil"/>
                <w:bottom w:val="nil"/>
                <w:right w:val="nil"/>
                <w:between w:val="nil"/>
              </w:pBdr>
              <w:rPr>
                <w:color w:val="000000"/>
              </w:rPr>
            </w:pPr>
          </w:p>
          <w:p w14:paraId="7E4564BE" w14:textId="77777777" w:rsidR="00D47926" w:rsidRDefault="00D47926">
            <w:pPr>
              <w:pBdr>
                <w:top w:val="nil"/>
                <w:left w:val="nil"/>
                <w:bottom w:val="nil"/>
                <w:right w:val="nil"/>
                <w:between w:val="nil"/>
              </w:pBdr>
              <w:spacing w:before="208"/>
              <w:rPr>
                <w:color w:val="000000"/>
              </w:rPr>
            </w:pPr>
          </w:p>
          <w:p w14:paraId="4736BD91" w14:textId="77777777" w:rsidR="00D47926" w:rsidRDefault="00622696">
            <w:pPr>
              <w:pBdr>
                <w:top w:val="nil"/>
                <w:left w:val="nil"/>
                <w:bottom w:val="nil"/>
                <w:right w:val="nil"/>
                <w:between w:val="nil"/>
              </w:pBdr>
              <w:spacing w:before="1"/>
              <w:ind w:left="106"/>
              <w:rPr>
                <w:rFonts w:ascii="Arial" w:eastAsia="Arial" w:hAnsi="Arial" w:cs="Arial"/>
                <w:b/>
                <w:bCs/>
                <w:color w:val="000000"/>
              </w:rPr>
            </w:pPr>
            <w:r>
              <w:rPr>
                <w:rFonts w:ascii="Arial" w:eastAsia="Arial" w:hAnsi="Arial" w:cs="Arial"/>
                <w:b/>
                <w:bCs/>
                <w:color w:val="000000"/>
              </w:rPr>
              <w:t>“Subsidiary Undertaking”</w:t>
            </w:r>
          </w:p>
        </w:tc>
        <w:tc>
          <w:tcPr>
            <w:tcW w:w="5075" w:type="dxa"/>
          </w:tcPr>
          <w:p w14:paraId="1A1336EC" w14:textId="77777777" w:rsidR="00D47926" w:rsidRDefault="00D47926">
            <w:pPr>
              <w:pBdr>
                <w:top w:val="nil"/>
                <w:left w:val="nil"/>
                <w:bottom w:val="nil"/>
                <w:right w:val="nil"/>
                <w:between w:val="nil"/>
              </w:pBdr>
              <w:rPr>
                <w:color w:val="000000"/>
              </w:rPr>
            </w:pPr>
          </w:p>
          <w:p w14:paraId="6E2ECE01" w14:textId="77777777" w:rsidR="00D47926" w:rsidRDefault="00D47926">
            <w:pPr>
              <w:pBdr>
                <w:top w:val="nil"/>
                <w:left w:val="nil"/>
                <w:bottom w:val="nil"/>
                <w:right w:val="nil"/>
                <w:between w:val="nil"/>
              </w:pBdr>
              <w:spacing w:before="208"/>
              <w:rPr>
                <w:color w:val="000000"/>
              </w:rPr>
            </w:pPr>
          </w:p>
          <w:p w14:paraId="14A1E724" w14:textId="77777777" w:rsidR="00D47926" w:rsidRDefault="00622696">
            <w:pPr>
              <w:pBdr>
                <w:top w:val="nil"/>
                <w:left w:val="nil"/>
                <w:bottom w:val="nil"/>
                <w:right w:val="nil"/>
                <w:between w:val="nil"/>
              </w:pBdr>
              <w:spacing w:before="1"/>
              <w:ind w:left="108" w:right="166" w:firstLine="59"/>
              <w:rPr>
                <w:rFonts w:ascii="Arial" w:eastAsia="Arial" w:hAnsi="Arial" w:cs="Arial"/>
                <w:color w:val="000000"/>
              </w:rPr>
            </w:pPr>
            <w:r>
              <w:rPr>
                <w:rFonts w:ascii="Arial" w:eastAsia="Arial" w:hAnsi="Arial" w:cs="Arial"/>
                <w:color w:val="000000"/>
              </w:rPr>
              <w:t>has the meaning set out in section 1162 of the Companies Act 2006;</w:t>
            </w:r>
          </w:p>
        </w:tc>
      </w:tr>
    </w:tbl>
    <w:p w14:paraId="33027ADD"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01304256" w14:textId="77777777" w:rsidR="00D47926" w:rsidRDefault="00D47926">
      <w:pPr>
        <w:pBdr>
          <w:top w:val="nil"/>
          <w:left w:val="nil"/>
          <w:bottom w:val="nil"/>
          <w:right w:val="nil"/>
          <w:between w:val="nil"/>
        </w:pBdr>
        <w:spacing w:before="9"/>
        <w:rPr>
          <w:color w:val="000000"/>
          <w:sz w:val="6"/>
          <w:szCs w:val="6"/>
        </w:rPr>
      </w:pPr>
    </w:p>
    <w:tbl>
      <w:tblPr>
        <w:tblStyle w:val="afffc"/>
        <w:tblW w:w="8172" w:type="dxa"/>
        <w:tblInd w:w="1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D47926" w14:paraId="576724A3" w14:textId="77777777">
        <w:trPr>
          <w:trHeight w:val="567"/>
        </w:trPr>
        <w:tc>
          <w:tcPr>
            <w:tcW w:w="3097" w:type="dxa"/>
          </w:tcPr>
          <w:p w14:paraId="336D8CBF"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c>
          <w:tcPr>
            <w:tcW w:w="5075" w:type="dxa"/>
          </w:tcPr>
          <w:p w14:paraId="0CBD5B60" w14:textId="77777777" w:rsidR="00D47926" w:rsidRDefault="00D47926">
            <w:pPr>
              <w:pBdr>
                <w:top w:val="nil"/>
                <w:left w:val="nil"/>
                <w:bottom w:val="nil"/>
                <w:right w:val="nil"/>
                <w:between w:val="nil"/>
              </w:pBdr>
              <w:rPr>
                <w:rFonts w:ascii="Times New Roman" w:eastAsia="Times New Roman" w:hAnsi="Times New Roman" w:cs="Times New Roman"/>
                <w:color w:val="000000"/>
              </w:rPr>
            </w:pPr>
          </w:p>
        </w:tc>
      </w:tr>
      <w:tr w:rsidR="00D47926" w14:paraId="4239BC5E" w14:textId="77777777">
        <w:trPr>
          <w:trHeight w:val="1131"/>
        </w:trPr>
        <w:tc>
          <w:tcPr>
            <w:tcW w:w="3097" w:type="dxa"/>
          </w:tcPr>
          <w:p w14:paraId="2AF57099" w14:textId="77777777" w:rsidR="00D47926" w:rsidRDefault="00622696">
            <w:pPr>
              <w:pBdr>
                <w:top w:val="nil"/>
                <w:left w:val="nil"/>
                <w:bottom w:val="nil"/>
                <w:right w:val="nil"/>
                <w:between w:val="nil"/>
              </w:pBdr>
              <w:ind w:left="106"/>
              <w:rPr>
                <w:rFonts w:ascii="Arial" w:eastAsia="Arial" w:hAnsi="Arial" w:cs="Arial"/>
                <w:b/>
                <w:bCs/>
                <w:color w:val="000000"/>
              </w:rPr>
            </w:pPr>
            <w:r>
              <w:rPr>
                <w:rFonts w:ascii="Arial" w:eastAsia="Arial" w:hAnsi="Arial" w:cs="Arial"/>
                <w:b/>
                <w:bCs/>
                <w:color w:val="000000"/>
              </w:rPr>
              <w:t>“Supplier Group”</w:t>
            </w:r>
          </w:p>
        </w:tc>
        <w:tc>
          <w:tcPr>
            <w:tcW w:w="5075" w:type="dxa"/>
          </w:tcPr>
          <w:p w14:paraId="24ED649E" w14:textId="77777777" w:rsidR="00D47926" w:rsidRDefault="00622696">
            <w:pPr>
              <w:pBdr>
                <w:top w:val="nil"/>
                <w:left w:val="nil"/>
                <w:bottom w:val="nil"/>
                <w:right w:val="nil"/>
                <w:between w:val="nil"/>
              </w:pBdr>
              <w:ind w:left="108" w:right="189" w:hanging="1"/>
              <w:rPr>
                <w:rFonts w:ascii="Arial" w:eastAsia="Arial" w:hAnsi="Arial" w:cs="Arial"/>
                <w:color w:val="000000"/>
              </w:rPr>
            </w:pPr>
            <w:r>
              <w:rPr>
                <w:rFonts w:ascii="Arial" w:eastAsia="Arial" w:hAnsi="Arial" w:cs="Arial"/>
                <w:color w:val="000000"/>
              </w:rPr>
              <w:t>means the Supplier, its Dependent Parent Undertakings and all Subsidiary Undertakings and Associates of such Dependent Parent Undertakings;</w:t>
            </w:r>
          </w:p>
        </w:tc>
      </w:tr>
      <w:tr w:rsidR="00D47926" w14:paraId="150C1841" w14:textId="77777777">
        <w:trPr>
          <w:trHeight w:val="1890"/>
        </w:trPr>
        <w:tc>
          <w:tcPr>
            <w:tcW w:w="3097" w:type="dxa"/>
          </w:tcPr>
          <w:p w14:paraId="3BFC3A1D" w14:textId="77777777" w:rsidR="00D47926" w:rsidRDefault="00622696">
            <w:pPr>
              <w:pBdr>
                <w:top w:val="nil"/>
                <w:left w:val="nil"/>
                <w:bottom w:val="nil"/>
                <w:right w:val="nil"/>
                <w:between w:val="nil"/>
              </w:pBdr>
              <w:ind w:left="108" w:right="527" w:hanging="1"/>
              <w:rPr>
                <w:rFonts w:ascii="Arial" w:eastAsia="Arial" w:hAnsi="Arial" w:cs="Arial"/>
                <w:b/>
                <w:bCs/>
                <w:color w:val="000000"/>
              </w:rPr>
            </w:pPr>
            <w:r>
              <w:rPr>
                <w:rFonts w:ascii="Arial" w:eastAsia="Arial" w:hAnsi="Arial" w:cs="Arial"/>
                <w:b/>
                <w:bCs/>
                <w:color w:val="000000"/>
              </w:rPr>
              <w:t>“UK Public Sector Business”</w:t>
            </w:r>
          </w:p>
        </w:tc>
        <w:tc>
          <w:tcPr>
            <w:tcW w:w="5075" w:type="dxa"/>
          </w:tcPr>
          <w:p w14:paraId="564E4DD0"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D47926" w14:paraId="12E6C192" w14:textId="77777777">
        <w:trPr>
          <w:trHeight w:val="878"/>
        </w:trPr>
        <w:tc>
          <w:tcPr>
            <w:tcW w:w="3097" w:type="dxa"/>
          </w:tcPr>
          <w:p w14:paraId="0C0B3A7A" w14:textId="77777777" w:rsidR="00D47926" w:rsidRDefault="00622696">
            <w:pPr>
              <w:pBdr>
                <w:top w:val="nil"/>
                <w:left w:val="nil"/>
                <w:bottom w:val="nil"/>
                <w:right w:val="nil"/>
                <w:between w:val="nil"/>
              </w:pBdr>
              <w:ind w:left="108" w:hanging="1"/>
              <w:rPr>
                <w:rFonts w:ascii="Arial" w:eastAsia="Arial" w:hAnsi="Arial" w:cs="Arial"/>
                <w:b/>
                <w:bCs/>
                <w:color w:val="000000"/>
              </w:rPr>
            </w:pPr>
            <w:r>
              <w:rPr>
                <w:rFonts w:ascii="Arial" w:eastAsia="Arial" w:hAnsi="Arial" w:cs="Arial"/>
                <w:b/>
                <w:bCs/>
                <w:color w:val="000000"/>
              </w:rPr>
              <w:t>“UK Public Sector / CNI Contract Information”</w:t>
            </w:r>
          </w:p>
        </w:tc>
        <w:tc>
          <w:tcPr>
            <w:tcW w:w="5075" w:type="dxa"/>
          </w:tcPr>
          <w:p w14:paraId="25CF0B07" w14:textId="77777777" w:rsidR="00D47926" w:rsidRDefault="00622696">
            <w:pPr>
              <w:pBdr>
                <w:top w:val="nil"/>
                <w:left w:val="nil"/>
                <w:bottom w:val="nil"/>
                <w:right w:val="nil"/>
                <w:between w:val="nil"/>
              </w:pBdr>
              <w:ind w:left="108" w:right="166" w:hanging="1"/>
              <w:rPr>
                <w:rFonts w:ascii="Arial" w:eastAsia="Arial" w:hAnsi="Arial" w:cs="Arial"/>
                <w:color w:val="000000"/>
              </w:rPr>
            </w:pPr>
            <w:r>
              <w:rPr>
                <w:rFonts w:ascii="Arial" w:eastAsia="Arial" w:hAnsi="Arial" w:cs="Arial"/>
                <w:color w:val="000000"/>
              </w:rPr>
              <w:t>means the information relating to the Supplier Group to be provided by the Supplier in accordance with Paragraphs 3 to 5 and Annex 1;</w:t>
            </w:r>
          </w:p>
        </w:tc>
      </w:tr>
    </w:tbl>
    <w:p w14:paraId="399CB018" w14:textId="77777777" w:rsidR="00D47926" w:rsidRDefault="00622696">
      <w:pPr>
        <w:numPr>
          <w:ilvl w:val="0"/>
          <w:numId w:val="61"/>
        </w:numPr>
        <w:pBdr>
          <w:top w:val="nil"/>
          <w:left w:val="nil"/>
          <w:bottom w:val="nil"/>
          <w:right w:val="nil"/>
          <w:between w:val="nil"/>
        </w:pBdr>
        <w:tabs>
          <w:tab w:val="left" w:pos="720"/>
        </w:tabs>
        <w:spacing w:before="253"/>
        <w:ind w:hanging="565"/>
        <w:rPr>
          <w:rFonts w:ascii="Arial" w:eastAsia="Arial" w:hAnsi="Arial" w:cs="Arial"/>
          <w:color w:val="000000"/>
          <w:sz w:val="28"/>
          <w:szCs w:val="28"/>
        </w:rPr>
      </w:pPr>
      <w:r>
        <w:rPr>
          <w:rFonts w:ascii="Arial" w:eastAsia="Arial" w:hAnsi="Arial" w:cs="Arial"/>
          <w:color w:val="434343"/>
          <w:sz w:val="28"/>
          <w:szCs w:val="28"/>
        </w:rPr>
        <w:t>Service Status and Supplier Status</w:t>
      </w:r>
    </w:p>
    <w:p w14:paraId="4B1C4915" w14:textId="77777777" w:rsidR="00D47926" w:rsidRDefault="00D47926">
      <w:pPr>
        <w:pBdr>
          <w:top w:val="nil"/>
          <w:left w:val="nil"/>
          <w:bottom w:val="nil"/>
          <w:right w:val="nil"/>
          <w:between w:val="nil"/>
        </w:pBdr>
        <w:spacing w:before="54"/>
        <w:rPr>
          <w:rFonts w:ascii="Arial" w:eastAsia="Arial" w:hAnsi="Arial" w:cs="Arial"/>
          <w:color w:val="000000"/>
        </w:rPr>
      </w:pPr>
    </w:p>
    <w:p w14:paraId="172C8598" w14:textId="77777777" w:rsidR="00D47926" w:rsidRDefault="00622696">
      <w:pPr>
        <w:numPr>
          <w:ilvl w:val="1"/>
          <w:numId w:val="61"/>
        </w:numPr>
        <w:pBdr>
          <w:top w:val="nil"/>
          <w:left w:val="nil"/>
          <w:bottom w:val="nil"/>
          <w:right w:val="nil"/>
          <w:between w:val="nil"/>
        </w:pBdr>
        <w:tabs>
          <w:tab w:val="left" w:pos="1083"/>
        </w:tabs>
        <w:ind w:left="1083" w:hanging="646"/>
        <w:jc w:val="both"/>
      </w:pPr>
      <w:r>
        <w:rPr>
          <w:color w:val="000000"/>
        </w:rPr>
        <w:t xml:space="preserve">This Call-Off Contract </w:t>
      </w:r>
      <w:r>
        <w:rPr>
          <w:color w:val="000000"/>
          <w:highlight w:val="yellow"/>
        </w:rPr>
        <w:t>[insert ‘is’ or ‘is not’</w:t>
      </w:r>
      <w:r>
        <w:rPr>
          <w:color w:val="000000"/>
        </w:rPr>
        <w:t>] a Critical Service Contract.</w:t>
      </w:r>
    </w:p>
    <w:p w14:paraId="220DDF54" w14:textId="77777777" w:rsidR="00D47926" w:rsidRDefault="00622696">
      <w:pPr>
        <w:pStyle w:val="Heading6"/>
        <w:spacing w:line="259" w:lineRule="auto"/>
      </w:pPr>
      <w:r>
        <w:rPr>
          <w:color w:val="000000"/>
          <w:highlight w:val="yellow"/>
        </w:rPr>
        <w:t xml:space="preserve">[Guidance: A Critical Service Contract is a service contract which the Buyer has </w:t>
      </w:r>
      <w:proofErr w:type="spellStart"/>
      <w:r>
        <w:rPr>
          <w:color w:val="000000"/>
          <w:highlight w:val="yellow"/>
        </w:rPr>
        <w:t>categorised</w:t>
      </w:r>
      <w:proofErr w:type="spellEnd"/>
      <w:r>
        <w:rPr>
          <w:color w:val="000000"/>
          <w:highlight w:val="yellow"/>
        </w:rPr>
        <w:t xml:space="preserve"> as a </w:t>
      </w:r>
      <w:proofErr w:type="gramStart"/>
      <w:r>
        <w:rPr>
          <w:color w:val="000000"/>
          <w:highlight w:val="yellow"/>
        </w:rPr>
        <w:t>Gold</w:t>
      </w:r>
      <w:proofErr w:type="gramEnd"/>
      <w:r>
        <w:rPr>
          <w:color w:val="000000"/>
        </w:rPr>
        <w:t xml:space="preserve"> </w:t>
      </w:r>
      <w:r>
        <w:rPr>
          <w:color w:val="000000"/>
          <w:highlight w:val="yellow"/>
        </w:rPr>
        <w:t>contract using the Cabinet Office Contract Tiering Tool available on the Knowledge Hub or which</w:t>
      </w:r>
      <w:r>
        <w:rPr>
          <w:color w:val="000000"/>
        </w:rPr>
        <w:t xml:space="preserve"> </w:t>
      </w:r>
      <w:r>
        <w:rPr>
          <w:color w:val="000000"/>
          <w:highlight w:val="yellow"/>
        </w:rPr>
        <w:t>the Buyer, in consultation with the Cabinet Office Markets and Suppliers Team if appropriate,</w:t>
      </w:r>
      <w:r>
        <w:rPr>
          <w:color w:val="000000"/>
        </w:rPr>
        <w:t xml:space="preserve"> </w:t>
      </w:r>
      <w:r>
        <w:rPr>
          <w:color w:val="000000"/>
          <w:highlight w:val="yellow"/>
        </w:rPr>
        <w:t>otherwise considers should be classed as a Critical Service Contract.]</w:t>
      </w:r>
    </w:p>
    <w:p w14:paraId="093D5B75"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6"/>
        <w:jc w:val="both"/>
      </w:pPr>
      <w:r>
        <w:rPr>
          <w:color w:val="000000"/>
        </w:rPr>
        <w:t xml:space="preserve">The Supplier shall notify the Buyer and the Cabinet Office Markets and Suppliers Team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33">
        <w:r>
          <w:rPr>
            <w:color w:val="0463C1"/>
            <w:u w:val="single"/>
          </w:rPr>
          <w:t>resolution.planning@cabinetoffice.gov.uk</w:t>
        </w:r>
      </w:hyperlink>
      <w:r>
        <w:rPr>
          <w:color w:val="000000"/>
        </w:rPr>
        <w:t>.</w:t>
      </w:r>
    </w:p>
    <w:p w14:paraId="11EA44FD"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7"/>
        <w:jc w:val="both"/>
      </w:pPr>
      <w:r>
        <w:rPr>
          <w:color w:val="000000"/>
        </w:rPr>
        <w:t xml:space="preserve">The Buyer and the Supplier </w:t>
      </w:r>
      <w:proofErr w:type="spellStart"/>
      <w:r>
        <w:rPr>
          <w:color w:val="000000"/>
        </w:rPr>
        <w:t>recognise</w:t>
      </w:r>
      <w:proofErr w:type="spellEnd"/>
      <w:r>
        <w:rPr>
          <w:color w:val="000000"/>
        </w:rPr>
        <w:t xml:space="preserve"> that, where specified in the Framework Agreement, CCS shall have the right to enforce the Buyer's rights under this Schedule.</w:t>
      </w:r>
    </w:p>
    <w:p w14:paraId="63655B33" w14:textId="77777777" w:rsidR="00D47926" w:rsidRDefault="00D47926">
      <w:pPr>
        <w:pBdr>
          <w:top w:val="nil"/>
          <w:left w:val="nil"/>
          <w:bottom w:val="nil"/>
          <w:right w:val="nil"/>
          <w:between w:val="nil"/>
        </w:pBdr>
        <w:rPr>
          <w:color w:val="000000"/>
        </w:rPr>
      </w:pPr>
    </w:p>
    <w:p w14:paraId="4268A3B2" w14:textId="77777777" w:rsidR="00D47926" w:rsidRDefault="00D47926">
      <w:pPr>
        <w:pBdr>
          <w:top w:val="nil"/>
          <w:left w:val="nil"/>
          <w:bottom w:val="nil"/>
          <w:right w:val="nil"/>
          <w:between w:val="nil"/>
        </w:pBdr>
        <w:spacing w:before="122"/>
        <w:rPr>
          <w:color w:val="000000"/>
        </w:rPr>
      </w:pPr>
    </w:p>
    <w:p w14:paraId="435CBA48" w14:textId="77777777" w:rsidR="00D47926" w:rsidRDefault="00622696">
      <w:pPr>
        <w:numPr>
          <w:ilvl w:val="0"/>
          <w:numId w:val="61"/>
        </w:numPr>
        <w:pBdr>
          <w:top w:val="nil"/>
          <w:left w:val="nil"/>
          <w:bottom w:val="nil"/>
          <w:right w:val="nil"/>
          <w:between w:val="nil"/>
        </w:pBdr>
        <w:tabs>
          <w:tab w:val="left" w:pos="720"/>
        </w:tabs>
        <w:spacing w:before="1"/>
        <w:ind w:hanging="565"/>
        <w:rPr>
          <w:rFonts w:ascii="Arial" w:eastAsia="Arial" w:hAnsi="Arial" w:cs="Arial"/>
          <w:color w:val="000000"/>
          <w:sz w:val="28"/>
          <w:szCs w:val="28"/>
        </w:rPr>
      </w:pPr>
      <w:r>
        <w:rPr>
          <w:rFonts w:ascii="Arial" w:eastAsia="Arial" w:hAnsi="Arial" w:cs="Arial"/>
          <w:color w:val="434343"/>
          <w:sz w:val="28"/>
          <w:szCs w:val="28"/>
        </w:rPr>
        <w:t>Provision of Corporate Resolution Planning Information</w:t>
      </w:r>
    </w:p>
    <w:p w14:paraId="57633518" w14:textId="77777777" w:rsidR="00D47926" w:rsidRDefault="00622696">
      <w:pPr>
        <w:numPr>
          <w:ilvl w:val="1"/>
          <w:numId w:val="61"/>
        </w:numPr>
        <w:pBdr>
          <w:top w:val="nil"/>
          <w:left w:val="nil"/>
          <w:bottom w:val="nil"/>
          <w:right w:val="nil"/>
          <w:between w:val="nil"/>
        </w:pBdr>
        <w:tabs>
          <w:tab w:val="left" w:pos="1083"/>
          <w:tab w:val="left" w:pos="1086"/>
        </w:tabs>
        <w:spacing w:before="307" w:line="259" w:lineRule="auto"/>
        <w:ind w:right="719"/>
        <w:jc w:val="both"/>
      </w:pPr>
      <w:r>
        <w:rPr>
          <w:color w:val="000000"/>
        </w:rPr>
        <w:t>Paragraphs 3 to 5 shall apply if the Call-Off Contract has been specified as a Critical Service Contract under Paragraph 2.1 or the Supplier is or becomes a Public Sector Dependent Supplier.</w:t>
      </w:r>
    </w:p>
    <w:p w14:paraId="13F8CADD" w14:textId="77777777" w:rsidR="00D47926" w:rsidRDefault="00622696">
      <w:pPr>
        <w:numPr>
          <w:ilvl w:val="1"/>
          <w:numId w:val="61"/>
        </w:numPr>
        <w:pBdr>
          <w:top w:val="nil"/>
          <w:left w:val="nil"/>
          <w:bottom w:val="nil"/>
          <w:right w:val="nil"/>
          <w:between w:val="nil"/>
        </w:pBdr>
        <w:tabs>
          <w:tab w:val="left" w:pos="1083"/>
        </w:tabs>
        <w:spacing w:before="119"/>
        <w:ind w:left="1083" w:hanging="646"/>
        <w:jc w:val="both"/>
        <w:sectPr w:rsidR="00D47926">
          <w:pgSz w:w="12240" w:h="15840"/>
          <w:pgMar w:top="1340" w:right="720" w:bottom="1260" w:left="720" w:header="203" w:footer="1064" w:gutter="0"/>
          <w:cols w:space="720"/>
        </w:sectPr>
      </w:pPr>
      <w:r>
        <w:rPr>
          <w:color w:val="000000"/>
        </w:rPr>
        <w:t>Subject to Paragraphs 3.6, 3.10 and 3.11:</w:t>
      </w:r>
    </w:p>
    <w:p w14:paraId="4A8B3E67" w14:textId="77777777" w:rsidR="00D47926" w:rsidRDefault="00622696">
      <w:pPr>
        <w:numPr>
          <w:ilvl w:val="2"/>
          <w:numId w:val="61"/>
        </w:numPr>
        <w:pBdr>
          <w:top w:val="nil"/>
          <w:left w:val="nil"/>
          <w:bottom w:val="nil"/>
          <w:right w:val="nil"/>
          <w:between w:val="nil"/>
        </w:pBdr>
        <w:tabs>
          <w:tab w:val="left" w:pos="1371"/>
        </w:tabs>
        <w:spacing w:before="83" w:line="259" w:lineRule="auto"/>
        <w:ind w:right="790" w:hanging="652"/>
      </w:pPr>
      <w:r>
        <w:rPr>
          <w:color w:val="000000"/>
        </w:rPr>
        <w:lastRenderedPageBreak/>
        <w:t>where the Call-Off Contract is a Critical Service Contract, the Supplier shall provide the Appropriate Authority or Appropriate Authorities with the CRP Information within 60 days of the Start Date; and</w:t>
      </w:r>
    </w:p>
    <w:p w14:paraId="5AE5BF25" w14:textId="77777777" w:rsidR="00D47926" w:rsidRDefault="00622696">
      <w:pPr>
        <w:numPr>
          <w:ilvl w:val="2"/>
          <w:numId w:val="61"/>
        </w:numPr>
        <w:pBdr>
          <w:top w:val="nil"/>
          <w:left w:val="nil"/>
          <w:bottom w:val="nil"/>
          <w:right w:val="nil"/>
          <w:between w:val="nil"/>
        </w:pBdr>
        <w:tabs>
          <w:tab w:val="left" w:pos="1371"/>
        </w:tabs>
        <w:spacing w:before="119" w:line="259" w:lineRule="auto"/>
        <w:ind w:right="752" w:hanging="652"/>
      </w:pPr>
      <w:r>
        <w:rPr>
          <w:color w:val="000000"/>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3AE2E474" w14:textId="77777777" w:rsidR="00D47926" w:rsidRDefault="00622696">
      <w:pPr>
        <w:numPr>
          <w:ilvl w:val="1"/>
          <w:numId w:val="61"/>
        </w:numPr>
        <w:pBdr>
          <w:top w:val="nil"/>
          <w:left w:val="nil"/>
          <w:bottom w:val="nil"/>
          <w:right w:val="nil"/>
          <w:between w:val="nil"/>
        </w:pBdr>
        <w:tabs>
          <w:tab w:val="left" w:pos="1085"/>
        </w:tabs>
        <w:spacing w:before="119"/>
        <w:ind w:left="1085" w:hanging="648"/>
      </w:pPr>
      <w:r>
        <w:rPr>
          <w:color w:val="000000"/>
        </w:rPr>
        <w:t>The Supplier shall ensure that the CRP Information provided pursuant to Paragraphs 3.2, 3.8 and 3.9:</w:t>
      </w:r>
    </w:p>
    <w:p w14:paraId="2D631334" w14:textId="77777777" w:rsidR="00D47926" w:rsidRDefault="00622696">
      <w:pPr>
        <w:numPr>
          <w:ilvl w:val="2"/>
          <w:numId w:val="61"/>
        </w:numPr>
        <w:pBdr>
          <w:top w:val="nil"/>
          <w:left w:val="nil"/>
          <w:bottom w:val="nil"/>
          <w:right w:val="nil"/>
          <w:between w:val="nil"/>
        </w:pBdr>
        <w:tabs>
          <w:tab w:val="left" w:pos="1370"/>
        </w:tabs>
        <w:spacing w:before="141"/>
        <w:ind w:left="1370"/>
      </w:pPr>
      <w:r>
        <w:rPr>
          <w:color w:val="000000"/>
        </w:rPr>
        <w:t>is full, comprehensive, accurate and up to date;</w:t>
      </w:r>
    </w:p>
    <w:p w14:paraId="4CE47C4B" w14:textId="77777777" w:rsidR="00D47926" w:rsidRDefault="00622696">
      <w:pPr>
        <w:numPr>
          <w:ilvl w:val="2"/>
          <w:numId w:val="61"/>
        </w:numPr>
        <w:pBdr>
          <w:top w:val="nil"/>
          <w:left w:val="nil"/>
          <w:bottom w:val="nil"/>
          <w:right w:val="nil"/>
          <w:between w:val="nil"/>
        </w:pBdr>
        <w:tabs>
          <w:tab w:val="left" w:pos="1370"/>
        </w:tabs>
        <w:spacing w:before="142"/>
        <w:ind w:left="1370"/>
      </w:pPr>
      <w:r>
        <w:rPr>
          <w:color w:val="000000"/>
        </w:rPr>
        <w:t>is split into three parts:</w:t>
      </w:r>
    </w:p>
    <w:p w14:paraId="7481313E" w14:textId="77777777" w:rsidR="00D47926" w:rsidRDefault="00622696">
      <w:pPr>
        <w:numPr>
          <w:ilvl w:val="3"/>
          <w:numId w:val="61"/>
        </w:numPr>
        <w:pBdr>
          <w:top w:val="nil"/>
          <w:left w:val="nil"/>
          <w:bottom w:val="nil"/>
          <w:right w:val="nil"/>
          <w:between w:val="nil"/>
        </w:pBdr>
        <w:tabs>
          <w:tab w:val="left" w:pos="1532"/>
        </w:tabs>
        <w:spacing w:before="141"/>
        <w:ind w:left="1532" w:hanging="387"/>
        <w:jc w:val="both"/>
        <w:rPr>
          <w:rFonts w:ascii="Arial" w:eastAsia="Arial" w:hAnsi="Arial" w:cs="Arial"/>
          <w:color w:val="000000"/>
        </w:rPr>
      </w:pPr>
      <w:r>
        <w:rPr>
          <w:color w:val="000000"/>
        </w:rPr>
        <w:t>Exposure Information (Contracts List);</w:t>
      </w:r>
    </w:p>
    <w:p w14:paraId="1B4B1C39" w14:textId="77777777" w:rsidR="00D47926" w:rsidRDefault="00622696">
      <w:pPr>
        <w:numPr>
          <w:ilvl w:val="3"/>
          <w:numId w:val="61"/>
        </w:numPr>
        <w:pBdr>
          <w:top w:val="nil"/>
          <w:left w:val="nil"/>
          <w:bottom w:val="nil"/>
          <w:right w:val="nil"/>
          <w:between w:val="nil"/>
        </w:pBdr>
        <w:tabs>
          <w:tab w:val="left" w:pos="1532"/>
        </w:tabs>
        <w:spacing w:before="141"/>
        <w:ind w:left="1532" w:hanging="387"/>
        <w:jc w:val="both"/>
        <w:rPr>
          <w:rFonts w:ascii="Arial" w:eastAsia="Arial" w:hAnsi="Arial" w:cs="Arial"/>
          <w:color w:val="000000"/>
        </w:rPr>
      </w:pPr>
      <w:r>
        <w:rPr>
          <w:color w:val="000000"/>
        </w:rPr>
        <w:t>Corporate Resolvability Assessment (Structural Review);</w:t>
      </w:r>
    </w:p>
    <w:p w14:paraId="2B86848F" w14:textId="77777777" w:rsidR="00D47926" w:rsidRDefault="00622696">
      <w:pPr>
        <w:numPr>
          <w:ilvl w:val="3"/>
          <w:numId w:val="61"/>
        </w:numPr>
        <w:pBdr>
          <w:top w:val="nil"/>
          <w:left w:val="nil"/>
          <w:bottom w:val="nil"/>
          <w:right w:val="nil"/>
          <w:between w:val="nil"/>
        </w:pBdr>
        <w:tabs>
          <w:tab w:val="left" w:pos="1581"/>
        </w:tabs>
        <w:spacing w:before="141"/>
        <w:ind w:left="1581" w:hanging="435"/>
        <w:jc w:val="both"/>
        <w:rPr>
          <w:rFonts w:ascii="Arial" w:eastAsia="Arial" w:hAnsi="Arial" w:cs="Arial"/>
          <w:color w:val="000000"/>
        </w:rPr>
      </w:pPr>
      <w:r>
        <w:rPr>
          <w:color w:val="000000"/>
        </w:rPr>
        <w:t>Financial Information and Commentary</w:t>
      </w:r>
    </w:p>
    <w:p w14:paraId="62983139" w14:textId="77777777" w:rsidR="00D47926" w:rsidRDefault="00622696">
      <w:pPr>
        <w:pBdr>
          <w:top w:val="nil"/>
          <w:left w:val="nil"/>
          <w:bottom w:val="nil"/>
          <w:right w:val="nil"/>
          <w:between w:val="nil"/>
        </w:pBdr>
        <w:spacing w:before="142" w:line="259" w:lineRule="auto"/>
        <w:ind w:left="720" w:right="875" w:hanging="2"/>
        <w:jc w:val="both"/>
        <w:rPr>
          <w:color w:val="000000"/>
        </w:rPr>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34">
        <w:r>
          <w:rPr>
            <w:color w:val="0463C1"/>
            <w:u w:val="single"/>
          </w:rPr>
          <w:t>https://www.gov.uk/government/publications/the-</w:t>
        </w:r>
      </w:hyperlink>
      <w:r>
        <w:rPr>
          <w:color w:val="0463C1"/>
        </w:rPr>
        <w:t xml:space="preserve"> </w:t>
      </w:r>
      <w:hyperlink r:id="rId35">
        <w:r>
          <w:rPr>
            <w:color w:val="0463C1"/>
            <w:u w:val="single"/>
          </w:rPr>
          <w:t>sourcing-and-consultancy-playbooks</w:t>
        </w:r>
      </w:hyperlink>
      <w:r>
        <w:rPr>
          <w:color w:val="0463C1"/>
        </w:rPr>
        <w:t xml:space="preserve"> </w:t>
      </w:r>
      <w:r>
        <w:rPr>
          <w:color w:val="000000"/>
        </w:rPr>
        <w:t>and contains the level of detail required (adapted as necessary to the Supplier’s circumstances);</w:t>
      </w:r>
    </w:p>
    <w:p w14:paraId="03A5384B" w14:textId="77777777" w:rsidR="00D47926" w:rsidRDefault="00D47926">
      <w:pPr>
        <w:pBdr>
          <w:top w:val="nil"/>
          <w:left w:val="nil"/>
          <w:bottom w:val="nil"/>
          <w:right w:val="nil"/>
          <w:between w:val="nil"/>
        </w:pBdr>
        <w:rPr>
          <w:color w:val="000000"/>
        </w:rPr>
      </w:pPr>
    </w:p>
    <w:p w14:paraId="746D4DE4" w14:textId="77777777" w:rsidR="00D47926" w:rsidRDefault="00D47926">
      <w:pPr>
        <w:pBdr>
          <w:top w:val="nil"/>
          <w:left w:val="nil"/>
          <w:bottom w:val="nil"/>
          <w:right w:val="nil"/>
          <w:between w:val="nil"/>
        </w:pBdr>
        <w:spacing w:before="71"/>
        <w:rPr>
          <w:color w:val="000000"/>
        </w:rPr>
      </w:pPr>
    </w:p>
    <w:p w14:paraId="205209F5" w14:textId="77777777" w:rsidR="00D47926" w:rsidRDefault="00622696">
      <w:pPr>
        <w:numPr>
          <w:ilvl w:val="2"/>
          <w:numId w:val="61"/>
        </w:numPr>
        <w:pBdr>
          <w:top w:val="nil"/>
          <w:left w:val="nil"/>
          <w:bottom w:val="nil"/>
          <w:right w:val="nil"/>
          <w:between w:val="nil"/>
        </w:pBdr>
        <w:tabs>
          <w:tab w:val="left" w:pos="1371"/>
        </w:tabs>
        <w:spacing w:line="259" w:lineRule="auto"/>
        <w:ind w:right="970" w:hanging="652"/>
      </w:pPr>
      <w:r>
        <w:rPr>
          <w:color w:val="000000"/>
        </w:rPr>
        <w:t>incorporates any additional commentary, supporting documents and evidence which would reasonably be required by the Appropriate Authority or Appropriate Authorities to understand and consider the information for approval;</w:t>
      </w:r>
    </w:p>
    <w:p w14:paraId="0654C5AA" w14:textId="77777777" w:rsidR="00D47926" w:rsidRDefault="00622696">
      <w:pPr>
        <w:numPr>
          <w:ilvl w:val="2"/>
          <w:numId w:val="61"/>
        </w:numPr>
        <w:pBdr>
          <w:top w:val="nil"/>
          <w:left w:val="nil"/>
          <w:bottom w:val="nil"/>
          <w:right w:val="nil"/>
          <w:between w:val="nil"/>
        </w:pBdr>
        <w:tabs>
          <w:tab w:val="left" w:pos="1371"/>
        </w:tabs>
        <w:spacing w:before="120" w:line="259" w:lineRule="auto"/>
        <w:ind w:right="787" w:hanging="652"/>
      </w:pPr>
      <w:r>
        <w:rPr>
          <w:color w:val="000000"/>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7D2FAD12" w14:textId="77777777" w:rsidR="00D47926" w:rsidRDefault="00622696">
      <w:pPr>
        <w:numPr>
          <w:ilvl w:val="2"/>
          <w:numId w:val="61"/>
        </w:numPr>
        <w:pBdr>
          <w:top w:val="nil"/>
          <w:left w:val="nil"/>
          <w:bottom w:val="nil"/>
          <w:right w:val="nil"/>
          <w:between w:val="nil"/>
        </w:pBdr>
        <w:tabs>
          <w:tab w:val="left" w:pos="1371"/>
        </w:tabs>
        <w:spacing w:before="119" w:line="259" w:lineRule="auto"/>
        <w:ind w:right="1323" w:hanging="652"/>
      </w:pPr>
      <w:r>
        <w:rPr>
          <w:color w:val="000000"/>
        </w:rPr>
        <w:t>complies with the requirements set out at Annex 1 (Exposure Information (Contracts List)), Annex 2 (Corporate Resolvability Assessment (Structural Review)) and Annex 3 (Financial Information and Commentary) respectively.</w:t>
      </w:r>
    </w:p>
    <w:p w14:paraId="290F9316"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6"/>
        <w:jc w:val="both"/>
      </w:pPr>
      <w:r>
        <w:rPr>
          <w:color w:val="000000"/>
        </w:rPr>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558A7D18" w14:textId="77777777" w:rsidR="00D47926" w:rsidRDefault="00622696">
      <w:pPr>
        <w:numPr>
          <w:ilvl w:val="1"/>
          <w:numId w:val="61"/>
        </w:numPr>
        <w:pBdr>
          <w:top w:val="nil"/>
          <w:left w:val="nil"/>
          <w:bottom w:val="nil"/>
          <w:right w:val="nil"/>
          <w:between w:val="nil"/>
        </w:pBdr>
        <w:tabs>
          <w:tab w:val="left" w:pos="1083"/>
        </w:tabs>
        <w:spacing w:before="119"/>
        <w:ind w:left="1083" w:hanging="646"/>
        <w:jc w:val="both"/>
        <w:sectPr w:rsidR="00D47926">
          <w:pgSz w:w="12240" w:h="15840"/>
          <w:pgMar w:top="1340" w:right="720" w:bottom="1260" w:left="720" w:header="203" w:footer="1064" w:gutter="0"/>
          <w:cols w:space="720"/>
        </w:sectPr>
      </w:pPr>
      <w:r>
        <w:rPr>
          <w:color w:val="000000"/>
        </w:rPr>
        <w:t>If the Appropriate Authority or Appropriate Authorities reject the CRP Information:</w:t>
      </w:r>
    </w:p>
    <w:p w14:paraId="3CEDF436" w14:textId="77777777" w:rsidR="00D47926" w:rsidRDefault="00622696">
      <w:pPr>
        <w:numPr>
          <w:ilvl w:val="2"/>
          <w:numId w:val="61"/>
        </w:numPr>
        <w:pBdr>
          <w:top w:val="nil"/>
          <w:left w:val="nil"/>
          <w:bottom w:val="nil"/>
          <w:right w:val="nil"/>
          <w:between w:val="nil"/>
        </w:pBdr>
        <w:tabs>
          <w:tab w:val="left" w:pos="1371"/>
        </w:tabs>
        <w:spacing w:before="83" w:line="259" w:lineRule="auto"/>
        <w:ind w:right="1232" w:hanging="652"/>
      </w:pPr>
      <w:r>
        <w:rPr>
          <w:color w:val="000000"/>
        </w:rPr>
        <w:lastRenderedPageBreak/>
        <w:t>the Buyer shall (and shall procure that the Cabinet Office Markets and Suppliers Team shall) inform the Supplier in writing of its reasons for its rejection; and</w:t>
      </w:r>
    </w:p>
    <w:p w14:paraId="0FBE8413" w14:textId="77777777" w:rsidR="00D47926" w:rsidRDefault="00622696">
      <w:pPr>
        <w:numPr>
          <w:ilvl w:val="2"/>
          <w:numId w:val="61"/>
        </w:numPr>
        <w:pBdr>
          <w:top w:val="nil"/>
          <w:left w:val="nil"/>
          <w:bottom w:val="nil"/>
          <w:right w:val="nil"/>
          <w:between w:val="nil"/>
        </w:pBdr>
        <w:tabs>
          <w:tab w:val="left" w:pos="1371"/>
        </w:tabs>
        <w:spacing w:before="119" w:line="259" w:lineRule="auto"/>
        <w:ind w:right="923" w:hanging="652"/>
      </w:pPr>
      <w:r>
        <w:rPr>
          <w:color w:val="000000"/>
        </w:rPr>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w:t>
      </w:r>
    </w:p>
    <w:p w14:paraId="1ADD992F" w14:textId="77777777" w:rsidR="00D47926" w:rsidRDefault="00622696">
      <w:pPr>
        <w:pBdr>
          <w:top w:val="nil"/>
          <w:left w:val="nil"/>
          <w:bottom w:val="nil"/>
          <w:right w:val="nil"/>
          <w:between w:val="nil"/>
        </w:pBdr>
        <w:spacing w:line="259" w:lineRule="auto"/>
        <w:ind w:left="1371" w:right="724"/>
        <w:rPr>
          <w:color w:val="000000"/>
        </w:rPr>
      </w:pPr>
      <w:r>
        <w:rPr>
          <w:color w:val="000000"/>
        </w:rPr>
        <w:t>3.3 to 3.5 shall apply again to any resubmitted CRP Information provided that either Party may refer any disputed matters for resolution under clause 32 of the Framework Agreement (Managing disputes).</w:t>
      </w:r>
    </w:p>
    <w:p w14:paraId="424A501A"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6"/>
        <w:jc w:val="both"/>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37EFDFD8" w14:textId="77777777" w:rsidR="00D47926" w:rsidRDefault="00622696">
      <w:pPr>
        <w:numPr>
          <w:ilvl w:val="1"/>
          <w:numId w:val="61"/>
        </w:numPr>
        <w:pBdr>
          <w:top w:val="nil"/>
          <w:left w:val="nil"/>
          <w:bottom w:val="nil"/>
          <w:right w:val="nil"/>
          <w:between w:val="nil"/>
        </w:pBdr>
        <w:tabs>
          <w:tab w:val="left" w:pos="1083"/>
        </w:tabs>
        <w:spacing w:before="117"/>
        <w:ind w:left="1083" w:hanging="646"/>
        <w:jc w:val="both"/>
      </w:pPr>
      <w:r>
        <w:rPr>
          <w:color w:val="000000"/>
        </w:rPr>
        <w:t>An Assurance shall be deemed Valid for the purposes of Paragraph 3.6 if:</w:t>
      </w:r>
    </w:p>
    <w:p w14:paraId="086B389D" w14:textId="77777777" w:rsidR="00D47926" w:rsidRDefault="00622696">
      <w:pPr>
        <w:numPr>
          <w:ilvl w:val="2"/>
          <w:numId w:val="61"/>
        </w:numPr>
        <w:pBdr>
          <w:top w:val="nil"/>
          <w:left w:val="nil"/>
          <w:bottom w:val="nil"/>
          <w:right w:val="nil"/>
          <w:between w:val="nil"/>
        </w:pBdr>
        <w:tabs>
          <w:tab w:val="left" w:pos="1371"/>
        </w:tabs>
        <w:spacing w:before="142" w:line="259" w:lineRule="auto"/>
        <w:ind w:right="729" w:hanging="652"/>
      </w:pPr>
      <w:r>
        <w:rPr>
          <w:color w:val="000000"/>
        </w:rPr>
        <w:t>the Assurance is within the validity period stated in the Assurance (or, if no validity period is stated, no more than 12 months has elapsed since it was issued and no more than 18 months has elapsed since the Accounting Reference Date on which the CRP Information was based); and</w:t>
      </w:r>
    </w:p>
    <w:p w14:paraId="14679C08" w14:textId="77777777" w:rsidR="00D47926" w:rsidRDefault="00622696">
      <w:pPr>
        <w:numPr>
          <w:ilvl w:val="2"/>
          <w:numId w:val="61"/>
        </w:numPr>
        <w:pBdr>
          <w:top w:val="nil"/>
          <w:left w:val="nil"/>
          <w:bottom w:val="nil"/>
          <w:right w:val="nil"/>
          <w:between w:val="nil"/>
        </w:pBdr>
        <w:tabs>
          <w:tab w:val="left" w:pos="1371"/>
        </w:tabs>
        <w:spacing w:before="119" w:line="259" w:lineRule="auto"/>
        <w:ind w:right="788" w:hanging="652"/>
      </w:pPr>
      <w:r>
        <w:rPr>
          <w:color w:val="000000"/>
        </w:rPr>
        <w:t>no Corporate Change Events or Financial Distress Events (or events which would be deemed to be Corporate Change Events or Financial Distress Events if the Call-Off Contract had then been in force) have occurred since the date of issue of the Assurance.</w:t>
      </w:r>
    </w:p>
    <w:p w14:paraId="65D98CD6"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7"/>
        <w:jc w:val="both"/>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65FCD4D7" w14:textId="77777777" w:rsidR="00D47926" w:rsidRDefault="00622696">
      <w:pPr>
        <w:numPr>
          <w:ilvl w:val="2"/>
          <w:numId w:val="61"/>
        </w:numPr>
        <w:pBdr>
          <w:top w:val="nil"/>
          <w:left w:val="nil"/>
          <w:bottom w:val="nil"/>
          <w:right w:val="nil"/>
          <w:between w:val="nil"/>
        </w:pBdr>
        <w:tabs>
          <w:tab w:val="left" w:pos="1371"/>
        </w:tabs>
        <w:spacing w:before="120" w:line="259" w:lineRule="auto"/>
        <w:ind w:right="943" w:hanging="652"/>
      </w:pPr>
      <w:r>
        <w:rPr>
          <w:color w:val="000000"/>
        </w:rPr>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2F7E39E9" w14:textId="77777777" w:rsidR="00D47926" w:rsidRDefault="00622696">
      <w:pPr>
        <w:numPr>
          <w:ilvl w:val="2"/>
          <w:numId w:val="61"/>
        </w:numPr>
        <w:pBdr>
          <w:top w:val="nil"/>
          <w:left w:val="nil"/>
          <w:bottom w:val="nil"/>
          <w:right w:val="nil"/>
          <w:between w:val="nil"/>
        </w:pBdr>
        <w:tabs>
          <w:tab w:val="left" w:pos="1370"/>
        </w:tabs>
        <w:spacing w:before="119"/>
        <w:ind w:left="1370"/>
      </w:pPr>
      <w:r>
        <w:rPr>
          <w:color w:val="000000"/>
        </w:rPr>
        <w:t>within 30 days of a Corporate Change Event unless</w:t>
      </w:r>
    </w:p>
    <w:p w14:paraId="18807883" w14:textId="77777777" w:rsidR="00D47926" w:rsidRDefault="00622696">
      <w:pPr>
        <w:numPr>
          <w:ilvl w:val="3"/>
          <w:numId w:val="61"/>
        </w:numPr>
        <w:pBdr>
          <w:top w:val="nil"/>
          <w:left w:val="nil"/>
          <w:bottom w:val="nil"/>
          <w:right w:val="nil"/>
          <w:between w:val="nil"/>
        </w:pBdr>
        <w:tabs>
          <w:tab w:val="left" w:pos="1566"/>
        </w:tabs>
        <w:spacing w:before="141" w:line="259" w:lineRule="auto"/>
        <w:ind w:right="813"/>
        <w:sectPr w:rsidR="00D47926">
          <w:pgSz w:w="12240" w:h="15840"/>
          <w:pgMar w:top="1340" w:right="720" w:bottom="1260" w:left="720" w:header="203" w:footer="1064" w:gutter="0"/>
          <w:cols w:space="720"/>
        </w:sectPr>
      </w:pPr>
      <w:r>
        <w:rPr>
          <w:color w:val="000000"/>
        </w:rPr>
        <w:t>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w:t>
      </w:r>
    </w:p>
    <w:p w14:paraId="139BFD67" w14:textId="77777777" w:rsidR="00D47926" w:rsidRDefault="00622696">
      <w:pPr>
        <w:pBdr>
          <w:top w:val="nil"/>
          <w:left w:val="nil"/>
          <w:bottom w:val="nil"/>
          <w:right w:val="nil"/>
          <w:between w:val="nil"/>
        </w:pBdr>
        <w:spacing w:before="83" w:line="259" w:lineRule="auto"/>
        <w:ind w:left="1566" w:right="724"/>
        <w:rPr>
          <w:color w:val="000000"/>
        </w:rPr>
      </w:pPr>
      <w:r>
        <w:rPr>
          <w:color w:val="000000"/>
        </w:rPr>
        <w:lastRenderedPageBreak/>
        <w:t>engage with the Appropriate Authority to enable it to understand the nature of the Corporate Change Event and the Appropriate Authority shall reserve the right to terminate a Corporate Change Event Grace Period at any time if the Supplier fails to comply with this Paragraph; or</w:t>
      </w:r>
    </w:p>
    <w:p w14:paraId="62551AA7" w14:textId="77777777" w:rsidR="00D47926" w:rsidRDefault="00622696">
      <w:pPr>
        <w:numPr>
          <w:ilvl w:val="3"/>
          <w:numId w:val="61"/>
        </w:numPr>
        <w:pBdr>
          <w:top w:val="nil"/>
          <w:left w:val="nil"/>
          <w:bottom w:val="nil"/>
          <w:right w:val="nil"/>
          <w:between w:val="nil"/>
        </w:pBdr>
        <w:tabs>
          <w:tab w:val="left" w:pos="1616"/>
        </w:tabs>
        <w:spacing w:before="119"/>
        <w:ind w:left="1616" w:hanging="472"/>
      </w:pPr>
      <w:r>
        <w:rPr>
          <w:color w:val="000000"/>
        </w:rPr>
        <w:t>not required pursuant to Paragraph 3.10;</w:t>
      </w:r>
    </w:p>
    <w:p w14:paraId="75EC6862" w14:textId="77777777" w:rsidR="00D47926" w:rsidRDefault="00622696">
      <w:pPr>
        <w:numPr>
          <w:ilvl w:val="2"/>
          <w:numId w:val="61"/>
        </w:numPr>
        <w:pBdr>
          <w:top w:val="nil"/>
          <w:left w:val="nil"/>
          <w:bottom w:val="nil"/>
          <w:right w:val="nil"/>
          <w:between w:val="nil"/>
        </w:pBdr>
        <w:tabs>
          <w:tab w:val="left" w:pos="1370"/>
        </w:tabs>
        <w:spacing w:before="141"/>
        <w:ind w:left="1370"/>
      </w:pPr>
      <w:r>
        <w:rPr>
          <w:color w:val="000000"/>
        </w:rPr>
        <w:t>within 30 days of the date that:</w:t>
      </w:r>
    </w:p>
    <w:p w14:paraId="096D7124" w14:textId="77777777" w:rsidR="00D47926" w:rsidRDefault="00622696">
      <w:pPr>
        <w:numPr>
          <w:ilvl w:val="3"/>
          <w:numId w:val="61"/>
        </w:numPr>
        <w:pBdr>
          <w:top w:val="nil"/>
          <w:left w:val="nil"/>
          <w:bottom w:val="nil"/>
          <w:right w:val="nil"/>
          <w:between w:val="nil"/>
        </w:pBdr>
        <w:tabs>
          <w:tab w:val="left" w:pos="1531"/>
        </w:tabs>
        <w:spacing w:before="141" w:line="259" w:lineRule="auto"/>
        <w:ind w:left="1531" w:right="717" w:hanging="388"/>
      </w:pPr>
      <w:r>
        <w:rPr>
          <w:color w:val="000000"/>
        </w:rPr>
        <w:t>the credit rating(s) of each of the Supplier and its Parent Undertakings fail to meet any of the criteria specified in Paragraph 3.10; or</w:t>
      </w:r>
    </w:p>
    <w:p w14:paraId="469A172B" w14:textId="77777777" w:rsidR="00D47926" w:rsidRDefault="00622696">
      <w:pPr>
        <w:numPr>
          <w:ilvl w:val="3"/>
          <w:numId w:val="61"/>
        </w:numPr>
        <w:pBdr>
          <w:top w:val="nil"/>
          <w:left w:val="nil"/>
          <w:bottom w:val="nil"/>
          <w:right w:val="nil"/>
          <w:between w:val="nil"/>
        </w:pBdr>
        <w:tabs>
          <w:tab w:val="left" w:pos="1531"/>
        </w:tabs>
        <w:spacing w:before="120" w:line="259" w:lineRule="auto"/>
        <w:ind w:left="1531" w:right="719" w:hanging="388"/>
      </w:pPr>
      <w:r>
        <w:rPr>
          <w:color w:val="000000"/>
        </w:rPr>
        <w:t>none of the credit rating agencies specified at Paragraph 3.10 hold a public credit rating for the Supplier or any of its Parent Undertakings; and</w:t>
      </w:r>
    </w:p>
    <w:p w14:paraId="2077A317" w14:textId="77777777" w:rsidR="00D47926" w:rsidRDefault="00622696">
      <w:pPr>
        <w:numPr>
          <w:ilvl w:val="2"/>
          <w:numId w:val="61"/>
        </w:numPr>
        <w:pBdr>
          <w:top w:val="nil"/>
          <w:left w:val="nil"/>
          <w:bottom w:val="nil"/>
          <w:right w:val="nil"/>
          <w:between w:val="nil"/>
        </w:pBdr>
        <w:tabs>
          <w:tab w:val="left" w:pos="1371"/>
        </w:tabs>
        <w:spacing w:before="120" w:line="259" w:lineRule="auto"/>
        <w:ind w:right="888" w:hanging="649"/>
      </w:pPr>
      <w:r>
        <w:rPr>
          <w:color w:val="000000"/>
        </w:rPr>
        <w:t>in any event, within 6 months after each Accounting Reference Date or within 15 months of the date of the previous Assurance received from the Appropriate Authority (whichever is the earlier), unless:</w:t>
      </w:r>
    </w:p>
    <w:p w14:paraId="28B8745C" w14:textId="77777777" w:rsidR="00D47926" w:rsidRDefault="00622696">
      <w:pPr>
        <w:numPr>
          <w:ilvl w:val="3"/>
          <w:numId w:val="61"/>
        </w:numPr>
        <w:pBdr>
          <w:top w:val="nil"/>
          <w:left w:val="nil"/>
          <w:bottom w:val="nil"/>
          <w:right w:val="nil"/>
          <w:between w:val="nil"/>
        </w:pBdr>
        <w:tabs>
          <w:tab w:val="left" w:pos="1531"/>
        </w:tabs>
        <w:spacing w:before="119" w:line="259" w:lineRule="auto"/>
        <w:ind w:left="1531" w:right="718" w:hanging="388"/>
        <w:jc w:val="both"/>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4754C071" w14:textId="77777777" w:rsidR="00D47926" w:rsidRDefault="00622696">
      <w:pPr>
        <w:numPr>
          <w:ilvl w:val="3"/>
          <w:numId w:val="61"/>
        </w:numPr>
        <w:pBdr>
          <w:top w:val="nil"/>
          <w:left w:val="nil"/>
          <w:bottom w:val="nil"/>
          <w:right w:val="nil"/>
          <w:between w:val="nil"/>
        </w:pBdr>
        <w:tabs>
          <w:tab w:val="left" w:pos="1531"/>
        </w:tabs>
        <w:spacing w:before="119"/>
        <w:ind w:left="1531" w:hanging="387"/>
        <w:jc w:val="both"/>
      </w:pPr>
      <w:r>
        <w:rPr>
          <w:color w:val="000000"/>
        </w:rPr>
        <w:t>not required pursuant to Paragraph 3.10.</w:t>
      </w:r>
    </w:p>
    <w:p w14:paraId="196792C8" w14:textId="77777777" w:rsidR="00D47926" w:rsidRDefault="00622696">
      <w:pPr>
        <w:numPr>
          <w:ilvl w:val="1"/>
          <w:numId w:val="61"/>
        </w:numPr>
        <w:pBdr>
          <w:top w:val="nil"/>
          <w:left w:val="nil"/>
          <w:bottom w:val="nil"/>
          <w:right w:val="nil"/>
          <w:between w:val="nil"/>
        </w:pBdr>
        <w:tabs>
          <w:tab w:val="left" w:pos="1083"/>
          <w:tab w:val="left" w:pos="1086"/>
        </w:tabs>
        <w:spacing w:before="141" w:line="259" w:lineRule="auto"/>
        <w:ind w:right="716"/>
        <w:jc w:val="both"/>
      </w:pPr>
      <w:r>
        <w:rPr>
          <w:color w:val="000000"/>
        </w:rPr>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576D36E" w14:textId="77777777" w:rsidR="00D47926" w:rsidRDefault="00622696">
      <w:pPr>
        <w:numPr>
          <w:ilvl w:val="1"/>
          <w:numId w:val="61"/>
        </w:numPr>
        <w:pBdr>
          <w:top w:val="nil"/>
          <w:left w:val="nil"/>
          <w:bottom w:val="nil"/>
          <w:right w:val="nil"/>
          <w:between w:val="nil"/>
        </w:pBdr>
        <w:tabs>
          <w:tab w:val="left" w:pos="1082"/>
        </w:tabs>
        <w:spacing w:before="119"/>
        <w:ind w:left="1082" w:hanging="645"/>
        <w:jc w:val="both"/>
      </w:pPr>
      <w:r>
        <w:rPr>
          <w:color w:val="000000"/>
        </w:rPr>
        <w:t>Where the Supplier or a Parent Undertaking of the Supplier has a credit rating of either:</w:t>
      </w:r>
    </w:p>
    <w:p w14:paraId="2A99F575" w14:textId="77777777" w:rsidR="00D47926" w:rsidRDefault="00622696">
      <w:pPr>
        <w:numPr>
          <w:ilvl w:val="2"/>
          <w:numId w:val="61"/>
        </w:numPr>
        <w:pBdr>
          <w:top w:val="nil"/>
          <w:left w:val="nil"/>
          <w:bottom w:val="nil"/>
          <w:right w:val="nil"/>
          <w:between w:val="nil"/>
        </w:pBdr>
        <w:tabs>
          <w:tab w:val="left" w:pos="1369"/>
        </w:tabs>
        <w:spacing w:before="141"/>
        <w:ind w:left="1369" w:hanging="650"/>
      </w:pPr>
      <w:r>
        <w:rPr>
          <w:color w:val="000000"/>
        </w:rPr>
        <w:t>Aa3 or better from Moody’s;</w:t>
      </w:r>
    </w:p>
    <w:p w14:paraId="6F6A62D1" w14:textId="77777777" w:rsidR="00D47926" w:rsidRDefault="00622696">
      <w:pPr>
        <w:numPr>
          <w:ilvl w:val="2"/>
          <w:numId w:val="61"/>
        </w:numPr>
        <w:pBdr>
          <w:top w:val="nil"/>
          <w:left w:val="nil"/>
          <w:bottom w:val="nil"/>
          <w:right w:val="nil"/>
          <w:between w:val="nil"/>
        </w:pBdr>
        <w:tabs>
          <w:tab w:val="left" w:pos="1369"/>
        </w:tabs>
        <w:spacing w:before="141"/>
        <w:ind w:left="1369" w:hanging="650"/>
      </w:pPr>
      <w:r>
        <w:rPr>
          <w:color w:val="000000"/>
        </w:rPr>
        <w:t xml:space="preserve">AA- or better from Standard and </w:t>
      </w:r>
      <w:proofErr w:type="spellStart"/>
      <w:r>
        <w:rPr>
          <w:color w:val="000000"/>
        </w:rPr>
        <w:t>Poors</w:t>
      </w:r>
      <w:proofErr w:type="spellEnd"/>
      <w:r>
        <w:rPr>
          <w:color w:val="000000"/>
        </w:rPr>
        <w:t>;</w:t>
      </w:r>
    </w:p>
    <w:p w14:paraId="5F5DD98B" w14:textId="77777777" w:rsidR="00D47926" w:rsidRDefault="00622696">
      <w:pPr>
        <w:numPr>
          <w:ilvl w:val="2"/>
          <w:numId w:val="61"/>
        </w:numPr>
        <w:pBdr>
          <w:top w:val="nil"/>
          <w:left w:val="nil"/>
          <w:bottom w:val="nil"/>
          <w:right w:val="nil"/>
          <w:between w:val="nil"/>
        </w:pBdr>
        <w:tabs>
          <w:tab w:val="left" w:pos="1369"/>
        </w:tabs>
        <w:spacing w:before="142"/>
        <w:ind w:left="1369" w:hanging="650"/>
      </w:pPr>
      <w:r>
        <w:rPr>
          <w:color w:val="000000"/>
        </w:rPr>
        <w:t>AA- or better from Fitch;</w:t>
      </w:r>
    </w:p>
    <w:p w14:paraId="2E6F9FCF" w14:textId="77777777" w:rsidR="00D47926" w:rsidRDefault="00622696">
      <w:pPr>
        <w:pBdr>
          <w:top w:val="nil"/>
          <w:left w:val="nil"/>
          <w:bottom w:val="nil"/>
          <w:right w:val="nil"/>
          <w:between w:val="nil"/>
        </w:pBdr>
        <w:spacing w:before="141" w:line="259" w:lineRule="auto"/>
        <w:ind w:left="720" w:right="773" w:hanging="2"/>
        <w:rPr>
          <w:color w:val="000000"/>
        </w:rPr>
      </w:pPr>
      <w:r>
        <w:rPr>
          <w:color w:val="000000"/>
        </w:rPr>
        <w:t>the Supplier will not be required to provide any CRP Information unless or until either (</w:t>
      </w:r>
      <w:proofErr w:type="spellStart"/>
      <w:r>
        <w:rPr>
          <w:color w:val="000000"/>
        </w:rPr>
        <w:t>i</w:t>
      </w:r>
      <w:proofErr w:type="spellEnd"/>
      <w:r>
        <w:rPr>
          <w:color w:val="000000"/>
        </w:rPr>
        <w:t>)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0B529AC6" w14:textId="77777777" w:rsidR="00D47926" w:rsidRDefault="00622696">
      <w:pPr>
        <w:numPr>
          <w:ilvl w:val="1"/>
          <w:numId w:val="61"/>
        </w:numPr>
        <w:pBdr>
          <w:top w:val="nil"/>
          <w:left w:val="nil"/>
          <w:bottom w:val="nil"/>
          <w:right w:val="nil"/>
          <w:between w:val="nil"/>
        </w:pBdr>
        <w:tabs>
          <w:tab w:val="left" w:pos="1082"/>
          <w:tab w:val="left" w:pos="1086"/>
        </w:tabs>
        <w:spacing w:before="119" w:line="259" w:lineRule="auto"/>
        <w:ind w:right="717"/>
        <w:jc w:val="both"/>
        <w:sectPr w:rsidR="00D47926">
          <w:pgSz w:w="12240" w:h="15840"/>
          <w:pgMar w:top="1340" w:right="720" w:bottom="1260" w:left="720" w:header="203" w:footer="1064" w:gutter="0"/>
          <w:cols w:space="720"/>
        </w:sectPr>
      </w:pPr>
      <w:r>
        <w:rPr>
          <w:color w:val="000000"/>
        </w:rPr>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w:t>
      </w:r>
    </w:p>
    <w:p w14:paraId="7B0857D9" w14:textId="77777777" w:rsidR="00D47926" w:rsidRDefault="00622696">
      <w:pPr>
        <w:pBdr>
          <w:top w:val="nil"/>
          <w:left w:val="nil"/>
          <w:bottom w:val="nil"/>
          <w:right w:val="nil"/>
          <w:between w:val="nil"/>
        </w:pBdr>
        <w:spacing w:before="83" w:line="259" w:lineRule="auto"/>
        <w:ind w:left="1085"/>
        <w:rPr>
          <w:color w:val="000000"/>
        </w:rPr>
      </w:pPr>
      <w:r>
        <w:rPr>
          <w:color w:val="000000"/>
        </w:rPr>
        <w:lastRenderedPageBreak/>
        <w:t>and the Supplier shall promptly provide the relevant information to the Appropriate Authority or Appropriate Authorities to the extent required under Paragraph 3.8.</w:t>
      </w:r>
    </w:p>
    <w:p w14:paraId="0A1F0956" w14:textId="77777777" w:rsidR="00D47926" w:rsidRDefault="00622696">
      <w:pPr>
        <w:numPr>
          <w:ilvl w:val="0"/>
          <w:numId w:val="61"/>
        </w:numPr>
        <w:pBdr>
          <w:top w:val="nil"/>
          <w:left w:val="nil"/>
          <w:bottom w:val="nil"/>
          <w:right w:val="nil"/>
          <w:between w:val="nil"/>
        </w:pBdr>
        <w:tabs>
          <w:tab w:val="left" w:pos="815"/>
        </w:tabs>
        <w:spacing w:before="239"/>
        <w:ind w:left="815" w:hanging="660"/>
        <w:rPr>
          <w:color w:val="000000"/>
          <w:sz w:val="28"/>
          <w:szCs w:val="28"/>
        </w:rPr>
      </w:pPr>
      <w:r>
        <w:rPr>
          <w:color w:val="000000"/>
          <w:sz w:val="28"/>
          <w:szCs w:val="28"/>
        </w:rPr>
        <w:t>Termination Rights</w:t>
      </w:r>
    </w:p>
    <w:p w14:paraId="63B5D220" w14:textId="77777777" w:rsidR="00D47926" w:rsidRDefault="00622696">
      <w:pPr>
        <w:numPr>
          <w:ilvl w:val="1"/>
          <w:numId w:val="61"/>
        </w:numPr>
        <w:pBdr>
          <w:top w:val="nil"/>
          <w:left w:val="nil"/>
          <w:bottom w:val="nil"/>
          <w:right w:val="nil"/>
          <w:between w:val="nil"/>
        </w:pBdr>
        <w:tabs>
          <w:tab w:val="left" w:pos="1086"/>
        </w:tabs>
        <w:spacing w:before="267" w:line="259" w:lineRule="auto"/>
        <w:ind w:right="719"/>
      </w:pPr>
      <w:r>
        <w:rPr>
          <w:color w:val="000000"/>
        </w:rPr>
        <w:t>The Buyer shall be entitled to terminate the Call-Off Contract if the Supplier is required to provide CRP Information under Paragraph 3 and either:</w:t>
      </w:r>
    </w:p>
    <w:p w14:paraId="514B0412" w14:textId="77777777" w:rsidR="00D47926" w:rsidRDefault="00622696">
      <w:pPr>
        <w:numPr>
          <w:ilvl w:val="2"/>
          <w:numId w:val="61"/>
        </w:numPr>
        <w:pBdr>
          <w:top w:val="nil"/>
          <w:left w:val="nil"/>
          <w:bottom w:val="nil"/>
          <w:right w:val="nil"/>
          <w:between w:val="nil"/>
        </w:pBdr>
        <w:tabs>
          <w:tab w:val="left" w:pos="1371"/>
        </w:tabs>
        <w:spacing w:before="120" w:line="259" w:lineRule="auto"/>
        <w:ind w:right="1169" w:hanging="652"/>
      </w:pPr>
      <w:r>
        <w:rPr>
          <w:color w:val="000000"/>
        </w:rPr>
        <w:t>the Supplier fails to provide the CRP Information within 4 months of the Start Date if this is a Critical Service Contract or otherwise within 4 months of the Appropriate Authority’s or Appropriate Authorities’ request; or</w:t>
      </w:r>
    </w:p>
    <w:p w14:paraId="45E7F656" w14:textId="77777777" w:rsidR="00D47926" w:rsidRDefault="00622696">
      <w:pPr>
        <w:numPr>
          <w:ilvl w:val="2"/>
          <w:numId w:val="61"/>
        </w:numPr>
        <w:pBdr>
          <w:top w:val="nil"/>
          <w:left w:val="nil"/>
          <w:bottom w:val="nil"/>
          <w:right w:val="nil"/>
          <w:between w:val="nil"/>
        </w:pBdr>
        <w:tabs>
          <w:tab w:val="left" w:pos="1371"/>
        </w:tabs>
        <w:spacing w:before="119" w:line="259" w:lineRule="auto"/>
        <w:ind w:right="838" w:hanging="652"/>
      </w:pPr>
      <w:r>
        <w:rPr>
          <w:color w:val="000000"/>
        </w:rPr>
        <w:t>the Supplier fails to obtain an Assurance from the Appropriate Authority or Appropriate Authorities within 4 months of the date that it was first required to provide the CRP Information under the Call-Off Contract, which shall be deemed to be an event to which Clause 18.4 applies.</w:t>
      </w:r>
    </w:p>
    <w:p w14:paraId="6EE22C3D" w14:textId="77777777" w:rsidR="00D47926" w:rsidRDefault="00622696">
      <w:pPr>
        <w:numPr>
          <w:ilvl w:val="0"/>
          <w:numId w:val="61"/>
        </w:numPr>
        <w:pBdr>
          <w:top w:val="nil"/>
          <w:left w:val="nil"/>
          <w:bottom w:val="nil"/>
          <w:right w:val="nil"/>
          <w:between w:val="nil"/>
        </w:pBdr>
        <w:tabs>
          <w:tab w:val="left" w:pos="815"/>
        </w:tabs>
        <w:spacing w:before="239"/>
        <w:ind w:left="815" w:hanging="660"/>
        <w:rPr>
          <w:color w:val="000000"/>
          <w:sz w:val="28"/>
          <w:szCs w:val="28"/>
        </w:rPr>
      </w:pPr>
      <w:r>
        <w:rPr>
          <w:color w:val="000000"/>
          <w:sz w:val="28"/>
          <w:szCs w:val="28"/>
        </w:rPr>
        <w:t>Confidentiality and usage of CRP Information</w:t>
      </w:r>
    </w:p>
    <w:p w14:paraId="75C808AF" w14:textId="77777777" w:rsidR="00D47926" w:rsidRDefault="00622696">
      <w:pPr>
        <w:numPr>
          <w:ilvl w:val="1"/>
          <w:numId w:val="61"/>
        </w:numPr>
        <w:pBdr>
          <w:top w:val="nil"/>
          <w:left w:val="nil"/>
          <w:bottom w:val="nil"/>
          <w:right w:val="nil"/>
          <w:between w:val="nil"/>
        </w:pBdr>
        <w:tabs>
          <w:tab w:val="left" w:pos="1083"/>
          <w:tab w:val="left" w:pos="1086"/>
        </w:tabs>
        <w:spacing w:before="267" w:line="259" w:lineRule="auto"/>
        <w:ind w:right="717"/>
        <w:jc w:val="both"/>
      </w:pPr>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16020A67" w14:textId="77777777" w:rsidR="00D47926" w:rsidRDefault="00622696">
      <w:pPr>
        <w:numPr>
          <w:ilvl w:val="1"/>
          <w:numId w:val="61"/>
        </w:numPr>
        <w:pBdr>
          <w:top w:val="nil"/>
          <w:left w:val="nil"/>
          <w:bottom w:val="nil"/>
          <w:right w:val="nil"/>
          <w:between w:val="nil"/>
        </w:pBdr>
        <w:tabs>
          <w:tab w:val="left" w:pos="1083"/>
          <w:tab w:val="left" w:pos="1086"/>
        </w:tabs>
        <w:spacing w:before="120" w:line="259" w:lineRule="auto"/>
        <w:ind w:right="717"/>
        <w:jc w:val="both"/>
      </w:pPr>
      <w:r>
        <w:rPr>
          <w:color w:val="000000"/>
        </w:rPr>
        <w:t xml:space="preserve">Where the Appropriate Authority is the Cabinet Office Markets and Suppliers Team, at the Supplier’s request, the Buyer shall use reasonable </w:t>
      </w:r>
      <w:proofErr w:type="spellStart"/>
      <w:r>
        <w:rPr>
          <w:color w:val="000000"/>
        </w:rPr>
        <w:t>endeavours</w:t>
      </w:r>
      <w:proofErr w:type="spellEnd"/>
      <w:r>
        <w:rPr>
          <w:color w:val="000000"/>
        </w:rPr>
        <w:t xml:space="preserve"> to procure that the Cabinet Office enters into a confidentiality and usage agreement with the Supplier containing terms no less stringent than those placed on the Buyer under paragraph 5.1 and incorporated Framework Agreement clause 34.</w:t>
      </w:r>
    </w:p>
    <w:p w14:paraId="6755C963"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7"/>
        <w:jc w:val="both"/>
      </w:pPr>
      <w:r>
        <w:rPr>
          <w:color w:val="000000"/>
        </w:rPr>
        <w:t xml:space="preserve">The Supplier shall use reasonable </w:t>
      </w:r>
      <w:proofErr w:type="spellStart"/>
      <w:r>
        <w:rPr>
          <w:color w:val="000000"/>
        </w:rPr>
        <w:t>endeavours</w:t>
      </w:r>
      <w:proofErr w:type="spellEnd"/>
      <w:r>
        <w:rPr>
          <w:color w:val="000000"/>
        </w:rPr>
        <w:t xml:space="preserve">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611BCF1A" w14:textId="77777777" w:rsidR="00D47926" w:rsidRDefault="00622696">
      <w:pPr>
        <w:numPr>
          <w:ilvl w:val="1"/>
          <w:numId w:val="61"/>
        </w:numPr>
        <w:pBdr>
          <w:top w:val="nil"/>
          <w:left w:val="nil"/>
          <w:bottom w:val="nil"/>
          <w:right w:val="nil"/>
          <w:between w:val="nil"/>
        </w:pBdr>
        <w:tabs>
          <w:tab w:val="left" w:pos="1083"/>
          <w:tab w:val="left" w:pos="1086"/>
        </w:tabs>
        <w:spacing w:before="119" w:line="259" w:lineRule="auto"/>
        <w:ind w:right="717"/>
        <w:jc w:val="both"/>
      </w:pPr>
      <w:r>
        <w:rPr>
          <w:color w:val="000000"/>
        </w:rPr>
        <w:t xml:space="preserve">Where the Supplier is unable to procure consent pursuant to Paragraph 5.3, the Supplier shall use all reasonable </w:t>
      </w:r>
      <w:proofErr w:type="spellStart"/>
      <w:r>
        <w:rPr>
          <w:color w:val="000000"/>
        </w:rPr>
        <w:t>endeavours</w:t>
      </w:r>
      <w:proofErr w:type="spellEnd"/>
      <w:r>
        <w:rPr>
          <w:color w:val="000000"/>
        </w:rPr>
        <w:t xml:space="preserve"> to disclose the CRP Information to the fullest extent possible by limiting the amount of information it withholds including by:</w:t>
      </w:r>
    </w:p>
    <w:p w14:paraId="02E5071E" w14:textId="77777777" w:rsidR="00D47926" w:rsidRDefault="00622696">
      <w:pPr>
        <w:numPr>
          <w:ilvl w:val="2"/>
          <w:numId w:val="61"/>
        </w:numPr>
        <w:pBdr>
          <w:top w:val="nil"/>
          <w:left w:val="nil"/>
          <w:bottom w:val="nil"/>
          <w:right w:val="nil"/>
          <w:between w:val="nil"/>
        </w:pBdr>
        <w:tabs>
          <w:tab w:val="left" w:pos="1371"/>
        </w:tabs>
        <w:spacing w:before="119" w:line="259" w:lineRule="auto"/>
        <w:ind w:right="1817" w:hanging="652"/>
      </w:pPr>
      <w:r>
        <w:rPr>
          <w:color w:val="000000"/>
        </w:rPr>
        <w:t>redacting only those parts of the information which are subject to such obligations of confidentiality;</w:t>
      </w:r>
    </w:p>
    <w:p w14:paraId="274EC83E" w14:textId="77777777" w:rsidR="00D47926" w:rsidRDefault="00622696">
      <w:pPr>
        <w:numPr>
          <w:ilvl w:val="2"/>
          <w:numId w:val="61"/>
        </w:numPr>
        <w:pBdr>
          <w:top w:val="nil"/>
          <w:left w:val="nil"/>
          <w:bottom w:val="nil"/>
          <w:right w:val="nil"/>
          <w:between w:val="nil"/>
        </w:pBdr>
        <w:tabs>
          <w:tab w:val="left" w:pos="1371"/>
        </w:tabs>
        <w:spacing w:before="119" w:line="259" w:lineRule="auto"/>
        <w:ind w:right="1488" w:hanging="652"/>
      </w:pPr>
      <w:r>
        <w:rPr>
          <w:color w:val="000000"/>
        </w:rPr>
        <w:t>providing the information in a form that does not breach its obligations of confidentiality including (where possible) by:</w:t>
      </w:r>
    </w:p>
    <w:p w14:paraId="1464AACD" w14:textId="77777777" w:rsidR="00D47926" w:rsidRDefault="00622696">
      <w:pPr>
        <w:numPr>
          <w:ilvl w:val="3"/>
          <w:numId w:val="61"/>
        </w:numPr>
        <w:pBdr>
          <w:top w:val="nil"/>
          <w:left w:val="nil"/>
          <w:bottom w:val="nil"/>
          <w:right w:val="nil"/>
          <w:between w:val="nil"/>
        </w:pBdr>
        <w:tabs>
          <w:tab w:val="left" w:pos="1530"/>
        </w:tabs>
        <w:spacing w:before="120"/>
        <w:ind w:left="1530" w:hanging="385"/>
      </w:pPr>
      <w:proofErr w:type="spellStart"/>
      <w:r>
        <w:rPr>
          <w:color w:val="000000"/>
        </w:rPr>
        <w:t>summarising</w:t>
      </w:r>
      <w:proofErr w:type="spellEnd"/>
      <w:r>
        <w:rPr>
          <w:color w:val="000000"/>
        </w:rPr>
        <w:t xml:space="preserve"> the information;</w:t>
      </w:r>
    </w:p>
    <w:p w14:paraId="74F92E65" w14:textId="77777777" w:rsidR="00D47926" w:rsidRDefault="00622696">
      <w:pPr>
        <w:numPr>
          <w:ilvl w:val="3"/>
          <w:numId w:val="61"/>
        </w:numPr>
        <w:pBdr>
          <w:top w:val="nil"/>
          <w:left w:val="nil"/>
          <w:bottom w:val="nil"/>
          <w:right w:val="nil"/>
          <w:between w:val="nil"/>
        </w:pBdr>
        <w:tabs>
          <w:tab w:val="left" w:pos="1530"/>
        </w:tabs>
        <w:spacing w:before="141"/>
        <w:ind w:left="1530" w:hanging="385"/>
      </w:pPr>
      <w:r>
        <w:rPr>
          <w:color w:val="000000"/>
        </w:rPr>
        <w:t>grouping the information;</w:t>
      </w:r>
    </w:p>
    <w:p w14:paraId="1675D42D" w14:textId="77777777" w:rsidR="00D47926" w:rsidRDefault="00622696">
      <w:pPr>
        <w:numPr>
          <w:ilvl w:val="3"/>
          <w:numId w:val="61"/>
        </w:numPr>
        <w:pBdr>
          <w:top w:val="nil"/>
          <w:left w:val="nil"/>
          <w:bottom w:val="nil"/>
          <w:right w:val="nil"/>
          <w:between w:val="nil"/>
        </w:pBdr>
        <w:tabs>
          <w:tab w:val="left" w:pos="1529"/>
        </w:tabs>
        <w:spacing w:before="142"/>
        <w:ind w:left="1529" w:hanging="384"/>
        <w:sectPr w:rsidR="00D47926">
          <w:pgSz w:w="12240" w:h="15840"/>
          <w:pgMar w:top="1340" w:right="720" w:bottom="1260" w:left="720" w:header="203" w:footer="1064" w:gutter="0"/>
          <w:cols w:space="720"/>
        </w:sectPr>
      </w:pPr>
      <w:proofErr w:type="spellStart"/>
      <w:r>
        <w:rPr>
          <w:color w:val="000000"/>
        </w:rPr>
        <w:t>anonymising</w:t>
      </w:r>
      <w:proofErr w:type="spellEnd"/>
      <w:r>
        <w:rPr>
          <w:color w:val="000000"/>
        </w:rPr>
        <w:t xml:space="preserve"> the information; and</w:t>
      </w:r>
    </w:p>
    <w:p w14:paraId="41598303" w14:textId="77777777" w:rsidR="00D47926" w:rsidRDefault="00622696">
      <w:pPr>
        <w:numPr>
          <w:ilvl w:val="3"/>
          <w:numId w:val="61"/>
        </w:numPr>
        <w:pBdr>
          <w:top w:val="nil"/>
          <w:left w:val="nil"/>
          <w:bottom w:val="nil"/>
          <w:right w:val="nil"/>
          <w:between w:val="nil"/>
        </w:pBdr>
        <w:tabs>
          <w:tab w:val="left" w:pos="1530"/>
        </w:tabs>
        <w:spacing w:before="83"/>
        <w:ind w:left="1530" w:hanging="385"/>
        <w:jc w:val="both"/>
      </w:pPr>
      <w:r>
        <w:rPr>
          <w:color w:val="000000"/>
        </w:rPr>
        <w:lastRenderedPageBreak/>
        <w:t>presenting the information in general terms</w:t>
      </w:r>
    </w:p>
    <w:p w14:paraId="2203DA91" w14:textId="77777777" w:rsidR="00D47926" w:rsidRDefault="00622696">
      <w:pPr>
        <w:numPr>
          <w:ilvl w:val="1"/>
          <w:numId w:val="61"/>
        </w:numPr>
        <w:pBdr>
          <w:top w:val="nil"/>
          <w:left w:val="nil"/>
          <w:bottom w:val="nil"/>
          <w:right w:val="nil"/>
          <w:between w:val="nil"/>
        </w:pBdr>
        <w:tabs>
          <w:tab w:val="left" w:pos="1083"/>
          <w:tab w:val="left" w:pos="1086"/>
        </w:tabs>
        <w:spacing w:before="141" w:line="259" w:lineRule="auto"/>
        <w:ind w:right="718"/>
        <w:jc w:val="both"/>
        <w:sectPr w:rsidR="00D47926">
          <w:pgSz w:w="12240" w:h="15840"/>
          <w:pgMar w:top="1340" w:right="720" w:bottom="1260" w:left="720" w:header="203" w:footer="1064" w:gutter="0"/>
          <w:cols w:space="720"/>
        </w:sectPr>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08E4A34D" w14:textId="77777777" w:rsidR="00D47926" w:rsidRDefault="00D47926">
      <w:pPr>
        <w:pBdr>
          <w:top w:val="nil"/>
          <w:left w:val="nil"/>
          <w:bottom w:val="nil"/>
          <w:right w:val="nil"/>
          <w:between w:val="nil"/>
        </w:pBdr>
        <w:spacing w:before="141"/>
        <w:rPr>
          <w:color w:val="000000"/>
          <w:sz w:val="32"/>
          <w:szCs w:val="32"/>
        </w:rPr>
      </w:pPr>
    </w:p>
    <w:p w14:paraId="46598468" w14:textId="77777777" w:rsidR="00D47926" w:rsidRDefault="00622696">
      <w:pPr>
        <w:spacing w:before="1"/>
        <w:ind w:left="718"/>
        <w:rPr>
          <w:b/>
          <w:bCs/>
          <w:sz w:val="32"/>
          <w:szCs w:val="32"/>
        </w:rPr>
      </w:pPr>
      <w:r>
        <w:rPr>
          <w:b/>
          <w:bCs/>
          <w:sz w:val="32"/>
          <w:szCs w:val="32"/>
        </w:rPr>
        <w:t>ANNEX 1: EXPOSURE: CRITICAL CONTRACTS LIST</w:t>
      </w:r>
    </w:p>
    <w:p w14:paraId="733975E6" w14:textId="77777777" w:rsidR="00D47926" w:rsidRDefault="00622696">
      <w:pPr>
        <w:numPr>
          <w:ilvl w:val="0"/>
          <w:numId w:val="45"/>
        </w:numPr>
        <w:pBdr>
          <w:top w:val="nil"/>
          <w:left w:val="nil"/>
          <w:bottom w:val="nil"/>
          <w:right w:val="nil"/>
          <w:between w:val="nil"/>
        </w:pBdr>
        <w:tabs>
          <w:tab w:val="left" w:pos="720"/>
        </w:tabs>
        <w:spacing w:before="331"/>
        <w:ind w:hanging="565"/>
      </w:pPr>
      <w:r>
        <w:rPr>
          <w:color w:val="000000"/>
        </w:rPr>
        <w:t>The Supplier shall:</w:t>
      </w:r>
    </w:p>
    <w:p w14:paraId="7E6CFCE0" w14:textId="77777777" w:rsidR="00D47926" w:rsidRDefault="00622696">
      <w:pPr>
        <w:numPr>
          <w:ilvl w:val="1"/>
          <w:numId w:val="45"/>
        </w:numPr>
        <w:pBdr>
          <w:top w:val="nil"/>
          <w:left w:val="nil"/>
          <w:bottom w:val="nil"/>
          <w:right w:val="nil"/>
          <w:between w:val="nil"/>
        </w:pBdr>
        <w:tabs>
          <w:tab w:val="left" w:pos="1145"/>
        </w:tabs>
        <w:spacing w:before="221" w:line="259" w:lineRule="auto"/>
        <w:ind w:right="858"/>
      </w:pPr>
      <w:r>
        <w:rPr>
          <w:color w:val="000000"/>
        </w:rPr>
        <w:t>provide details of all agreements held by members of the Supplier Group where those agreements are for goods, services or works provision and:</w:t>
      </w:r>
    </w:p>
    <w:p w14:paraId="362E1530" w14:textId="77777777" w:rsidR="00D47926" w:rsidRDefault="00622696">
      <w:pPr>
        <w:numPr>
          <w:ilvl w:val="2"/>
          <w:numId w:val="45"/>
        </w:numPr>
        <w:pBdr>
          <w:top w:val="nil"/>
          <w:left w:val="nil"/>
          <w:bottom w:val="nil"/>
          <w:right w:val="nil"/>
          <w:between w:val="nil"/>
        </w:pBdr>
        <w:tabs>
          <w:tab w:val="left" w:pos="1430"/>
        </w:tabs>
        <w:spacing w:before="199" w:line="259" w:lineRule="auto"/>
        <w:ind w:left="1430" w:right="746"/>
      </w:pPr>
      <w:r>
        <w:rPr>
          <w:color w:val="000000"/>
        </w:rPr>
        <w:t>are with any UK public sector bodies including: central government departments and their arms- length bodies and agencies, non-departmental public bodies, NHS bodies, local buyers, health bodies, police fire and rescue, education bodies and the devolved administrations;</w:t>
      </w:r>
    </w:p>
    <w:p w14:paraId="20EF9700" w14:textId="77777777" w:rsidR="00D47926" w:rsidRDefault="00622696">
      <w:pPr>
        <w:numPr>
          <w:ilvl w:val="2"/>
          <w:numId w:val="45"/>
        </w:numPr>
        <w:pBdr>
          <w:top w:val="nil"/>
          <w:left w:val="nil"/>
          <w:bottom w:val="nil"/>
          <w:right w:val="nil"/>
          <w:between w:val="nil"/>
        </w:pBdr>
        <w:tabs>
          <w:tab w:val="left" w:pos="1430"/>
        </w:tabs>
        <w:spacing w:before="200" w:line="259" w:lineRule="auto"/>
        <w:ind w:left="1430" w:right="788"/>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22809632" w14:textId="77777777" w:rsidR="00D47926" w:rsidRDefault="00622696">
      <w:pPr>
        <w:numPr>
          <w:ilvl w:val="2"/>
          <w:numId w:val="45"/>
        </w:numPr>
        <w:pBdr>
          <w:top w:val="nil"/>
          <w:left w:val="nil"/>
          <w:bottom w:val="nil"/>
          <w:right w:val="nil"/>
          <w:between w:val="nil"/>
        </w:pBdr>
        <w:tabs>
          <w:tab w:val="left" w:pos="1430"/>
        </w:tabs>
        <w:spacing w:before="199"/>
        <w:ind w:left="1430" w:hanging="710"/>
      </w:pPr>
      <w:r>
        <w:rPr>
          <w:color w:val="000000"/>
        </w:rPr>
        <w:t>involve or could reasonably be considered to involve CNI;</w:t>
      </w:r>
    </w:p>
    <w:p w14:paraId="3A0EC2AC" w14:textId="77777777" w:rsidR="00D47926" w:rsidRDefault="00622696">
      <w:pPr>
        <w:numPr>
          <w:ilvl w:val="1"/>
          <w:numId w:val="45"/>
        </w:numPr>
        <w:pBdr>
          <w:top w:val="nil"/>
          <w:left w:val="nil"/>
          <w:bottom w:val="nil"/>
          <w:right w:val="nil"/>
          <w:between w:val="nil"/>
        </w:pBdr>
        <w:tabs>
          <w:tab w:val="left" w:pos="1145"/>
        </w:tabs>
        <w:spacing w:before="221" w:line="259" w:lineRule="auto"/>
        <w:ind w:right="724"/>
        <w:sectPr w:rsidR="00D47926">
          <w:pgSz w:w="12240" w:h="15840"/>
          <w:pgMar w:top="1340" w:right="720" w:bottom="1260" w:left="720" w:header="203" w:footer="1064" w:gutter="0"/>
          <w:cols w:space="720"/>
        </w:sectPr>
      </w:pPr>
      <w:r>
        <w:rPr>
          <w:color w:val="000000"/>
        </w:rPr>
        <w:t>provide the Appropriate Authority with a copy of the latest version of each underlying contract worth more than £5m per contract year and their related key sub-contracts, which shall be included as embedded documents within the CRP Information or via a directly accessible link</w:t>
      </w:r>
    </w:p>
    <w:p w14:paraId="634F1766" w14:textId="77777777" w:rsidR="00D47926" w:rsidRDefault="00D47926">
      <w:pPr>
        <w:pBdr>
          <w:top w:val="nil"/>
          <w:left w:val="nil"/>
          <w:bottom w:val="nil"/>
          <w:right w:val="nil"/>
          <w:between w:val="nil"/>
        </w:pBdr>
        <w:spacing w:before="141"/>
        <w:rPr>
          <w:color w:val="000000"/>
          <w:sz w:val="32"/>
          <w:szCs w:val="32"/>
        </w:rPr>
      </w:pPr>
    </w:p>
    <w:p w14:paraId="6C4198DE" w14:textId="77777777" w:rsidR="00D47926" w:rsidRDefault="00622696">
      <w:pPr>
        <w:spacing w:before="1" w:line="264" w:lineRule="auto"/>
        <w:ind w:left="3542" w:hanging="2359"/>
        <w:rPr>
          <w:rFonts w:ascii="Arial" w:eastAsia="Arial" w:hAnsi="Arial" w:cs="Arial"/>
          <w:sz w:val="32"/>
          <w:szCs w:val="32"/>
        </w:rPr>
      </w:pPr>
      <w:r>
        <w:rPr>
          <w:rFonts w:ascii="Arial" w:eastAsia="Arial" w:hAnsi="Arial" w:cs="Arial"/>
          <w:sz w:val="32"/>
          <w:szCs w:val="32"/>
        </w:rPr>
        <w:t>ANNEX 2: CORPORATE RESOLVABILITY ASSESSMENT (STRUCTURAL REVIEW)</w:t>
      </w:r>
    </w:p>
    <w:p w14:paraId="2B925D4F" w14:textId="77777777" w:rsidR="00D47926" w:rsidRDefault="00D47926">
      <w:pPr>
        <w:pBdr>
          <w:top w:val="nil"/>
          <w:left w:val="nil"/>
          <w:bottom w:val="nil"/>
          <w:right w:val="nil"/>
          <w:between w:val="nil"/>
        </w:pBdr>
        <w:spacing w:before="81"/>
        <w:rPr>
          <w:rFonts w:ascii="Arial" w:eastAsia="Arial" w:hAnsi="Arial" w:cs="Arial"/>
          <w:color w:val="000000"/>
          <w:sz w:val="32"/>
          <w:szCs w:val="32"/>
        </w:rPr>
      </w:pPr>
    </w:p>
    <w:p w14:paraId="29125F77" w14:textId="77777777" w:rsidR="00D47926" w:rsidRDefault="00622696">
      <w:pPr>
        <w:numPr>
          <w:ilvl w:val="0"/>
          <w:numId w:val="34"/>
        </w:numPr>
        <w:pBdr>
          <w:top w:val="nil"/>
          <w:left w:val="nil"/>
          <w:bottom w:val="nil"/>
          <w:right w:val="nil"/>
          <w:between w:val="nil"/>
        </w:pBdr>
        <w:tabs>
          <w:tab w:val="left" w:pos="720"/>
        </w:tabs>
        <w:spacing w:before="1"/>
        <w:ind w:hanging="565"/>
      </w:pPr>
      <w:r>
        <w:rPr>
          <w:color w:val="000000"/>
        </w:rPr>
        <w:t>The Supplier shall:</w:t>
      </w:r>
    </w:p>
    <w:p w14:paraId="40E521CF" w14:textId="77777777" w:rsidR="00D47926" w:rsidRDefault="00622696">
      <w:pPr>
        <w:numPr>
          <w:ilvl w:val="1"/>
          <w:numId w:val="34"/>
        </w:numPr>
        <w:pBdr>
          <w:top w:val="nil"/>
          <w:left w:val="nil"/>
          <w:bottom w:val="nil"/>
          <w:right w:val="nil"/>
          <w:between w:val="nil"/>
        </w:pBdr>
        <w:tabs>
          <w:tab w:val="left" w:pos="1145"/>
        </w:tabs>
        <w:spacing w:before="221" w:line="259" w:lineRule="auto"/>
        <w:ind w:right="750"/>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314EEA47" w14:textId="77777777" w:rsidR="00D47926" w:rsidRDefault="00622696">
      <w:pPr>
        <w:numPr>
          <w:ilvl w:val="1"/>
          <w:numId w:val="34"/>
        </w:numPr>
        <w:pBdr>
          <w:top w:val="nil"/>
          <w:left w:val="nil"/>
          <w:bottom w:val="nil"/>
          <w:right w:val="nil"/>
          <w:between w:val="nil"/>
        </w:pBdr>
        <w:tabs>
          <w:tab w:val="left" w:pos="1145"/>
        </w:tabs>
        <w:spacing w:before="199" w:line="259" w:lineRule="auto"/>
        <w:ind w:right="844"/>
      </w:pPr>
      <w:r>
        <w:rPr>
          <w:color w:val="000000"/>
        </w:rPr>
        <w:t>ensure that the information is presented so as to provide a simple, effective and easily understood overview of the Supplier Group; and</w:t>
      </w:r>
    </w:p>
    <w:p w14:paraId="3B7E64BC" w14:textId="77777777" w:rsidR="00D47926" w:rsidRDefault="00622696">
      <w:pPr>
        <w:numPr>
          <w:ilvl w:val="1"/>
          <w:numId w:val="34"/>
        </w:numPr>
        <w:pBdr>
          <w:top w:val="nil"/>
          <w:left w:val="nil"/>
          <w:bottom w:val="nil"/>
          <w:right w:val="nil"/>
          <w:between w:val="nil"/>
        </w:pBdr>
        <w:tabs>
          <w:tab w:val="left" w:pos="1145"/>
        </w:tabs>
        <w:spacing w:before="200" w:line="259" w:lineRule="auto"/>
        <w:ind w:right="1461"/>
        <w:sectPr w:rsidR="00D47926">
          <w:pgSz w:w="12240" w:h="15840"/>
          <w:pgMar w:top="1340" w:right="720" w:bottom="1260" w:left="720" w:header="203" w:footer="1064" w:gutter="0"/>
          <w:cols w:space="720"/>
        </w:sectPr>
      </w:pPr>
      <w:r>
        <w:rPr>
          <w:color w:val="000000"/>
        </w:rPr>
        <w:t>provide full details of the importance of each member of the Supplier Group to the Supplier Group’s UK Public Sector Business and CNI agreements listed pursuant to Annex 1 and the dependencies between each.</w:t>
      </w:r>
    </w:p>
    <w:p w14:paraId="7AEB49F3" w14:textId="77777777" w:rsidR="00D47926" w:rsidRDefault="00D47926">
      <w:pPr>
        <w:pBdr>
          <w:top w:val="nil"/>
          <w:left w:val="nil"/>
          <w:bottom w:val="nil"/>
          <w:right w:val="nil"/>
          <w:between w:val="nil"/>
        </w:pBdr>
        <w:spacing w:before="181"/>
        <w:rPr>
          <w:color w:val="000000"/>
          <w:sz w:val="32"/>
          <w:szCs w:val="32"/>
        </w:rPr>
      </w:pPr>
    </w:p>
    <w:p w14:paraId="2F80DE53" w14:textId="77777777" w:rsidR="00D47926" w:rsidRDefault="00622696">
      <w:pPr>
        <w:spacing w:before="1"/>
        <w:ind w:left="718"/>
        <w:rPr>
          <w:rFonts w:ascii="Arial" w:eastAsia="Arial" w:hAnsi="Arial" w:cs="Arial"/>
          <w:sz w:val="32"/>
          <w:szCs w:val="32"/>
        </w:rPr>
      </w:pPr>
      <w:r>
        <w:rPr>
          <w:rFonts w:ascii="Arial" w:eastAsia="Arial" w:hAnsi="Arial" w:cs="Arial"/>
          <w:sz w:val="32"/>
          <w:szCs w:val="32"/>
        </w:rPr>
        <w:t>ANNEX 3: Financial information AND COMMENTARY</w:t>
      </w:r>
    </w:p>
    <w:p w14:paraId="7DDDD11E" w14:textId="77777777" w:rsidR="00D47926" w:rsidRDefault="00622696">
      <w:pPr>
        <w:numPr>
          <w:ilvl w:val="0"/>
          <w:numId w:val="23"/>
        </w:numPr>
        <w:pBdr>
          <w:top w:val="nil"/>
          <w:left w:val="nil"/>
          <w:bottom w:val="nil"/>
          <w:right w:val="nil"/>
          <w:between w:val="nil"/>
        </w:pBdr>
        <w:tabs>
          <w:tab w:val="left" w:pos="720"/>
        </w:tabs>
        <w:spacing w:before="336"/>
        <w:ind w:hanging="565"/>
      </w:pPr>
      <w:r>
        <w:rPr>
          <w:color w:val="000000"/>
        </w:rPr>
        <w:t>The Supplier shall:</w:t>
      </w:r>
    </w:p>
    <w:p w14:paraId="41AC6A3A" w14:textId="77777777" w:rsidR="00D47926" w:rsidRDefault="00622696">
      <w:pPr>
        <w:numPr>
          <w:ilvl w:val="1"/>
          <w:numId w:val="23"/>
        </w:numPr>
        <w:pBdr>
          <w:top w:val="nil"/>
          <w:left w:val="nil"/>
          <w:bottom w:val="nil"/>
          <w:right w:val="nil"/>
          <w:between w:val="nil"/>
        </w:pBdr>
        <w:tabs>
          <w:tab w:val="left" w:pos="1145"/>
        </w:tabs>
        <w:spacing w:before="222" w:line="259" w:lineRule="auto"/>
        <w:ind w:right="895"/>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0E741681" w14:textId="77777777" w:rsidR="00D47926" w:rsidRDefault="00622696">
      <w:pPr>
        <w:numPr>
          <w:ilvl w:val="1"/>
          <w:numId w:val="23"/>
        </w:numPr>
        <w:pBdr>
          <w:top w:val="nil"/>
          <w:left w:val="nil"/>
          <w:bottom w:val="nil"/>
          <w:right w:val="nil"/>
          <w:between w:val="nil"/>
        </w:pBdr>
        <w:tabs>
          <w:tab w:val="left" w:pos="1145"/>
        </w:tabs>
        <w:spacing w:before="199"/>
        <w:ind w:hanging="708"/>
      </w:pPr>
      <w:r>
        <w:rPr>
          <w:color w:val="000000"/>
        </w:rPr>
        <w:t>ensure that the information is presented in a simple, effective and easily understood manner.</w:t>
      </w:r>
    </w:p>
    <w:p w14:paraId="169007C4" w14:textId="77777777" w:rsidR="00D47926" w:rsidRDefault="00622696">
      <w:pPr>
        <w:numPr>
          <w:ilvl w:val="0"/>
          <w:numId w:val="23"/>
        </w:numPr>
        <w:pBdr>
          <w:top w:val="nil"/>
          <w:left w:val="nil"/>
          <w:bottom w:val="nil"/>
          <w:right w:val="nil"/>
          <w:between w:val="nil"/>
        </w:pBdr>
        <w:tabs>
          <w:tab w:val="left" w:pos="720"/>
        </w:tabs>
        <w:spacing w:before="221" w:line="259" w:lineRule="auto"/>
        <w:ind w:right="965"/>
        <w:sectPr w:rsidR="00D47926">
          <w:pgSz w:w="12240" w:h="15840"/>
          <w:pgMar w:top="1340" w:right="720" w:bottom="1260" w:left="720" w:header="203" w:footer="1064" w:gutter="0"/>
          <w:cols w:space="720"/>
        </w:sectPr>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2E86A6D2" w14:textId="77777777" w:rsidR="00D47926" w:rsidRDefault="00622696">
      <w:pPr>
        <w:pStyle w:val="Heading2"/>
        <w:ind w:firstLine="718"/>
      </w:pPr>
      <w:bookmarkStart w:id="9" w:name="_heading=h.6v6437ix1uhb" w:colFirst="0" w:colLast="0"/>
      <w:bookmarkEnd w:id="9"/>
      <w:r>
        <w:lastRenderedPageBreak/>
        <w:t>Schedule 9 - Variation Form</w:t>
      </w:r>
    </w:p>
    <w:p w14:paraId="7EBA9E1A" w14:textId="77777777" w:rsidR="00D47926" w:rsidRDefault="00D47926">
      <w:pPr>
        <w:pBdr>
          <w:top w:val="nil"/>
          <w:left w:val="nil"/>
          <w:bottom w:val="nil"/>
          <w:right w:val="nil"/>
          <w:between w:val="nil"/>
        </w:pBdr>
        <w:spacing w:before="304"/>
        <w:rPr>
          <w:rFonts w:ascii="Arial" w:eastAsia="Arial" w:hAnsi="Arial" w:cs="Arial"/>
          <w:color w:val="000000"/>
          <w:sz w:val="32"/>
          <w:szCs w:val="32"/>
        </w:rPr>
      </w:pPr>
    </w:p>
    <w:p w14:paraId="58504727" w14:textId="77777777" w:rsidR="00D47926" w:rsidRDefault="00622696">
      <w:pPr>
        <w:pBdr>
          <w:top w:val="nil"/>
          <w:left w:val="nil"/>
          <w:bottom w:val="nil"/>
          <w:right w:val="nil"/>
          <w:between w:val="nil"/>
        </w:pBdr>
        <w:spacing w:line="259" w:lineRule="auto"/>
        <w:ind w:left="720" w:right="724" w:hanging="2"/>
        <w:rPr>
          <w:color w:val="000000"/>
        </w:rPr>
      </w:pPr>
      <w:r>
        <w:rPr>
          <w:color w:val="000000"/>
        </w:rPr>
        <w:t>This form is to be used in order to change a Call-Off Contract in accordance with Clause 32 (Variation process)</w:t>
      </w:r>
    </w:p>
    <w:p w14:paraId="1AC678D0" w14:textId="77777777" w:rsidR="00D47926" w:rsidRDefault="00D47926">
      <w:pPr>
        <w:pBdr>
          <w:top w:val="nil"/>
          <w:left w:val="nil"/>
          <w:bottom w:val="nil"/>
          <w:right w:val="nil"/>
          <w:between w:val="nil"/>
        </w:pBdr>
        <w:rPr>
          <w:color w:val="000000"/>
          <w:sz w:val="20"/>
          <w:szCs w:val="20"/>
        </w:rPr>
      </w:pPr>
    </w:p>
    <w:p w14:paraId="4B158EA4" w14:textId="77777777" w:rsidR="00D47926" w:rsidRDefault="00D47926">
      <w:pPr>
        <w:pBdr>
          <w:top w:val="nil"/>
          <w:left w:val="nil"/>
          <w:bottom w:val="nil"/>
          <w:right w:val="nil"/>
          <w:between w:val="nil"/>
        </w:pBdr>
        <w:spacing w:before="121"/>
        <w:rPr>
          <w:color w:val="000000"/>
          <w:sz w:val="20"/>
          <w:szCs w:val="20"/>
        </w:rPr>
      </w:pPr>
    </w:p>
    <w:tbl>
      <w:tblPr>
        <w:tblStyle w:val="afffd"/>
        <w:tblW w:w="8982" w:type="dxa"/>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D47926" w14:paraId="55ABB149" w14:textId="77777777">
        <w:trPr>
          <w:trHeight w:val="372"/>
        </w:trPr>
        <w:tc>
          <w:tcPr>
            <w:tcW w:w="8982" w:type="dxa"/>
            <w:gridSpan w:val="3"/>
          </w:tcPr>
          <w:p w14:paraId="150E0392" w14:textId="77777777" w:rsidR="00D47926" w:rsidRDefault="00622696">
            <w:pPr>
              <w:pBdr>
                <w:top w:val="nil"/>
                <w:left w:val="nil"/>
                <w:bottom w:val="nil"/>
                <w:right w:val="nil"/>
                <w:between w:val="nil"/>
              </w:pBdr>
              <w:ind w:left="8" w:right="1"/>
              <w:jc w:val="center"/>
              <w:rPr>
                <w:rFonts w:ascii="Arial" w:eastAsia="Arial" w:hAnsi="Arial" w:cs="Arial"/>
                <w:b/>
                <w:bCs/>
                <w:color w:val="000000"/>
              </w:rPr>
            </w:pPr>
            <w:r>
              <w:rPr>
                <w:rFonts w:ascii="Arial" w:eastAsia="Arial" w:hAnsi="Arial" w:cs="Arial"/>
                <w:b/>
                <w:bCs/>
                <w:color w:val="000000"/>
              </w:rPr>
              <w:t>Contract Details</w:t>
            </w:r>
          </w:p>
        </w:tc>
      </w:tr>
      <w:tr w:rsidR="00D47926" w14:paraId="1DB8CE02" w14:textId="77777777">
        <w:trPr>
          <w:trHeight w:val="1173"/>
        </w:trPr>
        <w:tc>
          <w:tcPr>
            <w:tcW w:w="2938" w:type="dxa"/>
          </w:tcPr>
          <w:p w14:paraId="36BD0EAB"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This variation is between:</w:t>
            </w:r>
          </w:p>
        </w:tc>
        <w:tc>
          <w:tcPr>
            <w:tcW w:w="6044" w:type="dxa"/>
            <w:gridSpan w:val="2"/>
          </w:tcPr>
          <w:p w14:paraId="0DE88519" w14:textId="77777777" w:rsidR="00D47926" w:rsidRDefault="00622696">
            <w:pPr>
              <w:pBdr>
                <w:top w:val="nil"/>
                <w:left w:val="nil"/>
                <w:bottom w:val="nil"/>
                <w:right w:val="nil"/>
                <w:between w:val="nil"/>
              </w:pBdr>
              <w:ind w:left="112"/>
              <w:rPr>
                <w:rFonts w:ascii="Arial" w:eastAsia="Arial" w:hAnsi="Arial" w:cs="Arial"/>
                <w:b/>
                <w:bCs/>
                <w:color w:val="000000"/>
              </w:rPr>
            </w:pPr>
            <w:r>
              <w:rPr>
                <w:rFonts w:ascii="Arial" w:eastAsia="Arial" w:hAnsi="Arial" w:cs="Arial"/>
                <w:b/>
                <w:bCs/>
                <w:color w:val="000000"/>
                <w:highlight w:val="yellow"/>
              </w:rPr>
              <w:t xml:space="preserve">[insert </w:t>
            </w:r>
            <w:r>
              <w:rPr>
                <w:rFonts w:ascii="Arial" w:eastAsia="Arial" w:hAnsi="Arial" w:cs="Arial"/>
                <w:color w:val="000000"/>
              </w:rPr>
              <w:t xml:space="preserve">name of Buyer] </w:t>
            </w:r>
            <w:r>
              <w:rPr>
                <w:rFonts w:ascii="Arial" w:eastAsia="Arial" w:hAnsi="Arial" w:cs="Arial"/>
                <w:b/>
                <w:bCs/>
                <w:color w:val="000000"/>
              </w:rPr>
              <w:t>(“the Buyer")</w:t>
            </w:r>
          </w:p>
          <w:p w14:paraId="2C46D4CB" w14:textId="77777777" w:rsidR="00D47926" w:rsidRDefault="00622696">
            <w:pPr>
              <w:pBdr>
                <w:top w:val="nil"/>
                <w:left w:val="nil"/>
                <w:bottom w:val="nil"/>
                <w:right w:val="nil"/>
                <w:between w:val="nil"/>
              </w:pBdr>
              <w:spacing w:before="120"/>
              <w:ind w:left="112"/>
              <w:rPr>
                <w:rFonts w:ascii="Arial" w:eastAsia="Arial" w:hAnsi="Arial" w:cs="Arial"/>
                <w:color w:val="000000"/>
              </w:rPr>
            </w:pPr>
            <w:r>
              <w:rPr>
                <w:rFonts w:ascii="Arial" w:eastAsia="Arial" w:hAnsi="Arial" w:cs="Arial"/>
                <w:color w:val="000000"/>
              </w:rPr>
              <w:t>And</w:t>
            </w:r>
          </w:p>
          <w:p w14:paraId="345E38E1" w14:textId="77777777" w:rsidR="00D47926" w:rsidRDefault="00622696">
            <w:pPr>
              <w:pBdr>
                <w:top w:val="nil"/>
                <w:left w:val="nil"/>
                <w:bottom w:val="nil"/>
                <w:right w:val="nil"/>
                <w:between w:val="nil"/>
              </w:pBdr>
              <w:spacing w:before="120"/>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name of Supplier</w:t>
            </w:r>
            <w:r>
              <w:rPr>
                <w:rFonts w:ascii="Arial" w:eastAsia="Arial" w:hAnsi="Arial" w:cs="Arial"/>
                <w:b/>
                <w:bCs/>
                <w:color w:val="000000"/>
              </w:rPr>
              <w:t xml:space="preserve">] </w:t>
            </w:r>
            <w:r>
              <w:rPr>
                <w:rFonts w:ascii="Arial" w:eastAsia="Arial" w:hAnsi="Arial" w:cs="Arial"/>
                <w:color w:val="000000"/>
              </w:rPr>
              <w:t>(</w:t>
            </w:r>
            <w:r>
              <w:rPr>
                <w:rFonts w:ascii="Arial" w:eastAsia="Arial" w:hAnsi="Arial" w:cs="Arial"/>
                <w:b/>
                <w:bCs/>
                <w:color w:val="000000"/>
              </w:rPr>
              <w:t>"the Supplier"</w:t>
            </w:r>
            <w:r>
              <w:rPr>
                <w:rFonts w:ascii="Arial" w:eastAsia="Arial" w:hAnsi="Arial" w:cs="Arial"/>
                <w:color w:val="000000"/>
              </w:rPr>
              <w:t>)</w:t>
            </w:r>
          </w:p>
        </w:tc>
      </w:tr>
      <w:tr w:rsidR="00D47926" w14:paraId="188E20E0" w14:textId="77777777">
        <w:trPr>
          <w:trHeight w:val="372"/>
        </w:trPr>
        <w:tc>
          <w:tcPr>
            <w:tcW w:w="2938" w:type="dxa"/>
          </w:tcPr>
          <w:p w14:paraId="55C3D407"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Contract name:</w:t>
            </w:r>
          </w:p>
        </w:tc>
        <w:tc>
          <w:tcPr>
            <w:tcW w:w="6044" w:type="dxa"/>
            <w:gridSpan w:val="2"/>
          </w:tcPr>
          <w:p w14:paraId="54A9FE50" w14:textId="77777777" w:rsidR="00D47926" w:rsidRDefault="00622696">
            <w:pPr>
              <w:pBdr>
                <w:top w:val="nil"/>
                <w:left w:val="nil"/>
                <w:bottom w:val="nil"/>
                <w:right w:val="nil"/>
                <w:between w:val="nil"/>
              </w:pBdr>
              <w:ind w:left="112"/>
              <w:rPr>
                <w:rFonts w:ascii="Arial" w:eastAsia="Arial" w:hAnsi="Arial" w:cs="Arial"/>
                <w:b/>
                <w:bCs/>
                <w:color w:val="000000"/>
              </w:rPr>
            </w:pPr>
            <w:r>
              <w:rPr>
                <w:rFonts w:ascii="Arial" w:eastAsia="Arial" w:hAnsi="Arial" w:cs="Arial"/>
                <w:b/>
                <w:bCs/>
                <w:color w:val="000000"/>
                <w:highlight w:val="yellow"/>
              </w:rPr>
              <w:t xml:space="preserve">[insert </w:t>
            </w:r>
            <w:r>
              <w:rPr>
                <w:rFonts w:ascii="Arial" w:eastAsia="Arial" w:hAnsi="Arial" w:cs="Arial"/>
                <w:color w:val="000000"/>
              </w:rPr>
              <w:t xml:space="preserve">name of contract to be changed] </w:t>
            </w:r>
            <w:r>
              <w:rPr>
                <w:rFonts w:ascii="Arial" w:eastAsia="Arial" w:hAnsi="Arial" w:cs="Arial"/>
                <w:b/>
                <w:bCs/>
                <w:color w:val="000000"/>
              </w:rPr>
              <w:t>(“the Contract”)</w:t>
            </w:r>
          </w:p>
        </w:tc>
      </w:tr>
      <w:tr w:rsidR="00D47926" w14:paraId="2CB9DEDC" w14:textId="77777777">
        <w:trPr>
          <w:trHeight w:val="372"/>
        </w:trPr>
        <w:tc>
          <w:tcPr>
            <w:tcW w:w="2938" w:type="dxa"/>
          </w:tcPr>
          <w:p w14:paraId="1F8FF4BD"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Contract reference number:</w:t>
            </w:r>
          </w:p>
        </w:tc>
        <w:tc>
          <w:tcPr>
            <w:tcW w:w="6044" w:type="dxa"/>
            <w:gridSpan w:val="2"/>
          </w:tcPr>
          <w:p w14:paraId="70ACB573"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contract reference number]</w:t>
            </w:r>
          </w:p>
        </w:tc>
      </w:tr>
      <w:tr w:rsidR="00D47926" w14:paraId="3F5714C6" w14:textId="77777777">
        <w:trPr>
          <w:trHeight w:val="372"/>
        </w:trPr>
        <w:tc>
          <w:tcPr>
            <w:tcW w:w="8982" w:type="dxa"/>
            <w:gridSpan w:val="3"/>
          </w:tcPr>
          <w:p w14:paraId="71A76EEB" w14:textId="77777777" w:rsidR="00D47926" w:rsidRDefault="00622696">
            <w:pPr>
              <w:pBdr>
                <w:top w:val="nil"/>
                <w:left w:val="nil"/>
                <w:bottom w:val="nil"/>
                <w:right w:val="nil"/>
                <w:between w:val="nil"/>
              </w:pBdr>
              <w:ind w:left="8"/>
              <w:jc w:val="center"/>
              <w:rPr>
                <w:rFonts w:ascii="Arial" w:eastAsia="Arial" w:hAnsi="Arial" w:cs="Arial"/>
                <w:b/>
                <w:bCs/>
                <w:color w:val="000000"/>
              </w:rPr>
            </w:pPr>
            <w:r>
              <w:rPr>
                <w:rFonts w:ascii="Arial" w:eastAsia="Arial" w:hAnsi="Arial" w:cs="Arial"/>
                <w:b/>
                <w:bCs/>
                <w:color w:val="000000"/>
              </w:rPr>
              <w:t>Details of Proposed Variation</w:t>
            </w:r>
          </w:p>
        </w:tc>
      </w:tr>
      <w:tr w:rsidR="00D47926" w14:paraId="5EF9445B" w14:textId="77777777">
        <w:trPr>
          <w:trHeight w:val="372"/>
        </w:trPr>
        <w:tc>
          <w:tcPr>
            <w:tcW w:w="2938" w:type="dxa"/>
          </w:tcPr>
          <w:p w14:paraId="0AC4BCE2"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Variation initiated by:</w:t>
            </w:r>
          </w:p>
        </w:tc>
        <w:tc>
          <w:tcPr>
            <w:tcW w:w="6044" w:type="dxa"/>
            <w:gridSpan w:val="2"/>
          </w:tcPr>
          <w:p w14:paraId="388EF27C"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[delete</w:t>
            </w:r>
            <w:r>
              <w:rPr>
                <w:rFonts w:ascii="Arial" w:eastAsia="Arial" w:hAnsi="Arial" w:cs="Arial"/>
                <w:b/>
                <w:bCs/>
                <w:color w:val="000000"/>
              </w:rPr>
              <w:t xml:space="preserve"> </w:t>
            </w:r>
            <w:r>
              <w:rPr>
                <w:rFonts w:ascii="Arial" w:eastAsia="Arial" w:hAnsi="Arial" w:cs="Arial"/>
                <w:color w:val="000000"/>
              </w:rPr>
              <w:t>as applicable: Buyer/Supplier]</w:t>
            </w:r>
          </w:p>
        </w:tc>
      </w:tr>
      <w:tr w:rsidR="00D47926" w14:paraId="5DE87879" w14:textId="77777777">
        <w:trPr>
          <w:trHeight w:val="372"/>
        </w:trPr>
        <w:tc>
          <w:tcPr>
            <w:tcW w:w="2938" w:type="dxa"/>
          </w:tcPr>
          <w:p w14:paraId="1BC03193"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Variation number:</w:t>
            </w:r>
          </w:p>
        </w:tc>
        <w:tc>
          <w:tcPr>
            <w:tcW w:w="6044" w:type="dxa"/>
            <w:gridSpan w:val="2"/>
          </w:tcPr>
          <w:p w14:paraId="373A9810"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variation number]</w:t>
            </w:r>
          </w:p>
        </w:tc>
      </w:tr>
      <w:tr w:rsidR="00D47926" w14:paraId="601E7C17" w14:textId="77777777">
        <w:trPr>
          <w:trHeight w:val="372"/>
        </w:trPr>
        <w:tc>
          <w:tcPr>
            <w:tcW w:w="2938" w:type="dxa"/>
          </w:tcPr>
          <w:p w14:paraId="3A62B1EB"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Date variation is raised:</w:t>
            </w:r>
          </w:p>
        </w:tc>
        <w:tc>
          <w:tcPr>
            <w:tcW w:w="6044" w:type="dxa"/>
            <w:gridSpan w:val="2"/>
          </w:tcPr>
          <w:p w14:paraId="775056CA"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date]</w:t>
            </w:r>
          </w:p>
        </w:tc>
      </w:tr>
      <w:tr w:rsidR="00D47926" w14:paraId="2EAC1325" w14:textId="77777777">
        <w:trPr>
          <w:trHeight w:val="372"/>
        </w:trPr>
        <w:tc>
          <w:tcPr>
            <w:tcW w:w="2938" w:type="dxa"/>
          </w:tcPr>
          <w:p w14:paraId="0C8B702D"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Proposed variation</w:t>
            </w:r>
          </w:p>
        </w:tc>
        <w:tc>
          <w:tcPr>
            <w:tcW w:w="6044" w:type="dxa"/>
            <w:gridSpan w:val="2"/>
          </w:tcPr>
          <w:p w14:paraId="5C5B1E73" w14:textId="77777777" w:rsidR="00D47926" w:rsidRDefault="00D47926">
            <w:pPr>
              <w:pBdr>
                <w:top w:val="nil"/>
                <w:left w:val="nil"/>
                <w:bottom w:val="nil"/>
                <w:right w:val="nil"/>
                <w:between w:val="nil"/>
              </w:pBdr>
              <w:rPr>
                <w:rFonts w:ascii="Times New Roman" w:eastAsia="Times New Roman" w:hAnsi="Times New Roman" w:cs="Times New Roman"/>
                <w:color w:val="000000"/>
                <w:sz w:val="20"/>
                <w:szCs w:val="20"/>
              </w:rPr>
            </w:pPr>
          </w:p>
        </w:tc>
      </w:tr>
      <w:tr w:rsidR="00D47926" w14:paraId="72F0F55A" w14:textId="77777777">
        <w:trPr>
          <w:trHeight w:val="372"/>
        </w:trPr>
        <w:tc>
          <w:tcPr>
            <w:tcW w:w="2938" w:type="dxa"/>
          </w:tcPr>
          <w:p w14:paraId="1A674577"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Reason for the variation:</w:t>
            </w:r>
          </w:p>
        </w:tc>
        <w:tc>
          <w:tcPr>
            <w:tcW w:w="6044" w:type="dxa"/>
            <w:gridSpan w:val="2"/>
          </w:tcPr>
          <w:p w14:paraId="06E0A39A"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reason]</w:t>
            </w:r>
          </w:p>
        </w:tc>
      </w:tr>
      <w:tr w:rsidR="00D47926" w14:paraId="0F9B8B0C" w14:textId="77777777">
        <w:trPr>
          <w:trHeight w:val="878"/>
        </w:trPr>
        <w:tc>
          <w:tcPr>
            <w:tcW w:w="2938" w:type="dxa"/>
          </w:tcPr>
          <w:p w14:paraId="2101768F" w14:textId="77777777" w:rsidR="00D47926" w:rsidRDefault="00622696">
            <w:pPr>
              <w:pBdr>
                <w:top w:val="nil"/>
                <w:left w:val="nil"/>
                <w:bottom w:val="nil"/>
                <w:right w:val="nil"/>
                <w:between w:val="nil"/>
              </w:pBdr>
              <w:ind w:left="115" w:right="72" w:hanging="1"/>
              <w:rPr>
                <w:rFonts w:ascii="Arial" w:eastAsia="Arial" w:hAnsi="Arial" w:cs="Arial"/>
                <w:color w:val="000000"/>
              </w:rPr>
            </w:pPr>
            <w:r>
              <w:rPr>
                <w:rFonts w:ascii="Arial" w:eastAsia="Arial" w:hAnsi="Arial" w:cs="Arial"/>
                <w:color w:val="000000"/>
              </w:rPr>
              <w:t>A Variation Impact Assessment shall be provided within:</w:t>
            </w:r>
          </w:p>
        </w:tc>
        <w:tc>
          <w:tcPr>
            <w:tcW w:w="6044" w:type="dxa"/>
            <w:gridSpan w:val="2"/>
          </w:tcPr>
          <w:p w14:paraId="502DFEFA"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[insert </w:t>
            </w:r>
            <w:r>
              <w:rPr>
                <w:rFonts w:ascii="Arial" w:eastAsia="Arial" w:hAnsi="Arial" w:cs="Arial"/>
                <w:color w:val="000000"/>
              </w:rPr>
              <w:t>number] days</w:t>
            </w:r>
          </w:p>
        </w:tc>
      </w:tr>
      <w:tr w:rsidR="00D47926" w14:paraId="65AD7F83" w14:textId="77777777">
        <w:trPr>
          <w:trHeight w:val="372"/>
        </w:trPr>
        <w:tc>
          <w:tcPr>
            <w:tcW w:w="8982" w:type="dxa"/>
            <w:gridSpan w:val="3"/>
          </w:tcPr>
          <w:p w14:paraId="5D32171C" w14:textId="77777777" w:rsidR="00D47926" w:rsidRDefault="00622696">
            <w:pPr>
              <w:pBdr>
                <w:top w:val="nil"/>
                <w:left w:val="nil"/>
                <w:bottom w:val="nil"/>
                <w:right w:val="nil"/>
                <w:between w:val="nil"/>
              </w:pBdr>
              <w:ind w:left="8"/>
              <w:jc w:val="center"/>
              <w:rPr>
                <w:rFonts w:ascii="Arial" w:eastAsia="Arial" w:hAnsi="Arial" w:cs="Arial"/>
                <w:b/>
                <w:bCs/>
                <w:color w:val="000000"/>
              </w:rPr>
            </w:pPr>
            <w:r>
              <w:rPr>
                <w:rFonts w:ascii="Arial" w:eastAsia="Arial" w:hAnsi="Arial" w:cs="Arial"/>
                <w:b/>
                <w:bCs/>
                <w:color w:val="000000"/>
              </w:rPr>
              <w:t>Impact of Variation</w:t>
            </w:r>
          </w:p>
        </w:tc>
      </w:tr>
      <w:tr w:rsidR="00D47926" w14:paraId="0CFE08F8" w14:textId="77777777">
        <w:trPr>
          <w:trHeight w:val="625"/>
        </w:trPr>
        <w:tc>
          <w:tcPr>
            <w:tcW w:w="2938" w:type="dxa"/>
          </w:tcPr>
          <w:p w14:paraId="4C01A579" w14:textId="77777777" w:rsidR="00D47926" w:rsidRDefault="00622696">
            <w:pPr>
              <w:pBdr>
                <w:top w:val="nil"/>
                <w:left w:val="nil"/>
                <w:bottom w:val="nil"/>
                <w:right w:val="nil"/>
                <w:between w:val="nil"/>
              </w:pBdr>
              <w:ind w:left="115" w:right="72" w:hanging="1"/>
              <w:rPr>
                <w:rFonts w:ascii="Arial" w:eastAsia="Arial" w:hAnsi="Arial" w:cs="Arial"/>
                <w:color w:val="000000"/>
              </w:rPr>
            </w:pPr>
            <w:r>
              <w:rPr>
                <w:rFonts w:ascii="Arial" w:eastAsia="Arial" w:hAnsi="Arial" w:cs="Arial"/>
                <w:color w:val="000000"/>
              </w:rPr>
              <w:t>Likely impact of the proposed variation:</w:t>
            </w:r>
          </w:p>
        </w:tc>
        <w:tc>
          <w:tcPr>
            <w:tcW w:w="6044" w:type="dxa"/>
            <w:gridSpan w:val="2"/>
          </w:tcPr>
          <w:p w14:paraId="7635E779"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b/>
                <w:bCs/>
                <w:color w:val="000000"/>
                <w:highlight w:val="yellow"/>
              </w:rPr>
              <w:t xml:space="preserve">[Supplier to insert </w:t>
            </w:r>
            <w:r>
              <w:rPr>
                <w:rFonts w:ascii="Arial" w:eastAsia="Arial" w:hAnsi="Arial" w:cs="Arial"/>
                <w:color w:val="000000"/>
              </w:rPr>
              <w:t>assessment of impact]</w:t>
            </w:r>
          </w:p>
        </w:tc>
      </w:tr>
      <w:tr w:rsidR="00D47926" w14:paraId="1836DD10" w14:textId="77777777">
        <w:trPr>
          <w:trHeight w:val="469"/>
        </w:trPr>
        <w:tc>
          <w:tcPr>
            <w:tcW w:w="8982" w:type="dxa"/>
            <w:gridSpan w:val="3"/>
          </w:tcPr>
          <w:p w14:paraId="08AAB6E3" w14:textId="77777777" w:rsidR="00D47926" w:rsidRDefault="00622696">
            <w:pPr>
              <w:pBdr>
                <w:top w:val="nil"/>
                <w:left w:val="nil"/>
                <w:bottom w:val="nil"/>
                <w:right w:val="nil"/>
                <w:between w:val="nil"/>
              </w:pBdr>
              <w:ind w:left="8" w:right="1"/>
              <w:jc w:val="center"/>
              <w:rPr>
                <w:rFonts w:ascii="Arial" w:eastAsia="Arial" w:hAnsi="Arial" w:cs="Arial"/>
                <w:b/>
                <w:bCs/>
                <w:color w:val="000000"/>
              </w:rPr>
            </w:pPr>
            <w:r>
              <w:rPr>
                <w:rFonts w:ascii="Arial" w:eastAsia="Arial" w:hAnsi="Arial" w:cs="Arial"/>
                <w:b/>
                <w:bCs/>
                <w:color w:val="000000"/>
              </w:rPr>
              <w:t>Outcome of Variation</w:t>
            </w:r>
          </w:p>
        </w:tc>
      </w:tr>
      <w:tr w:rsidR="00D47926" w14:paraId="397CDB82" w14:textId="77777777">
        <w:trPr>
          <w:trHeight w:val="1002"/>
        </w:trPr>
        <w:tc>
          <w:tcPr>
            <w:tcW w:w="2938" w:type="dxa"/>
          </w:tcPr>
          <w:p w14:paraId="0BCB63F1"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Contract variation:</w:t>
            </w:r>
          </w:p>
        </w:tc>
        <w:tc>
          <w:tcPr>
            <w:tcW w:w="6044" w:type="dxa"/>
            <w:gridSpan w:val="2"/>
          </w:tcPr>
          <w:p w14:paraId="14C5BFB6"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color w:val="000000"/>
              </w:rPr>
              <w:t>This Contract detailed above is varied as follows:</w:t>
            </w:r>
          </w:p>
          <w:p w14:paraId="01587493" w14:textId="77777777" w:rsidR="00D47926" w:rsidRDefault="00622696">
            <w:pPr>
              <w:numPr>
                <w:ilvl w:val="0"/>
                <w:numId w:val="12"/>
              </w:numPr>
              <w:pBdr>
                <w:top w:val="nil"/>
                <w:left w:val="nil"/>
                <w:bottom w:val="nil"/>
                <w:right w:val="nil"/>
                <w:between w:val="nil"/>
              </w:pBdr>
              <w:tabs>
                <w:tab w:val="left" w:pos="114"/>
                <w:tab w:val="left" w:pos="834"/>
              </w:tabs>
              <w:spacing w:before="130" w:line="228" w:lineRule="auto"/>
              <w:ind w:left="114" w:right="102" w:hanging="1"/>
            </w:pPr>
            <w:r>
              <w:rPr>
                <w:rFonts w:ascii="Arial" w:eastAsia="Arial" w:hAnsi="Arial" w:cs="Arial"/>
                <w:b/>
                <w:bCs/>
                <w:color w:val="000000"/>
                <w:highlight w:val="yellow"/>
              </w:rPr>
              <w:t xml:space="preserve">[Buyer to insert </w:t>
            </w:r>
            <w:r>
              <w:rPr>
                <w:rFonts w:ascii="Arial" w:eastAsia="Arial" w:hAnsi="Arial" w:cs="Arial"/>
                <w:color w:val="000000"/>
              </w:rPr>
              <w:t>original Clauses or Paragraphs to be varied and the changed clause]</w:t>
            </w:r>
          </w:p>
        </w:tc>
      </w:tr>
      <w:tr w:rsidR="00D47926" w14:paraId="6F62390E" w14:textId="77777777">
        <w:trPr>
          <w:trHeight w:val="372"/>
        </w:trPr>
        <w:tc>
          <w:tcPr>
            <w:tcW w:w="2938" w:type="dxa"/>
            <w:vMerge w:val="restart"/>
          </w:tcPr>
          <w:p w14:paraId="05FDD53C"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Financial variation:</w:t>
            </w:r>
          </w:p>
        </w:tc>
        <w:tc>
          <w:tcPr>
            <w:tcW w:w="3022" w:type="dxa"/>
          </w:tcPr>
          <w:p w14:paraId="75EA16EA"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color w:val="000000"/>
              </w:rPr>
              <w:t>Original Contract Value:</w:t>
            </w:r>
          </w:p>
        </w:tc>
        <w:tc>
          <w:tcPr>
            <w:tcW w:w="3022" w:type="dxa"/>
          </w:tcPr>
          <w:p w14:paraId="307E1116"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highlight w:val="yellow"/>
              </w:rPr>
              <w:t xml:space="preserve">[insert </w:t>
            </w:r>
            <w:r>
              <w:rPr>
                <w:rFonts w:ascii="Arial" w:eastAsia="Arial" w:hAnsi="Arial" w:cs="Arial"/>
                <w:color w:val="000000"/>
              </w:rPr>
              <w:t>amount]</w:t>
            </w:r>
          </w:p>
        </w:tc>
      </w:tr>
      <w:tr w:rsidR="00D47926" w14:paraId="50790E70" w14:textId="77777777">
        <w:trPr>
          <w:trHeight w:val="625"/>
        </w:trPr>
        <w:tc>
          <w:tcPr>
            <w:tcW w:w="2938" w:type="dxa"/>
            <w:vMerge/>
          </w:tcPr>
          <w:p w14:paraId="2633B38A" w14:textId="77777777" w:rsidR="00D47926" w:rsidRDefault="00D47926">
            <w:pPr>
              <w:pBdr>
                <w:top w:val="nil"/>
                <w:left w:val="nil"/>
                <w:bottom w:val="nil"/>
                <w:right w:val="nil"/>
                <w:between w:val="nil"/>
              </w:pBdr>
              <w:spacing w:line="276" w:lineRule="auto"/>
              <w:rPr>
                <w:rFonts w:ascii="Arial" w:eastAsia="Arial" w:hAnsi="Arial" w:cs="Arial"/>
                <w:color w:val="000000"/>
              </w:rPr>
            </w:pPr>
          </w:p>
        </w:tc>
        <w:tc>
          <w:tcPr>
            <w:tcW w:w="3022" w:type="dxa"/>
          </w:tcPr>
          <w:p w14:paraId="287B8CE0" w14:textId="77777777" w:rsidR="00D47926" w:rsidRDefault="00622696">
            <w:pPr>
              <w:pBdr>
                <w:top w:val="nil"/>
                <w:left w:val="nil"/>
                <w:bottom w:val="nil"/>
                <w:right w:val="nil"/>
                <w:between w:val="nil"/>
              </w:pBdr>
              <w:ind w:left="114" w:hanging="1"/>
              <w:rPr>
                <w:rFonts w:ascii="Arial" w:eastAsia="Arial" w:hAnsi="Arial" w:cs="Arial"/>
                <w:color w:val="000000"/>
              </w:rPr>
            </w:pPr>
            <w:r>
              <w:rPr>
                <w:rFonts w:ascii="Arial" w:eastAsia="Arial" w:hAnsi="Arial" w:cs="Arial"/>
                <w:color w:val="000000"/>
              </w:rPr>
              <w:t>Additional cost due to variation:</w:t>
            </w:r>
          </w:p>
        </w:tc>
        <w:tc>
          <w:tcPr>
            <w:tcW w:w="3022" w:type="dxa"/>
          </w:tcPr>
          <w:p w14:paraId="26D83BC0"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highlight w:val="yellow"/>
              </w:rPr>
              <w:t xml:space="preserve">[insert </w:t>
            </w:r>
            <w:r>
              <w:rPr>
                <w:rFonts w:ascii="Arial" w:eastAsia="Arial" w:hAnsi="Arial" w:cs="Arial"/>
                <w:color w:val="000000"/>
              </w:rPr>
              <w:t>amount]</w:t>
            </w:r>
          </w:p>
        </w:tc>
      </w:tr>
      <w:tr w:rsidR="00D47926" w14:paraId="41264A3D" w14:textId="77777777">
        <w:trPr>
          <w:trHeight w:val="372"/>
        </w:trPr>
        <w:tc>
          <w:tcPr>
            <w:tcW w:w="2938" w:type="dxa"/>
            <w:vMerge/>
          </w:tcPr>
          <w:p w14:paraId="4F2BC8C9" w14:textId="77777777" w:rsidR="00D47926" w:rsidRDefault="00D47926">
            <w:pPr>
              <w:pBdr>
                <w:top w:val="nil"/>
                <w:left w:val="nil"/>
                <w:bottom w:val="nil"/>
                <w:right w:val="nil"/>
                <w:between w:val="nil"/>
              </w:pBdr>
              <w:spacing w:line="276" w:lineRule="auto"/>
              <w:rPr>
                <w:rFonts w:ascii="Arial" w:eastAsia="Arial" w:hAnsi="Arial" w:cs="Arial"/>
                <w:color w:val="000000"/>
              </w:rPr>
            </w:pPr>
          </w:p>
        </w:tc>
        <w:tc>
          <w:tcPr>
            <w:tcW w:w="3022" w:type="dxa"/>
          </w:tcPr>
          <w:p w14:paraId="5DC2A8A6" w14:textId="77777777" w:rsidR="00D47926" w:rsidRDefault="00622696">
            <w:pPr>
              <w:pBdr>
                <w:top w:val="nil"/>
                <w:left w:val="nil"/>
                <w:bottom w:val="nil"/>
                <w:right w:val="nil"/>
                <w:between w:val="nil"/>
              </w:pBdr>
              <w:ind w:left="112"/>
              <w:rPr>
                <w:rFonts w:ascii="Arial" w:eastAsia="Arial" w:hAnsi="Arial" w:cs="Arial"/>
                <w:color w:val="000000"/>
              </w:rPr>
            </w:pPr>
            <w:r>
              <w:rPr>
                <w:rFonts w:ascii="Arial" w:eastAsia="Arial" w:hAnsi="Arial" w:cs="Arial"/>
                <w:color w:val="000000"/>
              </w:rPr>
              <w:t>New Contract value:</w:t>
            </w:r>
          </w:p>
        </w:tc>
        <w:tc>
          <w:tcPr>
            <w:tcW w:w="3022" w:type="dxa"/>
          </w:tcPr>
          <w:p w14:paraId="0FCCDC26" w14:textId="77777777" w:rsidR="00D47926" w:rsidRDefault="00622696">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highlight w:val="yellow"/>
              </w:rPr>
              <w:t xml:space="preserve">[insert </w:t>
            </w:r>
            <w:r>
              <w:rPr>
                <w:rFonts w:ascii="Arial" w:eastAsia="Arial" w:hAnsi="Arial" w:cs="Arial"/>
                <w:color w:val="000000"/>
              </w:rPr>
              <w:t>amount]</w:t>
            </w:r>
          </w:p>
        </w:tc>
      </w:tr>
    </w:tbl>
    <w:p w14:paraId="74FAD4FB" w14:textId="77777777" w:rsidR="00D47926" w:rsidRDefault="00D47926">
      <w:pPr>
        <w:pBdr>
          <w:top w:val="nil"/>
          <w:left w:val="nil"/>
          <w:bottom w:val="nil"/>
          <w:right w:val="nil"/>
          <w:between w:val="nil"/>
        </w:pBdr>
        <w:spacing w:before="167"/>
        <w:ind w:left="108"/>
        <w:rPr>
          <w:rFonts w:ascii="Arial" w:eastAsia="Arial" w:hAnsi="Arial" w:cs="Arial"/>
          <w:color w:val="000000"/>
        </w:rPr>
        <w:sectPr w:rsidR="00D47926">
          <w:pgSz w:w="12240" w:h="15840"/>
          <w:pgMar w:top="1340" w:right="720" w:bottom="1260" w:left="720" w:header="203" w:footer="1064" w:gutter="0"/>
          <w:cols w:space="720"/>
        </w:sectPr>
      </w:pPr>
    </w:p>
    <w:p w14:paraId="55C9A4AF" w14:textId="77777777" w:rsidR="00D47926" w:rsidRDefault="00622696">
      <w:pPr>
        <w:numPr>
          <w:ilvl w:val="0"/>
          <w:numId w:val="1"/>
        </w:numPr>
        <w:pBdr>
          <w:top w:val="nil"/>
          <w:left w:val="nil"/>
          <w:bottom w:val="nil"/>
          <w:right w:val="nil"/>
          <w:between w:val="nil"/>
        </w:pBdr>
        <w:tabs>
          <w:tab w:val="left" w:pos="720"/>
          <w:tab w:val="left" w:pos="1439"/>
        </w:tabs>
        <w:spacing w:before="83" w:line="259" w:lineRule="auto"/>
        <w:ind w:right="718" w:hanging="2"/>
      </w:pPr>
      <w:r>
        <w:rPr>
          <w:color w:val="000000"/>
        </w:rPr>
        <w:lastRenderedPageBreak/>
        <w:t>This Variation must be agreed and signed by both Parties to the Contract and shall only be effective from the date it is signed by Buyer</w:t>
      </w:r>
    </w:p>
    <w:p w14:paraId="33BF9F06" w14:textId="77777777" w:rsidR="00D47926" w:rsidRDefault="00622696">
      <w:pPr>
        <w:numPr>
          <w:ilvl w:val="0"/>
          <w:numId w:val="1"/>
        </w:numPr>
        <w:pBdr>
          <w:top w:val="nil"/>
          <w:left w:val="nil"/>
          <w:bottom w:val="nil"/>
          <w:right w:val="nil"/>
          <w:between w:val="nil"/>
        </w:pBdr>
        <w:tabs>
          <w:tab w:val="left" w:pos="1439"/>
        </w:tabs>
        <w:spacing w:before="239"/>
        <w:ind w:left="1439" w:hanging="721"/>
      </w:pPr>
      <w:r>
        <w:rPr>
          <w:color w:val="000000"/>
        </w:rPr>
        <w:t>Words and expressions in this Variation shall have the meanings given to them in the Contract.</w:t>
      </w:r>
    </w:p>
    <w:p w14:paraId="59446DAA" w14:textId="77777777" w:rsidR="00D47926" w:rsidRDefault="00622696">
      <w:pPr>
        <w:numPr>
          <w:ilvl w:val="0"/>
          <w:numId w:val="1"/>
        </w:numPr>
        <w:pBdr>
          <w:top w:val="nil"/>
          <w:left w:val="nil"/>
          <w:bottom w:val="nil"/>
          <w:right w:val="nil"/>
          <w:between w:val="nil"/>
        </w:pBdr>
        <w:tabs>
          <w:tab w:val="left" w:pos="720"/>
          <w:tab w:val="left" w:pos="1439"/>
        </w:tabs>
        <w:spacing w:before="261" w:line="276" w:lineRule="auto"/>
        <w:ind w:right="925" w:hanging="2"/>
      </w:pPr>
      <w:r>
        <w:rPr>
          <w:color w:val="000000"/>
        </w:rPr>
        <w:t>The Contract, including any previous Variations, shall remain effective and unaltered except as amended by this Variation.</w:t>
      </w:r>
    </w:p>
    <w:p w14:paraId="312FED59" w14:textId="77777777" w:rsidR="00D47926" w:rsidRDefault="00D47926">
      <w:pPr>
        <w:pBdr>
          <w:top w:val="nil"/>
          <w:left w:val="nil"/>
          <w:bottom w:val="nil"/>
          <w:right w:val="nil"/>
          <w:between w:val="nil"/>
        </w:pBdr>
        <w:rPr>
          <w:color w:val="000000"/>
        </w:rPr>
      </w:pPr>
    </w:p>
    <w:p w14:paraId="16B139F7" w14:textId="77777777" w:rsidR="00D47926" w:rsidRDefault="00D47926">
      <w:pPr>
        <w:pBdr>
          <w:top w:val="nil"/>
          <w:left w:val="nil"/>
          <w:bottom w:val="nil"/>
          <w:right w:val="nil"/>
          <w:between w:val="nil"/>
        </w:pBdr>
        <w:spacing w:before="212"/>
        <w:rPr>
          <w:color w:val="000000"/>
        </w:rPr>
      </w:pPr>
    </w:p>
    <w:p w14:paraId="280968E9" w14:textId="77777777" w:rsidR="00D47926" w:rsidRDefault="00622696">
      <w:pPr>
        <w:pBdr>
          <w:top w:val="nil"/>
          <w:left w:val="nil"/>
          <w:bottom w:val="nil"/>
          <w:right w:val="nil"/>
          <w:between w:val="nil"/>
        </w:pBdr>
        <w:ind w:left="718"/>
        <w:rPr>
          <w:color w:val="000000"/>
        </w:rPr>
      </w:pPr>
      <w:r>
        <w:rPr>
          <w:color w:val="000000"/>
        </w:rPr>
        <w:t xml:space="preserve">Signed by an </w:t>
      </w:r>
      <w:proofErr w:type="spellStart"/>
      <w:r>
        <w:rPr>
          <w:color w:val="000000"/>
        </w:rPr>
        <w:t>authorised</w:t>
      </w:r>
      <w:proofErr w:type="spellEnd"/>
      <w:r>
        <w:rPr>
          <w:color w:val="000000"/>
        </w:rPr>
        <w:t xml:space="preserve"> signatory for and on behalf of the Buyer</w:t>
      </w:r>
    </w:p>
    <w:p w14:paraId="0C0A849F" w14:textId="77777777" w:rsidR="00D47926" w:rsidRDefault="00622696">
      <w:pPr>
        <w:pBdr>
          <w:top w:val="nil"/>
          <w:left w:val="nil"/>
          <w:bottom w:val="nil"/>
          <w:right w:val="nil"/>
          <w:between w:val="nil"/>
        </w:pBdr>
        <w:spacing w:before="141" w:line="362" w:lineRule="auto"/>
        <w:ind w:left="603" w:right="8844"/>
        <w:rPr>
          <w:rFonts w:ascii="Arial" w:eastAsia="Arial" w:hAnsi="Arial" w:cs="Arial"/>
          <w:color w:val="000000"/>
        </w:rPr>
      </w:pPr>
      <w:r>
        <w:rPr>
          <w:rFonts w:ascii="Arial" w:eastAsia="Arial" w:hAnsi="Arial" w:cs="Arial"/>
          <w:color w:val="000000"/>
        </w:rPr>
        <w:t>Signature Date</w:t>
      </w:r>
      <w:r>
        <w:rPr>
          <w:noProof/>
        </w:rPr>
        <mc:AlternateContent>
          <mc:Choice Requires="wps">
            <w:drawing>
              <wp:anchor distT="0" distB="0" distL="0" distR="0" simplePos="0" relativeHeight="251660288" behindDoc="0" locked="0" layoutInCell="1" hidden="0" allowOverlap="1" wp14:anchorId="7F6F9EC1" wp14:editId="782A5084">
                <wp:simplePos x="0" y="0"/>
                <wp:positionH relativeFrom="column">
                  <wp:posOffset>1714500</wp:posOffset>
                </wp:positionH>
                <wp:positionV relativeFrom="paragraph">
                  <wp:posOffset>323600</wp:posOffset>
                </wp:positionV>
                <wp:extent cx="1270" cy="12700"/>
                <wp:effectExtent l="0" t="0" r="0" b="0"/>
                <wp:wrapNone/>
                <wp:docPr id="27" name="Freeform: Shape 27"/>
                <wp:cNvGraphicFramePr/>
                <a:graphic xmlns:a="http://schemas.openxmlformats.org/drawingml/2006/main">
                  <a:graphicData uri="http://schemas.microsoft.com/office/word/2010/wordprocessingShape">
                    <wps:wsp>
                      <wps:cNvSpPr/>
                      <wps:spPr>
                        <a:xfrm>
                          <a:off x="3460050" y="3779365"/>
                          <a:ext cx="3771900" cy="1270"/>
                        </a:xfrm>
                        <a:custGeom>
                          <a:avLst/>
                          <a:gdLst/>
                          <a:ahLst/>
                          <a:cxnLst/>
                          <a:rect l="l" t="t" r="r" b="b"/>
                          <a:pathLst>
                            <a:path w="3771900" h="120000" extrusionOk="0">
                              <a:moveTo>
                                <a:pt x="0" y="0"/>
                              </a:moveTo>
                              <a:lnTo>
                                <a:pt x="3771900"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1714500</wp:posOffset>
                </wp:positionH>
                <wp:positionV relativeFrom="paragraph">
                  <wp:posOffset>323600</wp:posOffset>
                </wp:positionV>
                <wp:extent cx="1270" cy="12700"/>
                <wp:effectExtent b="0" l="0" r="0" t="0"/>
                <wp:wrapNone/>
                <wp:docPr id="2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0A8E704D" w14:textId="77777777" w:rsidR="00D47926" w:rsidRDefault="00622696">
      <w:pPr>
        <w:pBdr>
          <w:top w:val="nil"/>
          <w:left w:val="nil"/>
          <w:bottom w:val="nil"/>
          <w:right w:val="nil"/>
          <w:between w:val="nil"/>
        </w:pBdr>
        <w:spacing w:line="20" w:lineRule="auto"/>
        <w:ind w:left="2700"/>
        <w:rPr>
          <w:rFonts w:ascii="Arial" w:eastAsia="Arial" w:hAnsi="Arial" w:cs="Arial"/>
          <w:color w:val="000000"/>
          <w:sz w:val="2"/>
          <w:szCs w:val="2"/>
        </w:rPr>
      </w:pPr>
      <w:r>
        <w:rPr>
          <w:rFonts w:ascii="Arial" w:eastAsia="Arial" w:hAnsi="Arial" w:cs="Arial"/>
          <w:noProof/>
          <w:color w:val="000000"/>
          <w:sz w:val="2"/>
          <w:szCs w:val="2"/>
        </w:rPr>
        <mc:AlternateContent>
          <mc:Choice Requires="wpg">
            <w:drawing>
              <wp:inline distT="0" distB="0" distL="0" distR="0" wp14:anchorId="0A5FC248" wp14:editId="16ACEE0B">
                <wp:extent cx="3771900" cy="6350"/>
                <wp:effectExtent l="0" t="0" r="0" b="0"/>
                <wp:docPr id="31" name="Group 31"/>
                <wp:cNvGraphicFramePr/>
                <a:graphic xmlns:a="http://schemas.openxmlformats.org/drawingml/2006/main">
                  <a:graphicData uri="http://schemas.microsoft.com/office/word/2010/wordprocessingGroup">
                    <wpg:wgp>
                      <wpg:cNvGrpSpPr/>
                      <wpg:grpSpPr>
                        <a:xfrm>
                          <a:off x="0" y="0"/>
                          <a:ext cx="3771900" cy="6350"/>
                          <a:chOff x="3460050" y="3775225"/>
                          <a:chExt cx="3771900" cy="9550"/>
                        </a:xfrm>
                      </wpg:grpSpPr>
                      <wpg:grpSp>
                        <wpg:cNvPr id="1425982918" name="Group 1425982918"/>
                        <wpg:cNvGrpSpPr/>
                        <wpg:grpSpPr>
                          <a:xfrm>
                            <a:off x="3460050" y="3776825"/>
                            <a:ext cx="3771900" cy="6350"/>
                            <a:chOff x="0" y="0"/>
                            <a:chExt cx="3771900" cy="6350"/>
                          </a:xfrm>
                        </wpg:grpSpPr>
                        <wps:wsp>
                          <wps:cNvPr id="937666608" name="Rectangle 937666608"/>
                          <wps:cNvSpPr/>
                          <wps:spPr>
                            <a:xfrm>
                              <a:off x="0" y="0"/>
                              <a:ext cx="3771900" cy="6350"/>
                            </a:xfrm>
                            <a:prstGeom prst="rect">
                              <a:avLst/>
                            </a:prstGeom>
                            <a:noFill/>
                            <a:ln>
                              <a:noFill/>
                            </a:ln>
                          </wps:spPr>
                          <wps:txbx>
                            <w:txbxContent>
                              <w:p w14:paraId="308FF7CD" w14:textId="77777777" w:rsidR="00D47926" w:rsidRDefault="00D47926">
                                <w:pPr>
                                  <w:textDirection w:val="btLr"/>
                                </w:pPr>
                              </w:p>
                            </w:txbxContent>
                          </wps:txbx>
                          <wps:bodyPr spcFirstLastPara="1" wrap="square" lIns="91425" tIns="91425" rIns="91425" bIns="91425" anchor="ctr" anchorCtr="0">
                            <a:noAutofit/>
                          </wps:bodyPr>
                        </wps:wsp>
                        <wps:wsp>
                          <wps:cNvPr id="1957603924" name="Freeform: Shape 1957603924"/>
                          <wps:cNvSpPr/>
                          <wps:spPr>
                            <a:xfrm>
                              <a:off x="0" y="3175"/>
                              <a:ext cx="3771900" cy="1270"/>
                            </a:xfrm>
                            <a:custGeom>
                              <a:avLst/>
                              <a:gdLst/>
                              <a:ahLst/>
                              <a:cxnLst/>
                              <a:rect l="l" t="t" r="r" b="b"/>
                              <a:pathLst>
                                <a:path w="3771900" h="120000" extrusionOk="0">
                                  <a:moveTo>
                                    <a:pt x="0" y="0"/>
                                  </a:moveTo>
                                  <a:lnTo>
                                    <a:pt x="3771900"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inline distB="0" distT="0" distL="0" distR="0">
                <wp:extent cx="3771900" cy="6350"/>
                <wp:effectExtent b="0" l="0" r="0" t="0"/>
                <wp:docPr id="3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771900" cy="6350"/>
                        </a:xfrm>
                        <a:prstGeom prst="rect"/>
                        <a:ln/>
                      </pic:spPr>
                    </pic:pic>
                  </a:graphicData>
                </a:graphic>
              </wp:inline>
            </w:drawing>
          </mc:Fallback>
        </mc:AlternateContent>
      </w:r>
    </w:p>
    <w:p w14:paraId="1576F7B7" w14:textId="77777777" w:rsidR="00D47926" w:rsidRDefault="00622696">
      <w:pPr>
        <w:pBdr>
          <w:top w:val="nil"/>
          <w:left w:val="nil"/>
          <w:bottom w:val="nil"/>
          <w:right w:val="nil"/>
          <w:between w:val="nil"/>
        </w:pBdr>
        <w:spacing w:line="362" w:lineRule="auto"/>
        <w:ind w:left="603" w:right="7761"/>
        <w:rPr>
          <w:rFonts w:ascii="Arial" w:eastAsia="Arial" w:hAnsi="Arial" w:cs="Arial"/>
          <w:color w:val="000000"/>
        </w:rPr>
      </w:pPr>
      <w:r>
        <w:rPr>
          <w:rFonts w:ascii="Arial" w:eastAsia="Arial" w:hAnsi="Arial" w:cs="Arial"/>
          <w:color w:val="000000"/>
        </w:rPr>
        <w:t>Name (in Capitals) Address</w:t>
      </w:r>
      <w:r>
        <w:rPr>
          <w:noProof/>
        </w:rPr>
        <mc:AlternateContent>
          <mc:Choice Requires="wps">
            <w:drawing>
              <wp:anchor distT="0" distB="0" distL="0" distR="0" simplePos="0" relativeHeight="251661312" behindDoc="0" locked="0" layoutInCell="1" hidden="0" allowOverlap="1" wp14:anchorId="0334E415" wp14:editId="1F1EA311">
                <wp:simplePos x="0" y="0"/>
                <wp:positionH relativeFrom="column">
                  <wp:posOffset>1714500</wp:posOffset>
                </wp:positionH>
                <wp:positionV relativeFrom="paragraph">
                  <wp:posOffset>222613</wp:posOffset>
                </wp:positionV>
                <wp:extent cx="1270" cy="12700"/>
                <wp:effectExtent l="0" t="0" r="0" b="0"/>
                <wp:wrapNone/>
                <wp:docPr id="30" name="Freeform: Shape 30"/>
                <wp:cNvGraphicFramePr/>
                <a:graphic xmlns:a="http://schemas.openxmlformats.org/drawingml/2006/main">
                  <a:graphicData uri="http://schemas.microsoft.com/office/word/2010/wordprocessingShape">
                    <wps:wsp>
                      <wps:cNvSpPr/>
                      <wps:spPr>
                        <a:xfrm>
                          <a:off x="3460050" y="3779365"/>
                          <a:ext cx="3771900" cy="1270"/>
                        </a:xfrm>
                        <a:custGeom>
                          <a:avLst/>
                          <a:gdLst/>
                          <a:ahLst/>
                          <a:cxnLst/>
                          <a:rect l="l" t="t" r="r" b="b"/>
                          <a:pathLst>
                            <a:path w="3771900" h="120000" extrusionOk="0">
                              <a:moveTo>
                                <a:pt x="0" y="0"/>
                              </a:moveTo>
                              <a:lnTo>
                                <a:pt x="3771900"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1714500</wp:posOffset>
                </wp:positionH>
                <wp:positionV relativeFrom="paragraph">
                  <wp:posOffset>222613</wp:posOffset>
                </wp:positionV>
                <wp:extent cx="1270" cy="12700"/>
                <wp:effectExtent b="0" l="0" r="0" t="0"/>
                <wp:wrapNone/>
                <wp:docPr id="3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756287CF" wp14:editId="60010FBA">
                <wp:simplePos x="0" y="0"/>
                <wp:positionH relativeFrom="column">
                  <wp:posOffset>1714500</wp:posOffset>
                </wp:positionH>
                <wp:positionV relativeFrom="paragraph">
                  <wp:posOffset>465805</wp:posOffset>
                </wp:positionV>
                <wp:extent cx="1270" cy="12700"/>
                <wp:effectExtent l="0" t="0" r="0" b="0"/>
                <wp:wrapNone/>
                <wp:docPr id="37" name="Freeform: Shape 37"/>
                <wp:cNvGraphicFramePr/>
                <a:graphic xmlns:a="http://schemas.openxmlformats.org/drawingml/2006/main">
                  <a:graphicData uri="http://schemas.microsoft.com/office/word/2010/wordprocessingShape">
                    <wps:wsp>
                      <wps:cNvSpPr/>
                      <wps:spPr>
                        <a:xfrm>
                          <a:off x="3460050" y="3779365"/>
                          <a:ext cx="3771900" cy="1270"/>
                        </a:xfrm>
                        <a:custGeom>
                          <a:avLst/>
                          <a:gdLst/>
                          <a:ahLst/>
                          <a:cxnLst/>
                          <a:rect l="l" t="t" r="r" b="b"/>
                          <a:pathLst>
                            <a:path w="3771900" h="120000" extrusionOk="0">
                              <a:moveTo>
                                <a:pt x="0" y="0"/>
                              </a:moveTo>
                              <a:lnTo>
                                <a:pt x="3771900"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1714500</wp:posOffset>
                </wp:positionH>
                <wp:positionV relativeFrom="paragraph">
                  <wp:posOffset>465805</wp:posOffset>
                </wp:positionV>
                <wp:extent cx="1270" cy="12700"/>
                <wp:effectExtent b="0" l="0" r="0" t="0"/>
                <wp:wrapNone/>
                <wp:docPr id="37"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1009F4BC" w14:textId="77777777" w:rsidR="00D47926" w:rsidRDefault="00622696">
      <w:pPr>
        <w:pBdr>
          <w:top w:val="nil"/>
          <w:left w:val="nil"/>
          <w:bottom w:val="nil"/>
          <w:right w:val="nil"/>
          <w:between w:val="nil"/>
        </w:pBdr>
        <w:rPr>
          <w:rFonts w:ascii="Arial" w:eastAsia="Arial" w:hAnsi="Arial" w:cs="Arial"/>
          <w:color w:val="000000"/>
          <w:sz w:val="19"/>
          <w:szCs w:val="19"/>
        </w:rPr>
      </w:pPr>
      <w:r>
        <w:rPr>
          <w:noProof/>
        </w:rPr>
        <mc:AlternateContent>
          <mc:Choice Requires="wps">
            <w:drawing>
              <wp:anchor distT="0" distB="0" distL="0" distR="0" simplePos="0" relativeHeight="251663360" behindDoc="0" locked="0" layoutInCell="1" hidden="0" allowOverlap="1" wp14:anchorId="23C53268" wp14:editId="5F2B7F78">
                <wp:simplePos x="0" y="0"/>
                <wp:positionH relativeFrom="column">
                  <wp:posOffset>311150</wp:posOffset>
                </wp:positionH>
                <wp:positionV relativeFrom="paragraph">
                  <wp:posOffset>147661</wp:posOffset>
                </wp:positionV>
                <wp:extent cx="1270" cy="12700"/>
                <wp:effectExtent l="0" t="0" r="0" b="0"/>
                <wp:wrapTopAndBottom distT="0" distB="0"/>
                <wp:docPr id="39" name="Freeform: Shape 39"/>
                <wp:cNvGraphicFramePr/>
                <a:graphic xmlns:a="http://schemas.openxmlformats.org/drawingml/2006/main">
                  <a:graphicData uri="http://schemas.microsoft.com/office/word/2010/wordprocessingShape">
                    <wps:wsp>
                      <wps:cNvSpPr/>
                      <wps:spPr>
                        <a:xfrm>
                          <a:off x="2758375" y="3779365"/>
                          <a:ext cx="5175250" cy="1270"/>
                        </a:xfrm>
                        <a:custGeom>
                          <a:avLst/>
                          <a:gdLst/>
                          <a:ahLst/>
                          <a:cxnLst/>
                          <a:rect l="l" t="t" r="r" b="b"/>
                          <a:pathLst>
                            <a:path w="5175250" h="120000" extrusionOk="0">
                              <a:moveTo>
                                <a:pt x="0" y="0"/>
                              </a:moveTo>
                              <a:lnTo>
                                <a:pt x="5175250"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311150</wp:posOffset>
                </wp:positionH>
                <wp:positionV relativeFrom="paragraph">
                  <wp:posOffset>147661</wp:posOffset>
                </wp:positionV>
                <wp:extent cx="1270" cy="12700"/>
                <wp:effectExtent b="0" l="0" r="0" t="0"/>
                <wp:wrapTopAndBottom distB="0" distT="0"/>
                <wp:docPr id="39"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68FE8E2F" w14:textId="77777777" w:rsidR="00D47926" w:rsidRDefault="00D47926">
      <w:pPr>
        <w:pBdr>
          <w:top w:val="nil"/>
          <w:left w:val="nil"/>
          <w:bottom w:val="nil"/>
          <w:right w:val="nil"/>
          <w:between w:val="nil"/>
        </w:pBdr>
        <w:rPr>
          <w:rFonts w:ascii="Arial" w:eastAsia="Arial" w:hAnsi="Arial" w:cs="Arial"/>
          <w:color w:val="000000"/>
        </w:rPr>
      </w:pPr>
    </w:p>
    <w:p w14:paraId="08A1A2A1" w14:textId="77777777" w:rsidR="00D47926" w:rsidRDefault="00D47926">
      <w:pPr>
        <w:pBdr>
          <w:top w:val="nil"/>
          <w:left w:val="nil"/>
          <w:bottom w:val="nil"/>
          <w:right w:val="nil"/>
          <w:between w:val="nil"/>
        </w:pBdr>
        <w:rPr>
          <w:rFonts w:ascii="Arial" w:eastAsia="Arial" w:hAnsi="Arial" w:cs="Arial"/>
          <w:color w:val="000000"/>
        </w:rPr>
      </w:pPr>
    </w:p>
    <w:p w14:paraId="3BE8B023" w14:textId="77777777" w:rsidR="00D47926" w:rsidRDefault="00D47926">
      <w:pPr>
        <w:pBdr>
          <w:top w:val="nil"/>
          <w:left w:val="nil"/>
          <w:bottom w:val="nil"/>
          <w:right w:val="nil"/>
          <w:between w:val="nil"/>
        </w:pBdr>
        <w:rPr>
          <w:rFonts w:ascii="Arial" w:eastAsia="Arial" w:hAnsi="Arial" w:cs="Arial"/>
          <w:color w:val="000000"/>
        </w:rPr>
      </w:pPr>
    </w:p>
    <w:p w14:paraId="68BA0AA6" w14:textId="77777777" w:rsidR="00D47926" w:rsidRDefault="00D47926">
      <w:pPr>
        <w:pBdr>
          <w:top w:val="nil"/>
          <w:left w:val="nil"/>
          <w:bottom w:val="nil"/>
          <w:right w:val="nil"/>
          <w:between w:val="nil"/>
        </w:pBdr>
        <w:spacing w:before="217"/>
        <w:rPr>
          <w:rFonts w:ascii="Arial" w:eastAsia="Arial" w:hAnsi="Arial" w:cs="Arial"/>
          <w:color w:val="000000"/>
        </w:rPr>
      </w:pPr>
    </w:p>
    <w:p w14:paraId="44377DA3" w14:textId="77777777" w:rsidR="00D47926" w:rsidRDefault="00622696">
      <w:pPr>
        <w:pBdr>
          <w:top w:val="nil"/>
          <w:left w:val="nil"/>
          <w:bottom w:val="nil"/>
          <w:right w:val="nil"/>
          <w:between w:val="nil"/>
        </w:pBdr>
        <w:ind w:left="718"/>
        <w:rPr>
          <w:color w:val="000000"/>
        </w:rPr>
      </w:pPr>
      <w:r>
        <w:rPr>
          <w:color w:val="000000"/>
        </w:rPr>
        <w:t xml:space="preserve">Signed by an </w:t>
      </w:r>
      <w:proofErr w:type="spellStart"/>
      <w:r>
        <w:rPr>
          <w:color w:val="000000"/>
        </w:rPr>
        <w:t>authorised</w:t>
      </w:r>
      <w:proofErr w:type="spellEnd"/>
      <w:r>
        <w:rPr>
          <w:color w:val="000000"/>
        </w:rPr>
        <w:t xml:space="preserve"> signatory to sign for and on behalf of the Supplier</w:t>
      </w:r>
    </w:p>
    <w:p w14:paraId="1FDBAF4F" w14:textId="77777777" w:rsidR="00D47926" w:rsidRDefault="00622696">
      <w:pPr>
        <w:pBdr>
          <w:top w:val="nil"/>
          <w:left w:val="nil"/>
          <w:bottom w:val="nil"/>
          <w:right w:val="nil"/>
          <w:between w:val="nil"/>
        </w:pBdr>
        <w:spacing w:before="142" w:line="362" w:lineRule="auto"/>
        <w:ind w:left="603" w:right="8844"/>
        <w:rPr>
          <w:rFonts w:ascii="Arial" w:eastAsia="Arial" w:hAnsi="Arial" w:cs="Arial"/>
          <w:color w:val="000000"/>
        </w:rPr>
      </w:pPr>
      <w:r>
        <w:rPr>
          <w:rFonts w:ascii="Arial" w:eastAsia="Arial" w:hAnsi="Arial" w:cs="Arial"/>
          <w:color w:val="000000"/>
        </w:rPr>
        <w:t>Signature Date</w:t>
      </w:r>
      <w:r>
        <w:rPr>
          <w:noProof/>
        </w:rPr>
        <mc:AlternateContent>
          <mc:Choice Requires="wps">
            <w:drawing>
              <wp:anchor distT="0" distB="0" distL="0" distR="0" simplePos="0" relativeHeight="251664384" behindDoc="0" locked="0" layoutInCell="1" hidden="0" allowOverlap="1" wp14:anchorId="22C60792" wp14:editId="221D31E0">
                <wp:simplePos x="0" y="0"/>
                <wp:positionH relativeFrom="column">
                  <wp:posOffset>1713230</wp:posOffset>
                </wp:positionH>
                <wp:positionV relativeFrom="paragraph">
                  <wp:posOffset>323717</wp:posOffset>
                </wp:positionV>
                <wp:extent cx="1270" cy="12700"/>
                <wp:effectExtent l="0" t="0" r="0" b="0"/>
                <wp:wrapNone/>
                <wp:docPr id="38" name="Freeform: Shape 38"/>
                <wp:cNvGraphicFramePr/>
                <a:graphic xmlns:a="http://schemas.openxmlformats.org/drawingml/2006/main">
                  <a:graphicData uri="http://schemas.microsoft.com/office/word/2010/wordprocessingShape">
                    <wps:wsp>
                      <wps:cNvSpPr/>
                      <wps:spPr>
                        <a:xfrm>
                          <a:off x="3447350" y="3779365"/>
                          <a:ext cx="3797300" cy="1270"/>
                        </a:xfrm>
                        <a:custGeom>
                          <a:avLst/>
                          <a:gdLst/>
                          <a:ahLst/>
                          <a:cxnLst/>
                          <a:rect l="l" t="t" r="r" b="b"/>
                          <a:pathLst>
                            <a:path w="3797300" h="120000" extrusionOk="0">
                              <a:moveTo>
                                <a:pt x="0" y="0"/>
                              </a:moveTo>
                              <a:lnTo>
                                <a:pt x="3797299"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1713230</wp:posOffset>
                </wp:positionH>
                <wp:positionV relativeFrom="paragraph">
                  <wp:posOffset>323717</wp:posOffset>
                </wp:positionV>
                <wp:extent cx="1270" cy="12700"/>
                <wp:effectExtent b="0" l="0" r="0" t="0"/>
                <wp:wrapNone/>
                <wp:docPr id="38"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49E11C0D" w14:textId="77777777" w:rsidR="00D47926" w:rsidRDefault="00622696">
      <w:pPr>
        <w:pBdr>
          <w:top w:val="nil"/>
          <w:left w:val="nil"/>
          <w:bottom w:val="nil"/>
          <w:right w:val="nil"/>
          <w:between w:val="nil"/>
        </w:pBdr>
        <w:spacing w:line="20" w:lineRule="auto"/>
        <w:ind w:left="2698"/>
        <w:rPr>
          <w:rFonts w:ascii="Arial" w:eastAsia="Arial" w:hAnsi="Arial" w:cs="Arial"/>
          <w:color w:val="000000"/>
          <w:sz w:val="2"/>
          <w:szCs w:val="2"/>
        </w:rPr>
      </w:pPr>
      <w:r>
        <w:rPr>
          <w:rFonts w:ascii="Arial" w:eastAsia="Arial" w:hAnsi="Arial" w:cs="Arial"/>
          <w:noProof/>
          <w:color w:val="000000"/>
          <w:sz w:val="2"/>
          <w:szCs w:val="2"/>
        </w:rPr>
        <mc:AlternateContent>
          <mc:Choice Requires="wpg">
            <w:drawing>
              <wp:inline distT="0" distB="0" distL="0" distR="0" wp14:anchorId="550F1CF0" wp14:editId="3FD616BA">
                <wp:extent cx="3797300" cy="6350"/>
                <wp:effectExtent l="0" t="0" r="0" b="0"/>
                <wp:docPr id="33" name="Group 33"/>
                <wp:cNvGraphicFramePr/>
                <a:graphic xmlns:a="http://schemas.openxmlformats.org/drawingml/2006/main">
                  <a:graphicData uri="http://schemas.microsoft.com/office/word/2010/wordprocessingGroup">
                    <wpg:wgp>
                      <wpg:cNvGrpSpPr/>
                      <wpg:grpSpPr>
                        <a:xfrm>
                          <a:off x="0" y="0"/>
                          <a:ext cx="3797300" cy="6350"/>
                          <a:chOff x="3447350" y="3775225"/>
                          <a:chExt cx="3797300" cy="9550"/>
                        </a:xfrm>
                      </wpg:grpSpPr>
                      <wpg:grpSp>
                        <wpg:cNvPr id="2000568836" name="Group 2000568836"/>
                        <wpg:cNvGrpSpPr/>
                        <wpg:grpSpPr>
                          <a:xfrm>
                            <a:off x="3447350" y="3776825"/>
                            <a:ext cx="3797300" cy="6350"/>
                            <a:chOff x="0" y="0"/>
                            <a:chExt cx="3797300" cy="6350"/>
                          </a:xfrm>
                        </wpg:grpSpPr>
                        <wps:wsp>
                          <wps:cNvPr id="2129012205" name="Rectangle 2129012205"/>
                          <wps:cNvSpPr/>
                          <wps:spPr>
                            <a:xfrm>
                              <a:off x="0" y="0"/>
                              <a:ext cx="3797300" cy="6350"/>
                            </a:xfrm>
                            <a:prstGeom prst="rect">
                              <a:avLst/>
                            </a:prstGeom>
                            <a:noFill/>
                            <a:ln>
                              <a:noFill/>
                            </a:ln>
                          </wps:spPr>
                          <wps:txbx>
                            <w:txbxContent>
                              <w:p w14:paraId="221A08F9" w14:textId="77777777" w:rsidR="00D47926" w:rsidRDefault="00D47926">
                                <w:pPr>
                                  <w:textDirection w:val="btLr"/>
                                </w:pPr>
                              </w:p>
                            </w:txbxContent>
                          </wps:txbx>
                          <wps:bodyPr spcFirstLastPara="1" wrap="square" lIns="91425" tIns="91425" rIns="91425" bIns="91425" anchor="ctr" anchorCtr="0">
                            <a:noAutofit/>
                          </wps:bodyPr>
                        </wps:wsp>
                        <wps:wsp>
                          <wps:cNvPr id="426154510" name="Freeform: Shape 426154510"/>
                          <wps:cNvSpPr/>
                          <wps:spPr>
                            <a:xfrm>
                              <a:off x="0" y="3175"/>
                              <a:ext cx="3797300" cy="1270"/>
                            </a:xfrm>
                            <a:custGeom>
                              <a:avLst/>
                              <a:gdLst/>
                              <a:ahLst/>
                              <a:cxnLst/>
                              <a:rect l="l" t="t" r="r" b="b"/>
                              <a:pathLst>
                                <a:path w="3797300" h="120000" extrusionOk="0">
                                  <a:moveTo>
                                    <a:pt x="0" y="0"/>
                                  </a:moveTo>
                                  <a:lnTo>
                                    <a:pt x="3797299"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inline distB="0" distT="0" distL="0" distR="0">
                <wp:extent cx="3797300" cy="6350"/>
                <wp:effectExtent b="0" l="0" r="0" t="0"/>
                <wp:docPr id="3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797300" cy="6350"/>
                        </a:xfrm>
                        <a:prstGeom prst="rect"/>
                        <a:ln/>
                      </pic:spPr>
                    </pic:pic>
                  </a:graphicData>
                </a:graphic>
              </wp:inline>
            </w:drawing>
          </mc:Fallback>
        </mc:AlternateContent>
      </w:r>
    </w:p>
    <w:p w14:paraId="5BFDFAF5" w14:textId="77777777" w:rsidR="00D47926" w:rsidRDefault="00622696">
      <w:pPr>
        <w:pBdr>
          <w:top w:val="nil"/>
          <w:left w:val="nil"/>
          <w:bottom w:val="nil"/>
          <w:right w:val="nil"/>
          <w:between w:val="nil"/>
        </w:pBdr>
        <w:spacing w:line="362" w:lineRule="auto"/>
        <w:ind w:left="603" w:right="7761"/>
        <w:rPr>
          <w:rFonts w:ascii="Arial" w:eastAsia="Arial" w:hAnsi="Arial" w:cs="Arial"/>
          <w:color w:val="000000"/>
        </w:rPr>
      </w:pPr>
      <w:r>
        <w:rPr>
          <w:rFonts w:ascii="Arial" w:eastAsia="Arial" w:hAnsi="Arial" w:cs="Arial"/>
          <w:color w:val="000000"/>
        </w:rPr>
        <w:t>Name (in Capitals) Address</w:t>
      </w:r>
      <w:r>
        <w:rPr>
          <w:noProof/>
        </w:rPr>
        <mc:AlternateContent>
          <mc:Choice Requires="wps">
            <w:drawing>
              <wp:anchor distT="0" distB="0" distL="0" distR="0" simplePos="0" relativeHeight="251665408" behindDoc="0" locked="0" layoutInCell="1" hidden="0" allowOverlap="1" wp14:anchorId="1332BADC" wp14:editId="1C3742DF">
                <wp:simplePos x="0" y="0"/>
                <wp:positionH relativeFrom="column">
                  <wp:posOffset>1713230</wp:posOffset>
                </wp:positionH>
                <wp:positionV relativeFrom="paragraph">
                  <wp:posOffset>222094</wp:posOffset>
                </wp:positionV>
                <wp:extent cx="1270" cy="12700"/>
                <wp:effectExtent l="0" t="0" r="0" b="0"/>
                <wp:wrapNone/>
                <wp:docPr id="40" name="Freeform: Shape 40"/>
                <wp:cNvGraphicFramePr/>
                <a:graphic xmlns:a="http://schemas.openxmlformats.org/drawingml/2006/main">
                  <a:graphicData uri="http://schemas.microsoft.com/office/word/2010/wordprocessingShape">
                    <wps:wsp>
                      <wps:cNvSpPr/>
                      <wps:spPr>
                        <a:xfrm>
                          <a:off x="3447350" y="3779365"/>
                          <a:ext cx="3797300" cy="1270"/>
                        </a:xfrm>
                        <a:custGeom>
                          <a:avLst/>
                          <a:gdLst/>
                          <a:ahLst/>
                          <a:cxnLst/>
                          <a:rect l="l" t="t" r="r" b="b"/>
                          <a:pathLst>
                            <a:path w="3797300" h="120000" extrusionOk="0">
                              <a:moveTo>
                                <a:pt x="0" y="0"/>
                              </a:moveTo>
                              <a:lnTo>
                                <a:pt x="3797299"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1713230</wp:posOffset>
                </wp:positionH>
                <wp:positionV relativeFrom="paragraph">
                  <wp:posOffset>222094</wp:posOffset>
                </wp:positionV>
                <wp:extent cx="1270" cy="12700"/>
                <wp:effectExtent b="0" l="0" r="0" t="0"/>
                <wp:wrapNone/>
                <wp:docPr id="40"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6432" behindDoc="0" locked="0" layoutInCell="1" hidden="0" allowOverlap="1" wp14:anchorId="0F0D1A4A" wp14:editId="04B641FB">
                <wp:simplePos x="0" y="0"/>
                <wp:positionH relativeFrom="column">
                  <wp:posOffset>1713230</wp:posOffset>
                </wp:positionH>
                <wp:positionV relativeFrom="paragraph">
                  <wp:posOffset>465287</wp:posOffset>
                </wp:positionV>
                <wp:extent cx="1270" cy="12700"/>
                <wp:effectExtent l="0" t="0" r="0" b="0"/>
                <wp:wrapNone/>
                <wp:docPr id="35" name="Freeform: Shape 35"/>
                <wp:cNvGraphicFramePr/>
                <a:graphic xmlns:a="http://schemas.openxmlformats.org/drawingml/2006/main">
                  <a:graphicData uri="http://schemas.microsoft.com/office/word/2010/wordprocessingShape">
                    <wps:wsp>
                      <wps:cNvSpPr/>
                      <wps:spPr>
                        <a:xfrm>
                          <a:off x="3447350" y="3779365"/>
                          <a:ext cx="3797300" cy="1270"/>
                        </a:xfrm>
                        <a:custGeom>
                          <a:avLst/>
                          <a:gdLst/>
                          <a:ahLst/>
                          <a:cxnLst/>
                          <a:rect l="l" t="t" r="r" b="b"/>
                          <a:pathLst>
                            <a:path w="3797300" h="120000" extrusionOk="0">
                              <a:moveTo>
                                <a:pt x="0" y="0"/>
                              </a:moveTo>
                              <a:lnTo>
                                <a:pt x="3797299" y="0"/>
                              </a:lnTo>
                            </a:path>
                          </a:pathLst>
                        </a:custGeom>
                        <a:noFill/>
                        <a:ln w="9525"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1713230</wp:posOffset>
                </wp:positionH>
                <wp:positionV relativeFrom="paragraph">
                  <wp:posOffset>465287</wp:posOffset>
                </wp:positionV>
                <wp:extent cx="1270" cy="12700"/>
                <wp:effectExtent b="0" l="0" r="0" t="0"/>
                <wp:wrapNone/>
                <wp:docPr id="3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sectPr w:rsidR="00D47926">
      <w:pgSz w:w="12240" w:h="15840"/>
      <w:pgMar w:top="1340" w:right="720" w:bottom="1260" w:left="720" w:header="203"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CA8F9" w14:textId="77777777" w:rsidR="00033BC2" w:rsidRDefault="00033BC2">
      <w:r>
        <w:separator/>
      </w:r>
    </w:p>
  </w:endnote>
  <w:endnote w:type="continuationSeparator" w:id="0">
    <w:p w14:paraId="6A2EED3F" w14:textId="77777777" w:rsidR="00033BC2" w:rsidRDefault="0003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D03A14A-509C-4E31-BE92-801BAD7D7369}"/>
    <w:embedBold r:id="rId2" w:fontKey="{3C55EA33-18BE-43B5-984E-35E7A9ADDFD9}"/>
    <w:embedItalic r:id="rId3" w:fontKey="{B6239579-BC86-41C7-848A-99525E7D7FBE}"/>
    <w:embedBoldItalic r:id="rId4" w:fontKey="{9C92A19E-9417-4E36-9328-9C936C30FE42}"/>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6CC80525-56B6-419C-9361-87A79FD78242}"/>
  </w:font>
  <w:font w:name="Times">
    <w:panose1 w:val="02020603050405020304"/>
    <w:charset w:val="00"/>
    <w:family w:val="roman"/>
    <w:pitch w:val="variable"/>
    <w:sig w:usb0="E0002EFF" w:usb1="C000785B" w:usb2="00000009" w:usb3="00000000" w:csb0="000001FF" w:csb1="00000000"/>
    <w:embedRegular r:id="rId6" w:fontKey="{758B23E1-C5FA-4087-9575-284480EF92F2}"/>
  </w:font>
  <w:font w:name="Cambria">
    <w:panose1 w:val="02040503050406030204"/>
    <w:charset w:val="00"/>
    <w:family w:val="roman"/>
    <w:pitch w:val="variable"/>
    <w:sig w:usb0="E00006FF" w:usb1="420024FF" w:usb2="02000000" w:usb3="00000000" w:csb0="0000019F" w:csb1="00000000"/>
    <w:embedRegular r:id="rId7" w:fontKey="{D9C56013-8B1B-493D-BC7D-8A9FA0DF7D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078E" w14:textId="77777777" w:rsidR="00D47926" w:rsidRDefault="00622696">
    <w:pPr>
      <w:pBdr>
        <w:top w:val="nil"/>
        <w:left w:val="nil"/>
        <w:bottom w:val="nil"/>
        <w:right w:val="nil"/>
        <w:between w:val="nil"/>
      </w:pBdr>
      <w:spacing w:line="14" w:lineRule="auto"/>
      <w:rPr>
        <w:color w:val="000000"/>
        <w:sz w:val="20"/>
        <w:szCs w:val="20"/>
      </w:rPr>
    </w:pPr>
    <w:r>
      <w:rPr>
        <w:noProof/>
      </w:rPr>
      <w:drawing>
        <wp:anchor distT="0" distB="0" distL="0" distR="0" simplePos="0" relativeHeight="251660288" behindDoc="1" locked="0" layoutInCell="1" hidden="0" allowOverlap="1" wp14:anchorId="02BF0F8A" wp14:editId="76C3D61B">
          <wp:simplePos x="0" y="0"/>
          <wp:positionH relativeFrom="column">
            <wp:posOffset>3271251</wp:posOffset>
          </wp:positionH>
          <wp:positionV relativeFrom="paragraph">
            <wp:posOffset>0</wp:posOffset>
          </wp:positionV>
          <wp:extent cx="321578" cy="317402"/>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1578" cy="317402"/>
                  </a:xfrm>
                  <a:prstGeom prst="rect">
                    <a:avLst/>
                  </a:prstGeom>
                  <a:ln/>
                </pic:spPr>
              </pic:pic>
            </a:graphicData>
          </a:graphic>
        </wp:anchor>
      </w:drawing>
    </w:r>
    <w:r>
      <w:rPr>
        <w:noProof/>
      </w:rPr>
      <mc:AlternateContent>
        <mc:Choice Requires="wpg">
          <w:drawing>
            <wp:anchor distT="0" distB="0" distL="0" distR="0" simplePos="0" relativeHeight="251661312" behindDoc="1" locked="0" layoutInCell="1" hidden="0" allowOverlap="1" wp14:anchorId="51F9B3C2" wp14:editId="7372043F">
              <wp:simplePos x="0" y="0"/>
              <wp:positionH relativeFrom="column">
                <wp:posOffset>6172821</wp:posOffset>
              </wp:positionH>
              <wp:positionV relativeFrom="paragraph">
                <wp:posOffset>9333458</wp:posOffset>
              </wp:positionV>
              <wp:extent cx="285750" cy="174625"/>
              <wp:effectExtent l="0" t="0" r="0" b="0"/>
              <wp:wrapNone/>
              <wp:docPr id="34" name="Rectangle 34"/>
              <wp:cNvGraphicFramePr/>
              <a:graphic xmlns:a="http://schemas.openxmlformats.org/drawingml/2006/main">
                <a:graphicData uri="http://schemas.microsoft.com/office/word/2010/wordprocessingShape">
                  <wps:wsp>
                    <wps:cNvSpPr/>
                    <wps:spPr>
                      <a:xfrm>
                        <a:off x="5207888" y="3697450"/>
                        <a:ext cx="276225" cy="165100"/>
                      </a:xfrm>
                      <a:prstGeom prst="rect">
                        <a:avLst/>
                      </a:prstGeom>
                      <a:noFill/>
                      <a:ln>
                        <a:noFill/>
                      </a:ln>
                    </wps:spPr>
                    <wps:txbx>
                      <w:txbxContent>
                        <w:p w14:paraId="6E6631B1" w14:textId="77777777" w:rsidR="00D47926" w:rsidRDefault="00622696">
                          <w:pPr>
                            <w:spacing w:line="243" w:lineRule="auto"/>
                            <w:ind w:left="20"/>
                            <w:textDirection w:val="btLr"/>
                          </w:pPr>
                          <w:r>
                            <w:rPr>
                              <w:color w:val="000000"/>
                              <w:sz w:val="28"/>
                            </w:rPr>
                            <w:t xml:space="preserve"> PAGE 100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1" distB="0" distT="0" distL="0" distR="0" hidden="0" layoutInCell="1" locked="0" relativeHeight="0" simplePos="0">
              <wp:simplePos x="0" y="0"/>
              <wp:positionH relativeFrom="column">
                <wp:posOffset>6172821</wp:posOffset>
              </wp:positionH>
              <wp:positionV relativeFrom="paragraph">
                <wp:posOffset>9333458</wp:posOffset>
              </wp:positionV>
              <wp:extent cx="285750" cy="174625"/>
              <wp:effectExtent b="0" l="0" r="0" t="0"/>
              <wp:wrapNone/>
              <wp:docPr id="34"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285750" cy="1746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26D1B" w14:textId="77777777" w:rsidR="00033BC2" w:rsidRDefault="00033BC2">
      <w:r>
        <w:separator/>
      </w:r>
    </w:p>
  </w:footnote>
  <w:footnote w:type="continuationSeparator" w:id="0">
    <w:p w14:paraId="1F1D4C86" w14:textId="77777777" w:rsidR="00033BC2" w:rsidRDefault="0003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05F4" w14:textId="09810C5A" w:rsidR="005476E2" w:rsidRPr="005476E2" w:rsidRDefault="005476E2" w:rsidP="005476E2">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rFonts w:ascii="Times" w:eastAsia="Times" w:hAnsi="Times" w:cs="Times"/>
        <w:color w:val="FF0000"/>
        <w:sz w:val="20"/>
        <w:szCs w:val="20"/>
      </w:rPr>
    </w:pPr>
    <w:r w:rsidRPr="005476E2">
      <w:rPr>
        <w:rFonts w:ascii="Times" w:eastAsia="Times" w:hAnsi="Times" w:cs="Times"/>
        <w:color w:val="FF0000"/>
        <w:sz w:val="20"/>
        <w:szCs w:val="20"/>
      </w:rPr>
      <w:t>REDACTED TEXT under FOIA Section 40, Personal Information</w:t>
    </w:r>
  </w:p>
  <w:p w14:paraId="06B747BB" w14:textId="4680F0D5" w:rsidR="005476E2" w:rsidRPr="005476E2" w:rsidRDefault="005476E2" w:rsidP="005476E2">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sz w:val="20"/>
        <w:szCs w:val="20"/>
      </w:rPr>
    </w:pPr>
    <w:r>
      <w:rPr>
        <w:rFonts w:ascii="Times" w:eastAsia="Times" w:hAnsi="Times" w:cs="Times"/>
        <w:color w:val="FF0000"/>
        <w:sz w:val="20"/>
        <w:szCs w:val="20"/>
      </w:rPr>
      <w:tab/>
    </w:r>
    <w:r>
      <w:rPr>
        <w:rFonts w:ascii="Times" w:eastAsia="Times" w:hAnsi="Times" w:cs="Times"/>
        <w:color w:val="FF0000"/>
        <w:sz w:val="20"/>
        <w:szCs w:val="20"/>
      </w:rPr>
      <w:tab/>
    </w:r>
    <w:r>
      <w:rPr>
        <w:rFonts w:ascii="Times" w:eastAsia="Times" w:hAnsi="Times" w:cs="Times"/>
        <w:color w:val="FF0000"/>
        <w:sz w:val="20"/>
        <w:szCs w:val="20"/>
      </w:rPr>
      <w:tab/>
    </w:r>
    <w:r>
      <w:rPr>
        <w:rFonts w:ascii="Times" w:eastAsia="Times" w:hAnsi="Times" w:cs="Times"/>
        <w:color w:val="FF0000"/>
        <w:sz w:val="20"/>
        <w:szCs w:val="20"/>
      </w:rPr>
      <w:tab/>
    </w:r>
    <w:r w:rsidRPr="005476E2">
      <w:rPr>
        <w:rFonts w:ascii="Times" w:eastAsia="Times" w:hAnsi="Times" w:cs="Times"/>
        <w:color w:val="FF0000"/>
        <w:sz w:val="20"/>
        <w:szCs w:val="20"/>
      </w:rPr>
      <w:t>REDACTED TEXT under FOIA Section 40, Personal Information</w:t>
    </w:r>
  </w:p>
  <w:p w14:paraId="36C38AF9" w14:textId="77777777" w:rsidR="005476E2" w:rsidRDefault="005476E2" w:rsidP="005476E2">
    <w:pPr>
      <w:pBdr>
        <w:top w:val="nil"/>
        <w:left w:val="nil"/>
        <w:bottom w:val="nil"/>
        <w:right w:val="nil"/>
        <w:between w:val="nil"/>
      </w:pBdr>
      <w:tabs>
        <w:tab w:val="left" w:pos="1440"/>
        <w:tab w:val="left" w:pos="2170"/>
        <w:tab w:val="left" w:pos="3239"/>
        <w:tab w:val="left" w:pos="4227"/>
        <w:tab w:val="left" w:pos="4809"/>
        <w:tab w:val="left" w:pos="5506"/>
        <w:tab w:val="left" w:pos="6567"/>
        <w:tab w:val="left" w:pos="7385"/>
        <w:tab w:val="left" w:pos="8721"/>
        <w:tab w:val="left" w:pos="9730"/>
      </w:tabs>
      <w:spacing w:before="160"/>
      <w:ind w:left="118" w:right="717"/>
      <w:rPr>
        <w:color w:val="000000"/>
      </w:rPr>
    </w:pPr>
  </w:p>
  <w:p w14:paraId="4B9EDE12" w14:textId="54A1119F" w:rsidR="00D47926" w:rsidRDefault="00D4792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344"/>
    <w:multiLevelType w:val="multilevel"/>
    <w:tmpl w:val="807CA870"/>
    <w:lvl w:ilvl="0">
      <w:numFmt w:val="bullet"/>
      <w:lvlText w:val="●"/>
      <w:lvlJc w:val="left"/>
      <w:pPr>
        <w:ind w:left="820" w:hanging="723"/>
      </w:pPr>
      <w:rPr>
        <w:rFonts w:ascii="Calibri" w:eastAsia="Calibri" w:hAnsi="Calibri" w:cs="Calibri"/>
        <w:b w:val="0"/>
        <w:bCs w:val="0"/>
        <w:i w:val="0"/>
        <w:iCs w:val="0"/>
        <w:sz w:val="22"/>
        <w:szCs w:val="22"/>
      </w:rPr>
    </w:lvl>
    <w:lvl w:ilvl="1">
      <w:numFmt w:val="bullet"/>
      <w:lvlText w:val="•"/>
      <w:lvlJc w:val="left"/>
      <w:pPr>
        <w:ind w:left="1373" w:hanging="722"/>
      </w:pPr>
    </w:lvl>
    <w:lvl w:ilvl="2">
      <w:numFmt w:val="bullet"/>
      <w:lvlText w:val="•"/>
      <w:lvlJc w:val="left"/>
      <w:pPr>
        <w:ind w:left="1927" w:hanging="723"/>
      </w:pPr>
    </w:lvl>
    <w:lvl w:ilvl="3">
      <w:numFmt w:val="bullet"/>
      <w:lvlText w:val="•"/>
      <w:lvlJc w:val="left"/>
      <w:pPr>
        <w:ind w:left="2481" w:hanging="723"/>
      </w:pPr>
    </w:lvl>
    <w:lvl w:ilvl="4">
      <w:numFmt w:val="bullet"/>
      <w:lvlText w:val="•"/>
      <w:lvlJc w:val="left"/>
      <w:pPr>
        <w:ind w:left="3035" w:hanging="723"/>
      </w:pPr>
    </w:lvl>
    <w:lvl w:ilvl="5">
      <w:numFmt w:val="bullet"/>
      <w:lvlText w:val="•"/>
      <w:lvlJc w:val="left"/>
      <w:pPr>
        <w:ind w:left="3589" w:hanging="723"/>
      </w:pPr>
    </w:lvl>
    <w:lvl w:ilvl="6">
      <w:numFmt w:val="bullet"/>
      <w:lvlText w:val="•"/>
      <w:lvlJc w:val="left"/>
      <w:pPr>
        <w:ind w:left="4143" w:hanging="723"/>
      </w:pPr>
    </w:lvl>
    <w:lvl w:ilvl="7">
      <w:numFmt w:val="bullet"/>
      <w:lvlText w:val="•"/>
      <w:lvlJc w:val="left"/>
      <w:pPr>
        <w:ind w:left="4697" w:hanging="723"/>
      </w:pPr>
    </w:lvl>
    <w:lvl w:ilvl="8">
      <w:numFmt w:val="bullet"/>
      <w:lvlText w:val="•"/>
      <w:lvlJc w:val="left"/>
      <w:pPr>
        <w:ind w:left="5251" w:hanging="723"/>
      </w:pPr>
    </w:lvl>
  </w:abstractNum>
  <w:abstractNum w:abstractNumId="1" w15:restartNumberingAfterBreak="0">
    <w:nsid w:val="01B7077F"/>
    <w:multiLevelType w:val="multilevel"/>
    <w:tmpl w:val="93F23F46"/>
    <w:lvl w:ilvl="0">
      <w:start w:val="1"/>
      <w:numFmt w:val="decimal"/>
      <w:lvlText w:val="%1)"/>
      <w:lvlJc w:val="left"/>
      <w:pPr>
        <w:ind w:left="1439" w:hanging="722"/>
      </w:pPr>
      <w:rPr>
        <w:rFonts w:ascii="Calibri" w:eastAsia="Calibri" w:hAnsi="Calibri" w:cs="Calibri"/>
        <w:b w:val="0"/>
        <w:bCs w:val="0"/>
        <w:i w:val="0"/>
        <w:iCs w:val="0"/>
        <w:sz w:val="22"/>
        <w:szCs w:val="22"/>
      </w:rPr>
    </w:lvl>
    <w:lvl w:ilvl="1">
      <w:numFmt w:val="bullet"/>
      <w:lvlText w:val="●"/>
      <w:lvlJc w:val="left"/>
      <w:pPr>
        <w:ind w:left="720" w:hanging="723"/>
      </w:pPr>
      <w:rPr>
        <w:rFonts w:ascii="Helvetica Neue" w:eastAsia="Helvetica Neue" w:hAnsi="Helvetica Neue" w:cs="Helvetica Neue"/>
        <w:b w:val="0"/>
        <w:bCs w:val="0"/>
        <w:i w:val="0"/>
        <w:iCs w:val="0"/>
        <w:sz w:val="22"/>
        <w:szCs w:val="22"/>
      </w:rPr>
    </w:lvl>
    <w:lvl w:ilvl="2">
      <w:numFmt w:val="bullet"/>
      <w:lvlText w:val="•"/>
      <w:lvlJc w:val="left"/>
      <w:pPr>
        <w:ind w:left="2480" w:hanging="723"/>
      </w:pPr>
    </w:lvl>
    <w:lvl w:ilvl="3">
      <w:numFmt w:val="bullet"/>
      <w:lvlText w:val="•"/>
      <w:lvlJc w:val="left"/>
      <w:pPr>
        <w:ind w:left="3520" w:hanging="723"/>
      </w:pPr>
    </w:lvl>
    <w:lvl w:ilvl="4">
      <w:numFmt w:val="bullet"/>
      <w:lvlText w:val="•"/>
      <w:lvlJc w:val="left"/>
      <w:pPr>
        <w:ind w:left="4560" w:hanging="723"/>
      </w:pPr>
    </w:lvl>
    <w:lvl w:ilvl="5">
      <w:numFmt w:val="bullet"/>
      <w:lvlText w:val="•"/>
      <w:lvlJc w:val="left"/>
      <w:pPr>
        <w:ind w:left="5600" w:hanging="723"/>
      </w:pPr>
    </w:lvl>
    <w:lvl w:ilvl="6">
      <w:numFmt w:val="bullet"/>
      <w:lvlText w:val="•"/>
      <w:lvlJc w:val="left"/>
      <w:pPr>
        <w:ind w:left="6640" w:hanging="723"/>
      </w:pPr>
    </w:lvl>
    <w:lvl w:ilvl="7">
      <w:numFmt w:val="bullet"/>
      <w:lvlText w:val="•"/>
      <w:lvlJc w:val="left"/>
      <w:pPr>
        <w:ind w:left="7680" w:hanging="723"/>
      </w:pPr>
    </w:lvl>
    <w:lvl w:ilvl="8">
      <w:numFmt w:val="bullet"/>
      <w:lvlText w:val="•"/>
      <w:lvlJc w:val="left"/>
      <w:pPr>
        <w:ind w:left="8720" w:hanging="723"/>
      </w:pPr>
    </w:lvl>
  </w:abstractNum>
  <w:abstractNum w:abstractNumId="2" w15:restartNumberingAfterBreak="0">
    <w:nsid w:val="01CE7A65"/>
    <w:multiLevelType w:val="multilevel"/>
    <w:tmpl w:val="8FE8467A"/>
    <w:lvl w:ilvl="0">
      <w:start w:val="1"/>
      <w:numFmt w:val="decimal"/>
      <w:lvlText w:val="%1"/>
      <w:lvlJc w:val="left"/>
      <w:pPr>
        <w:ind w:left="720" w:hanging="566"/>
      </w:pPr>
      <w:rPr>
        <w:rFonts w:ascii="Calibri" w:eastAsia="Calibri" w:hAnsi="Calibri" w:cs="Calibri"/>
        <w:b w:val="0"/>
        <w:bCs w:val="0"/>
        <w:i w:val="0"/>
        <w:iCs w:val="0"/>
        <w:sz w:val="22"/>
        <w:szCs w:val="22"/>
      </w:rPr>
    </w:lvl>
    <w:lvl w:ilvl="1">
      <w:start w:val="1"/>
      <w:numFmt w:val="decimal"/>
      <w:lvlText w:val="%1.%2"/>
      <w:lvlJc w:val="left"/>
      <w:pPr>
        <w:ind w:left="1145" w:hanging="709"/>
      </w:pPr>
      <w:rPr>
        <w:rFonts w:ascii="Calibri" w:eastAsia="Calibri" w:hAnsi="Calibri" w:cs="Calibri"/>
        <w:b w:val="0"/>
        <w:bCs w:val="0"/>
        <w:i w:val="0"/>
        <w:iCs w:val="0"/>
        <w:sz w:val="22"/>
        <w:szCs w:val="22"/>
      </w:rPr>
    </w:lvl>
    <w:lvl w:ilvl="2">
      <w:start w:val="1"/>
      <w:numFmt w:val="lowerLetter"/>
      <w:lvlText w:val="(%3)"/>
      <w:lvlJc w:val="left"/>
      <w:pPr>
        <w:ind w:left="1431" w:hanging="711"/>
      </w:pPr>
      <w:rPr>
        <w:rFonts w:ascii="Calibri" w:eastAsia="Calibri" w:hAnsi="Calibri" w:cs="Calibri"/>
        <w:b w:val="0"/>
        <w:bCs w:val="0"/>
        <w:i w:val="0"/>
        <w:iCs w:val="0"/>
        <w:sz w:val="22"/>
        <w:szCs w:val="22"/>
      </w:rPr>
    </w:lvl>
    <w:lvl w:ilvl="3">
      <w:numFmt w:val="bullet"/>
      <w:lvlText w:val="•"/>
      <w:lvlJc w:val="left"/>
      <w:pPr>
        <w:ind w:left="2610" w:hanging="711"/>
      </w:pPr>
    </w:lvl>
    <w:lvl w:ilvl="4">
      <w:numFmt w:val="bullet"/>
      <w:lvlText w:val="•"/>
      <w:lvlJc w:val="left"/>
      <w:pPr>
        <w:ind w:left="3780" w:hanging="711"/>
      </w:pPr>
    </w:lvl>
    <w:lvl w:ilvl="5">
      <w:numFmt w:val="bullet"/>
      <w:lvlText w:val="•"/>
      <w:lvlJc w:val="left"/>
      <w:pPr>
        <w:ind w:left="4950" w:hanging="711"/>
      </w:pPr>
    </w:lvl>
    <w:lvl w:ilvl="6">
      <w:numFmt w:val="bullet"/>
      <w:lvlText w:val="•"/>
      <w:lvlJc w:val="left"/>
      <w:pPr>
        <w:ind w:left="6120" w:hanging="711"/>
      </w:pPr>
    </w:lvl>
    <w:lvl w:ilvl="7">
      <w:numFmt w:val="bullet"/>
      <w:lvlText w:val="•"/>
      <w:lvlJc w:val="left"/>
      <w:pPr>
        <w:ind w:left="7290" w:hanging="711"/>
      </w:pPr>
    </w:lvl>
    <w:lvl w:ilvl="8">
      <w:numFmt w:val="bullet"/>
      <w:lvlText w:val="•"/>
      <w:lvlJc w:val="left"/>
      <w:pPr>
        <w:ind w:left="8460" w:hanging="711"/>
      </w:pPr>
    </w:lvl>
  </w:abstractNum>
  <w:abstractNum w:abstractNumId="3" w15:restartNumberingAfterBreak="0">
    <w:nsid w:val="022C798D"/>
    <w:multiLevelType w:val="multilevel"/>
    <w:tmpl w:val="C4D0F0D2"/>
    <w:lvl w:ilvl="0">
      <w:numFmt w:val="bullet"/>
      <w:lvlText w:val="○"/>
      <w:lvlJc w:val="left"/>
      <w:pPr>
        <w:ind w:left="1431" w:hanging="711"/>
      </w:pPr>
      <w:rPr>
        <w:rFonts w:ascii="Calibri" w:eastAsia="Calibri" w:hAnsi="Calibri" w:cs="Calibri"/>
        <w:b w:val="0"/>
        <w:bCs w:val="0"/>
        <w:i w:val="0"/>
        <w:iCs w:val="0"/>
        <w:sz w:val="22"/>
        <w:szCs w:val="22"/>
      </w:rPr>
    </w:lvl>
    <w:lvl w:ilvl="1">
      <w:numFmt w:val="bullet"/>
      <w:lvlText w:val="•"/>
      <w:lvlJc w:val="left"/>
      <w:pPr>
        <w:ind w:left="2376" w:hanging="711"/>
      </w:pPr>
    </w:lvl>
    <w:lvl w:ilvl="2">
      <w:numFmt w:val="bullet"/>
      <w:lvlText w:val="•"/>
      <w:lvlJc w:val="left"/>
      <w:pPr>
        <w:ind w:left="3312" w:hanging="711"/>
      </w:pPr>
    </w:lvl>
    <w:lvl w:ilvl="3">
      <w:numFmt w:val="bullet"/>
      <w:lvlText w:val="•"/>
      <w:lvlJc w:val="left"/>
      <w:pPr>
        <w:ind w:left="4248" w:hanging="710"/>
      </w:pPr>
    </w:lvl>
    <w:lvl w:ilvl="4">
      <w:numFmt w:val="bullet"/>
      <w:lvlText w:val="•"/>
      <w:lvlJc w:val="left"/>
      <w:pPr>
        <w:ind w:left="5184" w:hanging="711"/>
      </w:pPr>
    </w:lvl>
    <w:lvl w:ilvl="5">
      <w:numFmt w:val="bullet"/>
      <w:lvlText w:val="•"/>
      <w:lvlJc w:val="left"/>
      <w:pPr>
        <w:ind w:left="6120" w:hanging="711"/>
      </w:pPr>
    </w:lvl>
    <w:lvl w:ilvl="6">
      <w:numFmt w:val="bullet"/>
      <w:lvlText w:val="•"/>
      <w:lvlJc w:val="left"/>
      <w:pPr>
        <w:ind w:left="7056" w:hanging="711"/>
      </w:pPr>
    </w:lvl>
    <w:lvl w:ilvl="7">
      <w:numFmt w:val="bullet"/>
      <w:lvlText w:val="•"/>
      <w:lvlJc w:val="left"/>
      <w:pPr>
        <w:ind w:left="7992" w:hanging="711"/>
      </w:pPr>
    </w:lvl>
    <w:lvl w:ilvl="8">
      <w:numFmt w:val="bullet"/>
      <w:lvlText w:val="•"/>
      <w:lvlJc w:val="left"/>
      <w:pPr>
        <w:ind w:left="8928" w:hanging="711"/>
      </w:pPr>
    </w:lvl>
  </w:abstractNum>
  <w:abstractNum w:abstractNumId="4" w15:restartNumberingAfterBreak="0">
    <w:nsid w:val="04723F72"/>
    <w:multiLevelType w:val="multilevel"/>
    <w:tmpl w:val="68342E3E"/>
    <w:lvl w:ilvl="0">
      <w:start w:val="1"/>
      <w:numFmt w:val="decimal"/>
      <w:lvlText w:val="%1."/>
      <w:lvlJc w:val="left"/>
      <w:pPr>
        <w:ind w:left="874" w:hanging="720"/>
      </w:pPr>
      <w:rPr>
        <w:rFonts w:ascii="Arial" w:eastAsia="Arial" w:hAnsi="Arial" w:cs="Arial"/>
        <w:b w:val="0"/>
        <w:bCs w:val="0"/>
        <w:i w:val="0"/>
        <w:iCs w:val="0"/>
        <w:color w:val="434343"/>
        <w:sz w:val="28"/>
        <w:szCs w:val="28"/>
      </w:rPr>
    </w:lvl>
    <w:lvl w:ilvl="1">
      <w:start w:val="1"/>
      <w:numFmt w:val="decimal"/>
      <w:lvlText w:val="%1.%2"/>
      <w:lvlJc w:val="left"/>
      <w:pPr>
        <w:ind w:left="1145" w:hanging="709"/>
      </w:pPr>
    </w:lvl>
    <w:lvl w:ilvl="2">
      <w:start w:val="1"/>
      <w:numFmt w:val="decimal"/>
      <w:lvlText w:val="%1.%2.%3"/>
      <w:lvlJc w:val="left"/>
      <w:pPr>
        <w:ind w:left="2843" w:hanging="709"/>
      </w:pPr>
      <w:rPr>
        <w:rFonts w:ascii="Calibri" w:eastAsia="Calibri" w:hAnsi="Calibri" w:cs="Calibri"/>
        <w:b w:val="0"/>
        <w:bCs w:val="0"/>
        <w:i w:val="0"/>
        <w:iCs w:val="0"/>
        <w:sz w:val="22"/>
        <w:szCs w:val="22"/>
      </w:rPr>
    </w:lvl>
    <w:lvl w:ilvl="3">
      <w:numFmt w:val="bullet"/>
      <w:lvlText w:val="●"/>
      <w:lvlJc w:val="left"/>
      <w:pPr>
        <w:ind w:left="720" w:hanging="723"/>
      </w:pPr>
      <w:rPr>
        <w:rFonts w:ascii="Helvetica Neue" w:eastAsia="Helvetica Neue" w:hAnsi="Helvetica Neue" w:cs="Helvetica Neue"/>
        <w:b w:val="0"/>
        <w:bCs w:val="0"/>
        <w:i w:val="0"/>
        <w:iCs w:val="0"/>
        <w:sz w:val="22"/>
        <w:szCs w:val="22"/>
      </w:rPr>
    </w:lvl>
    <w:lvl w:ilvl="4">
      <w:start w:val="1"/>
      <w:numFmt w:val="lowerLetter"/>
      <w:lvlText w:val="%5."/>
      <w:lvlJc w:val="left"/>
      <w:pPr>
        <w:ind w:left="1569" w:hanging="564"/>
      </w:pPr>
      <w:rPr>
        <w:rFonts w:ascii="Calibri" w:eastAsia="Calibri" w:hAnsi="Calibri" w:cs="Calibri"/>
        <w:b w:val="0"/>
        <w:bCs w:val="0"/>
        <w:i w:val="0"/>
        <w:iCs w:val="0"/>
        <w:sz w:val="22"/>
        <w:szCs w:val="22"/>
      </w:rPr>
    </w:lvl>
    <w:lvl w:ilvl="5">
      <w:numFmt w:val="bullet"/>
      <w:lvlText w:val="•"/>
      <w:lvlJc w:val="left"/>
      <w:pPr>
        <w:ind w:left="2840" w:hanging="564"/>
      </w:pPr>
    </w:lvl>
    <w:lvl w:ilvl="6">
      <w:numFmt w:val="bullet"/>
      <w:lvlText w:val="•"/>
      <w:lvlJc w:val="left"/>
      <w:pPr>
        <w:ind w:left="4432" w:hanging="564"/>
      </w:pPr>
    </w:lvl>
    <w:lvl w:ilvl="7">
      <w:numFmt w:val="bullet"/>
      <w:lvlText w:val="•"/>
      <w:lvlJc w:val="left"/>
      <w:pPr>
        <w:ind w:left="6024" w:hanging="564"/>
      </w:pPr>
    </w:lvl>
    <w:lvl w:ilvl="8">
      <w:numFmt w:val="bullet"/>
      <w:lvlText w:val="•"/>
      <w:lvlJc w:val="left"/>
      <w:pPr>
        <w:ind w:left="7616" w:hanging="564"/>
      </w:pPr>
    </w:lvl>
  </w:abstractNum>
  <w:abstractNum w:abstractNumId="5" w15:restartNumberingAfterBreak="0">
    <w:nsid w:val="0A452C1C"/>
    <w:multiLevelType w:val="multilevel"/>
    <w:tmpl w:val="F2AC448A"/>
    <w:lvl w:ilvl="0">
      <w:numFmt w:val="bullet"/>
      <w:lvlText w:val="●"/>
      <w:lvlJc w:val="left"/>
      <w:pPr>
        <w:ind w:left="531" w:hanging="426"/>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1199" w:hanging="425"/>
      </w:pPr>
    </w:lvl>
    <w:lvl w:ilvl="2">
      <w:numFmt w:val="bullet"/>
      <w:lvlText w:val="•"/>
      <w:lvlJc w:val="left"/>
      <w:pPr>
        <w:ind w:left="1859" w:hanging="426"/>
      </w:pPr>
    </w:lvl>
    <w:lvl w:ilvl="3">
      <w:numFmt w:val="bullet"/>
      <w:lvlText w:val="•"/>
      <w:lvlJc w:val="left"/>
      <w:pPr>
        <w:ind w:left="2519" w:hanging="426"/>
      </w:pPr>
    </w:lvl>
    <w:lvl w:ilvl="4">
      <w:numFmt w:val="bullet"/>
      <w:lvlText w:val="•"/>
      <w:lvlJc w:val="left"/>
      <w:pPr>
        <w:ind w:left="3179" w:hanging="426"/>
      </w:pPr>
    </w:lvl>
    <w:lvl w:ilvl="5">
      <w:numFmt w:val="bullet"/>
      <w:lvlText w:val="•"/>
      <w:lvlJc w:val="left"/>
      <w:pPr>
        <w:ind w:left="3839" w:hanging="426"/>
      </w:pPr>
    </w:lvl>
    <w:lvl w:ilvl="6">
      <w:numFmt w:val="bullet"/>
      <w:lvlText w:val="•"/>
      <w:lvlJc w:val="left"/>
      <w:pPr>
        <w:ind w:left="4499" w:hanging="426"/>
      </w:pPr>
    </w:lvl>
    <w:lvl w:ilvl="7">
      <w:numFmt w:val="bullet"/>
      <w:lvlText w:val="•"/>
      <w:lvlJc w:val="left"/>
      <w:pPr>
        <w:ind w:left="5159" w:hanging="426"/>
      </w:pPr>
    </w:lvl>
    <w:lvl w:ilvl="8">
      <w:numFmt w:val="bullet"/>
      <w:lvlText w:val="•"/>
      <w:lvlJc w:val="left"/>
      <w:pPr>
        <w:ind w:left="5819" w:hanging="426"/>
      </w:pPr>
    </w:lvl>
  </w:abstractNum>
  <w:abstractNum w:abstractNumId="6" w15:restartNumberingAfterBreak="0">
    <w:nsid w:val="0BAF7211"/>
    <w:multiLevelType w:val="multilevel"/>
    <w:tmpl w:val="7B50201A"/>
    <w:lvl w:ilvl="0">
      <w:start w:val="1"/>
      <w:numFmt w:val="lowerLetter"/>
      <w:lvlText w:val="(%1)"/>
      <w:lvlJc w:val="left"/>
      <w:pPr>
        <w:ind w:left="1440" w:hanging="722"/>
      </w:pPr>
      <w:rPr>
        <w:rFonts w:ascii="Calibri" w:eastAsia="Calibri" w:hAnsi="Calibri" w:cs="Calibri"/>
        <w:b w:val="0"/>
        <w:bCs w:val="0"/>
        <w:i w:val="0"/>
        <w:iCs w:val="0"/>
        <w:sz w:val="22"/>
        <w:szCs w:val="22"/>
      </w:rPr>
    </w:lvl>
    <w:lvl w:ilvl="1">
      <w:start w:val="1"/>
      <w:numFmt w:val="lowerRoman"/>
      <w:lvlText w:val="(%2)"/>
      <w:lvlJc w:val="left"/>
      <w:pPr>
        <w:ind w:left="720" w:hanging="1443"/>
      </w:pPr>
      <w:rPr>
        <w:rFonts w:ascii="Calibri" w:eastAsia="Calibri" w:hAnsi="Calibri" w:cs="Calibri"/>
        <w:b w:val="0"/>
        <w:bCs w:val="0"/>
        <w:i w:val="0"/>
        <w:iCs w:val="0"/>
        <w:sz w:val="22"/>
        <w:szCs w:val="22"/>
      </w:rPr>
    </w:lvl>
    <w:lvl w:ilvl="2">
      <w:numFmt w:val="bullet"/>
      <w:lvlText w:val="•"/>
      <w:lvlJc w:val="left"/>
      <w:pPr>
        <w:ind w:left="2480" w:hanging="1443"/>
      </w:pPr>
    </w:lvl>
    <w:lvl w:ilvl="3">
      <w:numFmt w:val="bullet"/>
      <w:lvlText w:val="•"/>
      <w:lvlJc w:val="left"/>
      <w:pPr>
        <w:ind w:left="3520" w:hanging="1443"/>
      </w:pPr>
    </w:lvl>
    <w:lvl w:ilvl="4">
      <w:numFmt w:val="bullet"/>
      <w:lvlText w:val="•"/>
      <w:lvlJc w:val="left"/>
      <w:pPr>
        <w:ind w:left="4560" w:hanging="1443"/>
      </w:pPr>
    </w:lvl>
    <w:lvl w:ilvl="5">
      <w:numFmt w:val="bullet"/>
      <w:lvlText w:val="•"/>
      <w:lvlJc w:val="left"/>
      <w:pPr>
        <w:ind w:left="5600" w:hanging="1443"/>
      </w:pPr>
    </w:lvl>
    <w:lvl w:ilvl="6">
      <w:numFmt w:val="bullet"/>
      <w:lvlText w:val="•"/>
      <w:lvlJc w:val="left"/>
      <w:pPr>
        <w:ind w:left="6640" w:hanging="1443"/>
      </w:pPr>
    </w:lvl>
    <w:lvl w:ilvl="7">
      <w:numFmt w:val="bullet"/>
      <w:lvlText w:val="•"/>
      <w:lvlJc w:val="left"/>
      <w:pPr>
        <w:ind w:left="7680" w:hanging="1443"/>
      </w:pPr>
    </w:lvl>
    <w:lvl w:ilvl="8">
      <w:numFmt w:val="bullet"/>
      <w:lvlText w:val="•"/>
      <w:lvlJc w:val="left"/>
      <w:pPr>
        <w:ind w:left="8720" w:hanging="1443"/>
      </w:pPr>
    </w:lvl>
  </w:abstractNum>
  <w:abstractNum w:abstractNumId="7" w15:restartNumberingAfterBreak="0">
    <w:nsid w:val="0D036DA2"/>
    <w:multiLevelType w:val="multilevel"/>
    <w:tmpl w:val="767879FE"/>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8" w15:restartNumberingAfterBreak="0">
    <w:nsid w:val="0D827099"/>
    <w:multiLevelType w:val="multilevel"/>
    <w:tmpl w:val="EA4ACD94"/>
    <w:lvl w:ilvl="0">
      <w:start w:val="1"/>
      <w:numFmt w:val="lowerLetter"/>
      <w:lvlText w:val="(%1)"/>
      <w:lvlJc w:val="left"/>
      <w:pPr>
        <w:ind w:left="436" w:hanging="331"/>
      </w:pPr>
      <w:rPr>
        <w:rFonts w:ascii="Arial" w:eastAsia="Arial" w:hAnsi="Arial" w:cs="Arial"/>
        <w:b w:val="0"/>
        <w:bCs w:val="0"/>
        <w:i w:val="0"/>
        <w:iCs w:val="0"/>
        <w:sz w:val="22"/>
        <w:szCs w:val="22"/>
      </w:rPr>
    </w:lvl>
    <w:lvl w:ilvl="1">
      <w:numFmt w:val="bullet"/>
      <w:lvlText w:val="•"/>
      <w:lvlJc w:val="left"/>
      <w:pPr>
        <w:ind w:left="901" w:hanging="331"/>
      </w:pPr>
    </w:lvl>
    <w:lvl w:ilvl="2">
      <w:numFmt w:val="bullet"/>
      <w:lvlText w:val="•"/>
      <w:lvlJc w:val="left"/>
      <w:pPr>
        <w:ind w:left="1363" w:hanging="330"/>
      </w:pPr>
    </w:lvl>
    <w:lvl w:ilvl="3">
      <w:numFmt w:val="bullet"/>
      <w:lvlText w:val="•"/>
      <w:lvlJc w:val="left"/>
      <w:pPr>
        <w:ind w:left="1824" w:hanging="331"/>
      </w:pPr>
    </w:lvl>
    <w:lvl w:ilvl="4">
      <w:numFmt w:val="bullet"/>
      <w:lvlText w:val="•"/>
      <w:lvlJc w:val="left"/>
      <w:pPr>
        <w:ind w:left="2286" w:hanging="331"/>
      </w:pPr>
    </w:lvl>
    <w:lvl w:ilvl="5">
      <w:numFmt w:val="bullet"/>
      <w:lvlText w:val="•"/>
      <w:lvlJc w:val="left"/>
      <w:pPr>
        <w:ind w:left="2747" w:hanging="331"/>
      </w:pPr>
    </w:lvl>
    <w:lvl w:ilvl="6">
      <w:numFmt w:val="bullet"/>
      <w:lvlText w:val="•"/>
      <w:lvlJc w:val="left"/>
      <w:pPr>
        <w:ind w:left="3209" w:hanging="331"/>
      </w:pPr>
    </w:lvl>
    <w:lvl w:ilvl="7">
      <w:numFmt w:val="bullet"/>
      <w:lvlText w:val="•"/>
      <w:lvlJc w:val="left"/>
      <w:pPr>
        <w:ind w:left="3670" w:hanging="331"/>
      </w:pPr>
    </w:lvl>
    <w:lvl w:ilvl="8">
      <w:numFmt w:val="bullet"/>
      <w:lvlText w:val="•"/>
      <w:lvlJc w:val="left"/>
      <w:pPr>
        <w:ind w:left="4132" w:hanging="331"/>
      </w:pPr>
    </w:lvl>
  </w:abstractNum>
  <w:abstractNum w:abstractNumId="9" w15:restartNumberingAfterBreak="0">
    <w:nsid w:val="0E9172DE"/>
    <w:multiLevelType w:val="multilevel"/>
    <w:tmpl w:val="17AC75B8"/>
    <w:lvl w:ilvl="0">
      <w:start w:val="7"/>
      <w:numFmt w:val="lowerLetter"/>
      <w:lvlText w:val="(%1)"/>
      <w:lvlJc w:val="left"/>
      <w:pPr>
        <w:ind w:left="108" w:hanging="723"/>
      </w:pPr>
      <w:rPr>
        <w:rFonts w:ascii="Arial" w:eastAsia="Arial" w:hAnsi="Arial" w:cs="Arial"/>
        <w:b w:val="0"/>
        <w:bCs w:val="0"/>
        <w:i w:val="0"/>
        <w:iCs w:val="0"/>
        <w:sz w:val="22"/>
        <w:szCs w:val="22"/>
      </w:rPr>
    </w:lvl>
    <w:lvl w:ilvl="1">
      <w:numFmt w:val="bullet"/>
      <w:lvlText w:val="•"/>
      <w:lvlJc w:val="left"/>
      <w:pPr>
        <w:ind w:left="595" w:hanging="723"/>
      </w:pPr>
    </w:lvl>
    <w:lvl w:ilvl="2">
      <w:numFmt w:val="bullet"/>
      <w:lvlText w:val="•"/>
      <w:lvlJc w:val="left"/>
      <w:pPr>
        <w:ind w:left="1091" w:hanging="723"/>
      </w:pPr>
    </w:lvl>
    <w:lvl w:ilvl="3">
      <w:numFmt w:val="bullet"/>
      <w:lvlText w:val="•"/>
      <w:lvlJc w:val="left"/>
      <w:pPr>
        <w:ind w:left="1586" w:hanging="723"/>
      </w:pPr>
    </w:lvl>
    <w:lvl w:ilvl="4">
      <w:numFmt w:val="bullet"/>
      <w:lvlText w:val="•"/>
      <w:lvlJc w:val="left"/>
      <w:pPr>
        <w:ind w:left="2082" w:hanging="723"/>
      </w:pPr>
    </w:lvl>
    <w:lvl w:ilvl="5">
      <w:numFmt w:val="bullet"/>
      <w:lvlText w:val="•"/>
      <w:lvlJc w:val="left"/>
      <w:pPr>
        <w:ind w:left="2577" w:hanging="723"/>
      </w:pPr>
    </w:lvl>
    <w:lvl w:ilvl="6">
      <w:numFmt w:val="bullet"/>
      <w:lvlText w:val="•"/>
      <w:lvlJc w:val="left"/>
      <w:pPr>
        <w:ind w:left="3073" w:hanging="723"/>
      </w:pPr>
    </w:lvl>
    <w:lvl w:ilvl="7">
      <w:numFmt w:val="bullet"/>
      <w:lvlText w:val="•"/>
      <w:lvlJc w:val="left"/>
      <w:pPr>
        <w:ind w:left="3568" w:hanging="723"/>
      </w:pPr>
    </w:lvl>
    <w:lvl w:ilvl="8">
      <w:numFmt w:val="bullet"/>
      <w:lvlText w:val="•"/>
      <w:lvlJc w:val="left"/>
      <w:pPr>
        <w:ind w:left="4064" w:hanging="723"/>
      </w:pPr>
    </w:lvl>
  </w:abstractNum>
  <w:abstractNum w:abstractNumId="10" w15:restartNumberingAfterBreak="0">
    <w:nsid w:val="161B5131"/>
    <w:multiLevelType w:val="multilevel"/>
    <w:tmpl w:val="2D4C155C"/>
    <w:lvl w:ilvl="0">
      <w:start w:val="29"/>
      <w:numFmt w:val="decimal"/>
      <w:lvlText w:val="%1"/>
      <w:lvlJc w:val="left"/>
      <w:pPr>
        <w:ind w:left="1438" w:hanging="719"/>
      </w:pPr>
    </w:lvl>
    <w:lvl w:ilvl="1">
      <w:start w:val="2"/>
      <w:numFmt w:val="decimal"/>
      <w:lvlText w:val="%1.%2"/>
      <w:lvlJc w:val="left"/>
      <w:pPr>
        <w:ind w:left="1438" w:hanging="719"/>
      </w:pPr>
    </w:lvl>
    <w:lvl w:ilvl="2">
      <w:start w:val="12"/>
      <w:numFmt w:val="decimal"/>
      <w:lvlText w:val="%1.%2.%3"/>
      <w:lvlJc w:val="left"/>
      <w:pPr>
        <w:ind w:left="1438" w:hanging="719"/>
      </w:pPr>
      <w:rPr>
        <w:rFonts w:ascii="Calibri" w:eastAsia="Calibri" w:hAnsi="Calibri" w:cs="Calibri"/>
        <w:b w:val="0"/>
        <w:bCs w:val="0"/>
        <w:i w:val="0"/>
        <w:iCs w:val="0"/>
        <w:sz w:val="22"/>
        <w:szCs w:val="22"/>
      </w:rPr>
    </w:lvl>
    <w:lvl w:ilvl="3">
      <w:numFmt w:val="bullet"/>
      <w:lvlText w:val="•"/>
      <w:lvlJc w:val="left"/>
      <w:pPr>
        <w:ind w:left="4248" w:hanging="719"/>
      </w:pPr>
    </w:lvl>
    <w:lvl w:ilvl="4">
      <w:numFmt w:val="bullet"/>
      <w:lvlText w:val="•"/>
      <w:lvlJc w:val="left"/>
      <w:pPr>
        <w:ind w:left="5184" w:hanging="719"/>
      </w:pPr>
    </w:lvl>
    <w:lvl w:ilvl="5">
      <w:numFmt w:val="bullet"/>
      <w:lvlText w:val="•"/>
      <w:lvlJc w:val="left"/>
      <w:pPr>
        <w:ind w:left="6120" w:hanging="719"/>
      </w:pPr>
    </w:lvl>
    <w:lvl w:ilvl="6">
      <w:numFmt w:val="bullet"/>
      <w:lvlText w:val="•"/>
      <w:lvlJc w:val="left"/>
      <w:pPr>
        <w:ind w:left="7056" w:hanging="719"/>
      </w:pPr>
    </w:lvl>
    <w:lvl w:ilvl="7">
      <w:numFmt w:val="bullet"/>
      <w:lvlText w:val="•"/>
      <w:lvlJc w:val="left"/>
      <w:pPr>
        <w:ind w:left="7992" w:hanging="718"/>
      </w:pPr>
    </w:lvl>
    <w:lvl w:ilvl="8">
      <w:numFmt w:val="bullet"/>
      <w:lvlText w:val="•"/>
      <w:lvlJc w:val="left"/>
      <w:pPr>
        <w:ind w:left="8928" w:hanging="719"/>
      </w:pPr>
    </w:lvl>
  </w:abstractNum>
  <w:abstractNum w:abstractNumId="11" w15:restartNumberingAfterBreak="0">
    <w:nsid w:val="1B710646"/>
    <w:multiLevelType w:val="multilevel"/>
    <w:tmpl w:val="B100E450"/>
    <w:lvl w:ilvl="0">
      <w:numFmt w:val="bullet"/>
      <w:lvlText w:val="●"/>
      <w:lvlJc w:val="left"/>
      <w:pPr>
        <w:ind w:left="826" w:hanging="723"/>
      </w:pPr>
      <w:rPr>
        <w:rFonts w:ascii="Calibri" w:eastAsia="Calibri" w:hAnsi="Calibri" w:cs="Calibri"/>
        <w:b w:val="0"/>
        <w:bCs w:val="0"/>
        <w:i w:val="0"/>
        <w:iCs w:val="0"/>
        <w:sz w:val="22"/>
        <w:szCs w:val="22"/>
      </w:rPr>
    </w:lvl>
    <w:lvl w:ilvl="1">
      <w:numFmt w:val="bullet"/>
      <w:lvlText w:val="•"/>
      <w:lvlJc w:val="left"/>
      <w:pPr>
        <w:ind w:left="1363" w:hanging="722"/>
      </w:pPr>
    </w:lvl>
    <w:lvl w:ilvl="2">
      <w:numFmt w:val="bullet"/>
      <w:lvlText w:val="•"/>
      <w:lvlJc w:val="left"/>
      <w:pPr>
        <w:ind w:left="1907" w:hanging="723"/>
      </w:pPr>
    </w:lvl>
    <w:lvl w:ilvl="3">
      <w:numFmt w:val="bullet"/>
      <w:lvlText w:val="•"/>
      <w:lvlJc w:val="left"/>
      <w:pPr>
        <w:ind w:left="2451" w:hanging="723"/>
      </w:pPr>
    </w:lvl>
    <w:lvl w:ilvl="4">
      <w:numFmt w:val="bullet"/>
      <w:lvlText w:val="•"/>
      <w:lvlJc w:val="left"/>
      <w:pPr>
        <w:ind w:left="2995" w:hanging="723"/>
      </w:pPr>
    </w:lvl>
    <w:lvl w:ilvl="5">
      <w:numFmt w:val="bullet"/>
      <w:lvlText w:val="•"/>
      <w:lvlJc w:val="left"/>
      <w:pPr>
        <w:ind w:left="3539" w:hanging="723"/>
      </w:pPr>
    </w:lvl>
    <w:lvl w:ilvl="6">
      <w:numFmt w:val="bullet"/>
      <w:lvlText w:val="•"/>
      <w:lvlJc w:val="left"/>
      <w:pPr>
        <w:ind w:left="4083" w:hanging="723"/>
      </w:pPr>
    </w:lvl>
    <w:lvl w:ilvl="7">
      <w:numFmt w:val="bullet"/>
      <w:lvlText w:val="•"/>
      <w:lvlJc w:val="left"/>
      <w:pPr>
        <w:ind w:left="4627" w:hanging="723"/>
      </w:pPr>
    </w:lvl>
    <w:lvl w:ilvl="8">
      <w:numFmt w:val="bullet"/>
      <w:lvlText w:val="•"/>
      <w:lvlJc w:val="left"/>
      <w:pPr>
        <w:ind w:left="5171" w:hanging="723"/>
      </w:pPr>
    </w:lvl>
  </w:abstractNum>
  <w:abstractNum w:abstractNumId="12" w15:restartNumberingAfterBreak="0">
    <w:nsid w:val="1C911971"/>
    <w:multiLevelType w:val="multilevel"/>
    <w:tmpl w:val="97869F72"/>
    <w:lvl w:ilvl="0">
      <w:start w:val="1"/>
      <w:numFmt w:val="decimal"/>
      <w:lvlText w:val="(%1)"/>
      <w:lvlJc w:val="left"/>
      <w:pPr>
        <w:ind w:left="720" w:hanging="722"/>
      </w:pPr>
      <w:rPr>
        <w:rFonts w:ascii="Calibri" w:eastAsia="Calibri" w:hAnsi="Calibri" w:cs="Calibri"/>
        <w:b w:val="0"/>
        <w:bCs w:val="0"/>
        <w:i w:val="0"/>
        <w:iCs w:val="0"/>
        <w:sz w:val="22"/>
        <w:szCs w:val="22"/>
      </w:rPr>
    </w:lvl>
    <w:lvl w:ilvl="1">
      <w:start w:val="1"/>
      <w:numFmt w:val="upperLetter"/>
      <w:lvlText w:val="(%2)"/>
      <w:lvlJc w:val="left"/>
      <w:pPr>
        <w:ind w:left="720" w:hanging="722"/>
      </w:pPr>
      <w:rPr>
        <w:rFonts w:ascii="Calibri" w:eastAsia="Calibri" w:hAnsi="Calibri" w:cs="Calibri"/>
        <w:b w:val="0"/>
        <w:bCs w:val="0"/>
        <w:i w:val="0"/>
        <w:iCs w:val="0"/>
        <w:sz w:val="22"/>
        <w:szCs w:val="22"/>
      </w:r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13" w15:restartNumberingAfterBreak="0">
    <w:nsid w:val="234137A3"/>
    <w:multiLevelType w:val="multilevel"/>
    <w:tmpl w:val="5A6EB00A"/>
    <w:lvl w:ilvl="0">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726" w:hanging="433"/>
      </w:pPr>
    </w:lvl>
    <w:lvl w:ilvl="2">
      <w:numFmt w:val="bullet"/>
      <w:lvlText w:val="•"/>
      <w:lvlJc w:val="left"/>
      <w:pPr>
        <w:ind w:left="1352" w:hanging="433"/>
      </w:pPr>
    </w:lvl>
    <w:lvl w:ilvl="3">
      <w:numFmt w:val="bullet"/>
      <w:lvlText w:val="•"/>
      <w:lvlJc w:val="left"/>
      <w:pPr>
        <w:ind w:left="1978" w:hanging="433"/>
      </w:pPr>
    </w:lvl>
    <w:lvl w:ilvl="4">
      <w:numFmt w:val="bullet"/>
      <w:lvlText w:val="•"/>
      <w:lvlJc w:val="left"/>
      <w:pPr>
        <w:ind w:left="2605" w:hanging="433"/>
      </w:pPr>
    </w:lvl>
    <w:lvl w:ilvl="5">
      <w:numFmt w:val="bullet"/>
      <w:lvlText w:val="•"/>
      <w:lvlJc w:val="left"/>
      <w:pPr>
        <w:ind w:left="3231" w:hanging="433"/>
      </w:pPr>
    </w:lvl>
    <w:lvl w:ilvl="6">
      <w:numFmt w:val="bullet"/>
      <w:lvlText w:val="•"/>
      <w:lvlJc w:val="left"/>
      <w:pPr>
        <w:ind w:left="3857" w:hanging="433"/>
      </w:pPr>
    </w:lvl>
    <w:lvl w:ilvl="7">
      <w:numFmt w:val="bullet"/>
      <w:lvlText w:val="•"/>
      <w:lvlJc w:val="left"/>
      <w:pPr>
        <w:ind w:left="4484" w:hanging="433"/>
      </w:pPr>
    </w:lvl>
    <w:lvl w:ilvl="8">
      <w:numFmt w:val="bullet"/>
      <w:lvlText w:val="•"/>
      <w:lvlJc w:val="left"/>
      <w:pPr>
        <w:ind w:left="5110" w:hanging="433"/>
      </w:pPr>
    </w:lvl>
  </w:abstractNum>
  <w:abstractNum w:abstractNumId="14" w15:restartNumberingAfterBreak="0">
    <w:nsid w:val="24C00270"/>
    <w:multiLevelType w:val="multilevel"/>
    <w:tmpl w:val="8376D5A2"/>
    <w:lvl w:ilvl="0">
      <w:start w:val="1"/>
      <w:numFmt w:val="lowerRoman"/>
      <w:lvlText w:val="(%1)"/>
      <w:lvlJc w:val="left"/>
      <w:pPr>
        <w:ind w:left="106" w:hanging="427"/>
      </w:pPr>
      <w:rPr>
        <w:rFonts w:ascii="Arial" w:eastAsia="Arial" w:hAnsi="Arial" w:cs="Arial"/>
        <w:b w:val="0"/>
        <w:bCs w:val="0"/>
        <w:i w:val="0"/>
        <w:iCs w:val="0"/>
        <w:color w:val="00B050"/>
        <w:sz w:val="22"/>
        <w:szCs w:val="22"/>
      </w:rPr>
    </w:lvl>
    <w:lvl w:ilvl="1">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2">
      <w:numFmt w:val="bullet"/>
      <w:lvlText w:val="•"/>
      <w:lvlJc w:val="left"/>
      <w:pPr>
        <w:ind w:left="1352" w:hanging="433"/>
      </w:pPr>
    </w:lvl>
    <w:lvl w:ilvl="3">
      <w:numFmt w:val="bullet"/>
      <w:lvlText w:val="•"/>
      <w:lvlJc w:val="left"/>
      <w:pPr>
        <w:ind w:left="1978" w:hanging="433"/>
      </w:pPr>
    </w:lvl>
    <w:lvl w:ilvl="4">
      <w:numFmt w:val="bullet"/>
      <w:lvlText w:val="•"/>
      <w:lvlJc w:val="left"/>
      <w:pPr>
        <w:ind w:left="2605" w:hanging="433"/>
      </w:pPr>
    </w:lvl>
    <w:lvl w:ilvl="5">
      <w:numFmt w:val="bullet"/>
      <w:lvlText w:val="•"/>
      <w:lvlJc w:val="left"/>
      <w:pPr>
        <w:ind w:left="3231" w:hanging="433"/>
      </w:pPr>
    </w:lvl>
    <w:lvl w:ilvl="6">
      <w:numFmt w:val="bullet"/>
      <w:lvlText w:val="•"/>
      <w:lvlJc w:val="left"/>
      <w:pPr>
        <w:ind w:left="3857" w:hanging="433"/>
      </w:pPr>
    </w:lvl>
    <w:lvl w:ilvl="7">
      <w:numFmt w:val="bullet"/>
      <w:lvlText w:val="•"/>
      <w:lvlJc w:val="left"/>
      <w:pPr>
        <w:ind w:left="4484" w:hanging="433"/>
      </w:pPr>
    </w:lvl>
    <w:lvl w:ilvl="8">
      <w:numFmt w:val="bullet"/>
      <w:lvlText w:val="•"/>
      <w:lvlJc w:val="left"/>
      <w:pPr>
        <w:ind w:left="5110" w:hanging="433"/>
      </w:pPr>
    </w:lvl>
  </w:abstractNum>
  <w:abstractNum w:abstractNumId="15" w15:restartNumberingAfterBreak="0">
    <w:nsid w:val="2BC97DBC"/>
    <w:multiLevelType w:val="multilevel"/>
    <w:tmpl w:val="D8A6D900"/>
    <w:lvl w:ilvl="0">
      <w:start w:val="1"/>
      <w:numFmt w:val="decimal"/>
      <w:lvlText w:val="%1"/>
      <w:lvlJc w:val="left"/>
      <w:pPr>
        <w:ind w:left="720" w:hanging="723"/>
      </w:pPr>
    </w:lvl>
    <w:lvl w:ilvl="1">
      <w:start w:val="1"/>
      <w:numFmt w:val="decimal"/>
      <w:lvlText w:val="%1.%2"/>
      <w:lvlJc w:val="left"/>
      <w:pPr>
        <w:ind w:left="720" w:hanging="723"/>
      </w:pPr>
      <w:rPr>
        <w:rFonts w:ascii="Calibri" w:eastAsia="Calibri" w:hAnsi="Calibri" w:cs="Calibri"/>
        <w:b w:val="0"/>
        <w:bCs w:val="0"/>
        <w:i w:val="0"/>
        <w:iCs w:val="0"/>
        <w:sz w:val="22"/>
        <w:szCs w:val="22"/>
      </w:rPr>
    </w:lvl>
    <w:lvl w:ilvl="2">
      <w:numFmt w:val="bullet"/>
      <w:lvlText w:val="•"/>
      <w:lvlJc w:val="left"/>
      <w:pPr>
        <w:ind w:left="2736" w:hanging="723"/>
      </w:pPr>
    </w:lvl>
    <w:lvl w:ilvl="3">
      <w:numFmt w:val="bullet"/>
      <w:lvlText w:val="•"/>
      <w:lvlJc w:val="left"/>
      <w:pPr>
        <w:ind w:left="3744" w:hanging="723"/>
      </w:pPr>
    </w:lvl>
    <w:lvl w:ilvl="4">
      <w:numFmt w:val="bullet"/>
      <w:lvlText w:val="•"/>
      <w:lvlJc w:val="left"/>
      <w:pPr>
        <w:ind w:left="4752" w:hanging="723"/>
      </w:pPr>
    </w:lvl>
    <w:lvl w:ilvl="5">
      <w:numFmt w:val="bullet"/>
      <w:lvlText w:val="•"/>
      <w:lvlJc w:val="left"/>
      <w:pPr>
        <w:ind w:left="5760" w:hanging="723"/>
      </w:pPr>
    </w:lvl>
    <w:lvl w:ilvl="6">
      <w:numFmt w:val="bullet"/>
      <w:lvlText w:val="•"/>
      <w:lvlJc w:val="left"/>
      <w:pPr>
        <w:ind w:left="6768" w:hanging="723"/>
      </w:pPr>
    </w:lvl>
    <w:lvl w:ilvl="7">
      <w:numFmt w:val="bullet"/>
      <w:lvlText w:val="•"/>
      <w:lvlJc w:val="left"/>
      <w:pPr>
        <w:ind w:left="7776" w:hanging="722"/>
      </w:pPr>
    </w:lvl>
    <w:lvl w:ilvl="8">
      <w:numFmt w:val="bullet"/>
      <w:lvlText w:val="•"/>
      <w:lvlJc w:val="left"/>
      <w:pPr>
        <w:ind w:left="8784" w:hanging="723"/>
      </w:pPr>
    </w:lvl>
  </w:abstractNum>
  <w:abstractNum w:abstractNumId="16" w15:restartNumberingAfterBreak="0">
    <w:nsid w:val="2EBA5664"/>
    <w:multiLevelType w:val="multilevel"/>
    <w:tmpl w:val="1A186412"/>
    <w:lvl w:ilvl="0">
      <w:numFmt w:val="bullet"/>
      <w:lvlText w:val="●"/>
      <w:lvlJc w:val="left"/>
      <w:pPr>
        <w:ind w:left="106" w:hanging="723"/>
      </w:pPr>
      <w:rPr>
        <w:rFonts w:ascii="Helvetica Neue" w:eastAsia="Helvetica Neue" w:hAnsi="Helvetica Neue" w:cs="Helvetica Neue"/>
        <w:b w:val="0"/>
        <w:bCs w:val="0"/>
        <w:i w:val="0"/>
        <w:iCs w:val="0"/>
        <w:sz w:val="20"/>
        <w:szCs w:val="20"/>
      </w:rPr>
    </w:lvl>
    <w:lvl w:ilvl="1">
      <w:numFmt w:val="bullet"/>
      <w:lvlText w:val="•"/>
      <w:lvlJc w:val="left"/>
      <w:pPr>
        <w:ind w:left="715" w:hanging="723"/>
      </w:p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17" w15:restartNumberingAfterBreak="0">
    <w:nsid w:val="2F865876"/>
    <w:multiLevelType w:val="multilevel"/>
    <w:tmpl w:val="CD6A045A"/>
    <w:lvl w:ilvl="0">
      <w:numFmt w:val="bullet"/>
      <w:lvlText w:val="●"/>
      <w:lvlJc w:val="left"/>
      <w:pPr>
        <w:ind w:left="106" w:hanging="723"/>
      </w:pPr>
      <w:rPr>
        <w:rFonts w:ascii="Helvetica Neue" w:eastAsia="Helvetica Neue" w:hAnsi="Helvetica Neue" w:cs="Helvetica Neue"/>
        <w:b w:val="0"/>
        <w:bCs w:val="0"/>
        <w:i w:val="0"/>
        <w:iCs w:val="0"/>
        <w:sz w:val="20"/>
        <w:szCs w:val="20"/>
      </w:rPr>
    </w:lvl>
    <w:lvl w:ilvl="1">
      <w:numFmt w:val="bullet"/>
      <w:lvlText w:val="•"/>
      <w:lvlJc w:val="left"/>
      <w:pPr>
        <w:ind w:left="715" w:hanging="723"/>
      </w:p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18" w15:restartNumberingAfterBreak="0">
    <w:nsid w:val="309466C6"/>
    <w:multiLevelType w:val="multilevel"/>
    <w:tmpl w:val="196CB572"/>
    <w:lvl w:ilvl="0">
      <w:start w:val="1"/>
      <w:numFmt w:val="decimal"/>
      <w:lvlText w:val="%1."/>
      <w:lvlJc w:val="left"/>
      <w:pPr>
        <w:ind w:left="720" w:hanging="566"/>
      </w:pPr>
    </w:lvl>
    <w:lvl w:ilvl="1">
      <w:start w:val="1"/>
      <w:numFmt w:val="decimal"/>
      <w:lvlText w:val="%1.%2"/>
      <w:lvlJc w:val="left"/>
      <w:pPr>
        <w:ind w:left="1086" w:hanging="649"/>
      </w:pPr>
      <w:rPr>
        <w:rFonts w:ascii="Arial" w:eastAsia="Arial" w:hAnsi="Arial" w:cs="Arial"/>
        <w:b w:val="0"/>
        <w:bCs w:val="0"/>
        <w:i w:val="0"/>
        <w:iCs w:val="0"/>
        <w:sz w:val="22"/>
        <w:szCs w:val="22"/>
      </w:rPr>
    </w:lvl>
    <w:lvl w:ilvl="2">
      <w:start w:val="1"/>
      <w:numFmt w:val="decimal"/>
      <w:lvlText w:val="%1.%2.%3"/>
      <w:lvlJc w:val="left"/>
      <w:pPr>
        <w:ind w:left="1371" w:hanging="651"/>
      </w:pPr>
      <w:rPr>
        <w:rFonts w:ascii="Calibri" w:eastAsia="Calibri" w:hAnsi="Calibri" w:cs="Calibri"/>
        <w:b w:val="0"/>
        <w:bCs w:val="0"/>
        <w:i w:val="0"/>
        <w:iCs w:val="0"/>
        <w:sz w:val="22"/>
        <w:szCs w:val="22"/>
      </w:rPr>
    </w:lvl>
    <w:lvl w:ilvl="3">
      <w:start w:val="1"/>
      <w:numFmt w:val="lowerLetter"/>
      <w:lvlText w:val="(%4)"/>
      <w:lvlJc w:val="left"/>
      <w:pPr>
        <w:ind w:left="1566" w:hanging="423"/>
      </w:pPr>
      <w:rPr>
        <w:rFonts w:ascii="Arial" w:eastAsia="Arial" w:hAnsi="Arial" w:cs="Arial"/>
        <w:b w:val="0"/>
        <w:bCs w:val="0"/>
        <w:i w:val="0"/>
        <w:iCs w:val="0"/>
        <w:sz w:val="22"/>
        <w:szCs w:val="22"/>
      </w:rPr>
    </w:lvl>
    <w:lvl w:ilvl="4">
      <w:numFmt w:val="bullet"/>
      <w:lvlText w:val="•"/>
      <w:lvlJc w:val="left"/>
      <w:pPr>
        <w:ind w:left="1560" w:hanging="423"/>
      </w:pPr>
    </w:lvl>
    <w:lvl w:ilvl="5">
      <w:numFmt w:val="bullet"/>
      <w:lvlText w:val="•"/>
      <w:lvlJc w:val="left"/>
      <w:pPr>
        <w:ind w:left="3100" w:hanging="423"/>
      </w:pPr>
    </w:lvl>
    <w:lvl w:ilvl="6">
      <w:numFmt w:val="bullet"/>
      <w:lvlText w:val="•"/>
      <w:lvlJc w:val="left"/>
      <w:pPr>
        <w:ind w:left="4640" w:hanging="423"/>
      </w:pPr>
    </w:lvl>
    <w:lvl w:ilvl="7">
      <w:numFmt w:val="bullet"/>
      <w:lvlText w:val="•"/>
      <w:lvlJc w:val="left"/>
      <w:pPr>
        <w:ind w:left="6180" w:hanging="423"/>
      </w:pPr>
    </w:lvl>
    <w:lvl w:ilvl="8">
      <w:numFmt w:val="bullet"/>
      <w:lvlText w:val="•"/>
      <w:lvlJc w:val="left"/>
      <w:pPr>
        <w:ind w:left="7720" w:hanging="423"/>
      </w:pPr>
    </w:lvl>
  </w:abstractNum>
  <w:abstractNum w:abstractNumId="19" w15:restartNumberingAfterBreak="0">
    <w:nsid w:val="30C40C5C"/>
    <w:multiLevelType w:val="multilevel"/>
    <w:tmpl w:val="AD2856C0"/>
    <w:lvl w:ilvl="0">
      <w:start w:val="1"/>
      <w:numFmt w:val="decimal"/>
      <w:lvlText w:val="%1"/>
      <w:lvlJc w:val="left"/>
      <w:pPr>
        <w:ind w:left="720" w:hanging="723"/>
      </w:pPr>
    </w:lvl>
    <w:lvl w:ilvl="1">
      <w:start w:val="1"/>
      <w:numFmt w:val="decimal"/>
      <w:lvlText w:val="%1.%2"/>
      <w:lvlJc w:val="left"/>
      <w:pPr>
        <w:ind w:left="720" w:hanging="723"/>
      </w:pPr>
      <w:rPr>
        <w:rFonts w:ascii="Calibri" w:eastAsia="Calibri" w:hAnsi="Calibri" w:cs="Calibri"/>
        <w:b w:val="0"/>
        <w:bCs w:val="0"/>
        <w:i w:val="0"/>
        <w:iCs w:val="0"/>
        <w:sz w:val="22"/>
        <w:szCs w:val="22"/>
      </w:rPr>
    </w:lvl>
    <w:lvl w:ilvl="2">
      <w:numFmt w:val="bullet"/>
      <w:lvlText w:val="•"/>
      <w:lvlJc w:val="left"/>
      <w:pPr>
        <w:ind w:left="2736" w:hanging="723"/>
      </w:pPr>
    </w:lvl>
    <w:lvl w:ilvl="3">
      <w:numFmt w:val="bullet"/>
      <w:lvlText w:val="•"/>
      <w:lvlJc w:val="left"/>
      <w:pPr>
        <w:ind w:left="3744" w:hanging="723"/>
      </w:pPr>
    </w:lvl>
    <w:lvl w:ilvl="4">
      <w:numFmt w:val="bullet"/>
      <w:lvlText w:val="•"/>
      <w:lvlJc w:val="left"/>
      <w:pPr>
        <w:ind w:left="4752" w:hanging="723"/>
      </w:pPr>
    </w:lvl>
    <w:lvl w:ilvl="5">
      <w:numFmt w:val="bullet"/>
      <w:lvlText w:val="•"/>
      <w:lvlJc w:val="left"/>
      <w:pPr>
        <w:ind w:left="5760" w:hanging="723"/>
      </w:pPr>
    </w:lvl>
    <w:lvl w:ilvl="6">
      <w:numFmt w:val="bullet"/>
      <w:lvlText w:val="•"/>
      <w:lvlJc w:val="left"/>
      <w:pPr>
        <w:ind w:left="6768" w:hanging="723"/>
      </w:pPr>
    </w:lvl>
    <w:lvl w:ilvl="7">
      <w:numFmt w:val="bullet"/>
      <w:lvlText w:val="•"/>
      <w:lvlJc w:val="left"/>
      <w:pPr>
        <w:ind w:left="7776" w:hanging="722"/>
      </w:pPr>
    </w:lvl>
    <w:lvl w:ilvl="8">
      <w:numFmt w:val="bullet"/>
      <w:lvlText w:val="•"/>
      <w:lvlJc w:val="left"/>
      <w:pPr>
        <w:ind w:left="8784" w:hanging="723"/>
      </w:pPr>
    </w:lvl>
  </w:abstractNum>
  <w:abstractNum w:abstractNumId="20" w15:restartNumberingAfterBreak="0">
    <w:nsid w:val="32E3744D"/>
    <w:multiLevelType w:val="multilevel"/>
    <w:tmpl w:val="F4669248"/>
    <w:lvl w:ilvl="0">
      <w:numFmt w:val="bullet"/>
      <w:lvlText w:val="●"/>
      <w:lvlJc w:val="left"/>
      <w:pPr>
        <w:ind w:left="100" w:hanging="433"/>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725" w:hanging="433"/>
      </w:pPr>
    </w:lvl>
    <w:lvl w:ilvl="2">
      <w:numFmt w:val="bullet"/>
      <w:lvlText w:val="•"/>
      <w:lvlJc w:val="left"/>
      <w:pPr>
        <w:ind w:left="1351" w:hanging="433"/>
      </w:pPr>
    </w:lvl>
    <w:lvl w:ilvl="3">
      <w:numFmt w:val="bullet"/>
      <w:lvlText w:val="•"/>
      <w:lvlJc w:val="left"/>
      <w:pPr>
        <w:ind w:left="1977" w:hanging="433"/>
      </w:pPr>
    </w:lvl>
    <w:lvl w:ilvl="4">
      <w:numFmt w:val="bullet"/>
      <w:lvlText w:val="•"/>
      <w:lvlJc w:val="left"/>
      <w:pPr>
        <w:ind w:left="2603" w:hanging="433"/>
      </w:pPr>
    </w:lvl>
    <w:lvl w:ilvl="5">
      <w:numFmt w:val="bullet"/>
      <w:lvlText w:val="•"/>
      <w:lvlJc w:val="left"/>
      <w:pPr>
        <w:ind w:left="3229" w:hanging="433"/>
      </w:pPr>
    </w:lvl>
    <w:lvl w:ilvl="6">
      <w:numFmt w:val="bullet"/>
      <w:lvlText w:val="•"/>
      <w:lvlJc w:val="left"/>
      <w:pPr>
        <w:ind w:left="3855" w:hanging="433"/>
      </w:pPr>
    </w:lvl>
    <w:lvl w:ilvl="7">
      <w:numFmt w:val="bullet"/>
      <w:lvlText w:val="•"/>
      <w:lvlJc w:val="left"/>
      <w:pPr>
        <w:ind w:left="4481" w:hanging="433"/>
      </w:pPr>
    </w:lvl>
    <w:lvl w:ilvl="8">
      <w:numFmt w:val="bullet"/>
      <w:lvlText w:val="•"/>
      <w:lvlJc w:val="left"/>
      <w:pPr>
        <w:ind w:left="5107" w:hanging="433"/>
      </w:pPr>
    </w:lvl>
  </w:abstractNum>
  <w:abstractNum w:abstractNumId="21" w15:restartNumberingAfterBreak="0">
    <w:nsid w:val="34B07153"/>
    <w:multiLevelType w:val="multilevel"/>
    <w:tmpl w:val="B1E074A0"/>
    <w:lvl w:ilvl="0">
      <w:numFmt w:val="bullet"/>
      <w:lvlText w:val="●"/>
      <w:lvlJc w:val="left"/>
      <w:pPr>
        <w:ind w:left="530" w:hanging="433"/>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1121" w:hanging="433"/>
      </w:pPr>
    </w:lvl>
    <w:lvl w:ilvl="2">
      <w:numFmt w:val="bullet"/>
      <w:lvlText w:val="•"/>
      <w:lvlJc w:val="left"/>
      <w:pPr>
        <w:ind w:left="1703" w:hanging="432"/>
      </w:pPr>
    </w:lvl>
    <w:lvl w:ilvl="3">
      <w:numFmt w:val="bullet"/>
      <w:lvlText w:val="•"/>
      <w:lvlJc w:val="left"/>
      <w:pPr>
        <w:ind w:left="2285" w:hanging="433"/>
      </w:pPr>
    </w:lvl>
    <w:lvl w:ilvl="4">
      <w:numFmt w:val="bullet"/>
      <w:lvlText w:val="•"/>
      <w:lvlJc w:val="left"/>
      <w:pPr>
        <w:ind w:left="2867" w:hanging="433"/>
      </w:pPr>
    </w:lvl>
    <w:lvl w:ilvl="5">
      <w:numFmt w:val="bullet"/>
      <w:lvlText w:val="•"/>
      <w:lvlJc w:val="left"/>
      <w:pPr>
        <w:ind w:left="3449" w:hanging="433"/>
      </w:pPr>
    </w:lvl>
    <w:lvl w:ilvl="6">
      <w:numFmt w:val="bullet"/>
      <w:lvlText w:val="•"/>
      <w:lvlJc w:val="left"/>
      <w:pPr>
        <w:ind w:left="4031" w:hanging="433"/>
      </w:pPr>
    </w:lvl>
    <w:lvl w:ilvl="7">
      <w:numFmt w:val="bullet"/>
      <w:lvlText w:val="•"/>
      <w:lvlJc w:val="left"/>
      <w:pPr>
        <w:ind w:left="4613" w:hanging="433"/>
      </w:pPr>
    </w:lvl>
    <w:lvl w:ilvl="8">
      <w:numFmt w:val="bullet"/>
      <w:lvlText w:val="•"/>
      <w:lvlJc w:val="left"/>
      <w:pPr>
        <w:ind w:left="5195" w:hanging="433"/>
      </w:pPr>
    </w:lvl>
  </w:abstractNum>
  <w:abstractNum w:abstractNumId="22" w15:restartNumberingAfterBreak="0">
    <w:nsid w:val="34FA17B6"/>
    <w:multiLevelType w:val="multilevel"/>
    <w:tmpl w:val="98EE7EC2"/>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23" w15:restartNumberingAfterBreak="0">
    <w:nsid w:val="356C4188"/>
    <w:multiLevelType w:val="multilevel"/>
    <w:tmpl w:val="63C4CECE"/>
    <w:lvl w:ilvl="0">
      <w:numFmt w:val="bullet"/>
      <w:lvlText w:val="●"/>
      <w:lvlJc w:val="left"/>
      <w:pPr>
        <w:ind w:left="115" w:hanging="723"/>
      </w:pPr>
      <w:rPr>
        <w:rFonts w:ascii="Calibri" w:eastAsia="Calibri" w:hAnsi="Calibri" w:cs="Calibri"/>
        <w:b w:val="0"/>
        <w:bCs w:val="0"/>
        <w:i w:val="0"/>
        <w:iCs w:val="0"/>
        <w:sz w:val="22"/>
        <w:szCs w:val="22"/>
      </w:rPr>
    </w:lvl>
    <w:lvl w:ilvl="1">
      <w:numFmt w:val="bullet"/>
      <w:lvlText w:val="•"/>
      <w:lvlJc w:val="left"/>
      <w:pPr>
        <w:ind w:left="711" w:hanging="723"/>
      </w:pPr>
    </w:lvl>
    <w:lvl w:ilvl="2">
      <w:numFmt w:val="bullet"/>
      <w:lvlText w:val="•"/>
      <w:lvlJc w:val="left"/>
      <w:pPr>
        <w:ind w:left="1302" w:hanging="723"/>
      </w:pPr>
    </w:lvl>
    <w:lvl w:ilvl="3">
      <w:numFmt w:val="bullet"/>
      <w:lvlText w:val="•"/>
      <w:lvlJc w:val="left"/>
      <w:pPr>
        <w:ind w:left="1894" w:hanging="723"/>
      </w:pPr>
    </w:lvl>
    <w:lvl w:ilvl="4">
      <w:numFmt w:val="bullet"/>
      <w:lvlText w:val="•"/>
      <w:lvlJc w:val="left"/>
      <w:pPr>
        <w:ind w:left="2485" w:hanging="723"/>
      </w:pPr>
    </w:lvl>
    <w:lvl w:ilvl="5">
      <w:numFmt w:val="bullet"/>
      <w:lvlText w:val="•"/>
      <w:lvlJc w:val="left"/>
      <w:pPr>
        <w:ind w:left="3077" w:hanging="723"/>
      </w:pPr>
    </w:lvl>
    <w:lvl w:ilvl="6">
      <w:numFmt w:val="bullet"/>
      <w:lvlText w:val="•"/>
      <w:lvlJc w:val="left"/>
      <w:pPr>
        <w:ind w:left="3668" w:hanging="723"/>
      </w:pPr>
    </w:lvl>
    <w:lvl w:ilvl="7">
      <w:numFmt w:val="bullet"/>
      <w:lvlText w:val="•"/>
      <w:lvlJc w:val="left"/>
      <w:pPr>
        <w:ind w:left="4259" w:hanging="723"/>
      </w:pPr>
    </w:lvl>
    <w:lvl w:ilvl="8">
      <w:numFmt w:val="bullet"/>
      <w:lvlText w:val="•"/>
      <w:lvlJc w:val="left"/>
      <w:pPr>
        <w:ind w:left="4851" w:hanging="723"/>
      </w:pPr>
    </w:lvl>
  </w:abstractNum>
  <w:abstractNum w:abstractNumId="24" w15:restartNumberingAfterBreak="0">
    <w:nsid w:val="36D67879"/>
    <w:multiLevelType w:val="multilevel"/>
    <w:tmpl w:val="2B2480AA"/>
    <w:lvl w:ilvl="0">
      <w:start w:val="1"/>
      <w:numFmt w:val="lowerLetter"/>
      <w:lvlText w:val="(%1)"/>
      <w:lvlJc w:val="left"/>
      <w:pPr>
        <w:ind w:left="108" w:hanging="723"/>
      </w:pPr>
      <w:rPr>
        <w:rFonts w:ascii="Arial" w:eastAsia="Arial" w:hAnsi="Arial" w:cs="Arial"/>
        <w:b w:val="0"/>
        <w:bCs w:val="0"/>
        <w:i w:val="0"/>
        <w:iCs w:val="0"/>
        <w:sz w:val="22"/>
        <w:szCs w:val="22"/>
      </w:rPr>
    </w:lvl>
    <w:lvl w:ilvl="1">
      <w:numFmt w:val="bullet"/>
      <w:lvlText w:val="•"/>
      <w:lvlJc w:val="left"/>
      <w:pPr>
        <w:ind w:left="595" w:hanging="723"/>
      </w:pPr>
    </w:lvl>
    <w:lvl w:ilvl="2">
      <w:numFmt w:val="bullet"/>
      <w:lvlText w:val="•"/>
      <w:lvlJc w:val="left"/>
      <w:pPr>
        <w:ind w:left="1091" w:hanging="723"/>
      </w:pPr>
    </w:lvl>
    <w:lvl w:ilvl="3">
      <w:numFmt w:val="bullet"/>
      <w:lvlText w:val="•"/>
      <w:lvlJc w:val="left"/>
      <w:pPr>
        <w:ind w:left="1586" w:hanging="723"/>
      </w:pPr>
    </w:lvl>
    <w:lvl w:ilvl="4">
      <w:numFmt w:val="bullet"/>
      <w:lvlText w:val="•"/>
      <w:lvlJc w:val="left"/>
      <w:pPr>
        <w:ind w:left="2082" w:hanging="723"/>
      </w:pPr>
    </w:lvl>
    <w:lvl w:ilvl="5">
      <w:numFmt w:val="bullet"/>
      <w:lvlText w:val="•"/>
      <w:lvlJc w:val="left"/>
      <w:pPr>
        <w:ind w:left="2577" w:hanging="723"/>
      </w:pPr>
    </w:lvl>
    <w:lvl w:ilvl="6">
      <w:numFmt w:val="bullet"/>
      <w:lvlText w:val="•"/>
      <w:lvlJc w:val="left"/>
      <w:pPr>
        <w:ind w:left="3073" w:hanging="723"/>
      </w:pPr>
    </w:lvl>
    <w:lvl w:ilvl="7">
      <w:numFmt w:val="bullet"/>
      <w:lvlText w:val="•"/>
      <w:lvlJc w:val="left"/>
      <w:pPr>
        <w:ind w:left="3568" w:hanging="723"/>
      </w:pPr>
    </w:lvl>
    <w:lvl w:ilvl="8">
      <w:numFmt w:val="bullet"/>
      <w:lvlText w:val="•"/>
      <w:lvlJc w:val="left"/>
      <w:pPr>
        <w:ind w:left="4064" w:hanging="723"/>
      </w:pPr>
    </w:lvl>
  </w:abstractNum>
  <w:abstractNum w:abstractNumId="25" w15:restartNumberingAfterBreak="0">
    <w:nsid w:val="37045DD5"/>
    <w:multiLevelType w:val="multilevel"/>
    <w:tmpl w:val="17A4520C"/>
    <w:lvl w:ilvl="0">
      <w:start w:val="1"/>
      <w:numFmt w:val="lowerLetter"/>
      <w:lvlText w:val="(%1)"/>
      <w:lvlJc w:val="left"/>
      <w:pPr>
        <w:ind w:left="720" w:hanging="722"/>
      </w:pPr>
      <w:rPr>
        <w:rFonts w:ascii="Calibri" w:eastAsia="Calibri" w:hAnsi="Calibri" w:cs="Calibri"/>
        <w:b w:val="0"/>
        <w:bCs w:val="0"/>
        <w:i w:val="0"/>
        <w:iCs w:val="0"/>
        <w:sz w:val="22"/>
        <w:szCs w:val="22"/>
      </w:rPr>
    </w:lvl>
    <w:lvl w:ilvl="1">
      <w:start w:val="1"/>
      <w:numFmt w:val="lowerRoman"/>
      <w:lvlText w:val="(%2)"/>
      <w:lvlJc w:val="left"/>
      <w:pPr>
        <w:ind w:left="720" w:hanging="722"/>
      </w:pPr>
      <w:rPr>
        <w:rFonts w:ascii="Calibri" w:eastAsia="Calibri" w:hAnsi="Calibri" w:cs="Calibri"/>
        <w:b w:val="0"/>
        <w:bCs w:val="0"/>
        <w:i w:val="0"/>
        <w:iCs w:val="0"/>
        <w:sz w:val="22"/>
        <w:szCs w:val="22"/>
      </w:r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26" w15:restartNumberingAfterBreak="0">
    <w:nsid w:val="38F257CC"/>
    <w:multiLevelType w:val="multilevel"/>
    <w:tmpl w:val="FB5A787E"/>
    <w:lvl w:ilvl="0">
      <w:numFmt w:val="bullet"/>
      <w:lvlText w:val="●"/>
      <w:lvlJc w:val="left"/>
      <w:pPr>
        <w:ind w:left="106" w:hanging="723"/>
      </w:pPr>
      <w:rPr>
        <w:rFonts w:ascii="Helvetica Neue" w:eastAsia="Helvetica Neue" w:hAnsi="Helvetica Neue" w:cs="Helvetica Neue"/>
        <w:b w:val="0"/>
        <w:bCs w:val="0"/>
        <w:i w:val="0"/>
        <w:iCs w:val="0"/>
        <w:sz w:val="20"/>
        <w:szCs w:val="20"/>
      </w:rPr>
    </w:lvl>
    <w:lvl w:ilvl="1">
      <w:numFmt w:val="bullet"/>
      <w:lvlText w:val="•"/>
      <w:lvlJc w:val="left"/>
      <w:pPr>
        <w:ind w:left="711" w:hanging="723"/>
      </w:pPr>
    </w:lvl>
    <w:lvl w:ilvl="2">
      <w:numFmt w:val="bullet"/>
      <w:lvlText w:val="•"/>
      <w:lvlJc w:val="left"/>
      <w:pPr>
        <w:ind w:left="1323" w:hanging="722"/>
      </w:pPr>
    </w:lvl>
    <w:lvl w:ilvl="3">
      <w:numFmt w:val="bullet"/>
      <w:lvlText w:val="•"/>
      <w:lvlJc w:val="left"/>
      <w:pPr>
        <w:ind w:left="1935" w:hanging="723"/>
      </w:pPr>
    </w:lvl>
    <w:lvl w:ilvl="4">
      <w:numFmt w:val="bullet"/>
      <w:lvlText w:val="•"/>
      <w:lvlJc w:val="left"/>
      <w:pPr>
        <w:ind w:left="2546" w:hanging="723"/>
      </w:pPr>
    </w:lvl>
    <w:lvl w:ilvl="5">
      <w:numFmt w:val="bullet"/>
      <w:lvlText w:val="•"/>
      <w:lvlJc w:val="left"/>
      <w:pPr>
        <w:ind w:left="3158" w:hanging="723"/>
      </w:pPr>
    </w:lvl>
    <w:lvl w:ilvl="6">
      <w:numFmt w:val="bullet"/>
      <w:lvlText w:val="•"/>
      <w:lvlJc w:val="left"/>
      <w:pPr>
        <w:ind w:left="3770" w:hanging="723"/>
      </w:pPr>
    </w:lvl>
    <w:lvl w:ilvl="7">
      <w:numFmt w:val="bullet"/>
      <w:lvlText w:val="•"/>
      <w:lvlJc w:val="left"/>
      <w:pPr>
        <w:ind w:left="4381" w:hanging="723"/>
      </w:pPr>
    </w:lvl>
    <w:lvl w:ilvl="8">
      <w:numFmt w:val="bullet"/>
      <w:lvlText w:val="•"/>
      <w:lvlJc w:val="left"/>
      <w:pPr>
        <w:ind w:left="4993" w:hanging="723"/>
      </w:pPr>
    </w:lvl>
  </w:abstractNum>
  <w:abstractNum w:abstractNumId="27" w15:restartNumberingAfterBreak="0">
    <w:nsid w:val="3D75781A"/>
    <w:multiLevelType w:val="multilevel"/>
    <w:tmpl w:val="8CCA9CAE"/>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28" w15:restartNumberingAfterBreak="0">
    <w:nsid w:val="3FC77788"/>
    <w:multiLevelType w:val="multilevel"/>
    <w:tmpl w:val="D3A026CC"/>
    <w:lvl w:ilvl="0">
      <w:numFmt w:val="bullet"/>
      <w:lvlText w:val="●"/>
      <w:lvlJc w:val="left"/>
      <w:pPr>
        <w:ind w:left="720" w:hanging="723"/>
      </w:pPr>
      <w:rPr>
        <w:rFonts w:ascii="Helvetica Neue" w:eastAsia="Helvetica Neue" w:hAnsi="Helvetica Neue" w:cs="Helvetica Neue"/>
        <w:b w:val="0"/>
        <w:bCs w:val="0"/>
        <w:i w:val="0"/>
        <w:iCs w:val="0"/>
        <w:sz w:val="22"/>
        <w:szCs w:val="22"/>
      </w:rPr>
    </w:lvl>
    <w:lvl w:ilvl="1">
      <w:numFmt w:val="bullet"/>
      <w:lvlText w:val="•"/>
      <w:lvlJc w:val="left"/>
      <w:pPr>
        <w:ind w:left="1728" w:hanging="722"/>
      </w:pPr>
    </w:lvl>
    <w:lvl w:ilvl="2">
      <w:numFmt w:val="bullet"/>
      <w:lvlText w:val="•"/>
      <w:lvlJc w:val="left"/>
      <w:pPr>
        <w:ind w:left="2736" w:hanging="723"/>
      </w:pPr>
    </w:lvl>
    <w:lvl w:ilvl="3">
      <w:numFmt w:val="bullet"/>
      <w:lvlText w:val="•"/>
      <w:lvlJc w:val="left"/>
      <w:pPr>
        <w:ind w:left="3744" w:hanging="723"/>
      </w:pPr>
    </w:lvl>
    <w:lvl w:ilvl="4">
      <w:numFmt w:val="bullet"/>
      <w:lvlText w:val="•"/>
      <w:lvlJc w:val="left"/>
      <w:pPr>
        <w:ind w:left="4752" w:hanging="723"/>
      </w:pPr>
    </w:lvl>
    <w:lvl w:ilvl="5">
      <w:numFmt w:val="bullet"/>
      <w:lvlText w:val="•"/>
      <w:lvlJc w:val="left"/>
      <w:pPr>
        <w:ind w:left="5760" w:hanging="723"/>
      </w:pPr>
    </w:lvl>
    <w:lvl w:ilvl="6">
      <w:numFmt w:val="bullet"/>
      <w:lvlText w:val="•"/>
      <w:lvlJc w:val="left"/>
      <w:pPr>
        <w:ind w:left="6768" w:hanging="723"/>
      </w:pPr>
    </w:lvl>
    <w:lvl w:ilvl="7">
      <w:numFmt w:val="bullet"/>
      <w:lvlText w:val="•"/>
      <w:lvlJc w:val="left"/>
      <w:pPr>
        <w:ind w:left="7776" w:hanging="722"/>
      </w:pPr>
    </w:lvl>
    <w:lvl w:ilvl="8">
      <w:numFmt w:val="bullet"/>
      <w:lvlText w:val="•"/>
      <w:lvlJc w:val="left"/>
      <w:pPr>
        <w:ind w:left="8784" w:hanging="723"/>
      </w:pPr>
    </w:lvl>
  </w:abstractNum>
  <w:abstractNum w:abstractNumId="29" w15:restartNumberingAfterBreak="0">
    <w:nsid w:val="40680A9E"/>
    <w:multiLevelType w:val="multilevel"/>
    <w:tmpl w:val="EC202AAE"/>
    <w:lvl w:ilvl="0">
      <w:numFmt w:val="bullet"/>
      <w:lvlText w:val="●"/>
      <w:lvlJc w:val="left"/>
      <w:pPr>
        <w:ind w:left="106" w:hanging="723"/>
      </w:pPr>
      <w:rPr>
        <w:rFonts w:ascii="Helvetica Neue" w:eastAsia="Helvetica Neue" w:hAnsi="Helvetica Neue" w:cs="Helvetica Neue"/>
        <w:b w:val="0"/>
        <w:bCs w:val="0"/>
        <w:i w:val="0"/>
        <w:iCs w:val="0"/>
        <w:sz w:val="20"/>
        <w:szCs w:val="20"/>
      </w:rPr>
    </w:lvl>
    <w:lvl w:ilvl="1">
      <w:numFmt w:val="bullet"/>
      <w:lvlText w:val="•"/>
      <w:lvlJc w:val="left"/>
      <w:pPr>
        <w:ind w:left="715" w:hanging="723"/>
      </w:p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30" w15:restartNumberingAfterBreak="0">
    <w:nsid w:val="408F7C40"/>
    <w:multiLevelType w:val="multilevel"/>
    <w:tmpl w:val="EC287A50"/>
    <w:lvl w:ilvl="0">
      <w:start w:val="1"/>
      <w:numFmt w:val="upperLetter"/>
      <w:lvlText w:val="%1."/>
      <w:lvlJc w:val="left"/>
      <w:pPr>
        <w:ind w:left="1711" w:hanging="711"/>
      </w:pPr>
      <w:rPr>
        <w:rFonts w:ascii="Calibri" w:eastAsia="Calibri" w:hAnsi="Calibri" w:cs="Calibri"/>
        <w:b w:val="0"/>
        <w:bCs w:val="0"/>
        <w:i w:val="0"/>
        <w:iCs w:val="0"/>
        <w:sz w:val="22"/>
        <w:szCs w:val="22"/>
      </w:rPr>
    </w:lvl>
    <w:lvl w:ilvl="1">
      <w:numFmt w:val="bullet"/>
      <w:lvlText w:val="•"/>
      <w:lvlJc w:val="left"/>
      <w:pPr>
        <w:ind w:left="2628" w:hanging="710"/>
      </w:pPr>
    </w:lvl>
    <w:lvl w:ilvl="2">
      <w:numFmt w:val="bullet"/>
      <w:lvlText w:val="•"/>
      <w:lvlJc w:val="left"/>
      <w:pPr>
        <w:ind w:left="3536" w:hanging="711"/>
      </w:pPr>
    </w:lvl>
    <w:lvl w:ilvl="3">
      <w:numFmt w:val="bullet"/>
      <w:lvlText w:val="•"/>
      <w:lvlJc w:val="left"/>
      <w:pPr>
        <w:ind w:left="4444" w:hanging="711"/>
      </w:pPr>
    </w:lvl>
    <w:lvl w:ilvl="4">
      <w:numFmt w:val="bullet"/>
      <w:lvlText w:val="•"/>
      <w:lvlJc w:val="left"/>
      <w:pPr>
        <w:ind w:left="5352" w:hanging="711"/>
      </w:pPr>
    </w:lvl>
    <w:lvl w:ilvl="5">
      <w:numFmt w:val="bullet"/>
      <w:lvlText w:val="•"/>
      <w:lvlJc w:val="left"/>
      <w:pPr>
        <w:ind w:left="6260" w:hanging="711"/>
      </w:pPr>
    </w:lvl>
    <w:lvl w:ilvl="6">
      <w:numFmt w:val="bullet"/>
      <w:lvlText w:val="•"/>
      <w:lvlJc w:val="left"/>
      <w:pPr>
        <w:ind w:left="7168" w:hanging="711"/>
      </w:pPr>
    </w:lvl>
    <w:lvl w:ilvl="7">
      <w:numFmt w:val="bullet"/>
      <w:lvlText w:val="•"/>
      <w:lvlJc w:val="left"/>
      <w:pPr>
        <w:ind w:left="8076" w:hanging="711"/>
      </w:pPr>
    </w:lvl>
    <w:lvl w:ilvl="8">
      <w:numFmt w:val="bullet"/>
      <w:lvlText w:val="•"/>
      <w:lvlJc w:val="left"/>
      <w:pPr>
        <w:ind w:left="8984" w:hanging="711"/>
      </w:pPr>
    </w:lvl>
  </w:abstractNum>
  <w:abstractNum w:abstractNumId="31" w15:restartNumberingAfterBreak="0">
    <w:nsid w:val="41174262"/>
    <w:multiLevelType w:val="multilevel"/>
    <w:tmpl w:val="F5EA9F34"/>
    <w:lvl w:ilvl="0">
      <w:start w:val="1"/>
      <w:numFmt w:val="decimal"/>
      <w:lvlText w:val="%1"/>
      <w:lvlJc w:val="left"/>
      <w:pPr>
        <w:ind w:left="720" w:hanging="566"/>
      </w:pPr>
      <w:rPr>
        <w:rFonts w:ascii="Calibri" w:eastAsia="Calibri" w:hAnsi="Calibri" w:cs="Calibri"/>
        <w:b w:val="0"/>
        <w:bCs w:val="0"/>
        <w:i w:val="0"/>
        <w:iCs w:val="0"/>
        <w:sz w:val="22"/>
        <w:szCs w:val="22"/>
      </w:rPr>
    </w:lvl>
    <w:lvl w:ilvl="1">
      <w:start w:val="1"/>
      <w:numFmt w:val="decimal"/>
      <w:lvlText w:val="%1.%2"/>
      <w:lvlJc w:val="left"/>
      <w:pPr>
        <w:ind w:left="1145" w:hanging="709"/>
      </w:pPr>
      <w:rPr>
        <w:rFonts w:ascii="Calibri" w:eastAsia="Calibri" w:hAnsi="Calibri" w:cs="Calibri"/>
        <w:b w:val="0"/>
        <w:bCs w:val="0"/>
        <w:i w:val="0"/>
        <w:iCs w:val="0"/>
        <w:sz w:val="22"/>
        <w:szCs w:val="22"/>
      </w:rPr>
    </w:lvl>
    <w:lvl w:ilvl="2">
      <w:numFmt w:val="bullet"/>
      <w:lvlText w:val="•"/>
      <w:lvlJc w:val="left"/>
      <w:pPr>
        <w:ind w:left="2213" w:hanging="709"/>
      </w:pPr>
    </w:lvl>
    <w:lvl w:ilvl="3">
      <w:numFmt w:val="bullet"/>
      <w:lvlText w:val="•"/>
      <w:lvlJc w:val="left"/>
      <w:pPr>
        <w:ind w:left="3286" w:hanging="708"/>
      </w:pPr>
    </w:lvl>
    <w:lvl w:ilvl="4">
      <w:numFmt w:val="bullet"/>
      <w:lvlText w:val="•"/>
      <w:lvlJc w:val="left"/>
      <w:pPr>
        <w:ind w:left="4360" w:hanging="709"/>
      </w:pPr>
    </w:lvl>
    <w:lvl w:ilvl="5">
      <w:numFmt w:val="bullet"/>
      <w:lvlText w:val="•"/>
      <w:lvlJc w:val="left"/>
      <w:pPr>
        <w:ind w:left="5433" w:hanging="709"/>
      </w:pPr>
    </w:lvl>
    <w:lvl w:ilvl="6">
      <w:numFmt w:val="bullet"/>
      <w:lvlText w:val="•"/>
      <w:lvlJc w:val="left"/>
      <w:pPr>
        <w:ind w:left="6506" w:hanging="709"/>
      </w:pPr>
    </w:lvl>
    <w:lvl w:ilvl="7">
      <w:numFmt w:val="bullet"/>
      <w:lvlText w:val="•"/>
      <w:lvlJc w:val="left"/>
      <w:pPr>
        <w:ind w:left="7580" w:hanging="709"/>
      </w:pPr>
    </w:lvl>
    <w:lvl w:ilvl="8">
      <w:numFmt w:val="bullet"/>
      <w:lvlText w:val="•"/>
      <w:lvlJc w:val="left"/>
      <w:pPr>
        <w:ind w:left="8653" w:hanging="709"/>
      </w:pPr>
    </w:lvl>
  </w:abstractNum>
  <w:abstractNum w:abstractNumId="32" w15:restartNumberingAfterBreak="0">
    <w:nsid w:val="43D5729C"/>
    <w:multiLevelType w:val="multilevel"/>
    <w:tmpl w:val="5C92B334"/>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33" w15:restartNumberingAfterBreak="0">
    <w:nsid w:val="44123782"/>
    <w:multiLevelType w:val="multilevel"/>
    <w:tmpl w:val="57527BBC"/>
    <w:lvl w:ilvl="0">
      <w:numFmt w:val="bullet"/>
      <w:lvlText w:val="●"/>
      <w:lvlJc w:val="left"/>
      <w:pPr>
        <w:ind w:left="1431" w:hanging="711"/>
      </w:pPr>
      <w:rPr>
        <w:rFonts w:ascii="Helvetica Neue" w:eastAsia="Helvetica Neue" w:hAnsi="Helvetica Neue" w:cs="Helvetica Neue"/>
        <w:b w:val="0"/>
        <w:bCs w:val="0"/>
        <w:i w:val="0"/>
        <w:iCs w:val="0"/>
        <w:sz w:val="22"/>
        <w:szCs w:val="22"/>
      </w:rPr>
    </w:lvl>
    <w:lvl w:ilvl="1">
      <w:numFmt w:val="bullet"/>
      <w:lvlText w:val="•"/>
      <w:lvlJc w:val="left"/>
      <w:pPr>
        <w:ind w:left="2376" w:hanging="711"/>
      </w:pPr>
    </w:lvl>
    <w:lvl w:ilvl="2">
      <w:numFmt w:val="bullet"/>
      <w:lvlText w:val="•"/>
      <w:lvlJc w:val="left"/>
      <w:pPr>
        <w:ind w:left="3312" w:hanging="711"/>
      </w:pPr>
    </w:lvl>
    <w:lvl w:ilvl="3">
      <w:numFmt w:val="bullet"/>
      <w:lvlText w:val="•"/>
      <w:lvlJc w:val="left"/>
      <w:pPr>
        <w:ind w:left="4248" w:hanging="710"/>
      </w:pPr>
    </w:lvl>
    <w:lvl w:ilvl="4">
      <w:numFmt w:val="bullet"/>
      <w:lvlText w:val="•"/>
      <w:lvlJc w:val="left"/>
      <w:pPr>
        <w:ind w:left="5184" w:hanging="711"/>
      </w:pPr>
    </w:lvl>
    <w:lvl w:ilvl="5">
      <w:numFmt w:val="bullet"/>
      <w:lvlText w:val="•"/>
      <w:lvlJc w:val="left"/>
      <w:pPr>
        <w:ind w:left="6120" w:hanging="711"/>
      </w:pPr>
    </w:lvl>
    <w:lvl w:ilvl="6">
      <w:numFmt w:val="bullet"/>
      <w:lvlText w:val="•"/>
      <w:lvlJc w:val="left"/>
      <w:pPr>
        <w:ind w:left="7056" w:hanging="711"/>
      </w:pPr>
    </w:lvl>
    <w:lvl w:ilvl="7">
      <w:numFmt w:val="bullet"/>
      <w:lvlText w:val="•"/>
      <w:lvlJc w:val="left"/>
      <w:pPr>
        <w:ind w:left="7992" w:hanging="711"/>
      </w:pPr>
    </w:lvl>
    <w:lvl w:ilvl="8">
      <w:numFmt w:val="bullet"/>
      <w:lvlText w:val="•"/>
      <w:lvlJc w:val="left"/>
      <w:pPr>
        <w:ind w:left="8928" w:hanging="711"/>
      </w:pPr>
    </w:lvl>
  </w:abstractNum>
  <w:abstractNum w:abstractNumId="34" w15:restartNumberingAfterBreak="0">
    <w:nsid w:val="4A684B76"/>
    <w:multiLevelType w:val="multilevel"/>
    <w:tmpl w:val="54F6EBC0"/>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35" w15:restartNumberingAfterBreak="0">
    <w:nsid w:val="4E252E69"/>
    <w:multiLevelType w:val="multilevel"/>
    <w:tmpl w:val="4888EC0E"/>
    <w:lvl w:ilvl="0">
      <w:start w:val="1"/>
      <w:numFmt w:val="lowerRoman"/>
      <w:lvlText w:val="(%1)"/>
      <w:lvlJc w:val="left"/>
      <w:pPr>
        <w:ind w:left="106" w:hanging="866"/>
      </w:pPr>
      <w:rPr>
        <w:rFonts w:ascii="Arial" w:eastAsia="Arial" w:hAnsi="Arial" w:cs="Arial"/>
        <w:b w:val="0"/>
        <w:bCs w:val="0"/>
        <w:i w:val="0"/>
        <w:iCs w:val="0"/>
        <w:color w:val="00B050"/>
        <w:sz w:val="22"/>
        <w:szCs w:val="22"/>
      </w:rPr>
    </w:lvl>
    <w:lvl w:ilvl="1">
      <w:numFmt w:val="bullet"/>
      <w:lvlText w:val="•"/>
      <w:lvlJc w:val="left"/>
      <w:pPr>
        <w:ind w:left="726" w:hanging="866"/>
      </w:pPr>
    </w:lvl>
    <w:lvl w:ilvl="2">
      <w:numFmt w:val="bullet"/>
      <w:lvlText w:val="•"/>
      <w:lvlJc w:val="left"/>
      <w:pPr>
        <w:ind w:left="1352" w:hanging="866"/>
      </w:pPr>
    </w:lvl>
    <w:lvl w:ilvl="3">
      <w:numFmt w:val="bullet"/>
      <w:lvlText w:val="•"/>
      <w:lvlJc w:val="left"/>
      <w:pPr>
        <w:ind w:left="1978" w:hanging="865"/>
      </w:pPr>
    </w:lvl>
    <w:lvl w:ilvl="4">
      <w:numFmt w:val="bullet"/>
      <w:lvlText w:val="•"/>
      <w:lvlJc w:val="left"/>
      <w:pPr>
        <w:ind w:left="2605" w:hanging="866"/>
      </w:pPr>
    </w:lvl>
    <w:lvl w:ilvl="5">
      <w:numFmt w:val="bullet"/>
      <w:lvlText w:val="•"/>
      <w:lvlJc w:val="left"/>
      <w:pPr>
        <w:ind w:left="3231" w:hanging="865"/>
      </w:pPr>
    </w:lvl>
    <w:lvl w:ilvl="6">
      <w:numFmt w:val="bullet"/>
      <w:lvlText w:val="•"/>
      <w:lvlJc w:val="left"/>
      <w:pPr>
        <w:ind w:left="3857" w:hanging="866"/>
      </w:pPr>
    </w:lvl>
    <w:lvl w:ilvl="7">
      <w:numFmt w:val="bullet"/>
      <w:lvlText w:val="•"/>
      <w:lvlJc w:val="left"/>
      <w:pPr>
        <w:ind w:left="4484" w:hanging="866"/>
      </w:pPr>
    </w:lvl>
    <w:lvl w:ilvl="8">
      <w:numFmt w:val="bullet"/>
      <w:lvlText w:val="•"/>
      <w:lvlJc w:val="left"/>
      <w:pPr>
        <w:ind w:left="5110" w:hanging="866"/>
      </w:pPr>
    </w:lvl>
  </w:abstractNum>
  <w:abstractNum w:abstractNumId="36" w15:restartNumberingAfterBreak="0">
    <w:nsid w:val="519867EF"/>
    <w:multiLevelType w:val="multilevel"/>
    <w:tmpl w:val="FC7486A8"/>
    <w:lvl w:ilvl="0">
      <w:start w:val="1"/>
      <w:numFmt w:val="decimal"/>
      <w:lvlText w:val="%1."/>
      <w:lvlJc w:val="left"/>
      <w:pPr>
        <w:ind w:left="464" w:hanging="312"/>
      </w:pPr>
      <w:rPr>
        <w:rFonts w:ascii="Arial" w:eastAsia="Arial" w:hAnsi="Arial" w:cs="Arial"/>
        <w:b w:val="0"/>
        <w:bCs w:val="0"/>
        <w:i w:val="0"/>
        <w:iCs w:val="0"/>
        <w:color w:val="434343"/>
        <w:sz w:val="28"/>
        <w:szCs w:val="28"/>
      </w:rPr>
    </w:lvl>
    <w:lvl w:ilvl="1">
      <w:start w:val="1"/>
      <w:numFmt w:val="decimal"/>
      <w:lvlText w:val="%1.%2"/>
      <w:lvlJc w:val="left"/>
      <w:pPr>
        <w:ind w:left="1145" w:hanging="709"/>
      </w:pPr>
    </w:lvl>
    <w:lvl w:ilvl="2">
      <w:start w:val="1"/>
      <w:numFmt w:val="decimal"/>
      <w:lvlText w:val="%1.%2.%3"/>
      <w:lvlJc w:val="left"/>
      <w:pPr>
        <w:ind w:left="1327" w:hanging="709"/>
      </w:pPr>
    </w:lvl>
    <w:lvl w:ilvl="3">
      <w:numFmt w:val="bullet"/>
      <w:lvlText w:val="●"/>
      <w:lvlJc w:val="left"/>
      <w:pPr>
        <w:ind w:left="1440" w:hanging="709"/>
      </w:pPr>
      <w:rPr>
        <w:rFonts w:ascii="Helvetica Neue" w:eastAsia="Helvetica Neue" w:hAnsi="Helvetica Neue" w:cs="Helvetica Neue"/>
        <w:b w:val="0"/>
        <w:bCs w:val="0"/>
        <w:i w:val="0"/>
        <w:iCs w:val="0"/>
        <w:sz w:val="22"/>
        <w:szCs w:val="22"/>
      </w:rPr>
    </w:lvl>
    <w:lvl w:ilvl="4">
      <w:numFmt w:val="bullet"/>
      <w:lvlText w:val="•"/>
      <w:lvlJc w:val="left"/>
      <w:pPr>
        <w:ind w:left="1420" w:hanging="709"/>
      </w:pPr>
    </w:lvl>
    <w:lvl w:ilvl="5">
      <w:numFmt w:val="bullet"/>
      <w:lvlText w:val="•"/>
      <w:lvlJc w:val="left"/>
      <w:pPr>
        <w:ind w:left="1440" w:hanging="709"/>
      </w:pPr>
    </w:lvl>
    <w:lvl w:ilvl="6">
      <w:numFmt w:val="bullet"/>
      <w:lvlText w:val="•"/>
      <w:lvlJc w:val="left"/>
      <w:pPr>
        <w:ind w:left="1480" w:hanging="709"/>
      </w:pPr>
    </w:lvl>
    <w:lvl w:ilvl="7">
      <w:numFmt w:val="bullet"/>
      <w:lvlText w:val="•"/>
      <w:lvlJc w:val="left"/>
      <w:pPr>
        <w:ind w:left="2840" w:hanging="709"/>
      </w:pPr>
    </w:lvl>
    <w:lvl w:ilvl="8">
      <w:numFmt w:val="bullet"/>
      <w:lvlText w:val="•"/>
      <w:lvlJc w:val="left"/>
      <w:pPr>
        <w:ind w:left="5493" w:hanging="709"/>
      </w:pPr>
    </w:lvl>
  </w:abstractNum>
  <w:abstractNum w:abstractNumId="37" w15:restartNumberingAfterBreak="0">
    <w:nsid w:val="519B5ECD"/>
    <w:multiLevelType w:val="multilevel"/>
    <w:tmpl w:val="598CBC70"/>
    <w:lvl w:ilvl="0">
      <w:start w:val="1"/>
      <w:numFmt w:val="lowerLetter"/>
      <w:lvlText w:val="%1."/>
      <w:lvlJc w:val="left"/>
      <w:pPr>
        <w:ind w:left="1568" w:hanging="567"/>
      </w:pPr>
      <w:rPr>
        <w:rFonts w:ascii="Calibri" w:eastAsia="Calibri" w:hAnsi="Calibri" w:cs="Calibri"/>
        <w:b w:val="0"/>
        <w:bCs w:val="0"/>
        <w:i w:val="0"/>
        <w:iCs w:val="0"/>
        <w:sz w:val="22"/>
        <w:szCs w:val="22"/>
      </w:rPr>
    </w:lvl>
    <w:lvl w:ilvl="1">
      <w:numFmt w:val="bullet"/>
      <w:lvlText w:val="•"/>
      <w:lvlJc w:val="left"/>
      <w:pPr>
        <w:ind w:left="2484" w:hanging="567"/>
      </w:pPr>
    </w:lvl>
    <w:lvl w:ilvl="2">
      <w:numFmt w:val="bullet"/>
      <w:lvlText w:val="•"/>
      <w:lvlJc w:val="left"/>
      <w:pPr>
        <w:ind w:left="3408" w:hanging="568"/>
      </w:pPr>
    </w:lvl>
    <w:lvl w:ilvl="3">
      <w:numFmt w:val="bullet"/>
      <w:lvlText w:val="•"/>
      <w:lvlJc w:val="left"/>
      <w:pPr>
        <w:ind w:left="4332" w:hanging="568"/>
      </w:pPr>
    </w:lvl>
    <w:lvl w:ilvl="4">
      <w:numFmt w:val="bullet"/>
      <w:lvlText w:val="•"/>
      <w:lvlJc w:val="left"/>
      <w:pPr>
        <w:ind w:left="5256" w:hanging="568"/>
      </w:pPr>
    </w:lvl>
    <w:lvl w:ilvl="5">
      <w:numFmt w:val="bullet"/>
      <w:lvlText w:val="•"/>
      <w:lvlJc w:val="left"/>
      <w:pPr>
        <w:ind w:left="6180" w:hanging="568"/>
      </w:pPr>
    </w:lvl>
    <w:lvl w:ilvl="6">
      <w:numFmt w:val="bullet"/>
      <w:lvlText w:val="•"/>
      <w:lvlJc w:val="left"/>
      <w:pPr>
        <w:ind w:left="7104" w:hanging="568"/>
      </w:pPr>
    </w:lvl>
    <w:lvl w:ilvl="7">
      <w:numFmt w:val="bullet"/>
      <w:lvlText w:val="•"/>
      <w:lvlJc w:val="left"/>
      <w:pPr>
        <w:ind w:left="8028" w:hanging="568"/>
      </w:pPr>
    </w:lvl>
    <w:lvl w:ilvl="8">
      <w:numFmt w:val="bullet"/>
      <w:lvlText w:val="•"/>
      <w:lvlJc w:val="left"/>
      <w:pPr>
        <w:ind w:left="8952" w:hanging="568"/>
      </w:pPr>
    </w:lvl>
  </w:abstractNum>
  <w:abstractNum w:abstractNumId="38" w15:restartNumberingAfterBreak="0">
    <w:nsid w:val="5220607F"/>
    <w:multiLevelType w:val="multilevel"/>
    <w:tmpl w:val="564C1F14"/>
    <w:lvl w:ilvl="0">
      <w:start w:val="1"/>
      <w:numFmt w:val="lowerLetter"/>
      <w:lvlText w:val="%1)"/>
      <w:lvlJc w:val="left"/>
      <w:pPr>
        <w:ind w:left="106" w:hanging="723"/>
      </w:pPr>
      <w:rPr>
        <w:rFonts w:ascii="Arial" w:eastAsia="Arial" w:hAnsi="Arial" w:cs="Arial"/>
        <w:b w:val="0"/>
        <w:bCs w:val="0"/>
        <w:i w:val="0"/>
        <w:iCs w:val="0"/>
        <w:sz w:val="22"/>
        <w:szCs w:val="22"/>
      </w:rPr>
    </w:lvl>
    <w:lvl w:ilvl="1">
      <w:numFmt w:val="bullet"/>
      <w:lvlText w:val="•"/>
      <w:lvlJc w:val="left"/>
      <w:pPr>
        <w:ind w:left="715" w:hanging="723"/>
      </w:p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39" w15:restartNumberingAfterBreak="0">
    <w:nsid w:val="561C2AC2"/>
    <w:multiLevelType w:val="multilevel"/>
    <w:tmpl w:val="07F81032"/>
    <w:lvl w:ilvl="0">
      <w:start w:val="1"/>
      <w:numFmt w:val="lowerLetter"/>
      <w:lvlText w:val="(%1)"/>
      <w:lvlJc w:val="left"/>
      <w:pPr>
        <w:ind w:left="1440" w:hanging="722"/>
      </w:pPr>
      <w:rPr>
        <w:rFonts w:ascii="Calibri" w:eastAsia="Calibri" w:hAnsi="Calibri" w:cs="Calibri"/>
        <w:b w:val="0"/>
        <w:bCs w:val="0"/>
        <w:i w:val="0"/>
        <w:iCs w:val="0"/>
        <w:sz w:val="22"/>
        <w:szCs w:val="22"/>
      </w:rPr>
    </w:lvl>
    <w:lvl w:ilvl="1">
      <w:numFmt w:val="bullet"/>
      <w:lvlText w:val="•"/>
      <w:lvlJc w:val="left"/>
      <w:pPr>
        <w:ind w:left="2376" w:hanging="722"/>
      </w:pPr>
    </w:lvl>
    <w:lvl w:ilvl="2">
      <w:numFmt w:val="bullet"/>
      <w:lvlText w:val="•"/>
      <w:lvlJc w:val="left"/>
      <w:pPr>
        <w:ind w:left="3312" w:hanging="722"/>
      </w:pPr>
    </w:lvl>
    <w:lvl w:ilvl="3">
      <w:numFmt w:val="bullet"/>
      <w:lvlText w:val="•"/>
      <w:lvlJc w:val="left"/>
      <w:pPr>
        <w:ind w:left="4248" w:hanging="722"/>
      </w:pPr>
    </w:lvl>
    <w:lvl w:ilvl="4">
      <w:numFmt w:val="bullet"/>
      <w:lvlText w:val="•"/>
      <w:lvlJc w:val="left"/>
      <w:pPr>
        <w:ind w:left="5184" w:hanging="722"/>
      </w:pPr>
    </w:lvl>
    <w:lvl w:ilvl="5">
      <w:numFmt w:val="bullet"/>
      <w:lvlText w:val="•"/>
      <w:lvlJc w:val="left"/>
      <w:pPr>
        <w:ind w:left="6120" w:hanging="722"/>
      </w:pPr>
    </w:lvl>
    <w:lvl w:ilvl="6">
      <w:numFmt w:val="bullet"/>
      <w:lvlText w:val="•"/>
      <w:lvlJc w:val="left"/>
      <w:pPr>
        <w:ind w:left="7056" w:hanging="722"/>
      </w:pPr>
    </w:lvl>
    <w:lvl w:ilvl="7">
      <w:numFmt w:val="bullet"/>
      <w:lvlText w:val="•"/>
      <w:lvlJc w:val="left"/>
      <w:pPr>
        <w:ind w:left="7992" w:hanging="722"/>
      </w:pPr>
    </w:lvl>
    <w:lvl w:ilvl="8">
      <w:numFmt w:val="bullet"/>
      <w:lvlText w:val="•"/>
      <w:lvlJc w:val="left"/>
      <w:pPr>
        <w:ind w:left="8928" w:hanging="722"/>
      </w:pPr>
    </w:lvl>
  </w:abstractNum>
  <w:abstractNum w:abstractNumId="40" w15:restartNumberingAfterBreak="0">
    <w:nsid w:val="594614D4"/>
    <w:multiLevelType w:val="multilevel"/>
    <w:tmpl w:val="5796807A"/>
    <w:lvl w:ilvl="0">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726" w:hanging="433"/>
      </w:pPr>
    </w:lvl>
    <w:lvl w:ilvl="2">
      <w:numFmt w:val="bullet"/>
      <w:lvlText w:val="•"/>
      <w:lvlJc w:val="left"/>
      <w:pPr>
        <w:ind w:left="1352" w:hanging="433"/>
      </w:pPr>
    </w:lvl>
    <w:lvl w:ilvl="3">
      <w:numFmt w:val="bullet"/>
      <w:lvlText w:val="•"/>
      <w:lvlJc w:val="left"/>
      <w:pPr>
        <w:ind w:left="1978" w:hanging="433"/>
      </w:pPr>
    </w:lvl>
    <w:lvl w:ilvl="4">
      <w:numFmt w:val="bullet"/>
      <w:lvlText w:val="•"/>
      <w:lvlJc w:val="left"/>
      <w:pPr>
        <w:ind w:left="2605" w:hanging="433"/>
      </w:pPr>
    </w:lvl>
    <w:lvl w:ilvl="5">
      <w:numFmt w:val="bullet"/>
      <w:lvlText w:val="•"/>
      <w:lvlJc w:val="left"/>
      <w:pPr>
        <w:ind w:left="3231" w:hanging="433"/>
      </w:pPr>
    </w:lvl>
    <w:lvl w:ilvl="6">
      <w:numFmt w:val="bullet"/>
      <w:lvlText w:val="•"/>
      <w:lvlJc w:val="left"/>
      <w:pPr>
        <w:ind w:left="3857" w:hanging="433"/>
      </w:pPr>
    </w:lvl>
    <w:lvl w:ilvl="7">
      <w:numFmt w:val="bullet"/>
      <w:lvlText w:val="•"/>
      <w:lvlJc w:val="left"/>
      <w:pPr>
        <w:ind w:left="4484" w:hanging="433"/>
      </w:pPr>
    </w:lvl>
    <w:lvl w:ilvl="8">
      <w:numFmt w:val="bullet"/>
      <w:lvlText w:val="•"/>
      <w:lvlJc w:val="left"/>
      <w:pPr>
        <w:ind w:left="5110" w:hanging="433"/>
      </w:pPr>
    </w:lvl>
  </w:abstractNum>
  <w:abstractNum w:abstractNumId="41" w15:restartNumberingAfterBreak="0">
    <w:nsid w:val="596C53D9"/>
    <w:multiLevelType w:val="multilevel"/>
    <w:tmpl w:val="E6A60D88"/>
    <w:lvl w:ilvl="0">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726" w:hanging="433"/>
      </w:pPr>
    </w:lvl>
    <w:lvl w:ilvl="2">
      <w:numFmt w:val="bullet"/>
      <w:lvlText w:val="•"/>
      <w:lvlJc w:val="left"/>
      <w:pPr>
        <w:ind w:left="1352" w:hanging="433"/>
      </w:pPr>
    </w:lvl>
    <w:lvl w:ilvl="3">
      <w:numFmt w:val="bullet"/>
      <w:lvlText w:val="•"/>
      <w:lvlJc w:val="left"/>
      <w:pPr>
        <w:ind w:left="1978" w:hanging="433"/>
      </w:pPr>
    </w:lvl>
    <w:lvl w:ilvl="4">
      <w:numFmt w:val="bullet"/>
      <w:lvlText w:val="•"/>
      <w:lvlJc w:val="left"/>
      <w:pPr>
        <w:ind w:left="2605" w:hanging="433"/>
      </w:pPr>
    </w:lvl>
    <w:lvl w:ilvl="5">
      <w:numFmt w:val="bullet"/>
      <w:lvlText w:val="•"/>
      <w:lvlJc w:val="left"/>
      <w:pPr>
        <w:ind w:left="3231" w:hanging="433"/>
      </w:pPr>
    </w:lvl>
    <w:lvl w:ilvl="6">
      <w:numFmt w:val="bullet"/>
      <w:lvlText w:val="•"/>
      <w:lvlJc w:val="left"/>
      <w:pPr>
        <w:ind w:left="3857" w:hanging="433"/>
      </w:pPr>
    </w:lvl>
    <w:lvl w:ilvl="7">
      <w:numFmt w:val="bullet"/>
      <w:lvlText w:val="•"/>
      <w:lvlJc w:val="left"/>
      <w:pPr>
        <w:ind w:left="4484" w:hanging="433"/>
      </w:pPr>
    </w:lvl>
    <w:lvl w:ilvl="8">
      <w:numFmt w:val="bullet"/>
      <w:lvlText w:val="•"/>
      <w:lvlJc w:val="left"/>
      <w:pPr>
        <w:ind w:left="5110" w:hanging="433"/>
      </w:pPr>
    </w:lvl>
  </w:abstractNum>
  <w:abstractNum w:abstractNumId="42" w15:restartNumberingAfterBreak="0">
    <w:nsid w:val="59C80BDB"/>
    <w:multiLevelType w:val="multilevel"/>
    <w:tmpl w:val="04DEF4E4"/>
    <w:lvl w:ilvl="0">
      <w:numFmt w:val="bullet"/>
      <w:lvlText w:val="o"/>
      <w:lvlJc w:val="left"/>
      <w:pPr>
        <w:ind w:left="106" w:hanging="722"/>
      </w:pPr>
      <w:rPr>
        <w:rFonts w:ascii="Courier New" w:eastAsia="Courier New" w:hAnsi="Courier New" w:cs="Courier New"/>
        <w:b w:val="0"/>
        <w:bCs w:val="0"/>
        <w:i w:val="0"/>
        <w:iCs w:val="0"/>
        <w:sz w:val="20"/>
        <w:szCs w:val="20"/>
      </w:rPr>
    </w:lvl>
    <w:lvl w:ilvl="1">
      <w:numFmt w:val="bullet"/>
      <w:lvlText w:val="•"/>
      <w:lvlJc w:val="left"/>
      <w:pPr>
        <w:ind w:left="711" w:hanging="722"/>
      </w:pPr>
    </w:lvl>
    <w:lvl w:ilvl="2">
      <w:numFmt w:val="bullet"/>
      <w:lvlText w:val="•"/>
      <w:lvlJc w:val="left"/>
      <w:pPr>
        <w:ind w:left="1323" w:hanging="721"/>
      </w:pPr>
    </w:lvl>
    <w:lvl w:ilvl="3">
      <w:numFmt w:val="bullet"/>
      <w:lvlText w:val="•"/>
      <w:lvlJc w:val="left"/>
      <w:pPr>
        <w:ind w:left="1935" w:hanging="722"/>
      </w:pPr>
    </w:lvl>
    <w:lvl w:ilvl="4">
      <w:numFmt w:val="bullet"/>
      <w:lvlText w:val="•"/>
      <w:lvlJc w:val="left"/>
      <w:pPr>
        <w:ind w:left="2546" w:hanging="722"/>
      </w:pPr>
    </w:lvl>
    <w:lvl w:ilvl="5">
      <w:numFmt w:val="bullet"/>
      <w:lvlText w:val="•"/>
      <w:lvlJc w:val="left"/>
      <w:pPr>
        <w:ind w:left="3158" w:hanging="722"/>
      </w:pPr>
    </w:lvl>
    <w:lvl w:ilvl="6">
      <w:numFmt w:val="bullet"/>
      <w:lvlText w:val="•"/>
      <w:lvlJc w:val="left"/>
      <w:pPr>
        <w:ind w:left="3770" w:hanging="722"/>
      </w:pPr>
    </w:lvl>
    <w:lvl w:ilvl="7">
      <w:numFmt w:val="bullet"/>
      <w:lvlText w:val="•"/>
      <w:lvlJc w:val="left"/>
      <w:pPr>
        <w:ind w:left="4381" w:hanging="721"/>
      </w:pPr>
    </w:lvl>
    <w:lvl w:ilvl="8">
      <w:numFmt w:val="bullet"/>
      <w:lvlText w:val="•"/>
      <w:lvlJc w:val="left"/>
      <w:pPr>
        <w:ind w:left="4993" w:hanging="722"/>
      </w:pPr>
    </w:lvl>
  </w:abstractNum>
  <w:abstractNum w:abstractNumId="43" w15:restartNumberingAfterBreak="0">
    <w:nsid w:val="5AA82676"/>
    <w:multiLevelType w:val="multilevel"/>
    <w:tmpl w:val="6A44238A"/>
    <w:lvl w:ilvl="0">
      <w:start w:val="2"/>
      <w:numFmt w:val="decimal"/>
      <w:lvlText w:val="%1."/>
      <w:lvlJc w:val="left"/>
      <w:pPr>
        <w:ind w:left="1439" w:hanging="722"/>
      </w:pPr>
      <w:rPr>
        <w:rFonts w:ascii="Calibri" w:eastAsia="Calibri" w:hAnsi="Calibri" w:cs="Calibri"/>
        <w:b w:val="0"/>
        <w:bCs w:val="0"/>
        <w:i w:val="0"/>
        <w:iCs w:val="0"/>
        <w:sz w:val="22"/>
        <w:szCs w:val="22"/>
      </w:rPr>
    </w:lvl>
    <w:lvl w:ilvl="1">
      <w:start w:val="1"/>
      <w:numFmt w:val="decimal"/>
      <w:lvlText w:val="%1.%2"/>
      <w:lvlJc w:val="left"/>
      <w:pPr>
        <w:ind w:left="1440" w:hanging="723"/>
      </w:pPr>
      <w:rPr>
        <w:rFonts w:ascii="Calibri" w:eastAsia="Calibri" w:hAnsi="Calibri" w:cs="Calibri"/>
        <w:b w:val="0"/>
        <w:bCs w:val="0"/>
        <w:i w:val="0"/>
        <w:iCs w:val="0"/>
        <w:sz w:val="22"/>
        <w:szCs w:val="22"/>
      </w:rPr>
    </w:lvl>
    <w:lvl w:ilvl="2">
      <w:numFmt w:val="bullet"/>
      <w:lvlText w:val="•"/>
      <w:lvlJc w:val="left"/>
      <w:pPr>
        <w:ind w:left="2480" w:hanging="723"/>
      </w:pPr>
    </w:lvl>
    <w:lvl w:ilvl="3">
      <w:numFmt w:val="bullet"/>
      <w:lvlText w:val="•"/>
      <w:lvlJc w:val="left"/>
      <w:pPr>
        <w:ind w:left="3520" w:hanging="723"/>
      </w:pPr>
    </w:lvl>
    <w:lvl w:ilvl="4">
      <w:numFmt w:val="bullet"/>
      <w:lvlText w:val="•"/>
      <w:lvlJc w:val="left"/>
      <w:pPr>
        <w:ind w:left="4560" w:hanging="723"/>
      </w:pPr>
    </w:lvl>
    <w:lvl w:ilvl="5">
      <w:numFmt w:val="bullet"/>
      <w:lvlText w:val="•"/>
      <w:lvlJc w:val="left"/>
      <w:pPr>
        <w:ind w:left="5600" w:hanging="723"/>
      </w:pPr>
    </w:lvl>
    <w:lvl w:ilvl="6">
      <w:numFmt w:val="bullet"/>
      <w:lvlText w:val="•"/>
      <w:lvlJc w:val="left"/>
      <w:pPr>
        <w:ind w:left="6640" w:hanging="723"/>
      </w:pPr>
    </w:lvl>
    <w:lvl w:ilvl="7">
      <w:numFmt w:val="bullet"/>
      <w:lvlText w:val="•"/>
      <w:lvlJc w:val="left"/>
      <w:pPr>
        <w:ind w:left="7680" w:hanging="723"/>
      </w:pPr>
    </w:lvl>
    <w:lvl w:ilvl="8">
      <w:numFmt w:val="bullet"/>
      <w:lvlText w:val="•"/>
      <w:lvlJc w:val="left"/>
      <w:pPr>
        <w:ind w:left="8720" w:hanging="723"/>
      </w:pPr>
    </w:lvl>
  </w:abstractNum>
  <w:abstractNum w:abstractNumId="44" w15:restartNumberingAfterBreak="0">
    <w:nsid w:val="5F1442A1"/>
    <w:multiLevelType w:val="multilevel"/>
    <w:tmpl w:val="94EA3854"/>
    <w:lvl w:ilvl="0">
      <w:start w:val="2"/>
      <w:numFmt w:val="lowerRoman"/>
      <w:lvlText w:val="(%1)"/>
      <w:lvlJc w:val="left"/>
      <w:pPr>
        <w:ind w:left="1440" w:hanging="723"/>
      </w:pPr>
      <w:rPr>
        <w:rFonts w:ascii="Calibri" w:eastAsia="Calibri" w:hAnsi="Calibri" w:cs="Calibri"/>
        <w:b w:val="0"/>
        <w:bCs w:val="0"/>
        <w:i w:val="0"/>
        <w:iCs w:val="0"/>
        <w:sz w:val="22"/>
        <w:szCs w:val="22"/>
      </w:rPr>
    </w:lvl>
    <w:lvl w:ilvl="1">
      <w:numFmt w:val="bullet"/>
      <w:lvlText w:val="•"/>
      <w:lvlJc w:val="left"/>
      <w:pPr>
        <w:ind w:left="2376" w:hanging="723"/>
      </w:pPr>
    </w:lvl>
    <w:lvl w:ilvl="2">
      <w:numFmt w:val="bullet"/>
      <w:lvlText w:val="•"/>
      <w:lvlJc w:val="left"/>
      <w:pPr>
        <w:ind w:left="3312" w:hanging="723"/>
      </w:pPr>
    </w:lvl>
    <w:lvl w:ilvl="3">
      <w:numFmt w:val="bullet"/>
      <w:lvlText w:val="•"/>
      <w:lvlJc w:val="left"/>
      <w:pPr>
        <w:ind w:left="4248" w:hanging="723"/>
      </w:pPr>
    </w:lvl>
    <w:lvl w:ilvl="4">
      <w:numFmt w:val="bullet"/>
      <w:lvlText w:val="•"/>
      <w:lvlJc w:val="left"/>
      <w:pPr>
        <w:ind w:left="5184" w:hanging="723"/>
      </w:pPr>
    </w:lvl>
    <w:lvl w:ilvl="5">
      <w:numFmt w:val="bullet"/>
      <w:lvlText w:val="•"/>
      <w:lvlJc w:val="left"/>
      <w:pPr>
        <w:ind w:left="6120" w:hanging="723"/>
      </w:pPr>
    </w:lvl>
    <w:lvl w:ilvl="6">
      <w:numFmt w:val="bullet"/>
      <w:lvlText w:val="•"/>
      <w:lvlJc w:val="left"/>
      <w:pPr>
        <w:ind w:left="7056" w:hanging="722"/>
      </w:pPr>
    </w:lvl>
    <w:lvl w:ilvl="7">
      <w:numFmt w:val="bullet"/>
      <w:lvlText w:val="•"/>
      <w:lvlJc w:val="left"/>
      <w:pPr>
        <w:ind w:left="7992" w:hanging="722"/>
      </w:pPr>
    </w:lvl>
    <w:lvl w:ilvl="8">
      <w:numFmt w:val="bullet"/>
      <w:lvlText w:val="•"/>
      <w:lvlJc w:val="left"/>
      <w:pPr>
        <w:ind w:left="8928" w:hanging="723"/>
      </w:pPr>
    </w:lvl>
  </w:abstractNum>
  <w:abstractNum w:abstractNumId="45" w15:restartNumberingAfterBreak="0">
    <w:nsid w:val="5F6D33B8"/>
    <w:multiLevelType w:val="multilevel"/>
    <w:tmpl w:val="B08A1710"/>
    <w:lvl w:ilvl="0">
      <w:start w:val="1"/>
      <w:numFmt w:val="lowerLetter"/>
      <w:lvlText w:val="(%1)"/>
      <w:lvlJc w:val="left"/>
      <w:pPr>
        <w:ind w:left="106" w:hanging="392"/>
      </w:pPr>
      <w:rPr>
        <w:rFonts w:ascii="Arial" w:eastAsia="Arial" w:hAnsi="Arial" w:cs="Arial"/>
        <w:b w:val="0"/>
        <w:bCs w:val="0"/>
        <w:i w:val="0"/>
        <w:iCs w:val="0"/>
        <w:sz w:val="22"/>
        <w:szCs w:val="22"/>
      </w:rPr>
    </w:lvl>
    <w:lvl w:ilvl="1">
      <w:numFmt w:val="bullet"/>
      <w:lvlText w:val="●"/>
      <w:lvlJc w:val="left"/>
      <w:pPr>
        <w:ind w:left="106" w:hanging="723"/>
      </w:pPr>
      <w:rPr>
        <w:rFonts w:ascii="Helvetica Neue" w:eastAsia="Helvetica Neue" w:hAnsi="Helvetica Neue" w:cs="Helvetica Neue"/>
        <w:b w:val="0"/>
        <w:bCs w:val="0"/>
        <w:i w:val="0"/>
        <w:iCs w:val="0"/>
        <w:sz w:val="20"/>
        <w:szCs w:val="20"/>
      </w:r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46" w15:restartNumberingAfterBreak="0">
    <w:nsid w:val="605313D9"/>
    <w:multiLevelType w:val="multilevel"/>
    <w:tmpl w:val="46CEA11A"/>
    <w:lvl w:ilvl="0">
      <w:start w:val="1"/>
      <w:numFmt w:val="lowerLetter"/>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47" w15:restartNumberingAfterBreak="0">
    <w:nsid w:val="614428B2"/>
    <w:multiLevelType w:val="multilevel"/>
    <w:tmpl w:val="DD98AFDA"/>
    <w:lvl w:ilvl="0">
      <w:numFmt w:val="bullet"/>
      <w:lvlText w:val="●"/>
      <w:lvlJc w:val="left"/>
      <w:pPr>
        <w:ind w:left="106" w:hanging="723"/>
      </w:pPr>
      <w:rPr>
        <w:rFonts w:ascii="Helvetica Neue" w:eastAsia="Helvetica Neue" w:hAnsi="Helvetica Neue" w:cs="Helvetica Neue"/>
        <w:b w:val="0"/>
        <w:bCs w:val="0"/>
        <w:i w:val="0"/>
        <w:iCs w:val="0"/>
        <w:sz w:val="20"/>
        <w:szCs w:val="20"/>
      </w:rPr>
    </w:lvl>
    <w:lvl w:ilvl="1">
      <w:numFmt w:val="bullet"/>
      <w:lvlText w:val="•"/>
      <w:lvlJc w:val="left"/>
      <w:pPr>
        <w:ind w:left="715" w:hanging="723"/>
      </w:pPr>
    </w:lvl>
    <w:lvl w:ilvl="2">
      <w:numFmt w:val="bullet"/>
      <w:lvlText w:val="•"/>
      <w:lvlJc w:val="left"/>
      <w:pPr>
        <w:ind w:left="1331" w:hanging="723"/>
      </w:pPr>
    </w:lvl>
    <w:lvl w:ilvl="3">
      <w:numFmt w:val="bullet"/>
      <w:lvlText w:val="•"/>
      <w:lvlJc w:val="left"/>
      <w:pPr>
        <w:ind w:left="1947" w:hanging="723"/>
      </w:pPr>
    </w:lvl>
    <w:lvl w:ilvl="4">
      <w:numFmt w:val="bullet"/>
      <w:lvlText w:val="•"/>
      <w:lvlJc w:val="left"/>
      <w:pPr>
        <w:ind w:left="2563" w:hanging="723"/>
      </w:pPr>
    </w:lvl>
    <w:lvl w:ilvl="5">
      <w:numFmt w:val="bullet"/>
      <w:lvlText w:val="•"/>
      <w:lvlJc w:val="left"/>
      <w:pPr>
        <w:ind w:left="3179" w:hanging="723"/>
      </w:pPr>
    </w:lvl>
    <w:lvl w:ilvl="6">
      <w:numFmt w:val="bullet"/>
      <w:lvlText w:val="•"/>
      <w:lvlJc w:val="left"/>
      <w:pPr>
        <w:ind w:left="3795" w:hanging="723"/>
      </w:pPr>
    </w:lvl>
    <w:lvl w:ilvl="7">
      <w:numFmt w:val="bullet"/>
      <w:lvlText w:val="•"/>
      <w:lvlJc w:val="left"/>
      <w:pPr>
        <w:ind w:left="4411" w:hanging="723"/>
      </w:pPr>
    </w:lvl>
    <w:lvl w:ilvl="8">
      <w:numFmt w:val="bullet"/>
      <w:lvlText w:val="•"/>
      <w:lvlJc w:val="left"/>
      <w:pPr>
        <w:ind w:left="5027" w:hanging="723"/>
      </w:pPr>
    </w:lvl>
  </w:abstractNum>
  <w:abstractNum w:abstractNumId="48" w15:restartNumberingAfterBreak="0">
    <w:nsid w:val="65FC3859"/>
    <w:multiLevelType w:val="multilevel"/>
    <w:tmpl w:val="FD38F746"/>
    <w:lvl w:ilvl="0">
      <w:start w:val="1"/>
      <w:numFmt w:val="decimal"/>
      <w:lvlText w:val="%1"/>
      <w:lvlJc w:val="left"/>
      <w:pPr>
        <w:ind w:left="1480" w:hanging="761"/>
      </w:pPr>
    </w:lvl>
    <w:lvl w:ilvl="1">
      <w:start w:val="1"/>
      <w:numFmt w:val="decimal"/>
      <w:lvlText w:val="%1.%2"/>
      <w:lvlJc w:val="left"/>
      <w:pPr>
        <w:ind w:left="1480" w:hanging="761"/>
      </w:pPr>
    </w:lvl>
    <w:lvl w:ilvl="2">
      <w:start w:val="9"/>
      <w:numFmt w:val="decimal"/>
      <w:lvlText w:val="%1.%2.%3"/>
      <w:lvlJc w:val="left"/>
      <w:pPr>
        <w:ind w:left="1480" w:hanging="761"/>
      </w:pPr>
      <w:rPr>
        <w:rFonts w:ascii="Calibri" w:eastAsia="Calibri" w:hAnsi="Calibri" w:cs="Calibri"/>
        <w:b w:val="0"/>
        <w:bCs w:val="0"/>
        <w:i w:val="0"/>
        <w:iCs w:val="0"/>
        <w:sz w:val="22"/>
        <w:szCs w:val="22"/>
      </w:rPr>
    </w:lvl>
    <w:lvl w:ilvl="3">
      <w:numFmt w:val="bullet"/>
      <w:lvlText w:val="•"/>
      <w:lvlJc w:val="left"/>
      <w:pPr>
        <w:ind w:left="4276" w:hanging="761"/>
      </w:pPr>
    </w:lvl>
    <w:lvl w:ilvl="4">
      <w:numFmt w:val="bullet"/>
      <w:lvlText w:val="•"/>
      <w:lvlJc w:val="left"/>
      <w:pPr>
        <w:ind w:left="5208" w:hanging="761"/>
      </w:pPr>
    </w:lvl>
    <w:lvl w:ilvl="5">
      <w:numFmt w:val="bullet"/>
      <w:lvlText w:val="•"/>
      <w:lvlJc w:val="left"/>
      <w:pPr>
        <w:ind w:left="6140" w:hanging="761"/>
      </w:pPr>
    </w:lvl>
    <w:lvl w:ilvl="6">
      <w:numFmt w:val="bullet"/>
      <w:lvlText w:val="•"/>
      <w:lvlJc w:val="left"/>
      <w:pPr>
        <w:ind w:left="7072" w:hanging="761"/>
      </w:pPr>
    </w:lvl>
    <w:lvl w:ilvl="7">
      <w:numFmt w:val="bullet"/>
      <w:lvlText w:val="•"/>
      <w:lvlJc w:val="left"/>
      <w:pPr>
        <w:ind w:left="8004" w:hanging="761"/>
      </w:pPr>
    </w:lvl>
    <w:lvl w:ilvl="8">
      <w:numFmt w:val="bullet"/>
      <w:lvlText w:val="•"/>
      <w:lvlJc w:val="left"/>
      <w:pPr>
        <w:ind w:left="8936" w:hanging="761"/>
      </w:pPr>
    </w:lvl>
  </w:abstractNum>
  <w:abstractNum w:abstractNumId="49" w15:restartNumberingAfterBreak="0">
    <w:nsid w:val="697212EF"/>
    <w:multiLevelType w:val="multilevel"/>
    <w:tmpl w:val="389C01B0"/>
    <w:lvl w:ilvl="0">
      <w:numFmt w:val="bullet"/>
      <w:lvlText w:val="●"/>
      <w:lvlJc w:val="left"/>
      <w:pPr>
        <w:ind w:left="1440" w:hanging="723"/>
      </w:pPr>
      <w:rPr>
        <w:rFonts w:ascii="Helvetica Neue" w:eastAsia="Helvetica Neue" w:hAnsi="Helvetica Neue" w:cs="Helvetica Neue"/>
        <w:b w:val="0"/>
        <w:bCs w:val="0"/>
        <w:i w:val="0"/>
        <w:iCs w:val="0"/>
        <w:sz w:val="22"/>
        <w:szCs w:val="22"/>
      </w:rPr>
    </w:lvl>
    <w:lvl w:ilvl="1">
      <w:numFmt w:val="bullet"/>
      <w:lvlText w:val="•"/>
      <w:lvlJc w:val="left"/>
      <w:pPr>
        <w:ind w:left="2376" w:hanging="723"/>
      </w:pPr>
    </w:lvl>
    <w:lvl w:ilvl="2">
      <w:numFmt w:val="bullet"/>
      <w:lvlText w:val="•"/>
      <w:lvlJc w:val="left"/>
      <w:pPr>
        <w:ind w:left="3312" w:hanging="723"/>
      </w:pPr>
    </w:lvl>
    <w:lvl w:ilvl="3">
      <w:numFmt w:val="bullet"/>
      <w:lvlText w:val="•"/>
      <w:lvlJc w:val="left"/>
      <w:pPr>
        <w:ind w:left="4248" w:hanging="723"/>
      </w:pPr>
    </w:lvl>
    <w:lvl w:ilvl="4">
      <w:numFmt w:val="bullet"/>
      <w:lvlText w:val="•"/>
      <w:lvlJc w:val="left"/>
      <w:pPr>
        <w:ind w:left="5184" w:hanging="723"/>
      </w:pPr>
    </w:lvl>
    <w:lvl w:ilvl="5">
      <w:numFmt w:val="bullet"/>
      <w:lvlText w:val="•"/>
      <w:lvlJc w:val="left"/>
      <w:pPr>
        <w:ind w:left="6120" w:hanging="723"/>
      </w:pPr>
    </w:lvl>
    <w:lvl w:ilvl="6">
      <w:numFmt w:val="bullet"/>
      <w:lvlText w:val="•"/>
      <w:lvlJc w:val="left"/>
      <w:pPr>
        <w:ind w:left="7056" w:hanging="722"/>
      </w:pPr>
    </w:lvl>
    <w:lvl w:ilvl="7">
      <w:numFmt w:val="bullet"/>
      <w:lvlText w:val="•"/>
      <w:lvlJc w:val="left"/>
      <w:pPr>
        <w:ind w:left="7992" w:hanging="722"/>
      </w:pPr>
    </w:lvl>
    <w:lvl w:ilvl="8">
      <w:numFmt w:val="bullet"/>
      <w:lvlText w:val="•"/>
      <w:lvlJc w:val="left"/>
      <w:pPr>
        <w:ind w:left="8928" w:hanging="723"/>
      </w:pPr>
    </w:lvl>
  </w:abstractNum>
  <w:abstractNum w:abstractNumId="50" w15:restartNumberingAfterBreak="0">
    <w:nsid w:val="6DDF60FF"/>
    <w:multiLevelType w:val="multilevel"/>
    <w:tmpl w:val="D8829E96"/>
    <w:lvl w:ilvl="0">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437" w:hanging="388"/>
      </w:pPr>
      <w:rPr>
        <w:rFonts w:ascii="Noto Sans Symbols" w:eastAsia="Noto Sans Symbols" w:hAnsi="Noto Sans Symbols" w:cs="Noto Sans Symbols"/>
        <w:b w:val="0"/>
        <w:bCs w:val="0"/>
        <w:i w:val="0"/>
        <w:iCs w:val="0"/>
        <w:color w:val="00B050"/>
        <w:sz w:val="22"/>
        <w:szCs w:val="22"/>
      </w:rPr>
    </w:lvl>
    <w:lvl w:ilvl="2">
      <w:numFmt w:val="bullet"/>
      <w:lvlText w:val="•"/>
      <w:lvlJc w:val="left"/>
      <w:pPr>
        <w:ind w:left="1098" w:hanging="389"/>
      </w:pPr>
    </w:lvl>
    <w:lvl w:ilvl="3">
      <w:numFmt w:val="bullet"/>
      <w:lvlText w:val="•"/>
      <w:lvlJc w:val="left"/>
      <w:pPr>
        <w:ind w:left="1756" w:hanging="389"/>
      </w:pPr>
    </w:lvl>
    <w:lvl w:ilvl="4">
      <w:numFmt w:val="bullet"/>
      <w:lvlText w:val="•"/>
      <w:lvlJc w:val="left"/>
      <w:pPr>
        <w:ind w:left="2414" w:hanging="389"/>
      </w:pPr>
    </w:lvl>
    <w:lvl w:ilvl="5">
      <w:numFmt w:val="bullet"/>
      <w:lvlText w:val="•"/>
      <w:lvlJc w:val="left"/>
      <w:pPr>
        <w:ind w:left="3072" w:hanging="389"/>
      </w:pPr>
    </w:lvl>
    <w:lvl w:ilvl="6">
      <w:numFmt w:val="bullet"/>
      <w:lvlText w:val="•"/>
      <w:lvlJc w:val="left"/>
      <w:pPr>
        <w:ind w:left="3730" w:hanging="389"/>
      </w:pPr>
    </w:lvl>
    <w:lvl w:ilvl="7">
      <w:numFmt w:val="bullet"/>
      <w:lvlText w:val="•"/>
      <w:lvlJc w:val="left"/>
      <w:pPr>
        <w:ind w:left="4388" w:hanging="388"/>
      </w:pPr>
    </w:lvl>
    <w:lvl w:ilvl="8">
      <w:numFmt w:val="bullet"/>
      <w:lvlText w:val="•"/>
      <w:lvlJc w:val="left"/>
      <w:pPr>
        <w:ind w:left="5046" w:hanging="389"/>
      </w:pPr>
    </w:lvl>
  </w:abstractNum>
  <w:abstractNum w:abstractNumId="51" w15:restartNumberingAfterBreak="0">
    <w:nsid w:val="6E822E70"/>
    <w:multiLevelType w:val="multilevel"/>
    <w:tmpl w:val="517C8D3A"/>
    <w:lvl w:ilvl="0">
      <w:start w:val="1"/>
      <w:numFmt w:val="decimal"/>
      <w:lvlText w:val="%1"/>
      <w:lvlJc w:val="left"/>
      <w:pPr>
        <w:ind w:left="720" w:hanging="566"/>
      </w:pPr>
      <w:rPr>
        <w:rFonts w:ascii="Calibri" w:eastAsia="Calibri" w:hAnsi="Calibri" w:cs="Calibri"/>
        <w:b w:val="0"/>
        <w:bCs w:val="0"/>
        <w:i w:val="0"/>
        <w:iCs w:val="0"/>
        <w:sz w:val="22"/>
        <w:szCs w:val="22"/>
      </w:rPr>
    </w:lvl>
    <w:lvl w:ilvl="1">
      <w:start w:val="1"/>
      <w:numFmt w:val="decimal"/>
      <w:lvlText w:val="%1.%2"/>
      <w:lvlJc w:val="left"/>
      <w:pPr>
        <w:ind w:left="1145" w:hanging="709"/>
      </w:pPr>
      <w:rPr>
        <w:rFonts w:ascii="Calibri" w:eastAsia="Calibri" w:hAnsi="Calibri" w:cs="Calibri"/>
        <w:b w:val="0"/>
        <w:bCs w:val="0"/>
        <w:i w:val="0"/>
        <w:iCs w:val="0"/>
        <w:sz w:val="22"/>
        <w:szCs w:val="22"/>
      </w:rPr>
    </w:lvl>
    <w:lvl w:ilvl="2">
      <w:numFmt w:val="bullet"/>
      <w:lvlText w:val="•"/>
      <w:lvlJc w:val="left"/>
      <w:pPr>
        <w:ind w:left="2213" w:hanging="709"/>
      </w:pPr>
    </w:lvl>
    <w:lvl w:ilvl="3">
      <w:numFmt w:val="bullet"/>
      <w:lvlText w:val="•"/>
      <w:lvlJc w:val="left"/>
      <w:pPr>
        <w:ind w:left="3286" w:hanging="708"/>
      </w:pPr>
    </w:lvl>
    <w:lvl w:ilvl="4">
      <w:numFmt w:val="bullet"/>
      <w:lvlText w:val="•"/>
      <w:lvlJc w:val="left"/>
      <w:pPr>
        <w:ind w:left="4360" w:hanging="709"/>
      </w:pPr>
    </w:lvl>
    <w:lvl w:ilvl="5">
      <w:numFmt w:val="bullet"/>
      <w:lvlText w:val="•"/>
      <w:lvlJc w:val="left"/>
      <w:pPr>
        <w:ind w:left="5433" w:hanging="709"/>
      </w:pPr>
    </w:lvl>
    <w:lvl w:ilvl="6">
      <w:numFmt w:val="bullet"/>
      <w:lvlText w:val="•"/>
      <w:lvlJc w:val="left"/>
      <w:pPr>
        <w:ind w:left="6506" w:hanging="709"/>
      </w:pPr>
    </w:lvl>
    <w:lvl w:ilvl="7">
      <w:numFmt w:val="bullet"/>
      <w:lvlText w:val="•"/>
      <w:lvlJc w:val="left"/>
      <w:pPr>
        <w:ind w:left="7580" w:hanging="709"/>
      </w:pPr>
    </w:lvl>
    <w:lvl w:ilvl="8">
      <w:numFmt w:val="bullet"/>
      <w:lvlText w:val="•"/>
      <w:lvlJc w:val="left"/>
      <w:pPr>
        <w:ind w:left="8653" w:hanging="709"/>
      </w:pPr>
    </w:lvl>
  </w:abstractNum>
  <w:abstractNum w:abstractNumId="52" w15:restartNumberingAfterBreak="0">
    <w:nsid w:val="707D3C7E"/>
    <w:multiLevelType w:val="multilevel"/>
    <w:tmpl w:val="B96C1710"/>
    <w:lvl w:ilvl="0">
      <w:numFmt w:val="bullet"/>
      <w:lvlText w:val="●"/>
      <w:lvlJc w:val="left"/>
      <w:pPr>
        <w:ind w:left="826" w:hanging="723"/>
      </w:pPr>
      <w:rPr>
        <w:rFonts w:ascii="Helvetica Neue" w:eastAsia="Helvetica Neue" w:hAnsi="Helvetica Neue" w:cs="Helvetica Neue"/>
        <w:b w:val="0"/>
        <w:bCs w:val="0"/>
        <w:i w:val="0"/>
        <w:iCs w:val="0"/>
        <w:sz w:val="20"/>
        <w:szCs w:val="20"/>
      </w:rPr>
    </w:lvl>
    <w:lvl w:ilvl="1">
      <w:numFmt w:val="bullet"/>
      <w:lvlText w:val="•"/>
      <w:lvlJc w:val="left"/>
      <w:pPr>
        <w:ind w:left="1363" w:hanging="722"/>
      </w:pPr>
    </w:lvl>
    <w:lvl w:ilvl="2">
      <w:numFmt w:val="bullet"/>
      <w:lvlText w:val="•"/>
      <w:lvlJc w:val="left"/>
      <w:pPr>
        <w:ind w:left="1907" w:hanging="723"/>
      </w:pPr>
    </w:lvl>
    <w:lvl w:ilvl="3">
      <w:numFmt w:val="bullet"/>
      <w:lvlText w:val="•"/>
      <w:lvlJc w:val="left"/>
      <w:pPr>
        <w:ind w:left="2451" w:hanging="723"/>
      </w:pPr>
    </w:lvl>
    <w:lvl w:ilvl="4">
      <w:numFmt w:val="bullet"/>
      <w:lvlText w:val="•"/>
      <w:lvlJc w:val="left"/>
      <w:pPr>
        <w:ind w:left="2995" w:hanging="723"/>
      </w:pPr>
    </w:lvl>
    <w:lvl w:ilvl="5">
      <w:numFmt w:val="bullet"/>
      <w:lvlText w:val="•"/>
      <w:lvlJc w:val="left"/>
      <w:pPr>
        <w:ind w:left="3539" w:hanging="723"/>
      </w:pPr>
    </w:lvl>
    <w:lvl w:ilvl="6">
      <w:numFmt w:val="bullet"/>
      <w:lvlText w:val="•"/>
      <w:lvlJc w:val="left"/>
      <w:pPr>
        <w:ind w:left="4083" w:hanging="723"/>
      </w:pPr>
    </w:lvl>
    <w:lvl w:ilvl="7">
      <w:numFmt w:val="bullet"/>
      <w:lvlText w:val="•"/>
      <w:lvlJc w:val="left"/>
      <w:pPr>
        <w:ind w:left="4627" w:hanging="723"/>
      </w:pPr>
    </w:lvl>
    <w:lvl w:ilvl="8">
      <w:numFmt w:val="bullet"/>
      <w:lvlText w:val="•"/>
      <w:lvlJc w:val="left"/>
      <w:pPr>
        <w:ind w:left="5171" w:hanging="723"/>
      </w:pPr>
    </w:lvl>
  </w:abstractNum>
  <w:abstractNum w:abstractNumId="53" w15:restartNumberingAfterBreak="0">
    <w:nsid w:val="72DA65E1"/>
    <w:multiLevelType w:val="multilevel"/>
    <w:tmpl w:val="75187E80"/>
    <w:lvl w:ilvl="0">
      <w:start w:val="1"/>
      <w:numFmt w:val="lowerLetter"/>
      <w:lvlText w:val="(%1)"/>
      <w:lvlJc w:val="left"/>
      <w:pPr>
        <w:ind w:left="1425" w:hanging="423"/>
      </w:pPr>
      <w:rPr>
        <w:rFonts w:ascii="Calibri" w:eastAsia="Calibri" w:hAnsi="Calibri" w:cs="Calibri"/>
        <w:b w:val="0"/>
        <w:bCs w:val="0"/>
        <w:i w:val="0"/>
        <w:iCs w:val="0"/>
        <w:sz w:val="22"/>
        <w:szCs w:val="22"/>
      </w:rPr>
    </w:lvl>
    <w:lvl w:ilvl="1">
      <w:numFmt w:val="bullet"/>
      <w:lvlText w:val="•"/>
      <w:lvlJc w:val="left"/>
      <w:pPr>
        <w:ind w:left="2358" w:hanging="423"/>
      </w:pPr>
    </w:lvl>
    <w:lvl w:ilvl="2">
      <w:numFmt w:val="bullet"/>
      <w:lvlText w:val="•"/>
      <w:lvlJc w:val="left"/>
      <w:pPr>
        <w:ind w:left="3296" w:hanging="423"/>
      </w:pPr>
    </w:lvl>
    <w:lvl w:ilvl="3">
      <w:numFmt w:val="bullet"/>
      <w:lvlText w:val="•"/>
      <w:lvlJc w:val="left"/>
      <w:pPr>
        <w:ind w:left="4234" w:hanging="423"/>
      </w:pPr>
    </w:lvl>
    <w:lvl w:ilvl="4">
      <w:numFmt w:val="bullet"/>
      <w:lvlText w:val="•"/>
      <w:lvlJc w:val="left"/>
      <w:pPr>
        <w:ind w:left="5172" w:hanging="423"/>
      </w:pPr>
    </w:lvl>
    <w:lvl w:ilvl="5">
      <w:numFmt w:val="bullet"/>
      <w:lvlText w:val="•"/>
      <w:lvlJc w:val="left"/>
      <w:pPr>
        <w:ind w:left="6110" w:hanging="423"/>
      </w:pPr>
    </w:lvl>
    <w:lvl w:ilvl="6">
      <w:numFmt w:val="bullet"/>
      <w:lvlText w:val="•"/>
      <w:lvlJc w:val="left"/>
      <w:pPr>
        <w:ind w:left="7048" w:hanging="423"/>
      </w:pPr>
    </w:lvl>
    <w:lvl w:ilvl="7">
      <w:numFmt w:val="bullet"/>
      <w:lvlText w:val="•"/>
      <w:lvlJc w:val="left"/>
      <w:pPr>
        <w:ind w:left="7986" w:hanging="422"/>
      </w:pPr>
    </w:lvl>
    <w:lvl w:ilvl="8">
      <w:numFmt w:val="bullet"/>
      <w:lvlText w:val="•"/>
      <w:lvlJc w:val="left"/>
      <w:pPr>
        <w:ind w:left="8924" w:hanging="423"/>
      </w:pPr>
    </w:lvl>
  </w:abstractNum>
  <w:abstractNum w:abstractNumId="54" w15:restartNumberingAfterBreak="0">
    <w:nsid w:val="751C0524"/>
    <w:multiLevelType w:val="multilevel"/>
    <w:tmpl w:val="D1427378"/>
    <w:lvl w:ilvl="0">
      <w:start w:val="9"/>
      <w:numFmt w:val="lowerLetter"/>
      <w:lvlText w:val="(%1)"/>
      <w:lvlJc w:val="left"/>
      <w:pPr>
        <w:ind w:left="720" w:hanging="722"/>
      </w:pPr>
      <w:rPr>
        <w:rFonts w:ascii="Calibri" w:eastAsia="Calibri" w:hAnsi="Calibri" w:cs="Calibri"/>
        <w:b w:val="0"/>
        <w:bCs w:val="0"/>
        <w:i w:val="0"/>
        <w:iCs w:val="0"/>
        <w:sz w:val="22"/>
        <w:szCs w:val="22"/>
      </w:rPr>
    </w:lvl>
    <w:lvl w:ilvl="1">
      <w:start w:val="1"/>
      <w:numFmt w:val="lowerRoman"/>
      <w:lvlText w:val="(%2)"/>
      <w:lvlJc w:val="left"/>
      <w:pPr>
        <w:ind w:left="720" w:hanging="722"/>
      </w:pPr>
      <w:rPr>
        <w:rFonts w:ascii="Calibri" w:eastAsia="Calibri" w:hAnsi="Calibri" w:cs="Calibri"/>
        <w:b w:val="0"/>
        <w:bCs w:val="0"/>
        <w:i w:val="0"/>
        <w:iCs w:val="0"/>
        <w:sz w:val="22"/>
        <w:szCs w:val="22"/>
      </w:rPr>
    </w:lvl>
    <w:lvl w:ilvl="2">
      <w:numFmt w:val="bullet"/>
      <w:lvlText w:val="•"/>
      <w:lvlJc w:val="left"/>
      <w:pPr>
        <w:ind w:left="2480" w:hanging="722"/>
      </w:pPr>
    </w:lvl>
    <w:lvl w:ilvl="3">
      <w:numFmt w:val="bullet"/>
      <w:lvlText w:val="•"/>
      <w:lvlJc w:val="left"/>
      <w:pPr>
        <w:ind w:left="3520" w:hanging="722"/>
      </w:pPr>
    </w:lvl>
    <w:lvl w:ilvl="4">
      <w:numFmt w:val="bullet"/>
      <w:lvlText w:val="•"/>
      <w:lvlJc w:val="left"/>
      <w:pPr>
        <w:ind w:left="4560" w:hanging="722"/>
      </w:pPr>
    </w:lvl>
    <w:lvl w:ilvl="5">
      <w:numFmt w:val="bullet"/>
      <w:lvlText w:val="•"/>
      <w:lvlJc w:val="left"/>
      <w:pPr>
        <w:ind w:left="5600" w:hanging="722"/>
      </w:pPr>
    </w:lvl>
    <w:lvl w:ilvl="6">
      <w:numFmt w:val="bullet"/>
      <w:lvlText w:val="•"/>
      <w:lvlJc w:val="left"/>
      <w:pPr>
        <w:ind w:left="6640" w:hanging="722"/>
      </w:pPr>
    </w:lvl>
    <w:lvl w:ilvl="7">
      <w:numFmt w:val="bullet"/>
      <w:lvlText w:val="•"/>
      <w:lvlJc w:val="left"/>
      <w:pPr>
        <w:ind w:left="7680" w:hanging="722"/>
      </w:pPr>
    </w:lvl>
    <w:lvl w:ilvl="8">
      <w:numFmt w:val="bullet"/>
      <w:lvlText w:val="•"/>
      <w:lvlJc w:val="left"/>
      <w:pPr>
        <w:ind w:left="8720" w:hanging="722"/>
      </w:pPr>
    </w:lvl>
  </w:abstractNum>
  <w:abstractNum w:abstractNumId="55" w15:restartNumberingAfterBreak="0">
    <w:nsid w:val="764920B0"/>
    <w:multiLevelType w:val="multilevel"/>
    <w:tmpl w:val="198A4600"/>
    <w:lvl w:ilvl="0">
      <w:start w:val="1"/>
      <w:numFmt w:val="decimal"/>
      <w:lvlText w:val="%1."/>
      <w:lvlJc w:val="left"/>
      <w:pPr>
        <w:ind w:left="720" w:hanging="722"/>
      </w:pPr>
      <w:rPr>
        <w:rFonts w:ascii="Calibri" w:eastAsia="Calibri" w:hAnsi="Calibri" w:cs="Calibri"/>
        <w:b w:val="0"/>
        <w:bCs w:val="0"/>
        <w:i w:val="0"/>
        <w:iCs w:val="0"/>
        <w:sz w:val="22"/>
        <w:szCs w:val="22"/>
      </w:rPr>
    </w:lvl>
    <w:lvl w:ilvl="1">
      <w:numFmt w:val="bullet"/>
      <w:lvlText w:val="•"/>
      <w:lvlJc w:val="left"/>
      <w:pPr>
        <w:ind w:left="1728" w:hanging="721"/>
      </w:pPr>
    </w:lvl>
    <w:lvl w:ilvl="2">
      <w:numFmt w:val="bullet"/>
      <w:lvlText w:val="•"/>
      <w:lvlJc w:val="left"/>
      <w:pPr>
        <w:ind w:left="2736" w:hanging="721"/>
      </w:pPr>
    </w:lvl>
    <w:lvl w:ilvl="3">
      <w:numFmt w:val="bullet"/>
      <w:lvlText w:val="•"/>
      <w:lvlJc w:val="left"/>
      <w:pPr>
        <w:ind w:left="3744" w:hanging="722"/>
      </w:pPr>
    </w:lvl>
    <w:lvl w:ilvl="4">
      <w:numFmt w:val="bullet"/>
      <w:lvlText w:val="•"/>
      <w:lvlJc w:val="left"/>
      <w:pPr>
        <w:ind w:left="4752" w:hanging="722"/>
      </w:pPr>
    </w:lvl>
    <w:lvl w:ilvl="5">
      <w:numFmt w:val="bullet"/>
      <w:lvlText w:val="•"/>
      <w:lvlJc w:val="left"/>
      <w:pPr>
        <w:ind w:left="5760" w:hanging="722"/>
      </w:pPr>
    </w:lvl>
    <w:lvl w:ilvl="6">
      <w:numFmt w:val="bullet"/>
      <w:lvlText w:val="•"/>
      <w:lvlJc w:val="left"/>
      <w:pPr>
        <w:ind w:left="6768" w:hanging="722"/>
      </w:pPr>
    </w:lvl>
    <w:lvl w:ilvl="7">
      <w:numFmt w:val="bullet"/>
      <w:lvlText w:val="•"/>
      <w:lvlJc w:val="left"/>
      <w:pPr>
        <w:ind w:left="7776" w:hanging="722"/>
      </w:pPr>
    </w:lvl>
    <w:lvl w:ilvl="8">
      <w:numFmt w:val="bullet"/>
      <w:lvlText w:val="•"/>
      <w:lvlJc w:val="left"/>
      <w:pPr>
        <w:ind w:left="8784" w:hanging="722"/>
      </w:pPr>
    </w:lvl>
  </w:abstractNum>
  <w:abstractNum w:abstractNumId="56" w15:restartNumberingAfterBreak="0">
    <w:nsid w:val="77246EF0"/>
    <w:multiLevelType w:val="multilevel"/>
    <w:tmpl w:val="80B66C68"/>
    <w:lvl w:ilvl="0">
      <w:start w:val="1"/>
      <w:numFmt w:val="decimal"/>
      <w:lvlText w:val="%1."/>
      <w:lvlJc w:val="left"/>
      <w:pPr>
        <w:ind w:left="632" w:hanging="482"/>
      </w:pPr>
      <w:rPr>
        <w:rFonts w:ascii="Arial" w:eastAsia="Arial" w:hAnsi="Arial" w:cs="Arial"/>
        <w:b w:val="0"/>
        <w:bCs w:val="0"/>
        <w:i w:val="0"/>
        <w:iCs w:val="0"/>
        <w:color w:val="434343"/>
        <w:sz w:val="28"/>
        <w:szCs w:val="28"/>
      </w:rPr>
    </w:lvl>
    <w:lvl w:ilvl="1">
      <w:start w:val="1"/>
      <w:numFmt w:val="decimal"/>
      <w:lvlText w:val="%1.%2"/>
      <w:lvlJc w:val="left"/>
      <w:pPr>
        <w:ind w:left="1145" w:hanging="627"/>
      </w:pPr>
      <w:rPr>
        <w:rFonts w:ascii="Calibri" w:eastAsia="Calibri" w:hAnsi="Calibri" w:cs="Calibri"/>
        <w:b w:val="0"/>
        <w:bCs w:val="0"/>
        <w:i w:val="0"/>
        <w:iCs w:val="0"/>
        <w:sz w:val="22"/>
        <w:szCs w:val="22"/>
      </w:rPr>
    </w:lvl>
    <w:lvl w:ilvl="2">
      <w:numFmt w:val="bullet"/>
      <w:lvlText w:val="•"/>
      <w:lvlJc w:val="left"/>
      <w:pPr>
        <w:ind w:left="2213" w:hanging="626"/>
      </w:pPr>
    </w:lvl>
    <w:lvl w:ilvl="3">
      <w:numFmt w:val="bullet"/>
      <w:lvlText w:val="•"/>
      <w:lvlJc w:val="left"/>
      <w:pPr>
        <w:ind w:left="3286" w:hanging="626"/>
      </w:pPr>
    </w:lvl>
    <w:lvl w:ilvl="4">
      <w:numFmt w:val="bullet"/>
      <w:lvlText w:val="•"/>
      <w:lvlJc w:val="left"/>
      <w:pPr>
        <w:ind w:left="4360" w:hanging="627"/>
      </w:pPr>
    </w:lvl>
    <w:lvl w:ilvl="5">
      <w:numFmt w:val="bullet"/>
      <w:lvlText w:val="•"/>
      <w:lvlJc w:val="left"/>
      <w:pPr>
        <w:ind w:left="5433" w:hanging="627"/>
      </w:pPr>
    </w:lvl>
    <w:lvl w:ilvl="6">
      <w:numFmt w:val="bullet"/>
      <w:lvlText w:val="•"/>
      <w:lvlJc w:val="left"/>
      <w:pPr>
        <w:ind w:left="6506" w:hanging="627"/>
      </w:pPr>
    </w:lvl>
    <w:lvl w:ilvl="7">
      <w:numFmt w:val="bullet"/>
      <w:lvlText w:val="•"/>
      <w:lvlJc w:val="left"/>
      <w:pPr>
        <w:ind w:left="7580" w:hanging="627"/>
      </w:pPr>
    </w:lvl>
    <w:lvl w:ilvl="8">
      <w:numFmt w:val="bullet"/>
      <w:lvlText w:val="•"/>
      <w:lvlJc w:val="left"/>
      <w:pPr>
        <w:ind w:left="8653" w:hanging="627"/>
      </w:pPr>
    </w:lvl>
  </w:abstractNum>
  <w:abstractNum w:abstractNumId="57" w15:restartNumberingAfterBreak="0">
    <w:nsid w:val="79656E05"/>
    <w:multiLevelType w:val="multilevel"/>
    <w:tmpl w:val="0898FDE4"/>
    <w:lvl w:ilvl="0">
      <w:start w:val="1"/>
      <w:numFmt w:val="decimal"/>
      <w:lvlText w:val="%1."/>
      <w:lvlJc w:val="left"/>
      <w:pPr>
        <w:ind w:left="720" w:hanging="566"/>
      </w:pPr>
      <w:rPr>
        <w:rFonts w:ascii="Arial" w:eastAsia="Arial" w:hAnsi="Arial" w:cs="Arial"/>
        <w:b w:val="0"/>
        <w:bCs w:val="0"/>
        <w:i w:val="0"/>
        <w:iCs w:val="0"/>
        <w:color w:val="434343"/>
        <w:sz w:val="28"/>
        <w:szCs w:val="28"/>
      </w:rPr>
    </w:lvl>
    <w:lvl w:ilvl="1">
      <w:start w:val="1"/>
      <w:numFmt w:val="decimal"/>
      <w:lvlText w:val="%1.%2"/>
      <w:lvlJc w:val="left"/>
      <w:pPr>
        <w:ind w:left="1145" w:hanging="709"/>
      </w:pPr>
    </w:lvl>
    <w:lvl w:ilvl="2">
      <w:start w:val="1"/>
      <w:numFmt w:val="decimal"/>
      <w:lvlText w:val="%1.%2.%3"/>
      <w:lvlJc w:val="left"/>
      <w:pPr>
        <w:ind w:left="1215" w:hanging="709"/>
      </w:pPr>
      <w:rPr>
        <w:rFonts w:ascii="Calibri" w:eastAsia="Calibri" w:hAnsi="Calibri" w:cs="Calibri"/>
        <w:b w:val="0"/>
        <w:bCs w:val="0"/>
        <w:i w:val="0"/>
        <w:iCs w:val="0"/>
        <w:sz w:val="22"/>
        <w:szCs w:val="22"/>
      </w:rPr>
    </w:lvl>
    <w:lvl w:ilvl="3">
      <w:start w:val="1"/>
      <w:numFmt w:val="decimal"/>
      <w:lvlText w:val="%1.%2.%3.%4"/>
      <w:lvlJc w:val="left"/>
      <w:pPr>
        <w:ind w:left="1668" w:hanging="709"/>
      </w:pPr>
      <w:rPr>
        <w:rFonts w:ascii="Calibri" w:eastAsia="Calibri" w:hAnsi="Calibri" w:cs="Calibri"/>
        <w:b w:val="0"/>
        <w:bCs w:val="0"/>
        <w:i w:val="0"/>
        <w:iCs w:val="0"/>
        <w:sz w:val="22"/>
        <w:szCs w:val="22"/>
      </w:rPr>
    </w:lvl>
    <w:lvl w:ilvl="4">
      <w:numFmt w:val="bullet"/>
      <w:lvlText w:val="•"/>
      <w:lvlJc w:val="left"/>
      <w:pPr>
        <w:ind w:left="1420" w:hanging="709"/>
      </w:pPr>
    </w:lvl>
    <w:lvl w:ilvl="5">
      <w:numFmt w:val="bullet"/>
      <w:lvlText w:val="•"/>
      <w:lvlJc w:val="left"/>
      <w:pPr>
        <w:ind w:left="1440" w:hanging="709"/>
      </w:pPr>
    </w:lvl>
    <w:lvl w:ilvl="6">
      <w:numFmt w:val="bullet"/>
      <w:lvlText w:val="•"/>
      <w:lvlJc w:val="left"/>
      <w:pPr>
        <w:ind w:left="1480" w:hanging="709"/>
      </w:pPr>
    </w:lvl>
    <w:lvl w:ilvl="7">
      <w:numFmt w:val="bullet"/>
      <w:lvlText w:val="•"/>
      <w:lvlJc w:val="left"/>
      <w:pPr>
        <w:ind w:left="1660" w:hanging="709"/>
      </w:pPr>
    </w:lvl>
    <w:lvl w:ilvl="8">
      <w:numFmt w:val="bullet"/>
      <w:lvlText w:val="•"/>
      <w:lvlJc w:val="left"/>
      <w:pPr>
        <w:ind w:left="4706" w:hanging="708"/>
      </w:pPr>
    </w:lvl>
  </w:abstractNum>
  <w:abstractNum w:abstractNumId="58" w15:restartNumberingAfterBreak="0">
    <w:nsid w:val="79A4689D"/>
    <w:multiLevelType w:val="multilevel"/>
    <w:tmpl w:val="145C841C"/>
    <w:lvl w:ilvl="0">
      <w:numFmt w:val="bullet"/>
      <w:lvlText w:val="●"/>
      <w:lvlJc w:val="left"/>
      <w:pPr>
        <w:ind w:left="106" w:hanging="432"/>
      </w:pPr>
      <w:rPr>
        <w:rFonts w:ascii="Noto Sans Symbols" w:eastAsia="Noto Sans Symbols" w:hAnsi="Noto Sans Symbols" w:cs="Noto Sans Symbols"/>
        <w:b w:val="0"/>
        <w:bCs w:val="0"/>
        <w:i w:val="0"/>
        <w:iCs w:val="0"/>
        <w:color w:val="00B050"/>
        <w:sz w:val="22"/>
        <w:szCs w:val="22"/>
      </w:rPr>
    </w:lvl>
    <w:lvl w:ilvl="1">
      <w:numFmt w:val="bullet"/>
      <w:lvlText w:val="•"/>
      <w:lvlJc w:val="left"/>
      <w:pPr>
        <w:ind w:left="726" w:hanging="433"/>
      </w:pPr>
    </w:lvl>
    <w:lvl w:ilvl="2">
      <w:numFmt w:val="bullet"/>
      <w:lvlText w:val="•"/>
      <w:lvlJc w:val="left"/>
      <w:pPr>
        <w:ind w:left="1352" w:hanging="433"/>
      </w:pPr>
    </w:lvl>
    <w:lvl w:ilvl="3">
      <w:numFmt w:val="bullet"/>
      <w:lvlText w:val="•"/>
      <w:lvlJc w:val="left"/>
      <w:pPr>
        <w:ind w:left="1978" w:hanging="433"/>
      </w:pPr>
    </w:lvl>
    <w:lvl w:ilvl="4">
      <w:numFmt w:val="bullet"/>
      <w:lvlText w:val="•"/>
      <w:lvlJc w:val="left"/>
      <w:pPr>
        <w:ind w:left="2605" w:hanging="433"/>
      </w:pPr>
    </w:lvl>
    <w:lvl w:ilvl="5">
      <w:numFmt w:val="bullet"/>
      <w:lvlText w:val="•"/>
      <w:lvlJc w:val="left"/>
      <w:pPr>
        <w:ind w:left="3231" w:hanging="433"/>
      </w:pPr>
    </w:lvl>
    <w:lvl w:ilvl="6">
      <w:numFmt w:val="bullet"/>
      <w:lvlText w:val="•"/>
      <w:lvlJc w:val="left"/>
      <w:pPr>
        <w:ind w:left="3857" w:hanging="433"/>
      </w:pPr>
    </w:lvl>
    <w:lvl w:ilvl="7">
      <w:numFmt w:val="bullet"/>
      <w:lvlText w:val="•"/>
      <w:lvlJc w:val="left"/>
      <w:pPr>
        <w:ind w:left="4484" w:hanging="433"/>
      </w:pPr>
    </w:lvl>
    <w:lvl w:ilvl="8">
      <w:numFmt w:val="bullet"/>
      <w:lvlText w:val="•"/>
      <w:lvlJc w:val="left"/>
      <w:pPr>
        <w:ind w:left="5110" w:hanging="433"/>
      </w:pPr>
    </w:lvl>
  </w:abstractNum>
  <w:abstractNum w:abstractNumId="59" w15:restartNumberingAfterBreak="0">
    <w:nsid w:val="7AAA154C"/>
    <w:multiLevelType w:val="multilevel"/>
    <w:tmpl w:val="8FC62A02"/>
    <w:lvl w:ilvl="0">
      <w:numFmt w:val="bullet"/>
      <w:lvlText w:val="●"/>
      <w:lvlJc w:val="left"/>
      <w:pPr>
        <w:ind w:left="826" w:hanging="723"/>
      </w:pPr>
      <w:rPr>
        <w:rFonts w:ascii="Helvetica Neue" w:eastAsia="Helvetica Neue" w:hAnsi="Helvetica Neue" w:cs="Helvetica Neue"/>
        <w:b w:val="0"/>
        <w:bCs w:val="0"/>
        <w:i w:val="0"/>
        <w:iCs w:val="0"/>
        <w:sz w:val="20"/>
        <w:szCs w:val="20"/>
      </w:rPr>
    </w:lvl>
    <w:lvl w:ilvl="1">
      <w:numFmt w:val="bullet"/>
      <w:lvlText w:val="•"/>
      <w:lvlJc w:val="left"/>
      <w:pPr>
        <w:ind w:left="1363" w:hanging="722"/>
      </w:pPr>
    </w:lvl>
    <w:lvl w:ilvl="2">
      <w:numFmt w:val="bullet"/>
      <w:lvlText w:val="•"/>
      <w:lvlJc w:val="left"/>
      <w:pPr>
        <w:ind w:left="1907" w:hanging="723"/>
      </w:pPr>
    </w:lvl>
    <w:lvl w:ilvl="3">
      <w:numFmt w:val="bullet"/>
      <w:lvlText w:val="•"/>
      <w:lvlJc w:val="left"/>
      <w:pPr>
        <w:ind w:left="2451" w:hanging="723"/>
      </w:pPr>
    </w:lvl>
    <w:lvl w:ilvl="4">
      <w:numFmt w:val="bullet"/>
      <w:lvlText w:val="•"/>
      <w:lvlJc w:val="left"/>
      <w:pPr>
        <w:ind w:left="2995" w:hanging="723"/>
      </w:pPr>
    </w:lvl>
    <w:lvl w:ilvl="5">
      <w:numFmt w:val="bullet"/>
      <w:lvlText w:val="•"/>
      <w:lvlJc w:val="left"/>
      <w:pPr>
        <w:ind w:left="3539" w:hanging="723"/>
      </w:pPr>
    </w:lvl>
    <w:lvl w:ilvl="6">
      <w:numFmt w:val="bullet"/>
      <w:lvlText w:val="•"/>
      <w:lvlJc w:val="left"/>
      <w:pPr>
        <w:ind w:left="4083" w:hanging="723"/>
      </w:pPr>
    </w:lvl>
    <w:lvl w:ilvl="7">
      <w:numFmt w:val="bullet"/>
      <w:lvlText w:val="•"/>
      <w:lvlJc w:val="left"/>
      <w:pPr>
        <w:ind w:left="4627" w:hanging="723"/>
      </w:pPr>
    </w:lvl>
    <w:lvl w:ilvl="8">
      <w:numFmt w:val="bullet"/>
      <w:lvlText w:val="•"/>
      <w:lvlJc w:val="left"/>
      <w:pPr>
        <w:ind w:left="5171" w:hanging="723"/>
      </w:pPr>
    </w:lvl>
  </w:abstractNum>
  <w:abstractNum w:abstractNumId="60" w15:restartNumberingAfterBreak="0">
    <w:nsid w:val="7C34374C"/>
    <w:multiLevelType w:val="multilevel"/>
    <w:tmpl w:val="29BEAE5C"/>
    <w:lvl w:ilvl="0">
      <w:numFmt w:val="bullet"/>
      <w:lvlText w:val="●"/>
      <w:lvlJc w:val="left"/>
      <w:pPr>
        <w:ind w:left="720" w:hanging="723"/>
      </w:pPr>
      <w:rPr>
        <w:rFonts w:ascii="Helvetica Neue" w:eastAsia="Helvetica Neue" w:hAnsi="Helvetica Neue" w:cs="Helvetica Neue"/>
        <w:b w:val="0"/>
        <w:bCs w:val="0"/>
        <w:i w:val="0"/>
        <w:iCs w:val="0"/>
        <w:sz w:val="22"/>
        <w:szCs w:val="22"/>
      </w:rPr>
    </w:lvl>
    <w:lvl w:ilvl="1">
      <w:numFmt w:val="bullet"/>
      <w:lvlText w:val="•"/>
      <w:lvlJc w:val="left"/>
      <w:pPr>
        <w:ind w:left="1728" w:hanging="722"/>
      </w:pPr>
    </w:lvl>
    <w:lvl w:ilvl="2">
      <w:numFmt w:val="bullet"/>
      <w:lvlText w:val="•"/>
      <w:lvlJc w:val="left"/>
      <w:pPr>
        <w:ind w:left="2736" w:hanging="723"/>
      </w:pPr>
    </w:lvl>
    <w:lvl w:ilvl="3">
      <w:numFmt w:val="bullet"/>
      <w:lvlText w:val="•"/>
      <w:lvlJc w:val="left"/>
      <w:pPr>
        <w:ind w:left="3744" w:hanging="723"/>
      </w:pPr>
    </w:lvl>
    <w:lvl w:ilvl="4">
      <w:numFmt w:val="bullet"/>
      <w:lvlText w:val="•"/>
      <w:lvlJc w:val="left"/>
      <w:pPr>
        <w:ind w:left="4752" w:hanging="723"/>
      </w:pPr>
    </w:lvl>
    <w:lvl w:ilvl="5">
      <w:numFmt w:val="bullet"/>
      <w:lvlText w:val="•"/>
      <w:lvlJc w:val="left"/>
      <w:pPr>
        <w:ind w:left="5760" w:hanging="723"/>
      </w:pPr>
    </w:lvl>
    <w:lvl w:ilvl="6">
      <w:numFmt w:val="bullet"/>
      <w:lvlText w:val="•"/>
      <w:lvlJc w:val="left"/>
      <w:pPr>
        <w:ind w:left="6768" w:hanging="723"/>
      </w:pPr>
    </w:lvl>
    <w:lvl w:ilvl="7">
      <w:numFmt w:val="bullet"/>
      <w:lvlText w:val="•"/>
      <w:lvlJc w:val="left"/>
      <w:pPr>
        <w:ind w:left="7776" w:hanging="722"/>
      </w:pPr>
    </w:lvl>
    <w:lvl w:ilvl="8">
      <w:numFmt w:val="bullet"/>
      <w:lvlText w:val="•"/>
      <w:lvlJc w:val="left"/>
      <w:pPr>
        <w:ind w:left="8784" w:hanging="723"/>
      </w:pPr>
    </w:lvl>
  </w:abstractNum>
  <w:num w:numId="1">
    <w:abstractNumId w:val="55"/>
  </w:num>
  <w:num w:numId="2">
    <w:abstractNumId w:val="32"/>
  </w:num>
  <w:num w:numId="3">
    <w:abstractNumId w:val="27"/>
  </w:num>
  <w:num w:numId="4">
    <w:abstractNumId w:val="46"/>
  </w:num>
  <w:num w:numId="5">
    <w:abstractNumId w:val="7"/>
  </w:num>
  <w:num w:numId="6">
    <w:abstractNumId w:val="34"/>
  </w:num>
  <w:num w:numId="7">
    <w:abstractNumId w:val="39"/>
  </w:num>
  <w:num w:numId="8">
    <w:abstractNumId w:val="25"/>
  </w:num>
  <w:num w:numId="9">
    <w:abstractNumId w:val="54"/>
  </w:num>
  <w:num w:numId="10">
    <w:abstractNumId w:val="44"/>
  </w:num>
  <w:num w:numId="11">
    <w:abstractNumId w:val="6"/>
  </w:num>
  <w:num w:numId="12">
    <w:abstractNumId w:val="23"/>
  </w:num>
  <w:num w:numId="13">
    <w:abstractNumId w:val="43"/>
  </w:num>
  <w:num w:numId="14">
    <w:abstractNumId w:val="22"/>
  </w:num>
  <w:num w:numId="15">
    <w:abstractNumId w:val="19"/>
  </w:num>
  <w:num w:numId="16">
    <w:abstractNumId w:val="15"/>
  </w:num>
  <w:num w:numId="17">
    <w:abstractNumId w:val="38"/>
  </w:num>
  <w:num w:numId="18">
    <w:abstractNumId w:val="42"/>
  </w:num>
  <w:num w:numId="19">
    <w:abstractNumId w:val="26"/>
  </w:num>
  <w:num w:numId="20">
    <w:abstractNumId w:val="59"/>
  </w:num>
  <w:num w:numId="21">
    <w:abstractNumId w:val="45"/>
  </w:num>
  <w:num w:numId="22">
    <w:abstractNumId w:val="52"/>
  </w:num>
  <w:num w:numId="23">
    <w:abstractNumId w:val="51"/>
  </w:num>
  <w:num w:numId="24">
    <w:abstractNumId w:val="29"/>
  </w:num>
  <w:num w:numId="25">
    <w:abstractNumId w:val="11"/>
  </w:num>
  <w:num w:numId="26">
    <w:abstractNumId w:val="16"/>
  </w:num>
  <w:num w:numId="27">
    <w:abstractNumId w:val="17"/>
  </w:num>
  <w:num w:numId="28">
    <w:abstractNumId w:val="47"/>
  </w:num>
  <w:num w:numId="29">
    <w:abstractNumId w:val="3"/>
  </w:num>
  <w:num w:numId="30">
    <w:abstractNumId w:val="33"/>
  </w:num>
  <w:num w:numId="31">
    <w:abstractNumId w:val="60"/>
  </w:num>
  <w:num w:numId="32">
    <w:abstractNumId w:val="12"/>
  </w:num>
  <w:num w:numId="33">
    <w:abstractNumId w:val="30"/>
  </w:num>
  <w:num w:numId="34">
    <w:abstractNumId w:val="31"/>
  </w:num>
  <w:num w:numId="35">
    <w:abstractNumId w:val="37"/>
  </w:num>
  <w:num w:numId="36">
    <w:abstractNumId w:val="4"/>
  </w:num>
  <w:num w:numId="37">
    <w:abstractNumId w:val="48"/>
  </w:num>
  <w:num w:numId="38">
    <w:abstractNumId w:val="57"/>
  </w:num>
  <w:num w:numId="39">
    <w:abstractNumId w:val="1"/>
  </w:num>
  <w:num w:numId="40">
    <w:abstractNumId w:val="10"/>
  </w:num>
  <w:num w:numId="41">
    <w:abstractNumId w:val="28"/>
  </w:num>
  <w:num w:numId="42">
    <w:abstractNumId w:val="53"/>
  </w:num>
  <w:num w:numId="43">
    <w:abstractNumId w:val="49"/>
  </w:num>
  <w:num w:numId="44">
    <w:abstractNumId w:val="36"/>
  </w:num>
  <w:num w:numId="45">
    <w:abstractNumId w:val="2"/>
  </w:num>
  <w:num w:numId="46">
    <w:abstractNumId w:val="56"/>
  </w:num>
  <w:num w:numId="47">
    <w:abstractNumId w:val="5"/>
  </w:num>
  <w:num w:numId="48">
    <w:abstractNumId w:val="50"/>
  </w:num>
  <w:num w:numId="49">
    <w:abstractNumId w:val="40"/>
  </w:num>
  <w:num w:numId="50">
    <w:abstractNumId w:val="14"/>
  </w:num>
  <w:num w:numId="51">
    <w:abstractNumId w:val="58"/>
  </w:num>
  <w:num w:numId="52">
    <w:abstractNumId w:val="13"/>
  </w:num>
  <w:num w:numId="53">
    <w:abstractNumId w:val="35"/>
  </w:num>
  <w:num w:numId="54">
    <w:abstractNumId w:val="41"/>
  </w:num>
  <w:num w:numId="55">
    <w:abstractNumId w:val="21"/>
  </w:num>
  <w:num w:numId="56">
    <w:abstractNumId w:val="8"/>
  </w:num>
  <w:num w:numId="57">
    <w:abstractNumId w:val="20"/>
  </w:num>
  <w:num w:numId="58">
    <w:abstractNumId w:val="0"/>
  </w:num>
  <w:num w:numId="59">
    <w:abstractNumId w:val="9"/>
  </w:num>
  <w:num w:numId="60">
    <w:abstractNumId w:val="24"/>
  </w:num>
  <w:num w:numId="61">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26"/>
    <w:rsid w:val="00033BC2"/>
    <w:rsid w:val="005476E2"/>
    <w:rsid w:val="00622696"/>
    <w:rsid w:val="00886F47"/>
    <w:rsid w:val="008D1506"/>
    <w:rsid w:val="009A53C7"/>
    <w:rsid w:val="00D47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961A1"/>
  <w15:docId w15:val="{37C1C036-81C5-4891-8790-2875F37F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18"/>
      <w:outlineLvl w:val="0"/>
    </w:pPr>
    <w:rPr>
      <w:rFonts w:ascii="Arial" w:eastAsia="Arial" w:hAnsi="Arial" w:cs="Arial"/>
      <w:sz w:val="36"/>
      <w:szCs w:val="36"/>
    </w:rPr>
  </w:style>
  <w:style w:type="paragraph" w:styleId="Heading2">
    <w:name w:val="heading 2"/>
    <w:basedOn w:val="Normal"/>
    <w:next w:val="Normal"/>
    <w:uiPriority w:val="9"/>
    <w:unhideWhenUsed/>
    <w:qFormat/>
    <w:pPr>
      <w:spacing w:before="82"/>
      <w:ind w:left="718"/>
      <w:outlineLvl w:val="1"/>
    </w:pPr>
    <w:rPr>
      <w:rFonts w:ascii="Arial" w:eastAsia="Arial" w:hAnsi="Arial" w:cs="Arial"/>
      <w:sz w:val="32"/>
      <w:szCs w:val="32"/>
    </w:rPr>
  </w:style>
  <w:style w:type="paragraph" w:styleId="Heading3">
    <w:name w:val="heading 3"/>
    <w:basedOn w:val="Normal"/>
    <w:next w:val="Normal"/>
    <w:uiPriority w:val="9"/>
    <w:unhideWhenUsed/>
    <w:qFormat/>
    <w:pPr>
      <w:ind w:left="719" w:hanging="564"/>
      <w:outlineLvl w:val="2"/>
    </w:pPr>
    <w:rPr>
      <w:rFonts w:ascii="Arial" w:eastAsia="Arial" w:hAnsi="Arial" w:cs="Arial"/>
      <w:sz w:val="28"/>
      <w:szCs w:val="28"/>
    </w:rPr>
  </w:style>
  <w:style w:type="paragraph" w:styleId="Heading4">
    <w:name w:val="heading 4"/>
    <w:basedOn w:val="Normal"/>
    <w:next w:val="Normal"/>
    <w:uiPriority w:val="9"/>
    <w:unhideWhenUsed/>
    <w:qFormat/>
    <w:pPr>
      <w:ind w:left="1145" w:hanging="708"/>
      <w:outlineLvl w:val="3"/>
    </w:pPr>
    <w:rPr>
      <w:sz w:val="24"/>
      <w:szCs w:val="24"/>
    </w:rPr>
  </w:style>
  <w:style w:type="paragraph" w:styleId="Heading5">
    <w:name w:val="heading 5"/>
    <w:basedOn w:val="Normal"/>
    <w:next w:val="Normal"/>
    <w:uiPriority w:val="9"/>
    <w:unhideWhenUsed/>
    <w:qFormat/>
    <w:pPr>
      <w:ind w:left="718"/>
      <w:outlineLvl w:val="4"/>
    </w:pPr>
    <w:rPr>
      <w:rFonts w:ascii="Arial" w:eastAsia="Arial" w:hAnsi="Arial" w:cs="Arial"/>
      <w:b/>
      <w:bCs/>
    </w:rPr>
  </w:style>
  <w:style w:type="paragraph" w:styleId="Heading6">
    <w:name w:val="heading 6"/>
    <w:basedOn w:val="Normal"/>
    <w:next w:val="Normal"/>
    <w:uiPriority w:val="9"/>
    <w:unhideWhenUsed/>
    <w:qFormat/>
    <w:pPr>
      <w:spacing w:before="141"/>
      <w:ind w:left="1086" w:right="716" w:hanging="649"/>
      <w:jc w:val="both"/>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TOC1">
    <w:name w:val="toc 1"/>
    <w:basedOn w:val="Normal"/>
    <w:uiPriority w:val="1"/>
    <w:qFormat/>
    <w:pPr>
      <w:spacing w:before="193"/>
      <w:ind w:left="718"/>
    </w:pPr>
  </w:style>
  <w:style w:type="paragraph" w:styleId="TOC2">
    <w:name w:val="toc 2"/>
    <w:basedOn w:val="Normal"/>
    <w:uiPriority w:val="1"/>
    <w:qFormat/>
    <w:pPr>
      <w:spacing w:before="193"/>
      <w:ind w:left="718"/>
    </w:pPr>
  </w:style>
  <w:style w:type="paragraph" w:styleId="TOC3">
    <w:name w:val="toc 3"/>
    <w:basedOn w:val="Normal"/>
    <w:uiPriority w:val="1"/>
    <w:qFormat/>
    <w:pPr>
      <w:spacing w:before="193"/>
      <w:ind w:left="718"/>
    </w:pPr>
  </w:style>
  <w:style w:type="paragraph" w:styleId="BodyText">
    <w:name w:val="Body Text"/>
    <w:basedOn w:val="Normal"/>
    <w:uiPriority w:val="1"/>
    <w:qFormat/>
  </w:style>
  <w:style w:type="paragraph" w:styleId="ListParagraph">
    <w:name w:val="List Paragraph"/>
    <w:basedOn w:val="Normal"/>
    <w:uiPriority w:val="34"/>
    <w:qFormat/>
    <w:pPr>
      <w:ind w:left="1145" w:hanging="709"/>
    </w:pPr>
  </w:style>
  <w:style w:type="paragraph" w:customStyle="1" w:styleId="TableParagraph">
    <w:name w:val="Table Paragraph"/>
    <w:basedOn w:val="Normal"/>
    <w:uiPriority w:val="1"/>
    <w:qFormat/>
    <w:pPr>
      <w:spacing w:before="167"/>
      <w:ind w:left="108"/>
    </w:pPr>
    <w:rPr>
      <w:rFonts w:ascii="Arial MT" w:eastAsia="Arial MT" w:hAnsi="Arial MT" w:cs="Arial M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8D1506"/>
    <w:rPr>
      <w:sz w:val="16"/>
      <w:szCs w:val="16"/>
    </w:rPr>
  </w:style>
  <w:style w:type="paragraph" w:styleId="CommentText">
    <w:name w:val="annotation text"/>
    <w:basedOn w:val="Normal"/>
    <w:link w:val="CommentTextChar"/>
    <w:uiPriority w:val="99"/>
    <w:unhideWhenUsed/>
    <w:rsid w:val="008D1506"/>
    <w:rPr>
      <w:sz w:val="20"/>
      <w:szCs w:val="20"/>
    </w:rPr>
  </w:style>
  <w:style w:type="character" w:customStyle="1" w:styleId="CommentTextChar">
    <w:name w:val="Comment Text Char"/>
    <w:basedOn w:val="DefaultParagraphFont"/>
    <w:link w:val="CommentText"/>
    <w:uiPriority w:val="99"/>
    <w:rsid w:val="008D1506"/>
    <w:rPr>
      <w:sz w:val="20"/>
      <w:szCs w:val="20"/>
    </w:rPr>
  </w:style>
  <w:style w:type="paragraph" w:styleId="CommentSubject">
    <w:name w:val="annotation subject"/>
    <w:basedOn w:val="CommentText"/>
    <w:next w:val="CommentText"/>
    <w:link w:val="CommentSubjectChar"/>
    <w:uiPriority w:val="99"/>
    <w:semiHidden/>
    <w:unhideWhenUsed/>
    <w:rsid w:val="008D1506"/>
    <w:rPr>
      <w:b/>
      <w:bCs/>
    </w:rPr>
  </w:style>
  <w:style w:type="character" w:customStyle="1" w:styleId="CommentSubjectChar">
    <w:name w:val="Comment Subject Char"/>
    <w:basedOn w:val="CommentTextChar"/>
    <w:link w:val="CommentSubject"/>
    <w:uiPriority w:val="99"/>
    <w:semiHidden/>
    <w:rsid w:val="008D1506"/>
    <w:rPr>
      <w:b/>
      <w:bCs/>
      <w:sz w:val="20"/>
      <w:szCs w:val="20"/>
    </w:rPr>
  </w:style>
  <w:style w:type="paragraph" w:styleId="Header">
    <w:name w:val="header"/>
    <w:basedOn w:val="Normal"/>
    <w:link w:val="HeaderChar"/>
    <w:uiPriority w:val="99"/>
    <w:unhideWhenUsed/>
    <w:rsid w:val="005476E2"/>
    <w:pPr>
      <w:tabs>
        <w:tab w:val="center" w:pos="4513"/>
        <w:tab w:val="right" w:pos="9026"/>
      </w:tabs>
    </w:pPr>
  </w:style>
  <w:style w:type="character" w:customStyle="1" w:styleId="HeaderChar">
    <w:name w:val="Header Char"/>
    <w:basedOn w:val="DefaultParagraphFont"/>
    <w:link w:val="Header"/>
    <w:uiPriority w:val="99"/>
    <w:rsid w:val="005476E2"/>
  </w:style>
  <w:style w:type="paragraph" w:styleId="Footer">
    <w:name w:val="footer"/>
    <w:basedOn w:val="Normal"/>
    <w:link w:val="FooterChar"/>
    <w:uiPriority w:val="99"/>
    <w:unhideWhenUsed/>
    <w:rsid w:val="005476E2"/>
    <w:pPr>
      <w:tabs>
        <w:tab w:val="center" w:pos="4513"/>
        <w:tab w:val="right" w:pos="9026"/>
      </w:tabs>
    </w:pPr>
  </w:style>
  <w:style w:type="character" w:customStyle="1" w:styleId="FooterChar">
    <w:name w:val="Footer Char"/>
    <w:basedOn w:val="DefaultParagraphFont"/>
    <w:link w:val="Footer"/>
    <w:uiPriority w:val="99"/>
    <w:rsid w:val="00547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hyperlink" Target="https://www.cpni.gov.uk/content/adopt-risk-management-approach" TargetMode="External"/><Relationship Id="rId26" Type="http://schemas.openxmlformats.org/officeDocument/2006/relationships/hyperlink" Target="https://www.gov.uk/government/publications/technology-code-of-practice/technology-code-of-practice" TargetMode="External"/><Relationship Id="rId3" Type="http://schemas.openxmlformats.org/officeDocument/2006/relationships/styles" Target="styles.xml"/><Relationship Id="rId21" Type="http://schemas.openxmlformats.org/officeDocument/2006/relationships/hyperlink" Target="https://www.ncsc.gov.uk/collection/risk-management-collection" TargetMode="External"/><Relationship Id="rId34" Type="http://schemas.openxmlformats.org/officeDocument/2006/relationships/hyperlink" Target="https://www.gov.uk/government/publications/the-sourcing-and-consultancy-playbooks" TargetMode="External"/><Relationship Id="rId7" Type="http://schemas.openxmlformats.org/officeDocument/2006/relationships/endnotes" Target="endnotes.xml"/><Relationship Id="rId12" Type="http://schemas.openxmlformats.org/officeDocument/2006/relationships/hyperlink" Target="https://www.aboutamazon.com/sustainability" TargetMode="External"/><Relationship Id="rId17" Type="http://schemas.openxmlformats.org/officeDocument/2006/relationships/hyperlink" Target="http://www.gov.uk/government/publications/government-"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mailto:resolution.planning@cabinetoffice.gov.uk" TargetMode="External"/><Relationship Id="rId2" Type="http://schemas.openxmlformats.org/officeDocument/2006/relationships/numbering" Target="numbering.xml"/><Relationship Id="rId16" Type="http://schemas.openxmlformats.org/officeDocument/2006/relationships/hyperlink" Target="https://www.gov.uk/government/publications/security-policy-framework" TargetMode="External"/><Relationship Id="rId20" Type="http://schemas.openxmlformats.org/officeDocument/2006/relationships/hyperlink" Target="https://www.npsa.gov.uk/sensitive-information-assets" TargetMode="External"/><Relationship Id="rId29"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ws.amazon.com/aup/" TargetMode="External"/><Relationship Id="rId24" Type="http://schemas.openxmlformats.org/officeDocument/2006/relationships/hyperlink" Target="https://www.ncsc.gov.uk/guidance/implementing-cloud-security-principles" TargetMode="External"/><Relationship Id="rId32" Type="http://schemas.openxmlformats.org/officeDocument/2006/relationships/hyperlink" Target="http://www.gov.uk/government/publications/stra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owncommercial.qualtrics.com/jfe/form/SV_9YO5ox0tT0ofQ0u"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guidance/check-employment-status-for-tax"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psa.gov.uk/sensitive-information-assets" TargetMode="External"/><Relationship Id="rId31" Type="http://schemas.openxmlformats.org/officeDocument/2006/relationships/hyperlink" Target="https://www.gov.uk/service-manual/agile-delivery/spend-controls-check-if-you-need-approval-to-spend-money-on-a-servi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www.gov.uk/service-manual/agile-delivery/spend-controls-check-if-you-need-approval-to-spend-money-on-a-service" TargetMode="External"/><Relationship Id="rId35" Type="http://schemas.openxmlformats.org/officeDocument/2006/relationships/hyperlink" Target="https://www.gov.uk/government/publications/the-sourcing-and-consultancy-playbooks"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xiVREzEpJnEcxmsYP1tF17VoUw==">CgMxLjAyDmguanA1NGNrbjU0ZTBjMg5oLnh3aXBoOWdmZG80dzIOaC5jejVjbjV1bG8wdDcyDmgucXJ1ZnA3d2NycTd0Mg5oLjdvOHUyYmdoa2FyMjIOaC5ndzJ6ZjdtZXc0b24yDmgud2F4YmJjcDB4MTB6Mg5oLmp1ZTdhMWhuMTRscjINaC56Zmpra25teTRzZzIOaC42djY0MzdpeDF1aGI4AHIhMW5ia1BQSjNKejlMWEt0bHRjN05JRkVUaTFYSVpiZm1E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131</Pages>
  <Words>29612</Words>
  <Characters>168794</Characters>
  <Application>Microsoft Office Word</Application>
  <DocSecurity>0</DocSecurity>
  <Lines>1406</Lines>
  <Paragraphs>396</Paragraphs>
  <ScaleCrop>false</ScaleCrop>
  <Company>Amazon</Company>
  <LinksUpToDate>false</LinksUpToDate>
  <CharactersWithSpaces>198010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Karp, Angie</dc:creator>
  <cp:lastModifiedBy>Damian Johnston</cp:lastModifiedBy>
  <cp:revision>5</cp:revision>
  <dcterms:created xsi:type="dcterms:W3CDTF">2026-02-25T10:08:00Z</dcterms:created>
  <dcterms:modified xsi:type="dcterms:W3CDTF">2026-02-25T11:55:00Z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2022-01-03T00:00:00Z</vt:filetime>
  </property>
  <property fmtid="{D5CDD505-2E9C-101B-9397-08002B2CF9AE}" pid="3" name="Creator">
    <vt:lpwstr>Aspose Ltd.</vt:lpwstr>
  </property>
  <property fmtid="{D5CDD505-2E9C-101B-9397-08002B2CF9AE}" pid="4" name="LastSaved">
    <vt:filetime>2026-02-04T00:00:00Z</vt:filetime>
  </property>
  <property fmtid="{D5CDD505-2E9C-101B-9397-08002B2CF9AE}" pid="5" name="Producer">
    <vt:lpwstr>Docusign DMv10</vt:lpwstr>
  </property>
  <property fmtid="{D5CDD505-2E9C-101B-9397-08002B2CF9AE}" pid="6" name="MSIP_Label_19e68092-05df-4271-8e3e-b2a4c82ba797_Enabled">
    <vt:lpwstr>true</vt:lpwstr>
  </property>
  <property fmtid="{D5CDD505-2E9C-101B-9397-08002B2CF9AE}" pid="7" name="MSIP_Label_19e68092-05df-4271-8e3e-b2a4c82ba797_SetDate">
    <vt:lpwstr>2026-02-25T10:08:56Z</vt:lpwstr>
  </property>
  <property fmtid="{D5CDD505-2E9C-101B-9397-08002B2CF9AE}" pid="8" name="MSIP_Label_19e68092-05df-4271-8e3e-b2a4c82ba797_Method">
    <vt:lpwstr>Standard</vt:lpwstr>
  </property>
  <property fmtid="{D5CDD505-2E9C-101B-9397-08002B2CF9AE}" pid="9" name="MSIP_Label_19e68092-05df-4271-8e3e-b2a4c82ba797_Name">
    <vt:lpwstr>Amazon Confidential</vt:lpwstr>
  </property>
  <property fmtid="{D5CDD505-2E9C-101B-9397-08002B2CF9AE}" pid="10" name="MSIP_Label_19e68092-05df-4271-8e3e-b2a4c82ba797_SiteId">
    <vt:lpwstr>5280104a-472d-4538-9ccf-1e1d0efe8b1b</vt:lpwstr>
  </property>
  <property fmtid="{D5CDD505-2E9C-101B-9397-08002B2CF9AE}" pid="11" name="MSIP_Label_19e68092-05df-4271-8e3e-b2a4c82ba797_ActionId">
    <vt:lpwstr>2eb53ed6-b8dc-4bb4-bcd8-3ad72e69fd37</vt:lpwstr>
  </property>
  <property fmtid="{D5CDD505-2E9C-101B-9397-08002B2CF9AE}" pid="12" name="MSIP_Label_19e68092-05df-4271-8e3e-b2a4c82ba797_ContentBits">
    <vt:lpwstr>0</vt:lpwstr>
  </property>
  <property fmtid="{D5CDD505-2E9C-101B-9397-08002B2CF9AE}" pid="13" name="MSIP_Label_19e68092-05df-4271-8e3e-b2a4c82ba797_Tag">
    <vt:lpwstr>10, 3, 0, 1</vt:lpwstr>
  </property>
</Properties>
</file>