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8F5" w:rsidRDefault="008078F5">
      <w:pPr>
        <w:pStyle w:val="BodyText"/>
        <w:kinsoku w:val="0"/>
        <w:overflowPunct w:val="0"/>
        <w:ind w:left="0" w:firstLine="0"/>
        <w:rPr>
          <w:rFonts w:ascii="Times New Roman" w:hAnsi="Times New Roman" w:cs="Times New Roman"/>
          <w:sz w:val="20"/>
          <w:szCs w:val="20"/>
        </w:rPr>
      </w:pPr>
      <w:bookmarkStart w:id="0" w:name="_GoBack"/>
      <w:bookmarkEnd w:id="0"/>
    </w:p>
    <w:p w:rsidR="008078F5" w:rsidRPr="00192124" w:rsidRDefault="008078F5">
      <w:pPr>
        <w:pStyle w:val="BodyText"/>
        <w:kinsoku w:val="0"/>
        <w:overflowPunct w:val="0"/>
        <w:ind w:left="0" w:firstLine="0"/>
        <w:rPr>
          <w:rFonts w:ascii="Times New Roman" w:hAnsi="Times New Roman" w:cs="Times New Roman"/>
          <w:b/>
          <w:sz w:val="20"/>
          <w:szCs w:val="20"/>
        </w:rPr>
      </w:pPr>
    </w:p>
    <w:p w:rsidR="008078F5" w:rsidRPr="00192124" w:rsidRDefault="008078F5">
      <w:pPr>
        <w:pStyle w:val="BodyText"/>
        <w:kinsoku w:val="0"/>
        <w:overflowPunct w:val="0"/>
        <w:ind w:left="0" w:firstLine="0"/>
        <w:rPr>
          <w:rFonts w:ascii="Times New Roman" w:hAnsi="Times New Roman" w:cs="Times New Roman"/>
          <w:b/>
          <w:sz w:val="20"/>
          <w:szCs w:val="20"/>
        </w:rPr>
      </w:pPr>
    </w:p>
    <w:p w:rsidR="008078F5" w:rsidRDefault="008078F5">
      <w:pPr>
        <w:pStyle w:val="BodyText"/>
        <w:kinsoku w:val="0"/>
        <w:overflowPunct w:val="0"/>
        <w:ind w:left="0" w:firstLine="0"/>
        <w:rPr>
          <w:rFonts w:ascii="Times New Roman" w:hAnsi="Times New Roman" w:cs="Times New Roman"/>
          <w:sz w:val="20"/>
          <w:szCs w:val="20"/>
        </w:rPr>
      </w:pPr>
    </w:p>
    <w:p w:rsidR="008078F5" w:rsidRDefault="008078F5">
      <w:pPr>
        <w:pStyle w:val="BodyText"/>
        <w:kinsoku w:val="0"/>
        <w:overflowPunct w:val="0"/>
        <w:spacing w:before="7"/>
        <w:ind w:left="0" w:firstLine="0"/>
        <w:rPr>
          <w:rFonts w:ascii="Times New Roman" w:hAnsi="Times New Roman" w:cs="Times New Roman"/>
          <w:sz w:val="24"/>
          <w:szCs w:val="24"/>
        </w:rPr>
      </w:pPr>
    </w:p>
    <w:p w:rsidR="00967BEC" w:rsidRDefault="00967BEC" w:rsidP="00967BEC">
      <w:pPr>
        <w:pStyle w:val="BodyText"/>
        <w:kinsoku w:val="0"/>
        <w:overflowPunct w:val="0"/>
        <w:spacing w:before="36"/>
        <w:ind w:left="0" w:right="2745" w:firstLine="0"/>
        <w:rPr>
          <w:b/>
          <w:bCs/>
          <w:spacing w:val="-1"/>
          <w:sz w:val="36"/>
          <w:szCs w:val="36"/>
        </w:rPr>
      </w:pPr>
    </w:p>
    <w:p w:rsidR="00967BEC" w:rsidRDefault="00967BEC" w:rsidP="00967BEC">
      <w:pPr>
        <w:pStyle w:val="BodyText"/>
        <w:kinsoku w:val="0"/>
        <w:overflowPunct w:val="0"/>
        <w:spacing w:before="36"/>
        <w:ind w:left="0" w:right="2745" w:firstLine="0"/>
        <w:rPr>
          <w:b/>
          <w:bCs/>
          <w:spacing w:val="-1"/>
          <w:sz w:val="36"/>
          <w:szCs w:val="36"/>
        </w:rPr>
      </w:pPr>
    </w:p>
    <w:p w:rsidR="00967BEC" w:rsidRDefault="00967BEC" w:rsidP="00967BEC">
      <w:pPr>
        <w:pStyle w:val="BodyText"/>
        <w:kinsoku w:val="0"/>
        <w:overflowPunct w:val="0"/>
        <w:spacing w:before="36"/>
        <w:ind w:left="567" w:right="2745" w:firstLine="0"/>
        <w:rPr>
          <w:b/>
          <w:bCs/>
          <w:spacing w:val="-1"/>
          <w:sz w:val="36"/>
          <w:szCs w:val="36"/>
        </w:rPr>
      </w:pPr>
    </w:p>
    <w:p w:rsidR="00967BEC" w:rsidRDefault="008078F5" w:rsidP="00967BEC">
      <w:pPr>
        <w:pStyle w:val="BodyText"/>
        <w:kinsoku w:val="0"/>
        <w:overflowPunct w:val="0"/>
        <w:spacing w:before="2"/>
        <w:ind w:left="567" w:right="-53" w:firstLine="0"/>
        <w:rPr>
          <w:sz w:val="36"/>
          <w:szCs w:val="36"/>
        </w:rPr>
      </w:pPr>
      <w:r>
        <w:rPr>
          <w:b/>
          <w:bCs/>
          <w:spacing w:val="-1"/>
          <w:sz w:val="36"/>
          <w:szCs w:val="36"/>
        </w:rPr>
        <w:t xml:space="preserve">Invitation </w:t>
      </w:r>
      <w:r>
        <w:rPr>
          <w:b/>
          <w:bCs/>
          <w:sz w:val="36"/>
          <w:szCs w:val="36"/>
        </w:rPr>
        <w:t>to</w:t>
      </w:r>
      <w:r>
        <w:rPr>
          <w:b/>
          <w:bCs/>
          <w:spacing w:val="-1"/>
          <w:sz w:val="36"/>
          <w:szCs w:val="36"/>
        </w:rPr>
        <w:t xml:space="preserve"> Tender</w:t>
      </w:r>
    </w:p>
    <w:p w:rsidR="00967BEC" w:rsidRDefault="00967BEC" w:rsidP="00967BEC">
      <w:pPr>
        <w:pStyle w:val="BodyText"/>
        <w:kinsoku w:val="0"/>
        <w:overflowPunct w:val="0"/>
        <w:spacing w:before="2"/>
        <w:ind w:left="567" w:right="-53" w:firstLine="0"/>
        <w:rPr>
          <w:sz w:val="36"/>
          <w:szCs w:val="36"/>
        </w:rPr>
      </w:pPr>
      <w:r>
        <w:rPr>
          <w:sz w:val="36"/>
          <w:szCs w:val="36"/>
        </w:rPr>
        <w:t>Evaluation Expertise</w:t>
      </w:r>
    </w:p>
    <w:p w:rsidR="008078F5" w:rsidRDefault="008078F5" w:rsidP="00967BEC">
      <w:pPr>
        <w:pStyle w:val="BodyText"/>
        <w:kinsoku w:val="0"/>
        <w:overflowPunct w:val="0"/>
        <w:spacing w:before="11"/>
        <w:ind w:left="567" w:right="-53" w:firstLine="0"/>
        <w:rPr>
          <w:b/>
          <w:bCs/>
          <w:sz w:val="46"/>
          <w:szCs w:val="46"/>
        </w:rPr>
      </w:pPr>
    </w:p>
    <w:p w:rsidR="008078F5" w:rsidRDefault="00E36D0A" w:rsidP="00967BEC">
      <w:pPr>
        <w:pStyle w:val="BodyText"/>
        <w:kinsoku w:val="0"/>
        <w:overflowPunct w:val="0"/>
        <w:spacing w:before="2"/>
        <w:ind w:left="567" w:right="-53" w:firstLine="0"/>
        <w:rPr>
          <w:b/>
          <w:bCs/>
          <w:spacing w:val="-1"/>
          <w:sz w:val="36"/>
          <w:szCs w:val="36"/>
        </w:rPr>
      </w:pPr>
      <w:r>
        <w:rPr>
          <w:b/>
          <w:bCs/>
          <w:spacing w:val="-1"/>
          <w:sz w:val="36"/>
          <w:szCs w:val="36"/>
        </w:rPr>
        <w:t>Superfast Cornwall 2: 2016-2022</w:t>
      </w:r>
    </w:p>
    <w:p w:rsidR="00967BEC" w:rsidRDefault="00967BEC" w:rsidP="00967BEC">
      <w:pPr>
        <w:pStyle w:val="BodyText"/>
        <w:kinsoku w:val="0"/>
        <w:overflowPunct w:val="0"/>
        <w:spacing w:before="2"/>
        <w:ind w:left="567" w:right="-53" w:firstLine="0"/>
        <w:rPr>
          <w:b/>
          <w:bCs/>
          <w:spacing w:val="-1"/>
          <w:sz w:val="36"/>
          <w:szCs w:val="36"/>
        </w:rPr>
      </w:pPr>
      <w:r>
        <w:rPr>
          <w:b/>
          <w:bCs/>
          <w:spacing w:val="-1"/>
          <w:sz w:val="36"/>
          <w:szCs w:val="36"/>
        </w:rPr>
        <w:t xml:space="preserve">TEN </w:t>
      </w:r>
      <w:r w:rsidR="00B867C6">
        <w:rPr>
          <w:b/>
          <w:bCs/>
          <w:spacing w:val="-1"/>
          <w:sz w:val="36"/>
          <w:szCs w:val="36"/>
        </w:rPr>
        <w:t>396</w:t>
      </w:r>
    </w:p>
    <w:p w:rsidR="00967BEC" w:rsidRDefault="00967BEC" w:rsidP="00967BEC">
      <w:pPr>
        <w:pStyle w:val="BodyText"/>
        <w:kinsoku w:val="0"/>
        <w:overflowPunct w:val="0"/>
        <w:spacing w:before="2"/>
        <w:ind w:left="567" w:right="-53" w:firstLine="0"/>
        <w:rPr>
          <w:b/>
          <w:bCs/>
          <w:spacing w:val="-1"/>
          <w:sz w:val="36"/>
          <w:szCs w:val="36"/>
        </w:rPr>
      </w:pPr>
    </w:p>
    <w:p w:rsidR="00967BEC" w:rsidRPr="00967BEC" w:rsidRDefault="00D54855" w:rsidP="00967BEC">
      <w:pPr>
        <w:pStyle w:val="BodyText"/>
        <w:kinsoku w:val="0"/>
        <w:overflowPunct w:val="0"/>
        <w:spacing w:before="2"/>
        <w:ind w:left="567" w:right="-53" w:firstLine="0"/>
        <w:rPr>
          <w:bCs/>
          <w:spacing w:val="-1"/>
          <w:sz w:val="36"/>
          <w:szCs w:val="36"/>
        </w:rPr>
      </w:pPr>
      <w:r>
        <w:rPr>
          <w:bCs/>
          <w:spacing w:val="-1"/>
          <w:sz w:val="36"/>
          <w:szCs w:val="36"/>
        </w:rPr>
        <w:t>19</w:t>
      </w:r>
      <w:r w:rsidRPr="00D54855">
        <w:rPr>
          <w:bCs/>
          <w:spacing w:val="-1"/>
          <w:sz w:val="36"/>
          <w:szCs w:val="36"/>
          <w:vertAlign w:val="superscript"/>
        </w:rPr>
        <w:t>th</w:t>
      </w:r>
      <w:r>
        <w:rPr>
          <w:bCs/>
          <w:spacing w:val="-1"/>
          <w:sz w:val="36"/>
          <w:szCs w:val="36"/>
        </w:rPr>
        <w:t xml:space="preserve"> </w:t>
      </w:r>
      <w:r w:rsidR="006D4631">
        <w:rPr>
          <w:bCs/>
          <w:spacing w:val="-1"/>
          <w:sz w:val="36"/>
          <w:szCs w:val="36"/>
        </w:rPr>
        <w:t>January 2017</w:t>
      </w:r>
    </w:p>
    <w:p w:rsidR="00967BEC" w:rsidRDefault="00967BEC" w:rsidP="00967BEC">
      <w:pPr>
        <w:pStyle w:val="BodyText"/>
        <w:kinsoku w:val="0"/>
        <w:overflowPunct w:val="0"/>
        <w:spacing w:before="2"/>
        <w:ind w:left="567" w:right="-53" w:firstLine="0"/>
        <w:rPr>
          <w:b/>
          <w:bCs/>
          <w:spacing w:val="-1"/>
          <w:sz w:val="36"/>
          <w:szCs w:val="36"/>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ind w:left="0" w:firstLine="0"/>
        <w:rPr>
          <w:b/>
          <w:bCs/>
          <w:sz w:val="20"/>
          <w:szCs w:val="20"/>
        </w:rPr>
      </w:pPr>
    </w:p>
    <w:p w:rsidR="008078F5" w:rsidRDefault="008078F5">
      <w:pPr>
        <w:pStyle w:val="BodyText"/>
        <w:kinsoku w:val="0"/>
        <w:overflowPunct w:val="0"/>
        <w:spacing w:before="7"/>
        <w:ind w:left="0" w:firstLine="0"/>
        <w:rPr>
          <w:b/>
          <w:bCs/>
          <w:sz w:val="12"/>
          <w:szCs w:val="12"/>
        </w:rPr>
      </w:pPr>
    </w:p>
    <w:p w:rsidR="008078F5" w:rsidRDefault="008078F5">
      <w:pPr>
        <w:pStyle w:val="BodyText"/>
        <w:kinsoku w:val="0"/>
        <w:overflowPunct w:val="0"/>
        <w:spacing w:line="200" w:lineRule="atLeast"/>
        <w:ind w:left="110" w:firstLine="0"/>
        <w:rPr>
          <w:sz w:val="20"/>
          <w:szCs w:val="20"/>
        </w:rPr>
      </w:pPr>
    </w:p>
    <w:p w:rsidR="008078F5" w:rsidRDefault="008078F5">
      <w:pPr>
        <w:pStyle w:val="BodyText"/>
        <w:kinsoku w:val="0"/>
        <w:overflowPunct w:val="0"/>
        <w:spacing w:line="200" w:lineRule="atLeast"/>
        <w:ind w:left="110" w:firstLine="0"/>
        <w:rPr>
          <w:sz w:val="20"/>
          <w:szCs w:val="20"/>
        </w:rPr>
        <w:sectPr w:rsidR="008078F5" w:rsidSect="00B65D52">
          <w:footerReference w:type="default" r:id="rId9"/>
          <w:headerReference w:type="first" r:id="rId10"/>
          <w:pgSz w:w="11910" w:h="16840"/>
          <w:pgMar w:top="1580" w:right="1160" w:bottom="1200" w:left="880" w:header="0" w:footer="1512" w:gutter="0"/>
          <w:pgNumType w:start="1"/>
          <w:cols w:space="720"/>
          <w:noEndnote/>
          <w:titlePg/>
          <w:docGrid w:linePitch="326"/>
        </w:sectPr>
      </w:pPr>
    </w:p>
    <w:p w:rsidR="008078F5" w:rsidRPr="003301CA" w:rsidRDefault="008078F5">
      <w:pPr>
        <w:pStyle w:val="Heading1"/>
        <w:numPr>
          <w:ilvl w:val="0"/>
          <w:numId w:val="11"/>
        </w:numPr>
        <w:tabs>
          <w:tab w:val="left" w:pos="460"/>
        </w:tabs>
        <w:kinsoku w:val="0"/>
        <w:overflowPunct w:val="0"/>
        <w:spacing w:before="38"/>
        <w:ind w:hanging="359"/>
        <w:rPr>
          <w:b w:val="0"/>
          <w:bCs w:val="0"/>
        </w:rPr>
      </w:pPr>
      <w:r w:rsidRPr="003301CA">
        <w:rPr>
          <w:spacing w:val="-1"/>
        </w:rPr>
        <w:lastRenderedPageBreak/>
        <w:t xml:space="preserve">About </w:t>
      </w:r>
      <w:r w:rsidR="00083F80" w:rsidRPr="003301CA">
        <w:rPr>
          <w:spacing w:val="-1"/>
        </w:rPr>
        <w:t xml:space="preserve">the </w:t>
      </w:r>
      <w:r w:rsidRPr="003301CA">
        <w:rPr>
          <w:spacing w:val="-1"/>
        </w:rPr>
        <w:t>‘</w:t>
      </w:r>
      <w:r w:rsidR="00E36D0A" w:rsidRPr="003301CA">
        <w:rPr>
          <w:spacing w:val="-1"/>
        </w:rPr>
        <w:t>Superfast Cornwall 2</w:t>
      </w:r>
      <w:r w:rsidRPr="003301CA">
        <w:rPr>
          <w:spacing w:val="-1"/>
        </w:rPr>
        <w:t>’</w:t>
      </w:r>
      <w:r w:rsidR="00083F80" w:rsidRPr="003301CA">
        <w:rPr>
          <w:spacing w:val="-1"/>
        </w:rPr>
        <w:t xml:space="preserve"> evaluation</w:t>
      </w:r>
    </w:p>
    <w:p w:rsidR="008078F5" w:rsidRPr="003301CA" w:rsidRDefault="008078F5">
      <w:pPr>
        <w:pStyle w:val="BodyText"/>
        <w:kinsoku w:val="0"/>
        <w:overflowPunct w:val="0"/>
        <w:spacing w:before="7"/>
        <w:ind w:left="0" w:firstLine="0"/>
        <w:rPr>
          <w:b/>
          <w:bCs/>
        </w:rPr>
      </w:pPr>
    </w:p>
    <w:p w:rsidR="00083F80" w:rsidRPr="003301CA" w:rsidRDefault="00083F80" w:rsidP="000401C6">
      <w:pPr>
        <w:pStyle w:val="BodyText"/>
        <w:kinsoku w:val="0"/>
        <w:overflowPunct w:val="0"/>
        <w:spacing w:line="276" w:lineRule="auto"/>
        <w:ind w:left="119" w:right="206" w:firstLine="0"/>
        <w:jc w:val="both"/>
        <w:rPr>
          <w:spacing w:val="-1"/>
        </w:rPr>
      </w:pPr>
      <w:r w:rsidRPr="003301CA">
        <w:rPr>
          <w:spacing w:val="-1"/>
        </w:rPr>
        <w:t xml:space="preserve">Cornwall Development Company (CDC) </w:t>
      </w:r>
      <w:proofErr w:type="gramStart"/>
      <w:r w:rsidRPr="003301CA">
        <w:rPr>
          <w:spacing w:val="-1"/>
        </w:rPr>
        <w:t>are</w:t>
      </w:r>
      <w:proofErr w:type="gramEnd"/>
      <w:r w:rsidRPr="003301CA">
        <w:rPr>
          <w:spacing w:val="-1"/>
        </w:rPr>
        <w:t xml:space="preserve"> looking to procure an evaluation expert to undertake the evaluation of the new Superfast Cornwall programme, which runs from 2016 to 2022.  Following on from the 2011-15 Superfast Cornwall programme (which covered approximately 238,000 premises at 24+Mbps superfast speeds), the first part of the new Superfast Cornwall programme aims to cover 8,000 24+Mbps premises by the end of 2017.  The second phase, which will be a part-EU funded programme with the working title ‘Superfast 2’, will run between 2017 and 2020 and include a further estimated 8,000 premises, enabling them to connect to superfast broadband.  </w:t>
      </w:r>
    </w:p>
    <w:p w:rsidR="008078F5" w:rsidRPr="003301CA" w:rsidRDefault="008078F5">
      <w:pPr>
        <w:pStyle w:val="BodyText"/>
        <w:kinsoku w:val="0"/>
        <w:overflowPunct w:val="0"/>
        <w:spacing w:before="4"/>
        <w:ind w:left="0" w:firstLine="0"/>
      </w:pPr>
    </w:p>
    <w:p w:rsidR="008078F5" w:rsidRPr="003301CA" w:rsidRDefault="008078F5">
      <w:pPr>
        <w:pStyle w:val="Heading1"/>
        <w:numPr>
          <w:ilvl w:val="0"/>
          <w:numId w:val="11"/>
        </w:numPr>
        <w:tabs>
          <w:tab w:val="left" w:pos="462"/>
        </w:tabs>
        <w:kinsoku w:val="0"/>
        <w:overflowPunct w:val="0"/>
        <w:ind w:left="461"/>
        <w:rPr>
          <w:b w:val="0"/>
          <w:bCs w:val="0"/>
        </w:rPr>
      </w:pPr>
      <w:r w:rsidRPr="003301CA">
        <w:rPr>
          <w:spacing w:val="-1"/>
        </w:rPr>
        <w:t>Background</w:t>
      </w:r>
      <w:r w:rsidRPr="003301CA">
        <w:rPr>
          <w:spacing w:val="-2"/>
        </w:rPr>
        <w:t xml:space="preserve"> </w:t>
      </w:r>
      <w:r w:rsidRPr="003301CA">
        <w:rPr>
          <w:spacing w:val="-1"/>
        </w:rPr>
        <w:t>and</w:t>
      </w:r>
      <w:r w:rsidRPr="003301CA">
        <w:rPr>
          <w:spacing w:val="-2"/>
        </w:rPr>
        <w:t xml:space="preserve"> </w:t>
      </w:r>
      <w:r w:rsidRPr="003301CA">
        <w:rPr>
          <w:spacing w:val="-1"/>
        </w:rPr>
        <w:t>context</w:t>
      </w:r>
    </w:p>
    <w:p w:rsidR="008078F5" w:rsidRPr="003301CA" w:rsidRDefault="008078F5">
      <w:pPr>
        <w:pStyle w:val="BodyText"/>
        <w:kinsoku w:val="0"/>
        <w:overflowPunct w:val="0"/>
        <w:spacing w:before="9"/>
        <w:ind w:left="0" w:firstLine="0"/>
        <w:rPr>
          <w:b/>
          <w:bCs/>
        </w:rPr>
      </w:pPr>
    </w:p>
    <w:p w:rsidR="00E36D0A" w:rsidRPr="00E36D0A" w:rsidRDefault="00E36D0A" w:rsidP="000401C6">
      <w:pPr>
        <w:pStyle w:val="BodyText"/>
        <w:kinsoku w:val="0"/>
        <w:overflowPunct w:val="0"/>
        <w:spacing w:line="276" w:lineRule="auto"/>
        <w:ind w:left="119" w:right="206" w:firstLine="0"/>
        <w:jc w:val="both"/>
        <w:rPr>
          <w:spacing w:val="-1"/>
        </w:rPr>
      </w:pPr>
      <w:r w:rsidRPr="003301CA">
        <w:rPr>
          <w:spacing w:val="-1"/>
        </w:rPr>
        <w:t>The aim of this evaluation is to assess the economic impacts of superfast</w:t>
      </w:r>
      <w:r w:rsidRPr="00E36D0A">
        <w:rPr>
          <w:spacing w:val="-1"/>
        </w:rPr>
        <w:t xml:space="preserve"> broadband in Cornwall, building on the 2011-2015 </w:t>
      </w:r>
      <w:proofErr w:type="gramStart"/>
      <w:r w:rsidRPr="00E36D0A">
        <w:rPr>
          <w:spacing w:val="-1"/>
        </w:rPr>
        <w:t>programme</w:t>
      </w:r>
      <w:proofErr w:type="gramEnd"/>
      <w:r w:rsidRPr="00E36D0A">
        <w:rPr>
          <w:spacing w:val="-1"/>
        </w:rPr>
        <w:t>.  Evaluation activities are required to assess the economic, social and environmental impacts created as a consequence of businesses and homes connecting to superfast broadband. The 2015 Superfast Cornwall evaluation was innovative as it was the first time that the economic impacts of the superfast broadband technology had been measured in a rural area and therefore provides a solid baseline for further work to be undertaken.  As such, the on-going impact of the original programme will be assessed alongside the new areas enabled through the second phase of Superfast Cornwall.</w:t>
      </w:r>
    </w:p>
    <w:p w:rsidR="00E36D0A" w:rsidRPr="00E36D0A" w:rsidRDefault="00E36D0A" w:rsidP="000401C6">
      <w:pPr>
        <w:pStyle w:val="BodyText"/>
        <w:kinsoku w:val="0"/>
        <w:overflowPunct w:val="0"/>
        <w:spacing w:line="275" w:lineRule="auto"/>
        <w:ind w:left="120" w:right="107" w:firstLine="0"/>
        <w:jc w:val="both"/>
      </w:pPr>
    </w:p>
    <w:p w:rsidR="00E36D0A" w:rsidRPr="00E36D0A" w:rsidRDefault="00E36D0A" w:rsidP="000401C6">
      <w:pPr>
        <w:pStyle w:val="BodyText"/>
        <w:kinsoku w:val="0"/>
        <w:overflowPunct w:val="0"/>
        <w:spacing w:line="275" w:lineRule="auto"/>
        <w:ind w:left="120" w:right="107" w:firstLine="0"/>
        <w:jc w:val="both"/>
      </w:pPr>
      <w:r w:rsidRPr="00E36D0A">
        <w:t xml:space="preserve">The current phase is funded by Broadband Delivery UK (BDUK), Regional Growth Fund (RGF), Growth Deal, Cornwall Council and private sector investment and the second phase </w:t>
      </w:r>
      <w:r w:rsidR="00071D9D">
        <w:t xml:space="preserve">is </w:t>
      </w:r>
      <w:r w:rsidR="00CB56A4" w:rsidRPr="00E36D0A">
        <w:t xml:space="preserve">part-EU </w:t>
      </w:r>
      <w:r w:rsidR="00CB56A4">
        <w:t xml:space="preserve">and </w:t>
      </w:r>
      <w:r w:rsidRPr="00E36D0A">
        <w:t xml:space="preserve">Cornwall Council funded, </w:t>
      </w:r>
      <w:r w:rsidR="00071D9D">
        <w:t xml:space="preserve">and is </w:t>
      </w:r>
      <w:r w:rsidRPr="00E36D0A">
        <w:t>subject to a current procurement outcome</w:t>
      </w:r>
      <w:r w:rsidR="00071D9D">
        <w:t xml:space="preserve"> for the delivery partner</w:t>
      </w:r>
      <w:r w:rsidRPr="00E36D0A">
        <w:t>.</w:t>
      </w:r>
    </w:p>
    <w:p w:rsidR="00E36D0A" w:rsidRPr="00E36D0A" w:rsidRDefault="00E36D0A" w:rsidP="000401C6">
      <w:pPr>
        <w:pStyle w:val="BodyText"/>
        <w:kinsoku w:val="0"/>
        <w:overflowPunct w:val="0"/>
        <w:spacing w:line="275" w:lineRule="auto"/>
        <w:ind w:left="120" w:right="107" w:firstLine="0"/>
        <w:jc w:val="both"/>
      </w:pPr>
    </w:p>
    <w:p w:rsidR="00E36D0A" w:rsidRPr="00E36D0A" w:rsidRDefault="00E36D0A" w:rsidP="000401C6">
      <w:pPr>
        <w:pStyle w:val="BodyText"/>
        <w:kinsoku w:val="0"/>
        <w:overflowPunct w:val="0"/>
        <w:spacing w:line="275" w:lineRule="auto"/>
        <w:ind w:left="120" w:right="107" w:firstLine="0"/>
        <w:jc w:val="both"/>
      </w:pPr>
      <w:r w:rsidRPr="00E36D0A">
        <w:t>An evaluation expert is required to undertake four evaluation reports and organise the collection of the raw survey data (business surveys, household surveys, longitudinal business surveys and stakeholder surveys).  The evaluation expert will be responsible for the overall project management of the evaluation as well as data verification, reviewing the evaluation plan and updating the survey tools.</w:t>
      </w:r>
    </w:p>
    <w:p w:rsidR="00E36D0A" w:rsidRPr="00E36D0A" w:rsidRDefault="00E36D0A" w:rsidP="000401C6">
      <w:pPr>
        <w:pStyle w:val="BodyText"/>
        <w:kinsoku w:val="0"/>
        <w:overflowPunct w:val="0"/>
        <w:spacing w:line="275" w:lineRule="auto"/>
        <w:ind w:left="120" w:right="107" w:firstLine="0"/>
        <w:jc w:val="both"/>
      </w:pPr>
    </w:p>
    <w:p w:rsidR="00071D9D" w:rsidRDefault="00E36D0A" w:rsidP="00B867C6">
      <w:pPr>
        <w:pStyle w:val="BodyText"/>
        <w:kinsoku w:val="0"/>
        <w:overflowPunct w:val="0"/>
        <w:spacing w:before="7" w:line="276" w:lineRule="auto"/>
        <w:ind w:left="142" w:firstLine="0"/>
        <w:jc w:val="both"/>
      </w:pPr>
      <w:r w:rsidRPr="00E36D0A">
        <w:rPr>
          <w:spacing w:val="-1"/>
        </w:rPr>
        <w:t>The contract for this work will be with Cornwall Development Company</w:t>
      </w:r>
      <w:r w:rsidR="00071D9D" w:rsidRPr="00E36D0A">
        <w:rPr>
          <w:spacing w:val="-1"/>
        </w:rPr>
        <w:t>.</w:t>
      </w:r>
      <w:r w:rsidR="00133801">
        <w:rPr>
          <w:spacing w:val="-1"/>
        </w:rPr>
        <w:t xml:space="preserve"> The evaluation </w:t>
      </w:r>
      <w:r w:rsidR="00071D9D">
        <w:rPr>
          <w:spacing w:val="-1"/>
        </w:rPr>
        <w:t>will be run in two phases.</w:t>
      </w:r>
      <w:r w:rsidR="00071D9D" w:rsidRPr="00E36D0A">
        <w:rPr>
          <w:spacing w:val="-1"/>
        </w:rPr>
        <w:t xml:space="preserve"> </w:t>
      </w:r>
      <w:r w:rsidR="00071D9D">
        <w:rPr>
          <w:spacing w:val="-1"/>
        </w:rPr>
        <w:t xml:space="preserve">Phase 1 will run until </w:t>
      </w:r>
      <w:r w:rsidR="00071D9D" w:rsidRPr="00E36D0A">
        <w:rPr>
          <w:spacing w:val="-1"/>
        </w:rPr>
        <w:t>March 2018</w:t>
      </w:r>
      <w:r w:rsidR="00071D9D">
        <w:rPr>
          <w:spacing w:val="-1"/>
        </w:rPr>
        <w:t xml:space="preserve"> </w:t>
      </w:r>
      <w:r w:rsidR="00071D9D" w:rsidRPr="00E36D0A">
        <w:rPr>
          <w:spacing w:val="-1"/>
        </w:rPr>
        <w:t xml:space="preserve">and will be funded through the current programme (BDUK, RGF </w:t>
      </w:r>
      <w:proofErr w:type="spellStart"/>
      <w:r w:rsidR="00071D9D" w:rsidRPr="00E36D0A">
        <w:rPr>
          <w:spacing w:val="-1"/>
        </w:rPr>
        <w:t>etc</w:t>
      </w:r>
      <w:proofErr w:type="spellEnd"/>
      <w:r w:rsidR="00071D9D" w:rsidRPr="00E36D0A">
        <w:rPr>
          <w:spacing w:val="-1"/>
        </w:rPr>
        <w:t xml:space="preserve">).  It will cover </w:t>
      </w:r>
      <w:r w:rsidR="00071D9D">
        <w:rPr>
          <w:spacing w:val="-1"/>
        </w:rPr>
        <w:t>a</w:t>
      </w:r>
      <w:r w:rsidR="00071D9D" w:rsidRPr="00E36D0A">
        <w:rPr>
          <w:spacing w:val="-1"/>
        </w:rPr>
        <w:t xml:space="preserve"> baseline report and a further report in March 2018.  </w:t>
      </w:r>
      <w:r w:rsidR="00071D9D">
        <w:rPr>
          <w:spacing w:val="-1"/>
        </w:rPr>
        <w:t>Phase 2 will run until March</w:t>
      </w:r>
      <w:r w:rsidR="00602E3D">
        <w:rPr>
          <w:spacing w:val="-1"/>
        </w:rPr>
        <w:t xml:space="preserve"> 2021 and will cover another two</w:t>
      </w:r>
      <w:r w:rsidR="00071D9D">
        <w:rPr>
          <w:spacing w:val="-1"/>
        </w:rPr>
        <w:t xml:space="preserve"> evaluation reports (in March 2019 and March 2021).  For Phase 2, </w:t>
      </w:r>
      <w:r w:rsidR="00071D9D">
        <w:t xml:space="preserve">Cornwall Council has secured the funding for a further superfast broadband rollout during 2017-2020, and is currently undertaking a £12.5m procurement to appoint a private sector delivery partner to deliver this. Undertaking Phase 2 of the evaluation is dependent on securing this delivery </w:t>
      </w:r>
      <w:r w:rsidR="00071D9D">
        <w:lastRenderedPageBreak/>
        <w:t xml:space="preserve">partner and therefore </w:t>
      </w:r>
      <w:r w:rsidR="00071D9D" w:rsidRPr="00B867C6">
        <w:rPr>
          <w:u w:val="single"/>
        </w:rPr>
        <w:t>there will be the option for CDC to terminate th</w:t>
      </w:r>
      <w:r w:rsidR="00911944" w:rsidRPr="00B867C6">
        <w:rPr>
          <w:u w:val="single"/>
        </w:rPr>
        <w:t>is</w:t>
      </w:r>
      <w:r w:rsidR="00071D9D" w:rsidRPr="00B867C6">
        <w:rPr>
          <w:u w:val="single"/>
        </w:rPr>
        <w:t xml:space="preserve"> contract after phase 1</w:t>
      </w:r>
      <w:r w:rsidR="00133801" w:rsidRPr="00B867C6">
        <w:rPr>
          <w:u w:val="single"/>
        </w:rPr>
        <w:t xml:space="preserve"> if a delivery partner has not been found</w:t>
      </w:r>
      <w:r w:rsidR="00071D9D" w:rsidRPr="00B867C6">
        <w:rPr>
          <w:u w:val="single"/>
        </w:rPr>
        <w:t>.</w:t>
      </w:r>
    </w:p>
    <w:p w:rsidR="00071D9D" w:rsidRDefault="00071D9D" w:rsidP="000401C6">
      <w:pPr>
        <w:pStyle w:val="BodyText"/>
        <w:kinsoku w:val="0"/>
        <w:overflowPunct w:val="0"/>
        <w:spacing w:before="38" w:line="275" w:lineRule="auto"/>
        <w:ind w:left="119" w:right="112" w:firstLine="0"/>
        <w:jc w:val="both"/>
        <w:rPr>
          <w:spacing w:val="-1"/>
        </w:rPr>
      </w:pPr>
    </w:p>
    <w:p w:rsidR="008078F5" w:rsidRPr="003301CA" w:rsidRDefault="008078F5">
      <w:pPr>
        <w:pStyle w:val="Heading1"/>
        <w:numPr>
          <w:ilvl w:val="0"/>
          <w:numId w:val="11"/>
        </w:numPr>
        <w:tabs>
          <w:tab w:val="left" w:pos="460"/>
        </w:tabs>
        <w:kinsoku w:val="0"/>
        <w:overflowPunct w:val="0"/>
        <w:ind w:hanging="359"/>
        <w:rPr>
          <w:b w:val="0"/>
          <w:bCs w:val="0"/>
        </w:rPr>
      </w:pPr>
      <w:r w:rsidRPr="003301CA">
        <w:rPr>
          <w:spacing w:val="-1"/>
        </w:rPr>
        <w:t>Tender objectives</w:t>
      </w:r>
    </w:p>
    <w:p w:rsidR="008078F5" w:rsidRPr="003301CA" w:rsidRDefault="008078F5">
      <w:pPr>
        <w:pStyle w:val="BodyText"/>
        <w:kinsoku w:val="0"/>
        <w:overflowPunct w:val="0"/>
        <w:spacing w:before="7"/>
        <w:ind w:left="0" w:firstLine="0"/>
        <w:rPr>
          <w:b/>
          <w:bCs/>
        </w:rPr>
      </w:pPr>
    </w:p>
    <w:p w:rsidR="00E36D0A" w:rsidRPr="003301CA" w:rsidRDefault="00E36D0A" w:rsidP="000401C6">
      <w:pPr>
        <w:pStyle w:val="BodyText"/>
        <w:kinsoku w:val="0"/>
        <w:overflowPunct w:val="0"/>
        <w:spacing w:before="39" w:line="277" w:lineRule="auto"/>
        <w:ind w:left="461" w:right="102" w:firstLine="0"/>
        <w:jc w:val="both"/>
        <w:rPr>
          <w:spacing w:val="-1"/>
        </w:rPr>
      </w:pPr>
      <w:r w:rsidRPr="003301CA">
        <w:rPr>
          <w:spacing w:val="-1"/>
        </w:rPr>
        <w:t>Cornwall Development Company (CDC) is seeking to procure the services of an evaluation e</w:t>
      </w:r>
      <w:r w:rsidR="000E7425" w:rsidRPr="003301CA">
        <w:rPr>
          <w:spacing w:val="-1"/>
        </w:rPr>
        <w:t xml:space="preserve">xpert.  The evaluation expert </w:t>
      </w:r>
      <w:r w:rsidRPr="003301CA">
        <w:rPr>
          <w:spacing w:val="-1"/>
        </w:rPr>
        <w:t>is required to:</w:t>
      </w:r>
    </w:p>
    <w:p w:rsidR="00E36D0A" w:rsidRPr="003301CA" w:rsidRDefault="00E36D0A" w:rsidP="00E36D0A">
      <w:pPr>
        <w:pStyle w:val="BodyText"/>
        <w:kinsoku w:val="0"/>
        <w:overflowPunct w:val="0"/>
        <w:spacing w:before="39" w:line="277" w:lineRule="auto"/>
        <w:ind w:left="461" w:right="102" w:firstLine="0"/>
        <w:rPr>
          <w:spacing w:val="-1"/>
        </w:rPr>
      </w:pPr>
    </w:p>
    <w:p w:rsidR="00E36D0A" w:rsidRPr="003301CA" w:rsidRDefault="00E36D0A" w:rsidP="009A509D">
      <w:pPr>
        <w:pStyle w:val="BodyText"/>
        <w:numPr>
          <w:ilvl w:val="1"/>
          <w:numId w:val="11"/>
        </w:numPr>
        <w:tabs>
          <w:tab w:val="left" w:pos="868"/>
        </w:tabs>
        <w:kinsoku w:val="0"/>
        <w:overflowPunct w:val="0"/>
        <w:spacing w:line="273" w:lineRule="auto"/>
        <w:ind w:left="867" w:right="855" w:hanging="406"/>
      </w:pPr>
      <w:r w:rsidRPr="003301CA">
        <w:t>Review the evaluation plan</w:t>
      </w:r>
      <w:r w:rsidR="006F639A">
        <w:t xml:space="preserve"> prepared by CDC</w:t>
      </w:r>
      <w:r w:rsidRPr="003301CA">
        <w:t xml:space="preserve"> to ensure it is fit for purpose</w:t>
      </w:r>
      <w:r w:rsidR="006F639A">
        <w:t xml:space="preserve"> (attached for reference)</w:t>
      </w:r>
    </w:p>
    <w:p w:rsidR="00E36D0A" w:rsidRPr="003301CA" w:rsidRDefault="00E36D0A" w:rsidP="009A509D">
      <w:pPr>
        <w:pStyle w:val="BodyText"/>
        <w:numPr>
          <w:ilvl w:val="1"/>
          <w:numId w:val="11"/>
        </w:numPr>
        <w:tabs>
          <w:tab w:val="left" w:pos="868"/>
        </w:tabs>
        <w:kinsoku w:val="0"/>
        <w:overflowPunct w:val="0"/>
        <w:spacing w:line="273" w:lineRule="auto"/>
        <w:ind w:left="867" w:right="855" w:hanging="406"/>
      </w:pPr>
      <w:r w:rsidRPr="003301CA">
        <w:t>Compile the evaluation reports – baseline, Mar 2018  and</w:t>
      </w:r>
      <w:r w:rsidR="00911944">
        <w:t>,</w:t>
      </w:r>
      <w:r w:rsidRPr="003301CA">
        <w:t xml:space="preserve"> subject to the contract </w:t>
      </w:r>
      <w:r w:rsidR="00911944">
        <w:t xml:space="preserve">continuing, </w:t>
      </w:r>
      <w:r w:rsidR="00911944" w:rsidRPr="003301CA">
        <w:t xml:space="preserve"> </w:t>
      </w:r>
      <w:r w:rsidRPr="003301CA">
        <w:t>Mar 2019 and Mar 2021</w:t>
      </w:r>
    </w:p>
    <w:p w:rsidR="00E36D0A" w:rsidRPr="003301CA" w:rsidRDefault="00E36D0A" w:rsidP="009A509D">
      <w:pPr>
        <w:pStyle w:val="BodyText"/>
        <w:numPr>
          <w:ilvl w:val="1"/>
          <w:numId w:val="11"/>
        </w:numPr>
        <w:tabs>
          <w:tab w:val="left" w:pos="868"/>
        </w:tabs>
        <w:kinsoku w:val="0"/>
        <w:overflowPunct w:val="0"/>
        <w:spacing w:line="273" w:lineRule="auto"/>
        <w:ind w:left="867" w:right="855" w:hanging="406"/>
      </w:pPr>
      <w:r w:rsidRPr="003301CA">
        <w:t xml:space="preserve">Review </w:t>
      </w:r>
      <w:r w:rsidR="006F639A">
        <w:t xml:space="preserve">the </w:t>
      </w:r>
      <w:r w:rsidRPr="003301CA">
        <w:t>business and household survey questionnaires and sampling procedures</w:t>
      </w:r>
      <w:r w:rsidR="006F639A">
        <w:t xml:space="preserve"> used during the previous Superfast Cornwall evaluation</w:t>
      </w:r>
    </w:p>
    <w:p w:rsidR="00E36D0A" w:rsidRPr="003301CA" w:rsidRDefault="00E36D0A" w:rsidP="009A509D">
      <w:pPr>
        <w:pStyle w:val="BodyText"/>
        <w:numPr>
          <w:ilvl w:val="1"/>
          <w:numId w:val="11"/>
        </w:numPr>
        <w:tabs>
          <w:tab w:val="left" w:pos="868"/>
        </w:tabs>
        <w:kinsoku w:val="0"/>
        <w:overflowPunct w:val="0"/>
        <w:spacing w:line="273" w:lineRule="auto"/>
        <w:ind w:left="867" w:right="855" w:hanging="406"/>
      </w:pPr>
      <w:r w:rsidRPr="003301CA">
        <w:t>Undertake the business, household and longitudina</w:t>
      </w:r>
      <w:r w:rsidR="006671D0" w:rsidRPr="003301CA">
        <w:t>l surveys</w:t>
      </w:r>
    </w:p>
    <w:p w:rsidR="00E36D0A" w:rsidRPr="003301CA" w:rsidRDefault="009A509D" w:rsidP="009A509D">
      <w:pPr>
        <w:pStyle w:val="BodyText"/>
        <w:numPr>
          <w:ilvl w:val="1"/>
          <w:numId w:val="11"/>
        </w:numPr>
        <w:tabs>
          <w:tab w:val="left" w:pos="868"/>
        </w:tabs>
        <w:kinsoku w:val="0"/>
        <w:overflowPunct w:val="0"/>
        <w:spacing w:line="273" w:lineRule="auto"/>
        <w:ind w:left="867" w:right="855" w:hanging="406"/>
      </w:pPr>
      <w:r w:rsidRPr="003301CA">
        <w:t>Undertake stakeholder surveys</w:t>
      </w:r>
    </w:p>
    <w:p w:rsidR="008078F5" w:rsidRPr="003301CA" w:rsidRDefault="008078F5">
      <w:pPr>
        <w:pStyle w:val="BodyText"/>
        <w:kinsoku w:val="0"/>
        <w:overflowPunct w:val="0"/>
        <w:spacing w:before="6"/>
        <w:ind w:left="0" w:firstLine="0"/>
      </w:pPr>
    </w:p>
    <w:p w:rsidR="008078F5" w:rsidRPr="003301CA" w:rsidRDefault="008078F5">
      <w:pPr>
        <w:pStyle w:val="Heading1"/>
        <w:numPr>
          <w:ilvl w:val="0"/>
          <w:numId w:val="11"/>
        </w:numPr>
        <w:tabs>
          <w:tab w:val="left" w:pos="462"/>
        </w:tabs>
        <w:kinsoku w:val="0"/>
        <w:overflowPunct w:val="0"/>
        <w:ind w:left="461"/>
        <w:rPr>
          <w:b w:val="0"/>
          <w:bCs w:val="0"/>
        </w:rPr>
      </w:pPr>
      <w:r w:rsidRPr="003301CA">
        <w:rPr>
          <w:spacing w:val="-1"/>
        </w:rPr>
        <w:t xml:space="preserve">Tender </w:t>
      </w:r>
      <w:r w:rsidRPr="003301CA">
        <w:rPr>
          <w:spacing w:val="-2"/>
        </w:rPr>
        <w:t>requirements</w:t>
      </w:r>
    </w:p>
    <w:p w:rsidR="008078F5" w:rsidRPr="003301CA" w:rsidRDefault="008078F5">
      <w:pPr>
        <w:pStyle w:val="BodyText"/>
        <w:kinsoku w:val="0"/>
        <w:overflowPunct w:val="0"/>
        <w:spacing w:before="7"/>
        <w:ind w:left="0" w:firstLine="0"/>
      </w:pPr>
    </w:p>
    <w:p w:rsidR="009A509D" w:rsidRPr="003301CA" w:rsidRDefault="009A509D" w:rsidP="009A509D">
      <w:pPr>
        <w:pStyle w:val="BodyText"/>
        <w:kinsoku w:val="0"/>
        <w:overflowPunct w:val="0"/>
        <w:spacing w:line="275" w:lineRule="auto"/>
        <w:ind w:left="120" w:right="107" w:firstLine="0"/>
        <w:rPr>
          <w:b/>
        </w:rPr>
      </w:pPr>
      <w:r w:rsidRPr="003301CA">
        <w:rPr>
          <w:b/>
        </w:rPr>
        <w:t>Review of Evaluation Plan</w:t>
      </w:r>
    </w:p>
    <w:p w:rsidR="009A509D" w:rsidRPr="009A509D" w:rsidRDefault="009A509D" w:rsidP="009A509D">
      <w:pPr>
        <w:pStyle w:val="BodyText"/>
        <w:kinsoku w:val="0"/>
        <w:overflowPunct w:val="0"/>
        <w:spacing w:line="275" w:lineRule="auto"/>
        <w:ind w:left="120" w:right="107" w:firstLine="0"/>
      </w:pPr>
    </w:p>
    <w:p w:rsidR="009A509D" w:rsidRPr="009A509D" w:rsidRDefault="009A509D" w:rsidP="000401C6">
      <w:pPr>
        <w:pStyle w:val="BodyText"/>
        <w:kinsoku w:val="0"/>
        <w:overflowPunct w:val="0"/>
        <w:spacing w:line="275" w:lineRule="auto"/>
        <w:ind w:left="120" w:right="107" w:firstLine="0"/>
        <w:jc w:val="both"/>
      </w:pPr>
      <w:r w:rsidRPr="009A509D">
        <w:t xml:space="preserve">The </w:t>
      </w:r>
      <w:r w:rsidR="00857694">
        <w:t xml:space="preserve">attached </w:t>
      </w:r>
      <w:r w:rsidRPr="009A509D">
        <w:t xml:space="preserve">evaluation plan sets out the overall approach to the evaluation along with milestones and timescale, a logic chain and indicative costs.  The plan is based on the approach and methodology used for the 2011-2015 evaluation </w:t>
      </w:r>
      <w:proofErr w:type="gramStart"/>
      <w:r w:rsidRPr="009A509D">
        <w:t>programme</w:t>
      </w:r>
      <w:proofErr w:type="gramEnd"/>
      <w:r w:rsidRPr="009A509D">
        <w:t>.  The evaluation expert is required to review the pla</w:t>
      </w:r>
      <w:r w:rsidR="00911944">
        <w:t xml:space="preserve">n and </w:t>
      </w:r>
      <w:r w:rsidRPr="009A509D">
        <w:t xml:space="preserve">provide advice </w:t>
      </w:r>
      <w:r w:rsidR="00911944">
        <w:t xml:space="preserve">to </w:t>
      </w:r>
      <w:r w:rsidRPr="009A509D">
        <w:t xml:space="preserve">ensure that the plan is fit for purpose.  The </w:t>
      </w:r>
      <w:r w:rsidR="000E7425">
        <w:t xml:space="preserve">evaluation </w:t>
      </w:r>
      <w:r w:rsidRPr="009A509D">
        <w:t xml:space="preserve">plan </w:t>
      </w:r>
      <w:r w:rsidR="000E7425">
        <w:t>is provided as a separate document</w:t>
      </w:r>
      <w:r w:rsidRPr="009A509D">
        <w:t>.</w:t>
      </w:r>
    </w:p>
    <w:p w:rsidR="009A509D" w:rsidRPr="009A509D" w:rsidRDefault="009A509D" w:rsidP="009A509D">
      <w:pPr>
        <w:pStyle w:val="BodyText"/>
        <w:kinsoku w:val="0"/>
        <w:overflowPunct w:val="0"/>
        <w:spacing w:line="275" w:lineRule="auto"/>
        <w:ind w:left="120" w:right="107" w:firstLine="0"/>
      </w:pPr>
    </w:p>
    <w:p w:rsidR="009A509D" w:rsidRPr="003301CA" w:rsidRDefault="009A509D" w:rsidP="009A509D">
      <w:pPr>
        <w:pStyle w:val="BodyText"/>
        <w:kinsoku w:val="0"/>
        <w:overflowPunct w:val="0"/>
        <w:spacing w:line="275" w:lineRule="auto"/>
        <w:ind w:left="120" w:right="107" w:firstLine="0"/>
        <w:rPr>
          <w:b/>
        </w:rPr>
      </w:pPr>
      <w:r w:rsidRPr="003301CA">
        <w:rPr>
          <w:b/>
        </w:rPr>
        <w:t>Evaluation reports</w:t>
      </w:r>
    </w:p>
    <w:p w:rsidR="009A509D" w:rsidRPr="003301CA" w:rsidRDefault="009A509D" w:rsidP="009A509D">
      <w:pPr>
        <w:pStyle w:val="BodyText"/>
        <w:kinsoku w:val="0"/>
        <w:overflowPunct w:val="0"/>
        <w:spacing w:line="275" w:lineRule="auto"/>
        <w:ind w:left="120" w:right="107" w:firstLine="0"/>
      </w:pPr>
    </w:p>
    <w:p w:rsidR="009A509D" w:rsidRPr="009A509D" w:rsidRDefault="009A509D" w:rsidP="009A509D">
      <w:pPr>
        <w:pStyle w:val="BodyText"/>
        <w:kinsoku w:val="0"/>
        <w:overflowPunct w:val="0"/>
        <w:spacing w:line="275" w:lineRule="auto"/>
        <w:ind w:left="120" w:right="107" w:firstLine="0"/>
      </w:pPr>
      <w:r w:rsidRPr="009A509D">
        <w:t>Evaluation reports are required at the following milestones:</w:t>
      </w:r>
    </w:p>
    <w:p w:rsidR="009A509D" w:rsidRDefault="009A509D" w:rsidP="009A509D">
      <w:pPr>
        <w:pStyle w:val="BodyText"/>
        <w:kinsoku w:val="0"/>
        <w:overflowPunct w:val="0"/>
        <w:spacing w:line="275" w:lineRule="auto"/>
        <w:ind w:left="120" w:right="107" w:firstLine="0"/>
      </w:pPr>
    </w:p>
    <w:p w:rsidR="00857694" w:rsidRPr="00A039D8" w:rsidRDefault="00857694" w:rsidP="009A509D">
      <w:pPr>
        <w:pStyle w:val="BodyText"/>
        <w:kinsoku w:val="0"/>
        <w:overflowPunct w:val="0"/>
        <w:spacing w:line="275" w:lineRule="auto"/>
        <w:ind w:left="120" w:right="107" w:firstLine="0"/>
        <w:rPr>
          <w:b/>
          <w:u w:val="single"/>
        </w:rPr>
      </w:pPr>
      <w:r w:rsidRPr="00A039D8">
        <w:rPr>
          <w:b/>
          <w:u w:val="single"/>
        </w:rPr>
        <w:t>Phase 1</w:t>
      </w:r>
    </w:p>
    <w:p w:rsidR="00857694" w:rsidRPr="00A039D8" w:rsidRDefault="00857694" w:rsidP="009A509D">
      <w:pPr>
        <w:pStyle w:val="BodyText"/>
        <w:kinsoku w:val="0"/>
        <w:overflowPunct w:val="0"/>
        <w:spacing w:line="275" w:lineRule="auto"/>
        <w:ind w:left="120" w:right="107" w:firstLine="0"/>
        <w:rPr>
          <w:b/>
        </w:rPr>
      </w:pPr>
    </w:p>
    <w:p w:rsidR="00B867C6" w:rsidRDefault="009A509D" w:rsidP="00B867C6">
      <w:pPr>
        <w:pStyle w:val="BodyText"/>
        <w:kinsoku w:val="0"/>
        <w:overflowPunct w:val="0"/>
        <w:spacing w:line="275" w:lineRule="auto"/>
        <w:ind w:left="120" w:right="107" w:firstLine="0"/>
        <w:rPr>
          <w:i/>
        </w:rPr>
      </w:pPr>
      <w:r w:rsidRPr="009A509D">
        <w:rPr>
          <w:i/>
        </w:rPr>
        <w:t xml:space="preserve">Milestone 1 – Baseline report: </w:t>
      </w:r>
      <w:r w:rsidR="00B867C6">
        <w:rPr>
          <w:i/>
        </w:rPr>
        <w:t>Mar 2017</w:t>
      </w:r>
    </w:p>
    <w:p w:rsidR="009A509D" w:rsidRPr="009A509D" w:rsidRDefault="009A509D" w:rsidP="00B867C6">
      <w:pPr>
        <w:pStyle w:val="BodyText"/>
        <w:kinsoku w:val="0"/>
        <w:overflowPunct w:val="0"/>
        <w:spacing w:line="275" w:lineRule="auto"/>
        <w:ind w:left="120" w:right="107" w:firstLine="0"/>
      </w:pPr>
      <w:r w:rsidRPr="009A509D">
        <w:t>Summary report using overall take-up figures to estimate current businesses connected and economic impact data</w:t>
      </w:r>
      <w:r w:rsidR="00911944">
        <w:t>. N</w:t>
      </w:r>
      <w:r w:rsidRPr="009A509D">
        <w:t>o new survey data to be collected</w:t>
      </w:r>
    </w:p>
    <w:p w:rsidR="009A509D" w:rsidRPr="009A509D" w:rsidRDefault="009A509D" w:rsidP="009A509D">
      <w:pPr>
        <w:pStyle w:val="BodyText"/>
        <w:numPr>
          <w:ilvl w:val="0"/>
          <w:numId w:val="13"/>
        </w:numPr>
        <w:kinsoku w:val="0"/>
        <w:overflowPunct w:val="0"/>
        <w:spacing w:line="275" w:lineRule="auto"/>
        <w:ind w:right="107"/>
      </w:pPr>
      <w:r w:rsidRPr="009A509D">
        <w:t>This report will build on the 2015 Superfast Cornwall evaluation</w:t>
      </w:r>
    </w:p>
    <w:p w:rsidR="009A509D" w:rsidRPr="009A509D" w:rsidRDefault="009A509D" w:rsidP="009A509D">
      <w:pPr>
        <w:pStyle w:val="BodyText"/>
        <w:kinsoku w:val="0"/>
        <w:overflowPunct w:val="0"/>
        <w:spacing w:line="275" w:lineRule="auto"/>
        <w:ind w:left="120" w:right="107" w:firstLine="0"/>
      </w:pPr>
    </w:p>
    <w:p w:rsidR="009A509D" w:rsidRPr="009A509D" w:rsidRDefault="009A509D" w:rsidP="009A509D">
      <w:pPr>
        <w:pStyle w:val="BodyText"/>
        <w:kinsoku w:val="0"/>
        <w:overflowPunct w:val="0"/>
        <w:spacing w:line="275" w:lineRule="auto"/>
        <w:ind w:left="120" w:right="107" w:firstLine="0"/>
        <w:rPr>
          <w:i/>
        </w:rPr>
      </w:pPr>
      <w:r w:rsidRPr="009A509D">
        <w:rPr>
          <w:i/>
        </w:rPr>
        <w:t>Milestone 2 – March 2018</w:t>
      </w:r>
    </w:p>
    <w:p w:rsidR="009A509D" w:rsidRPr="009A509D" w:rsidRDefault="009A509D" w:rsidP="009A509D">
      <w:pPr>
        <w:pStyle w:val="BodyText"/>
        <w:numPr>
          <w:ilvl w:val="0"/>
          <w:numId w:val="14"/>
        </w:numPr>
        <w:kinsoku w:val="0"/>
        <w:overflowPunct w:val="0"/>
        <w:spacing w:line="275" w:lineRule="auto"/>
        <w:ind w:right="107"/>
      </w:pPr>
      <w:r w:rsidRPr="009A509D">
        <w:t>New survey data to be collected from businesses in established areas (100)</w:t>
      </w:r>
    </w:p>
    <w:p w:rsidR="009A509D" w:rsidRPr="009A509D" w:rsidRDefault="009A509D" w:rsidP="009A509D">
      <w:pPr>
        <w:pStyle w:val="BodyText"/>
        <w:numPr>
          <w:ilvl w:val="0"/>
          <w:numId w:val="14"/>
        </w:numPr>
        <w:kinsoku w:val="0"/>
        <w:overflowPunct w:val="0"/>
        <w:spacing w:line="275" w:lineRule="auto"/>
        <w:ind w:right="107"/>
      </w:pPr>
      <w:r w:rsidRPr="009A509D">
        <w:t>New survey data to be collected from households in established areas (100)</w:t>
      </w:r>
    </w:p>
    <w:p w:rsidR="009A509D" w:rsidRPr="009A509D" w:rsidRDefault="009A509D" w:rsidP="009A509D">
      <w:pPr>
        <w:pStyle w:val="BodyText"/>
        <w:numPr>
          <w:ilvl w:val="0"/>
          <w:numId w:val="14"/>
        </w:numPr>
        <w:kinsoku w:val="0"/>
        <w:overflowPunct w:val="0"/>
        <w:spacing w:line="275" w:lineRule="auto"/>
        <w:ind w:right="107"/>
      </w:pPr>
      <w:r w:rsidRPr="009A509D">
        <w:t>Longitudinal business survey update (ideally with original businesses) (30)</w:t>
      </w:r>
    </w:p>
    <w:p w:rsidR="009A509D" w:rsidRPr="009A509D" w:rsidRDefault="009A509D" w:rsidP="009A509D">
      <w:pPr>
        <w:pStyle w:val="BodyText"/>
        <w:numPr>
          <w:ilvl w:val="0"/>
          <w:numId w:val="14"/>
        </w:numPr>
        <w:kinsoku w:val="0"/>
        <w:overflowPunct w:val="0"/>
        <w:spacing w:line="275" w:lineRule="auto"/>
        <w:ind w:right="107"/>
      </w:pPr>
      <w:r w:rsidRPr="009A509D">
        <w:t>Businesses connected and economic impact data for established areas to be estimated</w:t>
      </w:r>
    </w:p>
    <w:p w:rsidR="009A509D" w:rsidRPr="009A509D" w:rsidRDefault="009A509D" w:rsidP="009A509D">
      <w:pPr>
        <w:pStyle w:val="BodyText"/>
        <w:kinsoku w:val="0"/>
        <w:overflowPunct w:val="0"/>
        <w:spacing w:line="275" w:lineRule="auto"/>
        <w:ind w:left="120" w:right="107" w:firstLine="0"/>
      </w:pPr>
    </w:p>
    <w:p w:rsidR="00857694" w:rsidRDefault="00857694" w:rsidP="009A509D">
      <w:pPr>
        <w:pStyle w:val="BodyText"/>
        <w:kinsoku w:val="0"/>
        <w:overflowPunct w:val="0"/>
        <w:spacing w:line="275" w:lineRule="auto"/>
        <w:ind w:left="120" w:right="107" w:firstLine="0"/>
        <w:rPr>
          <w:b/>
          <w:u w:val="single"/>
        </w:rPr>
      </w:pPr>
      <w:r>
        <w:rPr>
          <w:b/>
          <w:u w:val="single"/>
        </w:rPr>
        <w:t>Phase 2</w:t>
      </w:r>
    </w:p>
    <w:p w:rsidR="00857694" w:rsidRPr="00A039D8" w:rsidRDefault="00857694" w:rsidP="009A509D">
      <w:pPr>
        <w:pStyle w:val="BodyText"/>
        <w:kinsoku w:val="0"/>
        <w:overflowPunct w:val="0"/>
        <w:spacing w:line="275" w:lineRule="auto"/>
        <w:ind w:left="120" w:right="107" w:firstLine="0"/>
        <w:rPr>
          <w:b/>
          <w:u w:val="single"/>
        </w:rPr>
      </w:pPr>
    </w:p>
    <w:p w:rsidR="009A509D" w:rsidRPr="009A509D" w:rsidRDefault="009A509D" w:rsidP="009A509D">
      <w:pPr>
        <w:pStyle w:val="BodyText"/>
        <w:kinsoku w:val="0"/>
        <w:overflowPunct w:val="0"/>
        <w:spacing w:line="275" w:lineRule="auto"/>
        <w:ind w:left="120" w:right="107" w:firstLine="0"/>
        <w:rPr>
          <w:i/>
        </w:rPr>
      </w:pPr>
      <w:r w:rsidRPr="009A509D">
        <w:rPr>
          <w:i/>
        </w:rPr>
        <w:t>Milestone 3 – March 2019</w:t>
      </w:r>
    </w:p>
    <w:p w:rsidR="009A509D" w:rsidRPr="009A509D" w:rsidRDefault="009A509D" w:rsidP="009A509D">
      <w:pPr>
        <w:pStyle w:val="BodyText"/>
        <w:numPr>
          <w:ilvl w:val="0"/>
          <w:numId w:val="15"/>
        </w:numPr>
        <w:kinsoku w:val="0"/>
        <w:overflowPunct w:val="0"/>
        <w:spacing w:line="275" w:lineRule="auto"/>
        <w:ind w:right="107"/>
      </w:pPr>
      <w:r w:rsidRPr="009A509D">
        <w:t>Business data to be collected from new and established areas (15+140)</w:t>
      </w:r>
    </w:p>
    <w:p w:rsidR="009A509D" w:rsidRPr="009A509D" w:rsidRDefault="009A509D" w:rsidP="009A509D">
      <w:pPr>
        <w:pStyle w:val="BodyText"/>
        <w:numPr>
          <w:ilvl w:val="0"/>
          <w:numId w:val="15"/>
        </w:numPr>
        <w:kinsoku w:val="0"/>
        <w:overflowPunct w:val="0"/>
        <w:spacing w:line="275" w:lineRule="auto"/>
        <w:ind w:right="107"/>
      </w:pPr>
      <w:r w:rsidRPr="009A509D">
        <w:t>Household data to be collected from new and established areas (34+140)</w:t>
      </w:r>
    </w:p>
    <w:p w:rsidR="009A509D" w:rsidRPr="009A509D" w:rsidRDefault="009A509D" w:rsidP="009A509D">
      <w:pPr>
        <w:pStyle w:val="BodyText"/>
        <w:numPr>
          <w:ilvl w:val="0"/>
          <w:numId w:val="15"/>
        </w:numPr>
        <w:kinsoku w:val="0"/>
        <w:overflowPunct w:val="0"/>
        <w:spacing w:line="275" w:lineRule="auto"/>
        <w:ind w:right="107"/>
      </w:pPr>
      <w:r w:rsidRPr="009A509D">
        <w:t>Longitudinal  business survey update (30-50)</w:t>
      </w:r>
    </w:p>
    <w:p w:rsidR="009A509D" w:rsidRPr="009A509D" w:rsidRDefault="009A509D" w:rsidP="009A509D">
      <w:pPr>
        <w:pStyle w:val="BodyText"/>
        <w:numPr>
          <w:ilvl w:val="0"/>
          <w:numId w:val="15"/>
        </w:numPr>
        <w:kinsoku w:val="0"/>
        <w:overflowPunct w:val="0"/>
        <w:spacing w:line="275" w:lineRule="auto"/>
        <w:ind w:right="107"/>
      </w:pPr>
      <w:r w:rsidRPr="009A509D">
        <w:t>Businesses connected and economic impact data for new and established areas to be estimated (broken down into new area and total area)</w:t>
      </w:r>
    </w:p>
    <w:p w:rsidR="009A509D" w:rsidRPr="009A509D" w:rsidRDefault="009A509D" w:rsidP="009A509D">
      <w:pPr>
        <w:pStyle w:val="BodyText"/>
        <w:numPr>
          <w:ilvl w:val="0"/>
          <w:numId w:val="15"/>
        </w:numPr>
        <w:kinsoku w:val="0"/>
        <w:overflowPunct w:val="0"/>
        <w:spacing w:line="275" w:lineRule="auto"/>
        <w:ind w:right="107"/>
      </w:pPr>
      <w:r w:rsidRPr="009A509D">
        <w:t>To provide data required for RGF outputs and assess whether objectives are being achieved</w:t>
      </w:r>
    </w:p>
    <w:p w:rsidR="009A509D" w:rsidRPr="009A509D" w:rsidRDefault="009A509D" w:rsidP="009A509D">
      <w:pPr>
        <w:pStyle w:val="BodyText"/>
        <w:kinsoku w:val="0"/>
        <w:overflowPunct w:val="0"/>
        <w:spacing w:line="275" w:lineRule="auto"/>
        <w:ind w:left="120" w:right="107" w:firstLine="0"/>
      </w:pPr>
    </w:p>
    <w:p w:rsidR="009A509D" w:rsidRPr="009A509D" w:rsidRDefault="00857694" w:rsidP="009A509D">
      <w:pPr>
        <w:pStyle w:val="BodyText"/>
        <w:kinsoku w:val="0"/>
        <w:overflowPunct w:val="0"/>
        <w:spacing w:line="275" w:lineRule="auto"/>
        <w:ind w:left="120" w:right="107" w:firstLine="0"/>
        <w:rPr>
          <w:i/>
        </w:rPr>
      </w:pPr>
      <w:r>
        <w:rPr>
          <w:i/>
        </w:rPr>
        <w:t xml:space="preserve">Final </w:t>
      </w:r>
      <w:r w:rsidR="009A509D" w:rsidRPr="009A509D">
        <w:rPr>
          <w:i/>
        </w:rPr>
        <w:t>Milestone 4 – March 2021</w:t>
      </w:r>
    </w:p>
    <w:p w:rsidR="009A509D" w:rsidRPr="009A509D" w:rsidRDefault="009A509D" w:rsidP="009A509D">
      <w:pPr>
        <w:pStyle w:val="BodyText"/>
        <w:numPr>
          <w:ilvl w:val="0"/>
          <w:numId w:val="16"/>
        </w:numPr>
        <w:kinsoku w:val="0"/>
        <w:overflowPunct w:val="0"/>
        <w:spacing w:line="275" w:lineRule="auto"/>
        <w:ind w:right="107"/>
      </w:pPr>
      <w:r w:rsidRPr="009A509D">
        <w:t>Business data to be collected from new and established areas (105+140)</w:t>
      </w:r>
    </w:p>
    <w:p w:rsidR="009A509D" w:rsidRPr="009A509D" w:rsidRDefault="009A509D" w:rsidP="009A509D">
      <w:pPr>
        <w:pStyle w:val="BodyText"/>
        <w:numPr>
          <w:ilvl w:val="0"/>
          <w:numId w:val="16"/>
        </w:numPr>
        <w:kinsoku w:val="0"/>
        <w:overflowPunct w:val="0"/>
        <w:spacing w:line="275" w:lineRule="auto"/>
        <w:ind w:right="107"/>
      </w:pPr>
      <w:r w:rsidRPr="009A509D">
        <w:t>Household data to be collected from new and established areas (238+140)</w:t>
      </w:r>
    </w:p>
    <w:p w:rsidR="009A509D" w:rsidRPr="009A509D" w:rsidRDefault="009A509D" w:rsidP="009A509D">
      <w:pPr>
        <w:pStyle w:val="BodyText"/>
        <w:numPr>
          <w:ilvl w:val="0"/>
          <w:numId w:val="16"/>
        </w:numPr>
        <w:kinsoku w:val="0"/>
        <w:overflowPunct w:val="0"/>
        <w:spacing w:line="275" w:lineRule="auto"/>
        <w:ind w:right="107"/>
      </w:pPr>
      <w:r w:rsidRPr="009A509D">
        <w:t>Longitudinal business survey update (30-50)</w:t>
      </w:r>
    </w:p>
    <w:p w:rsidR="009A509D" w:rsidRPr="009A509D" w:rsidRDefault="009A509D" w:rsidP="009A509D">
      <w:pPr>
        <w:pStyle w:val="BodyText"/>
        <w:numPr>
          <w:ilvl w:val="0"/>
          <w:numId w:val="16"/>
        </w:numPr>
        <w:kinsoku w:val="0"/>
        <w:overflowPunct w:val="0"/>
        <w:spacing w:line="275" w:lineRule="auto"/>
        <w:ind w:right="107"/>
      </w:pPr>
      <w:r w:rsidRPr="009A509D">
        <w:t>Businesses connected and economic impact data for new and established areas to be estimated (broken down into new area and total area)</w:t>
      </w:r>
    </w:p>
    <w:p w:rsidR="009A509D" w:rsidRPr="009A509D" w:rsidRDefault="009A509D" w:rsidP="009A509D">
      <w:pPr>
        <w:pStyle w:val="BodyText"/>
        <w:numPr>
          <w:ilvl w:val="0"/>
          <w:numId w:val="16"/>
        </w:numPr>
        <w:kinsoku w:val="0"/>
        <w:overflowPunct w:val="0"/>
        <w:spacing w:line="275" w:lineRule="auto"/>
        <w:ind w:right="107"/>
      </w:pPr>
      <w:r w:rsidRPr="009A509D">
        <w:t>To provide data for Growth Deal outputs and also for the ‘Superfast 2’ programme</w:t>
      </w:r>
    </w:p>
    <w:p w:rsidR="009A509D" w:rsidRPr="009A509D" w:rsidRDefault="009A509D" w:rsidP="009A509D">
      <w:pPr>
        <w:pStyle w:val="BodyText"/>
        <w:numPr>
          <w:ilvl w:val="0"/>
          <w:numId w:val="16"/>
        </w:numPr>
        <w:kinsoku w:val="0"/>
        <w:overflowPunct w:val="0"/>
        <w:spacing w:line="275" w:lineRule="auto"/>
        <w:ind w:right="107"/>
      </w:pPr>
      <w:r w:rsidRPr="009A509D">
        <w:t>Key output to be measured for ERDF Superfast 2 programme is ‘eligible businesses covered’ (methodology TBD).</w:t>
      </w:r>
    </w:p>
    <w:p w:rsidR="009A509D" w:rsidRPr="009A509D" w:rsidRDefault="009A509D" w:rsidP="009A509D">
      <w:pPr>
        <w:pStyle w:val="BodyText"/>
        <w:numPr>
          <w:ilvl w:val="0"/>
          <w:numId w:val="16"/>
        </w:numPr>
        <w:kinsoku w:val="0"/>
        <w:overflowPunct w:val="0"/>
        <w:spacing w:line="275" w:lineRule="auto"/>
        <w:ind w:right="107"/>
      </w:pPr>
      <w:r w:rsidRPr="009A509D">
        <w:t xml:space="preserve">Cross cutting themes outputs will be measured for the ERDF Superfast 2 programme  </w:t>
      </w:r>
    </w:p>
    <w:p w:rsidR="009A509D" w:rsidRPr="009A509D" w:rsidRDefault="009A509D" w:rsidP="009A509D">
      <w:pPr>
        <w:pStyle w:val="BodyText"/>
        <w:kinsoku w:val="0"/>
        <w:overflowPunct w:val="0"/>
        <w:spacing w:line="275" w:lineRule="auto"/>
        <w:ind w:left="120" w:right="107" w:firstLine="0"/>
      </w:pPr>
    </w:p>
    <w:p w:rsidR="009A509D" w:rsidRPr="003301CA" w:rsidRDefault="009A509D" w:rsidP="009A509D">
      <w:pPr>
        <w:pStyle w:val="BodyText"/>
        <w:kinsoku w:val="0"/>
        <w:overflowPunct w:val="0"/>
        <w:spacing w:line="275" w:lineRule="auto"/>
        <w:ind w:left="120" w:right="107" w:firstLine="0"/>
        <w:rPr>
          <w:b/>
        </w:rPr>
      </w:pPr>
      <w:r w:rsidRPr="003301CA">
        <w:rPr>
          <w:b/>
        </w:rPr>
        <w:t>Surveys and sampling procedures</w:t>
      </w:r>
    </w:p>
    <w:p w:rsidR="009A509D" w:rsidRPr="009A509D" w:rsidRDefault="009A509D" w:rsidP="009A509D">
      <w:pPr>
        <w:pStyle w:val="BodyText"/>
        <w:kinsoku w:val="0"/>
        <w:overflowPunct w:val="0"/>
        <w:spacing w:line="275" w:lineRule="auto"/>
        <w:ind w:left="120" w:right="107" w:firstLine="0"/>
      </w:pPr>
    </w:p>
    <w:p w:rsidR="009A509D" w:rsidRPr="009A509D" w:rsidRDefault="009A509D" w:rsidP="000401C6">
      <w:pPr>
        <w:pStyle w:val="BodyText"/>
        <w:kinsoku w:val="0"/>
        <w:overflowPunct w:val="0"/>
        <w:spacing w:line="275" w:lineRule="auto"/>
        <w:ind w:left="120" w:right="107" w:firstLine="0"/>
        <w:jc w:val="both"/>
      </w:pPr>
      <w:r w:rsidRPr="009A509D">
        <w:t xml:space="preserve">The evaluation methodology used </w:t>
      </w:r>
      <w:r w:rsidR="00857694">
        <w:t>must</w:t>
      </w:r>
      <w:r w:rsidR="00857694" w:rsidRPr="009A509D">
        <w:t xml:space="preserve"> </w:t>
      </w:r>
      <w:r w:rsidRPr="009A509D">
        <w:t xml:space="preserve">be similar to that employed for the 2011-2015 evaluation </w:t>
      </w:r>
      <w:proofErr w:type="gramStart"/>
      <w:r w:rsidRPr="009A509D">
        <w:t>programme</w:t>
      </w:r>
      <w:proofErr w:type="gramEnd"/>
      <w:r w:rsidRPr="009A509D">
        <w:t xml:space="preserve"> for Superfast Cornwall.  This will ensure that the data collected is comparable and data from both evaluations can be used to assess the overall impact of superfast broadband in Cornwall.  The expert evaluator is required to review the sampling procedure and questionnaires </w:t>
      </w:r>
      <w:r w:rsidR="00857694">
        <w:t xml:space="preserve">that were used in the 2011-2015 Superfast Cornwall evaluation </w:t>
      </w:r>
      <w:r w:rsidRPr="009A509D">
        <w:t xml:space="preserve">to ensure they are fit for purpose.  The questionnaires </w:t>
      </w:r>
      <w:r w:rsidR="000E7425">
        <w:t xml:space="preserve">are </w:t>
      </w:r>
      <w:r w:rsidRPr="009A509D">
        <w:t xml:space="preserve">provided </w:t>
      </w:r>
      <w:r w:rsidR="000E7425">
        <w:t>as separate documents</w:t>
      </w:r>
      <w:r w:rsidRPr="009A509D">
        <w:t>.</w:t>
      </w:r>
    </w:p>
    <w:p w:rsidR="009A509D" w:rsidRPr="009A509D" w:rsidRDefault="009A509D" w:rsidP="000401C6">
      <w:pPr>
        <w:pStyle w:val="BodyText"/>
        <w:kinsoku w:val="0"/>
        <w:overflowPunct w:val="0"/>
        <w:spacing w:line="275" w:lineRule="auto"/>
        <w:ind w:left="120" w:right="107" w:firstLine="0"/>
        <w:jc w:val="both"/>
      </w:pPr>
    </w:p>
    <w:p w:rsidR="009A509D" w:rsidRPr="009A509D" w:rsidRDefault="009A509D" w:rsidP="000401C6">
      <w:pPr>
        <w:pStyle w:val="BodyText"/>
        <w:kinsoku w:val="0"/>
        <w:overflowPunct w:val="0"/>
        <w:spacing w:line="275" w:lineRule="auto"/>
        <w:ind w:left="120" w:right="107" w:firstLine="0"/>
        <w:jc w:val="both"/>
      </w:pPr>
      <w:r w:rsidRPr="009A509D">
        <w:t xml:space="preserve">Surveys will take place in established areas (superfast broadband technology delivered in the 2011-2015 </w:t>
      </w:r>
      <w:proofErr w:type="gramStart"/>
      <w:r w:rsidRPr="009A509D">
        <w:t>programme</w:t>
      </w:r>
      <w:proofErr w:type="gramEnd"/>
      <w:r w:rsidRPr="009A509D">
        <w:t>) and new areas covering both businesses and households.  For the business surveys, the ‘businesses connected for at least 12 months’ will be sampled to see whether there has been any performance improvements (GVA measured through turnover or jobs) or jobs created/safeguarded.  The sampled data will be ‘grossed up’ to indicate impact at the population level.  Businesses will also be assessed for social and environmental impacts.  For the household surveys, the sampled household must have been connected for at least 6 months and data on economic, social and environmental impacts will be collected.</w:t>
      </w:r>
    </w:p>
    <w:p w:rsidR="009A509D" w:rsidRPr="009A509D" w:rsidRDefault="009A509D" w:rsidP="000401C6">
      <w:pPr>
        <w:pStyle w:val="BodyText"/>
        <w:kinsoku w:val="0"/>
        <w:overflowPunct w:val="0"/>
        <w:spacing w:line="275" w:lineRule="auto"/>
        <w:ind w:left="120" w:right="107" w:firstLine="0"/>
        <w:jc w:val="both"/>
      </w:pPr>
    </w:p>
    <w:p w:rsidR="009A509D" w:rsidRPr="009A509D" w:rsidRDefault="009A509D" w:rsidP="000401C6">
      <w:pPr>
        <w:pStyle w:val="BodyText"/>
        <w:kinsoku w:val="0"/>
        <w:overflowPunct w:val="0"/>
        <w:spacing w:line="275" w:lineRule="auto"/>
        <w:ind w:left="120" w:right="107" w:firstLine="0"/>
        <w:jc w:val="both"/>
      </w:pPr>
      <w:r w:rsidRPr="009A509D">
        <w:t xml:space="preserve">The sample sizes for the established areas are based on a total connected business population of 12,100 by June 2015 and 373 businesses need to be sampled to be statistically significant (95% +/- 5%) .  Therefore it is suggested 100 businesses are sampled in 2018, 140 in 2019 and another 140 in 2021 to give a total of 380.  A similar number of households will also be sampled.  </w:t>
      </w:r>
    </w:p>
    <w:p w:rsidR="009A509D" w:rsidRPr="009A509D" w:rsidRDefault="009A509D" w:rsidP="000401C6">
      <w:pPr>
        <w:pStyle w:val="BodyText"/>
        <w:kinsoku w:val="0"/>
        <w:overflowPunct w:val="0"/>
        <w:spacing w:line="275" w:lineRule="auto"/>
        <w:ind w:left="120" w:right="107" w:firstLine="0"/>
        <w:jc w:val="both"/>
      </w:pPr>
    </w:p>
    <w:p w:rsidR="009A509D" w:rsidRPr="009A509D" w:rsidRDefault="009A509D" w:rsidP="000401C6">
      <w:pPr>
        <w:pStyle w:val="BodyText"/>
        <w:kinsoku w:val="0"/>
        <w:overflowPunct w:val="0"/>
        <w:spacing w:line="275" w:lineRule="auto"/>
        <w:ind w:left="120" w:right="107" w:firstLine="0"/>
        <w:jc w:val="both"/>
      </w:pPr>
      <w:r w:rsidRPr="009A509D">
        <w:t>The longitudinal business survey will also be repeated in established areas with 30 businesses, ideally those from the 2015 evaluation.  This survey aims to collect data to capture the qualitative impacts over time of superfast broadband e.g. assessing whether businesses become more innovative.</w:t>
      </w:r>
    </w:p>
    <w:p w:rsidR="009A509D" w:rsidRPr="000401C6" w:rsidRDefault="009A509D" w:rsidP="000401C6">
      <w:pPr>
        <w:pStyle w:val="BodyText"/>
        <w:kinsoku w:val="0"/>
        <w:overflowPunct w:val="0"/>
        <w:spacing w:line="275" w:lineRule="auto"/>
        <w:ind w:left="120" w:right="107" w:firstLine="0"/>
        <w:jc w:val="both"/>
        <w:rPr>
          <w:sz w:val="20"/>
        </w:rPr>
      </w:pPr>
    </w:p>
    <w:p w:rsidR="009A509D" w:rsidRDefault="009A509D" w:rsidP="000401C6">
      <w:pPr>
        <w:pStyle w:val="BodyText"/>
        <w:kinsoku w:val="0"/>
        <w:overflowPunct w:val="0"/>
        <w:spacing w:line="275" w:lineRule="auto"/>
        <w:ind w:left="120" w:right="107" w:firstLine="0"/>
        <w:jc w:val="both"/>
      </w:pPr>
      <w:r w:rsidRPr="009A509D">
        <w:t>In the 2019 and 2021 evaluation reports, there will be surveys in the new areas as well as established areas.  The following table shows the target number of</w:t>
      </w:r>
      <w:r w:rsidR="000115A5">
        <w:t xml:space="preserve"> business</w:t>
      </w:r>
      <w:r w:rsidRPr="009A509D">
        <w:t xml:space="preserve"> surveys to be completed for each phase in the new area (assuming 10% are surveyed and that the businesses have been connected for at least 12 months) based on the businesses connected projected take-up figures.  For example, 143 businesses will have been connected by Dec 2017 and therefore 14 (10%) can be surveyed 12 months later in Dec 2018.  The highlighted rows show the actual years that surveying </w:t>
      </w:r>
      <w:r w:rsidR="00857694">
        <w:t>must</w:t>
      </w:r>
      <w:r w:rsidR="00857694" w:rsidRPr="009A509D">
        <w:t xml:space="preserve"> </w:t>
      </w:r>
      <w:r w:rsidRPr="009A509D">
        <w:t xml:space="preserve">be carried out; these are Dec 2018 for the March 2019 report and Dec 2020 for the March 2021 report.  </w:t>
      </w:r>
    </w:p>
    <w:p w:rsidR="00A621BE" w:rsidRPr="000401C6" w:rsidRDefault="00A621BE" w:rsidP="000401C6">
      <w:pPr>
        <w:pStyle w:val="BodyText"/>
        <w:kinsoku w:val="0"/>
        <w:overflowPunct w:val="0"/>
        <w:spacing w:line="275" w:lineRule="auto"/>
        <w:ind w:left="120" w:right="107" w:firstLine="0"/>
        <w:jc w:val="both"/>
        <w:rPr>
          <w:sz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417"/>
        <w:gridCol w:w="1276"/>
        <w:gridCol w:w="1418"/>
        <w:gridCol w:w="1417"/>
        <w:gridCol w:w="1418"/>
      </w:tblGrid>
      <w:tr w:rsidR="000401C6" w:rsidRPr="000401C6" w:rsidTr="000401C6">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BDUK phase</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Cumulative businesses</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Cumulative businesses surveyed</w:t>
            </w:r>
          </w:p>
        </w:tc>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ERDF phase</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Cumulative businesses</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Cumulative businesses surveyed</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TOTAL businesses surveyed</w:t>
            </w:r>
          </w:p>
        </w:tc>
      </w:tr>
      <w:tr w:rsidR="000401C6" w:rsidRPr="000401C6" w:rsidTr="000401C6">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2016</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15</w:t>
            </w:r>
          </w:p>
        </w:tc>
        <w:tc>
          <w:tcPr>
            <w:tcW w:w="1417" w:type="dxa"/>
          </w:tcPr>
          <w:p w:rsidR="00A621BE" w:rsidRPr="000401C6" w:rsidRDefault="00A621BE" w:rsidP="00645530">
            <w:pPr>
              <w:rPr>
                <w:rFonts w:ascii="Verdana" w:hAnsi="Verdana"/>
                <w:sz w:val="20"/>
                <w:szCs w:val="20"/>
              </w:rPr>
            </w:pPr>
          </w:p>
        </w:tc>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2016</w:t>
            </w:r>
          </w:p>
        </w:tc>
        <w:tc>
          <w:tcPr>
            <w:tcW w:w="1418" w:type="dxa"/>
          </w:tcPr>
          <w:p w:rsidR="00A621BE" w:rsidRPr="000401C6" w:rsidRDefault="00A621BE" w:rsidP="00645530">
            <w:pPr>
              <w:rPr>
                <w:rFonts w:ascii="Verdana" w:hAnsi="Verdana"/>
                <w:sz w:val="20"/>
                <w:szCs w:val="20"/>
              </w:rPr>
            </w:pPr>
          </w:p>
        </w:tc>
        <w:tc>
          <w:tcPr>
            <w:tcW w:w="1417" w:type="dxa"/>
          </w:tcPr>
          <w:p w:rsidR="00A621BE" w:rsidRPr="000401C6" w:rsidRDefault="00A621BE" w:rsidP="00645530">
            <w:pPr>
              <w:rPr>
                <w:rFonts w:ascii="Verdana" w:hAnsi="Verdana"/>
                <w:sz w:val="20"/>
                <w:szCs w:val="20"/>
              </w:rPr>
            </w:pPr>
          </w:p>
        </w:tc>
        <w:tc>
          <w:tcPr>
            <w:tcW w:w="1418" w:type="dxa"/>
          </w:tcPr>
          <w:p w:rsidR="00A621BE" w:rsidRPr="000401C6" w:rsidRDefault="00A621BE" w:rsidP="00645530">
            <w:pPr>
              <w:rPr>
                <w:rFonts w:ascii="Verdana" w:hAnsi="Verdana"/>
                <w:sz w:val="20"/>
                <w:szCs w:val="20"/>
              </w:rPr>
            </w:pPr>
          </w:p>
        </w:tc>
      </w:tr>
      <w:tr w:rsidR="000401C6" w:rsidRPr="000401C6" w:rsidTr="000401C6">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2017</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143</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2</w:t>
            </w:r>
          </w:p>
        </w:tc>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2017</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7</w:t>
            </w:r>
          </w:p>
        </w:tc>
        <w:tc>
          <w:tcPr>
            <w:tcW w:w="1417" w:type="dxa"/>
          </w:tcPr>
          <w:p w:rsidR="00A621BE" w:rsidRPr="000401C6" w:rsidRDefault="00A621BE" w:rsidP="00645530">
            <w:pPr>
              <w:rPr>
                <w:rFonts w:ascii="Verdana" w:hAnsi="Verdana"/>
                <w:sz w:val="20"/>
                <w:szCs w:val="20"/>
              </w:rPr>
            </w:pP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2</w:t>
            </w:r>
          </w:p>
        </w:tc>
      </w:tr>
      <w:tr w:rsidR="000401C6" w:rsidRPr="000401C6" w:rsidTr="000401C6">
        <w:tc>
          <w:tcPr>
            <w:tcW w:w="1276"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2018</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432</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14</w:t>
            </w:r>
          </w:p>
        </w:tc>
        <w:tc>
          <w:tcPr>
            <w:tcW w:w="1276"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2018</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108</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15</w:t>
            </w:r>
          </w:p>
        </w:tc>
      </w:tr>
      <w:tr w:rsidR="000401C6" w:rsidRPr="000401C6" w:rsidTr="000401C6">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2019</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721</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43</w:t>
            </w:r>
          </w:p>
        </w:tc>
        <w:tc>
          <w:tcPr>
            <w:tcW w:w="1276" w:type="dxa"/>
          </w:tcPr>
          <w:p w:rsidR="00A621BE" w:rsidRPr="000401C6" w:rsidRDefault="00A621BE" w:rsidP="00645530">
            <w:pPr>
              <w:rPr>
                <w:rFonts w:ascii="Verdana" w:hAnsi="Verdana"/>
                <w:sz w:val="20"/>
                <w:szCs w:val="20"/>
              </w:rPr>
            </w:pPr>
            <w:r w:rsidRPr="000401C6">
              <w:rPr>
                <w:rFonts w:ascii="Verdana" w:hAnsi="Verdana"/>
                <w:sz w:val="20"/>
                <w:szCs w:val="20"/>
              </w:rPr>
              <w:t>Dec 2019</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325</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11</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54</w:t>
            </w:r>
          </w:p>
        </w:tc>
      </w:tr>
      <w:tr w:rsidR="000401C6" w:rsidRPr="000401C6" w:rsidTr="000401C6">
        <w:tc>
          <w:tcPr>
            <w:tcW w:w="1276"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2020</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1010</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72</w:t>
            </w:r>
          </w:p>
        </w:tc>
        <w:tc>
          <w:tcPr>
            <w:tcW w:w="1276"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2020</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614</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33</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105</w:t>
            </w:r>
          </w:p>
        </w:tc>
      </w:tr>
    </w:tbl>
    <w:p w:rsidR="00A621BE" w:rsidRPr="000401C6" w:rsidRDefault="00A621BE" w:rsidP="009A509D">
      <w:pPr>
        <w:pStyle w:val="BodyText"/>
        <w:kinsoku w:val="0"/>
        <w:overflowPunct w:val="0"/>
        <w:spacing w:line="275" w:lineRule="auto"/>
        <w:ind w:left="120" w:right="107" w:firstLine="0"/>
        <w:rPr>
          <w:sz w:val="20"/>
        </w:rPr>
      </w:pPr>
    </w:p>
    <w:p w:rsidR="00A621BE" w:rsidRDefault="00A621BE" w:rsidP="000401C6">
      <w:pPr>
        <w:pStyle w:val="BodyText"/>
        <w:kinsoku w:val="0"/>
        <w:overflowPunct w:val="0"/>
        <w:spacing w:line="275" w:lineRule="auto"/>
        <w:ind w:left="120" w:right="107" w:firstLine="0"/>
        <w:jc w:val="both"/>
      </w:pPr>
      <w:r>
        <w:t xml:space="preserve">If the total connected businesses for both phases are considered together, a total of 1,046 businesses will have been connected by Dec 2019 allowing 105 to be sampled by Dec 2020. </w:t>
      </w:r>
      <w:proofErr w:type="gramStart"/>
      <w:r>
        <w:t>If a statistically significant result is required (at the 95% confidence interval, plus or minus 5%), then a total of 282 businesses will need to be surveyed.</w:t>
      </w:r>
      <w:proofErr w:type="gramEnd"/>
      <w:r>
        <w:t xml:space="preserve">  However, it is believed that this figure would be very difficult to achieve and a 10% level of surveying is suggested, which would give a lower statistically significant result (95% confidence interval, plus or minus 9%).  The evaluation expert is required to review the sample sizes and make any adjustments needed, particularly if higher samples can be achieved.</w:t>
      </w:r>
    </w:p>
    <w:p w:rsidR="00A621BE" w:rsidRPr="000401C6" w:rsidRDefault="00A621BE" w:rsidP="000401C6">
      <w:pPr>
        <w:pStyle w:val="BodyText"/>
        <w:kinsoku w:val="0"/>
        <w:overflowPunct w:val="0"/>
        <w:spacing w:line="275" w:lineRule="auto"/>
        <w:ind w:left="120" w:right="107" w:firstLine="0"/>
        <w:jc w:val="both"/>
        <w:rPr>
          <w:sz w:val="20"/>
        </w:rPr>
      </w:pPr>
    </w:p>
    <w:p w:rsidR="00A621BE" w:rsidRDefault="00A621BE" w:rsidP="000401C6">
      <w:pPr>
        <w:pStyle w:val="BodyText"/>
        <w:kinsoku w:val="0"/>
        <w:overflowPunct w:val="0"/>
        <w:spacing w:line="275" w:lineRule="auto"/>
        <w:ind w:left="120" w:right="107" w:firstLine="0"/>
        <w:jc w:val="both"/>
      </w:pPr>
      <w:r>
        <w:t xml:space="preserve">The following table shows the target number of surveys on households to be completed for each phase in the new area (using a 5% sample rate) based on the overall projected take-up figures.  The highlighted rows show the actual years that surveying will be carried out; these are Dec 2018 for the March 2019 report and Dec 2020 for the March 2021 report.  </w:t>
      </w:r>
    </w:p>
    <w:p w:rsidR="00A621BE" w:rsidRPr="000401C6" w:rsidRDefault="00A621BE" w:rsidP="00A621BE">
      <w:pPr>
        <w:pStyle w:val="BodyText"/>
        <w:kinsoku w:val="0"/>
        <w:overflowPunct w:val="0"/>
        <w:spacing w:line="275" w:lineRule="auto"/>
        <w:ind w:left="120" w:right="107" w:firstLine="0"/>
        <w:rPr>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34"/>
        <w:gridCol w:w="1350"/>
        <w:gridCol w:w="1327"/>
        <w:gridCol w:w="1418"/>
        <w:gridCol w:w="1417"/>
        <w:gridCol w:w="1418"/>
      </w:tblGrid>
      <w:tr w:rsidR="00A621BE" w:rsidRPr="000401C6" w:rsidTr="000401C6">
        <w:tc>
          <w:tcPr>
            <w:tcW w:w="1242" w:type="dxa"/>
          </w:tcPr>
          <w:p w:rsidR="00A621BE" w:rsidRPr="000401C6" w:rsidRDefault="00A621BE" w:rsidP="00645530">
            <w:pPr>
              <w:rPr>
                <w:rFonts w:ascii="Verdana" w:hAnsi="Verdana"/>
                <w:sz w:val="20"/>
                <w:szCs w:val="20"/>
              </w:rPr>
            </w:pPr>
            <w:r w:rsidRPr="000401C6">
              <w:rPr>
                <w:rFonts w:ascii="Verdana" w:hAnsi="Verdana"/>
                <w:sz w:val="20"/>
                <w:szCs w:val="20"/>
              </w:rPr>
              <w:t>BDUK phase</w:t>
            </w:r>
          </w:p>
        </w:tc>
        <w:tc>
          <w:tcPr>
            <w:tcW w:w="1434" w:type="dxa"/>
          </w:tcPr>
          <w:p w:rsidR="00A621BE" w:rsidRPr="000401C6" w:rsidRDefault="00A621BE" w:rsidP="00645530">
            <w:pPr>
              <w:rPr>
                <w:rFonts w:ascii="Verdana" w:hAnsi="Verdana"/>
                <w:sz w:val="20"/>
                <w:szCs w:val="20"/>
              </w:rPr>
            </w:pPr>
            <w:r w:rsidRPr="000401C6">
              <w:rPr>
                <w:rFonts w:ascii="Verdana" w:hAnsi="Verdana"/>
                <w:sz w:val="20"/>
                <w:szCs w:val="20"/>
              </w:rPr>
              <w:t>Cumulative take-up</w:t>
            </w:r>
          </w:p>
        </w:tc>
        <w:tc>
          <w:tcPr>
            <w:tcW w:w="1350" w:type="dxa"/>
          </w:tcPr>
          <w:p w:rsidR="00A621BE" w:rsidRPr="000401C6" w:rsidRDefault="00A621BE" w:rsidP="00645530">
            <w:pPr>
              <w:rPr>
                <w:rFonts w:ascii="Verdana" w:hAnsi="Verdana"/>
                <w:sz w:val="20"/>
                <w:szCs w:val="20"/>
              </w:rPr>
            </w:pPr>
            <w:r w:rsidRPr="000401C6">
              <w:rPr>
                <w:rFonts w:ascii="Verdana" w:hAnsi="Verdana"/>
                <w:sz w:val="20"/>
                <w:szCs w:val="20"/>
              </w:rPr>
              <w:t>Cumulative households surveyed</w:t>
            </w:r>
          </w:p>
        </w:tc>
        <w:tc>
          <w:tcPr>
            <w:tcW w:w="1327" w:type="dxa"/>
          </w:tcPr>
          <w:p w:rsidR="00A621BE" w:rsidRPr="000401C6" w:rsidRDefault="00A621BE" w:rsidP="00645530">
            <w:pPr>
              <w:rPr>
                <w:rFonts w:ascii="Verdana" w:hAnsi="Verdana"/>
                <w:sz w:val="20"/>
                <w:szCs w:val="20"/>
              </w:rPr>
            </w:pPr>
            <w:r w:rsidRPr="000401C6">
              <w:rPr>
                <w:rFonts w:ascii="Verdana" w:hAnsi="Verdana"/>
                <w:sz w:val="20"/>
                <w:szCs w:val="20"/>
              </w:rPr>
              <w:t>ERDF phase</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Cumulative take-up</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Cumulative households surveyed</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TOTAL households surveyed</w:t>
            </w:r>
          </w:p>
        </w:tc>
      </w:tr>
      <w:tr w:rsidR="00A621BE" w:rsidRPr="000401C6" w:rsidTr="000401C6">
        <w:tc>
          <w:tcPr>
            <w:tcW w:w="1242" w:type="dxa"/>
          </w:tcPr>
          <w:p w:rsidR="00A621BE" w:rsidRPr="000401C6" w:rsidRDefault="00A621BE" w:rsidP="00645530">
            <w:pPr>
              <w:rPr>
                <w:rFonts w:ascii="Verdana" w:hAnsi="Verdana"/>
                <w:sz w:val="20"/>
                <w:szCs w:val="20"/>
              </w:rPr>
            </w:pPr>
            <w:r w:rsidRPr="000401C6">
              <w:rPr>
                <w:rFonts w:ascii="Verdana" w:hAnsi="Verdana"/>
                <w:sz w:val="20"/>
                <w:szCs w:val="20"/>
              </w:rPr>
              <w:t>Dec 2016</w:t>
            </w:r>
          </w:p>
        </w:tc>
        <w:tc>
          <w:tcPr>
            <w:tcW w:w="1434" w:type="dxa"/>
          </w:tcPr>
          <w:p w:rsidR="00A621BE" w:rsidRPr="000401C6" w:rsidRDefault="00A621BE" w:rsidP="00645530">
            <w:pPr>
              <w:rPr>
                <w:rFonts w:ascii="Verdana" w:hAnsi="Verdana"/>
                <w:sz w:val="20"/>
                <w:szCs w:val="20"/>
              </w:rPr>
            </w:pPr>
            <w:r w:rsidRPr="000401C6">
              <w:rPr>
                <w:rFonts w:ascii="Verdana" w:hAnsi="Verdana"/>
                <w:sz w:val="20"/>
                <w:szCs w:val="20"/>
              </w:rPr>
              <w:t>70</w:t>
            </w:r>
          </w:p>
        </w:tc>
        <w:tc>
          <w:tcPr>
            <w:tcW w:w="1350" w:type="dxa"/>
          </w:tcPr>
          <w:p w:rsidR="00A621BE" w:rsidRPr="000401C6" w:rsidRDefault="00A621BE" w:rsidP="00645530">
            <w:pPr>
              <w:rPr>
                <w:rFonts w:ascii="Verdana" w:hAnsi="Verdana"/>
                <w:sz w:val="20"/>
                <w:szCs w:val="20"/>
              </w:rPr>
            </w:pPr>
          </w:p>
        </w:tc>
        <w:tc>
          <w:tcPr>
            <w:tcW w:w="1327" w:type="dxa"/>
          </w:tcPr>
          <w:p w:rsidR="00A621BE" w:rsidRPr="000401C6" w:rsidRDefault="00A621BE" w:rsidP="00645530">
            <w:pPr>
              <w:rPr>
                <w:rFonts w:ascii="Verdana" w:hAnsi="Verdana"/>
                <w:sz w:val="20"/>
                <w:szCs w:val="20"/>
              </w:rPr>
            </w:pPr>
            <w:r w:rsidRPr="000401C6">
              <w:rPr>
                <w:rFonts w:ascii="Verdana" w:hAnsi="Verdana"/>
                <w:sz w:val="20"/>
                <w:szCs w:val="20"/>
              </w:rPr>
              <w:t>Dec 2016</w:t>
            </w:r>
          </w:p>
        </w:tc>
        <w:tc>
          <w:tcPr>
            <w:tcW w:w="1418" w:type="dxa"/>
          </w:tcPr>
          <w:p w:rsidR="00A621BE" w:rsidRPr="000401C6" w:rsidRDefault="00A621BE" w:rsidP="00645530">
            <w:pPr>
              <w:rPr>
                <w:rFonts w:ascii="Verdana" w:hAnsi="Verdana"/>
                <w:sz w:val="20"/>
                <w:szCs w:val="20"/>
              </w:rPr>
            </w:pPr>
          </w:p>
        </w:tc>
        <w:tc>
          <w:tcPr>
            <w:tcW w:w="1417" w:type="dxa"/>
          </w:tcPr>
          <w:p w:rsidR="00A621BE" w:rsidRPr="000401C6" w:rsidRDefault="00A621BE" w:rsidP="00645530">
            <w:pPr>
              <w:rPr>
                <w:rFonts w:ascii="Verdana" w:hAnsi="Verdana"/>
                <w:sz w:val="20"/>
                <w:szCs w:val="20"/>
              </w:rPr>
            </w:pPr>
          </w:p>
        </w:tc>
        <w:tc>
          <w:tcPr>
            <w:tcW w:w="1418" w:type="dxa"/>
          </w:tcPr>
          <w:p w:rsidR="00A621BE" w:rsidRPr="000401C6" w:rsidRDefault="00A621BE" w:rsidP="00645530">
            <w:pPr>
              <w:rPr>
                <w:rFonts w:ascii="Verdana" w:hAnsi="Verdana"/>
                <w:sz w:val="20"/>
                <w:szCs w:val="20"/>
              </w:rPr>
            </w:pPr>
          </w:p>
        </w:tc>
      </w:tr>
      <w:tr w:rsidR="00A621BE" w:rsidRPr="000401C6" w:rsidTr="000401C6">
        <w:tc>
          <w:tcPr>
            <w:tcW w:w="1242" w:type="dxa"/>
          </w:tcPr>
          <w:p w:rsidR="00A621BE" w:rsidRPr="000401C6" w:rsidRDefault="00A621BE" w:rsidP="00645530">
            <w:pPr>
              <w:rPr>
                <w:rFonts w:ascii="Verdana" w:hAnsi="Verdana"/>
                <w:sz w:val="20"/>
                <w:szCs w:val="20"/>
              </w:rPr>
            </w:pPr>
            <w:r w:rsidRPr="000401C6">
              <w:rPr>
                <w:rFonts w:ascii="Verdana" w:hAnsi="Verdana"/>
                <w:sz w:val="20"/>
                <w:szCs w:val="20"/>
              </w:rPr>
              <w:t>Dec 2017</w:t>
            </w:r>
          </w:p>
        </w:tc>
        <w:tc>
          <w:tcPr>
            <w:tcW w:w="1434" w:type="dxa"/>
          </w:tcPr>
          <w:p w:rsidR="00A621BE" w:rsidRPr="000401C6" w:rsidRDefault="00A621BE" w:rsidP="00645530">
            <w:pPr>
              <w:rPr>
                <w:rFonts w:ascii="Verdana" w:hAnsi="Verdana"/>
                <w:sz w:val="20"/>
                <w:szCs w:val="20"/>
              </w:rPr>
            </w:pPr>
            <w:r w:rsidRPr="000401C6">
              <w:rPr>
                <w:rFonts w:ascii="Verdana" w:hAnsi="Verdana"/>
                <w:sz w:val="20"/>
                <w:szCs w:val="20"/>
              </w:rPr>
              <w:t>647</w:t>
            </w:r>
          </w:p>
        </w:tc>
        <w:tc>
          <w:tcPr>
            <w:tcW w:w="1350" w:type="dxa"/>
          </w:tcPr>
          <w:p w:rsidR="00A621BE" w:rsidRPr="000401C6" w:rsidRDefault="00A621BE" w:rsidP="00645530">
            <w:pPr>
              <w:rPr>
                <w:rFonts w:ascii="Verdana" w:hAnsi="Verdana"/>
                <w:sz w:val="20"/>
                <w:szCs w:val="20"/>
              </w:rPr>
            </w:pPr>
            <w:r w:rsidRPr="000401C6">
              <w:rPr>
                <w:rFonts w:ascii="Verdana" w:hAnsi="Verdana"/>
                <w:sz w:val="20"/>
                <w:szCs w:val="20"/>
              </w:rPr>
              <w:t>4</w:t>
            </w:r>
          </w:p>
        </w:tc>
        <w:tc>
          <w:tcPr>
            <w:tcW w:w="1327" w:type="dxa"/>
          </w:tcPr>
          <w:p w:rsidR="00A621BE" w:rsidRPr="000401C6" w:rsidRDefault="00A621BE" w:rsidP="00645530">
            <w:pPr>
              <w:rPr>
                <w:rFonts w:ascii="Verdana" w:hAnsi="Verdana"/>
                <w:sz w:val="20"/>
                <w:szCs w:val="20"/>
              </w:rPr>
            </w:pPr>
            <w:r w:rsidRPr="000401C6">
              <w:rPr>
                <w:rFonts w:ascii="Verdana" w:hAnsi="Verdana"/>
                <w:sz w:val="20"/>
                <w:szCs w:val="20"/>
              </w:rPr>
              <w:t>Dec 2017</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33</w:t>
            </w:r>
          </w:p>
        </w:tc>
        <w:tc>
          <w:tcPr>
            <w:tcW w:w="1417" w:type="dxa"/>
          </w:tcPr>
          <w:p w:rsidR="00A621BE" w:rsidRPr="000401C6" w:rsidRDefault="00A621BE" w:rsidP="00645530">
            <w:pPr>
              <w:rPr>
                <w:rFonts w:ascii="Verdana" w:hAnsi="Verdana"/>
                <w:sz w:val="20"/>
                <w:szCs w:val="20"/>
              </w:rPr>
            </w:pP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4</w:t>
            </w:r>
          </w:p>
        </w:tc>
      </w:tr>
      <w:tr w:rsidR="00A621BE" w:rsidRPr="000401C6" w:rsidTr="000401C6">
        <w:tc>
          <w:tcPr>
            <w:tcW w:w="1242"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2018</w:t>
            </w:r>
          </w:p>
        </w:tc>
        <w:tc>
          <w:tcPr>
            <w:tcW w:w="1434"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1958</w:t>
            </w:r>
          </w:p>
        </w:tc>
        <w:tc>
          <w:tcPr>
            <w:tcW w:w="1350"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32</w:t>
            </w:r>
          </w:p>
        </w:tc>
        <w:tc>
          <w:tcPr>
            <w:tcW w:w="132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2018</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492</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2</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34</w:t>
            </w:r>
          </w:p>
        </w:tc>
      </w:tr>
      <w:tr w:rsidR="00A621BE" w:rsidRPr="000401C6" w:rsidTr="000401C6">
        <w:tc>
          <w:tcPr>
            <w:tcW w:w="1242" w:type="dxa"/>
          </w:tcPr>
          <w:p w:rsidR="00A621BE" w:rsidRPr="000401C6" w:rsidRDefault="00A621BE" w:rsidP="00645530">
            <w:pPr>
              <w:rPr>
                <w:rFonts w:ascii="Verdana" w:hAnsi="Verdana"/>
                <w:sz w:val="20"/>
                <w:szCs w:val="20"/>
              </w:rPr>
            </w:pPr>
            <w:r w:rsidRPr="000401C6">
              <w:rPr>
                <w:rFonts w:ascii="Verdana" w:hAnsi="Verdana"/>
                <w:sz w:val="20"/>
                <w:szCs w:val="20"/>
              </w:rPr>
              <w:t>Dec 2019</w:t>
            </w:r>
          </w:p>
        </w:tc>
        <w:tc>
          <w:tcPr>
            <w:tcW w:w="1434" w:type="dxa"/>
          </w:tcPr>
          <w:p w:rsidR="00A621BE" w:rsidRPr="000401C6" w:rsidRDefault="00A621BE" w:rsidP="00645530">
            <w:pPr>
              <w:rPr>
                <w:rFonts w:ascii="Verdana" w:hAnsi="Verdana"/>
                <w:sz w:val="20"/>
                <w:szCs w:val="20"/>
              </w:rPr>
            </w:pPr>
            <w:r w:rsidRPr="000401C6">
              <w:rPr>
                <w:rFonts w:ascii="Verdana" w:hAnsi="Verdana"/>
                <w:sz w:val="20"/>
                <w:szCs w:val="20"/>
              </w:rPr>
              <w:t>3269</w:t>
            </w:r>
          </w:p>
        </w:tc>
        <w:tc>
          <w:tcPr>
            <w:tcW w:w="1350" w:type="dxa"/>
          </w:tcPr>
          <w:p w:rsidR="00A621BE" w:rsidRPr="000401C6" w:rsidRDefault="00A621BE" w:rsidP="00645530">
            <w:pPr>
              <w:rPr>
                <w:rFonts w:ascii="Verdana" w:hAnsi="Verdana"/>
                <w:sz w:val="20"/>
                <w:szCs w:val="20"/>
              </w:rPr>
            </w:pPr>
            <w:r w:rsidRPr="000401C6">
              <w:rPr>
                <w:rFonts w:ascii="Verdana" w:hAnsi="Verdana"/>
                <w:sz w:val="20"/>
                <w:szCs w:val="20"/>
              </w:rPr>
              <w:t>98</w:t>
            </w:r>
          </w:p>
        </w:tc>
        <w:tc>
          <w:tcPr>
            <w:tcW w:w="1327" w:type="dxa"/>
          </w:tcPr>
          <w:p w:rsidR="00A621BE" w:rsidRPr="000401C6" w:rsidRDefault="00A621BE" w:rsidP="00645530">
            <w:pPr>
              <w:rPr>
                <w:rFonts w:ascii="Verdana" w:hAnsi="Verdana"/>
                <w:sz w:val="20"/>
                <w:szCs w:val="20"/>
              </w:rPr>
            </w:pPr>
            <w:r w:rsidRPr="000401C6">
              <w:rPr>
                <w:rFonts w:ascii="Verdana" w:hAnsi="Verdana"/>
                <w:sz w:val="20"/>
                <w:szCs w:val="20"/>
              </w:rPr>
              <w:t>Dec 2019</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1475</w:t>
            </w:r>
          </w:p>
        </w:tc>
        <w:tc>
          <w:tcPr>
            <w:tcW w:w="1417" w:type="dxa"/>
          </w:tcPr>
          <w:p w:rsidR="00A621BE" w:rsidRPr="000401C6" w:rsidRDefault="00A621BE" w:rsidP="00645530">
            <w:pPr>
              <w:rPr>
                <w:rFonts w:ascii="Verdana" w:hAnsi="Verdana"/>
                <w:sz w:val="20"/>
                <w:szCs w:val="20"/>
              </w:rPr>
            </w:pPr>
            <w:r w:rsidRPr="000401C6">
              <w:rPr>
                <w:rFonts w:ascii="Verdana" w:hAnsi="Verdana"/>
                <w:sz w:val="20"/>
                <w:szCs w:val="20"/>
              </w:rPr>
              <w:t>25</w:t>
            </w:r>
          </w:p>
        </w:tc>
        <w:tc>
          <w:tcPr>
            <w:tcW w:w="1418" w:type="dxa"/>
          </w:tcPr>
          <w:p w:rsidR="00A621BE" w:rsidRPr="000401C6" w:rsidRDefault="00A621BE" w:rsidP="00645530">
            <w:pPr>
              <w:rPr>
                <w:rFonts w:ascii="Verdana" w:hAnsi="Verdana"/>
                <w:sz w:val="20"/>
                <w:szCs w:val="20"/>
              </w:rPr>
            </w:pPr>
            <w:r w:rsidRPr="000401C6">
              <w:rPr>
                <w:rFonts w:ascii="Verdana" w:hAnsi="Verdana"/>
                <w:sz w:val="20"/>
                <w:szCs w:val="20"/>
              </w:rPr>
              <w:t>123</w:t>
            </w:r>
          </w:p>
        </w:tc>
      </w:tr>
      <w:tr w:rsidR="00A621BE" w:rsidRPr="000401C6" w:rsidTr="000401C6">
        <w:tc>
          <w:tcPr>
            <w:tcW w:w="1242"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2020</w:t>
            </w:r>
          </w:p>
        </w:tc>
        <w:tc>
          <w:tcPr>
            <w:tcW w:w="1434" w:type="dxa"/>
            <w:shd w:val="clear" w:color="auto" w:fill="BFBFBF"/>
          </w:tcPr>
          <w:p w:rsidR="00A621BE" w:rsidRPr="000401C6" w:rsidRDefault="00A621BE" w:rsidP="00645530">
            <w:pPr>
              <w:rPr>
                <w:rFonts w:ascii="Verdana" w:hAnsi="Verdana"/>
                <w:sz w:val="20"/>
                <w:szCs w:val="20"/>
              </w:rPr>
            </w:pPr>
          </w:p>
        </w:tc>
        <w:tc>
          <w:tcPr>
            <w:tcW w:w="1350"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164</w:t>
            </w:r>
          </w:p>
        </w:tc>
        <w:tc>
          <w:tcPr>
            <w:tcW w:w="132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Dec 2020</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2786</w:t>
            </w:r>
          </w:p>
        </w:tc>
        <w:tc>
          <w:tcPr>
            <w:tcW w:w="1417"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74</w:t>
            </w:r>
          </w:p>
        </w:tc>
        <w:tc>
          <w:tcPr>
            <w:tcW w:w="1418" w:type="dxa"/>
            <w:shd w:val="clear" w:color="auto" w:fill="BFBFBF"/>
          </w:tcPr>
          <w:p w:rsidR="00A621BE" w:rsidRPr="000401C6" w:rsidRDefault="00A621BE" w:rsidP="00645530">
            <w:pPr>
              <w:rPr>
                <w:rFonts w:ascii="Verdana" w:hAnsi="Verdana"/>
                <w:sz w:val="20"/>
                <w:szCs w:val="20"/>
              </w:rPr>
            </w:pPr>
            <w:r w:rsidRPr="000401C6">
              <w:rPr>
                <w:rFonts w:ascii="Verdana" w:hAnsi="Verdana"/>
                <w:sz w:val="20"/>
                <w:szCs w:val="20"/>
              </w:rPr>
              <w:t>238</w:t>
            </w:r>
          </w:p>
        </w:tc>
      </w:tr>
    </w:tbl>
    <w:p w:rsidR="00A621BE" w:rsidRDefault="00A621BE" w:rsidP="00A621BE">
      <w:pPr>
        <w:pStyle w:val="BodyText"/>
        <w:kinsoku w:val="0"/>
        <w:overflowPunct w:val="0"/>
        <w:spacing w:line="275" w:lineRule="auto"/>
        <w:ind w:left="120" w:right="107" w:firstLine="0"/>
      </w:pPr>
    </w:p>
    <w:p w:rsidR="003301CA" w:rsidRDefault="003301CA" w:rsidP="000401C6">
      <w:pPr>
        <w:pStyle w:val="BodyText"/>
        <w:kinsoku w:val="0"/>
        <w:overflowPunct w:val="0"/>
        <w:spacing w:line="275" w:lineRule="auto"/>
        <w:ind w:left="120" w:right="107" w:firstLine="0"/>
        <w:jc w:val="both"/>
      </w:pPr>
    </w:p>
    <w:p w:rsidR="00A621BE" w:rsidRDefault="00A621BE" w:rsidP="000401C6">
      <w:pPr>
        <w:pStyle w:val="BodyText"/>
        <w:kinsoku w:val="0"/>
        <w:overflowPunct w:val="0"/>
        <w:spacing w:line="275" w:lineRule="auto"/>
        <w:ind w:left="120" w:right="107" w:firstLine="0"/>
        <w:jc w:val="both"/>
      </w:pPr>
      <w:r>
        <w:t xml:space="preserve">If the total connected households for both phases are considered together, a total of 4,744 homes will have been connected by Dec 2019 allowing 238 to be sampled by Dec 2020. </w:t>
      </w:r>
      <w:proofErr w:type="gramStart"/>
      <w:r>
        <w:t>If a statistically significant result is required (at the 95% confidence interval, plus or minus 5%), then a total of 356 homes will need to be surveyed.</w:t>
      </w:r>
      <w:proofErr w:type="gramEnd"/>
      <w:r>
        <w:t xml:space="preserve">  However, it is believed that this figure would be difficult to achieve and a 5% level of surveying is suggested, which would give a slightly lower statistically significant result (at the 95% confidence interval, plus or minus 6%).  </w:t>
      </w:r>
    </w:p>
    <w:p w:rsidR="00A621BE" w:rsidRDefault="00A621BE" w:rsidP="000401C6">
      <w:pPr>
        <w:pStyle w:val="BodyText"/>
        <w:kinsoku w:val="0"/>
        <w:overflowPunct w:val="0"/>
        <w:spacing w:line="275" w:lineRule="auto"/>
        <w:ind w:left="120" w:right="107" w:firstLine="0"/>
        <w:jc w:val="both"/>
      </w:pPr>
    </w:p>
    <w:p w:rsidR="00A621BE" w:rsidRDefault="00A621BE" w:rsidP="000401C6">
      <w:pPr>
        <w:pStyle w:val="BodyText"/>
        <w:kinsoku w:val="0"/>
        <w:overflowPunct w:val="0"/>
        <w:spacing w:line="275" w:lineRule="auto"/>
        <w:ind w:left="120" w:right="107" w:firstLine="0"/>
        <w:jc w:val="both"/>
      </w:pPr>
      <w:r>
        <w:t xml:space="preserve">The questionnaires for the surveys </w:t>
      </w:r>
      <w:r w:rsidR="00857694">
        <w:t xml:space="preserve">must </w:t>
      </w:r>
      <w:r>
        <w:t xml:space="preserve">be based on those used for the 2015 evaluation, to ensure that the data is comparable.  The expert evaluator is required to review the questionnaires to ensure that they are still fit for purpose and the questionnaires </w:t>
      </w:r>
      <w:r w:rsidR="000E7425">
        <w:t xml:space="preserve">are </w:t>
      </w:r>
      <w:r>
        <w:t xml:space="preserve">provided </w:t>
      </w:r>
      <w:r w:rsidR="000E7425">
        <w:t>as separate documents</w:t>
      </w:r>
      <w:r>
        <w:t>.</w:t>
      </w:r>
    </w:p>
    <w:p w:rsidR="00A621BE" w:rsidRDefault="00A621BE" w:rsidP="000401C6">
      <w:pPr>
        <w:pStyle w:val="BodyText"/>
        <w:kinsoku w:val="0"/>
        <w:overflowPunct w:val="0"/>
        <w:spacing w:line="275" w:lineRule="auto"/>
        <w:ind w:left="120" w:right="107" w:firstLine="0"/>
        <w:jc w:val="both"/>
      </w:pPr>
    </w:p>
    <w:p w:rsidR="00A621BE" w:rsidRPr="003301CA" w:rsidRDefault="00A621BE" w:rsidP="00A621BE">
      <w:pPr>
        <w:pStyle w:val="BodyText"/>
        <w:kinsoku w:val="0"/>
        <w:overflowPunct w:val="0"/>
        <w:spacing w:line="275" w:lineRule="auto"/>
        <w:ind w:left="120" w:right="107" w:firstLine="0"/>
        <w:rPr>
          <w:b/>
        </w:rPr>
      </w:pPr>
      <w:r w:rsidRPr="003301CA">
        <w:rPr>
          <w:b/>
        </w:rPr>
        <w:t xml:space="preserve">Stakeholder surveys </w:t>
      </w:r>
    </w:p>
    <w:p w:rsidR="00A621BE" w:rsidRDefault="00A621BE" w:rsidP="00A621BE">
      <w:pPr>
        <w:pStyle w:val="BodyText"/>
        <w:kinsoku w:val="0"/>
        <w:overflowPunct w:val="0"/>
        <w:spacing w:line="275" w:lineRule="auto"/>
        <w:ind w:left="120" w:right="107" w:firstLine="0"/>
      </w:pPr>
    </w:p>
    <w:p w:rsidR="00A621BE" w:rsidRDefault="000E7425" w:rsidP="000401C6">
      <w:pPr>
        <w:pStyle w:val="BodyText"/>
        <w:kinsoku w:val="0"/>
        <w:overflowPunct w:val="0"/>
        <w:spacing w:line="275" w:lineRule="auto"/>
        <w:ind w:left="120" w:right="107" w:firstLine="0"/>
        <w:jc w:val="both"/>
      </w:pPr>
      <w:r>
        <w:t xml:space="preserve">A </w:t>
      </w:r>
      <w:r w:rsidR="00A621BE">
        <w:t>stakeholder survey will also be carried out by the expert evaluator.  The stakeholder survey will explore the strategic added value activities and outcomes such as research and innovation, skills, business support, inward investment, environmental impacts and digital inclusion.  Key regional and national stakeholders will also be interviewed to gather opinions on how the programme as a whole has performed and achieved its objectives.</w:t>
      </w:r>
    </w:p>
    <w:p w:rsidR="00A621BE" w:rsidRDefault="00A621BE" w:rsidP="000401C6">
      <w:pPr>
        <w:pStyle w:val="BodyText"/>
        <w:kinsoku w:val="0"/>
        <w:overflowPunct w:val="0"/>
        <w:spacing w:line="275" w:lineRule="auto"/>
        <w:ind w:left="120" w:right="107" w:firstLine="0"/>
        <w:jc w:val="both"/>
      </w:pPr>
    </w:p>
    <w:p w:rsidR="00A621BE" w:rsidRDefault="00A621BE" w:rsidP="000401C6">
      <w:pPr>
        <w:pStyle w:val="BodyText"/>
        <w:kinsoku w:val="0"/>
        <w:overflowPunct w:val="0"/>
        <w:spacing w:line="275" w:lineRule="auto"/>
        <w:ind w:left="120" w:right="107" w:firstLine="0"/>
        <w:jc w:val="both"/>
      </w:pPr>
      <w:r>
        <w:t>CDC reserves the right to request additional services from the evaluation expert to deliver the evaluation plan, if required</w:t>
      </w:r>
      <w:r w:rsidR="00B867C6">
        <w:t>, subject to agreement of a fee</w:t>
      </w:r>
      <w:r>
        <w:t>.</w:t>
      </w:r>
    </w:p>
    <w:p w:rsidR="00B02843" w:rsidRDefault="00B02843">
      <w:pPr>
        <w:widowControl/>
        <w:autoSpaceDE/>
        <w:autoSpaceDN/>
        <w:adjustRightInd/>
        <w:spacing w:after="200" w:line="276" w:lineRule="auto"/>
        <w:rPr>
          <w:rFonts w:ascii="Verdana" w:hAnsi="Verdana" w:cs="Verdana"/>
          <w:sz w:val="22"/>
          <w:szCs w:val="22"/>
        </w:rPr>
      </w:pPr>
      <w:r>
        <w:br w:type="page"/>
      </w:r>
    </w:p>
    <w:p w:rsidR="000E7425" w:rsidRDefault="000E7425" w:rsidP="00A621BE">
      <w:pPr>
        <w:pStyle w:val="BodyText"/>
        <w:kinsoku w:val="0"/>
        <w:overflowPunct w:val="0"/>
        <w:spacing w:line="275" w:lineRule="auto"/>
        <w:ind w:left="120" w:right="107" w:firstLine="0"/>
      </w:pPr>
    </w:p>
    <w:p w:rsidR="008078F5" w:rsidRPr="003301CA" w:rsidRDefault="008078F5">
      <w:pPr>
        <w:pStyle w:val="Heading1"/>
        <w:numPr>
          <w:ilvl w:val="0"/>
          <w:numId w:val="11"/>
        </w:numPr>
        <w:tabs>
          <w:tab w:val="left" w:pos="462"/>
        </w:tabs>
        <w:kinsoku w:val="0"/>
        <w:overflowPunct w:val="0"/>
        <w:ind w:left="461"/>
        <w:rPr>
          <w:b w:val="0"/>
          <w:bCs w:val="0"/>
        </w:rPr>
      </w:pPr>
      <w:r w:rsidRPr="003301CA">
        <w:rPr>
          <w:spacing w:val="-1"/>
        </w:rPr>
        <w:t>Total</w:t>
      </w:r>
      <w:r w:rsidRPr="003301CA">
        <w:rPr>
          <w:spacing w:val="-2"/>
        </w:rPr>
        <w:t xml:space="preserve"> </w:t>
      </w:r>
      <w:r w:rsidRPr="003301CA">
        <w:rPr>
          <w:spacing w:val="-1"/>
        </w:rPr>
        <w:t>budget</w:t>
      </w:r>
    </w:p>
    <w:p w:rsidR="008078F5" w:rsidRDefault="008078F5">
      <w:pPr>
        <w:pStyle w:val="BodyText"/>
        <w:kinsoku w:val="0"/>
        <w:overflowPunct w:val="0"/>
        <w:spacing w:before="4"/>
        <w:ind w:left="0" w:firstLine="0"/>
        <w:rPr>
          <w:b/>
          <w:bCs/>
          <w:sz w:val="29"/>
          <w:szCs w:val="29"/>
        </w:rPr>
      </w:pPr>
    </w:p>
    <w:tbl>
      <w:tblPr>
        <w:tblW w:w="0" w:type="auto"/>
        <w:tblInd w:w="351" w:type="dxa"/>
        <w:tblLayout w:type="fixed"/>
        <w:tblCellMar>
          <w:left w:w="0" w:type="dxa"/>
          <w:right w:w="0" w:type="dxa"/>
        </w:tblCellMar>
        <w:tblLook w:val="0000" w:firstRow="0" w:lastRow="0" w:firstColumn="0" w:lastColumn="0" w:noHBand="0" w:noVBand="0"/>
      </w:tblPr>
      <w:tblGrid>
        <w:gridCol w:w="2583"/>
        <w:gridCol w:w="6143"/>
      </w:tblGrid>
      <w:tr w:rsidR="008078F5" w:rsidTr="000401C6">
        <w:trPr>
          <w:trHeight w:hRule="exact" w:val="317"/>
        </w:trPr>
        <w:tc>
          <w:tcPr>
            <w:tcW w:w="2583" w:type="dxa"/>
            <w:tcBorders>
              <w:top w:val="single" w:sz="4" w:space="0" w:color="000000"/>
              <w:left w:val="single" w:sz="4" w:space="0" w:color="000000"/>
              <w:bottom w:val="single" w:sz="4" w:space="0" w:color="000000"/>
              <w:right w:val="single" w:sz="4" w:space="0" w:color="000000"/>
            </w:tcBorders>
          </w:tcPr>
          <w:p w:rsidR="008078F5" w:rsidRDefault="008078F5">
            <w:pPr>
              <w:pStyle w:val="TableParagraph"/>
              <w:kinsoku w:val="0"/>
              <w:overflowPunct w:val="0"/>
              <w:spacing w:line="264" w:lineRule="exact"/>
              <w:ind w:left="102"/>
            </w:pPr>
            <w:r>
              <w:rPr>
                <w:rFonts w:ascii="Verdana" w:hAnsi="Verdana" w:cs="Verdana"/>
                <w:spacing w:val="-1"/>
                <w:sz w:val="22"/>
                <w:szCs w:val="22"/>
              </w:rPr>
              <w:t>Budget</w:t>
            </w:r>
          </w:p>
        </w:tc>
        <w:tc>
          <w:tcPr>
            <w:tcW w:w="6143" w:type="dxa"/>
            <w:tcBorders>
              <w:top w:val="single" w:sz="4" w:space="0" w:color="000000"/>
              <w:left w:val="single" w:sz="4" w:space="0" w:color="000000"/>
              <w:bottom w:val="single" w:sz="4" w:space="0" w:color="000000"/>
              <w:right w:val="single" w:sz="4" w:space="0" w:color="000000"/>
            </w:tcBorders>
          </w:tcPr>
          <w:p w:rsidR="008078F5" w:rsidRDefault="008078F5">
            <w:pPr>
              <w:pStyle w:val="TableParagraph"/>
              <w:kinsoku w:val="0"/>
              <w:overflowPunct w:val="0"/>
              <w:spacing w:line="264" w:lineRule="exact"/>
              <w:ind w:left="102"/>
            </w:pPr>
            <w:r>
              <w:rPr>
                <w:rFonts w:ascii="Verdana" w:hAnsi="Verdana" w:cs="Verdana"/>
                <w:spacing w:val="-1"/>
                <w:sz w:val="22"/>
                <w:szCs w:val="22"/>
              </w:rPr>
              <w:t>Detail</w:t>
            </w:r>
          </w:p>
        </w:tc>
      </w:tr>
      <w:tr w:rsidR="008078F5" w:rsidTr="000401C6">
        <w:trPr>
          <w:trHeight w:hRule="exact" w:val="2472"/>
        </w:trPr>
        <w:tc>
          <w:tcPr>
            <w:tcW w:w="2583" w:type="dxa"/>
            <w:tcBorders>
              <w:top w:val="single" w:sz="4" w:space="0" w:color="000000"/>
              <w:left w:val="single" w:sz="4" w:space="0" w:color="000000"/>
              <w:bottom w:val="single" w:sz="4" w:space="0" w:color="000000"/>
              <w:right w:val="single" w:sz="4" w:space="0" w:color="000000"/>
            </w:tcBorders>
          </w:tcPr>
          <w:p w:rsidR="008078F5" w:rsidRPr="00A621BE" w:rsidRDefault="00A621BE">
            <w:pPr>
              <w:pStyle w:val="TableParagraph"/>
              <w:kinsoku w:val="0"/>
              <w:overflowPunct w:val="0"/>
              <w:spacing w:line="266" w:lineRule="exact"/>
              <w:ind w:left="102"/>
              <w:rPr>
                <w:rFonts w:ascii="Verdana" w:hAnsi="Verdana" w:cs="Verdana"/>
                <w:spacing w:val="-2"/>
                <w:sz w:val="22"/>
                <w:szCs w:val="22"/>
              </w:rPr>
            </w:pPr>
            <w:r w:rsidRPr="00A621BE">
              <w:rPr>
                <w:rFonts w:ascii="Verdana" w:hAnsi="Verdana" w:cs="Verdana"/>
                <w:spacing w:val="-2"/>
                <w:sz w:val="22"/>
                <w:szCs w:val="22"/>
              </w:rPr>
              <w:t>£</w:t>
            </w:r>
            <w:r w:rsidR="006671D0">
              <w:rPr>
                <w:rFonts w:ascii="Verdana" w:hAnsi="Verdana" w:cs="Verdana"/>
                <w:spacing w:val="-2"/>
                <w:sz w:val="22"/>
                <w:szCs w:val="22"/>
              </w:rPr>
              <w:t>52</w:t>
            </w:r>
            <w:r w:rsidRPr="00A621BE">
              <w:rPr>
                <w:rFonts w:ascii="Verdana" w:hAnsi="Verdana" w:cs="Verdana"/>
                <w:spacing w:val="-2"/>
                <w:sz w:val="22"/>
                <w:szCs w:val="22"/>
              </w:rPr>
              <w:t>,000</w:t>
            </w:r>
          </w:p>
          <w:p w:rsidR="008078F5" w:rsidRPr="00A621BE" w:rsidRDefault="005F1161">
            <w:pPr>
              <w:pStyle w:val="TableParagraph"/>
              <w:kinsoku w:val="0"/>
              <w:overflowPunct w:val="0"/>
              <w:spacing w:before="40"/>
              <w:ind w:left="102"/>
              <w:rPr>
                <w:rFonts w:ascii="Verdana" w:hAnsi="Verdana" w:cs="Verdana"/>
                <w:sz w:val="22"/>
                <w:szCs w:val="22"/>
              </w:rPr>
            </w:pPr>
            <w:r>
              <w:rPr>
                <w:rFonts w:ascii="Verdana" w:hAnsi="Verdana" w:cs="Verdana"/>
                <w:spacing w:val="-1"/>
                <w:sz w:val="22"/>
                <w:szCs w:val="22"/>
              </w:rPr>
              <w:t>ex</w:t>
            </w:r>
            <w:r w:rsidR="00D715D6">
              <w:rPr>
                <w:rFonts w:ascii="Verdana" w:hAnsi="Verdana" w:cs="Verdana"/>
                <w:spacing w:val="-1"/>
                <w:sz w:val="22"/>
                <w:szCs w:val="22"/>
              </w:rPr>
              <w:t xml:space="preserve">clusive </w:t>
            </w:r>
            <w:r w:rsidR="008078F5" w:rsidRPr="00A621BE">
              <w:rPr>
                <w:rFonts w:ascii="Verdana" w:hAnsi="Verdana" w:cs="Verdana"/>
                <w:sz w:val="22"/>
                <w:szCs w:val="22"/>
              </w:rPr>
              <w:t>of</w:t>
            </w:r>
            <w:r w:rsidR="008078F5" w:rsidRPr="00A621BE">
              <w:rPr>
                <w:rFonts w:ascii="Verdana" w:hAnsi="Verdana" w:cs="Verdana"/>
                <w:spacing w:val="-2"/>
                <w:sz w:val="22"/>
                <w:szCs w:val="22"/>
              </w:rPr>
              <w:t xml:space="preserve"> </w:t>
            </w:r>
            <w:r w:rsidR="008078F5" w:rsidRPr="00A621BE">
              <w:rPr>
                <w:rFonts w:ascii="Verdana" w:hAnsi="Verdana" w:cs="Verdana"/>
                <w:sz w:val="22"/>
                <w:szCs w:val="22"/>
              </w:rPr>
              <w:t>VAT</w:t>
            </w:r>
          </w:p>
          <w:p w:rsidR="00A621BE" w:rsidRPr="00A621BE" w:rsidRDefault="00A621BE">
            <w:pPr>
              <w:pStyle w:val="TableParagraph"/>
              <w:kinsoku w:val="0"/>
              <w:overflowPunct w:val="0"/>
              <w:spacing w:before="40"/>
              <w:ind w:left="102"/>
              <w:rPr>
                <w:rFonts w:ascii="Verdana" w:hAnsi="Verdana" w:cs="Verdana"/>
                <w:sz w:val="22"/>
                <w:szCs w:val="22"/>
              </w:rPr>
            </w:pPr>
          </w:p>
          <w:p w:rsidR="00A621BE" w:rsidRPr="00A621BE" w:rsidRDefault="00B867C6" w:rsidP="00A621BE">
            <w:pPr>
              <w:pStyle w:val="TableParagraph"/>
              <w:kinsoku w:val="0"/>
              <w:overflowPunct w:val="0"/>
              <w:spacing w:before="40"/>
              <w:ind w:left="102"/>
              <w:rPr>
                <w:rFonts w:ascii="Verdana" w:hAnsi="Verdana"/>
                <w:sz w:val="22"/>
                <w:szCs w:val="22"/>
              </w:rPr>
            </w:pPr>
            <w:r>
              <w:rPr>
                <w:rFonts w:ascii="Verdana" w:hAnsi="Verdana"/>
                <w:sz w:val="22"/>
                <w:szCs w:val="22"/>
              </w:rPr>
              <w:t xml:space="preserve">Phase 1 </w:t>
            </w:r>
            <w:r w:rsidR="00A621BE" w:rsidRPr="00A621BE">
              <w:rPr>
                <w:rFonts w:ascii="Verdana" w:hAnsi="Verdana"/>
                <w:sz w:val="22"/>
                <w:szCs w:val="22"/>
              </w:rPr>
              <w:t>- £16,000</w:t>
            </w:r>
          </w:p>
          <w:p w:rsidR="00B867C6" w:rsidRDefault="00B867C6" w:rsidP="00B867C6">
            <w:pPr>
              <w:pStyle w:val="TableParagraph"/>
              <w:kinsoku w:val="0"/>
              <w:overflowPunct w:val="0"/>
              <w:spacing w:before="40"/>
              <w:ind w:left="102"/>
              <w:rPr>
                <w:rFonts w:ascii="Verdana" w:hAnsi="Verdana"/>
                <w:sz w:val="22"/>
                <w:szCs w:val="22"/>
              </w:rPr>
            </w:pPr>
          </w:p>
          <w:p w:rsidR="00A621BE" w:rsidRDefault="00A621BE" w:rsidP="00B867C6">
            <w:pPr>
              <w:pStyle w:val="TableParagraph"/>
              <w:kinsoku w:val="0"/>
              <w:overflowPunct w:val="0"/>
              <w:spacing w:before="40"/>
              <w:ind w:left="102"/>
            </w:pPr>
            <w:r w:rsidRPr="00A621BE">
              <w:rPr>
                <w:rFonts w:ascii="Verdana" w:hAnsi="Verdana"/>
                <w:sz w:val="22"/>
                <w:szCs w:val="22"/>
              </w:rPr>
              <w:t>Phase 2 - £36,000</w:t>
            </w:r>
          </w:p>
        </w:tc>
        <w:tc>
          <w:tcPr>
            <w:tcW w:w="6143" w:type="dxa"/>
            <w:tcBorders>
              <w:top w:val="single" w:sz="4" w:space="0" w:color="000000"/>
              <w:left w:val="single" w:sz="4" w:space="0" w:color="000000"/>
              <w:bottom w:val="single" w:sz="4" w:space="0" w:color="000000"/>
              <w:right w:val="single" w:sz="4" w:space="0" w:color="000000"/>
            </w:tcBorders>
          </w:tcPr>
          <w:p w:rsidR="008078F5" w:rsidRPr="00A621BE" w:rsidRDefault="008078F5">
            <w:pPr>
              <w:pStyle w:val="TableParagraph"/>
              <w:kinsoku w:val="0"/>
              <w:overflowPunct w:val="0"/>
              <w:spacing w:line="275" w:lineRule="auto"/>
              <w:ind w:left="102" w:right="366"/>
              <w:rPr>
                <w:rFonts w:ascii="Verdana" w:hAnsi="Verdana" w:cs="Verdana"/>
                <w:spacing w:val="-1"/>
                <w:sz w:val="22"/>
                <w:szCs w:val="22"/>
              </w:rPr>
            </w:pPr>
            <w:r w:rsidRPr="00A621BE">
              <w:rPr>
                <w:rFonts w:ascii="Verdana" w:hAnsi="Verdana" w:cs="Verdana"/>
                <w:spacing w:val="-1"/>
                <w:sz w:val="22"/>
                <w:szCs w:val="22"/>
              </w:rPr>
              <w:t>This sum</w:t>
            </w:r>
            <w:r w:rsidRPr="00A621BE">
              <w:rPr>
                <w:rFonts w:ascii="Verdana" w:hAnsi="Verdana" w:cs="Verdana"/>
                <w:spacing w:val="-2"/>
                <w:sz w:val="22"/>
                <w:szCs w:val="22"/>
              </w:rPr>
              <w:t xml:space="preserve"> </w:t>
            </w:r>
            <w:r w:rsidR="00857694">
              <w:rPr>
                <w:rFonts w:ascii="Verdana" w:hAnsi="Verdana" w:cs="Verdana"/>
                <w:spacing w:val="-1"/>
                <w:sz w:val="22"/>
                <w:szCs w:val="22"/>
              </w:rPr>
              <w:t>is to</w:t>
            </w:r>
            <w:r w:rsidR="00857694" w:rsidRPr="00A621BE">
              <w:rPr>
                <w:rFonts w:ascii="Verdana" w:hAnsi="Verdana" w:cs="Verdana"/>
                <w:spacing w:val="-2"/>
                <w:sz w:val="22"/>
                <w:szCs w:val="22"/>
              </w:rPr>
              <w:t xml:space="preserve"> </w:t>
            </w:r>
            <w:r w:rsidRPr="00A621BE">
              <w:rPr>
                <w:rFonts w:ascii="Verdana" w:hAnsi="Verdana" w:cs="Verdana"/>
                <w:spacing w:val="-1"/>
                <w:sz w:val="22"/>
                <w:szCs w:val="22"/>
              </w:rPr>
              <w:t>cover</w:t>
            </w:r>
            <w:r w:rsidRPr="00A621BE">
              <w:rPr>
                <w:rFonts w:ascii="Verdana" w:hAnsi="Verdana" w:cs="Verdana"/>
                <w:spacing w:val="-2"/>
                <w:sz w:val="22"/>
                <w:szCs w:val="22"/>
              </w:rPr>
              <w:t xml:space="preserve"> </w:t>
            </w:r>
            <w:r w:rsidRPr="00A621BE">
              <w:rPr>
                <w:rFonts w:ascii="Verdana" w:hAnsi="Verdana" w:cs="Verdana"/>
                <w:spacing w:val="-1"/>
                <w:sz w:val="22"/>
                <w:szCs w:val="22"/>
              </w:rPr>
              <w:t>all</w:t>
            </w:r>
            <w:r w:rsidRPr="00A621BE">
              <w:rPr>
                <w:rFonts w:ascii="Verdana" w:hAnsi="Verdana" w:cs="Verdana"/>
                <w:spacing w:val="-2"/>
                <w:sz w:val="22"/>
                <w:szCs w:val="22"/>
              </w:rPr>
              <w:t xml:space="preserve"> </w:t>
            </w:r>
            <w:r w:rsidRPr="00A621BE">
              <w:rPr>
                <w:rFonts w:ascii="Verdana" w:hAnsi="Verdana" w:cs="Verdana"/>
                <w:spacing w:val="-1"/>
                <w:sz w:val="22"/>
                <w:szCs w:val="22"/>
              </w:rPr>
              <w:t>the activities and</w:t>
            </w:r>
            <w:r w:rsidRPr="00A621BE">
              <w:rPr>
                <w:rFonts w:ascii="Verdana" w:hAnsi="Verdana" w:cs="Verdana"/>
                <w:spacing w:val="3"/>
                <w:sz w:val="22"/>
                <w:szCs w:val="22"/>
              </w:rPr>
              <w:t xml:space="preserve"> </w:t>
            </w:r>
            <w:r w:rsidRPr="00A621BE">
              <w:rPr>
                <w:rFonts w:ascii="Verdana" w:hAnsi="Verdana" w:cs="Verdana"/>
                <w:spacing w:val="-1"/>
                <w:sz w:val="22"/>
                <w:szCs w:val="22"/>
              </w:rPr>
              <w:t>expenses</w:t>
            </w:r>
            <w:r w:rsidRPr="00A621BE">
              <w:rPr>
                <w:rFonts w:ascii="Verdana" w:hAnsi="Verdana" w:cs="Verdana"/>
                <w:spacing w:val="35"/>
                <w:sz w:val="22"/>
                <w:szCs w:val="22"/>
              </w:rPr>
              <w:t xml:space="preserve"> </w:t>
            </w:r>
            <w:r w:rsidRPr="00A621BE">
              <w:rPr>
                <w:rFonts w:ascii="Verdana" w:hAnsi="Verdana" w:cs="Verdana"/>
                <w:spacing w:val="-1"/>
                <w:sz w:val="22"/>
                <w:szCs w:val="22"/>
              </w:rPr>
              <w:t>incurred</w:t>
            </w:r>
            <w:r w:rsidRPr="00A621BE">
              <w:rPr>
                <w:rFonts w:ascii="Verdana" w:hAnsi="Verdana" w:cs="Verdana"/>
                <w:spacing w:val="-2"/>
                <w:sz w:val="22"/>
                <w:szCs w:val="22"/>
              </w:rPr>
              <w:t xml:space="preserve"> </w:t>
            </w:r>
            <w:r w:rsidRPr="00A621BE">
              <w:rPr>
                <w:rFonts w:ascii="Verdana" w:hAnsi="Verdana" w:cs="Verdana"/>
                <w:spacing w:val="-1"/>
                <w:sz w:val="22"/>
                <w:szCs w:val="22"/>
              </w:rPr>
              <w:t>with:</w:t>
            </w:r>
          </w:p>
          <w:p w:rsidR="00A621BE" w:rsidRPr="00A621BE" w:rsidRDefault="00A621BE" w:rsidP="00A621BE">
            <w:pPr>
              <w:pStyle w:val="ListParagraph"/>
              <w:numPr>
                <w:ilvl w:val="0"/>
                <w:numId w:val="8"/>
              </w:numPr>
              <w:tabs>
                <w:tab w:val="left" w:pos="463"/>
              </w:tabs>
              <w:kinsoku w:val="0"/>
              <w:overflowPunct w:val="0"/>
              <w:rPr>
                <w:rFonts w:ascii="Verdana" w:hAnsi="Verdana"/>
                <w:sz w:val="22"/>
                <w:szCs w:val="22"/>
              </w:rPr>
            </w:pPr>
            <w:r w:rsidRPr="00A621BE">
              <w:rPr>
                <w:rFonts w:ascii="Verdana" w:hAnsi="Verdana"/>
                <w:sz w:val="22"/>
                <w:szCs w:val="22"/>
              </w:rPr>
              <w:t>Review of the evaluation plan</w:t>
            </w:r>
          </w:p>
          <w:p w:rsidR="00A621BE" w:rsidRPr="00A621BE" w:rsidRDefault="00A621BE" w:rsidP="00A621BE">
            <w:pPr>
              <w:pStyle w:val="ListParagraph"/>
              <w:numPr>
                <w:ilvl w:val="0"/>
                <w:numId w:val="8"/>
              </w:numPr>
              <w:tabs>
                <w:tab w:val="left" w:pos="463"/>
              </w:tabs>
              <w:kinsoku w:val="0"/>
              <w:overflowPunct w:val="0"/>
              <w:rPr>
                <w:rFonts w:ascii="Verdana" w:hAnsi="Verdana"/>
                <w:sz w:val="22"/>
                <w:szCs w:val="22"/>
              </w:rPr>
            </w:pPr>
            <w:r w:rsidRPr="00A621BE">
              <w:rPr>
                <w:rFonts w:ascii="Verdana" w:hAnsi="Verdana"/>
                <w:sz w:val="22"/>
                <w:szCs w:val="22"/>
              </w:rPr>
              <w:t>Compiling the evaluation reports</w:t>
            </w:r>
          </w:p>
          <w:p w:rsidR="00A621BE" w:rsidRPr="00A621BE" w:rsidRDefault="00A621BE" w:rsidP="00A621BE">
            <w:pPr>
              <w:pStyle w:val="ListParagraph"/>
              <w:numPr>
                <w:ilvl w:val="0"/>
                <w:numId w:val="8"/>
              </w:numPr>
              <w:tabs>
                <w:tab w:val="left" w:pos="463"/>
              </w:tabs>
              <w:kinsoku w:val="0"/>
              <w:overflowPunct w:val="0"/>
              <w:rPr>
                <w:rFonts w:ascii="Verdana" w:hAnsi="Verdana"/>
                <w:sz w:val="22"/>
                <w:szCs w:val="22"/>
              </w:rPr>
            </w:pPr>
            <w:r w:rsidRPr="00A621BE">
              <w:rPr>
                <w:rFonts w:ascii="Verdana" w:hAnsi="Verdana"/>
                <w:sz w:val="22"/>
                <w:szCs w:val="22"/>
              </w:rPr>
              <w:t>Review of business and household survey questionnaires and sampling procedures</w:t>
            </w:r>
          </w:p>
          <w:p w:rsidR="008078F5" w:rsidRDefault="00A621BE" w:rsidP="00A621BE">
            <w:pPr>
              <w:pStyle w:val="ListParagraph"/>
              <w:numPr>
                <w:ilvl w:val="0"/>
                <w:numId w:val="8"/>
              </w:numPr>
              <w:tabs>
                <w:tab w:val="left" w:pos="463"/>
              </w:tabs>
              <w:kinsoku w:val="0"/>
              <w:overflowPunct w:val="0"/>
            </w:pPr>
            <w:r w:rsidRPr="00A621BE">
              <w:rPr>
                <w:rFonts w:ascii="Verdana" w:hAnsi="Verdana"/>
                <w:sz w:val="22"/>
                <w:szCs w:val="22"/>
              </w:rPr>
              <w:t>Undertaking the business, household and longitudinal surveys and stakeholder surveys</w:t>
            </w:r>
          </w:p>
        </w:tc>
      </w:tr>
    </w:tbl>
    <w:p w:rsidR="008078F5" w:rsidRDefault="008078F5" w:rsidP="003301CA">
      <w:pPr>
        <w:pStyle w:val="BodyText"/>
        <w:kinsoku w:val="0"/>
        <w:overflowPunct w:val="0"/>
        <w:spacing w:before="8"/>
        <w:ind w:left="0" w:firstLine="0"/>
        <w:jc w:val="both"/>
        <w:rPr>
          <w:b/>
          <w:bCs/>
          <w:sz w:val="6"/>
          <w:szCs w:val="6"/>
        </w:rPr>
      </w:pPr>
    </w:p>
    <w:p w:rsidR="008078F5" w:rsidRDefault="008078F5" w:rsidP="003301CA">
      <w:pPr>
        <w:pStyle w:val="BodyText"/>
        <w:kinsoku w:val="0"/>
        <w:overflowPunct w:val="0"/>
        <w:spacing w:before="1"/>
        <w:ind w:left="0" w:firstLine="0"/>
        <w:jc w:val="both"/>
        <w:rPr>
          <w:b/>
          <w:bCs/>
          <w:sz w:val="20"/>
          <w:szCs w:val="20"/>
        </w:rPr>
      </w:pPr>
    </w:p>
    <w:p w:rsidR="008078F5" w:rsidRDefault="008078F5" w:rsidP="003301CA">
      <w:pPr>
        <w:pStyle w:val="BodyText"/>
        <w:kinsoku w:val="0"/>
        <w:overflowPunct w:val="0"/>
        <w:spacing w:before="61" w:line="275" w:lineRule="auto"/>
        <w:ind w:left="120" w:right="380" w:firstLine="0"/>
        <w:jc w:val="both"/>
      </w:pPr>
      <w:r>
        <w:rPr>
          <w:spacing w:val="-1"/>
        </w:rPr>
        <w:t>Please note,</w:t>
      </w:r>
      <w:r>
        <w:rPr>
          <w:spacing w:val="-2"/>
        </w:rPr>
        <w:t xml:space="preserve"> </w:t>
      </w:r>
      <w:r>
        <w:rPr>
          <w:spacing w:val="-1"/>
        </w:rPr>
        <w:t>the figure reflects the maximum</w:t>
      </w:r>
      <w:r>
        <w:rPr>
          <w:spacing w:val="-2"/>
        </w:rPr>
        <w:t xml:space="preserve"> </w:t>
      </w:r>
      <w:r>
        <w:rPr>
          <w:spacing w:val="-1"/>
        </w:rPr>
        <w:t>budget</w:t>
      </w:r>
      <w:r>
        <w:rPr>
          <w:spacing w:val="-2"/>
        </w:rPr>
        <w:t xml:space="preserve"> </w:t>
      </w:r>
      <w:r>
        <w:rPr>
          <w:spacing w:val="-1"/>
        </w:rPr>
        <w:t>allocation</w:t>
      </w:r>
      <w:r>
        <w:rPr>
          <w:spacing w:val="-2"/>
        </w:rPr>
        <w:t xml:space="preserve"> </w:t>
      </w:r>
      <w:r>
        <w:t>for</w:t>
      </w:r>
      <w:r>
        <w:rPr>
          <w:spacing w:val="-2"/>
        </w:rPr>
        <w:t xml:space="preserve"> </w:t>
      </w:r>
      <w:r>
        <w:rPr>
          <w:spacing w:val="-1"/>
        </w:rPr>
        <w:t>the</w:t>
      </w:r>
      <w:r>
        <w:rPr>
          <w:spacing w:val="36"/>
        </w:rPr>
        <w:t xml:space="preserve"> </w:t>
      </w:r>
      <w:r>
        <w:rPr>
          <w:spacing w:val="-1"/>
        </w:rPr>
        <w:t>project.</w:t>
      </w:r>
      <w:r>
        <w:rPr>
          <w:spacing w:val="-2"/>
        </w:rPr>
        <w:t xml:space="preserve"> </w:t>
      </w:r>
      <w:r>
        <w:rPr>
          <w:spacing w:val="-1"/>
        </w:rPr>
        <w:t>Tenders that</w:t>
      </w:r>
      <w:r>
        <w:rPr>
          <w:spacing w:val="-2"/>
        </w:rPr>
        <w:t xml:space="preserve"> </w:t>
      </w:r>
      <w:r>
        <w:rPr>
          <w:spacing w:val="-1"/>
        </w:rPr>
        <w:t>exceed</w:t>
      </w:r>
      <w:r>
        <w:rPr>
          <w:spacing w:val="-2"/>
        </w:rPr>
        <w:t xml:space="preserve"> this</w:t>
      </w:r>
      <w:r>
        <w:rPr>
          <w:spacing w:val="-1"/>
        </w:rPr>
        <w:t xml:space="preserve"> amount</w:t>
      </w:r>
      <w:r>
        <w:rPr>
          <w:spacing w:val="1"/>
        </w:rPr>
        <w:t xml:space="preserve"> </w:t>
      </w:r>
      <w:r>
        <w:rPr>
          <w:b/>
          <w:bCs/>
          <w:spacing w:val="-2"/>
        </w:rPr>
        <w:t xml:space="preserve">will </w:t>
      </w:r>
      <w:r>
        <w:rPr>
          <w:b/>
          <w:bCs/>
        </w:rPr>
        <w:t>not</w:t>
      </w:r>
      <w:r>
        <w:rPr>
          <w:b/>
          <w:bCs/>
          <w:spacing w:val="1"/>
        </w:rPr>
        <w:t xml:space="preserve"> </w:t>
      </w:r>
      <w:r>
        <w:rPr>
          <w:spacing w:val="-1"/>
        </w:rPr>
        <w:t>be considered.</w:t>
      </w:r>
    </w:p>
    <w:p w:rsidR="003301CA" w:rsidRDefault="003301CA">
      <w:pPr>
        <w:pStyle w:val="BodyText"/>
        <w:kinsoku w:val="0"/>
        <w:overflowPunct w:val="0"/>
        <w:spacing w:before="3"/>
        <w:ind w:left="0" w:firstLine="0"/>
        <w:rPr>
          <w:sz w:val="25"/>
          <w:szCs w:val="25"/>
        </w:rPr>
      </w:pPr>
    </w:p>
    <w:p w:rsidR="008078F5" w:rsidRPr="003301CA" w:rsidRDefault="008078F5">
      <w:pPr>
        <w:pStyle w:val="Heading1"/>
        <w:numPr>
          <w:ilvl w:val="0"/>
          <w:numId w:val="11"/>
        </w:numPr>
        <w:tabs>
          <w:tab w:val="left" w:pos="480"/>
        </w:tabs>
        <w:kinsoku w:val="0"/>
        <w:overflowPunct w:val="0"/>
        <w:ind w:left="480"/>
        <w:rPr>
          <w:b w:val="0"/>
          <w:bCs w:val="0"/>
        </w:rPr>
      </w:pPr>
      <w:r w:rsidRPr="003301CA">
        <w:rPr>
          <w:spacing w:val="-2"/>
        </w:rPr>
        <w:t>Timescale</w:t>
      </w:r>
    </w:p>
    <w:p w:rsidR="008078F5" w:rsidRPr="00583033" w:rsidRDefault="008078F5" w:rsidP="003301CA">
      <w:pPr>
        <w:pStyle w:val="BodyText"/>
        <w:kinsoku w:val="0"/>
        <w:overflowPunct w:val="0"/>
        <w:spacing w:line="275" w:lineRule="auto"/>
        <w:ind w:left="120" w:right="107" w:firstLine="0"/>
        <w:jc w:val="both"/>
      </w:pPr>
    </w:p>
    <w:p w:rsidR="00A621BE" w:rsidRDefault="00A621BE" w:rsidP="003301CA">
      <w:pPr>
        <w:pStyle w:val="BodyText"/>
        <w:kinsoku w:val="0"/>
        <w:overflowPunct w:val="0"/>
        <w:spacing w:line="275" w:lineRule="auto"/>
        <w:ind w:left="120" w:right="107" w:firstLine="0"/>
        <w:jc w:val="both"/>
      </w:pPr>
      <w:r w:rsidRPr="00583033">
        <w:t>The appointed company will need to be able to deliver in line with the following timeline:</w:t>
      </w:r>
    </w:p>
    <w:p w:rsidR="000E7425" w:rsidRDefault="000E7425" w:rsidP="003301CA">
      <w:pPr>
        <w:pStyle w:val="BodyText"/>
        <w:kinsoku w:val="0"/>
        <w:overflowPunct w:val="0"/>
        <w:spacing w:line="275" w:lineRule="auto"/>
        <w:ind w:left="120" w:right="107" w:firstLine="0"/>
        <w:jc w:val="both"/>
      </w:pPr>
    </w:p>
    <w:p w:rsidR="00857694" w:rsidRPr="00A039D8" w:rsidRDefault="00857694" w:rsidP="003301CA">
      <w:pPr>
        <w:pStyle w:val="BodyText"/>
        <w:kinsoku w:val="0"/>
        <w:overflowPunct w:val="0"/>
        <w:spacing w:line="275" w:lineRule="auto"/>
        <w:ind w:left="120" w:right="107" w:firstLine="0"/>
        <w:jc w:val="both"/>
        <w:rPr>
          <w:b/>
          <w:u w:val="single"/>
        </w:rPr>
      </w:pPr>
      <w:r>
        <w:rPr>
          <w:b/>
          <w:u w:val="single"/>
        </w:rPr>
        <w:t>Phase 1</w:t>
      </w:r>
    </w:p>
    <w:p w:rsidR="00A621BE" w:rsidRPr="00583033" w:rsidRDefault="00B867C6" w:rsidP="003301CA">
      <w:pPr>
        <w:pStyle w:val="BodyText"/>
        <w:kinsoku w:val="0"/>
        <w:overflowPunct w:val="0"/>
        <w:spacing w:line="275" w:lineRule="auto"/>
        <w:ind w:left="120" w:right="107" w:firstLine="0"/>
        <w:jc w:val="both"/>
      </w:pPr>
      <w:r>
        <w:t>31/03</w:t>
      </w:r>
      <w:r w:rsidR="00A621BE" w:rsidRPr="00583033">
        <w:t>/2017</w:t>
      </w:r>
      <w:r w:rsidR="00A621BE" w:rsidRPr="00583033">
        <w:tab/>
      </w:r>
      <w:r w:rsidR="00583033">
        <w:tab/>
      </w:r>
      <w:r w:rsidR="00A621BE" w:rsidRPr="00583033">
        <w:t>Baseline report completed</w:t>
      </w:r>
    </w:p>
    <w:p w:rsidR="00A621BE" w:rsidRPr="00583033" w:rsidRDefault="00A621BE" w:rsidP="003301CA">
      <w:pPr>
        <w:pStyle w:val="BodyText"/>
        <w:kinsoku w:val="0"/>
        <w:overflowPunct w:val="0"/>
        <w:spacing w:line="275" w:lineRule="auto"/>
        <w:ind w:left="120" w:right="107" w:firstLine="0"/>
        <w:jc w:val="both"/>
      </w:pPr>
      <w:r w:rsidRPr="00583033">
        <w:t>31/03/2018</w:t>
      </w:r>
      <w:r w:rsidRPr="00583033">
        <w:tab/>
      </w:r>
      <w:r w:rsidR="00583033">
        <w:tab/>
      </w:r>
      <w:r w:rsidRPr="00583033">
        <w:t>2018 milestone report completed</w:t>
      </w:r>
    </w:p>
    <w:p w:rsidR="00A621BE" w:rsidRPr="00583033" w:rsidRDefault="00A621BE" w:rsidP="003301CA">
      <w:pPr>
        <w:pStyle w:val="BodyText"/>
        <w:kinsoku w:val="0"/>
        <w:overflowPunct w:val="0"/>
        <w:spacing w:line="275" w:lineRule="auto"/>
        <w:ind w:left="120" w:right="107" w:firstLine="0"/>
        <w:jc w:val="both"/>
      </w:pPr>
    </w:p>
    <w:p w:rsidR="00A621BE" w:rsidRDefault="00A621BE" w:rsidP="003301CA">
      <w:pPr>
        <w:pStyle w:val="BodyText"/>
        <w:kinsoku w:val="0"/>
        <w:overflowPunct w:val="0"/>
        <w:spacing w:line="275" w:lineRule="auto"/>
        <w:ind w:left="120" w:right="107" w:firstLine="0"/>
        <w:jc w:val="both"/>
      </w:pPr>
    </w:p>
    <w:p w:rsidR="00857694" w:rsidRPr="00A039D8" w:rsidRDefault="00857694" w:rsidP="003301CA">
      <w:pPr>
        <w:pStyle w:val="BodyText"/>
        <w:kinsoku w:val="0"/>
        <w:overflowPunct w:val="0"/>
        <w:spacing w:line="275" w:lineRule="auto"/>
        <w:ind w:left="120" w:right="107" w:firstLine="0"/>
        <w:jc w:val="both"/>
        <w:rPr>
          <w:b/>
          <w:u w:val="single"/>
        </w:rPr>
      </w:pPr>
      <w:r>
        <w:rPr>
          <w:b/>
          <w:u w:val="single"/>
        </w:rPr>
        <w:t>Phase 2</w:t>
      </w:r>
    </w:p>
    <w:p w:rsidR="00A621BE" w:rsidRPr="00583033" w:rsidRDefault="00A621BE" w:rsidP="003301CA">
      <w:pPr>
        <w:pStyle w:val="BodyText"/>
        <w:kinsoku w:val="0"/>
        <w:overflowPunct w:val="0"/>
        <w:spacing w:line="275" w:lineRule="auto"/>
        <w:ind w:left="120" w:right="107" w:firstLine="0"/>
        <w:jc w:val="both"/>
      </w:pPr>
      <w:r w:rsidRPr="00583033">
        <w:t>31/03/2019</w:t>
      </w:r>
      <w:r w:rsidR="00583033">
        <w:tab/>
      </w:r>
      <w:r w:rsidRPr="00583033">
        <w:tab/>
        <w:t>2019 milestone report completed</w:t>
      </w:r>
    </w:p>
    <w:p w:rsidR="00A621BE" w:rsidRPr="00583033" w:rsidRDefault="00A621BE" w:rsidP="003301CA">
      <w:pPr>
        <w:pStyle w:val="BodyText"/>
        <w:kinsoku w:val="0"/>
        <w:overflowPunct w:val="0"/>
        <w:spacing w:line="275" w:lineRule="auto"/>
        <w:ind w:left="120" w:right="107" w:firstLine="0"/>
        <w:jc w:val="both"/>
      </w:pPr>
      <w:r w:rsidRPr="00583033">
        <w:t>31/03/2021</w:t>
      </w:r>
      <w:r w:rsidRPr="00583033">
        <w:tab/>
      </w:r>
      <w:r w:rsidR="00583033">
        <w:tab/>
      </w:r>
      <w:r w:rsidRPr="00583033">
        <w:t>2021 final milestone report completed</w:t>
      </w:r>
    </w:p>
    <w:p w:rsidR="00A621BE" w:rsidRPr="00583033" w:rsidRDefault="00A621BE" w:rsidP="003301CA">
      <w:pPr>
        <w:pStyle w:val="BodyText"/>
        <w:kinsoku w:val="0"/>
        <w:overflowPunct w:val="0"/>
        <w:spacing w:line="275" w:lineRule="auto"/>
        <w:ind w:left="120" w:right="107" w:firstLine="0"/>
        <w:jc w:val="both"/>
      </w:pPr>
    </w:p>
    <w:p w:rsidR="008078F5" w:rsidRPr="00583033" w:rsidRDefault="00A621BE" w:rsidP="003301CA">
      <w:pPr>
        <w:pStyle w:val="BodyText"/>
        <w:kinsoku w:val="0"/>
        <w:overflowPunct w:val="0"/>
        <w:spacing w:line="275" w:lineRule="auto"/>
        <w:ind w:left="120" w:right="107" w:firstLine="0"/>
        <w:jc w:val="both"/>
      </w:pPr>
      <w:r w:rsidRPr="00583033">
        <w:t>Further milestones will be agreed with the contractor before work commences.</w:t>
      </w:r>
    </w:p>
    <w:p w:rsidR="00583033" w:rsidRDefault="00583033" w:rsidP="000401C6">
      <w:pPr>
        <w:pStyle w:val="BodyText"/>
        <w:kinsoku w:val="0"/>
        <w:overflowPunct w:val="0"/>
        <w:spacing w:before="7"/>
        <w:ind w:left="0" w:firstLine="0"/>
        <w:jc w:val="both"/>
        <w:rPr>
          <w:sz w:val="28"/>
          <w:szCs w:val="28"/>
        </w:rPr>
      </w:pPr>
    </w:p>
    <w:p w:rsidR="00FE6B03" w:rsidRDefault="00FE6B03" w:rsidP="00B867C6">
      <w:pPr>
        <w:pStyle w:val="BodyText"/>
        <w:kinsoku w:val="0"/>
        <w:overflowPunct w:val="0"/>
        <w:spacing w:before="7"/>
        <w:ind w:left="142" w:firstLine="0"/>
        <w:jc w:val="both"/>
      </w:pPr>
      <w:r>
        <w:t xml:space="preserve">Cornwall Council has secured the funding for a further superfast broadband rollout during 2017-2020, and is currently undertaking a £12.5m procurement to appoint a private sector delivery partner to deliver this. Undertaking Phase 2 of the evaluation is dependent on securing this delivery partner.  </w:t>
      </w:r>
    </w:p>
    <w:p w:rsidR="00FE6B03" w:rsidRDefault="00FE6B03" w:rsidP="000401C6">
      <w:pPr>
        <w:pStyle w:val="BodyText"/>
        <w:kinsoku w:val="0"/>
        <w:overflowPunct w:val="0"/>
        <w:spacing w:before="7"/>
        <w:ind w:left="0" w:firstLine="0"/>
        <w:jc w:val="both"/>
        <w:rPr>
          <w:sz w:val="28"/>
          <w:szCs w:val="28"/>
        </w:rPr>
      </w:pPr>
    </w:p>
    <w:p w:rsidR="008078F5" w:rsidRPr="003301CA" w:rsidRDefault="008078F5">
      <w:pPr>
        <w:pStyle w:val="Heading1"/>
        <w:numPr>
          <w:ilvl w:val="0"/>
          <w:numId w:val="11"/>
        </w:numPr>
        <w:tabs>
          <w:tab w:val="left" w:pos="480"/>
        </w:tabs>
        <w:kinsoku w:val="0"/>
        <w:overflowPunct w:val="0"/>
        <w:ind w:left="479"/>
        <w:rPr>
          <w:b w:val="0"/>
          <w:bCs w:val="0"/>
        </w:rPr>
      </w:pPr>
      <w:r w:rsidRPr="003301CA">
        <w:rPr>
          <w:spacing w:val="-1"/>
        </w:rPr>
        <w:t>Tender submission</w:t>
      </w:r>
      <w:r w:rsidRPr="003301CA">
        <w:rPr>
          <w:spacing w:val="-3"/>
        </w:rPr>
        <w:t xml:space="preserve"> </w:t>
      </w:r>
      <w:r w:rsidRPr="003301CA">
        <w:rPr>
          <w:spacing w:val="-1"/>
        </w:rPr>
        <w:t>requirements</w:t>
      </w:r>
    </w:p>
    <w:p w:rsidR="008078F5" w:rsidRDefault="008078F5" w:rsidP="003301CA">
      <w:pPr>
        <w:pStyle w:val="BodyText"/>
        <w:kinsoku w:val="0"/>
        <w:overflowPunct w:val="0"/>
        <w:spacing w:before="9"/>
        <w:ind w:left="0" w:firstLine="0"/>
        <w:jc w:val="both"/>
        <w:rPr>
          <w:b/>
          <w:bCs/>
          <w:sz w:val="28"/>
          <w:szCs w:val="28"/>
        </w:rPr>
      </w:pPr>
    </w:p>
    <w:p w:rsidR="008078F5" w:rsidRDefault="008078F5" w:rsidP="003301CA">
      <w:pPr>
        <w:pStyle w:val="BodyText"/>
        <w:kinsoku w:val="0"/>
        <w:overflowPunct w:val="0"/>
        <w:ind w:left="479" w:firstLine="0"/>
        <w:jc w:val="both"/>
        <w:rPr>
          <w:spacing w:val="-1"/>
        </w:rPr>
      </w:pPr>
      <w:r>
        <w:rPr>
          <w:spacing w:val="-1"/>
        </w:rPr>
        <w:t>Please</w:t>
      </w:r>
      <w:r>
        <w:rPr>
          <w:spacing w:val="2"/>
        </w:rPr>
        <w:t xml:space="preserve"> </w:t>
      </w:r>
      <w:r>
        <w:rPr>
          <w:spacing w:val="-1"/>
        </w:rPr>
        <w:t>include the following</w:t>
      </w:r>
      <w:r>
        <w:rPr>
          <w:spacing w:val="1"/>
        </w:rPr>
        <w:t xml:space="preserve"> </w:t>
      </w:r>
      <w:r>
        <w:rPr>
          <w:spacing w:val="-1"/>
        </w:rPr>
        <w:t>information</w:t>
      </w:r>
      <w:r>
        <w:rPr>
          <w:spacing w:val="1"/>
        </w:rPr>
        <w:t xml:space="preserve"> </w:t>
      </w:r>
      <w:r>
        <w:rPr>
          <w:spacing w:val="-2"/>
        </w:rPr>
        <w:t>in</w:t>
      </w:r>
      <w:r>
        <w:t xml:space="preserve"> </w:t>
      </w:r>
      <w:r>
        <w:rPr>
          <w:spacing w:val="-1"/>
        </w:rPr>
        <w:t>your</w:t>
      </w:r>
      <w:r>
        <w:rPr>
          <w:spacing w:val="-2"/>
        </w:rPr>
        <w:t xml:space="preserve"> </w:t>
      </w:r>
      <w:r>
        <w:rPr>
          <w:spacing w:val="-1"/>
        </w:rPr>
        <w:t>Tender</w:t>
      </w:r>
      <w:r>
        <w:rPr>
          <w:spacing w:val="-2"/>
        </w:rPr>
        <w:t xml:space="preserve"> </w:t>
      </w:r>
      <w:r>
        <w:rPr>
          <w:spacing w:val="-1"/>
        </w:rPr>
        <w:t>submission.</w:t>
      </w:r>
    </w:p>
    <w:p w:rsidR="008078F5" w:rsidRDefault="008078F5" w:rsidP="003301CA">
      <w:pPr>
        <w:pStyle w:val="BodyText"/>
        <w:kinsoku w:val="0"/>
        <w:overflowPunct w:val="0"/>
        <w:spacing w:before="7"/>
        <w:ind w:left="0" w:firstLine="0"/>
        <w:jc w:val="both"/>
        <w:rPr>
          <w:sz w:val="28"/>
          <w:szCs w:val="28"/>
        </w:rPr>
      </w:pPr>
    </w:p>
    <w:p w:rsidR="008078F5" w:rsidRDefault="008078F5" w:rsidP="00B65D52">
      <w:pPr>
        <w:pStyle w:val="BodyText"/>
        <w:numPr>
          <w:ilvl w:val="1"/>
          <w:numId w:val="27"/>
        </w:numPr>
        <w:tabs>
          <w:tab w:val="left" w:pos="1200"/>
        </w:tabs>
        <w:kinsoku w:val="0"/>
        <w:overflowPunct w:val="0"/>
        <w:jc w:val="both"/>
        <w:rPr>
          <w:spacing w:val="-1"/>
        </w:rPr>
      </w:pPr>
      <w:r>
        <w:rPr>
          <w:spacing w:val="-1"/>
        </w:rPr>
        <w:t>Covering</w:t>
      </w:r>
      <w:r>
        <w:rPr>
          <w:spacing w:val="1"/>
        </w:rPr>
        <w:t xml:space="preserve"> </w:t>
      </w:r>
      <w:r>
        <w:rPr>
          <w:spacing w:val="-1"/>
        </w:rPr>
        <w:t>letter</w:t>
      </w:r>
      <w:r>
        <w:rPr>
          <w:spacing w:val="-2"/>
        </w:rPr>
        <w:t xml:space="preserve"> </w:t>
      </w:r>
      <w:r>
        <w:rPr>
          <w:spacing w:val="-1"/>
        </w:rPr>
        <w:t xml:space="preserve">(two </w:t>
      </w:r>
      <w:r w:rsidR="000E7425">
        <w:rPr>
          <w:spacing w:val="-1"/>
        </w:rPr>
        <w:t xml:space="preserve">sides of A4 </w:t>
      </w:r>
      <w:r>
        <w:rPr>
          <w:spacing w:val="-2"/>
        </w:rPr>
        <w:t>maximum)</w:t>
      </w:r>
      <w:r>
        <w:rPr>
          <w:spacing w:val="-1"/>
        </w:rPr>
        <w:t xml:space="preserve"> to</w:t>
      </w:r>
      <w:r>
        <w:rPr>
          <w:spacing w:val="2"/>
        </w:rPr>
        <w:t xml:space="preserve"> </w:t>
      </w:r>
      <w:r>
        <w:rPr>
          <w:spacing w:val="-1"/>
        </w:rPr>
        <w:t>include:</w:t>
      </w:r>
    </w:p>
    <w:p w:rsidR="008078F5" w:rsidRDefault="008078F5" w:rsidP="003301CA">
      <w:pPr>
        <w:pStyle w:val="BodyText"/>
        <w:numPr>
          <w:ilvl w:val="2"/>
          <w:numId w:val="17"/>
        </w:numPr>
        <w:tabs>
          <w:tab w:val="left" w:pos="1560"/>
        </w:tabs>
        <w:kinsoku w:val="0"/>
        <w:overflowPunct w:val="0"/>
        <w:spacing w:before="39"/>
        <w:ind w:left="1920"/>
        <w:jc w:val="both"/>
        <w:rPr>
          <w:spacing w:val="-1"/>
        </w:rPr>
      </w:pPr>
      <w:r>
        <w:rPr>
          <w:spacing w:val="-1"/>
        </w:rPr>
        <w:t>Contact</w:t>
      </w:r>
      <w:r>
        <w:rPr>
          <w:spacing w:val="-2"/>
        </w:rPr>
        <w:t xml:space="preserve"> </w:t>
      </w:r>
      <w:r>
        <w:rPr>
          <w:spacing w:val="-1"/>
        </w:rPr>
        <w:t>name for</w:t>
      </w:r>
      <w:r>
        <w:rPr>
          <w:spacing w:val="-2"/>
        </w:rPr>
        <w:t xml:space="preserve"> </w:t>
      </w:r>
      <w:r>
        <w:rPr>
          <w:spacing w:val="-1"/>
        </w:rPr>
        <w:t>further</w:t>
      </w:r>
      <w:r>
        <w:rPr>
          <w:spacing w:val="-2"/>
        </w:rPr>
        <w:t xml:space="preserve"> </w:t>
      </w:r>
      <w:r>
        <w:rPr>
          <w:spacing w:val="-1"/>
        </w:rPr>
        <w:t>correspondence</w:t>
      </w:r>
    </w:p>
    <w:p w:rsidR="008078F5" w:rsidRDefault="00FE6B03" w:rsidP="003301CA">
      <w:pPr>
        <w:pStyle w:val="BodyText"/>
        <w:numPr>
          <w:ilvl w:val="2"/>
          <w:numId w:val="17"/>
        </w:numPr>
        <w:tabs>
          <w:tab w:val="left" w:pos="1560"/>
        </w:tabs>
        <w:kinsoku w:val="0"/>
        <w:overflowPunct w:val="0"/>
        <w:spacing w:before="39" w:line="275" w:lineRule="auto"/>
        <w:ind w:left="1920" w:right="1391"/>
        <w:jc w:val="both"/>
        <w:rPr>
          <w:spacing w:val="-1"/>
        </w:rPr>
      </w:pPr>
      <w:r>
        <w:rPr>
          <w:spacing w:val="-1"/>
        </w:rPr>
        <w:t>Confirmation t</w:t>
      </w:r>
      <w:r w:rsidR="008078F5">
        <w:rPr>
          <w:spacing w:val="-1"/>
        </w:rPr>
        <w:t>hat</w:t>
      </w:r>
      <w:r w:rsidR="008078F5">
        <w:rPr>
          <w:spacing w:val="-2"/>
        </w:rPr>
        <w:t xml:space="preserve"> </w:t>
      </w:r>
      <w:r w:rsidR="008078F5">
        <w:rPr>
          <w:spacing w:val="-1"/>
        </w:rPr>
        <w:t>the tenderer</w:t>
      </w:r>
      <w:r w:rsidR="008078F5">
        <w:rPr>
          <w:spacing w:val="-2"/>
        </w:rPr>
        <w:t xml:space="preserve"> </w:t>
      </w:r>
      <w:r w:rsidR="008078F5">
        <w:rPr>
          <w:spacing w:val="-1"/>
        </w:rPr>
        <w:t>has</w:t>
      </w:r>
      <w:r w:rsidR="008078F5">
        <w:rPr>
          <w:spacing w:val="-3"/>
        </w:rPr>
        <w:t xml:space="preserve"> </w:t>
      </w:r>
      <w:r w:rsidR="008078F5">
        <w:rPr>
          <w:spacing w:val="-1"/>
        </w:rPr>
        <w:t xml:space="preserve">the resources </w:t>
      </w:r>
      <w:r w:rsidR="008078F5">
        <w:rPr>
          <w:spacing w:val="-2"/>
        </w:rPr>
        <w:t>available</w:t>
      </w:r>
      <w:r w:rsidR="008078F5">
        <w:rPr>
          <w:spacing w:val="-1"/>
        </w:rPr>
        <w:t xml:space="preserve"> to meet</w:t>
      </w:r>
      <w:r w:rsidR="008078F5">
        <w:rPr>
          <w:spacing w:val="-2"/>
        </w:rPr>
        <w:t xml:space="preserve"> </w:t>
      </w:r>
      <w:r w:rsidR="008078F5">
        <w:rPr>
          <w:spacing w:val="-1"/>
        </w:rPr>
        <w:t>the</w:t>
      </w:r>
      <w:r w:rsidR="008078F5">
        <w:rPr>
          <w:spacing w:val="50"/>
        </w:rPr>
        <w:t xml:space="preserve"> </w:t>
      </w:r>
      <w:r w:rsidR="008078F5">
        <w:rPr>
          <w:spacing w:val="-1"/>
        </w:rPr>
        <w:t>requirements outlined</w:t>
      </w:r>
      <w:r w:rsidR="008078F5">
        <w:rPr>
          <w:spacing w:val="-2"/>
        </w:rPr>
        <w:t xml:space="preserve"> in</w:t>
      </w:r>
      <w:r w:rsidR="008078F5">
        <w:rPr>
          <w:spacing w:val="1"/>
        </w:rPr>
        <w:t xml:space="preserve"> </w:t>
      </w:r>
      <w:r w:rsidR="008078F5">
        <w:rPr>
          <w:spacing w:val="-1"/>
        </w:rPr>
        <w:t>this brief</w:t>
      </w:r>
      <w:r w:rsidR="008078F5">
        <w:rPr>
          <w:spacing w:val="-2"/>
        </w:rPr>
        <w:t xml:space="preserve"> </w:t>
      </w:r>
      <w:r w:rsidR="008078F5">
        <w:t>and</w:t>
      </w:r>
      <w:r w:rsidR="008078F5">
        <w:rPr>
          <w:spacing w:val="1"/>
        </w:rPr>
        <w:t xml:space="preserve"> </w:t>
      </w:r>
      <w:r w:rsidR="008078F5">
        <w:rPr>
          <w:spacing w:val="-2"/>
        </w:rPr>
        <w:t>its</w:t>
      </w:r>
      <w:r w:rsidR="008078F5">
        <w:rPr>
          <w:spacing w:val="-1"/>
        </w:rPr>
        <w:t xml:space="preserve"> timelines</w:t>
      </w:r>
    </w:p>
    <w:p w:rsidR="008078F5" w:rsidRDefault="00FE6B03" w:rsidP="003301CA">
      <w:pPr>
        <w:pStyle w:val="BodyText"/>
        <w:numPr>
          <w:ilvl w:val="2"/>
          <w:numId w:val="17"/>
        </w:numPr>
        <w:tabs>
          <w:tab w:val="left" w:pos="1560"/>
        </w:tabs>
        <w:kinsoku w:val="0"/>
        <w:overflowPunct w:val="0"/>
        <w:spacing w:line="275" w:lineRule="auto"/>
        <w:ind w:left="1920" w:right="974"/>
        <w:jc w:val="both"/>
        <w:rPr>
          <w:spacing w:val="-1"/>
        </w:rPr>
      </w:pPr>
      <w:r>
        <w:rPr>
          <w:spacing w:val="-1"/>
        </w:rPr>
        <w:t>Confirmation t</w:t>
      </w:r>
      <w:r w:rsidR="008078F5">
        <w:rPr>
          <w:spacing w:val="-1"/>
        </w:rPr>
        <w:t>hat</w:t>
      </w:r>
      <w:r w:rsidR="008078F5">
        <w:rPr>
          <w:spacing w:val="-2"/>
        </w:rPr>
        <w:t xml:space="preserve"> </w:t>
      </w:r>
      <w:r w:rsidR="008078F5">
        <w:rPr>
          <w:spacing w:val="-1"/>
        </w:rPr>
        <w:t>the tenderer</w:t>
      </w:r>
      <w:r w:rsidR="008078F5">
        <w:rPr>
          <w:spacing w:val="-2"/>
        </w:rPr>
        <w:t xml:space="preserve"> </w:t>
      </w:r>
      <w:r w:rsidR="008078F5">
        <w:rPr>
          <w:spacing w:val="-1"/>
        </w:rPr>
        <w:t>accepts all</w:t>
      </w:r>
      <w:r w:rsidR="008078F5">
        <w:rPr>
          <w:spacing w:val="-2"/>
        </w:rPr>
        <w:t xml:space="preserve"> </w:t>
      </w:r>
      <w:r w:rsidR="008078F5">
        <w:rPr>
          <w:spacing w:val="-1"/>
        </w:rPr>
        <w:t>the Terms and</w:t>
      </w:r>
      <w:r w:rsidR="008078F5">
        <w:rPr>
          <w:spacing w:val="-2"/>
        </w:rPr>
        <w:t xml:space="preserve"> </w:t>
      </w:r>
      <w:r w:rsidR="008078F5">
        <w:rPr>
          <w:spacing w:val="-1"/>
        </w:rPr>
        <w:t xml:space="preserve">Conditions </w:t>
      </w:r>
      <w:r w:rsidR="008078F5">
        <w:t>of</w:t>
      </w:r>
      <w:r w:rsidR="008078F5">
        <w:rPr>
          <w:spacing w:val="-2"/>
        </w:rPr>
        <w:t xml:space="preserve"> </w:t>
      </w:r>
      <w:r w:rsidR="008078F5">
        <w:rPr>
          <w:spacing w:val="-1"/>
        </w:rPr>
        <w:t>the</w:t>
      </w:r>
      <w:r w:rsidR="008078F5">
        <w:rPr>
          <w:spacing w:val="31"/>
        </w:rPr>
        <w:t xml:space="preserve"> </w:t>
      </w:r>
      <w:r w:rsidR="008078F5">
        <w:rPr>
          <w:spacing w:val="-1"/>
        </w:rPr>
        <w:t>Contract</w:t>
      </w:r>
      <w:r w:rsidR="008078F5">
        <w:rPr>
          <w:spacing w:val="-2"/>
        </w:rPr>
        <w:t xml:space="preserve"> </w:t>
      </w:r>
      <w:r w:rsidR="008078F5">
        <w:rPr>
          <w:spacing w:val="-1"/>
        </w:rPr>
        <w:t>attached</w:t>
      </w:r>
    </w:p>
    <w:p w:rsidR="008078F5" w:rsidRDefault="00FE6B03" w:rsidP="003301CA">
      <w:pPr>
        <w:pStyle w:val="BodyText"/>
        <w:numPr>
          <w:ilvl w:val="2"/>
          <w:numId w:val="17"/>
        </w:numPr>
        <w:tabs>
          <w:tab w:val="left" w:pos="1560"/>
        </w:tabs>
        <w:kinsoku w:val="0"/>
        <w:overflowPunct w:val="0"/>
        <w:spacing w:before="42" w:line="275" w:lineRule="auto"/>
        <w:ind w:left="1920" w:right="380"/>
        <w:jc w:val="both"/>
        <w:rPr>
          <w:spacing w:val="-1"/>
        </w:rPr>
      </w:pPr>
      <w:r>
        <w:rPr>
          <w:spacing w:val="-1"/>
        </w:rPr>
        <w:t>Confirmation t</w:t>
      </w:r>
      <w:r w:rsidR="008078F5">
        <w:rPr>
          <w:spacing w:val="-1"/>
        </w:rPr>
        <w:t>hat</w:t>
      </w:r>
      <w:r w:rsidR="008078F5">
        <w:rPr>
          <w:spacing w:val="-2"/>
        </w:rPr>
        <w:t xml:space="preserve"> </w:t>
      </w:r>
      <w:r w:rsidR="008078F5">
        <w:rPr>
          <w:spacing w:val="-1"/>
        </w:rPr>
        <w:t>the tenderer</w:t>
      </w:r>
      <w:r w:rsidR="008078F5">
        <w:rPr>
          <w:spacing w:val="-2"/>
        </w:rPr>
        <w:t xml:space="preserve"> </w:t>
      </w:r>
      <w:r w:rsidR="008078F5">
        <w:rPr>
          <w:spacing w:val="-1"/>
        </w:rPr>
        <w:t>will</w:t>
      </w:r>
      <w:r w:rsidR="008078F5">
        <w:rPr>
          <w:spacing w:val="-2"/>
        </w:rPr>
        <w:t xml:space="preserve"> </w:t>
      </w:r>
      <w:r w:rsidR="008078F5">
        <w:rPr>
          <w:spacing w:val="-1"/>
        </w:rPr>
        <w:t>be able to meet</w:t>
      </w:r>
      <w:r w:rsidR="008078F5">
        <w:rPr>
          <w:spacing w:val="-2"/>
        </w:rPr>
        <w:t xml:space="preserve"> </w:t>
      </w:r>
      <w:r w:rsidR="008078F5">
        <w:rPr>
          <w:spacing w:val="-1"/>
        </w:rPr>
        <w:t>the Corporate Requirements</w:t>
      </w:r>
      <w:r w:rsidR="008078F5">
        <w:rPr>
          <w:spacing w:val="36"/>
        </w:rPr>
        <w:t xml:space="preserve"> </w:t>
      </w:r>
      <w:r w:rsidR="00602E3D">
        <w:rPr>
          <w:spacing w:val="-1"/>
        </w:rPr>
        <w:t>(see Section 15)</w:t>
      </w:r>
      <w:r w:rsidR="008078F5">
        <w:rPr>
          <w:spacing w:val="-2"/>
        </w:rPr>
        <w:t xml:space="preserve"> </w:t>
      </w:r>
      <w:r w:rsidR="008078F5">
        <w:rPr>
          <w:spacing w:val="-1"/>
        </w:rPr>
        <w:t>to</w:t>
      </w:r>
      <w:r w:rsidR="008078F5">
        <w:rPr>
          <w:spacing w:val="2"/>
        </w:rPr>
        <w:t xml:space="preserve"> </w:t>
      </w:r>
      <w:r w:rsidR="008078F5">
        <w:rPr>
          <w:spacing w:val="-1"/>
        </w:rPr>
        <w:t>include confirmation</w:t>
      </w:r>
      <w:r w:rsidR="008078F5">
        <w:rPr>
          <w:spacing w:val="-2"/>
        </w:rPr>
        <w:t xml:space="preserve"> </w:t>
      </w:r>
      <w:r w:rsidR="008078F5">
        <w:rPr>
          <w:spacing w:val="-1"/>
        </w:rPr>
        <w:t>that</w:t>
      </w:r>
      <w:r w:rsidR="008078F5">
        <w:rPr>
          <w:spacing w:val="-2"/>
        </w:rPr>
        <w:t xml:space="preserve"> </w:t>
      </w:r>
      <w:r w:rsidR="008078F5">
        <w:rPr>
          <w:spacing w:val="-1"/>
        </w:rPr>
        <w:t>Equality</w:t>
      </w:r>
      <w:r w:rsidR="008078F5">
        <w:t xml:space="preserve"> </w:t>
      </w:r>
      <w:r w:rsidR="008078F5">
        <w:rPr>
          <w:spacing w:val="-1"/>
        </w:rPr>
        <w:t>and</w:t>
      </w:r>
      <w:r w:rsidR="008078F5">
        <w:rPr>
          <w:spacing w:val="-2"/>
        </w:rPr>
        <w:t xml:space="preserve"> </w:t>
      </w:r>
      <w:r w:rsidR="008078F5">
        <w:rPr>
          <w:spacing w:val="-1"/>
        </w:rPr>
        <w:t>Diversity</w:t>
      </w:r>
      <w:r w:rsidR="008078F5">
        <w:rPr>
          <w:spacing w:val="-2"/>
        </w:rPr>
        <w:t xml:space="preserve"> </w:t>
      </w:r>
      <w:r w:rsidR="008078F5">
        <w:rPr>
          <w:spacing w:val="-1"/>
        </w:rPr>
        <w:t>and</w:t>
      </w:r>
      <w:r w:rsidR="008078F5">
        <w:rPr>
          <w:spacing w:val="32"/>
        </w:rPr>
        <w:t xml:space="preserve"> </w:t>
      </w:r>
      <w:r w:rsidR="008078F5">
        <w:rPr>
          <w:spacing w:val="-1"/>
        </w:rPr>
        <w:t>Environmental</w:t>
      </w:r>
      <w:r w:rsidR="008078F5">
        <w:rPr>
          <w:spacing w:val="-2"/>
        </w:rPr>
        <w:t xml:space="preserve"> </w:t>
      </w:r>
      <w:r w:rsidR="008078F5">
        <w:rPr>
          <w:spacing w:val="-1"/>
        </w:rPr>
        <w:t xml:space="preserve">policies are </w:t>
      </w:r>
      <w:r w:rsidR="008078F5">
        <w:rPr>
          <w:spacing w:val="-2"/>
        </w:rPr>
        <w:t>in</w:t>
      </w:r>
      <w:r w:rsidR="008078F5">
        <w:rPr>
          <w:spacing w:val="1"/>
        </w:rPr>
        <w:t xml:space="preserve"> </w:t>
      </w:r>
      <w:r w:rsidR="008078F5">
        <w:rPr>
          <w:spacing w:val="-1"/>
        </w:rPr>
        <w:t>place and,</w:t>
      </w:r>
      <w:r w:rsidR="008078F5">
        <w:t xml:space="preserve"> </w:t>
      </w:r>
      <w:r w:rsidR="008078F5">
        <w:rPr>
          <w:spacing w:val="-2"/>
        </w:rPr>
        <w:t>if</w:t>
      </w:r>
      <w:r w:rsidR="008078F5">
        <w:t xml:space="preserve"> </w:t>
      </w:r>
      <w:r w:rsidR="008078F5">
        <w:rPr>
          <w:spacing w:val="-1"/>
        </w:rPr>
        <w:t>successful,</w:t>
      </w:r>
      <w:r w:rsidR="008078F5">
        <w:rPr>
          <w:spacing w:val="-2"/>
        </w:rPr>
        <w:t xml:space="preserve"> </w:t>
      </w:r>
      <w:r w:rsidR="008078F5">
        <w:rPr>
          <w:spacing w:val="-1"/>
        </w:rPr>
        <w:t>supporting</w:t>
      </w:r>
      <w:r w:rsidR="008078F5">
        <w:rPr>
          <w:spacing w:val="36"/>
        </w:rPr>
        <w:t xml:space="preserve"> </w:t>
      </w:r>
      <w:r w:rsidR="008078F5">
        <w:rPr>
          <w:spacing w:val="-1"/>
        </w:rPr>
        <w:t>documentation</w:t>
      </w:r>
      <w:r w:rsidR="008078F5">
        <w:rPr>
          <w:spacing w:val="-2"/>
        </w:rPr>
        <w:t xml:space="preserve"> </w:t>
      </w:r>
      <w:r w:rsidR="008078F5">
        <w:rPr>
          <w:spacing w:val="-1"/>
        </w:rPr>
        <w:t>will</w:t>
      </w:r>
      <w:r w:rsidR="008078F5">
        <w:rPr>
          <w:spacing w:val="-2"/>
        </w:rPr>
        <w:t xml:space="preserve"> </w:t>
      </w:r>
      <w:r w:rsidR="008078F5">
        <w:rPr>
          <w:spacing w:val="-1"/>
        </w:rPr>
        <w:t>be provided</w:t>
      </w:r>
      <w:r w:rsidR="008078F5">
        <w:rPr>
          <w:spacing w:val="-2"/>
        </w:rPr>
        <w:t xml:space="preserve"> </w:t>
      </w:r>
      <w:r w:rsidR="008078F5">
        <w:rPr>
          <w:spacing w:val="-1"/>
        </w:rPr>
        <w:t>as evidence</w:t>
      </w:r>
    </w:p>
    <w:p w:rsidR="008078F5" w:rsidRDefault="00FE6B03" w:rsidP="003301CA">
      <w:pPr>
        <w:pStyle w:val="BodyText"/>
        <w:numPr>
          <w:ilvl w:val="2"/>
          <w:numId w:val="17"/>
        </w:numPr>
        <w:tabs>
          <w:tab w:val="left" w:pos="1560"/>
        </w:tabs>
        <w:kinsoku w:val="0"/>
        <w:overflowPunct w:val="0"/>
        <w:spacing w:line="275" w:lineRule="auto"/>
        <w:ind w:left="1920" w:right="299"/>
        <w:jc w:val="both"/>
        <w:rPr>
          <w:spacing w:val="-1"/>
        </w:rPr>
      </w:pPr>
      <w:r>
        <w:rPr>
          <w:spacing w:val="-1"/>
        </w:rPr>
        <w:t>Confirmation t</w:t>
      </w:r>
      <w:r w:rsidR="008078F5">
        <w:rPr>
          <w:spacing w:val="-1"/>
        </w:rPr>
        <w:t>hat</w:t>
      </w:r>
      <w:r w:rsidR="008078F5">
        <w:rPr>
          <w:spacing w:val="-2"/>
        </w:rPr>
        <w:t xml:space="preserve"> </w:t>
      </w:r>
      <w:r w:rsidR="008078F5">
        <w:rPr>
          <w:spacing w:val="-1"/>
        </w:rPr>
        <w:t>the tenderer</w:t>
      </w:r>
      <w:r w:rsidR="008078F5">
        <w:rPr>
          <w:spacing w:val="-2"/>
        </w:rPr>
        <w:t xml:space="preserve"> </w:t>
      </w:r>
      <w:r w:rsidR="008078F5">
        <w:rPr>
          <w:spacing w:val="-1"/>
        </w:rPr>
        <w:t>holds current</w:t>
      </w:r>
      <w:r w:rsidR="008078F5">
        <w:rPr>
          <w:spacing w:val="-2"/>
        </w:rPr>
        <w:t xml:space="preserve"> </w:t>
      </w:r>
      <w:r w:rsidR="008078F5">
        <w:rPr>
          <w:spacing w:val="-1"/>
        </w:rPr>
        <w:t>valid</w:t>
      </w:r>
      <w:r w:rsidR="008078F5">
        <w:rPr>
          <w:spacing w:val="1"/>
        </w:rPr>
        <w:t xml:space="preserve"> </w:t>
      </w:r>
      <w:r w:rsidR="008078F5">
        <w:rPr>
          <w:spacing w:val="-1"/>
        </w:rPr>
        <w:t xml:space="preserve">insurance policies as </w:t>
      </w:r>
      <w:r w:rsidR="008078F5">
        <w:t>set</w:t>
      </w:r>
      <w:r w:rsidR="008078F5">
        <w:rPr>
          <w:spacing w:val="-2"/>
        </w:rPr>
        <w:t xml:space="preserve"> </w:t>
      </w:r>
      <w:r w:rsidR="008078F5">
        <w:rPr>
          <w:spacing w:val="-1"/>
        </w:rPr>
        <w:t>out</w:t>
      </w:r>
      <w:r w:rsidR="008078F5">
        <w:rPr>
          <w:spacing w:val="-2"/>
        </w:rPr>
        <w:t xml:space="preserve"> </w:t>
      </w:r>
      <w:r w:rsidR="008078F5">
        <w:rPr>
          <w:spacing w:val="-1"/>
        </w:rPr>
        <w:t>below</w:t>
      </w:r>
      <w:r w:rsidR="008078F5">
        <w:rPr>
          <w:spacing w:val="-2"/>
        </w:rPr>
        <w:t xml:space="preserve"> </w:t>
      </w:r>
      <w:r w:rsidR="008078F5">
        <w:rPr>
          <w:spacing w:val="-1"/>
        </w:rPr>
        <w:t>and,</w:t>
      </w:r>
      <w:r w:rsidR="008078F5">
        <w:rPr>
          <w:spacing w:val="2"/>
        </w:rPr>
        <w:t xml:space="preserve"> </w:t>
      </w:r>
      <w:r w:rsidR="008078F5">
        <w:rPr>
          <w:spacing w:val="-2"/>
        </w:rPr>
        <w:t xml:space="preserve">if </w:t>
      </w:r>
      <w:r w:rsidR="008078F5">
        <w:rPr>
          <w:spacing w:val="-1"/>
        </w:rPr>
        <w:t>successful,</w:t>
      </w:r>
      <w:r w:rsidR="008078F5">
        <w:rPr>
          <w:spacing w:val="-2"/>
        </w:rPr>
        <w:t xml:space="preserve"> </w:t>
      </w:r>
      <w:r w:rsidR="008078F5">
        <w:rPr>
          <w:spacing w:val="-1"/>
        </w:rPr>
        <w:t>supporting</w:t>
      </w:r>
      <w:r w:rsidR="008078F5">
        <w:rPr>
          <w:spacing w:val="-2"/>
        </w:rPr>
        <w:t xml:space="preserve"> </w:t>
      </w:r>
      <w:r w:rsidR="008078F5">
        <w:rPr>
          <w:spacing w:val="-1"/>
        </w:rPr>
        <w:t>documentation</w:t>
      </w:r>
      <w:r w:rsidR="008078F5">
        <w:rPr>
          <w:spacing w:val="-2"/>
        </w:rPr>
        <w:t xml:space="preserve"> </w:t>
      </w:r>
      <w:r w:rsidR="008078F5">
        <w:rPr>
          <w:spacing w:val="-1"/>
        </w:rPr>
        <w:t>will</w:t>
      </w:r>
      <w:r w:rsidR="008078F5">
        <w:rPr>
          <w:spacing w:val="-2"/>
        </w:rPr>
        <w:t xml:space="preserve"> </w:t>
      </w:r>
      <w:r w:rsidR="008078F5">
        <w:rPr>
          <w:spacing w:val="-1"/>
        </w:rPr>
        <w:t>be provided</w:t>
      </w:r>
      <w:r w:rsidR="008078F5">
        <w:rPr>
          <w:spacing w:val="55"/>
        </w:rPr>
        <w:t xml:space="preserve"> </w:t>
      </w:r>
      <w:r w:rsidR="008078F5">
        <w:rPr>
          <w:spacing w:val="-1"/>
        </w:rPr>
        <w:t>as evidence</w:t>
      </w:r>
    </w:p>
    <w:p w:rsidR="008078F5" w:rsidRPr="00CB56A4" w:rsidRDefault="008078F5" w:rsidP="003301CA">
      <w:pPr>
        <w:pStyle w:val="BodyText"/>
        <w:numPr>
          <w:ilvl w:val="2"/>
          <w:numId w:val="17"/>
        </w:numPr>
        <w:tabs>
          <w:tab w:val="left" w:pos="1560"/>
        </w:tabs>
        <w:kinsoku w:val="0"/>
        <w:overflowPunct w:val="0"/>
        <w:spacing w:line="277" w:lineRule="auto"/>
        <w:ind w:left="1920" w:right="470"/>
        <w:jc w:val="both"/>
        <w:rPr>
          <w:spacing w:val="-1"/>
        </w:rPr>
      </w:pPr>
      <w:r>
        <w:rPr>
          <w:spacing w:val="-1"/>
        </w:rPr>
        <w:t>Confirmation</w:t>
      </w:r>
      <w:r>
        <w:rPr>
          <w:spacing w:val="-2"/>
        </w:rPr>
        <w:t xml:space="preserve"> </w:t>
      </w:r>
      <w:r>
        <w:rPr>
          <w:spacing w:val="-1"/>
        </w:rPr>
        <w:t>that</w:t>
      </w:r>
      <w:r>
        <w:rPr>
          <w:spacing w:val="-2"/>
        </w:rPr>
        <w:t xml:space="preserve"> </w:t>
      </w:r>
      <w:r>
        <w:rPr>
          <w:spacing w:val="-1"/>
        </w:rPr>
        <w:t>the</w:t>
      </w:r>
      <w:r>
        <w:rPr>
          <w:spacing w:val="2"/>
        </w:rPr>
        <w:t xml:space="preserve"> </w:t>
      </w:r>
      <w:r>
        <w:rPr>
          <w:spacing w:val="-1"/>
        </w:rPr>
        <w:t>tenderer</w:t>
      </w:r>
      <w:r>
        <w:rPr>
          <w:spacing w:val="-2"/>
        </w:rPr>
        <w:t xml:space="preserve"> </w:t>
      </w:r>
      <w:r>
        <w:rPr>
          <w:spacing w:val="-1"/>
        </w:rPr>
        <w:t>will</w:t>
      </w:r>
      <w:r>
        <w:rPr>
          <w:spacing w:val="-2"/>
        </w:rPr>
        <w:t xml:space="preserve"> </w:t>
      </w:r>
      <w:r>
        <w:rPr>
          <w:spacing w:val="-1"/>
        </w:rPr>
        <w:t>work</w:t>
      </w:r>
      <w:r>
        <w:rPr>
          <w:spacing w:val="-2"/>
        </w:rPr>
        <w:t xml:space="preserve"> </w:t>
      </w:r>
      <w:r>
        <w:rPr>
          <w:spacing w:val="-1"/>
        </w:rPr>
        <w:t>collaboratively</w:t>
      </w:r>
      <w:r>
        <w:rPr>
          <w:spacing w:val="-2"/>
        </w:rPr>
        <w:t xml:space="preserve"> </w:t>
      </w:r>
      <w:r>
        <w:rPr>
          <w:spacing w:val="-1"/>
        </w:rPr>
        <w:t>with</w:t>
      </w:r>
      <w:r>
        <w:rPr>
          <w:spacing w:val="1"/>
        </w:rPr>
        <w:t xml:space="preserve"> </w:t>
      </w:r>
      <w:r>
        <w:rPr>
          <w:spacing w:val="-1"/>
        </w:rPr>
        <w:t>other</w:t>
      </w:r>
      <w:r>
        <w:rPr>
          <w:spacing w:val="39"/>
        </w:rPr>
        <w:t xml:space="preserve"> </w:t>
      </w:r>
      <w:r>
        <w:rPr>
          <w:spacing w:val="-1"/>
        </w:rPr>
        <w:t>parties appointed</w:t>
      </w:r>
      <w:r>
        <w:rPr>
          <w:spacing w:val="-2"/>
        </w:rPr>
        <w:t xml:space="preserve"> </w:t>
      </w:r>
      <w:r>
        <w:t>by</w:t>
      </w:r>
      <w:r>
        <w:rPr>
          <w:spacing w:val="-2"/>
        </w:rPr>
        <w:t xml:space="preserve"> </w:t>
      </w:r>
      <w:r w:rsidR="000E7425">
        <w:t>Superfast Cornwall</w:t>
      </w:r>
    </w:p>
    <w:p w:rsidR="00602E3D" w:rsidRPr="00CB56A4" w:rsidRDefault="00602E3D" w:rsidP="00CB56A4">
      <w:pPr>
        <w:pStyle w:val="BodyText"/>
        <w:numPr>
          <w:ilvl w:val="2"/>
          <w:numId w:val="17"/>
        </w:numPr>
        <w:tabs>
          <w:tab w:val="left" w:pos="1560"/>
        </w:tabs>
        <w:kinsoku w:val="0"/>
        <w:overflowPunct w:val="0"/>
        <w:ind w:left="1920"/>
        <w:jc w:val="both"/>
      </w:pPr>
      <w:r>
        <w:rPr>
          <w:spacing w:val="-1"/>
        </w:rPr>
        <w:t>Conflict</w:t>
      </w:r>
      <w:r>
        <w:rPr>
          <w:spacing w:val="-2"/>
        </w:rPr>
        <w:t xml:space="preserve"> </w:t>
      </w:r>
      <w:r>
        <w:t xml:space="preserve">of </w:t>
      </w:r>
      <w:r>
        <w:rPr>
          <w:spacing w:val="-1"/>
        </w:rPr>
        <w:t>interest</w:t>
      </w:r>
      <w:r>
        <w:rPr>
          <w:spacing w:val="-2"/>
        </w:rPr>
        <w:t xml:space="preserve"> </w:t>
      </w:r>
      <w:r>
        <w:rPr>
          <w:spacing w:val="-1"/>
        </w:rPr>
        <w:t>statement</w:t>
      </w:r>
    </w:p>
    <w:p w:rsidR="008078F5" w:rsidRDefault="008078F5" w:rsidP="00D715D6"/>
    <w:p w:rsidR="00B65D52" w:rsidRDefault="00D715D6" w:rsidP="00B65D52">
      <w:pPr>
        <w:pStyle w:val="BodyText"/>
        <w:numPr>
          <w:ilvl w:val="1"/>
          <w:numId w:val="27"/>
        </w:numPr>
        <w:tabs>
          <w:tab w:val="left" w:pos="1200"/>
        </w:tabs>
        <w:kinsoku w:val="0"/>
        <w:overflowPunct w:val="0"/>
        <w:jc w:val="both"/>
        <w:rPr>
          <w:spacing w:val="-1"/>
        </w:rPr>
      </w:pPr>
      <w:r w:rsidRPr="00B867C6">
        <w:rPr>
          <w:spacing w:val="-1"/>
        </w:rPr>
        <w:t>CVs of the team members that will be inputting into the work (each CV should be a maximum of 2 sides of A4).  The relevant experience of team members will be assessed.</w:t>
      </w:r>
      <w:r w:rsidR="00B867C6" w:rsidRPr="00B867C6">
        <w:rPr>
          <w:spacing w:val="-1"/>
        </w:rPr>
        <w:t xml:space="preserve"> </w:t>
      </w:r>
      <w:r w:rsidR="00D3406C" w:rsidRPr="00B867C6">
        <w:rPr>
          <w:spacing w:val="-1"/>
        </w:rPr>
        <w:t>C</w:t>
      </w:r>
      <w:r w:rsidR="00B65D52">
        <w:rPr>
          <w:spacing w:val="-1"/>
        </w:rPr>
        <w:t>learly state how many days each</w:t>
      </w:r>
      <w:r w:rsidR="006D4631">
        <w:rPr>
          <w:spacing w:val="-1"/>
        </w:rPr>
        <w:t xml:space="preserve"> </w:t>
      </w:r>
      <w:r w:rsidR="00D3406C" w:rsidRPr="00B867C6">
        <w:rPr>
          <w:spacing w:val="-1"/>
        </w:rPr>
        <w:t xml:space="preserve">member of the team is expected to work on the </w:t>
      </w:r>
      <w:proofErr w:type="gramStart"/>
      <w:r w:rsidR="00D3406C" w:rsidRPr="00B867C6">
        <w:rPr>
          <w:spacing w:val="-1"/>
        </w:rPr>
        <w:t>project.</w:t>
      </w:r>
      <w:proofErr w:type="gramEnd"/>
    </w:p>
    <w:p w:rsidR="00B65D52" w:rsidRDefault="00B65D52" w:rsidP="00B65D52">
      <w:pPr>
        <w:pStyle w:val="BodyText"/>
        <w:tabs>
          <w:tab w:val="left" w:pos="1200"/>
        </w:tabs>
        <w:kinsoku w:val="0"/>
        <w:overflowPunct w:val="0"/>
        <w:ind w:left="1200" w:firstLine="0"/>
        <w:jc w:val="both"/>
        <w:rPr>
          <w:spacing w:val="-1"/>
        </w:rPr>
      </w:pPr>
    </w:p>
    <w:p w:rsidR="00D715D6" w:rsidRDefault="00FE6B03" w:rsidP="00B65D52">
      <w:pPr>
        <w:pStyle w:val="BodyText"/>
        <w:numPr>
          <w:ilvl w:val="1"/>
          <w:numId w:val="27"/>
        </w:numPr>
        <w:tabs>
          <w:tab w:val="left" w:pos="1200"/>
        </w:tabs>
        <w:kinsoku w:val="0"/>
        <w:overflowPunct w:val="0"/>
        <w:jc w:val="both"/>
        <w:rPr>
          <w:spacing w:val="-1"/>
        </w:rPr>
      </w:pPr>
      <w:r>
        <w:rPr>
          <w:spacing w:val="-1"/>
        </w:rPr>
        <w:t>A</w:t>
      </w:r>
      <w:r w:rsidR="00D715D6" w:rsidRPr="00D715D6">
        <w:rPr>
          <w:spacing w:val="-1"/>
        </w:rPr>
        <w:t xml:space="preserve"> brief overview of the way in which </w:t>
      </w:r>
      <w:r>
        <w:rPr>
          <w:spacing w:val="-1"/>
        </w:rPr>
        <w:t xml:space="preserve">the </w:t>
      </w:r>
      <w:r w:rsidR="003776FD">
        <w:rPr>
          <w:spacing w:val="-1"/>
        </w:rPr>
        <w:t>t</w:t>
      </w:r>
      <w:r w:rsidR="00FE367D">
        <w:rPr>
          <w:spacing w:val="-1"/>
        </w:rPr>
        <w:t>enderer</w:t>
      </w:r>
      <w:r>
        <w:rPr>
          <w:spacing w:val="-1"/>
        </w:rPr>
        <w:t xml:space="preserve"> intends to </w:t>
      </w:r>
      <w:r w:rsidR="00D715D6" w:rsidRPr="00D715D6">
        <w:rPr>
          <w:spacing w:val="-1"/>
        </w:rPr>
        <w:t xml:space="preserve"> approach each element of the work</w:t>
      </w:r>
      <w:r w:rsidR="00D715D6">
        <w:rPr>
          <w:spacing w:val="-1"/>
        </w:rPr>
        <w:t xml:space="preserve"> (max 1000 words)</w:t>
      </w:r>
      <w:r w:rsidR="00D715D6" w:rsidRPr="00D715D6">
        <w:rPr>
          <w:spacing w:val="-1"/>
        </w:rPr>
        <w:t>:</w:t>
      </w:r>
    </w:p>
    <w:p w:rsidR="000E7425" w:rsidRPr="00D715D6" w:rsidRDefault="000E7425" w:rsidP="003301CA">
      <w:pPr>
        <w:pStyle w:val="BodyText"/>
        <w:tabs>
          <w:tab w:val="left" w:pos="1200"/>
        </w:tabs>
        <w:kinsoku w:val="0"/>
        <w:overflowPunct w:val="0"/>
        <w:ind w:left="0" w:firstLine="0"/>
        <w:jc w:val="both"/>
        <w:rPr>
          <w:spacing w:val="-1"/>
        </w:rPr>
      </w:pPr>
    </w:p>
    <w:p w:rsidR="00D715D6" w:rsidRPr="00D715D6" w:rsidRDefault="00D715D6" w:rsidP="00B65D52">
      <w:pPr>
        <w:pStyle w:val="BodyText"/>
        <w:numPr>
          <w:ilvl w:val="3"/>
          <w:numId w:val="29"/>
        </w:numPr>
        <w:tabs>
          <w:tab w:val="left" w:pos="1200"/>
        </w:tabs>
        <w:kinsoku w:val="0"/>
        <w:overflowPunct w:val="0"/>
        <w:jc w:val="both"/>
        <w:rPr>
          <w:spacing w:val="-1"/>
        </w:rPr>
      </w:pPr>
      <w:r w:rsidRPr="00D715D6">
        <w:rPr>
          <w:spacing w:val="-1"/>
        </w:rPr>
        <w:t>Review the evaluation plan to ensure it is fit for purpose (evaluation plan attached)</w:t>
      </w:r>
    </w:p>
    <w:p w:rsidR="00D715D6" w:rsidRPr="00D715D6" w:rsidRDefault="00D715D6" w:rsidP="00B65D52">
      <w:pPr>
        <w:pStyle w:val="BodyText"/>
        <w:numPr>
          <w:ilvl w:val="3"/>
          <w:numId w:val="29"/>
        </w:numPr>
        <w:tabs>
          <w:tab w:val="left" w:pos="1200"/>
        </w:tabs>
        <w:kinsoku w:val="0"/>
        <w:overflowPunct w:val="0"/>
        <w:jc w:val="both"/>
        <w:rPr>
          <w:spacing w:val="-1"/>
        </w:rPr>
      </w:pPr>
      <w:r w:rsidRPr="00D715D6">
        <w:rPr>
          <w:spacing w:val="-1"/>
        </w:rPr>
        <w:t xml:space="preserve">Compile the evaluation reports – </w:t>
      </w:r>
      <w:r w:rsidR="00B867C6">
        <w:rPr>
          <w:spacing w:val="-1"/>
        </w:rPr>
        <w:t>Mar17 (Baseline)</w:t>
      </w:r>
      <w:r w:rsidRPr="00D715D6">
        <w:rPr>
          <w:spacing w:val="-1"/>
        </w:rPr>
        <w:t>, Mar 18, Mar 19 and Mar 21</w:t>
      </w:r>
    </w:p>
    <w:p w:rsidR="00D715D6" w:rsidRPr="00D715D6" w:rsidRDefault="00D715D6" w:rsidP="00B65D52">
      <w:pPr>
        <w:pStyle w:val="BodyText"/>
        <w:numPr>
          <w:ilvl w:val="3"/>
          <w:numId w:val="29"/>
        </w:numPr>
        <w:tabs>
          <w:tab w:val="left" w:pos="1200"/>
        </w:tabs>
        <w:kinsoku w:val="0"/>
        <w:overflowPunct w:val="0"/>
        <w:jc w:val="both"/>
        <w:rPr>
          <w:spacing w:val="-1"/>
        </w:rPr>
      </w:pPr>
      <w:r w:rsidRPr="00D715D6">
        <w:rPr>
          <w:spacing w:val="-1"/>
        </w:rPr>
        <w:t>Review business and household survey questionnaires and sampling procedures (questionnaires attached)</w:t>
      </w:r>
    </w:p>
    <w:p w:rsidR="00D715D6" w:rsidRPr="00D715D6" w:rsidRDefault="00D715D6" w:rsidP="00B65D52">
      <w:pPr>
        <w:pStyle w:val="BodyText"/>
        <w:numPr>
          <w:ilvl w:val="3"/>
          <w:numId w:val="29"/>
        </w:numPr>
        <w:tabs>
          <w:tab w:val="left" w:pos="1200"/>
        </w:tabs>
        <w:kinsoku w:val="0"/>
        <w:overflowPunct w:val="0"/>
        <w:jc w:val="both"/>
        <w:rPr>
          <w:spacing w:val="-1"/>
        </w:rPr>
      </w:pPr>
      <w:r w:rsidRPr="00D715D6">
        <w:rPr>
          <w:spacing w:val="-1"/>
        </w:rPr>
        <w:t xml:space="preserve">Undertake the business, household and longitudinal surveys </w:t>
      </w:r>
    </w:p>
    <w:p w:rsidR="00D715D6" w:rsidRPr="00D715D6" w:rsidRDefault="00D715D6" w:rsidP="00B65D52">
      <w:pPr>
        <w:pStyle w:val="BodyText"/>
        <w:numPr>
          <w:ilvl w:val="3"/>
          <w:numId w:val="29"/>
        </w:numPr>
        <w:tabs>
          <w:tab w:val="left" w:pos="1200"/>
        </w:tabs>
        <w:kinsoku w:val="0"/>
        <w:overflowPunct w:val="0"/>
        <w:jc w:val="both"/>
        <w:rPr>
          <w:spacing w:val="-1"/>
        </w:rPr>
      </w:pPr>
      <w:r w:rsidRPr="00D715D6">
        <w:rPr>
          <w:spacing w:val="-1"/>
        </w:rPr>
        <w:t>Undertake stakeholder surveys</w:t>
      </w:r>
    </w:p>
    <w:p w:rsidR="00D715D6" w:rsidRPr="00D715D6" w:rsidRDefault="00D715D6" w:rsidP="003301CA">
      <w:pPr>
        <w:pStyle w:val="BodyText"/>
        <w:tabs>
          <w:tab w:val="left" w:pos="1200"/>
        </w:tabs>
        <w:kinsoku w:val="0"/>
        <w:overflowPunct w:val="0"/>
        <w:ind w:left="478" w:firstLine="0"/>
        <w:jc w:val="both"/>
        <w:rPr>
          <w:spacing w:val="-1"/>
        </w:rPr>
      </w:pPr>
    </w:p>
    <w:p w:rsidR="00D715D6" w:rsidRDefault="00FE6B03" w:rsidP="00B65D52">
      <w:pPr>
        <w:pStyle w:val="BodyText"/>
        <w:numPr>
          <w:ilvl w:val="1"/>
          <w:numId w:val="27"/>
        </w:numPr>
        <w:tabs>
          <w:tab w:val="left" w:pos="1200"/>
        </w:tabs>
        <w:kinsoku w:val="0"/>
        <w:overflowPunct w:val="0"/>
        <w:jc w:val="both"/>
        <w:rPr>
          <w:spacing w:val="-1"/>
        </w:rPr>
      </w:pPr>
      <w:r>
        <w:rPr>
          <w:spacing w:val="-1"/>
        </w:rPr>
        <w:t>T</w:t>
      </w:r>
      <w:r w:rsidR="00D715D6" w:rsidRPr="00D715D6">
        <w:rPr>
          <w:spacing w:val="-1"/>
        </w:rPr>
        <w:t xml:space="preserve">wo </w:t>
      </w:r>
      <w:r>
        <w:rPr>
          <w:spacing w:val="-1"/>
        </w:rPr>
        <w:t xml:space="preserve">relevant </w:t>
      </w:r>
      <w:r w:rsidR="00D715D6" w:rsidRPr="00D715D6">
        <w:rPr>
          <w:spacing w:val="-1"/>
        </w:rPr>
        <w:t xml:space="preserve">examples of evaluations where </w:t>
      </w:r>
      <w:r>
        <w:rPr>
          <w:spacing w:val="-1"/>
        </w:rPr>
        <w:t xml:space="preserve">the </w:t>
      </w:r>
      <w:r w:rsidR="003776FD">
        <w:rPr>
          <w:spacing w:val="-1"/>
        </w:rPr>
        <w:t>t</w:t>
      </w:r>
      <w:r w:rsidR="00FE367D">
        <w:rPr>
          <w:spacing w:val="-1"/>
        </w:rPr>
        <w:t>enderer</w:t>
      </w:r>
      <w:r w:rsidRPr="00D715D6">
        <w:rPr>
          <w:spacing w:val="-1"/>
        </w:rPr>
        <w:t xml:space="preserve"> </w:t>
      </w:r>
      <w:r w:rsidR="00D715D6" w:rsidRPr="00D715D6">
        <w:rPr>
          <w:spacing w:val="-1"/>
        </w:rPr>
        <w:t>ha</w:t>
      </w:r>
      <w:r w:rsidR="000115A5">
        <w:rPr>
          <w:spacing w:val="-1"/>
        </w:rPr>
        <w:t>s</w:t>
      </w:r>
      <w:r w:rsidR="00D715D6" w:rsidRPr="00D715D6">
        <w:rPr>
          <w:spacing w:val="-1"/>
        </w:rPr>
        <w:t xml:space="preserve"> assessed the net economic impact of a project or programme. One of these examples should be of a significant/large project or programme. (max 1000 words)</w:t>
      </w:r>
    </w:p>
    <w:p w:rsidR="00D715D6" w:rsidRPr="00D715D6" w:rsidRDefault="00D715D6" w:rsidP="003301CA">
      <w:pPr>
        <w:pStyle w:val="BodyText"/>
        <w:tabs>
          <w:tab w:val="left" w:pos="1200"/>
        </w:tabs>
        <w:kinsoku w:val="0"/>
        <w:overflowPunct w:val="0"/>
        <w:ind w:left="479" w:firstLine="0"/>
        <w:jc w:val="both"/>
        <w:rPr>
          <w:spacing w:val="-1"/>
        </w:rPr>
      </w:pPr>
    </w:p>
    <w:p w:rsidR="00D715D6" w:rsidRDefault="00FE6B03" w:rsidP="00B65D52">
      <w:pPr>
        <w:pStyle w:val="BodyText"/>
        <w:numPr>
          <w:ilvl w:val="1"/>
          <w:numId w:val="27"/>
        </w:numPr>
        <w:tabs>
          <w:tab w:val="left" w:pos="1200"/>
        </w:tabs>
        <w:kinsoku w:val="0"/>
        <w:overflowPunct w:val="0"/>
        <w:ind w:hanging="719"/>
        <w:jc w:val="both"/>
        <w:rPr>
          <w:spacing w:val="-1"/>
        </w:rPr>
      </w:pPr>
      <w:r>
        <w:rPr>
          <w:spacing w:val="-1"/>
        </w:rPr>
        <w:t>O</w:t>
      </w:r>
      <w:r w:rsidR="00D715D6" w:rsidRPr="00D715D6">
        <w:rPr>
          <w:spacing w:val="-1"/>
        </w:rPr>
        <w:t xml:space="preserve">ne example of an evaluation where </w:t>
      </w:r>
      <w:r>
        <w:rPr>
          <w:spacing w:val="-1"/>
        </w:rPr>
        <w:t xml:space="preserve">the </w:t>
      </w:r>
      <w:r w:rsidR="003776FD">
        <w:rPr>
          <w:spacing w:val="-1"/>
        </w:rPr>
        <w:t>t</w:t>
      </w:r>
      <w:r w:rsidR="00FE367D">
        <w:rPr>
          <w:spacing w:val="-1"/>
        </w:rPr>
        <w:t>enderer</w:t>
      </w:r>
      <w:r w:rsidRPr="00D715D6">
        <w:rPr>
          <w:spacing w:val="-1"/>
        </w:rPr>
        <w:t xml:space="preserve"> </w:t>
      </w:r>
      <w:r w:rsidR="00D715D6" w:rsidRPr="00D715D6">
        <w:rPr>
          <w:spacing w:val="-1"/>
        </w:rPr>
        <w:t>ha</w:t>
      </w:r>
      <w:r w:rsidR="0080188E">
        <w:rPr>
          <w:spacing w:val="-1"/>
        </w:rPr>
        <w:t>s</w:t>
      </w:r>
      <w:r w:rsidR="00D715D6" w:rsidRPr="00D715D6">
        <w:rPr>
          <w:spacing w:val="-1"/>
        </w:rPr>
        <w:t xml:space="preserve"> collected raw survey data from businesses or households.  Be clear about the type of data collected, survey tools used and data analysis undertaken (max 600 words)</w:t>
      </w:r>
    </w:p>
    <w:p w:rsidR="00D715D6" w:rsidRPr="00D715D6" w:rsidRDefault="00D715D6" w:rsidP="003301CA">
      <w:pPr>
        <w:pStyle w:val="BodyText"/>
        <w:tabs>
          <w:tab w:val="left" w:pos="1200"/>
        </w:tabs>
        <w:kinsoku w:val="0"/>
        <w:overflowPunct w:val="0"/>
        <w:ind w:left="0" w:firstLine="0"/>
        <w:jc w:val="both"/>
        <w:rPr>
          <w:spacing w:val="-1"/>
        </w:rPr>
      </w:pPr>
    </w:p>
    <w:p w:rsidR="00D715D6" w:rsidRDefault="00FE6B03" w:rsidP="00B65D52">
      <w:pPr>
        <w:pStyle w:val="BodyText"/>
        <w:numPr>
          <w:ilvl w:val="1"/>
          <w:numId w:val="27"/>
        </w:numPr>
        <w:tabs>
          <w:tab w:val="left" w:pos="1200"/>
        </w:tabs>
        <w:kinsoku w:val="0"/>
        <w:overflowPunct w:val="0"/>
        <w:ind w:hanging="719"/>
        <w:jc w:val="both"/>
        <w:rPr>
          <w:spacing w:val="-1"/>
        </w:rPr>
      </w:pPr>
      <w:r>
        <w:rPr>
          <w:spacing w:val="-1"/>
        </w:rPr>
        <w:t>O</w:t>
      </w:r>
      <w:r w:rsidR="00D715D6" w:rsidRPr="00D715D6">
        <w:rPr>
          <w:spacing w:val="-1"/>
        </w:rPr>
        <w:t xml:space="preserve">ne example of an evaluation where </w:t>
      </w:r>
      <w:r>
        <w:rPr>
          <w:spacing w:val="-1"/>
        </w:rPr>
        <w:t xml:space="preserve">the </w:t>
      </w:r>
      <w:r w:rsidR="003776FD">
        <w:rPr>
          <w:spacing w:val="-1"/>
        </w:rPr>
        <w:t>t</w:t>
      </w:r>
      <w:r w:rsidR="00FE367D">
        <w:rPr>
          <w:spacing w:val="-1"/>
        </w:rPr>
        <w:t>enderer</w:t>
      </w:r>
      <w:r w:rsidRPr="00D715D6">
        <w:rPr>
          <w:spacing w:val="-1"/>
        </w:rPr>
        <w:t xml:space="preserve"> </w:t>
      </w:r>
      <w:r w:rsidR="0080188E">
        <w:rPr>
          <w:spacing w:val="-1"/>
        </w:rPr>
        <w:t xml:space="preserve">has </w:t>
      </w:r>
      <w:r w:rsidR="00D715D6" w:rsidRPr="00D715D6">
        <w:rPr>
          <w:spacing w:val="-1"/>
        </w:rPr>
        <w:t xml:space="preserve">assessed the environmental impact of </w:t>
      </w:r>
      <w:r w:rsidR="0080188E">
        <w:rPr>
          <w:spacing w:val="-1"/>
        </w:rPr>
        <w:t>a</w:t>
      </w:r>
      <w:r w:rsidR="00D715D6" w:rsidRPr="00D715D6">
        <w:rPr>
          <w:spacing w:val="-1"/>
        </w:rPr>
        <w:t xml:space="preserve"> project or programme. (max 300 words)</w:t>
      </w:r>
    </w:p>
    <w:p w:rsidR="008078F5" w:rsidRDefault="008078F5" w:rsidP="003301CA">
      <w:pPr>
        <w:pStyle w:val="BodyText"/>
        <w:kinsoku w:val="0"/>
        <w:overflowPunct w:val="0"/>
        <w:spacing w:before="6"/>
        <w:ind w:left="0" w:firstLine="0"/>
        <w:jc w:val="both"/>
        <w:rPr>
          <w:sz w:val="25"/>
          <w:szCs w:val="25"/>
        </w:rPr>
      </w:pPr>
    </w:p>
    <w:p w:rsidR="008078F5" w:rsidRDefault="00FE6B03" w:rsidP="00B65D52">
      <w:pPr>
        <w:pStyle w:val="BodyText"/>
        <w:numPr>
          <w:ilvl w:val="1"/>
          <w:numId w:val="27"/>
        </w:numPr>
        <w:tabs>
          <w:tab w:val="left" w:pos="1180"/>
        </w:tabs>
        <w:kinsoku w:val="0"/>
        <w:overflowPunct w:val="0"/>
        <w:spacing w:line="275" w:lineRule="auto"/>
        <w:ind w:left="1179" w:right="964"/>
        <w:jc w:val="both"/>
        <w:rPr>
          <w:spacing w:val="-1"/>
        </w:rPr>
      </w:pPr>
      <w:r>
        <w:rPr>
          <w:spacing w:val="-2"/>
        </w:rPr>
        <w:t xml:space="preserve">A </w:t>
      </w:r>
      <w:r w:rsidR="008078F5">
        <w:t>cost</w:t>
      </w:r>
      <w:r w:rsidR="006F3A3E">
        <w:t xml:space="preserve"> allocation</w:t>
      </w:r>
      <w:r w:rsidR="008078F5">
        <w:rPr>
          <w:spacing w:val="-2"/>
        </w:rPr>
        <w:t xml:space="preserve"> </w:t>
      </w:r>
      <w:r w:rsidR="008078F5">
        <w:rPr>
          <w:spacing w:val="-1"/>
        </w:rPr>
        <w:t>for</w:t>
      </w:r>
      <w:r w:rsidR="008078F5">
        <w:rPr>
          <w:spacing w:val="-2"/>
        </w:rPr>
        <w:t xml:space="preserve"> </w:t>
      </w:r>
      <w:r w:rsidR="008078F5">
        <w:rPr>
          <w:spacing w:val="-1"/>
        </w:rPr>
        <w:t>each</w:t>
      </w:r>
      <w:r w:rsidR="008078F5">
        <w:rPr>
          <w:spacing w:val="-2"/>
        </w:rPr>
        <w:t xml:space="preserve"> </w:t>
      </w:r>
      <w:r w:rsidR="008078F5">
        <w:t>of</w:t>
      </w:r>
      <w:r w:rsidR="008078F5">
        <w:rPr>
          <w:spacing w:val="-2"/>
        </w:rPr>
        <w:t xml:space="preserve"> </w:t>
      </w:r>
      <w:r w:rsidR="008078F5">
        <w:rPr>
          <w:spacing w:val="-1"/>
        </w:rPr>
        <w:t>the project</w:t>
      </w:r>
      <w:r w:rsidR="008078F5">
        <w:rPr>
          <w:spacing w:val="-2"/>
        </w:rPr>
        <w:t xml:space="preserve"> </w:t>
      </w:r>
      <w:r w:rsidR="008078F5">
        <w:rPr>
          <w:spacing w:val="-1"/>
        </w:rPr>
        <w:t xml:space="preserve">activities as </w:t>
      </w:r>
      <w:r w:rsidR="008078F5">
        <w:t>set</w:t>
      </w:r>
      <w:r w:rsidR="008078F5">
        <w:rPr>
          <w:spacing w:val="-2"/>
        </w:rPr>
        <w:t xml:space="preserve"> </w:t>
      </w:r>
      <w:r w:rsidR="008078F5">
        <w:rPr>
          <w:spacing w:val="-1"/>
        </w:rPr>
        <w:t>out</w:t>
      </w:r>
      <w:r w:rsidR="008078F5">
        <w:rPr>
          <w:spacing w:val="32"/>
        </w:rPr>
        <w:t xml:space="preserve"> </w:t>
      </w:r>
      <w:r w:rsidR="008078F5">
        <w:rPr>
          <w:spacing w:val="-1"/>
        </w:rPr>
        <w:t>below</w:t>
      </w:r>
      <w:r w:rsidR="00F86773">
        <w:rPr>
          <w:spacing w:val="-1"/>
        </w:rPr>
        <w:t>, noting that these allocations must align with the Phase 1 and Phase 2 budget amounts set out in Section 5 above</w:t>
      </w:r>
      <w:r w:rsidR="008078F5">
        <w:rPr>
          <w:spacing w:val="-1"/>
        </w:rPr>
        <w:t>:</w:t>
      </w:r>
    </w:p>
    <w:p w:rsidR="00BE4F15" w:rsidRDefault="00BE4F15" w:rsidP="003301CA">
      <w:pPr>
        <w:pStyle w:val="ListParagraph"/>
        <w:jc w:val="both"/>
        <w:rPr>
          <w:spacing w:val="-1"/>
        </w:rPr>
      </w:pPr>
    </w:p>
    <w:p w:rsidR="00BE4F15" w:rsidRPr="00BE4F15" w:rsidRDefault="00BE4F15" w:rsidP="003301CA">
      <w:pPr>
        <w:pStyle w:val="BodyText"/>
        <w:numPr>
          <w:ilvl w:val="0"/>
          <w:numId w:val="21"/>
        </w:numPr>
        <w:tabs>
          <w:tab w:val="left" w:pos="1180"/>
        </w:tabs>
        <w:kinsoku w:val="0"/>
        <w:overflowPunct w:val="0"/>
        <w:spacing w:line="275" w:lineRule="auto"/>
        <w:ind w:right="964"/>
        <w:jc w:val="both"/>
        <w:rPr>
          <w:spacing w:val="-1"/>
        </w:rPr>
      </w:pPr>
      <w:r w:rsidRPr="00BE4F15">
        <w:rPr>
          <w:spacing w:val="-1"/>
        </w:rPr>
        <w:t>Review of the evaluation plan</w:t>
      </w:r>
      <w:r w:rsidRPr="00BE4F15">
        <w:rPr>
          <w:spacing w:val="-1"/>
        </w:rPr>
        <w:tab/>
      </w:r>
    </w:p>
    <w:p w:rsidR="00BE4F15" w:rsidRPr="00BE4F15" w:rsidRDefault="00BE4F15" w:rsidP="003301CA">
      <w:pPr>
        <w:pStyle w:val="BodyText"/>
        <w:numPr>
          <w:ilvl w:val="0"/>
          <w:numId w:val="21"/>
        </w:numPr>
        <w:tabs>
          <w:tab w:val="left" w:pos="1180"/>
        </w:tabs>
        <w:kinsoku w:val="0"/>
        <w:overflowPunct w:val="0"/>
        <w:spacing w:line="275" w:lineRule="auto"/>
        <w:ind w:right="964"/>
        <w:jc w:val="both"/>
        <w:rPr>
          <w:spacing w:val="-1"/>
        </w:rPr>
      </w:pPr>
      <w:r w:rsidRPr="00BE4F15">
        <w:rPr>
          <w:spacing w:val="-1"/>
        </w:rPr>
        <w:t>Compile the four evaluation reports</w:t>
      </w:r>
      <w:r w:rsidRPr="00BE4F15">
        <w:rPr>
          <w:spacing w:val="-1"/>
        </w:rPr>
        <w:tab/>
      </w:r>
    </w:p>
    <w:p w:rsidR="00BE4F15" w:rsidRPr="00BE4F15" w:rsidRDefault="00BE4F15" w:rsidP="003301CA">
      <w:pPr>
        <w:pStyle w:val="BodyText"/>
        <w:numPr>
          <w:ilvl w:val="0"/>
          <w:numId w:val="21"/>
        </w:numPr>
        <w:tabs>
          <w:tab w:val="left" w:pos="1180"/>
        </w:tabs>
        <w:kinsoku w:val="0"/>
        <w:overflowPunct w:val="0"/>
        <w:spacing w:line="275" w:lineRule="auto"/>
        <w:ind w:right="964"/>
        <w:jc w:val="both"/>
        <w:rPr>
          <w:spacing w:val="-1"/>
        </w:rPr>
      </w:pPr>
      <w:r w:rsidRPr="00BE4F15">
        <w:rPr>
          <w:spacing w:val="-1"/>
        </w:rPr>
        <w:t>Review survey questionnaires and sampling procedures</w:t>
      </w:r>
    </w:p>
    <w:p w:rsidR="00BE4F15" w:rsidRPr="00BE4F15" w:rsidRDefault="00BE4F15" w:rsidP="003301CA">
      <w:pPr>
        <w:pStyle w:val="BodyText"/>
        <w:numPr>
          <w:ilvl w:val="0"/>
          <w:numId w:val="21"/>
        </w:numPr>
        <w:tabs>
          <w:tab w:val="left" w:pos="1180"/>
        </w:tabs>
        <w:kinsoku w:val="0"/>
        <w:overflowPunct w:val="0"/>
        <w:spacing w:line="275" w:lineRule="auto"/>
        <w:ind w:right="964"/>
        <w:jc w:val="both"/>
        <w:rPr>
          <w:spacing w:val="-1"/>
        </w:rPr>
      </w:pPr>
      <w:r w:rsidRPr="00BE4F15">
        <w:rPr>
          <w:spacing w:val="-1"/>
        </w:rPr>
        <w:t>Undertake business, household and longitudinal surveys</w:t>
      </w:r>
    </w:p>
    <w:p w:rsidR="00BE4F15" w:rsidRDefault="00BE4F15" w:rsidP="003301CA">
      <w:pPr>
        <w:pStyle w:val="BodyText"/>
        <w:numPr>
          <w:ilvl w:val="0"/>
          <w:numId w:val="21"/>
        </w:numPr>
        <w:tabs>
          <w:tab w:val="left" w:pos="1180"/>
        </w:tabs>
        <w:kinsoku w:val="0"/>
        <w:overflowPunct w:val="0"/>
        <w:spacing w:line="275" w:lineRule="auto"/>
        <w:ind w:right="964"/>
        <w:jc w:val="both"/>
        <w:rPr>
          <w:spacing w:val="-1"/>
        </w:rPr>
      </w:pPr>
      <w:r w:rsidRPr="00BE4F15">
        <w:rPr>
          <w:spacing w:val="-1"/>
        </w:rPr>
        <w:t>Undertake stakeholder surveys</w:t>
      </w:r>
    </w:p>
    <w:p w:rsidR="008078F5" w:rsidRDefault="008078F5" w:rsidP="003301CA">
      <w:pPr>
        <w:pStyle w:val="BodyText"/>
        <w:kinsoku w:val="0"/>
        <w:overflowPunct w:val="0"/>
        <w:spacing w:before="11"/>
        <w:ind w:left="0" w:firstLine="0"/>
        <w:jc w:val="both"/>
        <w:rPr>
          <w:sz w:val="25"/>
          <w:szCs w:val="25"/>
        </w:rPr>
      </w:pPr>
    </w:p>
    <w:p w:rsidR="0007548F" w:rsidRDefault="006F3A3E" w:rsidP="003301CA">
      <w:pPr>
        <w:pStyle w:val="BodyText"/>
        <w:kinsoku w:val="0"/>
        <w:overflowPunct w:val="0"/>
        <w:spacing w:line="275" w:lineRule="auto"/>
        <w:ind w:left="120" w:right="107" w:firstLine="0"/>
        <w:jc w:val="both"/>
      </w:pPr>
      <w:r>
        <w:t>In evaluating the tender returns, note that t</w:t>
      </w:r>
      <w:r w:rsidR="00D715D6" w:rsidRPr="00D715D6">
        <w:t xml:space="preserve">he cost assessment will be based on </w:t>
      </w:r>
      <w:r>
        <w:t xml:space="preserve">the </w:t>
      </w:r>
      <w:r w:rsidR="00D715D6" w:rsidRPr="00D715D6">
        <w:t xml:space="preserve">overall </w:t>
      </w:r>
      <w:r>
        <w:t xml:space="preserve">total </w:t>
      </w:r>
      <w:r w:rsidR="00D715D6" w:rsidRPr="00D715D6">
        <w:t>cost</w:t>
      </w:r>
      <w:r>
        <w:t>.</w:t>
      </w:r>
      <w:r w:rsidR="00D715D6" w:rsidRPr="00D715D6">
        <w:t xml:space="preserve"> A</w:t>
      </w:r>
      <w:r w:rsidR="0080188E">
        <w:t>ll expenses are to be included within the tender prices. A</w:t>
      </w:r>
      <w:r w:rsidR="00D715D6" w:rsidRPr="00D715D6">
        <w:t>dditional expenses will not be paid</w:t>
      </w:r>
      <w:r>
        <w:t>.</w:t>
      </w:r>
      <w:r w:rsidR="00D715D6">
        <w:t xml:space="preserve"> </w:t>
      </w:r>
      <w:r w:rsidR="00D715D6" w:rsidRPr="00D715D6">
        <w:t xml:space="preserve">Costs </w:t>
      </w:r>
      <w:r w:rsidR="005F1161">
        <w:t>exclude</w:t>
      </w:r>
      <w:r w:rsidR="00D715D6" w:rsidRPr="00D715D6">
        <w:t xml:space="preserve"> VAT at 20%.  </w:t>
      </w:r>
    </w:p>
    <w:p w:rsidR="008078F5" w:rsidRDefault="008078F5">
      <w:pPr>
        <w:pStyle w:val="BodyText"/>
        <w:kinsoku w:val="0"/>
        <w:overflowPunct w:val="0"/>
        <w:spacing w:before="5"/>
        <w:ind w:left="0" w:firstLine="0"/>
        <w:rPr>
          <w:sz w:val="19"/>
          <w:szCs w:val="19"/>
        </w:rPr>
      </w:pPr>
    </w:p>
    <w:p w:rsidR="008078F5" w:rsidRPr="003301CA" w:rsidRDefault="008078F5">
      <w:pPr>
        <w:pStyle w:val="Heading1"/>
        <w:numPr>
          <w:ilvl w:val="0"/>
          <w:numId w:val="11"/>
        </w:numPr>
        <w:tabs>
          <w:tab w:val="left" w:pos="460"/>
        </w:tabs>
        <w:kinsoku w:val="0"/>
        <w:overflowPunct w:val="0"/>
        <w:spacing w:before="61"/>
        <w:ind w:hanging="359"/>
        <w:rPr>
          <w:b w:val="0"/>
          <w:bCs w:val="0"/>
        </w:rPr>
      </w:pPr>
      <w:r w:rsidRPr="003301CA">
        <w:rPr>
          <w:spacing w:val="-1"/>
        </w:rPr>
        <w:t>Tender process</w:t>
      </w:r>
    </w:p>
    <w:p w:rsidR="008078F5" w:rsidRPr="003301CA" w:rsidRDefault="008078F5" w:rsidP="003301CA">
      <w:pPr>
        <w:pStyle w:val="BodyText"/>
        <w:kinsoku w:val="0"/>
        <w:overflowPunct w:val="0"/>
        <w:spacing w:before="7"/>
        <w:ind w:left="0" w:firstLine="0"/>
        <w:jc w:val="both"/>
        <w:rPr>
          <w:b/>
          <w:bCs/>
        </w:rPr>
      </w:pPr>
    </w:p>
    <w:p w:rsidR="00006BC7" w:rsidRPr="003301CA" w:rsidRDefault="008078F5" w:rsidP="003301CA">
      <w:pPr>
        <w:pStyle w:val="BodyText"/>
        <w:kinsoku w:val="0"/>
        <w:overflowPunct w:val="0"/>
        <w:spacing w:line="275" w:lineRule="auto"/>
        <w:ind w:left="120" w:right="107" w:firstLine="0"/>
        <w:jc w:val="both"/>
      </w:pPr>
      <w:r w:rsidRPr="003301CA">
        <w:t>This tender is being issued through an Open Tender process</w:t>
      </w:r>
      <w:r w:rsidR="00006BC7" w:rsidRPr="003301CA">
        <w:t xml:space="preserve">.  The selection process will be carried out via assessment of the tender submission in accordance with the tender evaluation methodology </w:t>
      </w:r>
      <w:r w:rsidR="000E7425" w:rsidRPr="003301CA">
        <w:t>set out below.</w:t>
      </w:r>
    </w:p>
    <w:p w:rsidR="00006BC7" w:rsidRPr="003301CA" w:rsidRDefault="00006BC7" w:rsidP="00006BC7">
      <w:pPr>
        <w:pStyle w:val="BodyText"/>
        <w:kinsoku w:val="0"/>
        <w:overflowPunct w:val="0"/>
        <w:spacing w:line="275" w:lineRule="auto"/>
        <w:ind w:left="120" w:right="107" w:firstLine="0"/>
      </w:pPr>
    </w:p>
    <w:p w:rsidR="008078F5" w:rsidRPr="003301CA" w:rsidRDefault="008078F5">
      <w:pPr>
        <w:pStyle w:val="Heading1"/>
        <w:numPr>
          <w:ilvl w:val="0"/>
          <w:numId w:val="11"/>
        </w:numPr>
        <w:tabs>
          <w:tab w:val="left" w:pos="460"/>
        </w:tabs>
        <w:kinsoku w:val="0"/>
        <w:overflowPunct w:val="0"/>
        <w:ind w:hanging="359"/>
        <w:rPr>
          <w:b w:val="0"/>
          <w:bCs w:val="0"/>
        </w:rPr>
      </w:pPr>
      <w:r w:rsidRPr="003301CA">
        <w:rPr>
          <w:spacing w:val="-1"/>
        </w:rPr>
        <w:t xml:space="preserve">Tender </w:t>
      </w:r>
      <w:r w:rsidRPr="003301CA">
        <w:rPr>
          <w:spacing w:val="-2"/>
        </w:rPr>
        <w:t>evaluation</w:t>
      </w:r>
      <w:r w:rsidRPr="003301CA">
        <w:t xml:space="preserve"> </w:t>
      </w:r>
      <w:r w:rsidRPr="003301CA">
        <w:rPr>
          <w:spacing w:val="-1"/>
        </w:rPr>
        <w:t>methodology</w:t>
      </w:r>
    </w:p>
    <w:p w:rsidR="008078F5" w:rsidRPr="003301CA" w:rsidRDefault="008078F5" w:rsidP="003301CA">
      <w:pPr>
        <w:pStyle w:val="BodyText"/>
        <w:kinsoku w:val="0"/>
        <w:overflowPunct w:val="0"/>
        <w:spacing w:before="7"/>
        <w:ind w:left="0" w:firstLine="0"/>
        <w:jc w:val="both"/>
        <w:rPr>
          <w:b/>
          <w:bCs/>
        </w:rPr>
      </w:pPr>
    </w:p>
    <w:p w:rsidR="008078F5" w:rsidRDefault="000825E2" w:rsidP="003301CA">
      <w:pPr>
        <w:pStyle w:val="BodyText"/>
        <w:kinsoku w:val="0"/>
        <w:overflowPunct w:val="0"/>
        <w:spacing w:line="276" w:lineRule="auto"/>
        <w:ind w:left="100" w:right="716" w:firstLine="0"/>
        <w:jc w:val="both"/>
        <w:rPr>
          <w:b/>
          <w:bCs/>
          <w:spacing w:val="-1"/>
        </w:rPr>
      </w:pPr>
      <w:r w:rsidRPr="000825E2">
        <w:rPr>
          <w:spacing w:val="-1"/>
        </w:rPr>
        <w:t>Proposals will be scored against the following criteria. Responses will be scored out of 5</w:t>
      </w:r>
      <w:r w:rsidR="000E7425">
        <w:rPr>
          <w:spacing w:val="-1"/>
        </w:rPr>
        <w:t xml:space="preserve"> for each criterion</w:t>
      </w:r>
      <w:r w:rsidRPr="000825E2">
        <w:rPr>
          <w:spacing w:val="-1"/>
        </w:rPr>
        <w:t>. A total score will be deri</w:t>
      </w:r>
      <w:r>
        <w:rPr>
          <w:spacing w:val="-1"/>
        </w:rPr>
        <w:t>ved according to the weightings</w:t>
      </w:r>
      <w:r w:rsidR="008078F5">
        <w:rPr>
          <w:spacing w:val="-1"/>
        </w:rPr>
        <w:t>.</w:t>
      </w:r>
      <w:r w:rsidR="008078F5">
        <w:rPr>
          <w:spacing w:val="-2"/>
        </w:rPr>
        <w:t xml:space="preserve"> </w:t>
      </w:r>
      <w:r w:rsidR="008078F5">
        <w:rPr>
          <w:b/>
          <w:bCs/>
          <w:spacing w:val="-1"/>
        </w:rPr>
        <w:t>For more</w:t>
      </w:r>
      <w:r w:rsidR="008078F5">
        <w:rPr>
          <w:b/>
          <w:bCs/>
          <w:spacing w:val="-2"/>
        </w:rPr>
        <w:t xml:space="preserve"> </w:t>
      </w:r>
      <w:r w:rsidR="008078F5">
        <w:rPr>
          <w:b/>
          <w:bCs/>
          <w:spacing w:val="-1"/>
        </w:rPr>
        <w:t>detail</w:t>
      </w:r>
      <w:r w:rsidR="008078F5">
        <w:rPr>
          <w:b/>
          <w:bCs/>
          <w:spacing w:val="-2"/>
        </w:rPr>
        <w:t xml:space="preserve"> </w:t>
      </w:r>
      <w:r w:rsidR="008078F5">
        <w:rPr>
          <w:b/>
          <w:bCs/>
          <w:spacing w:val="-1"/>
        </w:rPr>
        <w:t>on</w:t>
      </w:r>
      <w:r w:rsidR="008078F5">
        <w:rPr>
          <w:b/>
          <w:bCs/>
        </w:rPr>
        <w:t xml:space="preserve"> </w:t>
      </w:r>
      <w:r w:rsidR="008078F5">
        <w:rPr>
          <w:b/>
          <w:bCs/>
          <w:spacing w:val="-1"/>
        </w:rPr>
        <w:t>each</w:t>
      </w:r>
      <w:r w:rsidR="008078F5">
        <w:rPr>
          <w:b/>
          <w:bCs/>
        </w:rPr>
        <w:t xml:space="preserve"> </w:t>
      </w:r>
      <w:r w:rsidR="008078F5">
        <w:rPr>
          <w:b/>
          <w:bCs/>
          <w:spacing w:val="-1"/>
        </w:rPr>
        <w:t>‘Requirement’</w:t>
      </w:r>
      <w:r w:rsidR="008078F5">
        <w:rPr>
          <w:b/>
          <w:bCs/>
        </w:rPr>
        <w:t xml:space="preserve"> </w:t>
      </w:r>
      <w:r w:rsidR="008078F5">
        <w:rPr>
          <w:b/>
          <w:bCs/>
          <w:spacing w:val="-1"/>
        </w:rPr>
        <w:t>please see</w:t>
      </w:r>
      <w:r w:rsidR="008078F5">
        <w:rPr>
          <w:b/>
          <w:bCs/>
          <w:spacing w:val="36"/>
        </w:rPr>
        <w:t xml:space="preserve"> </w:t>
      </w:r>
      <w:r w:rsidR="008078F5">
        <w:rPr>
          <w:b/>
          <w:bCs/>
          <w:spacing w:val="-1"/>
        </w:rPr>
        <w:t>Section</w:t>
      </w:r>
      <w:r w:rsidR="008078F5">
        <w:rPr>
          <w:b/>
          <w:bCs/>
        </w:rPr>
        <w:t xml:space="preserve"> </w:t>
      </w:r>
      <w:r w:rsidR="008078F5">
        <w:rPr>
          <w:b/>
          <w:bCs/>
          <w:spacing w:val="-1"/>
        </w:rPr>
        <w:t>7.</w:t>
      </w:r>
    </w:p>
    <w:p w:rsidR="003301CA" w:rsidRDefault="003301CA" w:rsidP="000825E2">
      <w:pPr>
        <w:pStyle w:val="BodyText"/>
        <w:kinsoku w:val="0"/>
        <w:overflowPunct w:val="0"/>
        <w:spacing w:line="276" w:lineRule="auto"/>
        <w:ind w:left="100" w:right="716" w:firstLine="0"/>
      </w:pPr>
    </w:p>
    <w:p w:rsidR="008078F5" w:rsidRDefault="008078F5">
      <w:pPr>
        <w:pStyle w:val="BodyText"/>
        <w:kinsoku w:val="0"/>
        <w:overflowPunct w:val="0"/>
        <w:spacing w:before="3"/>
        <w:ind w:left="0" w:firstLine="0"/>
        <w:rPr>
          <w:b/>
          <w:bCs/>
          <w:sz w:val="26"/>
          <w:szCs w:val="26"/>
        </w:rPr>
      </w:pPr>
    </w:p>
    <w:tbl>
      <w:tblPr>
        <w:tblW w:w="7936" w:type="dxa"/>
        <w:tblInd w:w="1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132"/>
        <w:gridCol w:w="5388"/>
        <w:gridCol w:w="1416"/>
      </w:tblGrid>
      <w:tr w:rsidR="008078F5" w:rsidTr="00B65D52">
        <w:trPr>
          <w:trHeight w:hRule="exact" w:val="326"/>
        </w:trPr>
        <w:tc>
          <w:tcPr>
            <w:tcW w:w="1132" w:type="dxa"/>
          </w:tcPr>
          <w:p w:rsidR="008078F5" w:rsidRDefault="008078F5">
            <w:pPr>
              <w:pStyle w:val="TableParagraph"/>
              <w:kinsoku w:val="0"/>
              <w:overflowPunct w:val="0"/>
              <w:spacing w:line="264" w:lineRule="exact"/>
              <w:ind w:left="95"/>
            </w:pPr>
            <w:r>
              <w:rPr>
                <w:rFonts w:ascii="Verdana" w:hAnsi="Verdana" w:cs="Verdana"/>
                <w:b/>
                <w:bCs/>
                <w:spacing w:val="-1"/>
                <w:sz w:val="22"/>
                <w:szCs w:val="22"/>
              </w:rPr>
              <w:t>Ref</w:t>
            </w:r>
          </w:p>
        </w:tc>
        <w:tc>
          <w:tcPr>
            <w:tcW w:w="5388" w:type="dxa"/>
          </w:tcPr>
          <w:p w:rsidR="008078F5" w:rsidRDefault="008078F5">
            <w:pPr>
              <w:pStyle w:val="TableParagraph"/>
              <w:kinsoku w:val="0"/>
              <w:overflowPunct w:val="0"/>
              <w:spacing w:line="264" w:lineRule="exact"/>
              <w:ind w:left="97"/>
            </w:pPr>
            <w:r>
              <w:rPr>
                <w:rFonts w:ascii="Verdana" w:hAnsi="Verdana" w:cs="Verdana"/>
                <w:b/>
                <w:bCs/>
                <w:spacing w:val="-1"/>
                <w:sz w:val="22"/>
                <w:szCs w:val="22"/>
              </w:rPr>
              <w:t>Requirement</w:t>
            </w:r>
          </w:p>
        </w:tc>
        <w:tc>
          <w:tcPr>
            <w:tcW w:w="1416" w:type="dxa"/>
          </w:tcPr>
          <w:p w:rsidR="008078F5" w:rsidRDefault="008078F5">
            <w:pPr>
              <w:pStyle w:val="TableParagraph"/>
              <w:kinsoku w:val="0"/>
              <w:overflowPunct w:val="0"/>
              <w:spacing w:line="264" w:lineRule="exact"/>
              <w:ind w:left="66"/>
            </w:pPr>
            <w:r>
              <w:rPr>
                <w:rFonts w:ascii="Verdana" w:hAnsi="Verdana" w:cs="Verdana"/>
                <w:b/>
                <w:bCs/>
                <w:spacing w:val="-1"/>
                <w:sz w:val="22"/>
                <w:szCs w:val="22"/>
              </w:rPr>
              <w:t>Score</w:t>
            </w:r>
          </w:p>
        </w:tc>
      </w:tr>
      <w:tr w:rsidR="008078F5" w:rsidTr="00B65D52">
        <w:tblPrEx>
          <w:tblCellMar>
            <w:left w:w="108" w:type="dxa"/>
            <w:right w:w="108" w:type="dxa"/>
          </w:tblCellMar>
        </w:tblPrEx>
        <w:trPr>
          <w:trHeight w:hRule="exact" w:val="737"/>
        </w:trPr>
        <w:tc>
          <w:tcPr>
            <w:tcW w:w="1132" w:type="dxa"/>
          </w:tcPr>
          <w:p w:rsidR="008078F5" w:rsidRDefault="008078F5">
            <w:pPr>
              <w:pStyle w:val="TableParagraph"/>
              <w:kinsoku w:val="0"/>
              <w:overflowPunct w:val="0"/>
              <w:spacing w:line="266" w:lineRule="exact"/>
              <w:ind w:left="95"/>
            </w:pPr>
            <w:r>
              <w:rPr>
                <w:rFonts w:ascii="Verdana" w:hAnsi="Verdana" w:cs="Verdana"/>
                <w:spacing w:val="-2"/>
                <w:sz w:val="22"/>
                <w:szCs w:val="22"/>
              </w:rPr>
              <w:t>7.1</w:t>
            </w:r>
          </w:p>
        </w:tc>
        <w:tc>
          <w:tcPr>
            <w:tcW w:w="5388" w:type="dxa"/>
          </w:tcPr>
          <w:p w:rsidR="008078F5" w:rsidRDefault="006F3A3E" w:rsidP="00B65D52">
            <w:pPr>
              <w:pStyle w:val="TableParagraph"/>
              <w:kinsoku w:val="0"/>
              <w:overflowPunct w:val="0"/>
              <w:spacing w:line="266" w:lineRule="exact"/>
            </w:pPr>
            <w:r>
              <w:rPr>
                <w:rFonts w:ascii="Verdana" w:hAnsi="Verdana" w:cs="Verdana"/>
                <w:spacing w:val="-1"/>
                <w:sz w:val="22"/>
                <w:szCs w:val="22"/>
              </w:rPr>
              <w:t>Acceptable cover</w:t>
            </w:r>
            <w:r>
              <w:rPr>
                <w:rFonts w:ascii="Verdana" w:hAnsi="Verdana" w:cs="Verdana"/>
                <w:spacing w:val="-2"/>
                <w:sz w:val="22"/>
                <w:szCs w:val="22"/>
              </w:rPr>
              <w:t xml:space="preserve"> </w:t>
            </w:r>
            <w:r w:rsidR="008078F5">
              <w:rPr>
                <w:rFonts w:ascii="Verdana" w:hAnsi="Verdana" w:cs="Verdana"/>
                <w:spacing w:val="-1"/>
                <w:sz w:val="22"/>
                <w:szCs w:val="22"/>
              </w:rPr>
              <w:t>letter</w:t>
            </w:r>
            <w:r>
              <w:rPr>
                <w:rFonts w:ascii="Verdana" w:hAnsi="Verdana" w:cs="Verdana"/>
                <w:spacing w:val="-1"/>
                <w:sz w:val="22"/>
                <w:szCs w:val="22"/>
              </w:rPr>
              <w:t xml:space="preserve"> including confirmation of the requirements outlined in Sec. 7</w:t>
            </w:r>
          </w:p>
        </w:tc>
        <w:tc>
          <w:tcPr>
            <w:tcW w:w="1416" w:type="dxa"/>
          </w:tcPr>
          <w:p w:rsidR="008078F5" w:rsidRDefault="008078F5">
            <w:pPr>
              <w:pStyle w:val="TableParagraph"/>
              <w:kinsoku w:val="0"/>
              <w:overflowPunct w:val="0"/>
              <w:spacing w:line="266" w:lineRule="exact"/>
              <w:ind w:left="66"/>
            </w:pPr>
            <w:r>
              <w:rPr>
                <w:rFonts w:ascii="Verdana" w:hAnsi="Verdana" w:cs="Verdana"/>
                <w:spacing w:val="-1"/>
                <w:sz w:val="22"/>
                <w:szCs w:val="22"/>
              </w:rPr>
              <w:t>Pass /Fail</w:t>
            </w:r>
          </w:p>
        </w:tc>
      </w:tr>
      <w:tr w:rsidR="00006BC7" w:rsidTr="00B65D52">
        <w:trPr>
          <w:trHeight w:hRule="exact" w:val="329"/>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7.2</w:t>
            </w:r>
          </w:p>
        </w:tc>
        <w:tc>
          <w:tcPr>
            <w:tcW w:w="5388" w:type="dxa"/>
          </w:tcPr>
          <w:p w:rsidR="00006BC7" w:rsidRDefault="00006BC7">
            <w:pPr>
              <w:pStyle w:val="TableParagraph"/>
              <w:kinsoku w:val="0"/>
              <w:overflowPunct w:val="0"/>
              <w:spacing w:line="266" w:lineRule="exact"/>
              <w:ind w:left="97"/>
              <w:rPr>
                <w:rFonts w:ascii="Verdana" w:hAnsi="Verdana" w:cs="Verdana"/>
                <w:spacing w:val="-1"/>
                <w:sz w:val="22"/>
                <w:szCs w:val="22"/>
              </w:rPr>
            </w:pPr>
            <w:r>
              <w:rPr>
                <w:rFonts w:ascii="Verdana" w:hAnsi="Verdana" w:cs="Verdana"/>
                <w:spacing w:val="-1"/>
                <w:sz w:val="22"/>
                <w:szCs w:val="22"/>
              </w:rPr>
              <w:t>Experience of team members</w:t>
            </w:r>
          </w:p>
        </w:tc>
        <w:tc>
          <w:tcPr>
            <w:tcW w:w="1416" w:type="dxa"/>
          </w:tcPr>
          <w:p w:rsidR="00006BC7" w:rsidRDefault="00006BC7">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1</w:t>
            </w:r>
            <w:r w:rsidR="00280C6F">
              <w:rPr>
                <w:rFonts w:ascii="Verdana" w:hAnsi="Verdana" w:cs="Verdana"/>
                <w:spacing w:val="-1"/>
                <w:sz w:val="22"/>
                <w:szCs w:val="22"/>
              </w:rPr>
              <w:t>5</w:t>
            </w:r>
            <w:r>
              <w:rPr>
                <w:rFonts w:ascii="Verdana" w:hAnsi="Verdana" w:cs="Verdana"/>
                <w:spacing w:val="-1"/>
                <w:sz w:val="22"/>
                <w:szCs w:val="22"/>
              </w:rPr>
              <w:t>%</w:t>
            </w:r>
          </w:p>
        </w:tc>
      </w:tr>
      <w:tr w:rsidR="00006BC7" w:rsidTr="00B65D52">
        <w:trPr>
          <w:trHeight w:hRule="exact" w:val="1004"/>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7.3</w:t>
            </w:r>
          </w:p>
        </w:tc>
        <w:tc>
          <w:tcPr>
            <w:tcW w:w="5388" w:type="dxa"/>
          </w:tcPr>
          <w:p w:rsidR="00006BC7" w:rsidRDefault="00C74832" w:rsidP="006F3A3E">
            <w:pPr>
              <w:pStyle w:val="TableParagraph"/>
              <w:kinsoku w:val="0"/>
              <w:overflowPunct w:val="0"/>
              <w:spacing w:line="266" w:lineRule="exact"/>
              <w:ind w:left="97"/>
              <w:rPr>
                <w:rFonts w:ascii="Verdana" w:hAnsi="Verdana" w:cs="Verdana"/>
                <w:spacing w:val="-1"/>
                <w:sz w:val="22"/>
                <w:szCs w:val="22"/>
              </w:rPr>
            </w:pPr>
            <w:r>
              <w:rPr>
                <w:rFonts w:ascii="Verdana" w:hAnsi="Verdana" w:cs="Verdana"/>
                <w:spacing w:val="-1"/>
                <w:sz w:val="22"/>
                <w:szCs w:val="22"/>
              </w:rPr>
              <w:t>Meets all the requirements of</w:t>
            </w:r>
            <w:r w:rsidR="006F3A3E">
              <w:rPr>
                <w:rFonts w:ascii="Verdana" w:hAnsi="Verdana" w:cs="Verdana"/>
                <w:spacing w:val="-1"/>
                <w:sz w:val="22"/>
                <w:szCs w:val="22"/>
              </w:rPr>
              <w:t xml:space="preserve"> the</w:t>
            </w:r>
            <w:r>
              <w:rPr>
                <w:rFonts w:ascii="Verdana" w:hAnsi="Verdana" w:cs="Verdana"/>
                <w:spacing w:val="-1"/>
                <w:sz w:val="22"/>
                <w:szCs w:val="22"/>
              </w:rPr>
              <w:t xml:space="preserve"> b</w:t>
            </w:r>
            <w:r w:rsidR="00006BC7" w:rsidRPr="00006BC7">
              <w:rPr>
                <w:rFonts w:ascii="Verdana" w:hAnsi="Verdana" w:cs="Verdana"/>
                <w:spacing w:val="-1"/>
                <w:sz w:val="22"/>
                <w:szCs w:val="22"/>
              </w:rPr>
              <w:t>rief</w:t>
            </w:r>
            <w:r w:rsidR="0080188E">
              <w:rPr>
                <w:rFonts w:ascii="Verdana" w:hAnsi="Verdana" w:cs="Verdana"/>
                <w:spacing w:val="-1"/>
                <w:sz w:val="22"/>
                <w:szCs w:val="22"/>
              </w:rPr>
              <w:t xml:space="preserve">. Clear </w:t>
            </w:r>
            <w:r w:rsidR="00006BC7" w:rsidRPr="00006BC7">
              <w:rPr>
                <w:rFonts w:ascii="Verdana" w:hAnsi="Verdana" w:cs="Verdana"/>
                <w:spacing w:val="-1"/>
                <w:sz w:val="22"/>
                <w:szCs w:val="22"/>
              </w:rPr>
              <w:t xml:space="preserve">explanation of the way in which </w:t>
            </w:r>
            <w:r w:rsidR="006F3A3E">
              <w:rPr>
                <w:rFonts w:ascii="Verdana" w:hAnsi="Verdana" w:cs="Verdana"/>
                <w:spacing w:val="-1"/>
                <w:sz w:val="22"/>
                <w:szCs w:val="22"/>
              </w:rPr>
              <w:t xml:space="preserve">the </w:t>
            </w:r>
            <w:r w:rsidR="003776FD">
              <w:rPr>
                <w:rFonts w:ascii="Verdana" w:hAnsi="Verdana" w:cs="Verdana"/>
                <w:spacing w:val="-1"/>
                <w:sz w:val="22"/>
                <w:szCs w:val="22"/>
              </w:rPr>
              <w:t>t</w:t>
            </w:r>
            <w:r w:rsidR="00FE367D">
              <w:rPr>
                <w:rFonts w:ascii="Verdana" w:hAnsi="Verdana" w:cs="Verdana"/>
                <w:spacing w:val="-1"/>
                <w:sz w:val="22"/>
                <w:szCs w:val="22"/>
              </w:rPr>
              <w:t>enderer</w:t>
            </w:r>
            <w:r w:rsidR="006F3A3E" w:rsidRPr="00006BC7">
              <w:rPr>
                <w:rFonts w:ascii="Verdana" w:hAnsi="Verdana" w:cs="Verdana"/>
                <w:spacing w:val="-1"/>
                <w:sz w:val="22"/>
                <w:szCs w:val="22"/>
              </w:rPr>
              <w:t xml:space="preserve"> </w:t>
            </w:r>
            <w:r w:rsidR="00006BC7" w:rsidRPr="00006BC7">
              <w:rPr>
                <w:rFonts w:ascii="Verdana" w:hAnsi="Verdana" w:cs="Verdana"/>
                <w:spacing w:val="-1"/>
                <w:sz w:val="22"/>
                <w:szCs w:val="22"/>
              </w:rPr>
              <w:t>would approach the work</w:t>
            </w:r>
          </w:p>
        </w:tc>
        <w:tc>
          <w:tcPr>
            <w:tcW w:w="1416" w:type="dxa"/>
          </w:tcPr>
          <w:p w:rsidR="00006BC7" w:rsidRDefault="00280C6F">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40</w:t>
            </w:r>
            <w:r w:rsidR="00006BC7">
              <w:rPr>
                <w:rFonts w:ascii="Verdana" w:hAnsi="Verdana" w:cs="Verdana"/>
                <w:spacing w:val="-1"/>
                <w:sz w:val="22"/>
                <w:szCs w:val="22"/>
              </w:rPr>
              <w:t>%</w:t>
            </w:r>
          </w:p>
        </w:tc>
      </w:tr>
      <w:tr w:rsidR="00006BC7" w:rsidTr="00B65D52">
        <w:trPr>
          <w:trHeight w:hRule="exact" w:val="944"/>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7.4</w:t>
            </w:r>
          </w:p>
        </w:tc>
        <w:tc>
          <w:tcPr>
            <w:tcW w:w="5388" w:type="dxa"/>
          </w:tcPr>
          <w:p w:rsidR="00006BC7" w:rsidRPr="00006BC7" w:rsidRDefault="00006BC7" w:rsidP="006F3A3E">
            <w:pPr>
              <w:pStyle w:val="TableParagraph"/>
              <w:kinsoku w:val="0"/>
              <w:overflowPunct w:val="0"/>
              <w:spacing w:line="266" w:lineRule="exact"/>
              <w:ind w:left="97"/>
              <w:rPr>
                <w:rFonts w:ascii="Verdana" w:hAnsi="Verdana" w:cs="Verdana"/>
                <w:spacing w:val="-1"/>
                <w:sz w:val="22"/>
                <w:szCs w:val="22"/>
              </w:rPr>
            </w:pPr>
            <w:r w:rsidRPr="00006BC7">
              <w:rPr>
                <w:rFonts w:ascii="Verdana" w:hAnsi="Verdana" w:cs="Verdana"/>
                <w:spacing w:val="-1"/>
                <w:sz w:val="22"/>
                <w:szCs w:val="22"/>
              </w:rPr>
              <w:t xml:space="preserve">Two examples of evaluations where </w:t>
            </w:r>
            <w:r w:rsidR="006F3A3E">
              <w:rPr>
                <w:rFonts w:ascii="Verdana" w:hAnsi="Verdana" w:cs="Verdana"/>
                <w:spacing w:val="-1"/>
                <w:sz w:val="22"/>
                <w:szCs w:val="22"/>
              </w:rPr>
              <w:t xml:space="preserve">the </w:t>
            </w:r>
            <w:r w:rsidR="003776FD">
              <w:rPr>
                <w:rFonts w:ascii="Verdana" w:hAnsi="Verdana" w:cs="Verdana"/>
                <w:spacing w:val="-1"/>
                <w:sz w:val="22"/>
                <w:szCs w:val="22"/>
              </w:rPr>
              <w:t>t</w:t>
            </w:r>
            <w:r w:rsidR="00FE367D">
              <w:rPr>
                <w:rFonts w:ascii="Verdana" w:hAnsi="Verdana" w:cs="Verdana"/>
                <w:spacing w:val="-1"/>
                <w:sz w:val="22"/>
                <w:szCs w:val="22"/>
              </w:rPr>
              <w:t>enderer</w:t>
            </w:r>
            <w:r w:rsidR="006F3A3E" w:rsidRPr="00006BC7">
              <w:rPr>
                <w:rFonts w:ascii="Verdana" w:hAnsi="Verdana" w:cs="Verdana"/>
                <w:spacing w:val="-1"/>
                <w:sz w:val="22"/>
                <w:szCs w:val="22"/>
              </w:rPr>
              <w:t xml:space="preserve"> </w:t>
            </w:r>
            <w:r w:rsidRPr="00006BC7">
              <w:rPr>
                <w:rFonts w:ascii="Verdana" w:hAnsi="Verdana" w:cs="Verdana"/>
                <w:spacing w:val="-1"/>
                <w:sz w:val="22"/>
                <w:szCs w:val="22"/>
              </w:rPr>
              <w:t>ha</w:t>
            </w:r>
            <w:r w:rsidR="0080188E">
              <w:rPr>
                <w:rFonts w:ascii="Verdana" w:hAnsi="Verdana" w:cs="Verdana"/>
                <w:spacing w:val="-1"/>
                <w:sz w:val="22"/>
                <w:szCs w:val="22"/>
              </w:rPr>
              <w:t>s</w:t>
            </w:r>
            <w:r w:rsidRPr="00006BC7">
              <w:rPr>
                <w:rFonts w:ascii="Verdana" w:hAnsi="Verdana" w:cs="Verdana"/>
                <w:spacing w:val="-1"/>
                <w:sz w:val="22"/>
                <w:szCs w:val="22"/>
              </w:rPr>
              <w:t xml:space="preserve"> assessed the net economic impact of a project or programme.</w:t>
            </w:r>
            <w:r w:rsidR="00C74832">
              <w:rPr>
                <w:rFonts w:ascii="Verdana" w:hAnsi="Verdana" w:cs="Verdana"/>
                <w:spacing w:val="-1"/>
                <w:sz w:val="22"/>
                <w:szCs w:val="22"/>
              </w:rPr>
              <w:t xml:space="preserve">  </w:t>
            </w:r>
          </w:p>
        </w:tc>
        <w:tc>
          <w:tcPr>
            <w:tcW w:w="1416" w:type="dxa"/>
          </w:tcPr>
          <w:p w:rsidR="00006BC7" w:rsidRDefault="00006BC7">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20%</w:t>
            </w:r>
          </w:p>
        </w:tc>
      </w:tr>
      <w:tr w:rsidR="00006BC7" w:rsidTr="00B65D52">
        <w:trPr>
          <w:trHeight w:hRule="exact" w:val="858"/>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7.5</w:t>
            </w:r>
          </w:p>
        </w:tc>
        <w:tc>
          <w:tcPr>
            <w:tcW w:w="5388" w:type="dxa"/>
          </w:tcPr>
          <w:p w:rsidR="00006BC7" w:rsidRPr="00006BC7" w:rsidRDefault="00006BC7" w:rsidP="006F3A3E">
            <w:pPr>
              <w:pStyle w:val="TableParagraph"/>
              <w:kinsoku w:val="0"/>
              <w:overflowPunct w:val="0"/>
              <w:spacing w:line="266" w:lineRule="exact"/>
              <w:ind w:left="97"/>
              <w:rPr>
                <w:rFonts w:ascii="Verdana" w:hAnsi="Verdana" w:cs="Verdana"/>
                <w:spacing w:val="-1"/>
                <w:sz w:val="22"/>
                <w:szCs w:val="22"/>
              </w:rPr>
            </w:pPr>
            <w:r w:rsidRPr="00006BC7">
              <w:rPr>
                <w:rFonts w:ascii="Verdana" w:hAnsi="Verdana" w:cs="Verdana"/>
                <w:spacing w:val="-1"/>
                <w:sz w:val="22"/>
                <w:szCs w:val="22"/>
              </w:rPr>
              <w:t xml:space="preserve">One example of an evaluation where </w:t>
            </w:r>
            <w:r w:rsidR="006F3A3E">
              <w:rPr>
                <w:rFonts w:ascii="Verdana" w:hAnsi="Verdana" w:cs="Verdana"/>
                <w:spacing w:val="-1"/>
                <w:sz w:val="22"/>
                <w:szCs w:val="22"/>
              </w:rPr>
              <w:t xml:space="preserve">the </w:t>
            </w:r>
            <w:r w:rsidR="003776FD">
              <w:rPr>
                <w:rFonts w:ascii="Verdana" w:hAnsi="Verdana" w:cs="Verdana"/>
                <w:spacing w:val="-1"/>
                <w:sz w:val="22"/>
                <w:szCs w:val="22"/>
              </w:rPr>
              <w:t>t</w:t>
            </w:r>
            <w:r w:rsidR="00FE367D">
              <w:rPr>
                <w:rFonts w:ascii="Verdana" w:hAnsi="Verdana" w:cs="Verdana"/>
                <w:spacing w:val="-1"/>
                <w:sz w:val="22"/>
                <w:szCs w:val="22"/>
              </w:rPr>
              <w:t>enderer</w:t>
            </w:r>
            <w:r w:rsidR="006F3A3E" w:rsidRPr="00006BC7">
              <w:rPr>
                <w:rFonts w:ascii="Verdana" w:hAnsi="Verdana" w:cs="Verdana"/>
                <w:spacing w:val="-1"/>
                <w:sz w:val="22"/>
                <w:szCs w:val="22"/>
              </w:rPr>
              <w:t xml:space="preserve"> </w:t>
            </w:r>
            <w:r w:rsidRPr="00006BC7">
              <w:rPr>
                <w:rFonts w:ascii="Verdana" w:hAnsi="Verdana" w:cs="Verdana"/>
                <w:spacing w:val="-1"/>
                <w:sz w:val="22"/>
                <w:szCs w:val="22"/>
              </w:rPr>
              <w:t>ha</w:t>
            </w:r>
            <w:r w:rsidR="0080188E">
              <w:rPr>
                <w:rFonts w:ascii="Verdana" w:hAnsi="Verdana" w:cs="Verdana"/>
                <w:spacing w:val="-1"/>
                <w:sz w:val="22"/>
                <w:szCs w:val="22"/>
              </w:rPr>
              <w:t>s</w:t>
            </w:r>
            <w:r w:rsidRPr="00006BC7">
              <w:rPr>
                <w:rFonts w:ascii="Verdana" w:hAnsi="Verdana" w:cs="Verdana"/>
                <w:spacing w:val="-1"/>
                <w:sz w:val="22"/>
                <w:szCs w:val="22"/>
              </w:rPr>
              <w:t xml:space="preserve"> collected raw survey data from businesses or households.  </w:t>
            </w:r>
          </w:p>
        </w:tc>
        <w:tc>
          <w:tcPr>
            <w:tcW w:w="1416" w:type="dxa"/>
          </w:tcPr>
          <w:p w:rsidR="00006BC7" w:rsidRDefault="00006BC7">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10%</w:t>
            </w:r>
          </w:p>
        </w:tc>
      </w:tr>
      <w:tr w:rsidR="00006BC7" w:rsidTr="00B65D52">
        <w:trPr>
          <w:trHeight w:hRule="exact" w:val="977"/>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7.6</w:t>
            </w:r>
          </w:p>
        </w:tc>
        <w:tc>
          <w:tcPr>
            <w:tcW w:w="5388" w:type="dxa"/>
          </w:tcPr>
          <w:p w:rsidR="00006BC7" w:rsidRPr="00006BC7" w:rsidRDefault="00006BC7" w:rsidP="006F3A3E">
            <w:pPr>
              <w:pStyle w:val="TableParagraph"/>
              <w:kinsoku w:val="0"/>
              <w:overflowPunct w:val="0"/>
              <w:spacing w:line="266" w:lineRule="exact"/>
              <w:ind w:left="97"/>
              <w:rPr>
                <w:rFonts w:ascii="Verdana" w:hAnsi="Verdana" w:cs="Verdana"/>
                <w:spacing w:val="-1"/>
                <w:sz w:val="22"/>
                <w:szCs w:val="22"/>
              </w:rPr>
            </w:pPr>
            <w:r w:rsidRPr="00006BC7">
              <w:rPr>
                <w:rFonts w:ascii="Verdana" w:hAnsi="Verdana" w:cs="Verdana"/>
                <w:spacing w:val="-1"/>
                <w:sz w:val="22"/>
                <w:szCs w:val="22"/>
              </w:rPr>
              <w:t xml:space="preserve">One example of an evaluation where </w:t>
            </w:r>
            <w:r w:rsidR="006F3A3E">
              <w:rPr>
                <w:rFonts w:ascii="Verdana" w:hAnsi="Verdana" w:cs="Verdana"/>
                <w:spacing w:val="-1"/>
                <w:sz w:val="22"/>
                <w:szCs w:val="22"/>
              </w:rPr>
              <w:t xml:space="preserve">the </w:t>
            </w:r>
            <w:r w:rsidR="003776FD">
              <w:rPr>
                <w:rFonts w:ascii="Verdana" w:hAnsi="Verdana" w:cs="Verdana"/>
                <w:spacing w:val="-1"/>
                <w:sz w:val="22"/>
                <w:szCs w:val="22"/>
              </w:rPr>
              <w:t>t</w:t>
            </w:r>
            <w:r w:rsidR="00FE367D">
              <w:rPr>
                <w:rFonts w:ascii="Verdana" w:hAnsi="Verdana" w:cs="Verdana"/>
                <w:spacing w:val="-1"/>
                <w:sz w:val="22"/>
                <w:szCs w:val="22"/>
              </w:rPr>
              <w:t>enderer</w:t>
            </w:r>
            <w:r w:rsidR="006F3A3E" w:rsidRPr="00006BC7">
              <w:rPr>
                <w:rFonts w:ascii="Verdana" w:hAnsi="Verdana" w:cs="Verdana"/>
                <w:spacing w:val="-1"/>
                <w:sz w:val="22"/>
                <w:szCs w:val="22"/>
              </w:rPr>
              <w:t xml:space="preserve"> </w:t>
            </w:r>
            <w:r w:rsidR="0080188E">
              <w:rPr>
                <w:rFonts w:ascii="Verdana" w:hAnsi="Verdana" w:cs="Verdana"/>
                <w:spacing w:val="-1"/>
                <w:sz w:val="22"/>
                <w:szCs w:val="22"/>
              </w:rPr>
              <w:t xml:space="preserve">has </w:t>
            </w:r>
            <w:r w:rsidRPr="00006BC7">
              <w:rPr>
                <w:rFonts w:ascii="Verdana" w:hAnsi="Verdana" w:cs="Verdana"/>
                <w:spacing w:val="-1"/>
                <w:sz w:val="22"/>
                <w:szCs w:val="22"/>
              </w:rPr>
              <w:t>assessed the environmental impact of the project or programme.</w:t>
            </w:r>
          </w:p>
        </w:tc>
        <w:tc>
          <w:tcPr>
            <w:tcW w:w="1416" w:type="dxa"/>
          </w:tcPr>
          <w:p w:rsidR="00006BC7" w:rsidRDefault="00006BC7">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5%</w:t>
            </w:r>
          </w:p>
        </w:tc>
      </w:tr>
      <w:tr w:rsidR="00006BC7" w:rsidTr="00B65D52">
        <w:tblPrEx>
          <w:tblCellMar>
            <w:left w:w="108" w:type="dxa"/>
            <w:right w:w="108" w:type="dxa"/>
          </w:tblCellMar>
        </w:tblPrEx>
        <w:trPr>
          <w:trHeight w:hRule="exact" w:val="1973"/>
        </w:trPr>
        <w:tc>
          <w:tcPr>
            <w:tcW w:w="1132" w:type="dxa"/>
          </w:tcPr>
          <w:p w:rsidR="00006BC7" w:rsidRDefault="00006BC7">
            <w:pPr>
              <w:pStyle w:val="TableParagraph"/>
              <w:kinsoku w:val="0"/>
              <w:overflowPunct w:val="0"/>
              <w:spacing w:line="266" w:lineRule="exact"/>
              <w:ind w:left="95"/>
              <w:rPr>
                <w:rFonts w:ascii="Verdana" w:hAnsi="Verdana" w:cs="Verdana"/>
                <w:spacing w:val="-2"/>
                <w:sz w:val="22"/>
                <w:szCs w:val="22"/>
              </w:rPr>
            </w:pPr>
            <w:r>
              <w:rPr>
                <w:rFonts w:ascii="Verdana" w:hAnsi="Verdana" w:cs="Verdana"/>
                <w:spacing w:val="-2"/>
                <w:sz w:val="22"/>
                <w:szCs w:val="22"/>
              </w:rPr>
              <w:t>7.7</w:t>
            </w:r>
          </w:p>
        </w:tc>
        <w:tc>
          <w:tcPr>
            <w:tcW w:w="5388" w:type="dxa"/>
          </w:tcPr>
          <w:p w:rsidR="000B3212" w:rsidRDefault="00006BC7" w:rsidP="000B3212">
            <w:pPr>
              <w:pStyle w:val="TableParagraph"/>
              <w:kinsoku w:val="0"/>
              <w:overflowPunct w:val="0"/>
              <w:spacing w:line="266" w:lineRule="exact"/>
              <w:ind w:left="97"/>
              <w:rPr>
                <w:rFonts w:ascii="Verdana" w:hAnsi="Verdana" w:cs="Verdana"/>
                <w:spacing w:val="-1"/>
                <w:sz w:val="22"/>
                <w:szCs w:val="22"/>
              </w:rPr>
            </w:pPr>
            <w:r w:rsidRPr="00006BC7">
              <w:rPr>
                <w:rFonts w:ascii="Verdana" w:hAnsi="Verdana" w:cs="Verdana"/>
                <w:spacing w:val="-1"/>
                <w:sz w:val="22"/>
                <w:szCs w:val="22"/>
              </w:rPr>
              <w:t xml:space="preserve">Cost: The </w:t>
            </w:r>
            <w:r w:rsidR="006F3A3E">
              <w:rPr>
                <w:rFonts w:ascii="Verdana" w:hAnsi="Verdana" w:cs="Verdana"/>
                <w:spacing w:val="-1"/>
                <w:sz w:val="22"/>
                <w:szCs w:val="22"/>
              </w:rPr>
              <w:t>lowest</w:t>
            </w:r>
            <w:r w:rsidR="006F3A3E" w:rsidRPr="00006BC7">
              <w:rPr>
                <w:rFonts w:ascii="Verdana" w:hAnsi="Verdana" w:cs="Verdana"/>
                <w:spacing w:val="-1"/>
                <w:sz w:val="22"/>
                <w:szCs w:val="22"/>
              </w:rPr>
              <w:t xml:space="preserve"> </w:t>
            </w:r>
            <w:r w:rsidR="000B3212">
              <w:rPr>
                <w:rFonts w:ascii="Verdana" w:hAnsi="Verdana" w:cs="Verdana"/>
                <w:spacing w:val="-1"/>
                <w:sz w:val="22"/>
                <w:szCs w:val="22"/>
              </w:rPr>
              <w:t>bid</w:t>
            </w:r>
            <w:r w:rsidRPr="00006BC7">
              <w:rPr>
                <w:rFonts w:ascii="Verdana" w:hAnsi="Verdana" w:cs="Verdana"/>
                <w:spacing w:val="-1"/>
                <w:sz w:val="22"/>
                <w:szCs w:val="22"/>
              </w:rPr>
              <w:t xml:space="preserve"> will be </w:t>
            </w:r>
            <w:r w:rsidR="000B3212">
              <w:rPr>
                <w:rFonts w:ascii="Verdana" w:hAnsi="Verdana" w:cs="Verdana"/>
                <w:spacing w:val="-1"/>
                <w:sz w:val="22"/>
                <w:szCs w:val="22"/>
              </w:rPr>
              <w:t xml:space="preserve">awarded the </w:t>
            </w:r>
            <w:r w:rsidR="0080188E">
              <w:rPr>
                <w:rFonts w:ascii="Verdana" w:hAnsi="Verdana" w:cs="Verdana"/>
                <w:spacing w:val="-1"/>
                <w:sz w:val="22"/>
                <w:szCs w:val="22"/>
              </w:rPr>
              <w:t xml:space="preserve">full </w:t>
            </w:r>
            <w:r w:rsidR="000B3212">
              <w:rPr>
                <w:rFonts w:ascii="Verdana" w:hAnsi="Verdana" w:cs="Verdana"/>
                <w:spacing w:val="-1"/>
                <w:sz w:val="22"/>
                <w:szCs w:val="22"/>
              </w:rPr>
              <w:t>5 marks</w:t>
            </w:r>
            <w:r w:rsidR="0080188E">
              <w:rPr>
                <w:rFonts w:ascii="Verdana" w:hAnsi="Verdana" w:cs="Verdana"/>
                <w:spacing w:val="-1"/>
                <w:sz w:val="22"/>
                <w:szCs w:val="22"/>
              </w:rPr>
              <w:t>. O</w:t>
            </w:r>
            <w:r w:rsidR="000B3212">
              <w:rPr>
                <w:rFonts w:ascii="Verdana" w:hAnsi="Verdana" w:cs="Verdana"/>
                <w:spacing w:val="-1"/>
                <w:sz w:val="22"/>
                <w:szCs w:val="22"/>
              </w:rPr>
              <w:t xml:space="preserve">ther bids will be awarded a mark </w:t>
            </w:r>
            <w:r w:rsidR="001A247D">
              <w:rPr>
                <w:rFonts w:ascii="Verdana" w:hAnsi="Verdana" w:cs="Verdana"/>
                <w:spacing w:val="-1"/>
                <w:sz w:val="22"/>
                <w:szCs w:val="22"/>
              </w:rPr>
              <w:t xml:space="preserve">that is </w:t>
            </w:r>
            <w:r w:rsidR="0080188E">
              <w:rPr>
                <w:rFonts w:ascii="Verdana" w:hAnsi="Verdana" w:cs="Verdana"/>
                <w:spacing w:val="-1"/>
                <w:sz w:val="22"/>
                <w:szCs w:val="22"/>
              </w:rPr>
              <w:t>proportion</w:t>
            </w:r>
            <w:r w:rsidR="001A247D">
              <w:rPr>
                <w:rFonts w:ascii="Verdana" w:hAnsi="Verdana" w:cs="Verdana"/>
                <w:spacing w:val="-1"/>
                <w:sz w:val="22"/>
                <w:szCs w:val="22"/>
              </w:rPr>
              <w:t>ate</w:t>
            </w:r>
            <w:r w:rsidR="0080188E">
              <w:rPr>
                <w:rFonts w:ascii="Verdana" w:hAnsi="Verdana" w:cs="Verdana"/>
                <w:spacing w:val="-1"/>
                <w:sz w:val="22"/>
                <w:szCs w:val="22"/>
              </w:rPr>
              <w:t xml:space="preserve"> to the level of their bid</w:t>
            </w:r>
            <w:r w:rsidR="000B3212">
              <w:rPr>
                <w:rFonts w:ascii="Verdana" w:hAnsi="Verdana" w:cs="Verdana"/>
                <w:spacing w:val="-1"/>
                <w:sz w:val="22"/>
                <w:szCs w:val="22"/>
              </w:rPr>
              <w:t xml:space="preserve"> </w:t>
            </w:r>
            <w:r w:rsidR="001A247D">
              <w:rPr>
                <w:rFonts w:ascii="Verdana" w:hAnsi="Verdana" w:cs="Verdana"/>
                <w:spacing w:val="-1"/>
                <w:sz w:val="22"/>
                <w:szCs w:val="22"/>
              </w:rPr>
              <w:t>in comparison</w:t>
            </w:r>
            <w:r w:rsidR="000B3212">
              <w:rPr>
                <w:rFonts w:ascii="Verdana" w:hAnsi="Verdana" w:cs="Verdana"/>
                <w:spacing w:val="-1"/>
                <w:sz w:val="22"/>
                <w:szCs w:val="22"/>
              </w:rPr>
              <w:t xml:space="preserve"> to the lowest bid</w:t>
            </w:r>
            <w:r w:rsidR="0080188E">
              <w:rPr>
                <w:rFonts w:ascii="Verdana" w:hAnsi="Verdana" w:cs="Verdana"/>
                <w:spacing w:val="-1"/>
                <w:sz w:val="22"/>
                <w:szCs w:val="22"/>
              </w:rPr>
              <w:t xml:space="preserve">, </w:t>
            </w:r>
            <w:proofErr w:type="spellStart"/>
            <w:r w:rsidR="0080188E">
              <w:rPr>
                <w:rFonts w:ascii="Verdana" w:hAnsi="Verdana" w:cs="Verdana"/>
                <w:spacing w:val="-1"/>
                <w:sz w:val="22"/>
                <w:szCs w:val="22"/>
              </w:rPr>
              <w:t>i</w:t>
            </w:r>
            <w:r w:rsidR="006D4631">
              <w:rPr>
                <w:rFonts w:ascii="Verdana" w:hAnsi="Verdana" w:cs="Verdana"/>
                <w:spacing w:val="-1"/>
                <w:sz w:val="22"/>
                <w:szCs w:val="22"/>
              </w:rPr>
              <w:t>.</w:t>
            </w:r>
            <w:r w:rsidR="0080188E">
              <w:rPr>
                <w:rFonts w:ascii="Verdana" w:hAnsi="Verdana" w:cs="Verdana"/>
                <w:spacing w:val="-1"/>
                <w:sz w:val="22"/>
                <w:szCs w:val="22"/>
              </w:rPr>
              <w:t>e</w:t>
            </w:r>
            <w:proofErr w:type="spellEnd"/>
            <w:r w:rsidR="0080188E">
              <w:rPr>
                <w:rFonts w:ascii="Verdana" w:hAnsi="Verdana" w:cs="Verdana"/>
                <w:spacing w:val="-1"/>
                <w:sz w:val="22"/>
                <w:szCs w:val="22"/>
              </w:rPr>
              <w:t>;</w:t>
            </w:r>
          </w:p>
          <w:p w:rsidR="000B3212" w:rsidRDefault="000B3212" w:rsidP="000B3212">
            <w:pPr>
              <w:pStyle w:val="TableParagraph"/>
              <w:kinsoku w:val="0"/>
              <w:overflowPunct w:val="0"/>
              <w:spacing w:line="266" w:lineRule="exact"/>
              <w:ind w:left="97"/>
              <w:rPr>
                <w:rFonts w:ascii="Verdana" w:hAnsi="Verdana" w:cs="Verdana"/>
                <w:spacing w:val="-1"/>
                <w:sz w:val="22"/>
                <w:szCs w:val="22"/>
              </w:rPr>
            </w:pPr>
          </w:p>
          <w:p w:rsidR="000825E2" w:rsidRPr="00006BC7" w:rsidRDefault="005F1161" w:rsidP="005F1161">
            <w:pPr>
              <w:pStyle w:val="TableParagraph"/>
              <w:kinsoku w:val="0"/>
              <w:overflowPunct w:val="0"/>
              <w:spacing w:line="266" w:lineRule="exact"/>
              <w:ind w:left="97"/>
              <w:rPr>
                <w:rFonts w:ascii="Verdana" w:hAnsi="Verdana" w:cs="Verdana"/>
                <w:spacing w:val="-1"/>
                <w:sz w:val="22"/>
                <w:szCs w:val="22"/>
              </w:rPr>
            </w:pPr>
            <w:r>
              <w:rPr>
                <w:rFonts w:ascii="Verdana" w:hAnsi="Verdana" w:cs="Verdana"/>
                <w:spacing w:val="-1"/>
                <w:sz w:val="22"/>
                <w:szCs w:val="22"/>
              </w:rPr>
              <w:t>M</w:t>
            </w:r>
            <w:r w:rsidR="000B3212">
              <w:rPr>
                <w:rFonts w:ascii="Verdana" w:hAnsi="Verdana" w:cs="Verdana"/>
                <w:spacing w:val="-1"/>
                <w:sz w:val="22"/>
                <w:szCs w:val="22"/>
              </w:rPr>
              <w:t xml:space="preserve">arks awarded = 5 </w:t>
            </w:r>
            <w:r w:rsidR="0080188E">
              <w:rPr>
                <w:rFonts w:ascii="Verdana" w:hAnsi="Verdana" w:cs="Verdana"/>
                <w:spacing w:val="-1"/>
                <w:sz w:val="22"/>
                <w:szCs w:val="22"/>
              </w:rPr>
              <w:t>x</w:t>
            </w:r>
            <w:r w:rsidR="000B3212">
              <w:rPr>
                <w:rFonts w:ascii="Verdana" w:hAnsi="Verdana" w:cs="Verdana"/>
                <w:spacing w:val="-1"/>
                <w:sz w:val="22"/>
                <w:szCs w:val="22"/>
              </w:rPr>
              <w:t xml:space="preserve"> lowest bid / bid</w:t>
            </w:r>
          </w:p>
        </w:tc>
        <w:tc>
          <w:tcPr>
            <w:tcW w:w="1416" w:type="dxa"/>
          </w:tcPr>
          <w:p w:rsidR="00006BC7" w:rsidRDefault="00280C6F">
            <w:pPr>
              <w:pStyle w:val="TableParagraph"/>
              <w:kinsoku w:val="0"/>
              <w:overflowPunct w:val="0"/>
              <w:spacing w:line="266" w:lineRule="exact"/>
              <w:ind w:left="66"/>
              <w:rPr>
                <w:rFonts w:ascii="Verdana" w:hAnsi="Verdana" w:cs="Verdana"/>
                <w:spacing w:val="-1"/>
                <w:sz w:val="22"/>
                <w:szCs w:val="22"/>
              </w:rPr>
            </w:pPr>
            <w:r>
              <w:rPr>
                <w:rFonts w:ascii="Verdana" w:hAnsi="Verdana" w:cs="Verdana"/>
                <w:spacing w:val="-1"/>
                <w:sz w:val="22"/>
                <w:szCs w:val="22"/>
              </w:rPr>
              <w:t>1</w:t>
            </w:r>
            <w:r w:rsidR="00006BC7">
              <w:rPr>
                <w:rFonts w:ascii="Verdana" w:hAnsi="Verdana" w:cs="Verdana"/>
                <w:spacing w:val="-1"/>
                <w:sz w:val="22"/>
                <w:szCs w:val="22"/>
              </w:rPr>
              <w:t>0%</w:t>
            </w:r>
          </w:p>
        </w:tc>
      </w:tr>
    </w:tbl>
    <w:p w:rsidR="008078F5" w:rsidRDefault="008078F5">
      <w:pPr>
        <w:pStyle w:val="BodyText"/>
        <w:kinsoku w:val="0"/>
        <w:overflowPunct w:val="0"/>
        <w:spacing w:before="10"/>
        <w:ind w:left="0" w:firstLine="0"/>
        <w:rPr>
          <w:b/>
          <w:bCs/>
          <w:sz w:val="5"/>
          <w:szCs w:val="5"/>
        </w:rPr>
      </w:pPr>
    </w:p>
    <w:p w:rsidR="008078F5" w:rsidRDefault="008078F5">
      <w:pPr>
        <w:pStyle w:val="BodyText"/>
        <w:kinsoku w:val="0"/>
        <w:overflowPunct w:val="0"/>
        <w:ind w:left="0" w:firstLine="0"/>
        <w:rPr>
          <w:b/>
          <w:bCs/>
          <w:sz w:val="19"/>
          <w:szCs w:val="19"/>
        </w:rPr>
      </w:pPr>
    </w:p>
    <w:p w:rsidR="004B7B3D" w:rsidRPr="004B7B3D" w:rsidRDefault="008078F5" w:rsidP="004B7B3D">
      <w:pPr>
        <w:rPr>
          <w:i/>
        </w:rPr>
      </w:pPr>
      <w:r>
        <w:rPr>
          <w:i/>
          <w:iCs/>
          <w:spacing w:val="-1"/>
        </w:rPr>
        <w:t>Please note that</w:t>
      </w:r>
      <w:r>
        <w:rPr>
          <w:i/>
          <w:iCs/>
          <w:spacing w:val="-2"/>
        </w:rPr>
        <w:t xml:space="preserve"> </w:t>
      </w:r>
      <w:r>
        <w:rPr>
          <w:i/>
          <w:iCs/>
          <w:spacing w:val="-1"/>
        </w:rPr>
        <w:t>by</w:t>
      </w:r>
      <w:r>
        <w:rPr>
          <w:i/>
          <w:iCs/>
          <w:spacing w:val="-2"/>
        </w:rPr>
        <w:t xml:space="preserve"> </w:t>
      </w:r>
      <w:r>
        <w:rPr>
          <w:i/>
          <w:iCs/>
          <w:spacing w:val="-1"/>
        </w:rPr>
        <w:t>submitting</w:t>
      </w:r>
      <w:r>
        <w:rPr>
          <w:i/>
          <w:iCs/>
          <w:spacing w:val="-2"/>
        </w:rPr>
        <w:t xml:space="preserve"> </w:t>
      </w:r>
      <w:r>
        <w:rPr>
          <w:i/>
          <w:iCs/>
        </w:rPr>
        <w:t>a</w:t>
      </w:r>
      <w:r>
        <w:rPr>
          <w:i/>
          <w:iCs/>
          <w:spacing w:val="-2"/>
        </w:rPr>
        <w:t xml:space="preserve"> </w:t>
      </w:r>
      <w:r>
        <w:rPr>
          <w:i/>
          <w:iCs/>
          <w:spacing w:val="-1"/>
        </w:rPr>
        <w:t>Tender,</w:t>
      </w:r>
      <w:r>
        <w:rPr>
          <w:i/>
          <w:iCs/>
          <w:spacing w:val="-2"/>
        </w:rPr>
        <w:t xml:space="preserve"> </w:t>
      </w:r>
      <w:r>
        <w:rPr>
          <w:i/>
          <w:iCs/>
          <w:spacing w:val="-1"/>
        </w:rPr>
        <w:t>the applicant</w:t>
      </w:r>
      <w:r>
        <w:rPr>
          <w:i/>
          <w:iCs/>
          <w:spacing w:val="-2"/>
        </w:rPr>
        <w:t xml:space="preserve"> </w:t>
      </w:r>
      <w:r>
        <w:rPr>
          <w:i/>
          <w:iCs/>
        </w:rPr>
        <w:t>must</w:t>
      </w:r>
      <w:r>
        <w:rPr>
          <w:i/>
          <w:iCs/>
          <w:spacing w:val="-2"/>
        </w:rPr>
        <w:t xml:space="preserve"> </w:t>
      </w:r>
      <w:r>
        <w:rPr>
          <w:i/>
          <w:iCs/>
          <w:spacing w:val="-1"/>
        </w:rPr>
        <w:t>accept</w:t>
      </w:r>
      <w:r>
        <w:rPr>
          <w:i/>
          <w:iCs/>
          <w:spacing w:val="-2"/>
        </w:rPr>
        <w:t xml:space="preserve"> </w:t>
      </w:r>
      <w:r>
        <w:rPr>
          <w:i/>
          <w:iCs/>
          <w:spacing w:val="-1"/>
        </w:rPr>
        <w:t>the terms</w:t>
      </w:r>
      <w:r>
        <w:rPr>
          <w:i/>
          <w:iCs/>
          <w:spacing w:val="55"/>
        </w:rPr>
        <w:t xml:space="preserve"> </w:t>
      </w:r>
      <w:r>
        <w:rPr>
          <w:i/>
          <w:iCs/>
          <w:spacing w:val="-1"/>
        </w:rPr>
        <w:t>and</w:t>
      </w:r>
      <w:r>
        <w:rPr>
          <w:i/>
          <w:iCs/>
          <w:spacing w:val="-2"/>
        </w:rPr>
        <w:t xml:space="preserve"> </w:t>
      </w:r>
      <w:r>
        <w:rPr>
          <w:i/>
          <w:iCs/>
          <w:spacing w:val="-1"/>
        </w:rPr>
        <w:t xml:space="preserve">conditions </w:t>
      </w:r>
      <w:r>
        <w:rPr>
          <w:i/>
          <w:iCs/>
        </w:rPr>
        <w:t>of</w:t>
      </w:r>
      <w:r>
        <w:rPr>
          <w:i/>
          <w:iCs/>
          <w:spacing w:val="-2"/>
        </w:rPr>
        <w:t xml:space="preserve"> </w:t>
      </w:r>
      <w:r>
        <w:rPr>
          <w:i/>
          <w:iCs/>
          <w:spacing w:val="-1"/>
        </w:rPr>
        <w:t>CDC</w:t>
      </w:r>
      <w:r>
        <w:rPr>
          <w:i/>
          <w:iCs/>
          <w:spacing w:val="-2"/>
        </w:rPr>
        <w:t xml:space="preserve"> </w:t>
      </w:r>
      <w:r>
        <w:rPr>
          <w:i/>
          <w:iCs/>
          <w:spacing w:val="-1"/>
        </w:rPr>
        <w:t>as outlined</w:t>
      </w:r>
      <w:r>
        <w:rPr>
          <w:i/>
          <w:iCs/>
          <w:spacing w:val="-2"/>
        </w:rPr>
        <w:t xml:space="preserve"> </w:t>
      </w:r>
      <w:r>
        <w:rPr>
          <w:i/>
          <w:iCs/>
          <w:spacing w:val="-1"/>
        </w:rPr>
        <w:t>in</w:t>
      </w:r>
      <w:r>
        <w:rPr>
          <w:i/>
          <w:iCs/>
          <w:spacing w:val="-2"/>
        </w:rPr>
        <w:t xml:space="preserve"> </w:t>
      </w:r>
      <w:r>
        <w:rPr>
          <w:i/>
          <w:iCs/>
          <w:spacing w:val="-1"/>
        </w:rPr>
        <w:t xml:space="preserve">the </w:t>
      </w:r>
      <w:r w:rsidR="00FE367D" w:rsidRPr="004B7B3D">
        <w:rPr>
          <w:i/>
          <w:iCs/>
          <w:spacing w:val="-1"/>
        </w:rPr>
        <w:t xml:space="preserve">attached </w:t>
      </w:r>
      <w:r w:rsidR="004B7B3D" w:rsidRPr="004B7B3D">
        <w:rPr>
          <w:i/>
        </w:rPr>
        <w:t>Terms and Conditions of the Contract</w:t>
      </w:r>
    </w:p>
    <w:p w:rsidR="000401C6" w:rsidRDefault="000401C6">
      <w:pPr>
        <w:pStyle w:val="BodyText"/>
        <w:kinsoku w:val="0"/>
        <w:overflowPunct w:val="0"/>
        <w:spacing w:before="61" w:line="275" w:lineRule="auto"/>
        <w:ind w:left="479" w:right="208" w:firstLine="0"/>
      </w:pPr>
    </w:p>
    <w:p w:rsidR="008078F5" w:rsidRPr="003301CA" w:rsidRDefault="008078F5">
      <w:pPr>
        <w:pStyle w:val="Heading1"/>
        <w:numPr>
          <w:ilvl w:val="0"/>
          <w:numId w:val="11"/>
        </w:numPr>
        <w:tabs>
          <w:tab w:val="left" w:pos="841"/>
        </w:tabs>
        <w:kinsoku w:val="0"/>
        <w:overflowPunct w:val="0"/>
        <w:ind w:left="840" w:hanging="720"/>
        <w:rPr>
          <w:b w:val="0"/>
          <w:bCs w:val="0"/>
        </w:rPr>
      </w:pPr>
      <w:r w:rsidRPr="003301CA">
        <w:rPr>
          <w:spacing w:val="-1"/>
        </w:rPr>
        <w:t xml:space="preserve">Tender </w:t>
      </w:r>
      <w:r w:rsidRPr="003301CA">
        <w:rPr>
          <w:spacing w:val="-2"/>
        </w:rPr>
        <w:t>timetable</w:t>
      </w:r>
    </w:p>
    <w:p w:rsidR="008078F5" w:rsidRPr="003301CA" w:rsidRDefault="008078F5" w:rsidP="003301CA">
      <w:pPr>
        <w:pStyle w:val="BodyText"/>
        <w:kinsoku w:val="0"/>
        <w:overflowPunct w:val="0"/>
        <w:spacing w:before="7"/>
        <w:ind w:left="0" w:firstLine="0"/>
        <w:jc w:val="both"/>
        <w:rPr>
          <w:b/>
          <w:bCs/>
        </w:rPr>
      </w:pPr>
    </w:p>
    <w:p w:rsidR="008078F5" w:rsidRDefault="008078F5" w:rsidP="003301CA">
      <w:pPr>
        <w:pStyle w:val="BodyText"/>
        <w:kinsoku w:val="0"/>
        <w:overflowPunct w:val="0"/>
        <w:spacing w:line="275" w:lineRule="auto"/>
        <w:ind w:right="255" w:hanging="1"/>
        <w:jc w:val="both"/>
      </w:pPr>
      <w:r w:rsidRPr="003301CA">
        <w:rPr>
          <w:spacing w:val="-1"/>
        </w:rPr>
        <w:t>Please submit</w:t>
      </w:r>
      <w:r w:rsidRPr="003301CA">
        <w:rPr>
          <w:spacing w:val="-2"/>
        </w:rPr>
        <w:t xml:space="preserve"> </w:t>
      </w:r>
      <w:r w:rsidRPr="003301CA">
        <w:rPr>
          <w:spacing w:val="-1"/>
        </w:rPr>
        <w:t>the Tender</w:t>
      </w:r>
      <w:r w:rsidRPr="003301CA">
        <w:rPr>
          <w:spacing w:val="-2"/>
        </w:rPr>
        <w:t xml:space="preserve"> </w:t>
      </w:r>
      <w:r w:rsidRPr="003301CA">
        <w:rPr>
          <w:spacing w:val="-1"/>
        </w:rPr>
        <w:t>document</w:t>
      </w:r>
      <w:r w:rsidRPr="003301CA">
        <w:rPr>
          <w:spacing w:val="-2"/>
        </w:rPr>
        <w:t xml:space="preserve"> </w:t>
      </w:r>
      <w:r w:rsidRPr="003301CA">
        <w:rPr>
          <w:spacing w:val="-1"/>
        </w:rPr>
        <w:t>by</w:t>
      </w:r>
      <w:r w:rsidRPr="003301CA">
        <w:rPr>
          <w:spacing w:val="-2"/>
        </w:rPr>
        <w:t xml:space="preserve"> </w:t>
      </w:r>
      <w:r w:rsidRPr="003301CA">
        <w:rPr>
          <w:spacing w:val="-1"/>
        </w:rPr>
        <w:t>email</w:t>
      </w:r>
      <w:r w:rsidRPr="003301CA">
        <w:rPr>
          <w:spacing w:val="-2"/>
        </w:rPr>
        <w:t xml:space="preserve"> </w:t>
      </w:r>
      <w:r w:rsidRPr="003301CA">
        <w:t>or</w:t>
      </w:r>
      <w:r w:rsidRPr="003301CA">
        <w:rPr>
          <w:spacing w:val="-2"/>
        </w:rPr>
        <w:t xml:space="preserve"> </w:t>
      </w:r>
      <w:r w:rsidRPr="003301CA">
        <w:rPr>
          <w:spacing w:val="-1"/>
        </w:rPr>
        <w:t>post</w:t>
      </w:r>
      <w:r w:rsidRPr="003301CA">
        <w:rPr>
          <w:spacing w:val="-2"/>
        </w:rPr>
        <w:t xml:space="preserve"> </w:t>
      </w:r>
      <w:r w:rsidRPr="003301CA">
        <w:t>or</w:t>
      </w:r>
      <w:r w:rsidRPr="003301CA">
        <w:rPr>
          <w:spacing w:val="1"/>
        </w:rPr>
        <w:t xml:space="preserve"> </w:t>
      </w:r>
      <w:r w:rsidRPr="003301CA">
        <w:rPr>
          <w:spacing w:val="-2"/>
        </w:rPr>
        <w:t xml:space="preserve">in </w:t>
      </w:r>
      <w:r w:rsidRPr="003301CA">
        <w:rPr>
          <w:spacing w:val="-1"/>
        </w:rPr>
        <w:t>person</w:t>
      </w:r>
      <w:r w:rsidRPr="003301CA">
        <w:rPr>
          <w:spacing w:val="-2"/>
        </w:rPr>
        <w:t xml:space="preserve"> </w:t>
      </w:r>
      <w:r w:rsidRPr="003301CA">
        <w:rPr>
          <w:spacing w:val="-1"/>
        </w:rPr>
        <w:t>by</w:t>
      </w:r>
      <w:r w:rsidRPr="003301CA">
        <w:rPr>
          <w:spacing w:val="-2"/>
        </w:rPr>
        <w:t xml:space="preserve"> </w:t>
      </w:r>
      <w:r w:rsidR="00D54855">
        <w:rPr>
          <w:b/>
          <w:spacing w:val="-2"/>
        </w:rPr>
        <w:t>12</w:t>
      </w:r>
      <w:r w:rsidRPr="003301CA">
        <w:rPr>
          <w:b/>
          <w:bCs/>
          <w:spacing w:val="-1"/>
        </w:rPr>
        <w:t>pm</w:t>
      </w:r>
      <w:r>
        <w:rPr>
          <w:b/>
          <w:bCs/>
        </w:rPr>
        <w:t xml:space="preserve"> </w:t>
      </w:r>
      <w:r w:rsidR="006D4631">
        <w:rPr>
          <w:b/>
          <w:bCs/>
          <w:spacing w:val="-1"/>
        </w:rPr>
        <w:t xml:space="preserve">Monday </w:t>
      </w:r>
      <w:r w:rsidR="00D54855">
        <w:rPr>
          <w:b/>
          <w:bCs/>
          <w:spacing w:val="-1"/>
        </w:rPr>
        <w:t>6</w:t>
      </w:r>
      <w:r w:rsidR="006D4631" w:rsidRPr="006D4631">
        <w:rPr>
          <w:b/>
          <w:bCs/>
          <w:spacing w:val="-1"/>
          <w:vertAlign w:val="superscript"/>
        </w:rPr>
        <w:t>th</w:t>
      </w:r>
      <w:r w:rsidR="006D4631">
        <w:rPr>
          <w:b/>
          <w:bCs/>
          <w:spacing w:val="-1"/>
        </w:rPr>
        <w:t xml:space="preserve"> February 2017</w:t>
      </w:r>
      <w:r>
        <w:rPr>
          <w:b/>
          <w:bCs/>
          <w:spacing w:val="-1"/>
        </w:rPr>
        <w:t>.</w:t>
      </w:r>
    </w:p>
    <w:p w:rsidR="008078F5" w:rsidRDefault="008078F5" w:rsidP="003301CA">
      <w:pPr>
        <w:pStyle w:val="BodyText"/>
        <w:kinsoku w:val="0"/>
        <w:overflowPunct w:val="0"/>
        <w:spacing w:before="6"/>
        <w:ind w:left="0" w:firstLine="0"/>
        <w:jc w:val="both"/>
        <w:rPr>
          <w:b/>
          <w:bCs/>
          <w:sz w:val="25"/>
          <w:szCs w:val="25"/>
        </w:rPr>
      </w:pPr>
    </w:p>
    <w:p w:rsidR="008078F5" w:rsidRDefault="00FE367D" w:rsidP="003301CA">
      <w:pPr>
        <w:pStyle w:val="BodyText"/>
        <w:kinsoku w:val="0"/>
        <w:overflowPunct w:val="0"/>
        <w:spacing w:line="275" w:lineRule="auto"/>
        <w:ind w:right="283" w:firstLine="0"/>
        <w:jc w:val="both"/>
        <w:rPr>
          <w:spacing w:val="-1"/>
        </w:rPr>
      </w:pPr>
      <w:bookmarkStart w:id="1" w:name="Please_send_by_email_to_finance@cornwall"/>
      <w:bookmarkEnd w:id="1"/>
      <w:r>
        <w:rPr>
          <w:spacing w:val="-1"/>
        </w:rPr>
        <w:t>If submitting electronically, p</w:t>
      </w:r>
      <w:r w:rsidR="008078F5">
        <w:rPr>
          <w:spacing w:val="-1"/>
        </w:rPr>
        <w:t>lease send</w:t>
      </w:r>
      <w:r w:rsidR="008078F5">
        <w:rPr>
          <w:spacing w:val="-2"/>
        </w:rPr>
        <w:t xml:space="preserve"> </w:t>
      </w:r>
      <w:r w:rsidR="008078F5">
        <w:rPr>
          <w:spacing w:val="-1"/>
        </w:rPr>
        <w:t>by</w:t>
      </w:r>
      <w:r w:rsidR="008078F5">
        <w:rPr>
          <w:spacing w:val="-2"/>
        </w:rPr>
        <w:t xml:space="preserve"> </w:t>
      </w:r>
      <w:r w:rsidR="008078F5">
        <w:rPr>
          <w:spacing w:val="-1"/>
        </w:rPr>
        <w:t>email</w:t>
      </w:r>
      <w:r w:rsidR="008078F5">
        <w:rPr>
          <w:spacing w:val="-2"/>
        </w:rPr>
        <w:t xml:space="preserve"> </w:t>
      </w:r>
      <w:r w:rsidR="008078F5">
        <w:rPr>
          <w:spacing w:val="-1"/>
        </w:rPr>
        <w:t xml:space="preserve">to </w:t>
      </w:r>
      <w:hyperlink r:id="rId11" w:history="1">
        <w:r w:rsidR="008078F5">
          <w:rPr>
            <w:spacing w:val="-1"/>
            <w:u w:val="single"/>
          </w:rPr>
          <w:t>finance@cornwalldevelopmentcompany.co.uk</w:t>
        </w:r>
      </w:hyperlink>
      <w:r w:rsidR="008078F5">
        <w:rPr>
          <w:spacing w:val="-2"/>
          <w:u w:val="single"/>
        </w:rPr>
        <w:t xml:space="preserve"> </w:t>
      </w:r>
      <w:r w:rsidR="008078F5">
        <w:rPr>
          <w:spacing w:val="-1"/>
        </w:rPr>
        <w:t>with</w:t>
      </w:r>
      <w:r w:rsidR="008078F5">
        <w:rPr>
          <w:spacing w:val="32"/>
        </w:rPr>
        <w:t xml:space="preserve"> </w:t>
      </w:r>
      <w:r w:rsidR="008078F5">
        <w:rPr>
          <w:spacing w:val="-1"/>
        </w:rPr>
        <w:t>the following</w:t>
      </w:r>
      <w:r w:rsidR="008078F5">
        <w:rPr>
          <w:spacing w:val="-2"/>
        </w:rPr>
        <w:t xml:space="preserve"> </w:t>
      </w:r>
      <w:r w:rsidR="008078F5">
        <w:rPr>
          <w:spacing w:val="-1"/>
        </w:rPr>
        <w:t>wording</w:t>
      </w:r>
      <w:r w:rsidR="008078F5">
        <w:rPr>
          <w:spacing w:val="1"/>
        </w:rPr>
        <w:t xml:space="preserve"> </w:t>
      </w:r>
      <w:r w:rsidR="008078F5">
        <w:rPr>
          <w:spacing w:val="-2"/>
        </w:rPr>
        <w:t>in</w:t>
      </w:r>
      <w:r w:rsidR="008078F5">
        <w:rPr>
          <w:spacing w:val="1"/>
        </w:rPr>
        <w:t xml:space="preserve"> </w:t>
      </w:r>
      <w:r w:rsidR="008078F5">
        <w:rPr>
          <w:spacing w:val="-1"/>
        </w:rPr>
        <w:t>the subject</w:t>
      </w:r>
      <w:r w:rsidR="008078F5">
        <w:rPr>
          <w:spacing w:val="-2"/>
        </w:rPr>
        <w:t xml:space="preserve"> </w:t>
      </w:r>
      <w:r w:rsidR="008078F5">
        <w:rPr>
          <w:spacing w:val="-1"/>
        </w:rPr>
        <w:t>box: “Tender</w:t>
      </w:r>
      <w:r w:rsidR="008078F5">
        <w:rPr>
          <w:spacing w:val="-2"/>
        </w:rPr>
        <w:t xml:space="preserve"> </w:t>
      </w:r>
      <w:r w:rsidR="008078F5">
        <w:rPr>
          <w:spacing w:val="-1"/>
        </w:rPr>
        <w:t>TEN</w:t>
      </w:r>
      <w:r w:rsidR="00B460B8">
        <w:rPr>
          <w:spacing w:val="-1"/>
        </w:rPr>
        <w:t>396</w:t>
      </w:r>
      <w:r w:rsidR="008078F5">
        <w:rPr>
          <w:spacing w:val="-1"/>
        </w:rPr>
        <w:t>.</w:t>
      </w:r>
      <w:r w:rsidR="008078F5">
        <w:rPr>
          <w:spacing w:val="-2"/>
        </w:rPr>
        <w:t xml:space="preserve"> </w:t>
      </w:r>
      <w:proofErr w:type="gramStart"/>
      <w:r w:rsidR="008078F5">
        <w:rPr>
          <w:spacing w:val="-1"/>
        </w:rPr>
        <w:t>Strictly</w:t>
      </w:r>
      <w:r w:rsidR="008078F5">
        <w:rPr>
          <w:spacing w:val="39"/>
        </w:rPr>
        <w:t xml:space="preserve"> </w:t>
      </w:r>
      <w:r w:rsidR="008078F5">
        <w:rPr>
          <w:spacing w:val="-1"/>
        </w:rPr>
        <w:t>Confidential.</w:t>
      </w:r>
      <w:proofErr w:type="gramEnd"/>
      <w:r w:rsidR="008078F5">
        <w:rPr>
          <w:spacing w:val="-2"/>
        </w:rPr>
        <w:t xml:space="preserve"> </w:t>
      </w:r>
      <w:r w:rsidR="000825E2">
        <w:rPr>
          <w:spacing w:val="-1"/>
        </w:rPr>
        <w:t>Superfast Cornwall 2: 2016-2022 Tender for Evaluation Expertise</w:t>
      </w:r>
      <w:r w:rsidR="008078F5">
        <w:rPr>
          <w:spacing w:val="-1"/>
        </w:rPr>
        <w: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5" w:lineRule="auto"/>
        <w:ind w:left="479" w:right="942" w:firstLine="0"/>
        <w:jc w:val="both"/>
        <w:rPr>
          <w:spacing w:val="-1"/>
        </w:rPr>
      </w:pPr>
      <w:bookmarkStart w:id="2" w:name="Tenderers_are_advised_to_request_an_ackn"/>
      <w:bookmarkEnd w:id="2"/>
      <w:r>
        <w:rPr>
          <w:spacing w:val="-1"/>
        </w:rPr>
        <w:t>Tenderers are advised</w:t>
      </w:r>
      <w:r>
        <w:rPr>
          <w:spacing w:val="-2"/>
        </w:rPr>
        <w:t xml:space="preserve"> </w:t>
      </w:r>
      <w:r>
        <w:rPr>
          <w:spacing w:val="-1"/>
        </w:rPr>
        <w:t>to request</w:t>
      </w:r>
      <w:r>
        <w:rPr>
          <w:spacing w:val="-2"/>
        </w:rPr>
        <w:t xml:space="preserve"> </w:t>
      </w:r>
      <w:r>
        <w:rPr>
          <w:spacing w:val="-1"/>
        </w:rPr>
        <w:t>an</w:t>
      </w:r>
      <w:r>
        <w:rPr>
          <w:spacing w:val="-2"/>
        </w:rPr>
        <w:t xml:space="preserve"> </w:t>
      </w:r>
      <w:r>
        <w:rPr>
          <w:spacing w:val="-1"/>
        </w:rPr>
        <w:t>acknowledgement</w:t>
      </w:r>
      <w:r>
        <w:rPr>
          <w:spacing w:val="-2"/>
        </w:rPr>
        <w:t xml:space="preserve"> </w:t>
      </w:r>
      <w:r>
        <w:t>of</w:t>
      </w:r>
      <w:r>
        <w:rPr>
          <w:spacing w:val="-2"/>
        </w:rPr>
        <w:t xml:space="preserve"> </w:t>
      </w:r>
      <w:r>
        <w:rPr>
          <w:spacing w:val="-1"/>
        </w:rPr>
        <w:t>receipt</w:t>
      </w:r>
      <w:r>
        <w:rPr>
          <w:spacing w:val="-2"/>
        </w:rPr>
        <w:t xml:space="preserve"> </w:t>
      </w:r>
      <w:r>
        <w:rPr>
          <w:spacing w:val="-1"/>
        </w:rPr>
        <w:t>when</w:t>
      </w:r>
      <w:r>
        <w:rPr>
          <w:spacing w:val="39"/>
        </w:rPr>
        <w:t xml:space="preserve"> </w:t>
      </w:r>
      <w:r>
        <w:rPr>
          <w:spacing w:val="-1"/>
        </w:rPr>
        <w:t>submitting</w:t>
      </w:r>
      <w:r>
        <w:rPr>
          <w:spacing w:val="-2"/>
        </w:rPr>
        <w:t xml:space="preserve"> </w:t>
      </w:r>
      <w:r>
        <w:rPr>
          <w:spacing w:val="-1"/>
        </w:rPr>
        <w:t>by</w:t>
      </w:r>
      <w:r>
        <w:t xml:space="preserve"> </w:t>
      </w:r>
      <w:r>
        <w:rPr>
          <w:spacing w:val="-1"/>
        </w:rPr>
        <w:t>email.</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7" w:lineRule="auto"/>
        <w:ind w:left="479" w:right="255" w:firstLine="0"/>
        <w:jc w:val="both"/>
        <w:rPr>
          <w:spacing w:val="-1"/>
        </w:rPr>
      </w:pPr>
      <w:r>
        <w:t>If</w:t>
      </w:r>
      <w:r>
        <w:rPr>
          <w:spacing w:val="-2"/>
        </w:rPr>
        <w:t xml:space="preserve"> </w:t>
      </w:r>
      <w:r>
        <w:rPr>
          <w:spacing w:val="-1"/>
        </w:rPr>
        <w:t>submitting</w:t>
      </w:r>
      <w:r>
        <w:rPr>
          <w:spacing w:val="-2"/>
        </w:rPr>
        <w:t xml:space="preserve"> </w:t>
      </w:r>
      <w:r>
        <w:rPr>
          <w:spacing w:val="-1"/>
        </w:rPr>
        <w:t>by</w:t>
      </w:r>
      <w:r>
        <w:t xml:space="preserve"> </w:t>
      </w:r>
      <w:r>
        <w:rPr>
          <w:spacing w:val="-1"/>
        </w:rPr>
        <w:t>post</w:t>
      </w:r>
      <w:r>
        <w:rPr>
          <w:spacing w:val="-2"/>
        </w:rPr>
        <w:t xml:space="preserve"> </w:t>
      </w:r>
      <w:r>
        <w:t>or</w:t>
      </w:r>
      <w:r>
        <w:rPr>
          <w:spacing w:val="-2"/>
        </w:rPr>
        <w:t xml:space="preserve"> in</w:t>
      </w:r>
      <w:r>
        <w:rPr>
          <w:spacing w:val="1"/>
        </w:rPr>
        <w:t xml:space="preserve"> </w:t>
      </w:r>
      <w:r>
        <w:rPr>
          <w:spacing w:val="-1"/>
        </w:rPr>
        <w:t>person,</w:t>
      </w:r>
      <w:r>
        <w:rPr>
          <w:spacing w:val="-2"/>
        </w:rPr>
        <w:t xml:space="preserve"> </w:t>
      </w:r>
      <w:r>
        <w:rPr>
          <w:spacing w:val="-1"/>
        </w:rPr>
        <w:t>the Tender</w:t>
      </w:r>
      <w:r>
        <w:rPr>
          <w:spacing w:val="-2"/>
        </w:rPr>
        <w:t xml:space="preserve"> </w:t>
      </w:r>
      <w:r>
        <w:rPr>
          <w:spacing w:val="-1"/>
        </w:rPr>
        <w:t>must</w:t>
      </w:r>
      <w:r>
        <w:rPr>
          <w:spacing w:val="-2"/>
        </w:rPr>
        <w:t xml:space="preserve"> </w:t>
      </w:r>
      <w:r>
        <w:rPr>
          <w:spacing w:val="-1"/>
        </w:rPr>
        <w:t>be enclosed</w:t>
      </w:r>
      <w:r>
        <w:rPr>
          <w:spacing w:val="-2"/>
        </w:rPr>
        <w:t xml:space="preserve"> in </w:t>
      </w:r>
      <w:r>
        <w:t>a</w:t>
      </w:r>
      <w:r>
        <w:rPr>
          <w:spacing w:val="1"/>
        </w:rPr>
        <w:t xml:space="preserve"> </w:t>
      </w:r>
      <w:r>
        <w:rPr>
          <w:spacing w:val="-1"/>
        </w:rPr>
        <w:t>sealed</w:t>
      </w:r>
      <w:r>
        <w:rPr>
          <w:spacing w:val="45"/>
        </w:rPr>
        <w:t xml:space="preserve"> </w:t>
      </w:r>
      <w:r>
        <w:rPr>
          <w:spacing w:val="-1"/>
        </w:rPr>
        <w:t>envelope,</w:t>
      </w:r>
      <w:r>
        <w:rPr>
          <w:spacing w:val="-2"/>
        </w:rPr>
        <w:t xml:space="preserve"> </w:t>
      </w:r>
      <w:r>
        <w:rPr>
          <w:spacing w:val="-1"/>
        </w:rPr>
        <w:t>only</w:t>
      </w:r>
      <w:r>
        <w:rPr>
          <w:spacing w:val="-2"/>
        </w:rPr>
        <w:t xml:space="preserve"> </w:t>
      </w:r>
      <w:r>
        <w:rPr>
          <w:spacing w:val="-1"/>
        </w:rPr>
        <w:t>marked</w:t>
      </w:r>
      <w:r>
        <w:rPr>
          <w:spacing w:val="-2"/>
        </w:rPr>
        <w:t xml:space="preserve"> </w:t>
      </w:r>
      <w:r>
        <w:rPr>
          <w:spacing w:val="-1"/>
        </w:rPr>
        <w:t>as follows:</w:t>
      </w:r>
    </w:p>
    <w:p w:rsidR="008078F5" w:rsidRDefault="008078F5" w:rsidP="003301CA">
      <w:pPr>
        <w:pStyle w:val="BodyText"/>
        <w:kinsoku w:val="0"/>
        <w:overflowPunct w:val="0"/>
        <w:spacing w:before="1"/>
        <w:ind w:left="0" w:firstLine="0"/>
        <w:jc w:val="both"/>
        <w:rPr>
          <w:sz w:val="25"/>
          <w:szCs w:val="25"/>
        </w:rPr>
      </w:pPr>
    </w:p>
    <w:p w:rsidR="008078F5" w:rsidRDefault="008078F5" w:rsidP="003301CA">
      <w:pPr>
        <w:pStyle w:val="BodyText"/>
        <w:kinsoku w:val="0"/>
        <w:overflowPunct w:val="0"/>
        <w:spacing w:line="275" w:lineRule="auto"/>
        <w:ind w:right="255" w:hanging="1"/>
        <w:jc w:val="both"/>
        <w:rPr>
          <w:spacing w:val="-1"/>
        </w:rPr>
      </w:pPr>
      <w:proofErr w:type="gramStart"/>
      <w:r>
        <w:rPr>
          <w:spacing w:val="-1"/>
        </w:rPr>
        <w:t>“Tender</w:t>
      </w:r>
      <w:r w:rsidR="00B460B8">
        <w:rPr>
          <w:spacing w:val="-2"/>
        </w:rPr>
        <w:t xml:space="preserve"> TEN396</w:t>
      </w:r>
      <w:r>
        <w:rPr>
          <w:spacing w:val="-2"/>
        </w:rPr>
        <w:t>.</w:t>
      </w:r>
      <w:proofErr w:type="gramEnd"/>
      <w:r>
        <w:rPr>
          <w:spacing w:val="-2"/>
        </w:rPr>
        <w:t xml:space="preserve"> </w:t>
      </w:r>
      <w:proofErr w:type="gramStart"/>
      <w:r>
        <w:rPr>
          <w:spacing w:val="-1"/>
        </w:rPr>
        <w:t>Strictly</w:t>
      </w:r>
      <w:r>
        <w:t xml:space="preserve"> </w:t>
      </w:r>
      <w:r>
        <w:rPr>
          <w:spacing w:val="-1"/>
        </w:rPr>
        <w:t>Confidential.</w:t>
      </w:r>
      <w:proofErr w:type="gramEnd"/>
      <w:r>
        <w:rPr>
          <w:spacing w:val="-2"/>
        </w:rPr>
        <w:t xml:space="preserve"> </w:t>
      </w:r>
      <w:r w:rsidR="000825E2">
        <w:rPr>
          <w:spacing w:val="-1"/>
        </w:rPr>
        <w:t>Superfast Cornwall 2: 2016-2022 Tender for Evaluation Expertise</w:t>
      </w:r>
      <w:r>
        <w:rPr>
          <w:spacing w:val="-1"/>
        </w:rPr>
        <w:t>”</w:t>
      </w:r>
    </w:p>
    <w:p w:rsidR="00D3406C" w:rsidRDefault="00D3406C" w:rsidP="003301CA">
      <w:pPr>
        <w:pStyle w:val="BodyText"/>
        <w:kinsoku w:val="0"/>
        <w:overflowPunct w:val="0"/>
        <w:ind w:left="479" w:firstLine="0"/>
        <w:jc w:val="both"/>
        <w:rPr>
          <w:spacing w:val="-1"/>
        </w:rPr>
      </w:pPr>
    </w:p>
    <w:p w:rsidR="008078F5" w:rsidRDefault="008078F5" w:rsidP="003301CA">
      <w:pPr>
        <w:pStyle w:val="BodyText"/>
        <w:kinsoku w:val="0"/>
        <w:overflowPunct w:val="0"/>
        <w:ind w:left="479" w:firstLine="0"/>
        <w:jc w:val="both"/>
        <w:rPr>
          <w:spacing w:val="-1"/>
        </w:rPr>
      </w:pPr>
      <w:r>
        <w:rPr>
          <w:spacing w:val="-1"/>
        </w:rPr>
        <w:t>Nicky</w:t>
      </w:r>
      <w:r>
        <w:t xml:space="preserve"> </w:t>
      </w:r>
      <w:r>
        <w:rPr>
          <w:spacing w:val="-1"/>
        </w:rPr>
        <w:t>Pooley</w:t>
      </w:r>
    </w:p>
    <w:p w:rsidR="008078F5" w:rsidRDefault="008078F5" w:rsidP="00B65D52">
      <w:pPr>
        <w:pStyle w:val="BodyText"/>
        <w:kinsoku w:val="0"/>
        <w:overflowPunct w:val="0"/>
        <w:spacing w:before="39" w:line="275" w:lineRule="auto"/>
        <w:ind w:left="479" w:right="4895" w:firstLine="0"/>
        <w:rPr>
          <w:spacing w:val="-1"/>
        </w:rPr>
      </w:pPr>
      <w:r>
        <w:rPr>
          <w:spacing w:val="-1"/>
        </w:rPr>
        <w:t>Head</w:t>
      </w:r>
      <w:r>
        <w:rPr>
          <w:spacing w:val="-2"/>
        </w:rPr>
        <w:t xml:space="preserve"> </w:t>
      </w:r>
      <w:r>
        <w:t>of</w:t>
      </w:r>
      <w:r>
        <w:rPr>
          <w:spacing w:val="-2"/>
        </w:rPr>
        <w:t xml:space="preserve"> </w:t>
      </w:r>
      <w:r>
        <w:rPr>
          <w:spacing w:val="-1"/>
        </w:rPr>
        <w:t>Corporate Services</w:t>
      </w:r>
      <w:r>
        <w:rPr>
          <w:spacing w:val="29"/>
        </w:rPr>
        <w:t xml:space="preserve"> </w:t>
      </w:r>
      <w:r>
        <w:rPr>
          <w:spacing w:val="-1"/>
        </w:rPr>
        <w:t>Cornwall</w:t>
      </w:r>
      <w:r>
        <w:rPr>
          <w:spacing w:val="-4"/>
        </w:rPr>
        <w:t xml:space="preserve"> </w:t>
      </w:r>
      <w:r>
        <w:rPr>
          <w:spacing w:val="-1"/>
        </w:rPr>
        <w:t>Development</w:t>
      </w:r>
      <w:r>
        <w:rPr>
          <w:spacing w:val="-2"/>
        </w:rPr>
        <w:t xml:space="preserve"> </w:t>
      </w:r>
      <w:r>
        <w:rPr>
          <w:spacing w:val="-1"/>
        </w:rPr>
        <w:t>Company</w:t>
      </w:r>
      <w:r>
        <w:rPr>
          <w:spacing w:val="26"/>
        </w:rPr>
        <w:t xml:space="preserve"> </w:t>
      </w:r>
      <w:r>
        <w:rPr>
          <w:spacing w:val="-1"/>
        </w:rPr>
        <w:t>Bickford</w:t>
      </w:r>
      <w:r>
        <w:rPr>
          <w:spacing w:val="-2"/>
        </w:rPr>
        <w:t xml:space="preserve"> </w:t>
      </w:r>
      <w:r>
        <w:rPr>
          <w:spacing w:val="-1"/>
        </w:rPr>
        <w:t>House</w:t>
      </w:r>
    </w:p>
    <w:p w:rsidR="008078F5" w:rsidRDefault="008078F5" w:rsidP="00B65D52">
      <w:pPr>
        <w:pStyle w:val="BodyText"/>
        <w:kinsoku w:val="0"/>
        <w:overflowPunct w:val="0"/>
        <w:spacing w:before="2" w:line="275" w:lineRule="auto"/>
        <w:ind w:left="479" w:right="6979" w:firstLine="0"/>
        <w:rPr>
          <w:spacing w:val="-1"/>
        </w:rPr>
      </w:pPr>
      <w:r>
        <w:rPr>
          <w:spacing w:val="-1"/>
        </w:rPr>
        <w:t>Station</w:t>
      </w:r>
      <w:r>
        <w:rPr>
          <w:spacing w:val="-2"/>
        </w:rPr>
        <w:t xml:space="preserve"> </w:t>
      </w:r>
      <w:r>
        <w:rPr>
          <w:spacing w:val="-1"/>
        </w:rPr>
        <w:t>Road</w:t>
      </w:r>
      <w:r>
        <w:rPr>
          <w:spacing w:val="23"/>
        </w:rPr>
        <w:t xml:space="preserve"> </w:t>
      </w:r>
      <w:r>
        <w:rPr>
          <w:spacing w:val="-1"/>
        </w:rPr>
        <w:t>Pool</w:t>
      </w:r>
    </w:p>
    <w:p w:rsidR="008078F5" w:rsidRDefault="008078F5" w:rsidP="00B65D52">
      <w:pPr>
        <w:pStyle w:val="BodyText"/>
        <w:kinsoku w:val="0"/>
        <w:overflowPunct w:val="0"/>
        <w:ind w:left="479" w:firstLine="0"/>
      </w:pPr>
      <w:r>
        <w:rPr>
          <w:spacing w:val="-1"/>
        </w:rPr>
        <w:t>Redruth</w:t>
      </w:r>
    </w:p>
    <w:p w:rsidR="008078F5" w:rsidRDefault="008078F5" w:rsidP="00B65D52">
      <w:pPr>
        <w:pStyle w:val="BodyText"/>
        <w:kinsoku w:val="0"/>
        <w:overflowPunct w:val="0"/>
        <w:spacing w:before="39"/>
        <w:ind w:left="479" w:firstLine="0"/>
        <w:rPr>
          <w:spacing w:val="-1"/>
        </w:rPr>
      </w:pPr>
      <w:r>
        <w:rPr>
          <w:spacing w:val="-1"/>
        </w:rPr>
        <w:t>Cornwall</w:t>
      </w:r>
      <w:r>
        <w:rPr>
          <w:spacing w:val="-4"/>
        </w:rPr>
        <w:t xml:space="preserve"> </w:t>
      </w:r>
      <w:r>
        <w:rPr>
          <w:spacing w:val="-1"/>
        </w:rPr>
        <w:t>TR15</w:t>
      </w:r>
      <w:r>
        <w:t xml:space="preserve"> </w:t>
      </w:r>
      <w:r>
        <w:rPr>
          <w:spacing w:val="-1"/>
        </w:rPr>
        <w:t>3QG</w:t>
      </w:r>
    </w:p>
    <w:p w:rsidR="000401C6" w:rsidRDefault="000401C6" w:rsidP="003301CA">
      <w:pPr>
        <w:pStyle w:val="BodyText"/>
        <w:kinsoku w:val="0"/>
        <w:overflowPunct w:val="0"/>
        <w:spacing w:line="275" w:lineRule="auto"/>
        <w:ind w:right="255"/>
        <w:jc w:val="both"/>
        <w:rPr>
          <w:sz w:val="28"/>
          <w:szCs w:val="28"/>
        </w:rPr>
      </w:pPr>
    </w:p>
    <w:p w:rsidR="008078F5" w:rsidRDefault="008078F5" w:rsidP="003301CA">
      <w:pPr>
        <w:pStyle w:val="BodyText"/>
        <w:kinsoku w:val="0"/>
        <w:overflowPunct w:val="0"/>
        <w:spacing w:line="275" w:lineRule="auto"/>
        <w:ind w:left="142" w:right="255" w:firstLine="0"/>
        <w:jc w:val="both"/>
      </w:pPr>
      <w:r>
        <w:rPr>
          <w:spacing w:val="-1"/>
        </w:rPr>
        <w:t>The envelope should</w:t>
      </w:r>
      <w:r>
        <w:rPr>
          <w:spacing w:val="1"/>
        </w:rPr>
        <w:t xml:space="preserve"> </w:t>
      </w:r>
      <w:r>
        <w:rPr>
          <w:spacing w:val="-1"/>
        </w:rPr>
        <w:t>not</w:t>
      </w:r>
      <w:r>
        <w:rPr>
          <w:spacing w:val="-2"/>
        </w:rPr>
        <w:t xml:space="preserve"> </w:t>
      </w:r>
      <w:r>
        <w:rPr>
          <w:spacing w:val="-1"/>
        </w:rPr>
        <w:t>give any</w:t>
      </w:r>
      <w:r>
        <w:t xml:space="preserve"> </w:t>
      </w:r>
      <w:r>
        <w:rPr>
          <w:spacing w:val="-1"/>
        </w:rPr>
        <w:t>indication</w:t>
      </w:r>
      <w:r>
        <w:rPr>
          <w:spacing w:val="-2"/>
        </w:rPr>
        <w:t xml:space="preserve"> </w:t>
      </w:r>
      <w:r>
        <w:rPr>
          <w:spacing w:val="-1"/>
        </w:rPr>
        <w:t>to the tenderer’s identity.</w:t>
      </w:r>
      <w:r>
        <w:rPr>
          <w:spacing w:val="35"/>
        </w:rPr>
        <w:t xml:space="preserve"> </w:t>
      </w:r>
      <w:r>
        <w:rPr>
          <w:spacing w:val="-1"/>
        </w:rPr>
        <w:t>Marking</w:t>
      </w:r>
      <w:r w:rsidR="000401C6">
        <w:rPr>
          <w:spacing w:val="-2"/>
        </w:rPr>
        <w:t xml:space="preserve"> </w:t>
      </w:r>
      <w:r>
        <w:t>by</w:t>
      </w:r>
      <w:r>
        <w:rPr>
          <w:spacing w:val="-2"/>
        </w:rPr>
        <w:t xml:space="preserve"> </w:t>
      </w:r>
      <w:r>
        <w:rPr>
          <w:spacing w:val="-1"/>
        </w:rPr>
        <w:t>the carrier</w:t>
      </w:r>
      <w:r>
        <w:rPr>
          <w:spacing w:val="1"/>
        </w:rPr>
        <w:t xml:space="preserve"> </w:t>
      </w:r>
      <w:r>
        <w:rPr>
          <w:spacing w:val="-1"/>
        </w:rPr>
        <w:t>will</w:t>
      </w:r>
      <w:r>
        <w:rPr>
          <w:spacing w:val="-2"/>
        </w:rPr>
        <w:t xml:space="preserve"> </w:t>
      </w:r>
      <w:r>
        <w:rPr>
          <w:spacing w:val="-1"/>
        </w:rPr>
        <w:t>not</w:t>
      </w:r>
      <w:r>
        <w:rPr>
          <w:spacing w:val="-2"/>
        </w:rPr>
        <w:t xml:space="preserve"> </w:t>
      </w:r>
      <w:r>
        <w:rPr>
          <w:spacing w:val="-1"/>
        </w:rPr>
        <w:t>disqualify</w:t>
      </w:r>
      <w:r>
        <w:rPr>
          <w:spacing w:val="-2"/>
        </w:rPr>
        <w:t xml:space="preserve"> </w:t>
      </w:r>
      <w:r>
        <w:rPr>
          <w:spacing w:val="-1"/>
        </w:rPr>
        <w:t>the</w:t>
      </w:r>
      <w:r>
        <w:rPr>
          <w:spacing w:val="2"/>
        </w:rPr>
        <w:t xml:space="preserve"> </w:t>
      </w:r>
      <w:r>
        <w:rPr>
          <w:spacing w:val="-1"/>
        </w:rPr>
        <w:t>tender.</w:t>
      </w:r>
    </w:p>
    <w:p w:rsidR="008078F5" w:rsidRDefault="008078F5">
      <w:pPr>
        <w:pStyle w:val="BodyText"/>
        <w:kinsoku w:val="0"/>
        <w:overflowPunct w:val="0"/>
        <w:spacing w:before="3"/>
        <w:ind w:left="0" w:firstLine="0"/>
        <w:rPr>
          <w:sz w:val="25"/>
          <w:szCs w:val="25"/>
        </w:rPr>
      </w:pPr>
    </w:p>
    <w:p w:rsidR="000825E2" w:rsidRDefault="008078F5" w:rsidP="000825E2">
      <w:pPr>
        <w:pStyle w:val="Heading1"/>
        <w:numPr>
          <w:ilvl w:val="0"/>
          <w:numId w:val="11"/>
        </w:numPr>
        <w:tabs>
          <w:tab w:val="left" w:pos="840"/>
        </w:tabs>
        <w:kinsoku w:val="0"/>
        <w:overflowPunct w:val="0"/>
        <w:spacing w:before="38" w:line="275" w:lineRule="auto"/>
        <w:ind w:left="119" w:right="564" w:firstLine="0"/>
        <w:rPr>
          <w:spacing w:val="-1"/>
        </w:rPr>
      </w:pPr>
      <w:r w:rsidRPr="000825E2">
        <w:rPr>
          <w:spacing w:val="-1"/>
        </w:rPr>
        <w:t>Tender assessment</w:t>
      </w:r>
    </w:p>
    <w:p w:rsidR="000825E2" w:rsidRDefault="000825E2" w:rsidP="003301CA">
      <w:pPr>
        <w:pStyle w:val="Heading1"/>
        <w:tabs>
          <w:tab w:val="left" w:pos="840"/>
        </w:tabs>
        <w:kinsoku w:val="0"/>
        <w:overflowPunct w:val="0"/>
        <w:spacing w:before="38" w:line="275" w:lineRule="auto"/>
        <w:ind w:left="119" w:right="564"/>
        <w:jc w:val="both"/>
        <w:rPr>
          <w:spacing w:val="-1"/>
        </w:rPr>
      </w:pPr>
    </w:p>
    <w:p w:rsidR="008078F5" w:rsidRPr="000825E2" w:rsidRDefault="008078F5" w:rsidP="003301CA">
      <w:pPr>
        <w:pStyle w:val="Heading1"/>
        <w:tabs>
          <w:tab w:val="left" w:pos="840"/>
        </w:tabs>
        <w:kinsoku w:val="0"/>
        <w:overflowPunct w:val="0"/>
        <w:spacing w:before="38" w:line="275" w:lineRule="auto"/>
        <w:ind w:left="119" w:right="564"/>
        <w:jc w:val="both"/>
        <w:rPr>
          <w:spacing w:val="-1"/>
        </w:rPr>
      </w:pPr>
      <w:r w:rsidRPr="000825E2">
        <w:rPr>
          <w:spacing w:val="-1"/>
        </w:rPr>
        <w:t>Each</w:t>
      </w:r>
      <w:r w:rsidRPr="000825E2">
        <w:rPr>
          <w:spacing w:val="-2"/>
        </w:rPr>
        <w:t xml:space="preserve"> </w:t>
      </w:r>
      <w:r w:rsidRPr="000825E2">
        <w:rPr>
          <w:spacing w:val="-1"/>
        </w:rPr>
        <w:t>Tender</w:t>
      </w:r>
      <w:r w:rsidRPr="000825E2">
        <w:rPr>
          <w:spacing w:val="-2"/>
        </w:rPr>
        <w:t xml:space="preserve"> </w:t>
      </w:r>
      <w:r w:rsidRPr="000825E2">
        <w:rPr>
          <w:spacing w:val="-1"/>
        </w:rPr>
        <w:t>will</w:t>
      </w:r>
      <w:r w:rsidRPr="000825E2">
        <w:rPr>
          <w:spacing w:val="-4"/>
        </w:rPr>
        <w:t xml:space="preserve"> </w:t>
      </w:r>
      <w:r w:rsidRPr="000825E2">
        <w:rPr>
          <w:spacing w:val="-1"/>
        </w:rPr>
        <w:t>be checked</w:t>
      </w:r>
      <w:r w:rsidRPr="000825E2">
        <w:rPr>
          <w:spacing w:val="-2"/>
        </w:rPr>
        <w:t xml:space="preserve"> </w:t>
      </w:r>
      <w:r w:rsidRPr="000825E2">
        <w:rPr>
          <w:spacing w:val="-1"/>
        </w:rPr>
        <w:t>for</w:t>
      </w:r>
      <w:r w:rsidRPr="000825E2">
        <w:rPr>
          <w:spacing w:val="-2"/>
        </w:rPr>
        <w:t xml:space="preserve"> </w:t>
      </w:r>
      <w:r w:rsidRPr="000825E2">
        <w:rPr>
          <w:spacing w:val="-1"/>
        </w:rPr>
        <w:t>completeness and</w:t>
      </w:r>
      <w:r w:rsidRPr="000825E2">
        <w:rPr>
          <w:spacing w:val="-2"/>
        </w:rPr>
        <w:t xml:space="preserve"> </w:t>
      </w:r>
      <w:r w:rsidRPr="000825E2">
        <w:rPr>
          <w:spacing w:val="-1"/>
        </w:rPr>
        <w:t xml:space="preserve">compliance </w:t>
      </w:r>
      <w:r w:rsidRPr="000825E2">
        <w:rPr>
          <w:spacing w:val="-2"/>
        </w:rPr>
        <w:t>with</w:t>
      </w:r>
      <w:r w:rsidRPr="000825E2">
        <w:rPr>
          <w:spacing w:val="1"/>
        </w:rPr>
        <w:t xml:space="preserve"> </w:t>
      </w:r>
      <w:r>
        <w:t>all</w:t>
      </w:r>
      <w:r w:rsidRPr="000825E2">
        <w:rPr>
          <w:spacing w:val="51"/>
        </w:rPr>
        <w:t xml:space="preserve"> </w:t>
      </w:r>
      <w:r w:rsidRPr="000825E2">
        <w:rPr>
          <w:spacing w:val="-1"/>
        </w:rPr>
        <w:t>requirements.</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5" w:lineRule="auto"/>
        <w:ind w:left="120" w:right="564" w:hanging="1"/>
        <w:jc w:val="both"/>
        <w:rPr>
          <w:spacing w:val="-1"/>
        </w:rPr>
      </w:pPr>
      <w:r>
        <w:rPr>
          <w:spacing w:val="-1"/>
        </w:rPr>
        <w:t>During</w:t>
      </w:r>
      <w:r>
        <w:rPr>
          <w:spacing w:val="-2"/>
        </w:rPr>
        <w:t xml:space="preserve"> </w:t>
      </w:r>
      <w:r>
        <w:rPr>
          <w:spacing w:val="-1"/>
        </w:rPr>
        <w:t xml:space="preserve">the </w:t>
      </w:r>
      <w:r w:rsidR="0080188E">
        <w:rPr>
          <w:spacing w:val="-1"/>
        </w:rPr>
        <w:t>tender assessment</w:t>
      </w:r>
      <w:r w:rsidR="0080188E">
        <w:rPr>
          <w:spacing w:val="-2"/>
        </w:rPr>
        <w:t xml:space="preserve"> </w:t>
      </w:r>
      <w:r>
        <w:rPr>
          <w:spacing w:val="-1"/>
        </w:rPr>
        <w:t>period,</w:t>
      </w:r>
      <w:r>
        <w:t xml:space="preserve"> </w:t>
      </w:r>
      <w:r>
        <w:rPr>
          <w:spacing w:val="-1"/>
        </w:rPr>
        <w:t>CDC reserves</w:t>
      </w:r>
      <w:r>
        <w:rPr>
          <w:spacing w:val="-3"/>
        </w:rPr>
        <w:t xml:space="preserve"> </w:t>
      </w:r>
      <w:r>
        <w:rPr>
          <w:spacing w:val="-1"/>
        </w:rPr>
        <w:t>the right</w:t>
      </w:r>
      <w:r>
        <w:rPr>
          <w:spacing w:val="-2"/>
        </w:rPr>
        <w:t xml:space="preserve"> </w:t>
      </w:r>
      <w:r>
        <w:rPr>
          <w:spacing w:val="-1"/>
        </w:rPr>
        <w:t xml:space="preserve">to </w:t>
      </w:r>
      <w:r>
        <w:t>seek</w:t>
      </w:r>
      <w:r>
        <w:rPr>
          <w:spacing w:val="-2"/>
        </w:rPr>
        <w:t xml:space="preserve"> </w:t>
      </w:r>
      <w:r>
        <w:rPr>
          <w:spacing w:val="-1"/>
        </w:rPr>
        <w:t>clarification</w:t>
      </w:r>
      <w:r>
        <w:rPr>
          <w:spacing w:val="1"/>
        </w:rPr>
        <w:t xml:space="preserve"> </w:t>
      </w:r>
      <w:r>
        <w:rPr>
          <w:spacing w:val="-1"/>
        </w:rPr>
        <w:t>in</w:t>
      </w:r>
      <w:r>
        <w:rPr>
          <w:spacing w:val="41"/>
        </w:rPr>
        <w:t xml:space="preserve"> </w:t>
      </w:r>
      <w:r>
        <w:rPr>
          <w:spacing w:val="-1"/>
        </w:rPr>
        <w:t>writing</w:t>
      </w:r>
      <w:r>
        <w:rPr>
          <w:spacing w:val="-2"/>
        </w:rPr>
        <w:t xml:space="preserve"> </w:t>
      </w:r>
      <w:r>
        <w:rPr>
          <w:spacing w:val="-1"/>
        </w:rPr>
        <w:t>from</w:t>
      </w:r>
      <w:r>
        <w:rPr>
          <w:spacing w:val="-2"/>
        </w:rPr>
        <w:t xml:space="preserve"> </w:t>
      </w:r>
      <w:r>
        <w:rPr>
          <w:spacing w:val="-1"/>
        </w:rPr>
        <w:t>the tenderers,</w:t>
      </w:r>
      <w:r>
        <w:rPr>
          <w:spacing w:val="-2"/>
        </w:rPr>
        <w:t xml:space="preserve"> </w:t>
      </w:r>
      <w:r>
        <w:rPr>
          <w:spacing w:val="-1"/>
        </w:rPr>
        <w:t>to assist</w:t>
      </w:r>
      <w:r>
        <w:rPr>
          <w:spacing w:val="1"/>
        </w:rPr>
        <w:t xml:space="preserve"> </w:t>
      </w:r>
      <w:r>
        <w:rPr>
          <w:spacing w:val="-2"/>
        </w:rPr>
        <w:t>it</w:t>
      </w:r>
      <w:r>
        <w:rPr>
          <w:spacing w:val="1"/>
        </w:rPr>
        <w:t xml:space="preserve"> </w:t>
      </w:r>
      <w:r>
        <w:rPr>
          <w:spacing w:val="-2"/>
        </w:rPr>
        <w:t>in</w:t>
      </w:r>
      <w:r>
        <w:rPr>
          <w:spacing w:val="3"/>
        </w:rPr>
        <w:t xml:space="preserve"> </w:t>
      </w:r>
      <w:r>
        <w:rPr>
          <w:spacing w:val="-1"/>
        </w:rPr>
        <w:t>its consideration</w:t>
      </w:r>
      <w:r>
        <w:rPr>
          <w:spacing w:val="-2"/>
        </w:rPr>
        <w:t xml:space="preserve"> </w:t>
      </w:r>
      <w:r>
        <w:t>of</w:t>
      </w:r>
      <w:r>
        <w:rPr>
          <w:spacing w:val="-2"/>
        </w:rPr>
        <w:t xml:space="preserve"> </w:t>
      </w:r>
      <w:r>
        <w:rPr>
          <w:spacing w:val="-1"/>
        </w:rPr>
        <w:t>the tender.</w:t>
      </w:r>
      <w:r w:rsidR="00BE4F15">
        <w:rPr>
          <w:spacing w:val="-1"/>
        </w:rPr>
        <w:t xml:space="preserve">  </w:t>
      </w:r>
      <w:r>
        <w:rPr>
          <w:spacing w:val="-1"/>
        </w:rPr>
        <w:t xml:space="preserve">Tenders </w:t>
      </w:r>
      <w:r>
        <w:rPr>
          <w:spacing w:val="-2"/>
        </w:rPr>
        <w:t xml:space="preserve">will </w:t>
      </w:r>
      <w:r>
        <w:rPr>
          <w:spacing w:val="-1"/>
        </w:rPr>
        <w:t>be evaluated</w:t>
      </w:r>
      <w:r>
        <w:rPr>
          <w:spacing w:val="-2"/>
        </w:rPr>
        <w:t xml:space="preserve"> </w:t>
      </w:r>
      <w:r>
        <w:rPr>
          <w:spacing w:val="-1"/>
        </w:rPr>
        <w:t>to determine the</w:t>
      </w:r>
      <w:r>
        <w:rPr>
          <w:spacing w:val="2"/>
        </w:rPr>
        <w:t xml:space="preserve"> </w:t>
      </w:r>
      <w:r>
        <w:rPr>
          <w:spacing w:val="-1"/>
        </w:rPr>
        <w:t>most</w:t>
      </w:r>
      <w:r>
        <w:rPr>
          <w:spacing w:val="-2"/>
        </w:rPr>
        <w:t xml:space="preserve"> </w:t>
      </w:r>
      <w:r>
        <w:rPr>
          <w:spacing w:val="-1"/>
        </w:rPr>
        <w:t>economically</w:t>
      </w:r>
      <w:r>
        <w:rPr>
          <w:spacing w:val="-2"/>
        </w:rPr>
        <w:t xml:space="preserve"> </w:t>
      </w:r>
      <w:r>
        <w:rPr>
          <w:spacing w:val="-1"/>
        </w:rPr>
        <w:t>advantageous</w:t>
      </w:r>
      <w:r>
        <w:rPr>
          <w:spacing w:val="44"/>
        </w:rPr>
        <w:t xml:space="preserve"> </w:t>
      </w:r>
      <w:r>
        <w:rPr>
          <w:spacing w:val="-1"/>
        </w:rPr>
        <w:t>offer</w:t>
      </w:r>
      <w:r>
        <w:rPr>
          <w:spacing w:val="-2"/>
        </w:rPr>
        <w:t xml:space="preserve"> </w:t>
      </w:r>
      <w:r>
        <w:rPr>
          <w:spacing w:val="-1"/>
        </w:rPr>
        <w:t>taking</w:t>
      </w:r>
      <w:r>
        <w:rPr>
          <w:spacing w:val="1"/>
        </w:rPr>
        <w:t xml:space="preserve"> </w:t>
      </w:r>
      <w:r>
        <w:rPr>
          <w:spacing w:val="-2"/>
        </w:rPr>
        <w:t>into</w:t>
      </w:r>
      <w:r>
        <w:rPr>
          <w:spacing w:val="-1"/>
        </w:rPr>
        <w:t xml:space="preserve"> consideration</w:t>
      </w:r>
      <w:r>
        <w:rPr>
          <w:spacing w:val="-2"/>
        </w:rPr>
        <w:t xml:space="preserve"> </w:t>
      </w:r>
      <w:r>
        <w:rPr>
          <w:spacing w:val="-1"/>
        </w:rPr>
        <w:t>the award</w:t>
      </w:r>
      <w:r>
        <w:rPr>
          <w:spacing w:val="1"/>
        </w:rPr>
        <w:t xml:space="preserve"> </w:t>
      </w:r>
      <w:r>
        <w:rPr>
          <w:spacing w:val="-1"/>
        </w:rPr>
        <w:t>criteria</w:t>
      </w:r>
      <w:r>
        <w:rPr>
          <w:spacing w:val="-2"/>
        </w:rPr>
        <w:t xml:space="preserve"> </w:t>
      </w:r>
      <w:r>
        <w:rPr>
          <w:spacing w:val="-1"/>
        </w:rPr>
        <w:t>weightings detailed</w:t>
      </w:r>
      <w:r>
        <w:rPr>
          <w:spacing w:val="-2"/>
        </w:rPr>
        <w:t xml:space="preserve"> in </w:t>
      </w:r>
      <w:r>
        <w:rPr>
          <w:spacing w:val="-1"/>
        </w:rPr>
        <w:t>the</w:t>
      </w:r>
      <w:r>
        <w:rPr>
          <w:spacing w:val="56"/>
        </w:rPr>
        <w:t xml:space="preserve"> </w:t>
      </w:r>
      <w:r>
        <w:rPr>
          <w:spacing w:val="-1"/>
        </w:rPr>
        <w:t>criteria</w:t>
      </w:r>
      <w:r>
        <w:rPr>
          <w:spacing w:val="-2"/>
        </w:rPr>
        <w:t xml:space="preserve"> </w:t>
      </w:r>
      <w:r>
        <w:rPr>
          <w:spacing w:val="-1"/>
        </w:rPr>
        <w:t>table above.</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5" w:lineRule="auto"/>
        <w:ind w:left="120" w:right="564" w:firstLine="0"/>
        <w:jc w:val="both"/>
      </w:pPr>
      <w:r>
        <w:rPr>
          <w:spacing w:val="-1"/>
        </w:rPr>
        <w:t>CDC</w:t>
      </w:r>
      <w:r>
        <w:rPr>
          <w:spacing w:val="-2"/>
        </w:rPr>
        <w:t xml:space="preserve"> is</w:t>
      </w:r>
      <w:r>
        <w:rPr>
          <w:spacing w:val="-1"/>
        </w:rPr>
        <w:t xml:space="preserve"> not</w:t>
      </w:r>
      <w:r>
        <w:rPr>
          <w:spacing w:val="-2"/>
        </w:rPr>
        <w:t xml:space="preserve"> </w:t>
      </w:r>
      <w:r>
        <w:rPr>
          <w:spacing w:val="-1"/>
        </w:rPr>
        <w:t>bound</w:t>
      </w:r>
      <w:r>
        <w:rPr>
          <w:spacing w:val="-2"/>
        </w:rPr>
        <w:t xml:space="preserve"> </w:t>
      </w:r>
      <w:r>
        <w:rPr>
          <w:spacing w:val="-1"/>
        </w:rPr>
        <w:t xml:space="preserve">to </w:t>
      </w:r>
      <w:r>
        <w:t>accept</w:t>
      </w:r>
      <w:r>
        <w:rPr>
          <w:spacing w:val="-2"/>
        </w:rPr>
        <w:t xml:space="preserve"> </w:t>
      </w:r>
      <w:r>
        <w:rPr>
          <w:spacing w:val="-1"/>
        </w:rPr>
        <w:t>the lowest</w:t>
      </w:r>
      <w:r>
        <w:rPr>
          <w:spacing w:val="-2"/>
        </w:rPr>
        <w:t xml:space="preserve"> </w:t>
      </w:r>
      <w:r>
        <w:rPr>
          <w:spacing w:val="-1"/>
        </w:rPr>
        <w:t xml:space="preserve">price </w:t>
      </w:r>
      <w:r>
        <w:t>or</w:t>
      </w:r>
      <w:r>
        <w:rPr>
          <w:spacing w:val="-2"/>
        </w:rPr>
        <w:t xml:space="preserve"> </w:t>
      </w:r>
      <w:r>
        <w:rPr>
          <w:spacing w:val="-1"/>
        </w:rPr>
        <w:t>any</w:t>
      </w:r>
      <w:r>
        <w:rPr>
          <w:spacing w:val="-2"/>
        </w:rPr>
        <w:t xml:space="preserve"> </w:t>
      </w:r>
      <w:r>
        <w:rPr>
          <w:spacing w:val="-1"/>
        </w:rPr>
        <w:t>tender.</w:t>
      </w:r>
      <w:r>
        <w:rPr>
          <w:spacing w:val="-2"/>
        </w:rPr>
        <w:t xml:space="preserve"> </w:t>
      </w:r>
      <w:r>
        <w:rPr>
          <w:spacing w:val="-1"/>
        </w:rPr>
        <w:t>CDC</w:t>
      </w:r>
      <w:r>
        <w:rPr>
          <w:spacing w:val="1"/>
        </w:rPr>
        <w:t xml:space="preserve"> </w:t>
      </w:r>
      <w:r>
        <w:rPr>
          <w:spacing w:val="-1"/>
        </w:rPr>
        <w:t>will</w:t>
      </w:r>
      <w:r>
        <w:rPr>
          <w:spacing w:val="-2"/>
        </w:rPr>
        <w:t xml:space="preserve"> </w:t>
      </w:r>
      <w:r>
        <w:rPr>
          <w:spacing w:val="-1"/>
        </w:rPr>
        <w:t>not</w:t>
      </w:r>
      <w:r>
        <w:rPr>
          <w:spacing w:val="45"/>
        </w:rPr>
        <w:t xml:space="preserve"> </w:t>
      </w:r>
      <w:r>
        <w:rPr>
          <w:spacing w:val="-1"/>
        </w:rPr>
        <w:t>reimburse any</w:t>
      </w:r>
      <w:r>
        <w:rPr>
          <w:spacing w:val="-2"/>
        </w:rPr>
        <w:t xml:space="preserve"> </w:t>
      </w:r>
      <w:r>
        <w:rPr>
          <w:spacing w:val="-1"/>
        </w:rPr>
        <w:t>expense incurred</w:t>
      </w:r>
      <w:r>
        <w:rPr>
          <w:spacing w:val="1"/>
        </w:rPr>
        <w:t xml:space="preserve"> </w:t>
      </w:r>
      <w:r>
        <w:rPr>
          <w:spacing w:val="-2"/>
        </w:rPr>
        <w:t xml:space="preserve">in </w:t>
      </w:r>
      <w:r>
        <w:rPr>
          <w:spacing w:val="-1"/>
        </w:rPr>
        <w:t>preparing</w:t>
      </w:r>
      <w:r>
        <w:rPr>
          <w:spacing w:val="-2"/>
        </w:rPr>
        <w:t xml:space="preserve"> </w:t>
      </w:r>
      <w:r>
        <w:rPr>
          <w:spacing w:val="-1"/>
        </w:rPr>
        <w:t>tender</w:t>
      </w:r>
      <w:r>
        <w:rPr>
          <w:spacing w:val="-2"/>
        </w:rPr>
        <w:t xml:space="preserve"> </w:t>
      </w:r>
      <w:r>
        <w:rPr>
          <w:spacing w:val="-1"/>
        </w:rPr>
        <w:t>responses.</w:t>
      </w:r>
      <w:r>
        <w:rPr>
          <w:spacing w:val="-2"/>
        </w:rPr>
        <w:t xml:space="preserve"> Any </w:t>
      </w:r>
      <w:r>
        <w:rPr>
          <w:spacing w:val="-1"/>
        </w:rPr>
        <w:t>contract</w:t>
      </w:r>
      <w:r>
        <w:rPr>
          <w:spacing w:val="61"/>
        </w:rPr>
        <w:t xml:space="preserve"> </w:t>
      </w:r>
      <w:r>
        <w:rPr>
          <w:spacing w:val="-1"/>
        </w:rPr>
        <w:t>award</w:t>
      </w:r>
      <w:r>
        <w:rPr>
          <w:spacing w:val="-2"/>
        </w:rPr>
        <w:t xml:space="preserve"> </w:t>
      </w:r>
      <w:r>
        <w:rPr>
          <w:spacing w:val="-1"/>
        </w:rPr>
        <w:t>will</w:t>
      </w:r>
      <w:r>
        <w:rPr>
          <w:spacing w:val="-4"/>
        </w:rPr>
        <w:t xml:space="preserve"> </w:t>
      </w:r>
      <w:r>
        <w:rPr>
          <w:spacing w:val="-1"/>
        </w:rPr>
        <w:t>be conditional</w:t>
      </w:r>
      <w:r>
        <w:rPr>
          <w:spacing w:val="-4"/>
        </w:rPr>
        <w:t xml:space="preserve"> </w:t>
      </w:r>
      <w:r>
        <w:t>on</w:t>
      </w:r>
      <w:r>
        <w:rPr>
          <w:spacing w:val="-2"/>
        </w:rPr>
        <w:t xml:space="preserve"> </w:t>
      </w:r>
      <w:r>
        <w:rPr>
          <w:spacing w:val="-1"/>
        </w:rPr>
        <w:t>the Contract</w:t>
      </w:r>
      <w:r>
        <w:rPr>
          <w:spacing w:val="1"/>
        </w:rPr>
        <w:t xml:space="preserve"> </w:t>
      </w:r>
      <w:r>
        <w:rPr>
          <w:spacing w:val="-1"/>
        </w:rPr>
        <w:t>being</w:t>
      </w:r>
      <w:r>
        <w:rPr>
          <w:spacing w:val="-2"/>
        </w:rPr>
        <w:t xml:space="preserve"> </w:t>
      </w:r>
      <w:r>
        <w:rPr>
          <w:spacing w:val="-1"/>
        </w:rPr>
        <w:t>approved</w:t>
      </w:r>
      <w:r>
        <w:rPr>
          <w:spacing w:val="1"/>
        </w:rPr>
        <w:t xml:space="preserve"> </w:t>
      </w:r>
      <w:r>
        <w:rPr>
          <w:spacing w:val="-2"/>
        </w:rPr>
        <w:t xml:space="preserve">in </w:t>
      </w:r>
      <w:r>
        <w:rPr>
          <w:spacing w:val="-1"/>
        </w:rPr>
        <w:t xml:space="preserve">accordance </w:t>
      </w:r>
      <w:r>
        <w:rPr>
          <w:spacing w:val="-2"/>
        </w:rPr>
        <w:t>with</w:t>
      </w:r>
      <w:r>
        <w:rPr>
          <w:spacing w:val="58"/>
        </w:rPr>
        <w:t xml:space="preserve"> </w:t>
      </w:r>
      <w:r>
        <w:rPr>
          <w:spacing w:val="-1"/>
        </w:rPr>
        <w:t>CDC’s internal</w:t>
      </w:r>
      <w:r>
        <w:rPr>
          <w:spacing w:val="-4"/>
        </w:rPr>
        <w:t xml:space="preserve"> </w:t>
      </w:r>
      <w:r>
        <w:rPr>
          <w:spacing w:val="-1"/>
        </w:rPr>
        <w:t>procedures and</w:t>
      </w:r>
      <w:r>
        <w:rPr>
          <w:spacing w:val="-2"/>
        </w:rPr>
        <w:t xml:space="preserve"> </w:t>
      </w:r>
      <w:r>
        <w:rPr>
          <w:spacing w:val="-1"/>
        </w:rPr>
        <w:t>CDC</w:t>
      </w:r>
      <w:r>
        <w:rPr>
          <w:spacing w:val="-2"/>
        </w:rPr>
        <w:t xml:space="preserve"> </w:t>
      </w:r>
      <w:r>
        <w:rPr>
          <w:spacing w:val="-1"/>
        </w:rPr>
        <w:t>being</w:t>
      </w:r>
      <w:r>
        <w:rPr>
          <w:spacing w:val="-2"/>
        </w:rPr>
        <w:t xml:space="preserve"> </w:t>
      </w:r>
      <w:r>
        <w:rPr>
          <w:spacing w:val="-1"/>
        </w:rPr>
        <w:t>able to proceed.</w:t>
      </w:r>
    </w:p>
    <w:p w:rsidR="008078F5" w:rsidRDefault="008078F5" w:rsidP="003301CA">
      <w:pPr>
        <w:pStyle w:val="BodyText"/>
        <w:kinsoku w:val="0"/>
        <w:overflowPunct w:val="0"/>
        <w:spacing w:before="6"/>
        <w:ind w:left="0" w:firstLine="0"/>
        <w:jc w:val="both"/>
        <w:rPr>
          <w:sz w:val="25"/>
          <w:szCs w:val="25"/>
        </w:rPr>
      </w:pPr>
    </w:p>
    <w:p w:rsidR="000825E2" w:rsidRDefault="000825E2" w:rsidP="003301CA">
      <w:pPr>
        <w:pStyle w:val="BodyText"/>
        <w:kinsoku w:val="0"/>
        <w:overflowPunct w:val="0"/>
        <w:spacing w:before="61" w:line="275" w:lineRule="auto"/>
        <w:ind w:left="120" w:right="208" w:firstLine="0"/>
        <w:jc w:val="both"/>
        <w:rPr>
          <w:iCs/>
          <w:spacing w:val="-1"/>
        </w:rPr>
      </w:pPr>
      <w:r w:rsidRPr="000825E2">
        <w:rPr>
          <w:iCs/>
          <w:spacing w:val="-1"/>
        </w:rPr>
        <w:t>The following table provides information on how the tenderer’s response to each question will be evaluated</w:t>
      </w:r>
      <w:r w:rsidR="00BE4F15">
        <w:rPr>
          <w:iCs/>
          <w:spacing w:val="-1"/>
        </w:rPr>
        <w:t xml:space="preserve"> (each criterion will be scored out of 5 and then the weightings applied)</w:t>
      </w:r>
      <w:r w:rsidRPr="000825E2">
        <w:rPr>
          <w:iCs/>
          <w:spacing w:val="-1"/>
        </w:rPr>
        <w:t>:</w:t>
      </w:r>
    </w:p>
    <w:p w:rsidR="000825E2" w:rsidRDefault="000825E2" w:rsidP="000825E2">
      <w:pPr>
        <w:pStyle w:val="BodyText"/>
        <w:kinsoku w:val="0"/>
        <w:overflowPunct w:val="0"/>
        <w:spacing w:before="61" w:line="275" w:lineRule="auto"/>
        <w:ind w:left="479" w:right="208" w:firstLine="0"/>
        <w:rPr>
          <w:iCs/>
          <w:spacing w:val="-1"/>
        </w:rPr>
      </w:pPr>
    </w:p>
    <w:tbl>
      <w:tblPr>
        <w:tblW w:w="8640" w:type="dxa"/>
        <w:tblInd w:w="108" w:type="dxa"/>
        <w:tblLook w:val="0000" w:firstRow="0" w:lastRow="0" w:firstColumn="0" w:lastColumn="0" w:noHBand="0" w:noVBand="0"/>
      </w:tblPr>
      <w:tblGrid>
        <w:gridCol w:w="1980"/>
        <w:gridCol w:w="6660"/>
      </w:tblGrid>
      <w:tr w:rsidR="000825E2" w:rsidRPr="003301CA" w:rsidTr="00645530">
        <w:trPr>
          <w:cantSplit/>
          <w:trHeight w:val="422"/>
        </w:trPr>
        <w:tc>
          <w:tcPr>
            <w:tcW w:w="1980" w:type="dxa"/>
            <w:tcBorders>
              <w:top w:val="single" w:sz="4" w:space="0" w:color="auto"/>
              <w:bottom w:val="single" w:sz="4" w:space="0" w:color="auto"/>
            </w:tcBorders>
            <w:vAlign w:val="center"/>
          </w:tcPr>
          <w:p w:rsidR="000825E2" w:rsidRPr="003301CA" w:rsidRDefault="000825E2" w:rsidP="00645530">
            <w:pPr>
              <w:pStyle w:val="Border"/>
              <w:keepNext w:val="0"/>
              <w:pBdr>
                <w:bottom w:val="none" w:sz="0" w:space="0" w:color="auto"/>
              </w:pBdr>
              <w:spacing w:before="60" w:after="60" w:line="240" w:lineRule="auto"/>
              <w:jc w:val="both"/>
              <w:rPr>
                <w:rFonts w:ascii="Verdana" w:hAnsi="Verdana" w:cs="Arial"/>
                <w:b/>
                <w:bCs/>
                <w:sz w:val="20"/>
              </w:rPr>
            </w:pPr>
            <w:r w:rsidRPr="003301CA">
              <w:rPr>
                <w:rFonts w:ascii="Verdana" w:hAnsi="Verdana" w:cs="Arial"/>
                <w:b/>
                <w:bCs/>
                <w:sz w:val="20"/>
              </w:rPr>
              <w:t>Score</w:t>
            </w:r>
          </w:p>
        </w:tc>
        <w:tc>
          <w:tcPr>
            <w:tcW w:w="6660" w:type="dxa"/>
            <w:tcBorders>
              <w:top w:val="single" w:sz="4" w:space="0" w:color="auto"/>
              <w:bottom w:val="single" w:sz="4" w:space="0" w:color="auto"/>
            </w:tcBorders>
            <w:vAlign w:val="center"/>
          </w:tcPr>
          <w:p w:rsidR="000825E2" w:rsidRPr="003301CA" w:rsidRDefault="000825E2" w:rsidP="00645530">
            <w:pPr>
              <w:pStyle w:val="Border"/>
              <w:keepNext w:val="0"/>
              <w:pBdr>
                <w:bottom w:val="none" w:sz="0" w:space="0" w:color="auto"/>
              </w:pBdr>
              <w:spacing w:before="60" w:after="60" w:line="240" w:lineRule="auto"/>
              <w:jc w:val="both"/>
              <w:rPr>
                <w:rFonts w:ascii="Verdana" w:hAnsi="Verdana" w:cs="Arial"/>
                <w:b/>
                <w:sz w:val="20"/>
                <w:lang w:val="en-US"/>
              </w:rPr>
            </w:pPr>
            <w:r w:rsidRPr="003301CA">
              <w:rPr>
                <w:rFonts w:ascii="Verdana" w:hAnsi="Verdana" w:cs="Arial"/>
                <w:b/>
                <w:bCs/>
                <w:sz w:val="20"/>
              </w:rPr>
              <w:t>Details</w:t>
            </w:r>
          </w:p>
        </w:tc>
      </w:tr>
      <w:tr w:rsidR="000825E2" w:rsidRPr="003301CA" w:rsidTr="00645530">
        <w:trPr>
          <w:cantSplit/>
          <w:trHeight w:val="1594"/>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Very Good – 5</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provides a </w:t>
            </w:r>
            <w:r w:rsidRPr="003301CA">
              <w:rPr>
                <w:rFonts w:ascii="Verdana" w:hAnsi="Verdana" w:cs="Arial"/>
                <w:sz w:val="20"/>
                <w:szCs w:val="20"/>
                <w:u w:val="single"/>
                <w:lang w:val="en-US"/>
              </w:rPr>
              <w:t>very high</w:t>
            </w:r>
            <w:r w:rsidRPr="003301CA">
              <w:rPr>
                <w:rFonts w:ascii="Verdana" w:hAnsi="Verdana" w:cs="Arial"/>
                <w:sz w:val="20"/>
                <w:szCs w:val="20"/>
                <w:lang w:val="en-US"/>
              </w:rPr>
              <w:t xml:space="preserve"> degree of confidence of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is </w:t>
            </w:r>
            <w:r w:rsidRPr="003301CA">
              <w:rPr>
                <w:rFonts w:ascii="Verdana" w:hAnsi="Verdana" w:cs="Arial"/>
                <w:sz w:val="20"/>
                <w:szCs w:val="20"/>
                <w:u w:val="single"/>
                <w:lang w:val="en-US"/>
              </w:rPr>
              <w:t>fully detailed</w:t>
            </w:r>
            <w:r w:rsidRPr="003301CA">
              <w:rPr>
                <w:rFonts w:ascii="Verdana" w:hAnsi="Verdana" w:cs="Arial"/>
                <w:sz w:val="20"/>
                <w:szCs w:val="20"/>
                <w:lang w:val="en-US"/>
              </w:rPr>
              <w:t xml:space="preserve"> with appropriate explanations and supporting evidence, there are a </w:t>
            </w:r>
            <w:r w:rsidRPr="003301CA">
              <w:rPr>
                <w:rFonts w:ascii="Verdana" w:hAnsi="Verdana" w:cs="Arial"/>
                <w:sz w:val="20"/>
                <w:szCs w:val="20"/>
                <w:u w:val="single"/>
                <w:lang w:val="en-US"/>
              </w:rPr>
              <w:t xml:space="preserve">limited number of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 xml:space="preserve">no major </w:t>
            </w:r>
            <w:r w:rsidRPr="003301CA">
              <w:rPr>
                <w:rFonts w:ascii="Verdana" w:hAnsi="Verdana" w:cs="Arial"/>
                <w:sz w:val="20"/>
                <w:szCs w:val="20"/>
                <w:lang w:val="en-US"/>
              </w:rPr>
              <w:t xml:space="preserve">issues. </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 xml:space="preserve">many more </w:t>
            </w:r>
            <w:r w:rsidRPr="003301CA">
              <w:rPr>
                <w:rFonts w:ascii="Verdana" w:hAnsi="Verdana" w:cs="Arial"/>
                <w:sz w:val="20"/>
                <w:szCs w:val="20"/>
                <w:lang w:val="en-US"/>
              </w:rPr>
              <w:t xml:space="preserve">strengths than weaknesses, that any desired standards will be </w:t>
            </w:r>
            <w:r w:rsidRPr="003301CA">
              <w:rPr>
                <w:rFonts w:ascii="Verdana" w:hAnsi="Verdana" w:cs="Arial"/>
                <w:sz w:val="20"/>
                <w:szCs w:val="20"/>
                <w:u w:val="single"/>
                <w:lang w:val="en-US"/>
              </w:rPr>
              <w:t>exceeded in</w:t>
            </w:r>
            <w:r w:rsidRPr="003301CA">
              <w:rPr>
                <w:rFonts w:ascii="Verdana" w:hAnsi="Verdana" w:cs="Arial"/>
                <w:sz w:val="20"/>
                <w:szCs w:val="20"/>
                <w:lang w:val="en-US"/>
              </w:rPr>
              <w:t xml:space="preserve"> </w:t>
            </w:r>
            <w:r w:rsidRPr="003301CA">
              <w:rPr>
                <w:rFonts w:ascii="Verdana" w:hAnsi="Verdana" w:cs="Arial"/>
                <w:sz w:val="20"/>
                <w:szCs w:val="20"/>
                <w:u w:val="single"/>
                <w:lang w:val="en-US"/>
              </w:rPr>
              <w:t>most</w:t>
            </w:r>
            <w:r w:rsidRPr="003301CA">
              <w:rPr>
                <w:rFonts w:ascii="Verdana" w:hAnsi="Verdana" w:cs="Arial"/>
                <w:sz w:val="20"/>
                <w:szCs w:val="20"/>
                <w:lang w:val="en-US"/>
              </w:rPr>
              <w:t xml:space="preserve"> respects (Score = 5).</w:t>
            </w:r>
          </w:p>
        </w:tc>
      </w:tr>
      <w:tr w:rsidR="000825E2" w:rsidRPr="003301CA" w:rsidTr="00645530">
        <w:trPr>
          <w:cantSplit/>
          <w:trHeight w:val="1594"/>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Good – 4</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provides a </w:t>
            </w:r>
            <w:r w:rsidRPr="003301CA">
              <w:rPr>
                <w:rFonts w:ascii="Verdana" w:hAnsi="Verdana" w:cs="Arial"/>
                <w:sz w:val="20"/>
                <w:szCs w:val="20"/>
                <w:u w:val="single"/>
                <w:lang w:val="en-US"/>
              </w:rPr>
              <w:t>high</w:t>
            </w:r>
            <w:r w:rsidRPr="003301CA">
              <w:rPr>
                <w:rFonts w:ascii="Verdana" w:hAnsi="Verdana" w:cs="Arial"/>
                <w:sz w:val="20"/>
                <w:szCs w:val="20"/>
                <w:lang w:val="en-US"/>
              </w:rPr>
              <w:t xml:space="preserve"> degree of confidence of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is </w:t>
            </w:r>
            <w:r w:rsidRPr="003301CA">
              <w:rPr>
                <w:rFonts w:ascii="Verdana" w:hAnsi="Verdana" w:cs="Arial"/>
                <w:sz w:val="20"/>
                <w:szCs w:val="20"/>
                <w:u w:val="single"/>
                <w:lang w:val="en-US"/>
              </w:rPr>
              <w:t>detailed</w:t>
            </w:r>
            <w:r w:rsidRPr="003301CA">
              <w:rPr>
                <w:rFonts w:ascii="Verdana" w:hAnsi="Verdana" w:cs="Arial"/>
                <w:sz w:val="20"/>
                <w:szCs w:val="20"/>
                <w:lang w:val="en-US"/>
              </w:rPr>
              <w:t xml:space="preserve"> with appropriate explanations and supporting evidence, there are a </w:t>
            </w:r>
            <w:r w:rsidRPr="003301CA">
              <w:rPr>
                <w:rFonts w:ascii="Verdana" w:hAnsi="Verdana" w:cs="Arial"/>
                <w:sz w:val="20"/>
                <w:szCs w:val="20"/>
                <w:u w:val="single"/>
                <w:lang w:val="en-US"/>
              </w:rPr>
              <w:t xml:space="preserve">number of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 xml:space="preserve">a limited number of major </w:t>
            </w:r>
            <w:r w:rsidRPr="003301CA">
              <w:rPr>
                <w:rFonts w:ascii="Verdana" w:hAnsi="Verdana" w:cs="Arial"/>
                <w:sz w:val="20"/>
                <w:szCs w:val="20"/>
                <w:lang w:val="en-US"/>
              </w:rPr>
              <w:t xml:space="preserve">issues. </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 xml:space="preserve">more </w:t>
            </w:r>
            <w:r w:rsidRPr="003301CA">
              <w:rPr>
                <w:rFonts w:ascii="Verdana" w:hAnsi="Verdana" w:cs="Arial"/>
                <w:sz w:val="20"/>
                <w:szCs w:val="20"/>
                <w:lang w:val="en-US"/>
              </w:rPr>
              <w:t xml:space="preserve">strengths than weaknesses, that any desired standards will be </w:t>
            </w:r>
            <w:r w:rsidRPr="003301CA">
              <w:rPr>
                <w:rFonts w:ascii="Verdana" w:hAnsi="Verdana" w:cs="Arial"/>
                <w:sz w:val="20"/>
                <w:szCs w:val="20"/>
                <w:u w:val="single"/>
                <w:lang w:val="en-US"/>
              </w:rPr>
              <w:t>exceeded in some</w:t>
            </w:r>
            <w:r w:rsidRPr="003301CA">
              <w:rPr>
                <w:rFonts w:ascii="Verdana" w:hAnsi="Verdana" w:cs="Arial"/>
                <w:sz w:val="20"/>
                <w:szCs w:val="20"/>
                <w:lang w:val="en-US"/>
              </w:rPr>
              <w:t xml:space="preserve"> respects (Score = 4).</w:t>
            </w:r>
          </w:p>
        </w:tc>
      </w:tr>
      <w:tr w:rsidR="000825E2" w:rsidRPr="003301CA" w:rsidTr="00645530">
        <w:trPr>
          <w:cantSplit/>
          <w:trHeight w:val="1803"/>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Acceptable – 3</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provides an </w:t>
            </w:r>
            <w:r w:rsidRPr="003301CA">
              <w:rPr>
                <w:rFonts w:ascii="Verdana" w:hAnsi="Verdana" w:cs="Arial"/>
                <w:sz w:val="20"/>
                <w:szCs w:val="20"/>
                <w:u w:val="single"/>
                <w:lang w:val="en-US"/>
              </w:rPr>
              <w:t>acceptable</w:t>
            </w:r>
            <w:r w:rsidRPr="003301CA">
              <w:rPr>
                <w:rFonts w:ascii="Verdana" w:hAnsi="Verdana" w:cs="Arial"/>
                <w:sz w:val="20"/>
                <w:szCs w:val="20"/>
                <w:lang w:val="en-US"/>
              </w:rPr>
              <w:t xml:space="preserve"> degree of confidence of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is </w:t>
            </w:r>
            <w:r w:rsidRPr="003301CA">
              <w:rPr>
                <w:rFonts w:ascii="Verdana" w:hAnsi="Verdana" w:cs="Arial"/>
                <w:sz w:val="20"/>
                <w:szCs w:val="20"/>
                <w:u w:val="single"/>
                <w:lang w:val="en-US"/>
              </w:rPr>
              <w:t xml:space="preserve">sufficiently detailed </w:t>
            </w:r>
            <w:r w:rsidRPr="003301CA">
              <w:rPr>
                <w:rFonts w:ascii="Verdana" w:hAnsi="Verdana" w:cs="Arial"/>
                <w:sz w:val="20"/>
                <w:szCs w:val="20"/>
                <w:lang w:val="en-US"/>
              </w:rPr>
              <w:t xml:space="preserve">with </w:t>
            </w:r>
            <w:r w:rsidRPr="003301CA">
              <w:rPr>
                <w:rFonts w:ascii="Verdana" w:hAnsi="Verdana" w:cs="Arial"/>
                <w:sz w:val="20"/>
                <w:szCs w:val="20"/>
                <w:u w:val="single"/>
                <w:lang w:val="en-US"/>
              </w:rPr>
              <w:t xml:space="preserve">some </w:t>
            </w:r>
            <w:r w:rsidRPr="003301CA">
              <w:rPr>
                <w:rFonts w:ascii="Verdana" w:hAnsi="Verdana" w:cs="Arial"/>
                <w:sz w:val="20"/>
                <w:szCs w:val="20"/>
                <w:lang w:val="en-US"/>
              </w:rPr>
              <w:t xml:space="preserve">appropriate explanations and supporting evidence, there are a </w:t>
            </w:r>
            <w:r w:rsidRPr="003301CA">
              <w:rPr>
                <w:rFonts w:ascii="Verdana" w:hAnsi="Verdana" w:cs="Arial"/>
                <w:sz w:val="20"/>
                <w:szCs w:val="20"/>
                <w:u w:val="single"/>
                <w:lang w:val="en-US"/>
              </w:rPr>
              <w:t xml:space="preserve">number of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 xml:space="preserve">a limited number of major </w:t>
            </w:r>
            <w:r w:rsidRPr="003301CA">
              <w:rPr>
                <w:rFonts w:ascii="Verdana" w:hAnsi="Verdana" w:cs="Arial"/>
                <w:sz w:val="20"/>
                <w:szCs w:val="20"/>
                <w:lang w:val="en-US"/>
              </w:rPr>
              <w:t>issues</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 xml:space="preserve">more </w:t>
            </w:r>
            <w:r w:rsidRPr="003301CA">
              <w:rPr>
                <w:rFonts w:ascii="Verdana" w:hAnsi="Verdana" w:cs="Arial"/>
                <w:sz w:val="20"/>
                <w:szCs w:val="20"/>
                <w:lang w:val="en-US"/>
              </w:rPr>
              <w:t xml:space="preserve">strengths than weaknesses, that any desired standards </w:t>
            </w:r>
            <w:r w:rsidRPr="003301CA">
              <w:rPr>
                <w:rFonts w:ascii="Verdana" w:hAnsi="Verdana" w:cs="Arial"/>
                <w:sz w:val="20"/>
                <w:szCs w:val="20"/>
                <w:u w:val="single"/>
                <w:lang w:val="en-US"/>
              </w:rPr>
              <w:t xml:space="preserve">will </w:t>
            </w:r>
            <w:r w:rsidRPr="003301CA">
              <w:rPr>
                <w:rFonts w:ascii="Verdana" w:hAnsi="Verdana" w:cs="Arial"/>
                <w:sz w:val="20"/>
                <w:szCs w:val="20"/>
                <w:lang w:val="en-US"/>
              </w:rPr>
              <w:t>be met (Score = 3).</w:t>
            </w:r>
          </w:p>
        </w:tc>
      </w:tr>
      <w:tr w:rsidR="000825E2" w:rsidRPr="003301CA" w:rsidTr="00645530">
        <w:trPr>
          <w:cantSplit/>
          <w:trHeight w:val="1803"/>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Concern – 2</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gives rise to </w:t>
            </w:r>
            <w:r w:rsidRPr="003301CA">
              <w:rPr>
                <w:rFonts w:ascii="Verdana" w:hAnsi="Verdana" w:cs="Arial"/>
                <w:sz w:val="20"/>
                <w:szCs w:val="20"/>
                <w:u w:val="single"/>
                <w:lang w:val="en-US"/>
              </w:rPr>
              <w:t>some</w:t>
            </w:r>
            <w:r w:rsidRPr="003301CA">
              <w:rPr>
                <w:rFonts w:ascii="Verdana" w:hAnsi="Verdana" w:cs="Arial"/>
                <w:sz w:val="20"/>
                <w:szCs w:val="20"/>
                <w:lang w:val="en-US"/>
              </w:rPr>
              <w:t xml:space="preserve"> concerns about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has </w:t>
            </w:r>
            <w:r w:rsidRPr="003301CA">
              <w:rPr>
                <w:rFonts w:ascii="Verdana" w:hAnsi="Verdana" w:cs="Arial"/>
                <w:sz w:val="20"/>
                <w:szCs w:val="20"/>
                <w:u w:val="single"/>
                <w:lang w:val="en-US"/>
              </w:rPr>
              <w:t>limited detail</w:t>
            </w:r>
            <w:r w:rsidRPr="003301CA">
              <w:rPr>
                <w:rFonts w:ascii="Verdana" w:hAnsi="Verdana" w:cs="Arial"/>
                <w:sz w:val="20"/>
                <w:szCs w:val="20"/>
                <w:lang w:val="en-US"/>
              </w:rPr>
              <w:t xml:space="preserve"> with </w:t>
            </w:r>
            <w:r w:rsidRPr="003301CA">
              <w:rPr>
                <w:rFonts w:ascii="Verdana" w:hAnsi="Verdana" w:cs="Arial"/>
                <w:sz w:val="20"/>
                <w:szCs w:val="20"/>
                <w:u w:val="single"/>
                <w:lang w:val="en-US"/>
              </w:rPr>
              <w:t xml:space="preserve">limited </w:t>
            </w:r>
            <w:r w:rsidRPr="003301CA">
              <w:rPr>
                <w:rFonts w:ascii="Verdana" w:hAnsi="Verdana" w:cs="Arial"/>
                <w:sz w:val="20"/>
                <w:szCs w:val="20"/>
                <w:lang w:val="en-US"/>
              </w:rPr>
              <w:t xml:space="preserve">appropriate explanations and supporting evidence, there are a </w:t>
            </w:r>
            <w:r w:rsidRPr="003301CA">
              <w:rPr>
                <w:rFonts w:ascii="Verdana" w:hAnsi="Verdana" w:cs="Arial"/>
                <w:sz w:val="20"/>
                <w:szCs w:val="20"/>
                <w:u w:val="single"/>
                <w:lang w:val="en-US"/>
              </w:rPr>
              <w:t xml:space="preserve">number of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a number of major</w:t>
            </w:r>
            <w:r w:rsidRPr="003301CA">
              <w:rPr>
                <w:rFonts w:ascii="Verdana" w:hAnsi="Verdana" w:cs="Arial"/>
                <w:sz w:val="20"/>
                <w:szCs w:val="20"/>
                <w:lang w:val="en-US"/>
              </w:rPr>
              <w:t xml:space="preserve"> issues. </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less</w:t>
            </w:r>
            <w:r w:rsidRPr="003301CA">
              <w:rPr>
                <w:rFonts w:ascii="Verdana" w:hAnsi="Verdana" w:cs="Arial"/>
                <w:sz w:val="20"/>
                <w:szCs w:val="20"/>
                <w:lang w:val="en-US"/>
              </w:rPr>
              <w:t xml:space="preserve"> strengths than weaknesses, that any desired standards </w:t>
            </w:r>
            <w:r w:rsidRPr="003301CA">
              <w:rPr>
                <w:rFonts w:ascii="Verdana" w:hAnsi="Verdana" w:cs="Arial"/>
                <w:sz w:val="20"/>
                <w:szCs w:val="20"/>
                <w:u w:val="single"/>
                <w:lang w:val="en-US"/>
              </w:rPr>
              <w:t xml:space="preserve">may not </w:t>
            </w:r>
            <w:r w:rsidRPr="003301CA">
              <w:rPr>
                <w:rFonts w:ascii="Verdana" w:hAnsi="Verdana" w:cs="Arial"/>
                <w:sz w:val="20"/>
                <w:szCs w:val="20"/>
                <w:lang w:val="en-US"/>
              </w:rPr>
              <w:t>be met (Score = 2).</w:t>
            </w:r>
          </w:p>
        </w:tc>
      </w:tr>
      <w:tr w:rsidR="000825E2" w:rsidRPr="003301CA" w:rsidTr="00645530">
        <w:trPr>
          <w:cantSplit/>
          <w:trHeight w:val="1803"/>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Poor – 1</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gives rise to </w:t>
            </w:r>
            <w:r w:rsidRPr="003301CA">
              <w:rPr>
                <w:rFonts w:ascii="Verdana" w:hAnsi="Verdana" w:cs="Arial"/>
                <w:sz w:val="20"/>
                <w:szCs w:val="20"/>
                <w:u w:val="single"/>
                <w:lang w:val="en-US"/>
              </w:rPr>
              <w:t>many</w:t>
            </w:r>
            <w:r w:rsidRPr="003301CA">
              <w:rPr>
                <w:rFonts w:ascii="Verdana" w:hAnsi="Verdana" w:cs="Arial"/>
                <w:sz w:val="20"/>
                <w:szCs w:val="20"/>
                <w:lang w:val="en-US"/>
              </w:rPr>
              <w:t xml:space="preserve"> concerns about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has </w:t>
            </w:r>
            <w:r w:rsidRPr="003301CA">
              <w:rPr>
                <w:rFonts w:ascii="Verdana" w:hAnsi="Verdana" w:cs="Arial"/>
                <w:sz w:val="20"/>
                <w:szCs w:val="20"/>
                <w:u w:val="single"/>
                <w:lang w:val="en-US"/>
              </w:rPr>
              <w:t>limited detail</w:t>
            </w:r>
            <w:r w:rsidRPr="003301CA">
              <w:rPr>
                <w:rFonts w:ascii="Verdana" w:hAnsi="Verdana" w:cs="Arial"/>
                <w:sz w:val="20"/>
                <w:szCs w:val="20"/>
                <w:lang w:val="en-US"/>
              </w:rPr>
              <w:t xml:space="preserve"> with </w:t>
            </w:r>
            <w:r w:rsidRPr="003301CA">
              <w:rPr>
                <w:rFonts w:ascii="Verdana" w:hAnsi="Verdana" w:cs="Arial"/>
                <w:sz w:val="20"/>
                <w:szCs w:val="20"/>
                <w:u w:val="single"/>
                <w:lang w:val="en-US"/>
              </w:rPr>
              <w:t xml:space="preserve">limited </w:t>
            </w:r>
            <w:r w:rsidRPr="003301CA">
              <w:rPr>
                <w:rFonts w:ascii="Verdana" w:hAnsi="Verdana" w:cs="Arial"/>
                <w:sz w:val="20"/>
                <w:szCs w:val="20"/>
                <w:lang w:val="en-US"/>
              </w:rPr>
              <w:t xml:space="preserve">appropriate explanations and supporting evidence, there are </w:t>
            </w:r>
            <w:r w:rsidRPr="003301CA">
              <w:rPr>
                <w:rFonts w:ascii="Verdana" w:hAnsi="Verdana" w:cs="Arial"/>
                <w:sz w:val="20"/>
                <w:szCs w:val="20"/>
                <w:u w:val="single"/>
                <w:lang w:val="en-US"/>
              </w:rPr>
              <w:t xml:space="preserve">many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 xml:space="preserve">a high number of major </w:t>
            </w:r>
            <w:r w:rsidRPr="003301CA">
              <w:rPr>
                <w:rFonts w:ascii="Verdana" w:hAnsi="Verdana" w:cs="Arial"/>
                <w:sz w:val="20"/>
                <w:szCs w:val="20"/>
                <w:lang w:val="en-US"/>
              </w:rPr>
              <w:t xml:space="preserve">issues. </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less</w:t>
            </w:r>
            <w:r w:rsidRPr="003301CA">
              <w:rPr>
                <w:rFonts w:ascii="Verdana" w:hAnsi="Verdana" w:cs="Arial"/>
                <w:sz w:val="20"/>
                <w:szCs w:val="20"/>
                <w:lang w:val="en-US"/>
              </w:rPr>
              <w:t xml:space="preserve"> strengths than weaknesses, that any desired standards are </w:t>
            </w:r>
            <w:r w:rsidRPr="003301CA">
              <w:rPr>
                <w:rFonts w:ascii="Verdana" w:hAnsi="Verdana" w:cs="Arial"/>
                <w:sz w:val="20"/>
                <w:szCs w:val="20"/>
                <w:u w:val="single"/>
                <w:lang w:val="en-US"/>
              </w:rPr>
              <w:t xml:space="preserve">unlikely </w:t>
            </w:r>
            <w:r w:rsidRPr="003301CA">
              <w:rPr>
                <w:rFonts w:ascii="Verdana" w:hAnsi="Verdana" w:cs="Arial"/>
                <w:sz w:val="20"/>
                <w:szCs w:val="20"/>
                <w:lang w:val="en-US"/>
              </w:rPr>
              <w:t>to be met (Score = 1).</w:t>
            </w:r>
          </w:p>
        </w:tc>
      </w:tr>
      <w:tr w:rsidR="000825E2" w:rsidRPr="003301CA" w:rsidTr="00645530">
        <w:trPr>
          <w:cantSplit/>
          <w:trHeight w:val="2013"/>
        </w:trPr>
        <w:tc>
          <w:tcPr>
            <w:tcW w:w="1980" w:type="dxa"/>
            <w:tcBorders>
              <w:top w:val="single" w:sz="4" w:space="0" w:color="auto"/>
              <w:bottom w:val="single" w:sz="4" w:space="0" w:color="auto"/>
            </w:tcBorders>
            <w:vAlign w:val="center"/>
          </w:tcPr>
          <w:p w:rsidR="000825E2" w:rsidRPr="003301CA" w:rsidRDefault="000825E2" w:rsidP="00645530">
            <w:pPr>
              <w:spacing w:before="60" w:after="60"/>
              <w:jc w:val="both"/>
              <w:rPr>
                <w:rFonts w:ascii="Verdana" w:hAnsi="Verdana" w:cs="Arial"/>
                <w:b/>
                <w:bCs/>
                <w:sz w:val="20"/>
                <w:szCs w:val="20"/>
              </w:rPr>
            </w:pPr>
            <w:r w:rsidRPr="003301CA">
              <w:rPr>
                <w:rFonts w:ascii="Verdana" w:hAnsi="Verdana" w:cs="Arial"/>
                <w:b/>
                <w:bCs/>
                <w:sz w:val="20"/>
                <w:szCs w:val="20"/>
              </w:rPr>
              <w:t xml:space="preserve">Unacceptable – 0 </w:t>
            </w:r>
          </w:p>
        </w:tc>
        <w:tc>
          <w:tcPr>
            <w:tcW w:w="6660" w:type="dxa"/>
            <w:tcBorders>
              <w:top w:val="single" w:sz="4" w:space="0" w:color="auto"/>
              <w:bottom w:val="single" w:sz="4" w:space="0" w:color="auto"/>
            </w:tcBorders>
            <w:vAlign w:val="center"/>
          </w:tcPr>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by the Bidder is </w:t>
            </w:r>
            <w:r w:rsidRPr="003301CA">
              <w:rPr>
                <w:rFonts w:ascii="Verdana" w:hAnsi="Verdana" w:cs="Arial"/>
                <w:sz w:val="20"/>
                <w:szCs w:val="20"/>
                <w:u w:val="single"/>
                <w:lang w:val="en-US"/>
              </w:rPr>
              <w:t>non-</w:t>
            </w:r>
            <w:proofErr w:type="gramStart"/>
            <w:r w:rsidRPr="003301CA">
              <w:rPr>
                <w:rFonts w:ascii="Verdana" w:hAnsi="Verdana" w:cs="Arial"/>
                <w:sz w:val="20"/>
                <w:szCs w:val="20"/>
                <w:u w:val="single"/>
                <w:lang w:val="en-US"/>
              </w:rPr>
              <w:t>compliant,</w:t>
            </w:r>
            <w:proofErr w:type="gramEnd"/>
            <w:r w:rsidRPr="003301CA">
              <w:rPr>
                <w:rFonts w:ascii="Verdana" w:hAnsi="Verdana" w:cs="Arial"/>
                <w:sz w:val="20"/>
                <w:szCs w:val="20"/>
                <w:u w:val="single"/>
                <w:lang w:val="en-US"/>
              </w:rPr>
              <w:t xml:space="preserve"> </w:t>
            </w:r>
            <w:r w:rsidRPr="003301CA">
              <w:rPr>
                <w:rFonts w:ascii="Verdana" w:hAnsi="Verdana" w:cs="Arial"/>
                <w:sz w:val="20"/>
                <w:szCs w:val="20"/>
                <w:lang w:val="en-US"/>
              </w:rPr>
              <w:t xml:space="preserve">the response gives rise to </w:t>
            </w:r>
            <w:r w:rsidRPr="003301CA">
              <w:rPr>
                <w:rFonts w:ascii="Verdana" w:hAnsi="Verdana" w:cs="Arial"/>
                <w:sz w:val="20"/>
                <w:szCs w:val="20"/>
                <w:u w:val="single"/>
                <w:lang w:val="en-US"/>
              </w:rPr>
              <w:t>many</w:t>
            </w:r>
            <w:r w:rsidRPr="003301CA">
              <w:rPr>
                <w:rFonts w:ascii="Verdana" w:hAnsi="Verdana" w:cs="Arial"/>
                <w:sz w:val="20"/>
                <w:szCs w:val="20"/>
                <w:lang w:val="en-US"/>
              </w:rPr>
              <w:t xml:space="preserve"> concerns about being able to support the achievement of the intended outcomes of the Project. </w:t>
            </w:r>
          </w:p>
          <w:p w:rsidR="000825E2" w:rsidRPr="003301CA" w:rsidRDefault="000825E2" w:rsidP="00645530">
            <w:pPr>
              <w:spacing w:before="60" w:after="60" w:line="240" w:lineRule="exact"/>
              <w:jc w:val="both"/>
              <w:rPr>
                <w:rFonts w:ascii="Verdana" w:hAnsi="Verdana" w:cs="Arial"/>
                <w:sz w:val="20"/>
                <w:szCs w:val="20"/>
                <w:lang w:val="en-US"/>
              </w:rPr>
            </w:pPr>
            <w:r w:rsidRPr="003301CA">
              <w:rPr>
                <w:rFonts w:ascii="Verdana" w:hAnsi="Verdana" w:cs="Arial"/>
                <w:sz w:val="20"/>
                <w:szCs w:val="20"/>
                <w:lang w:val="en-US"/>
              </w:rPr>
              <w:t xml:space="preserve">The response has </w:t>
            </w:r>
            <w:r w:rsidRPr="003301CA">
              <w:rPr>
                <w:rFonts w:ascii="Verdana" w:hAnsi="Verdana" w:cs="Arial"/>
                <w:sz w:val="20"/>
                <w:szCs w:val="20"/>
                <w:u w:val="single"/>
                <w:lang w:val="en-US"/>
              </w:rPr>
              <w:t>insufficient detail</w:t>
            </w:r>
            <w:r w:rsidRPr="003301CA">
              <w:rPr>
                <w:rFonts w:ascii="Verdana" w:hAnsi="Verdana" w:cs="Arial"/>
                <w:sz w:val="20"/>
                <w:szCs w:val="20"/>
                <w:lang w:val="en-US"/>
              </w:rPr>
              <w:t xml:space="preserve"> with </w:t>
            </w:r>
            <w:r w:rsidRPr="003301CA">
              <w:rPr>
                <w:rFonts w:ascii="Verdana" w:hAnsi="Verdana" w:cs="Arial"/>
                <w:sz w:val="20"/>
                <w:szCs w:val="20"/>
                <w:u w:val="single"/>
                <w:lang w:val="en-US"/>
              </w:rPr>
              <w:t xml:space="preserve">virtually no </w:t>
            </w:r>
            <w:r w:rsidRPr="003301CA">
              <w:rPr>
                <w:rFonts w:ascii="Verdana" w:hAnsi="Verdana" w:cs="Arial"/>
                <w:sz w:val="20"/>
                <w:szCs w:val="20"/>
                <w:lang w:val="en-US"/>
              </w:rPr>
              <w:t xml:space="preserve">appropriate explanations and supporting evidence, there are </w:t>
            </w:r>
            <w:r w:rsidRPr="003301CA">
              <w:rPr>
                <w:rFonts w:ascii="Verdana" w:hAnsi="Verdana" w:cs="Arial"/>
                <w:sz w:val="20"/>
                <w:szCs w:val="20"/>
                <w:u w:val="single"/>
                <w:lang w:val="en-US"/>
              </w:rPr>
              <w:t xml:space="preserve">many minor </w:t>
            </w:r>
            <w:r w:rsidRPr="003301CA">
              <w:rPr>
                <w:rFonts w:ascii="Verdana" w:hAnsi="Verdana" w:cs="Arial"/>
                <w:sz w:val="20"/>
                <w:szCs w:val="20"/>
                <w:lang w:val="en-US"/>
              </w:rPr>
              <w:t xml:space="preserve">issues and </w:t>
            </w:r>
            <w:r w:rsidRPr="003301CA">
              <w:rPr>
                <w:rFonts w:ascii="Verdana" w:hAnsi="Verdana" w:cs="Arial"/>
                <w:sz w:val="20"/>
                <w:szCs w:val="20"/>
                <w:u w:val="single"/>
                <w:lang w:val="en-US"/>
              </w:rPr>
              <w:t xml:space="preserve">a high number of major </w:t>
            </w:r>
            <w:r w:rsidRPr="003301CA">
              <w:rPr>
                <w:rFonts w:ascii="Verdana" w:hAnsi="Verdana" w:cs="Arial"/>
                <w:sz w:val="20"/>
                <w:szCs w:val="20"/>
                <w:lang w:val="en-US"/>
              </w:rPr>
              <w:t xml:space="preserve">issues. </w:t>
            </w:r>
          </w:p>
          <w:p w:rsidR="000825E2" w:rsidRPr="003301CA" w:rsidRDefault="000825E2" w:rsidP="00645530">
            <w:pPr>
              <w:spacing w:before="60" w:after="60" w:line="240" w:lineRule="exact"/>
              <w:jc w:val="both"/>
              <w:rPr>
                <w:rFonts w:ascii="Verdana" w:hAnsi="Verdana" w:cs="Arial"/>
                <w:sz w:val="20"/>
                <w:szCs w:val="20"/>
              </w:rPr>
            </w:pPr>
            <w:r w:rsidRPr="003301CA">
              <w:rPr>
                <w:rFonts w:ascii="Verdana" w:hAnsi="Verdana" w:cs="Arial"/>
                <w:sz w:val="20"/>
                <w:szCs w:val="20"/>
                <w:lang w:val="en-US"/>
              </w:rPr>
              <w:t xml:space="preserve">The response demonstrates </w:t>
            </w:r>
            <w:r w:rsidRPr="003301CA">
              <w:rPr>
                <w:rFonts w:ascii="Verdana" w:hAnsi="Verdana" w:cs="Arial"/>
                <w:sz w:val="20"/>
                <w:szCs w:val="20"/>
                <w:u w:val="single"/>
                <w:lang w:val="en-US"/>
              </w:rPr>
              <w:t>less</w:t>
            </w:r>
            <w:r w:rsidRPr="003301CA">
              <w:rPr>
                <w:rFonts w:ascii="Verdana" w:hAnsi="Verdana" w:cs="Arial"/>
                <w:sz w:val="20"/>
                <w:szCs w:val="20"/>
                <w:lang w:val="en-US"/>
              </w:rPr>
              <w:t xml:space="preserve"> strengths than weaknesses, that any desired standards are </w:t>
            </w:r>
            <w:r w:rsidRPr="003301CA">
              <w:rPr>
                <w:rFonts w:ascii="Verdana" w:hAnsi="Verdana" w:cs="Arial"/>
                <w:sz w:val="20"/>
                <w:szCs w:val="20"/>
                <w:u w:val="single"/>
                <w:lang w:val="en-US"/>
              </w:rPr>
              <w:t xml:space="preserve">highly unlikely </w:t>
            </w:r>
            <w:r w:rsidRPr="003301CA">
              <w:rPr>
                <w:rFonts w:ascii="Verdana" w:hAnsi="Verdana" w:cs="Arial"/>
                <w:sz w:val="20"/>
                <w:szCs w:val="20"/>
                <w:lang w:val="en-US"/>
              </w:rPr>
              <w:t>to be met (Score = 0).</w:t>
            </w:r>
          </w:p>
        </w:tc>
      </w:tr>
    </w:tbl>
    <w:p w:rsidR="000825E2" w:rsidRDefault="000825E2"/>
    <w:p w:rsidR="008078F5" w:rsidRDefault="008078F5">
      <w:pPr>
        <w:pStyle w:val="Heading1"/>
        <w:numPr>
          <w:ilvl w:val="0"/>
          <w:numId w:val="11"/>
        </w:numPr>
        <w:tabs>
          <w:tab w:val="left" w:pos="687"/>
        </w:tabs>
        <w:kinsoku w:val="0"/>
        <w:overflowPunct w:val="0"/>
        <w:spacing w:before="61"/>
        <w:ind w:left="686" w:hanging="566"/>
        <w:rPr>
          <w:b w:val="0"/>
          <w:bCs w:val="0"/>
        </w:rPr>
      </w:pPr>
      <w:r>
        <w:rPr>
          <w:spacing w:val="-1"/>
        </w:rPr>
        <w:t>Tender clarifications</w:t>
      </w:r>
    </w:p>
    <w:p w:rsidR="008078F5" w:rsidRDefault="008078F5">
      <w:pPr>
        <w:pStyle w:val="BodyText"/>
        <w:kinsoku w:val="0"/>
        <w:overflowPunct w:val="0"/>
        <w:spacing w:before="7"/>
        <w:ind w:left="0" w:firstLine="0"/>
        <w:rPr>
          <w:b/>
          <w:bCs/>
          <w:sz w:val="28"/>
          <w:szCs w:val="28"/>
        </w:rPr>
      </w:pPr>
    </w:p>
    <w:p w:rsidR="00D54855" w:rsidRDefault="008078F5" w:rsidP="00D54855">
      <w:pPr>
        <w:pStyle w:val="BodyText"/>
        <w:kinsoku w:val="0"/>
        <w:overflowPunct w:val="0"/>
        <w:spacing w:line="276" w:lineRule="auto"/>
        <w:ind w:right="842"/>
        <w:jc w:val="both"/>
        <w:rPr>
          <w:spacing w:val="-2"/>
        </w:rPr>
      </w:pPr>
      <w:r>
        <w:rPr>
          <w:spacing w:val="-1"/>
        </w:rPr>
        <w:t>Any</w:t>
      </w:r>
      <w:r>
        <w:rPr>
          <w:spacing w:val="-2"/>
        </w:rPr>
        <w:t xml:space="preserve"> </w:t>
      </w:r>
      <w:r>
        <w:rPr>
          <w:spacing w:val="-1"/>
        </w:rPr>
        <w:t>clarification</w:t>
      </w:r>
      <w:r>
        <w:rPr>
          <w:spacing w:val="-2"/>
        </w:rPr>
        <w:t xml:space="preserve"> </w:t>
      </w:r>
      <w:r>
        <w:rPr>
          <w:spacing w:val="-1"/>
        </w:rPr>
        <w:t>queries arising</w:t>
      </w:r>
      <w:r>
        <w:rPr>
          <w:spacing w:val="-2"/>
        </w:rPr>
        <w:t xml:space="preserve"> </w:t>
      </w:r>
      <w:r>
        <w:t>from</w:t>
      </w:r>
      <w:r>
        <w:rPr>
          <w:spacing w:val="-2"/>
        </w:rPr>
        <w:t xml:space="preserve"> </w:t>
      </w:r>
      <w:r>
        <w:rPr>
          <w:spacing w:val="-1"/>
        </w:rPr>
        <w:t>this Invitation</w:t>
      </w:r>
      <w:r>
        <w:rPr>
          <w:spacing w:val="-2"/>
        </w:rPr>
        <w:t xml:space="preserve"> </w:t>
      </w:r>
      <w:r>
        <w:rPr>
          <w:spacing w:val="-1"/>
        </w:rPr>
        <w:t xml:space="preserve">to </w:t>
      </w:r>
      <w:proofErr w:type="gramStart"/>
      <w:r>
        <w:rPr>
          <w:spacing w:val="-1"/>
        </w:rPr>
        <w:t>Tender</w:t>
      </w:r>
      <w:proofErr w:type="gramEnd"/>
      <w:r>
        <w:rPr>
          <w:spacing w:val="-2"/>
        </w:rPr>
        <w:t xml:space="preserve"> </w:t>
      </w:r>
      <w:r>
        <w:rPr>
          <w:spacing w:val="-1"/>
        </w:rPr>
        <w:t>which</w:t>
      </w:r>
      <w:r>
        <w:rPr>
          <w:spacing w:val="-2"/>
        </w:rPr>
        <w:t xml:space="preserve"> </w:t>
      </w:r>
      <w:r>
        <w:rPr>
          <w:spacing w:val="-1"/>
        </w:rPr>
        <w:t>may</w:t>
      </w:r>
    </w:p>
    <w:p w:rsidR="008078F5" w:rsidRDefault="008078F5" w:rsidP="00D54855">
      <w:pPr>
        <w:pStyle w:val="BodyText"/>
        <w:kinsoku w:val="0"/>
        <w:overflowPunct w:val="0"/>
        <w:spacing w:line="276" w:lineRule="auto"/>
        <w:ind w:left="120" w:right="842" w:firstLine="0"/>
        <w:jc w:val="both"/>
        <w:rPr>
          <w:spacing w:val="-1"/>
        </w:rPr>
      </w:pPr>
      <w:proofErr w:type="gramStart"/>
      <w:r>
        <w:rPr>
          <w:spacing w:val="-1"/>
        </w:rPr>
        <w:t>have</w:t>
      </w:r>
      <w:proofErr w:type="gramEnd"/>
      <w:r>
        <w:rPr>
          <w:spacing w:val="43"/>
        </w:rPr>
        <w:t xml:space="preserve"> </w:t>
      </w:r>
      <w:r>
        <w:t>a</w:t>
      </w:r>
      <w:r>
        <w:rPr>
          <w:spacing w:val="-2"/>
        </w:rPr>
        <w:t xml:space="preserve"> </w:t>
      </w:r>
      <w:r>
        <w:rPr>
          <w:spacing w:val="-1"/>
        </w:rPr>
        <w:t>bearing</w:t>
      </w:r>
      <w:r>
        <w:rPr>
          <w:spacing w:val="1"/>
        </w:rPr>
        <w:t xml:space="preserve"> </w:t>
      </w:r>
      <w:r>
        <w:t>on</w:t>
      </w:r>
      <w:r>
        <w:rPr>
          <w:spacing w:val="-2"/>
        </w:rPr>
        <w:t xml:space="preserve"> </w:t>
      </w:r>
      <w:r>
        <w:rPr>
          <w:spacing w:val="-1"/>
        </w:rPr>
        <w:t>the offer</w:t>
      </w:r>
      <w:r>
        <w:rPr>
          <w:spacing w:val="-2"/>
        </w:rPr>
        <w:t xml:space="preserve"> </w:t>
      </w:r>
      <w:r>
        <w:rPr>
          <w:spacing w:val="-1"/>
        </w:rPr>
        <w:t>should</w:t>
      </w:r>
      <w:r>
        <w:rPr>
          <w:spacing w:val="-2"/>
        </w:rPr>
        <w:t xml:space="preserve"> </w:t>
      </w:r>
      <w:r>
        <w:rPr>
          <w:spacing w:val="-1"/>
        </w:rPr>
        <w:t>be raised</w:t>
      </w:r>
      <w:r>
        <w:rPr>
          <w:spacing w:val="-2"/>
        </w:rPr>
        <w:t xml:space="preserve"> </w:t>
      </w:r>
      <w:r>
        <w:t>by</w:t>
      </w:r>
      <w:r>
        <w:rPr>
          <w:spacing w:val="-2"/>
        </w:rPr>
        <w:t xml:space="preserve"> </w:t>
      </w:r>
      <w:r>
        <w:rPr>
          <w:spacing w:val="-1"/>
        </w:rPr>
        <w:t>email</w:t>
      </w:r>
      <w:r>
        <w:rPr>
          <w:spacing w:val="-2"/>
        </w:rPr>
        <w:t xml:space="preserve"> </w:t>
      </w:r>
      <w:r w:rsidR="00A65A41">
        <w:rPr>
          <w:spacing w:val="-1"/>
        </w:rPr>
        <w:t xml:space="preserve">to: </w:t>
      </w:r>
      <w:r>
        <w:rPr>
          <w:spacing w:val="22"/>
        </w:rPr>
        <w:t xml:space="preserve"> </w:t>
      </w:r>
      <w:r w:rsidR="000825E2" w:rsidRPr="000825E2">
        <w:rPr>
          <w:spacing w:val="-1"/>
          <w:u w:val="single"/>
        </w:rPr>
        <w:t>rosie.greaves@cornwalldevelopmentcompany.co.uk</w:t>
      </w:r>
      <w:r w:rsidR="000825E2">
        <w:rPr>
          <w:spacing w:val="22"/>
        </w:rPr>
        <w:t xml:space="preserve"> </w:t>
      </w:r>
      <w:r w:rsidR="00D54855" w:rsidRPr="00D54855">
        <w:rPr>
          <w:spacing w:val="-1"/>
        </w:rPr>
        <w:t>by the 30th January</w:t>
      </w:r>
      <w:r>
        <w:rPr>
          <w:spacing w:val="-1"/>
        </w:rPr>
        <w:t xml:space="preserve"> and</w:t>
      </w:r>
      <w:r>
        <w:rPr>
          <w:spacing w:val="1"/>
        </w:rPr>
        <w:t xml:space="preserve"> </w:t>
      </w:r>
      <w:r>
        <w:rPr>
          <w:spacing w:val="-1"/>
        </w:rPr>
        <w:t>strictly</w:t>
      </w:r>
      <w:r>
        <w:t xml:space="preserve"> </w:t>
      </w:r>
      <w:r>
        <w:rPr>
          <w:spacing w:val="-1"/>
        </w:rPr>
        <w:t>in</w:t>
      </w:r>
      <w:r>
        <w:rPr>
          <w:spacing w:val="-2"/>
        </w:rPr>
        <w:t xml:space="preserve"> </w:t>
      </w:r>
      <w:r>
        <w:rPr>
          <w:spacing w:val="-1"/>
        </w:rPr>
        <w:t xml:space="preserve">accordance </w:t>
      </w:r>
      <w:r>
        <w:rPr>
          <w:spacing w:val="-2"/>
        </w:rPr>
        <w:t>with</w:t>
      </w:r>
      <w:r>
        <w:rPr>
          <w:spacing w:val="54"/>
        </w:rPr>
        <w:t xml:space="preserve"> </w:t>
      </w:r>
      <w:r>
        <w:rPr>
          <w:spacing w:val="-1"/>
        </w:rPr>
        <w:t>the Tender</w:t>
      </w:r>
      <w:r>
        <w:rPr>
          <w:spacing w:val="-2"/>
        </w:rPr>
        <w:t xml:space="preserve"> </w:t>
      </w:r>
      <w:r>
        <w:t>&amp;</w:t>
      </w:r>
      <w:r>
        <w:rPr>
          <w:spacing w:val="-1"/>
        </w:rPr>
        <w:t xml:space="preserve"> </w:t>
      </w:r>
      <w:r>
        <w:rPr>
          <w:spacing w:val="-2"/>
        </w:rPr>
        <w:t xml:space="preserve">Commission </w:t>
      </w:r>
      <w:r>
        <w:rPr>
          <w:spacing w:val="-1"/>
        </w:rPr>
        <w:t>Timetable below.</w:t>
      </w:r>
    </w:p>
    <w:p w:rsidR="008078F5" w:rsidRDefault="008078F5" w:rsidP="003301CA">
      <w:pPr>
        <w:pStyle w:val="BodyText"/>
        <w:kinsoku w:val="0"/>
        <w:overflowPunct w:val="0"/>
        <w:spacing w:before="2"/>
        <w:ind w:left="0" w:firstLine="0"/>
        <w:jc w:val="both"/>
        <w:rPr>
          <w:sz w:val="25"/>
          <w:szCs w:val="25"/>
        </w:rPr>
      </w:pPr>
    </w:p>
    <w:p w:rsidR="008078F5" w:rsidRDefault="008078F5" w:rsidP="00D54855">
      <w:pPr>
        <w:pStyle w:val="BodyText"/>
        <w:kinsoku w:val="0"/>
        <w:overflowPunct w:val="0"/>
        <w:spacing w:line="275" w:lineRule="auto"/>
        <w:ind w:left="120" w:right="842" w:firstLine="0"/>
        <w:jc w:val="both"/>
        <w:rPr>
          <w:spacing w:val="-1"/>
        </w:rPr>
      </w:pPr>
      <w:r>
        <w:rPr>
          <w:spacing w:val="-1"/>
        </w:rPr>
        <w:t>Responses to clarifications will</w:t>
      </w:r>
      <w:r>
        <w:rPr>
          <w:spacing w:val="-2"/>
        </w:rPr>
        <w:t xml:space="preserve"> </w:t>
      </w:r>
      <w:r>
        <w:rPr>
          <w:spacing w:val="-1"/>
        </w:rPr>
        <w:t xml:space="preserve">be </w:t>
      </w:r>
      <w:r w:rsidR="001A247D">
        <w:rPr>
          <w:spacing w:val="-1"/>
        </w:rPr>
        <w:t xml:space="preserve">anonymised and </w:t>
      </w:r>
      <w:r>
        <w:rPr>
          <w:spacing w:val="-1"/>
        </w:rPr>
        <w:t>uploaded</w:t>
      </w:r>
      <w:r>
        <w:rPr>
          <w:spacing w:val="-2"/>
        </w:rPr>
        <w:t xml:space="preserve"> </w:t>
      </w:r>
      <w:r w:rsidR="001A247D">
        <w:rPr>
          <w:spacing w:val="-2"/>
        </w:rPr>
        <w:t xml:space="preserve">by CDC </w:t>
      </w:r>
      <w:r>
        <w:rPr>
          <w:spacing w:val="-1"/>
        </w:rPr>
        <w:t>to Contracts Finder</w:t>
      </w:r>
      <w:r>
        <w:rPr>
          <w:spacing w:val="-2"/>
        </w:rPr>
        <w:t xml:space="preserve"> </w:t>
      </w:r>
      <w:r>
        <w:t>and</w:t>
      </w:r>
      <w:r>
        <w:rPr>
          <w:spacing w:val="-2"/>
        </w:rPr>
        <w:t xml:space="preserve"> </w:t>
      </w:r>
      <w:r>
        <w:rPr>
          <w:spacing w:val="-1"/>
        </w:rPr>
        <w:t>will</w:t>
      </w:r>
      <w:r>
        <w:rPr>
          <w:spacing w:val="-4"/>
        </w:rPr>
        <w:t xml:space="preserve"> </w:t>
      </w:r>
      <w:r>
        <w:rPr>
          <w:spacing w:val="-1"/>
        </w:rPr>
        <w:t>be</w:t>
      </w:r>
      <w:r>
        <w:rPr>
          <w:spacing w:val="44"/>
        </w:rPr>
        <w:t xml:space="preserve"> </w:t>
      </w:r>
      <w:r>
        <w:rPr>
          <w:spacing w:val="-2"/>
        </w:rPr>
        <w:t>viewable</w:t>
      </w:r>
      <w:r>
        <w:rPr>
          <w:spacing w:val="-1"/>
        </w:rPr>
        <w:t xml:space="preserve"> to </w:t>
      </w:r>
      <w:r>
        <w:t>all</w:t>
      </w:r>
      <w:r>
        <w:rPr>
          <w:spacing w:val="-2"/>
        </w:rPr>
        <w:t xml:space="preserve"> </w:t>
      </w:r>
      <w:r>
        <w:rPr>
          <w:spacing w:val="-1"/>
        </w:rPr>
        <w:t>tenderers.</w:t>
      </w:r>
    </w:p>
    <w:p w:rsidR="008078F5" w:rsidRDefault="008078F5" w:rsidP="003301CA">
      <w:pPr>
        <w:pStyle w:val="BodyText"/>
        <w:kinsoku w:val="0"/>
        <w:overflowPunct w:val="0"/>
        <w:spacing w:before="3"/>
        <w:ind w:left="0" w:firstLine="0"/>
        <w:jc w:val="both"/>
        <w:rPr>
          <w:sz w:val="25"/>
          <w:szCs w:val="25"/>
        </w:rPr>
      </w:pPr>
    </w:p>
    <w:p w:rsidR="008078F5" w:rsidRDefault="008078F5" w:rsidP="00D54855">
      <w:pPr>
        <w:pStyle w:val="BodyText"/>
        <w:kinsoku w:val="0"/>
        <w:overflowPunct w:val="0"/>
        <w:spacing w:line="276" w:lineRule="auto"/>
        <w:ind w:left="120" w:right="842" w:firstLine="0"/>
        <w:jc w:val="both"/>
      </w:pPr>
      <w:r>
        <w:t>No</w:t>
      </w:r>
      <w:r>
        <w:rPr>
          <w:spacing w:val="-1"/>
        </w:rPr>
        <w:t xml:space="preserve"> representation</w:t>
      </w:r>
      <w:r>
        <w:rPr>
          <w:spacing w:val="-2"/>
        </w:rPr>
        <w:t xml:space="preserve"> </w:t>
      </w:r>
      <w:r>
        <w:rPr>
          <w:spacing w:val="-1"/>
        </w:rPr>
        <w:t>by</w:t>
      </w:r>
      <w:r>
        <w:t xml:space="preserve"> </w:t>
      </w:r>
      <w:r>
        <w:rPr>
          <w:spacing w:val="-1"/>
        </w:rPr>
        <w:t>way</w:t>
      </w:r>
      <w:r>
        <w:rPr>
          <w:spacing w:val="-2"/>
        </w:rPr>
        <w:t xml:space="preserve"> </w:t>
      </w:r>
      <w:r>
        <w:t>of</w:t>
      </w:r>
      <w:r>
        <w:rPr>
          <w:spacing w:val="-2"/>
        </w:rPr>
        <w:t xml:space="preserve"> </w:t>
      </w:r>
      <w:r>
        <w:rPr>
          <w:spacing w:val="-1"/>
        </w:rPr>
        <w:t>explanation</w:t>
      </w:r>
      <w:r>
        <w:rPr>
          <w:spacing w:val="-2"/>
        </w:rPr>
        <w:t xml:space="preserve"> </w:t>
      </w:r>
      <w:r>
        <w:t>or</w:t>
      </w:r>
      <w:r>
        <w:rPr>
          <w:spacing w:val="1"/>
        </w:rPr>
        <w:t xml:space="preserve"> </w:t>
      </w:r>
      <w:r>
        <w:rPr>
          <w:spacing w:val="-1"/>
        </w:rPr>
        <w:t xml:space="preserve">otherwise to persons </w:t>
      </w:r>
      <w:r>
        <w:t>or</w:t>
      </w:r>
      <w:r>
        <w:rPr>
          <w:spacing w:val="25"/>
        </w:rPr>
        <w:t xml:space="preserve"> </w:t>
      </w:r>
      <w:r>
        <w:rPr>
          <w:spacing w:val="-1"/>
        </w:rPr>
        <w:t>corporations tendering</w:t>
      </w:r>
      <w:r>
        <w:rPr>
          <w:spacing w:val="-2"/>
        </w:rPr>
        <w:t xml:space="preserve"> </w:t>
      </w:r>
      <w:r>
        <w:t>or</w:t>
      </w:r>
      <w:r>
        <w:rPr>
          <w:spacing w:val="-2"/>
        </w:rPr>
        <w:t xml:space="preserve"> </w:t>
      </w:r>
      <w:r>
        <w:rPr>
          <w:spacing w:val="-1"/>
        </w:rPr>
        <w:t xml:space="preserve">desirous </w:t>
      </w:r>
      <w:r>
        <w:t>of</w:t>
      </w:r>
      <w:r>
        <w:rPr>
          <w:spacing w:val="-2"/>
        </w:rPr>
        <w:t xml:space="preserve"> </w:t>
      </w:r>
      <w:r>
        <w:rPr>
          <w:spacing w:val="-1"/>
        </w:rPr>
        <w:t>tendering</w:t>
      </w:r>
      <w:r>
        <w:rPr>
          <w:spacing w:val="1"/>
        </w:rPr>
        <w:t xml:space="preserve"> </w:t>
      </w:r>
      <w:r>
        <w:rPr>
          <w:spacing w:val="-1"/>
        </w:rPr>
        <w:t>as to the meaning</w:t>
      </w:r>
      <w:r>
        <w:rPr>
          <w:spacing w:val="-2"/>
        </w:rPr>
        <w:t xml:space="preserve"> </w:t>
      </w:r>
      <w:r>
        <w:t>of</w:t>
      </w:r>
      <w:r>
        <w:rPr>
          <w:spacing w:val="-2"/>
        </w:rPr>
        <w:t xml:space="preserve"> </w:t>
      </w:r>
      <w:r>
        <w:rPr>
          <w:spacing w:val="-1"/>
        </w:rPr>
        <w:t>the</w:t>
      </w:r>
      <w:r>
        <w:rPr>
          <w:spacing w:val="30"/>
        </w:rPr>
        <w:t xml:space="preserve"> </w:t>
      </w:r>
      <w:r>
        <w:rPr>
          <w:spacing w:val="-1"/>
        </w:rPr>
        <w:t>tender,</w:t>
      </w:r>
      <w:r>
        <w:rPr>
          <w:spacing w:val="-2"/>
        </w:rPr>
        <w:t xml:space="preserve"> </w:t>
      </w:r>
      <w:r>
        <w:rPr>
          <w:spacing w:val="-1"/>
        </w:rPr>
        <w:t>contract</w:t>
      </w:r>
      <w:r>
        <w:rPr>
          <w:spacing w:val="-2"/>
        </w:rPr>
        <w:t xml:space="preserve"> </w:t>
      </w:r>
      <w:r>
        <w:t>or</w:t>
      </w:r>
      <w:r>
        <w:rPr>
          <w:spacing w:val="-2"/>
        </w:rPr>
        <w:t xml:space="preserve"> </w:t>
      </w:r>
      <w:r>
        <w:rPr>
          <w:spacing w:val="-1"/>
        </w:rPr>
        <w:t>other</w:t>
      </w:r>
      <w:r>
        <w:rPr>
          <w:spacing w:val="-2"/>
        </w:rPr>
        <w:t xml:space="preserve"> </w:t>
      </w:r>
      <w:r>
        <w:rPr>
          <w:spacing w:val="-1"/>
        </w:rPr>
        <w:t>tender</w:t>
      </w:r>
      <w:r>
        <w:rPr>
          <w:spacing w:val="-2"/>
        </w:rPr>
        <w:t xml:space="preserve"> </w:t>
      </w:r>
      <w:r>
        <w:rPr>
          <w:spacing w:val="-1"/>
        </w:rPr>
        <w:t>documents</w:t>
      </w:r>
      <w:r>
        <w:rPr>
          <w:spacing w:val="-3"/>
        </w:rPr>
        <w:t xml:space="preserve"> </w:t>
      </w:r>
      <w:r>
        <w:t>or</w:t>
      </w:r>
      <w:r>
        <w:rPr>
          <w:spacing w:val="-2"/>
        </w:rPr>
        <w:t xml:space="preserve"> </w:t>
      </w:r>
      <w:r>
        <w:rPr>
          <w:spacing w:val="-1"/>
        </w:rPr>
        <w:t>as to any</w:t>
      </w:r>
      <w:r>
        <w:rPr>
          <w:spacing w:val="-2"/>
        </w:rPr>
        <w:t xml:space="preserve"> </w:t>
      </w:r>
      <w:r>
        <w:rPr>
          <w:spacing w:val="-1"/>
        </w:rPr>
        <w:t>other</w:t>
      </w:r>
      <w:r>
        <w:rPr>
          <w:spacing w:val="-2"/>
        </w:rPr>
        <w:t xml:space="preserve"> </w:t>
      </w:r>
      <w:r>
        <w:rPr>
          <w:spacing w:val="-1"/>
        </w:rPr>
        <w:t>matter</w:t>
      </w:r>
      <w:r>
        <w:rPr>
          <w:spacing w:val="-2"/>
        </w:rPr>
        <w:t xml:space="preserve"> </w:t>
      </w:r>
      <w:r>
        <w:t>or</w:t>
      </w:r>
      <w:r>
        <w:rPr>
          <w:spacing w:val="-2"/>
        </w:rPr>
        <w:t xml:space="preserve"> </w:t>
      </w:r>
      <w:r>
        <w:rPr>
          <w:spacing w:val="-1"/>
        </w:rPr>
        <w:t>thing</w:t>
      </w:r>
      <w:r>
        <w:rPr>
          <w:spacing w:val="52"/>
        </w:rPr>
        <w:t xml:space="preserve"> </w:t>
      </w:r>
      <w:r>
        <w:rPr>
          <w:spacing w:val="-1"/>
        </w:rPr>
        <w:t>to be done under</w:t>
      </w:r>
      <w:r>
        <w:rPr>
          <w:spacing w:val="-2"/>
        </w:rPr>
        <w:t xml:space="preserve"> </w:t>
      </w:r>
      <w:r>
        <w:rPr>
          <w:spacing w:val="-1"/>
        </w:rPr>
        <w:t>the proposed</w:t>
      </w:r>
      <w:r>
        <w:rPr>
          <w:spacing w:val="-2"/>
        </w:rPr>
        <w:t xml:space="preserve"> </w:t>
      </w:r>
      <w:r>
        <w:rPr>
          <w:spacing w:val="-1"/>
        </w:rPr>
        <w:t>contract</w:t>
      </w:r>
      <w:r>
        <w:rPr>
          <w:spacing w:val="-2"/>
        </w:rPr>
        <w:t xml:space="preserve"> </w:t>
      </w:r>
      <w:r>
        <w:rPr>
          <w:spacing w:val="-1"/>
        </w:rPr>
        <w:t>shall</w:t>
      </w:r>
      <w:r>
        <w:rPr>
          <w:spacing w:val="-2"/>
        </w:rPr>
        <w:t xml:space="preserve"> </w:t>
      </w:r>
      <w:r>
        <w:rPr>
          <w:spacing w:val="-1"/>
        </w:rPr>
        <w:t>bind</w:t>
      </w:r>
      <w:r>
        <w:rPr>
          <w:spacing w:val="-2"/>
        </w:rPr>
        <w:t xml:space="preserve"> </w:t>
      </w:r>
      <w:r>
        <w:rPr>
          <w:spacing w:val="-1"/>
        </w:rPr>
        <w:t>CDC</w:t>
      </w:r>
      <w:r>
        <w:rPr>
          <w:spacing w:val="-2"/>
        </w:rPr>
        <w:t xml:space="preserve"> </w:t>
      </w:r>
      <w:r>
        <w:rPr>
          <w:spacing w:val="-1"/>
        </w:rPr>
        <w:t>unless such</w:t>
      </w:r>
      <w:r>
        <w:rPr>
          <w:spacing w:val="51"/>
        </w:rPr>
        <w:t xml:space="preserve"> </w:t>
      </w:r>
      <w:r>
        <w:rPr>
          <w:spacing w:val="-1"/>
        </w:rPr>
        <w:t>representation</w:t>
      </w:r>
      <w:r>
        <w:rPr>
          <w:spacing w:val="-2"/>
        </w:rPr>
        <w:t xml:space="preserve"> is</w:t>
      </w:r>
      <w:r>
        <w:rPr>
          <w:spacing w:val="1"/>
        </w:rPr>
        <w:t xml:space="preserve"> </w:t>
      </w:r>
      <w:r>
        <w:rPr>
          <w:spacing w:val="-1"/>
        </w:rPr>
        <w:t>in</w:t>
      </w:r>
      <w:r>
        <w:rPr>
          <w:spacing w:val="-2"/>
        </w:rPr>
        <w:t xml:space="preserve"> </w:t>
      </w:r>
      <w:r>
        <w:rPr>
          <w:spacing w:val="-1"/>
        </w:rPr>
        <w:t>writing</w:t>
      </w:r>
      <w:r>
        <w:rPr>
          <w:spacing w:val="-2"/>
        </w:rPr>
        <w:t xml:space="preserve"> </w:t>
      </w:r>
      <w:r>
        <w:rPr>
          <w:spacing w:val="-1"/>
        </w:rPr>
        <w:t>and</w:t>
      </w:r>
      <w:r>
        <w:rPr>
          <w:spacing w:val="-2"/>
        </w:rPr>
        <w:t xml:space="preserve"> </w:t>
      </w:r>
      <w:r>
        <w:rPr>
          <w:spacing w:val="-1"/>
        </w:rPr>
        <w:t>duly</w:t>
      </w:r>
      <w:r>
        <w:rPr>
          <w:spacing w:val="-2"/>
        </w:rPr>
        <w:t xml:space="preserve"> </w:t>
      </w:r>
      <w:r>
        <w:rPr>
          <w:spacing w:val="-1"/>
        </w:rPr>
        <w:t>signed</w:t>
      </w:r>
      <w:r>
        <w:rPr>
          <w:spacing w:val="1"/>
        </w:rPr>
        <w:t xml:space="preserve"> </w:t>
      </w:r>
      <w:r>
        <w:rPr>
          <w:spacing w:val="-1"/>
        </w:rPr>
        <w:t>by</w:t>
      </w:r>
      <w:r>
        <w:rPr>
          <w:spacing w:val="-2"/>
        </w:rPr>
        <w:t xml:space="preserve"> </w:t>
      </w:r>
      <w:r>
        <w:t>a</w:t>
      </w:r>
      <w:r>
        <w:rPr>
          <w:spacing w:val="-2"/>
        </w:rPr>
        <w:t xml:space="preserve"> </w:t>
      </w:r>
      <w:r>
        <w:rPr>
          <w:spacing w:val="-1"/>
        </w:rPr>
        <w:t>Director/Partner</w:t>
      </w:r>
      <w:r>
        <w:rPr>
          <w:spacing w:val="-2"/>
        </w:rPr>
        <w:t xml:space="preserve"> </w:t>
      </w:r>
      <w:r>
        <w:t>of</w:t>
      </w:r>
      <w:r>
        <w:rPr>
          <w:spacing w:val="-2"/>
        </w:rPr>
        <w:t xml:space="preserve"> </w:t>
      </w:r>
      <w:r>
        <w:rPr>
          <w:spacing w:val="-1"/>
        </w:rPr>
        <w:t>the</w:t>
      </w:r>
      <w:r>
        <w:rPr>
          <w:spacing w:val="46"/>
        </w:rPr>
        <w:t xml:space="preserve"> </w:t>
      </w:r>
      <w:r w:rsidR="00443917">
        <w:rPr>
          <w:spacing w:val="-1"/>
        </w:rPr>
        <w:t>tenderer</w:t>
      </w:r>
      <w:r>
        <w:rPr>
          <w:spacing w:val="-1"/>
        </w:rPr>
        <w:t>.</w:t>
      </w:r>
      <w:r>
        <w:rPr>
          <w:spacing w:val="-2"/>
        </w:rPr>
        <w:t xml:space="preserve"> </w:t>
      </w:r>
      <w:r>
        <w:rPr>
          <w:spacing w:val="-1"/>
        </w:rPr>
        <w:t>All</w:t>
      </w:r>
      <w:r>
        <w:rPr>
          <w:spacing w:val="-4"/>
        </w:rPr>
        <w:t xml:space="preserve"> </w:t>
      </w:r>
      <w:r>
        <w:rPr>
          <w:spacing w:val="-1"/>
        </w:rPr>
        <w:t>such</w:t>
      </w:r>
      <w:r>
        <w:rPr>
          <w:spacing w:val="-2"/>
        </w:rPr>
        <w:t xml:space="preserve"> </w:t>
      </w:r>
      <w:r>
        <w:rPr>
          <w:spacing w:val="-1"/>
        </w:rPr>
        <w:t>correspondence shall</w:t>
      </w:r>
      <w:r>
        <w:rPr>
          <w:spacing w:val="-4"/>
        </w:rPr>
        <w:t xml:space="preserve"> </w:t>
      </w:r>
      <w:r>
        <w:t>be</w:t>
      </w:r>
      <w:r>
        <w:rPr>
          <w:spacing w:val="-1"/>
        </w:rPr>
        <w:t xml:space="preserve"> returned</w:t>
      </w:r>
      <w:r>
        <w:rPr>
          <w:spacing w:val="-2"/>
        </w:rPr>
        <w:t xml:space="preserve"> with </w:t>
      </w:r>
      <w:r>
        <w:rPr>
          <w:spacing w:val="-1"/>
        </w:rPr>
        <w:t xml:space="preserve">the </w:t>
      </w:r>
      <w:r>
        <w:t>Tender</w:t>
      </w:r>
      <w:r>
        <w:rPr>
          <w:spacing w:val="55"/>
        </w:rPr>
        <w:t xml:space="preserve"> </w:t>
      </w:r>
      <w:r>
        <w:rPr>
          <w:spacing w:val="-1"/>
        </w:rPr>
        <w:t>Documents and</w:t>
      </w:r>
      <w:r>
        <w:rPr>
          <w:spacing w:val="-2"/>
        </w:rPr>
        <w:t xml:space="preserve"> </w:t>
      </w:r>
      <w:r>
        <w:rPr>
          <w:spacing w:val="-1"/>
        </w:rPr>
        <w:t>shall</w:t>
      </w:r>
      <w:r>
        <w:rPr>
          <w:spacing w:val="-2"/>
        </w:rPr>
        <w:t xml:space="preserve"> </w:t>
      </w:r>
      <w:r>
        <w:rPr>
          <w:spacing w:val="-1"/>
        </w:rPr>
        <w:t>form</w:t>
      </w:r>
      <w:r>
        <w:rPr>
          <w:spacing w:val="-2"/>
        </w:rPr>
        <w:t xml:space="preserve"> </w:t>
      </w:r>
      <w:r>
        <w:rPr>
          <w:spacing w:val="-1"/>
        </w:rPr>
        <w:t>part</w:t>
      </w:r>
      <w:r>
        <w:rPr>
          <w:spacing w:val="-2"/>
        </w:rPr>
        <w:t xml:space="preserve"> </w:t>
      </w:r>
      <w:r>
        <w:t>of</w:t>
      </w:r>
      <w:r>
        <w:rPr>
          <w:spacing w:val="-2"/>
        </w:rPr>
        <w:t xml:space="preserve"> </w:t>
      </w:r>
      <w:r>
        <w:rPr>
          <w:spacing w:val="-1"/>
        </w:rPr>
        <w:t>the contract.</w:t>
      </w:r>
    </w:p>
    <w:p w:rsidR="008078F5" w:rsidRDefault="008078F5" w:rsidP="003301CA">
      <w:pPr>
        <w:pStyle w:val="BodyText"/>
        <w:kinsoku w:val="0"/>
        <w:overflowPunct w:val="0"/>
        <w:spacing w:before="3"/>
        <w:ind w:left="0" w:firstLine="0"/>
        <w:jc w:val="both"/>
        <w:rPr>
          <w:sz w:val="25"/>
          <w:szCs w:val="25"/>
        </w:rPr>
      </w:pPr>
    </w:p>
    <w:p w:rsidR="008078F5" w:rsidRDefault="008078F5">
      <w:pPr>
        <w:pStyle w:val="Heading1"/>
        <w:numPr>
          <w:ilvl w:val="0"/>
          <w:numId w:val="11"/>
        </w:numPr>
        <w:tabs>
          <w:tab w:val="left" w:pos="687"/>
        </w:tabs>
        <w:kinsoku w:val="0"/>
        <w:overflowPunct w:val="0"/>
        <w:ind w:left="686" w:hanging="566"/>
        <w:rPr>
          <w:b w:val="0"/>
          <w:bCs w:val="0"/>
        </w:rPr>
      </w:pPr>
      <w:r>
        <w:rPr>
          <w:spacing w:val="-1"/>
        </w:rPr>
        <w:t>Point of contact</w:t>
      </w:r>
    </w:p>
    <w:p w:rsidR="008078F5" w:rsidRDefault="008078F5">
      <w:pPr>
        <w:pStyle w:val="BodyText"/>
        <w:kinsoku w:val="0"/>
        <w:overflowPunct w:val="0"/>
        <w:spacing w:before="7"/>
        <w:ind w:left="0" w:firstLine="0"/>
        <w:rPr>
          <w:b/>
          <w:bCs/>
          <w:sz w:val="28"/>
          <w:szCs w:val="28"/>
        </w:rPr>
      </w:pPr>
    </w:p>
    <w:p w:rsidR="008078F5" w:rsidRDefault="008078F5" w:rsidP="003301CA">
      <w:pPr>
        <w:pStyle w:val="BodyText"/>
        <w:kinsoku w:val="0"/>
        <w:overflowPunct w:val="0"/>
        <w:spacing w:line="277" w:lineRule="auto"/>
        <w:ind w:left="120" w:right="617" w:firstLine="0"/>
        <w:jc w:val="both"/>
        <w:rPr>
          <w:spacing w:val="-1"/>
        </w:rPr>
      </w:pPr>
      <w:r>
        <w:rPr>
          <w:spacing w:val="-1"/>
        </w:rPr>
        <w:t>Tenderers must</w:t>
      </w:r>
      <w:r>
        <w:rPr>
          <w:spacing w:val="-2"/>
        </w:rPr>
        <w:t xml:space="preserve"> </w:t>
      </w:r>
      <w:r>
        <w:rPr>
          <w:spacing w:val="-1"/>
        </w:rPr>
        <w:t xml:space="preserve">provide </w:t>
      </w:r>
      <w:r>
        <w:t>a</w:t>
      </w:r>
      <w:r>
        <w:rPr>
          <w:spacing w:val="-2"/>
        </w:rPr>
        <w:t xml:space="preserve"> </w:t>
      </w:r>
      <w:r>
        <w:rPr>
          <w:spacing w:val="-1"/>
        </w:rPr>
        <w:t>single point</w:t>
      </w:r>
      <w:r>
        <w:rPr>
          <w:spacing w:val="1"/>
        </w:rPr>
        <w:t xml:space="preserve"> </w:t>
      </w:r>
      <w:r>
        <w:t>of</w:t>
      </w:r>
      <w:r>
        <w:rPr>
          <w:spacing w:val="-2"/>
        </w:rPr>
        <w:t xml:space="preserve"> </w:t>
      </w:r>
      <w:r>
        <w:rPr>
          <w:spacing w:val="-1"/>
        </w:rPr>
        <w:t>contact</w:t>
      </w:r>
      <w:r>
        <w:rPr>
          <w:spacing w:val="-2"/>
        </w:rPr>
        <w:t xml:space="preserve"> in</w:t>
      </w:r>
      <w:r>
        <w:rPr>
          <w:spacing w:val="1"/>
        </w:rPr>
        <w:t xml:space="preserve"> </w:t>
      </w:r>
      <w:r>
        <w:rPr>
          <w:spacing w:val="-1"/>
        </w:rPr>
        <w:t>their</w:t>
      </w:r>
      <w:r>
        <w:rPr>
          <w:spacing w:val="-2"/>
        </w:rPr>
        <w:t xml:space="preserve"> </w:t>
      </w:r>
      <w:r>
        <w:rPr>
          <w:spacing w:val="-1"/>
        </w:rPr>
        <w:t>organisation</w:t>
      </w:r>
      <w:r>
        <w:rPr>
          <w:spacing w:val="-2"/>
        </w:rPr>
        <w:t xml:space="preserve"> </w:t>
      </w:r>
      <w:r>
        <w:rPr>
          <w:spacing w:val="-1"/>
        </w:rPr>
        <w:t>for</w:t>
      </w:r>
      <w:r>
        <w:rPr>
          <w:spacing w:val="-2"/>
        </w:rPr>
        <w:t xml:space="preserve"> </w:t>
      </w:r>
      <w:r>
        <w:t>all</w:t>
      </w:r>
      <w:r>
        <w:rPr>
          <w:spacing w:val="39"/>
        </w:rPr>
        <w:t xml:space="preserve"> </w:t>
      </w:r>
      <w:r>
        <w:rPr>
          <w:spacing w:val="-1"/>
        </w:rPr>
        <w:t>contact</w:t>
      </w:r>
      <w:r>
        <w:rPr>
          <w:spacing w:val="-2"/>
        </w:rPr>
        <w:t xml:space="preserve"> </w:t>
      </w:r>
      <w:r>
        <w:rPr>
          <w:spacing w:val="-1"/>
        </w:rPr>
        <w:t>between</w:t>
      </w:r>
      <w:r>
        <w:rPr>
          <w:spacing w:val="-2"/>
        </w:rPr>
        <w:t xml:space="preserve"> </w:t>
      </w:r>
      <w:r>
        <w:rPr>
          <w:spacing w:val="-1"/>
        </w:rPr>
        <w:t>the</w:t>
      </w:r>
      <w:r>
        <w:rPr>
          <w:spacing w:val="-3"/>
        </w:rPr>
        <w:t xml:space="preserve"> </w:t>
      </w:r>
      <w:r w:rsidR="00443917">
        <w:rPr>
          <w:spacing w:val="-1"/>
        </w:rPr>
        <w:t>tenderer</w:t>
      </w:r>
      <w:r w:rsidR="00443917">
        <w:rPr>
          <w:spacing w:val="-2"/>
        </w:rPr>
        <w:t xml:space="preserve"> </w:t>
      </w:r>
      <w:r>
        <w:rPr>
          <w:spacing w:val="-1"/>
        </w:rPr>
        <w:t>and</w:t>
      </w:r>
      <w:r>
        <w:rPr>
          <w:spacing w:val="-2"/>
        </w:rPr>
        <w:t xml:space="preserve"> </w:t>
      </w:r>
      <w:r>
        <w:rPr>
          <w:spacing w:val="-1"/>
        </w:rPr>
        <w:t>CDC</w:t>
      </w:r>
      <w:r>
        <w:rPr>
          <w:spacing w:val="-2"/>
        </w:rPr>
        <w:t xml:space="preserve"> during</w:t>
      </w:r>
      <w:r>
        <w:rPr>
          <w:spacing w:val="1"/>
        </w:rPr>
        <w:t xml:space="preserve"> </w:t>
      </w:r>
      <w:r>
        <w:rPr>
          <w:spacing w:val="-1"/>
        </w:rPr>
        <w:t>the tender</w:t>
      </w:r>
      <w:r>
        <w:rPr>
          <w:spacing w:val="-2"/>
        </w:rPr>
        <w:t xml:space="preserve"> </w:t>
      </w:r>
      <w:r>
        <w:rPr>
          <w:spacing w:val="-1"/>
        </w:rPr>
        <w:t>selection</w:t>
      </w:r>
      <w:r>
        <w:rPr>
          <w:spacing w:val="-2"/>
        </w:rPr>
        <w:t xml:space="preserve"> </w:t>
      </w:r>
      <w:r>
        <w:rPr>
          <w:spacing w:val="-1"/>
        </w:rPr>
        <w:t>process.</w:t>
      </w:r>
    </w:p>
    <w:p w:rsidR="00B02843" w:rsidRDefault="00B02843">
      <w:pPr>
        <w:widowControl/>
        <w:autoSpaceDE/>
        <w:autoSpaceDN/>
        <w:adjustRightInd/>
        <w:spacing w:after="200" w:line="276" w:lineRule="auto"/>
        <w:rPr>
          <w:rFonts w:ascii="Verdana" w:hAnsi="Verdana" w:cs="Verdana"/>
          <w:sz w:val="25"/>
          <w:szCs w:val="25"/>
        </w:rPr>
      </w:pPr>
      <w:r>
        <w:rPr>
          <w:sz w:val="25"/>
          <w:szCs w:val="25"/>
        </w:rPr>
        <w:br w:type="page"/>
      </w:r>
    </w:p>
    <w:p w:rsidR="008078F5" w:rsidRDefault="008078F5">
      <w:pPr>
        <w:pStyle w:val="Heading1"/>
        <w:numPr>
          <w:ilvl w:val="0"/>
          <w:numId w:val="11"/>
        </w:numPr>
        <w:tabs>
          <w:tab w:val="left" w:pos="686"/>
        </w:tabs>
        <w:kinsoku w:val="0"/>
        <w:overflowPunct w:val="0"/>
        <w:ind w:left="686" w:hanging="567"/>
        <w:rPr>
          <w:b w:val="0"/>
          <w:bCs w:val="0"/>
        </w:rPr>
      </w:pPr>
      <w:r>
        <w:rPr>
          <w:spacing w:val="-1"/>
        </w:rPr>
        <w:t>Tender and</w:t>
      </w:r>
      <w:r>
        <w:rPr>
          <w:spacing w:val="-2"/>
        </w:rPr>
        <w:t xml:space="preserve"> </w:t>
      </w:r>
      <w:r>
        <w:rPr>
          <w:spacing w:val="-1"/>
        </w:rPr>
        <w:t>commission</w:t>
      </w:r>
      <w:r>
        <w:t xml:space="preserve"> </w:t>
      </w:r>
      <w:r>
        <w:rPr>
          <w:spacing w:val="-2"/>
        </w:rPr>
        <w:t>timetable</w:t>
      </w:r>
    </w:p>
    <w:p w:rsidR="008078F5" w:rsidRDefault="008078F5">
      <w:pPr>
        <w:pStyle w:val="BodyText"/>
        <w:kinsoku w:val="0"/>
        <w:overflowPunct w:val="0"/>
        <w:spacing w:before="7"/>
        <w:ind w:left="0" w:firstLine="0"/>
        <w:rPr>
          <w:b/>
          <w:bCs/>
          <w:sz w:val="28"/>
          <w:szCs w:val="28"/>
        </w:rPr>
      </w:pPr>
    </w:p>
    <w:p w:rsidR="008078F5" w:rsidRDefault="008078F5" w:rsidP="00B65D52">
      <w:pPr>
        <w:pStyle w:val="BodyText"/>
        <w:kinsoku w:val="0"/>
        <w:overflowPunct w:val="0"/>
        <w:spacing w:line="275" w:lineRule="auto"/>
        <w:ind w:left="142" w:right="617" w:firstLine="0"/>
        <w:jc w:val="both"/>
      </w:pPr>
      <w:r>
        <w:rPr>
          <w:spacing w:val="-1"/>
        </w:rPr>
        <w:t>The anticipated</w:t>
      </w:r>
      <w:r>
        <w:rPr>
          <w:spacing w:val="-2"/>
        </w:rPr>
        <w:t xml:space="preserve"> </w:t>
      </w:r>
      <w:r>
        <w:rPr>
          <w:spacing w:val="-1"/>
        </w:rPr>
        <w:t>timetable for</w:t>
      </w:r>
      <w:r>
        <w:rPr>
          <w:spacing w:val="-2"/>
        </w:rPr>
        <w:t xml:space="preserve"> </w:t>
      </w:r>
      <w:r>
        <w:rPr>
          <w:spacing w:val="-1"/>
        </w:rPr>
        <w:t>submission</w:t>
      </w:r>
      <w:r>
        <w:rPr>
          <w:spacing w:val="-2"/>
        </w:rPr>
        <w:t xml:space="preserve"> </w:t>
      </w:r>
      <w:r>
        <w:t xml:space="preserve">of </w:t>
      </w:r>
      <w:r>
        <w:rPr>
          <w:spacing w:val="-1"/>
        </w:rPr>
        <w:t>the Tender,</w:t>
      </w:r>
      <w:r>
        <w:rPr>
          <w:spacing w:val="-2"/>
        </w:rPr>
        <w:t xml:space="preserve"> </w:t>
      </w:r>
      <w:r>
        <w:rPr>
          <w:spacing w:val="-1"/>
        </w:rPr>
        <w:t>completion</w:t>
      </w:r>
      <w:r>
        <w:rPr>
          <w:spacing w:val="-2"/>
        </w:rPr>
        <w:t xml:space="preserve"> </w:t>
      </w:r>
      <w:r>
        <w:t>of</w:t>
      </w:r>
      <w:r>
        <w:rPr>
          <w:spacing w:val="-2"/>
        </w:rPr>
        <w:t xml:space="preserve"> </w:t>
      </w:r>
      <w:r>
        <w:rPr>
          <w:spacing w:val="-1"/>
        </w:rPr>
        <w:t>the project</w:t>
      </w:r>
      <w:r>
        <w:rPr>
          <w:spacing w:val="-2"/>
        </w:rPr>
        <w:t xml:space="preserve"> </w:t>
      </w:r>
      <w:r>
        <w:rPr>
          <w:spacing w:val="-1"/>
        </w:rPr>
        <w:t>and</w:t>
      </w:r>
      <w:r>
        <w:rPr>
          <w:spacing w:val="1"/>
        </w:rPr>
        <w:t xml:space="preserve"> </w:t>
      </w:r>
      <w:r>
        <w:rPr>
          <w:spacing w:val="-1"/>
        </w:rPr>
        <w:t>interim</w:t>
      </w:r>
      <w:r>
        <w:rPr>
          <w:spacing w:val="-2"/>
        </w:rPr>
        <w:t xml:space="preserve"> </w:t>
      </w:r>
      <w:r w:rsidR="001A247D">
        <w:rPr>
          <w:spacing w:val="-2"/>
        </w:rPr>
        <w:t xml:space="preserve">tendering/contract process </w:t>
      </w:r>
      <w:r>
        <w:rPr>
          <w:spacing w:val="-1"/>
        </w:rPr>
        <w:t>milestones,</w:t>
      </w:r>
      <w:r>
        <w:t xml:space="preserve"> </w:t>
      </w:r>
      <w:r>
        <w:rPr>
          <w:spacing w:val="-1"/>
        </w:rPr>
        <w:t xml:space="preserve">are </w:t>
      </w:r>
      <w:r>
        <w:t>set</w:t>
      </w:r>
      <w:r>
        <w:rPr>
          <w:spacing w:val="-2"/>
        </w:rPr>
        <w:t xml:space="preserve"> </w:t>
      </w:r>
      <w:r>
        <w:rPr>
          <w:spacing w:val="-1"/>
        </w:rPr>
        <w:t>out</w:t>
      </w:r>
      <w:r>
        <w:rPr>
          <w:spacing w:val="42"/>
        </w:rPr>
        <w:t xml:space="preserve"> </w:t>
      </w:r>
      <w:r>
        <w:rPr>
          <w:spacing w:val="-1"/>
        </w:rPr>
        <w:t>below.</w:t>
      </w:r>
    </w:p>
    <w:p w:rsidR="008078F5" w:rsidRDefault="008078F5" w:rsidP="003301CA">
      <w:pPr>
        <w:pStyle w:val="BodyText"/>
        <w:kinsoku w:val="0"/>
        <w:overflowPunct w:val="0"/>
        <w:spacing w:before="3"/>
        <w:ind w:left="0" w:firstLine="0"/>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1868"/>
      </w:tblGrid>
      <w:tr w:rsidR="008078F5" w:rsidTr="00D54855">
        <w:trPr>
          <w:trHeight w:hRule="exact" w:val="317"/>
        </w:trPr>
        <w:tc>
          <w:tcPr>
            <w:tcW w:w="6771" w:type="dxa"/>
          </w:tcPr>
          <w:p w:rsidR="008078F5" w:rsidRPr="004024C5" w:rsidRDefault="008078F5">
            <w:pPr>
              <w:pStyle w:val="TableParagraph"/>
              <w:kinsoku w:val="0"/>
              <w:overflowPunct w:val="0"/>
              <w:spacing w:line="264" w:lineRule="exact"/>
              <w:ind w:left="102"/>
              <w:rPr>
                <w:rFonts w:ascii="Verdana" w:hAnsi="Verdana"/>
              </w:rPr>
            </w:pPr>
            <w:r w:rsidRPr="004024C5">
              <w:rPr>
                <w:rFonts w:ascii="Verdana" w:hAnsi="Verdana" w:cs="Verdana"/>
                <w:b/>
                <w:bCs/>
                <w:spacing w:val="-1"/>
                <w:sz w:val="22"/>
                <w:szCs w:val="22"/>
              </w:rPr>
              <w:t>Milestone</w:t>
            </w:r>
          </w:p>
        </w:tc>
        <w:tc>
          <w:tcPr>
            <w:tcW w:w="1868" w:type="dxa"/>
          </w:tcPr>
          <w:p w:rsidR="008078F5" w:rsidRPr="004024C5" w:rsidRDefault="008078F5">
            <w:pPr>
              <w:pStyle w:val="TableParagraph"/>
              <w:kinsoku w:val="0"/>
              <w:overflowPunct w:val="0"/>
              <w:spacing w:line="264" w:lineRule="exact"/>
              <w:ind w:left="102"/>
              <w:rPr>
                <w:rFonts w:ascii="Verdana" w:hAnsi="Verdana"/>
              </w:rPr>
            </w:pPr>
            <w:r w:rsidRPr="004024C5">
              <w:rPr>
                <w:rFonts w:ascii="Verdana" w:hAnsi="Verdana" w:cs="Verdana"/>
                <w:b/>
                <w:bCs/>
                <w:spacing w:val="-1"/>
                <w:sz w:val="22"/>
                <w:szCs w:val="22"/>
              </w:rPr>
              <w:t>Date</w:t>
            </w:r>
          </w:p>
        </w:tc>
      </w:tr>
      <w:tr w:rsidR="008078F5" w:rsidTr="00D54855">
        <w:trPr>
          <w:trHeight w:hRule="exact" w:val="612"/>
        </w:trPr>
        <w:tc>
          <w:tcPr>
            <w:tcW w:w="6771" w:type="dxa"/>
          </w:tcPr>
          <w:p w:rsidR="008078F5" w:rsidRPr="004024C5" w:rsidRDefault="001A247D" w:rsidP="001A247D">
            <w:pPr>
              <w:pStyle w:val="TableParagraph"/>
              <w:kinsoku w:val="0"/>
              <w:overflowPunct w:val="0"/>
              <w:spacing w:line="264" w:lineRule="exact"/>
              <w:ind w:left="102"/>
              <w:rPr>
                <w:rFonts w:ascii="Verdana" w:hAnsi="Verdana"/>
              </w:rPr>
            </w:pPr>
            <w:r>
              <w:rPr>
                <w:rFonts w:ascii="Verdana" w:hAnsi="Verdana" w:cs="Verdana"/>
                <w:spacing w:val="-1"/>
                <w:sz w:val="22"/>
                <w:szCs w:val="22"/>
              </w:rPr>
              <w:t>Publication of ITT and</w:t>
            </w:r>
            <w:r w:rsidR="008078F5" w:rsidRPr="004024C5">
              <w:rPr>
                <w:rFonts w:ascii="Verdana" w:hAnsi="Verdana" w:cs="Verdana"/>
                <w:spacing w:val="-2"/>
                <w:sz w:val="22"/>
                <w:szCs w:val="22"/>
              </w:rPr>
              <w:t xml:space="preserve"> </w:t>
            </w:r>
            <w:r w:rsidR="008078F5" w:rsidRPr="004024C5">
              <w:rPr>
                <w:rFonts w:ascii="Verdana" w:hAnsi="Verdana" w:cs="Verdana"/>
                <w:spacing w:val="-1"/>
                <w:sz w:val="22"/>
                <w:szCs w:val="22"/>
              </w:rPr>
              <w:t>Tender</w:t>
            </w:r>
            <w:r w:rsidR="008078F5" w:rsidRPr="004024C5">
              <w:rPr>
                <w:rFonts w:ascii="Verdana" w:hAnsi="Verdana" w:cs="Verdana"/>
                <w:spacing w:val="-2"/>
                <w:sz w:val="22"/>
                <w:szCs w:val="22"/>
              </w:rPr>
              <w:t xml:space="preserve"> </w:t>
            </w:r>
            <w:r w:rsidR="008078F5" w:rsidRPr="004024C5">
              <w:rPr>
                <w:rFonts w:ascii="Verdana" w:hAnsi="Verdana" w:cs="Verdana"/>
                <w:spacing w:val="-1"/>
                <w:sz w:val="22"/>
                <w:szCs w:val="22"/>
              </w:rPr>
              <w:t>Documents</w:t>
            </w:r>
            <w:r>
              <w:rPr>
                <w:rFonts w:ascii="Verdana" w:hAnsi="Verdana" w:cs="Verdana"/>
                <w:spacing w:val="-1"/>
                <w:sz w:val="22"/>
                <w:szCs w:val="22"/>
              </w:rPr>
              <w:t xml:space="preserve"> on Contracts Finder</w:t>
            </w:r>
          </w:p>
        </w:tc>
        <w:tc>
          <w:tcPr>
            <w:tcW w:w="1868" w:type="dxa"/>
          </w:tcPr>
          <w:p w:rsidR="008078F5" w:rsidRPr="004024C5" w:rsidRDefault="00D54855" w:rsidP="00D54855">
            <w:pPr>
              <w:pStyle w:val="TableParagraph"/>
              <w:kinsoku w:val="0"/>
              <w:overflowPunct w:val="0"/>
              <w:spacing w:line="264" w:lineRule="exact"/>
              <w:ind w:left="102"/>
              <w:rPr>
                <w:rFonts w:ascii="Verdana" w:hAnsi="Verdana"/>
              </w:rPr>
            </w:pPr>
            <w:r>
              <w:rPr>
                <w:rFonts w:ascii="Verdana" w:hAnsi="Verdana"/>
              </w:rPr>
              <w:t>19</w:t>
            </w:r>
            <w:r w:rsidR="00B460B8">
              <w:rPr>
                <w:rFonts w:ascii="Verdana" w:hAnsi="Verdana"/>
              </w:rPr>
              <w:t>/</w:t>
            </w:r>
            <w:r>
              <w:rPr>
                <w:rFonts w:ascii="Verdana" w:hAnsi="Verdana"/>
              </w:rPr>
              <w:t>0</w:t>
            </w:r>
            <w:r w:rsidR="00B460B8">
              <w:rPr>
                <w:rFonts w:ascii="Verdana" w:hAnsi="Verdana"/>
              </w:rPr>
              <w:t>1/2017</w:t>
            </w:r>
          </w:p>
        </w:tc>
      </w:tr>
      <w:tr w:rsidR="00443917" w:rsidTr="00D54855">
        <w:trPr>
          <w:trHeight w:hRule="exact" w:val="659"/>
        </w:trPr>
        <w:tc>
          <w:tcPr>
            <w:tcW w:w="6771" w:type="dxa"/>
          </w:tcPr>
          <w:p w:rsidR="00443917" w:rsidRPr="004024C5" w:rsidRDefault="00443917" w:rsidP="00443917">
            <w:pPr>
              <w:pStyle w:val="TableParagraph"/>
              <w:kinsoku w:val="0"/>
              <w:overflowPunct w:val="0"/>
              <w:spacing w:line="264" w:lineRule="exact"/>
              <w:ind w:left="102"/>
              <w:rPr>
                <w:rFonts w:ascii="Verdana" w:hAnsi="Verdana" w:cs="Verdana"/>
                <w:spacing w:val="-1"/>
                <w:sz w:val="22"/>
                <w:szCs w:val="22"/>
              </w:rPr>
            </w:pPr>
            <w:r w:rsidRPr="004024C5">
              <w:rPr>
                <w:rFonts w:ascii="Verdana" w:hAnsi="Verdana" w:cs="Verdana"/>
                <w:spacing w:val="-1"/>
                <w:sz w:val="22"/>
                <w:szCs w:val="22"/>
              </w:rPr>
              <w:t>Final</w:t>
            </w:r>
            <w:r w:rsidRPr="004024C5">
              <w:rPr>
                <w:rFonts w:ascii="Verdana" w:hAnsi="Verdana" w:cs="Verdana"/>
                <w:spacing w:val="-4"/>
                <w:sz w:val="22"/>
                <w:szCs w:val="22"/>
              </w:rPr>
              <w:t xml:space="preserve"> </w:t>
            </w:r>
            <w:r w:rsidRPr="004024C5">
              <w:rPr>
                <w:rFonts w:ascii="Verdana" w:hAnsi="Verdana" w:cs="Verdana"/>
                <w:spacing w:val="-1"/>
                <w:sz w:val="22"/>
                <w:szCs w:val="22"/>
              </w:rPr>
              <w:t>date for</w:t>
            </w:r>
            <w:r w:rsidRPr="004024C5">
              <w:rPr>
                <w:rFonts w:ascii="Verdana" w:hAnsi="Verdana" w:cs="Verdana"/>
                <w:spacing w:val="-2"/>
                <w:sz w:val="22"/>
                <w:szCs w:val="22"/>
              </w:rPr>
              <w:t xml:space="preserve"> </w:t>
            </w:r>
            <w:r>
              <w:rPr>
                <w:rFonts w:ascii="Verdana" w:hAnsi="Verdana" w:cs="Verdana"/>
                <w:spacing w:val="-1"/>
                <w:sz w:val="22"/>
                <w:szCs w:val="22"/>
              </w:rPr>
              <w:t xml:space="preserve">submission of </w:t>
            </w:r>
            <w:r w:rsidRPr="004024C5">
              <w:rPr>
                <w:rFonts w:ascii="Verdana" w:hAnsi="Verdana" w:cs="Verdana"/>
                <w:spacing w:val="-1"/>
                <w:sz w:val="22"/>
                <w:szCs w:val="22"/>
              </w:rPr>
              <w:t xml:space="preserve">clarifications </w:t>
            </w:r>
            <w:r w:rsidRPr="004024C5">
              <w:rPr>
                <w:rFonts w:ascii="Verdana" w:hAnsi="Verdana" w:cs="Verdana"/>
                <w:sz w:val="22"/>
                <w:szCs w:val="22"/>
              </w:rPr>
              <w:t>on</w:t>
            </w:r>
            <w:r w:rsidRPr="004024C5">
              <w:rPr>
                <w:rFonts w:ascii="Verdana" w:hAnsi="Verdana" w:cs="Verdana"/>
                <w:spacing w:val="1"/>
                <w:sz w:val="22"/>
                <w:szCs w:val="22"/>
              </w:rPr>
              <w:t xml:space="preserve"> </w:t>
            </w:r>
            <w:r w:rsidRPr="004024C5">
              <w:rPr>
                <w:rFonts w:ascii="Verdana" w:hAnsi="Verdana" w:cs="Verdana"/>
                <w:spacing w:val="-1"/>
                <w:sz w:val="22"/>
                <w:szCs w:val="22"/>
              </w:rPr>
              <w:t>Contracts Finder</w:t>
            </w:r>
          </w:p>
        </w:tc>
        <w:tc>
          <w:tcPr>
            <w:tcW w:w="1868" w:type="dxa"/>
          </w:tcPr>
          <w:p w:rsidR="00443917" w:rsidRPr="004024C5" w:rsidRDefault="00D54855" w:rsidP="00D54855">
            <w:pPr>
              <w:pStyle w:val="TableParagraph"/>
              <w:kinsoku w:val="0"/>
              <w:overflowPunct w:val="0"/>
              <w:spacing w:line="264" w:lineRule="exact"/>
              <w:ind w:left="102"/>
              <w:rPr>
                <w:rFonts w:ascii="Verdana" w:hAnsi="Verdana"/>
              </w:rPr>
            </w:pPr>
            <w:r>
              <w:rPr>
                <w:rFonts w:ascii="Verdana" w:hAnsi="Verdana"/>
              </w:rPr>
              <w:t>30/01</w:t>
            </w:r>
            <w:r w:rsidR="00B460B8">
              <w:rPr>
                <w:rFonts w:ascii="Verdana" w:hAnsi="Verdana"/>
              </w:rPr>
              <w:t>/2017</w:t>
            </w:r>
          </w:p>
        </w:tc>
      </w:tr>
      <w:tr w:rsidR="008078F5" w:rsidTr="00D54855">
        <w:trPr>
          <w:trHeight w:hRule="exact" w:val="521"/>
        </w:trPr>
        <w:tc>
          <w:tcPr>
            <w:tcW w:w="6771" w:type="dxa"/>
          </w:tcPr>
          <w:p w:rsidR="008078F5" w:rsidRPr="004024C5" w:rsidRDefault="008078F5">
            <w:pPr>
              <w:pStyle w:val="TableParagraph"/>
              <w:kinsoku w:val="0"/>
              <w:overflowPunct w:val="0"/>
              <w:spacing w:line="264" w:lineRule="exact"/>
              <w:ind w:left="102"/>
              <w:rPr>
                <w:rFonts w:ascii="Verdana" w:hAnsi="Verdana"/>
              </w:rPr>
            </w:pPr>
            <w:r w:rsidRPr="004024C5">
              <w:rPr>
                <w:rFonts w:ascii="Verdana" w:hAnsi="Verdana" w:cs="Verdana"/>
                <w:spacing w:val="-1"/>
                <w:sz w:val="22"/>
                <w:szCs w:val="22"/>
              </w:rPr>
              <w:t>Final</w:t>
            </w:r>
            <w:r w:rsidRPr="004024C5">
              <w:rPr>
                <w:rFonts w:ascii="Verdana" w:hAnsi="Verdana" w:cs="Verdana"/>
                <w:spacing w:val="-4"/>
                <w:sz w:val="22"/>
                <w:szCs w:val="22"/>
              </w:rPr>
              <w:t xml:space="preserve"> </w:t>
            </w:r>
            <w:r w:rsidRPr="004024C5">
              <w:rPr>
                <w:rFonts w:ascii="Verdana" w:hAnsi="Verdana" w:cs="Verdana"/>
                <w:spacing w:val="-1"/>
                <w:sz w:val="22"/>
                <w:szCs w:val="22"/>
              </w:rPr>
              <w:t>date for</w:t>
            </w:r>
            <w:r w:rsidRPr="004024C5">
              <w:rPr>
                <w:rFonts w:ascii="Verdana" w:hAnsi="Verdana" w:cs="Verdana"/>
                <w:spacing w:val="-2"/>
                <w:sz w:val="22"/>
                <w:szCs w:val="22"/>
              </w:rPr>
              <w:t xml:space="preserve"> </w:t>
            </w:r>
            <w:r w:rsidRPr="004024C5">
              <w:rPr>
                <w:rFonts w:ascii="Verdana" w:hAnsi="Verdana" w:cs="Verdana"/>
                <w:spacing w:val="-1"/>
                <w:sz w:val="22"/>
                <w:szCs w:val="22"/>
              </w:rPr>
              <w:t xml:space="preserve">response to clarifications </w:t>
            </w:r>
            <w:r w:rsidR="001A247D">
              <w:rPr>
                <w:rFonts w:ascii="Verdana" w:hAnsi="Verdana" w:cs="Verdana"/>
                <w:spacing w:val="-1"/>
                <w:sz w:val="22"/>
                <w:szCs w:val="22"/>
              </w:rPr>
              <w:t xml:space="preserve">published </w:t>
            </w:r>
            <w:r w:rsidRPr="004024C5">
              <w:rPr>
                <w:rFonts w:ascii="Verdana" w:hAnsi="Verdana" w:cs="Verdana"/>
                <w:sz w:val="22"/>
                <w:szCs w:val="22"/>
              </w:rPr>
              <w:t>on</w:t>
            </w:r>
            <w:r w:rsidRPr="004024C5">
              <w:rPr>
                <w:rFonts w:ascii="Verdana" w:hAnsi="Verdana" w:cs="Verdana"/>
                <w:spacing w:val="1"/>
                <w:sz w:val="22"/>
                <w:szCs w:val="22"/>
              </w:rPr>
              <w:t xml:space="preserve"> </w:t>
            </w:r>
            <w:r w:rsidRPr="004024C5">
              <w:rPr>
                <w:rFonts w:ascii="Verdana" w:hAnsi="Verdana" w:cs="Verdana"/>
                <w:spacing w:val="-1"/>
                <w:sz w:val="22"/>
                <w:szCs w:val="22"/>
              </w:rPr>
              <w:t>Contracts Finder</w:t>
            </w:r>
          </w:p>
        </w:tc>
        <w:tc>
          <w:tcPr>
            <w:tcW w:w="1868" w:type="dxa"/>
          </w:tcPr>
          <w:p w:rsidR="008078F5" w:rsidRPr="004024C5" w:rsidRDefault="003E6BA4">
            <w:pPr>
              <w:pStyle w:val="TableParagraph"/>
              <w:kinsoku w:val="0"/>
              <w:overflowPunct w:val="0"/>
              <w:spacing w:line="264" w:lineRule="exact"/>
              <w:ind w:left="102"/>
              <w:rPr>
                <w:rFonts w:ascii="Verdana" w:hAnsi="Verdana"/>
              </w:rPr>
            </w:pPr>
            <w:r>
              <w:rPr>
                <w:rFonts w:ascii="Verdana" w:hAnsi="Verdana"/>
              </w:rPr>
              <w:t>03</w:t>
            </w:r>
            <w:r w:rsidR="00B460B8">
              <w:rPr>
                <w:rFonts w:ascii="Verdana" w:hAnsi="Verdana"/>
              </w:rPr>
              <w:t>/</w:t>
            </w:r>
            <w:r w:rsidR="00D54855">
              <w:rPr>
                <w:rFonts w:ascii="Verdana" w:hAnsi="Verdana"/>
              </w:rPr>
              <w:t>0</w:t>
            </w:r>
            <w:r w:rsidR="00B460B8">
              <w:rPr>
                <w:rFonts w:ascii="Verdana" w:hAnsi="Verdana"/>
              </w:rPr>
              <w:t>2/2017</w:t>
            </w:r>
          </w:p>
        </w:tc>
      </w:tr>
      <w:tr w:rsidR="008078F5" w:rsidTr="00D54855">
        <w:trPr>
          <w:trHeight w:hRule="exact" w:val="319"/>
        </w:trPr>
        <w:tc>
          <w:tcPr>
            <w:tcW w:w="6771" w:type="dxa"/>
          </w:tcPr>
          <w:p w:rsidR="008078F5" w:rsidRPr="004024C5" w:rsidRDefault="008078F5">
            <w:pPr>
              <w:pStyle w:val="TableParagraph"/>
              <w:kinsoku w:val="0"/>
              <w:overflowPunct w:val="0"/>
              <w:spacing w:line="266" w:lineRule="exact"/>
              <w:ind w:left="102"/>
              <w:rPr>
                <w:rFonts w:ascii="Verdana" w:hAnsi="Verdana"/>
              </w:rPr>
            </w:pPr>
            <w:r w:rsidRPr="004024C5">
              <w:rPr>
                <w:rFonts w:ascii="Verdana" w:hAnsi="Verdana" w:cs="Verdana"/>
                <w:spacing w:val="-1"/>
                <w:sz w:val="22"/>
                <w:szCs w:val="22"/>
              </w:rPr>
              <w:t>Deadline to return</w:t>
            </w:r>
            <w:r w:rsidRPr="004024C5">
              <w:rPr>
                <w:rFonts w:ascii="Verdana" w:hAnsi="Verdana" w:cs="Verdana"/>
                <w:spacing w:val="-2"/>
                <w:sz w:val="22"/>
                <w:szCs w:val="22"/>
              </w:rPr>
              <w:t xml:space="preserve"> </w:t>
            </w:r>
            <w:r w:rsidRPr="004024C5">
              <w:rPr>
                <w:rFonts w:ascii="Verdana" w:hAnsi="Verdana" w:cs="Verdana"/>
                <w:spacing w:val="-1"/>
                <w:sz w:val="22"/>
                <w:szCs w:val="22"/>
              </w:rPr>
              <w:t>the</w:t>
            </w:r>
            <w:r w:rsidRPr="004024C5">
              <w:rPr>
                <w:rFonts w:ascii="Verdana" w:hAnsi="Verdana" w:cs="Verdana"/>
                <w:spacing w:val="2"/>
                <w:sz w:val="22"/>
                <w:szCs w:val="22"/>
              </w:rPr>
              <w:t xml:space="preserve"> </w:t>
            </w:r>
            <w:r w:rsidRPr="004024C5">
              <w:rPr>
                <w:rFonts w:ascii="Verdana" w:hAnsi="Verdana" w:cs="Verdana"/>
                <w:spacing w:val="-1"/>
                <w:sz w:val="22"/>
                <w:szCs w:val="22"/>
              </w:rPr>
              <w:t>Tender</w:t>
            </w:r>
            <w:r w:rsidRPr="004024C5">
              <w:rPr>
                <w:rFonts w:ascii="Verdana" w:hAnsi="Verdana" w:cs="Verdana"/>
                <w:spacing w:val="-2"/>
                <w:sz w:val="22"/>
                <w:szCs w:val="22"/>
              </w:rPr>
              <w:t xml:space="preserve"> </w:t>
            </w:r>
            <w:r w:rsidRPr="004024C5">
              <w:rPr>
                <w:rFonts w:ascii="Verdana" w:hAnsi="Verdana" w:cs="Verdana"/>
                <w:spacing w:val="-1"/>
                <w:sz w:val="22"/>
                <w:szCs w:val="22"/>
              </w:rPr>
              <w:t>to CDC</w:t>
            </w:r>
          </w:p>
        </w:tc>
        <w:tc>
          <w:tcPr>
            <w:tcW w:w="1868" w:type="dxa"/>
          </w:tcPr>
          <w:p w:rsidR="008078F5" w:rsidRPr="004024C5" w:rsidRDefault="00D54855">
            <w:pPr>
              <w:pStyle w:val="TableParagraph"/>
              <w:kinsoku w:val="0"/>
              <w:overflowPunct w:val="0"/>
              <w:spacing w:line="266" w:lineRule="exact"/>
              <w:ind w:left="102"/>
              <w:rPr>
                <w:rFonts w:ascii="Verdana" w:hAnsi="Verdana"/>
              </w:rPr>
            </w:pPr>
            <w:r>
              <w:rPr>
                <w:rFonts w:ascii="Verdana" w:hAnsi="Verdana"/>
              </w:rPr>
              <w:t>06</w:t>
            </w:r>
            <w:r w:rsidR="00B460B8">
              <w:rPr>
                <w:rFonts w:ascii="Verdana" w:hAnsi="Verdana"/>
              </w:rPr>
              <w:t>/</w:t>
            </w:r>
            <w:r>
              <w:rPr>
                <w:rFonts w:ascii="Verdana" w:hAnsi="Verdana"/>
              </w:rPr>
              <w:t>0</w:t>
            </w:r>
            <w:r w:rsidR="00B460B8">
              <w:rPr>
                <w:rFonts w:ascii="Verdana" w:hAnsi="Verdana"/>
              </w:rPr>
              <w:t>2/2017</w:t>
            </w:r>
          </w:p>
        </w:tc>
      </w:tr>
      <w:tr w:rsidR="008078F5" w:rsidTr="00D54855">
        <w:trPr>
          <w:trHeight w:hRule="exact" w:val="317"/>
        </w:trPr>
        <w:tc>
          <w:tcPr>
            <w:tcW w:w="6771" w:type="dxa"/>
          </w:tcPr>
          <w:p w:rsidR="008078F5" w:rsidRPr="004024C5" w:rsidRDefault="008078F5" w:rsidP="001A247D">
            <w:pPr>
              <w:pStyle w:val="TableParagraph"/>
              <w:kinsoku w:val="0"/>
              <w:overflowPunct w:val="0"/>
              <w:spacing w:line="264" w:lineRule="exact"/>
              <w:ind w:left="102"/>
              <w:rPr>
                <w:rFonts w:ascii="Verdana" w:hAnsi="Verdana"/>
              </w:rPr>
            </w:pPr>
            <w:r w:rsidRPr="004024C5">
              <w:rPr>
                <w:rFonts w:ascii="Verdana" w:hAnsi="Verdana" w:cs="Verdana"/>
                <w:spacing w:val="-1"/>
                <w:sz w:val="22"/>
                <w:szCs w:val="22"/>
              </w:rPr>
              <w:t>Evaluation</w:t>
            </w:r>
            <w:r w:rsidRPr="004024C5">
              <w:rPr>
                <w:rFonts w:ascii="Verdana" w:hAnsi="Verdana" w:cs="Verdana"/>
                <w:spacing w:val="-2"/>
                <w:sz w:val="22"/>
                <w:szCs w:val="22"/>
              </w:rPr>
              <w:t xml:space="preserve"> </w:t>
            </w:r>
            <w:r w:rsidRPr="004024C5">
              <w:rPr>
                <w:rFonts w:ascii="Verdana" w:hAnsi="Verdana" w:cs="Verdana"/>
                <w:sz w:val="22"/>
                <w:szCs w:val="22"/>
              </w:rPr>
              <w:t>of</w:t>
            </w:r>
            <w:r w:rsidRPr="004024C5">
              <w:rPr>
                <w:rFonts w:ascii="Verdana" w:hAnsi="Verdana" w:cs="Verdana"/>
                <w:spacing w:val="-2"/>
                <w:sz w:val="22"/>
                <w:szCs w:val="22"/>
              </w:rPr>
              <w:t xml:space="preserve"> </w:t>
            </w:r>
            <w:r w:rsidRPr="004024C5">
              <w:rPr>
                <w:rFonts w:ascii="Verdana" w:hAnsi="Verdana" w:cs="Verdana"/>
                <w:spacing w:val="-1"/>
                <w:sz w:val="22"/>
                <w:szCs w:val="22"/>
              </w:rPr>
              <w:t>Tender</w:t>
            </w:r>
            <w:r w:rsidRPr="004024C5">
              <w:rPr>
                <w:rFonts w:ascii="Verdana" w:hAnsi="Verdana" w:cs="Verdana"/>
                <w:spacing w:val="-2"/>
                <w:sz w:val="22"/>
                <w:szCs w:val="22"/>
              </w:rPr>
              <w:t xml:space="preserve"> </w:t>
            </w:r>
            <w:r w:rsidRPr="004024C5">
              <w:rPr>
                <w:rFonts w:ascii="Verdana" w:hAnsi="Verdana" w:cs="Verdana"/>
                <w:spacing w:val="-1"/>
                <w:sz w:val="22"/>
                <w:szCs w:val="22"/>
              </w:rPr>
              <w:t>by</w:t>
            </w:r>
            <w:r w:rsidRPr="004024C5">
              <w:rPr>
                <w:rFonts w:ascii="Verdana" w:hAnsi="Verdana" w:cs="Verdana"/>
                <w:spacing w:val="-2"/>
                <w:sz w:val="22"/>
                <w:szCs w:val="22"/>
              </w:rPr>
              <w:t xml:space="preserve"> </w:t>
            </w:r>
            <w:r w:rsidR="001A247D">
              <w:rPr>
                <w:rFonts w:ascii="Verdana" w:hAnsi="Verdana" w:cs="Verdana"/>
                <w:spacing w:val="-1"/>
                <w:sz w:val="22"/>
                <w:szCs w:val="22"/>
              </w:rPr>
              <w:t>CDC</w:t>
            </w:r>
          </w:p>
        </w:tc>
        <w:tc>
          <w:tcPr>
            <w:tcW w:w="1868" w:type="dxa"/>
          </w:tcPr>
          <w:p w:rsidR="008078F5" w:rsidRPr="004024C5" w:rsidRDefault="00B460B8" w:rsidP="003E6BA4">
            <w:pPr>
              <w:pStyle w:val="TableParagraph"/>
              <w:kinsoku w:val="0"/>
              <w:overflowPunct w:val="0"/>
              <w:spacing w:line="264" w:lineRule="exact"/>
              <w:ind w:left="102"/>
              <w:rPr>
                <w:rFonts w:ascii="Verdana" w:hAnsi="Verdana"/>
              </w:rPr>
            </w:pPr>
            <w:r>
              <w:rPr>
                <w:rFonts w:ascii="Verdana" w:hAnsi="Verdana"/>
              </w:rPr>
              <w:t>1</w:t>
            </w:r>
            <w:r w:rsidR="003E6BA4">
              <w:rPr>
                <w:rFonts w:ascii="Verdana" w:hAnsi="Verdana"/>
              </w:rPr>
              <w:t>0</w:t>
            </w:r>
            <w:r>
              <w:rPr>
                <w:rFonts w:ascii="Verdana" w:hAnsi="Verdana"/>
              </w:rPr>
              <w:t>/</w:t>
            </w:r>
            <w:r w:rsidR="00D54855">
              <w:rPr>
                <w:rFonts w:ascii="Verdana" w:hAnsi="Verdana"/>
              </w:rPr>
              <w:t>0</w:t>
            </w:r>
            <w:r>
              <w:rPr>
                <w:rFonts w:ascii="Verdana" w:hAnsi="Verdana"/>
              </w:rPr>
              <w:t>2/2017</w:t>
            </w:r>
          </w:p>
        </w:tc>
      </w:tr>
      <w:tr w:rsidR="008078F5" w:rsidTr="00D54855">
        <w:trPr>
          <w:trHeight w:hRule="exact" w:val="276"/>
        </w:trPr>
        <w:tc>
          <w:tcPr>
            <w:tcW w:w="6771" w:type="dxa"/>
          </w:tcPr>
          <w:p w:rsidR="008078F5" w:rsidRPr="004024C5" w:rsidRDefault="008078F5">
            <w:pPr>
              <w:pStyle w:val="TableParagraph"/>
              <w:kinsoku w:val="0"/>
              <w:overflowPunct w:val="0"/>
              <w:spacing w:line="264" w:lineRule="exact"/>
              <w:ind w:left="102"/>
              <w:rPr>
                <w:rFonts w:ascii="Verdana" w:hAnsi="Verdana"/>
              </w:rPr>
            </w:pPr>
            <w:r w:rsidRPr="004024C5">
              <w:rPr>
                <w:rFonts w:ascii="Verdana" w:hAnsi="Verdana" w:cs="Verdana"/>
                <w:spacing w:val="-1"/>
                <w:sz w:val="22"/>
                <w:szCs w:val="22"/>
              </w:rPr>
              <w:t>Successful</w:t>
            </w:r>
            <w:r w:rsidRPr="004024C5">
              <w:rPr>
                <w:rFonts w:ascii="Verdana" w:hAnsi="Verdana" w:cs="Verdana"/>
                <w:spacing w:val="-4"/>
                <w:sz w:val="22"/>
                <w:szCs w:val="22"/>
              </w:rPr>
              <w:t xml:space="preserve"> </w:t>
            </w:r>
            <w:r w:rsidR="00443917">
              <w:rPr>
                <w:rFonts w:ascii="Verdana" w:hAnsi="Verdana" w:cs="Verdana"/>
                <w:spacing w:val="-4"/>
                <w:sz w:val="22"/>
                <w:szCs w:val="22"/>
              </w:rPr>
              <w:t xml:space="preserve">and unsuccessful </w:t>
            </w:r>
            <w:r w:rsidRPr="004024C5">
              <w:rPr>
                <w:rFonts w:ascii="Verdana" w:hAnsi="Verdana" w:cs="Verdana"/>
                <w:spacing w:val="-1"/>
                <w:sz w:val="22"/>
                <w:szCs w:val="22"/>
              </w:rPr>
              <w:t>tenderer</w:t>
            </w:r>
            <w:r w:rsidR="00443917">
              <w:rPr>
                <w:rFonts w:ascii="Verdana" w:hAnsi="Verdana" w:cs="Verdana"/>
                <w:spacing w:val="-1"/>
                <w:sz w:val="22"/>
                <w:szCs w:val="22"/>
              </w:rPr>
              <w:t>s</w:t>
            </w:r>
            <w:r w:rsidRPr="004024C5">
              <w:rPr>
                <w:rFonts w:ascii="Verdana" w:hAnsi="Verdana" w:cs="Verdana"/>
                <w:spacing w:val="-2"/>
                <w:sz w:val="22"/>
                <w:szCs w:val="22"/>
              </w:rPr>
              <w:t xml:space="preserve"> </w:t>
            </w:r>
            <w:r w:rsidRPr="004024C5">
              <w:rPr>
                <w:rFonts w:ascii="Verdana" w:hAnsi="Verdana" w:cs="Verdana"/>
                <w:spacing w:val="-1"/>
                <w:sz w:val="22"/>
                <w:szCs w:val="22"/>
              </w:rPr>
              <w:t>notified</w:t>
            </w:r>
          </w:p>
        </w:tc>
        <w:tc>
          <w:tcPr>
            <w:tcW w:w="1868" w:type="dxa"/>
          </w:tcPr>
          <w:p w:rsidR="008078F5" w:rsidRPr="004024C5" w:rsidRDefault="003E6BA4">
            <w:pPr>
              <w:pStyle w:val="TableParagraph"/>
              <w:kinsoku w:val="0"/>
              <w:overflowPunct w:val="0"/>
              <w:spacing w:line="264" w:lineRule="exact"/>
              <w:ind w:left="102"/>
              <w:rPr>
                <w:rFonts w:ascii="Verdana" w:hAnsi="Verdana"/>
              </w:rPr>
            </w:pPr>
            <w:r>
              <w:rPr>
                <w:rFonts w:ascii="Verdana" w:hAnsi="Verdana"/>
              </w:rPr>
              <w:t>17</w:t>
            </w:r>
            <w:r w:rsidR="00B460B8">
              <w:rPr>
                <w:rFonts w:ascii="Verdana" w:hAnsi="Verdana"/>
              </w:rPr>
              <w:t>/</w:t>
            </w:r>
            <w:r w:rsidR="00D54855">
              <w:rPr>
                <w:rFonts w:ascii="Verdana" w:hAnsi="Verdana"/>
              </w:rPr>
              <w:t>0</w:t>
            </w:r>
            <w:r w:rsidR="00B460B8">
              <w:rPr>
                <w:rFonts w:ascii="Verdana" w:hAnsi="Verdana"/>
              </w:rPr>
              <w:t>2/2017</w:t>
            </w:r>
          </w:p>
        </w:tc>
      </w:tr>
      <w:tr w:rsidR="008078F5" w:rsidTr="00D54855">
        <w:trPr>
          <w:trHeight w:hRule="exact" w:val="319"/>
        </w:trPr>
        <w:tc>
          <w:tcPr>
            <w:tcW w:w="6771" w:type="dxa"/>
          </w:tcPr>
          <w:p w:rsidR="008078F5" w:rsidRPr="004024C5" w:rsidRDefault="008078F5">
            <w:pPr>
              <w:pStyle w:val="TableParagraph"/>
              <w:kinsoku w:val="0"/>
              <w:overflowPunct w:val="0"/>
              <w:spacing w:line="264" w:lineRule="exact"/>
              <w:ind w:left="102"/>
              <w:rPr>
                <w:rFonts w:ascii="Verdana" w:hAnsi="Verdana"/>
              </w:rPr>
            </w:pPr>
            <w:r w:rsidRPr="004024C5">
              <w:rPr>
                <w:rFonts w:ascii="Verdana" w:hAnsi="Verdana" w:cs="Verdana"/>
                <w:spacing w:val="-1"/>
                <w:sz w:val="22"/>
                <w:szCs w:val="22"/>
              </w:rPr>
              <w:t>Contract</w:t>
            </w:r>
            <w:r w:rsidRPr="004024C5">
              <w:rPr>
                <w:rFonts w:ascii="Verdana" w:hAnsi="Verdana" w:cs="Verdana"/>
                <w:spacing w:val="-2"/>
                <w:sz w:val="22"/>
                <w:szCs w:val="22"/>
              </w:rPr>
              <w:t xml:space="preserve"> </w:t>
            </w:r>
            <w:r w:rsidRPr="004024C5">
              <w:rPr>
                <w:rFonts w:ascii="Verdana" w:hAnsi="Verdana" w:cs="Verdana"/>
                <w:spacing w:val="-1"/>
                <w:sz w:val="22"/>
                <w:szCs w:val="22"/>
              </w:rPr>
              <w:t>sent</w:t>
            </w:r>
            <w:r w:rsidRPr="004024C5">
              <w:rPr>
                <w:rFonts w:ascii="Verdana" w:hAnsi="Verdana" w:cs="Verdana"/>
                <w:spacing w:val="-2"/>
                <w:sz w:val="22"/>
                <w:szCs w:val="22"/>
              </w:rPr>
              <w:t xml:space="preserve"> </w:t>
            </w:r>
            <w:r w:rsidRPr="004024C5">
              <w:rPr>
                <w:rFonts w:ascii="Verdana" w:hAnsi="Verdana" w:cs="Verdana"/>
                <w:spacing w:val="-1"/>
                <w:sz w:val="22"/>
                <w:szCs w:val="22"/>
              </w:rPr>
              <w:t>by</w:t>
            </w:r>
            <w:r w:rsidRPr="004024C5">
              <w:rPr>
                <w:rFonts w:ascii="Verdana" w:hAnsi="Verdana" w:cs="Verdana"/>
                <w:spacing w:val="-2"/>
                <w:sz w:val="22"/>
                <w:szCs w:val="22"/>
              </w:rPr>
              <w:t xml:space="preserve"> </w:t>
            </w:r>
            <w:r w:rsidRPr="004024C5">
              <w:rPr>
                <w:rFonts w:ascii="Verdana" w:hAnsi="Verdana" w:cs="Verdana"/>
                <w:spacing w:val="-1"/>
                <w:sz w:val="22"/>
                <w:szCs w:val="22"/>
              </w:rPr>
              <w:t>post</w:t>
            </w:r>
            <w:r w:rsidRPr="004024C5">
              <w:rPr>
                <w:rFonts w:ascii="Verdana" w:hAnsi="Verdana" w:cs="Verdana"/>
                <w:spacing w:val="-2"/>
                <w:sz w:val="22"/>
                <w:szCs w:val="22"/>
              </w:rPr>
              <w:t xml:space="preserve"> </w:t>
            </w:r>
            <w:r w:rsidRPr="004024C5">
              <w:rPr>
                <w:rFonts w:ascii="Verdana" w:hAnsi="Verdana" w:cs="Verdana"/>
                <w:spacing w:val="-1"/>
                <w:sz w:val="22"/>
                <w:szCs w:val="22"/>
              </w:rPr>
              <w:t>to successful</w:t>
            </w:r>
            <w:r w:rsidRPr="004024C5">
              <w:rPr>
                <w:rFonts w:ascii="Verdana" w:hAnsi="Verdana" w:cs="Verdana"/>
                <w:spacing w:val="-4"/>
                <w:sz w:val="22"/>
                <w:szCs w:val="22"/>
              </w:rPr>
              <w:t xml:space="preserve"> </w:t>
            </w:r>
            <w:r w:rsidR="003776FD">
              <w:rPr>
                <w:rFonts w:ascii="Verdana" w:hAnsi="Verdana" w:cs="Verdana"/>
                <w:spacing w:val="-1"/>
                <w:sz w:val="22"/>
                <w:szCs w:val="22"/>
              </w:rPr>
              <w:t>t</w:t>
            </w:r>
            <w:r w:rsidRPr="004024C5">
              <w:rPr>
                <w:rFonts w:ascii="Verdana" w:hAnsi="Verdana" w:cs="Verdana"/>
                <w:spacing w:val="-1"/>
                <w:sz w:val="22"/>
                <w:szCs w:val="22"/>
              </w:rPr>
              <w:t>enderer</w:t>
            </w:r>
          </w:p>
        </w:tc>
        <w:tc>
          <w:tcPr>
            <w:tcW w:w="1868" w:type="dxa"/>
          </w:tcPr>
          <w:p w:rsidR="008078F5" w:rsidRPr="004024C5" w:rsidRDefault="003E6BA4">
            <w:pPr>
              <w:pStyle w:val="TableParagraph"/>
              <w:kinsoku w:val="0"/>
              <w:overflowPunct w:val="0"/>
              <w:spacing w:line="264" w:lineRule="exact"/>
              <w:ind w:left="102"/>
              <w:rPr>
                <w:rFonts w:ascii="Verdana" w:hAnsi="Verdana"/>
              </w:rPr>
            </w:pPr>
            <w:r>
              <w:rPr>
                <w:rFonts w:ascii="Verdana" w:hAnsi="Verdana"/>
              </w:rPr>
              <w:t>17</w:t>
            </w:r>
            <w:r w:rsidR="00B460B8">
              <w:rPr>
                <w:rFonts w:ascii="Verdana" w:hAnsi="Verdana"/>
              </w:rPr>
              <w:t>/</w:t>
            </w:r>
            <w:r w:rsidR="00D54855">
              <w:rPr>
                <w:rFonts w:ascii="Verdana" w:hAnsi="Verdana"/>
              </w:rPr>
              <w:t>0</w:t>
            </w:r>
            <w:r w:rsidR="00B460B8">
              <w:rPr>
                <w:rFonts w:ascii="Verdana" w:hAnsi="Verdana"/>
              </w:rPr>
              <w:t>2/2017</w:t>
            </w:r>
          </w:p>
        </w:tc>
      </w:tr>
      <w:tr w:rsidR="00B65D52" w:rsidTr="00D54855">
        <w:trPr>
          <w:trHeight w:hRule="exact" w:val="319"/>
        </w:trPr>
        <w:tc>
          <w:tcPr>
            <w:tcW w:w="6771" w:type="dxa"/>
          </w:tcPr>
          <w:p w:rsidR="00B65D52" w:rsidRDefault="00B65D52" w:rsidP="003016A0">
            <w:pPr>
              <w:pStyle w:val="TableParagraph"/>
              <w:kinsoku w:val="0"/>
              <w:overflowPunct w:val="0"/>
              <w:spacing w:line="264" w:lineRule="exact"/>
              <w:ind w:left="102"/>
            </w:pPr>
            <w:r>
              <w:rPr>
                <w:rFonts w:ascii="Verdana" w:hAnsi="Verdana" w:cs="Verdana"/>
                <w:spacing w:val="-1"/>
                <w:sz w:val="22"/>
                <w:szCs w:val="22"/>
              </w:rPr>
              <w:t>Signed</w:t>
            </w:r>
            <w:r>
              <w:rPr>
                <w:rFonts w:ascii="Verdana" w:hAnsi="Verdana" w:cs="Verdana"/>
                <w:spacing w:val="-2"/>
                <w:sz w:val="22"/>
                <w:szCs w:val="22"/>
              </w:rPr>
              <w:t xml:space="preserve"> </w:t>
            </w:r>
            <w:r>
              <w:rPr>
                <w:rFonts w:ascii="Verdana" w:hAnsi="Verdana" w:cs="Verdana"/>
                <w:spacing w:val="-1"/>
                <w:sz w:val="22"/>
                <w:szCs w:val="22"/>
              </w:rPr>
              <w:t>Contract</w:t>
            </w:r>
            <w:r>
              <w:rPr>
                <w:rFonts w:ascii="Verdana" w:hAnsi="Verdana" w:cs="Verdana"/>
                <w:spacing w:val="-2"/>
                <w:sz w:val="22"/>
                <w:szCs w:val="22"/>
              </w:rPr>
              <w:t xml:space="preserve"> </w:t>
            </w:r>
            <w:r>
              <w:rPr>
                <w:rFonts w:ascii="Verdana" w:hAnsi="Verdana" w:cs="Verdana"/>
                <w:spacing w:val="-1"/>
                <w:sz w:val="22"/>
                <w:szCs w:val="22"/>
              </w:rPr>
              <w:t>returned</w:t>
            </w:r>
            <w:r>
              <w:rPr>
                <w:rFonts w:ascii="Verdana" w:hAnsi="Verdana" w:cs="Verdana"/>
                <w:spacing w:val="-2"/>
                <w:sz w:val="22"/>
                <w:szCs w:val="22"/>
              </w:rPr>
              <w:t xml:space="preserve"> </w:t>
            </w:r>
            <w:r>
              <w:rPr>
                <w:rFonts w:ascii="Verdana" w:hAnsi="Verdana" w:cs="Verdana"/>
                <w:spacing w:val="-1"/>
                <w:sz w:val="22"/>
                <w:szCs w:val="22"/>
              </w:rPr>
              <w:t>by</w:t>
            </w:r>
            <w:r>
              <w:rPr>
                <w:rFonts w:ascii="Verdana" w:hAnsi="Verdana" w:cs="Verdana"/>
                <w:spacing w:val="-2"/>
                <w:sz w:val="22"/>
                <w:szCs w:val="22"/>
              </w:rPr>
              <w:t xml:space="preserve"> </w:t>
            </w:r>
            <w:r>
              <w:rPr>
                <w:rFonts w:ascii="Verdana" w:hAnsi="Verdana" w:cs="Verdana"/>
                <w:spacing w:val="-1"/>
                <w:sz w:val="22"/>
                <w:szCs w:val="22"/>
              </w:rPr>
              <w:t>post</w:t>
            </w:r>
            <w:r>
              <w:rPr>
                <w:rFonts w:ascii="Verdana" w:hAnsi="Verdana" w:cs="Verdana"/>
                <w:spacing w:val="-2"/>
                <w:sz w:val="22"/>
                <w:szCs w:val="22"/>
              </w:rPr>
              <w:t xml:space="preserve"> </w:t>
            </w:r>
          </w:p>
        </w:tc>
        <w:tc>
          <w:tcPr>
            <w:tcW w:w="1868" w:type="dxa"/>
          </w:tcPr>
          <w:p w:rsidR="00B65D52" w:rsidRPr="004024C5" w:rsidRDefault="003E6BA4">
            <w:pPr>
              <w:pStyle w:val="TableParagraph"/>
              <w:kinsoku w:val="0"/>
              <w:overflowPunct w:val="0"/>
              <w:spacing w:line="264" w:lineRule="exact"/>
              <w:ind w:left="102"/>
              <w:rPr>
                <w:rFonts w:ascii="Verdana" w:hAnsi="Verdana"/>
              </w:rPr>
            </w:pPr>
            <w:r>
              <w:rPr>
                <w:rFonts w:ascii="Verdana" w:hAnsi="Verdana"/>
              </w:rPr>
              <w:t>24</w:t>
            </w:r>
            <w:r w:rsidR="00B460B8">
              <w:rPr>
                <w:rFonts w:ascii="Verdana" w:hAnsi="Verdana"/>
              </w:rPr>
              <w:t>/</w:t>
            </w:r>
            <w:r w:rsidR="00D54855">
              <w:rPr>
                <w:rFonts w:ascii="Verdana" w:hAnsi="Verdana"/>
              </w:rPr>
              <w:t>0</w:t>
            </w:r>
            <w:r w:rsidR="00B460B8">
              <w:rPr>
                <w:rFonts w:ascii="Verdana" w:hAnsi="Verdana"/>
              </w:rPr>
              <w:t>2/2017</w:t>
            </w:r>
          </w:p>
        </w:tc>
      </w:tr>
      <w:tr w:rsidR="00B65D52" w:rsidTr="00D54855">
        <w:trPr>
          <w:trHeight w:hRule="exact" w:val="319"/>
        </w:trPr>
        <w:tc>
          <w:tcPr>
            <w:tcW w:w="6771" w:type="dxa"/>
          </w:tcPr>
          <w:p w:rsidR="00B65D52" w:rsidRDefault="00B65D52" w:rsidP="003016A0">
            <w:pPr>
              <w:pStyle w:val="TableParagraph"/>
              <w:kinsoku w:val="0"/>
              <w:overflowPunct w:val="0"/>
              <w:spacing w:line="264" w:lineRule="exact"/>
              <w:ind w:left="102"/>
            </w:pPr>
            <w:r>
              <w:rPr>
                <w:rFonts w:ascii="Verdana" w:hAnsi="Verdana" w:cs="Verdana"/>
                <w:spacing w:val="-1"/>
                <w:sz w:val="22"/>
                <w:szCs w:val="22"/>
              </w:rPr>
              <w:t>Project</w:t>
            </w:r>
            <w:r>
              <w:rPr>
                <w:rFonts w:ascii="Verdana" w:hAnsi="Verdana" w:cs="Verdana"/>
                <w:spacing w:val="-2"/>
                <w:sz w:val="22"/>
                <w:szCs w:val="22"/>
              </w:rPr>
              <w:t xml:space="preserve"> </w:t>
            </w:r>
            <w:r>
              <w:rPr>
                <w:rFonts w:ascii="Verdana" w:hAnsi="Verdana" w:cs="Verdana"/>
                <w:spacing w:val="-1"/>
                <w:sz w:val="22"/>
                <w:szCs w:val="22"/>
              </w:rPr>
              <w:t>start</w:t>
            </w:r>
            <w:r>
              <w:rPr>
                <w:rFonts w:ascii="Verdana" w:hAnsi="Verdana" w:cs="Verdana"/>
                <w:spacing w:val="-2"/>
                <w:sz w:val="22"/>
                <w:szCs w:val="22"/>
              </w:rPr>
              <w:t xml:space="preserve"> </w:t>
            </w:r>
            <w:r>
              <w:rPr>
                <w:rFonts w:ascii="Verdana" w:hAnsi="Verdana" w:cs="Verdana"/>
                <w:spacing w:val="-1"/>
                <w:sz w:val="22"/>
                <w:szCs w:val="22"/>
              </w:rPr>
              <w:t>up</w:t>
            </w:r>
            <w:r>
              <w:rPr>
                <w:rFonts w:ascii="Verdana" w:hAnsi="Verdana" w:cs="Verdana"/>
                <w:spacing w:val="-2"/>
                <w:sz w:val="22"/>
                <w:szCs w:val="22"/>
              </w:rPr>
              <w:t xml:space="preserve"> </w:t>
            </w:r>
            <w:r>
              <w:rPr>
                <w:rFonts w:ascii="Verdana" w:hAnsi="Verdana" w:cs="Verdana"/>
                <w:spacing w:val="-1"/>
                <w:sz w:val="22"/>
                <w:szCs w:val="22"/>
              </w:rPr>
              <w:t>meeting</w:t>
            </w:r>
          </w:p>
        </w:tc>
        <w:tc>
          <w:tcPr>
            <w:tcW w:w="1868" w:type="dxa"/>
          </w:tcPr>
          <w:p w:rsidR="00B65D52" w:rsidRPr="004024C5" w:rsidRDefault="00B460B8">
            <w:pPr>
              <w:pStyle w:val="TableParagraph"/>
              <w:kinsoku w:val="0"/>
              <w:overflowPunct w:val="0"/>
              <w:spacing w:line="264" w:lineRule="exact"/>
              <w:ind w:left="102"/>
              <w:rPr>
                <w:rFonts w:ascii="Verdana" w:hAnsi="Verdana"/>
              </w:rPr>
            </w:pPr>
            <w:r>
              <w:rPr>
                <w:rFonts w:ascii="Verdana" w:hAnsi="Verdana"/>
              </w:rPr>
              <w:t>TBC</w:t>
            </w:r>
          </w:p>
        </w:tc>
      </w:tr>
      <w:tr w:rsidR="00B65D52" w:rsidTr="00D54855">
        <w:trPr>
          <w:trHeight w:hRule="exact" w:val="319"/>
        </w:trPr>
        <w:tc>
          <w:tcPr>
            <w:tcW w:w="6771" w:type="dxa"/>
          </w:tcPr>
          <w:p w:rsidR="00B65D52" w:rsidRDefault="00B65D52" w:rsidP="003016A0">
            <w:pPr>
              <w:pStyle w:val="TableParagraph"/>
              <w:kinsoku w:val="0"/>
              <w:overflowPunct w:val="0"/>
              <w:spacing w:line="264" w:lineRule="exact"/>
              <w:ind w:left="102"/>
            </w:pPr>
            <w:r>
              <w:rPr>
                <w:rFonts w:ascii="Verdana" w:hAnsi="Verdana" w:cs="Verdana"/>
                <w:spacing w:val="-1"/>
                <w:sz w:val="22"/>
                <w:szCs w:val="22"/>
              </w:rPr>
              <w:t>Project</w:t>
            </w:r>
            <w:r>
              <w:rPr>
                <w:rFonts w:ascii="Verdana" w:hAnsi="Verdana" w:cs="Verdana"/>
                <w:spacing w:val="-2"/>
                <w:sz w:val="22"/>
                <w:szCs w:val="22"/>
              </w:rPr>
              <w:t xml:space="preserve"> </w:t>
            </w:r>
            <w:r>
              <w:rPr>
                <w:rFonts w:ascii="Verdana" w:hAnsi="Verdana" w:cs="Verdana"/>
                <w:spacing w:val="-1"/>
                <w:sz w:val="22"/>
                <w:szCs w:val="22"/>
              </w:rPr>
              <w:t>end</w:t>
            </w:r>
          </w:p>
        </w:tc>
        <w:tc>
          <w:tcPr>
            <w:tcW w:w="1868" w:type="dxa"/>
          </w:tcPr>
          <w:p w:rsidR="00B65D52" w:rsidRPr="004024C5" w:rsidRDefault="00B65D52">
            <w:pPr>
              <w:pStyle w:val="TableParagraph"/>
              <w:kinsoku w:val="0"/>
              <w:overflowPunct w:val="0"/>
              <w:spacing w:line="264" w:lineRule="exact"/>
              <w:ind w:left="102"/>
              <w:rPr>
                <w:rFonts w:ascii="Verdana" w:hAnsi="Verdana"/>
              </w:rPr>
            </w:pPr>
            <w:r>
              <w:rPr>
                <w:rFonts w:ascii="Verdana" w:hAnsi="Verdana"/>
              </w:rPr>
              <w:t>31/</w:t>
            </w:r>
            <w:r w:rsidR="00D54855">
              <w:rPr>
                <w:rFonts w:ascii="Verdana" w:hAnsi="Verdana"/>
              </w:rPr>
              <w:t>0</w:t>
            </w:r>
            <w:r>
              <w:rPr>
                <w:rFonts w:ascii="Verdana" w:hAnsi="Verdana"/>
              </w:rPr>
              <w:t>3/2021</w:t>
            </w:r>
          </w:p>
        </w:tc>
      </w:tr>
    </w:tbl>
    <w:p w:rsidR="008078F5" w:rsidRDefault="008078F5">
      <w:pPr>
        <w:pStyle w:val="BodyText"/>
        <w:kinsoku w:val="0"/>
        <w:overflowPunct w:val="0"/>
        <w:spacing w:before="5"/>
        <w:ind w:left="0" w:firstLine="0"/>
        <w:rPr>
          <w:sz w:val="19"/>
          <w:szCs w:val="19"/>
        </w:rPr>
      </w:pPr>
    </w:p>
    <w:p w:rsidR="008078F5" w:rsidRDefault="008078F5">
      <w:pPr>
        <w:pStyle w:val="Heading1"/>
        <w:numPr>
          <w:ilvl w:val="0"/>
          <w:numId w:val="11"/>
        </w:numPr>
        <w:tabs>
          <w:tab w:val="left" w:pos="667"/>
        </w:tabs>
        <w:kinsoku w:val="0"/>
        <w:overflowPunct w:val="0"/>
        <w:spacing w:before="61"/>
        <w:ind w:left="666" w:hanging="566"/>
        <w:rPr>
          <w:b w:val="0"/>
          <w:bCs w:val="0"/>
        </w:rPr>
      </w:pPr>
      <w:r>
        <w:rPr>
          <w:spacing w:val="-1"/>
        </w:rPr>
        <w:t>Corporate</w:t>
      </w:r>
      <w:r>
        <w:rPr>
          <w:spacing w:val="-2"/>
        </w:rPr>
        <w:t xml:space="preserve"> requirements</w:t>
      </w:r>
    </w:p>
    <w:p w:rsidR="008078F5" w:rsidRDefault="008078F5">
      <w:pPr>
        <w:pStyle w:val="BodyText"/>
        <w:kinsoku w:val="0"/>
        <w:overflowPunct w:val="0"/>
        <w:spacing w:before="7"/>
        <w:ind w:left="0" w:firstLine="0"/>
        <w:rPr>
          <w:b/>
          <w:bCs/>
          <w:sz w:val="28"/>
          <w:szCs w:val="28"/>
        </w:rPr>
      </w:pPr>
    </w:p>
    <w:p w:rsidR="008078F5" w:rsidRDefault="008078F5" w:rsidP="003301CA">
      <w:pPr>
        <w:pStyle w:val="BodyText"/>
        <w:kinsoku w:val="0"/>
        <w:overflowPunct w:val="0"/>
        <w:spacing w:line="275" w:lineRule="auto"/>
        <w:ind w:left="459" w:right="167" w:firstLine="0"/>
        <w:jc w:val="both"/>
        <w:rPr>
          <w:spacing w:val="-1"/>
        </w:rPr>
      </w:pPr>
      <w:r>
        <w:rPr>
          <w:spacing w:val="-1"/>
        </w:rPr>
        <w:t>CDC</w:t>
      </w:r>
      <w:r>
        <w:rPr>
          <w:spacing w:val="-2"/>
        </w:rPr>
        <w:t xml:space="preserve"> </w:t>
      </w:r>
      <w:r>
        <w:rPr>
          <w:spacing w:val="-1"/>
        </w:rPr>
        <w:t>wishes to ensure that</w:t>
      </w:r>
      <w:r>
        <w:rPr>
          <w:spacing w:val="1"/>
        </w:rPr>
        <w:t xml:space="preserve"> </w:t>
      </w:r>
      <w:r>
        <w:rPr>
          <w:spacing w:val="-2"/>
        </w:rPr>
        <w:t>its</w:t>
      </w:r>
      <w:r>
        <w:rPr>
          <w:spacing w:val="-1"/>
        </w:rPr>
        <w:t xml:space="preserve"> contractors,</w:t>
      </w:r>
      <w:r>
        <w:rPr>
          <w:spacing w:val="-2"/>
        </w:rPr>
        <w:t xml:space="preserve"> </w:t>
      </w:r>
      <w:r>
        <w:rPr>
          <w:spacing w:val="-1"/>
        </w:rPr>
        <w:t>suppliers and</w:t>
      </w:r>
      <w:r>
        <w:rPr>
          <w:spacing w:val="1"/>
        </w:rPr>
        <w:t xml:space="preserve"> </w:t>
      </w:r>
      <w:r>
        <w:rPr>
          <w:spacing w:val="-1"/>
        </w:rPr>
        <w:t>advisers</w:t>
      </w:r>
      <w:r>
        <w:rPr>
          <w:spacing w:val="1"/>
        </w:rPr>
        <w:t xml:space="preserve"> </w:t>
      </w:r>
      <w:r>
        <w:rPr>
          <w:spacing w:val="-1"/>
        </w:rPr>
        <w:t>comply</w:t>
      </w:r>
      <w:r>
        <w:rPr>
          <w:spacing w:val="-2"/>
        </w:rPr>
        <w:t xml:space="preserve"> </w:t>
      </w:r>
      <w:r>
        <w:rPr>
          <w:spacing w:val="-1"/>
        </w:rPr>
        <w:t>with</w:t>
      </w:r>
      <w:r>
        <w:rPr>
          <w:spacing w:val="50"/>
        </w:rPr>
        <w:t xml:space="preserve"> </w:t>
      </w:r>
      <w:r>
        <w:rPr>
          <w:spacing w:val="-2"/>
        </w:rPr>
        <w:t>its</w:t>
      </w:r>
      <w:r>
        <w:rPr>
          <w:spacing w:val="-1"/>
        </w:rPr>
        <w:t xml:space="preserve"> corporate requirements when</w:t>
      </w:r>
      <w:r>
        <w:rPr>
          <w:spacing w:val="-2"/>
        </w:rPr>
        <w:t xml:space="preserve"> </w:t>
      </w:r>
      <w:r>
        <w:rPr>
          <w:spacing w:val="-1"/>
        </w:rPr>
        <w:t>facilitating</w:t>
      </w:r>
      <w:r>
        <w:rPr>
          <w:spacing w:val="-2"/>
        </w:rPr>
        <w:t xml:space="preserve"> </w:t>
      </w:r>
      <w:r>
        <w:rPr>
          <w:spacing w:val="-1"/>
        </w:rPr>
        <w:t>the delivery</w:t>
      </w:r>
      <w:r>
        <w:rPr>
          <w:spacing w:val="-2"/>
        </w:rPr>
        <w:t xml:space="preserve"> </w:t>
      </w:r>
      <w:r>
        <w:t xml:space="preserve">of </w:t>
      </w:r>
      <w:r>
        <w:rPr>
          <w:spacing w:val="-2"/>
        </w:rPr>
        <w:t>its</w:t>
      </w:r>
      <w:r>
        <w:rPr>
          <w:spacing w:val="-1"/>
        </w:rPr>
        <w:t xml:space="preserve"> services.</w:t>
      </w:r>
      <w:r>
        <w:rPr>
          <w:spacing w:val="-2"/>
        </w:rPr>
        <w:t xml:space="preserve"> </w:t>
      </w:r>
      <w:r>
        <w:t>It</w:t>
      </w:r>
      <w:r>
        <w:rPr>
          <w:spacing w:val="1"/>
        </w:rPr>
        <w:t xml:space="preserve"> </w:t>
      </w:r>
      <w:r>
        <w:rPr>
          <w:spacing w:val="-2"/>
        </w:rPr>
        <w:t>is</w:t>
      </w:r>
      <w:r>
        <w:rPr>
          <w:spacing w:val="53"/>
        </w:rPr>
        <w:t xml:space="preserve"> </w:t>
      </w:r>
      <w:r>
        <w:rPr>
          <w:spacing w:val="-1"/>
        </w:rPr>
        <w:t>therefore necessary</w:t>
      </w:r>
      <w:r>
        <w:rPr>
          <w:spacing w:val="-2"/>
        </w:rPr>
        <w:t xml:space="preserve"> </w:t>
      </w:r>
      <w:r>
        <w:rPr>
          <w:spacing w:val="-1"/>
        </w:rPr>
        <w:t>to ensure that</w:t>
      </w:r>
      <w:r>
        <w:rPr>
          <w:spacing w:val="-2"/>
        </w:rPr>
        <w:t xml:space="preserve"> </w:t>
      </w:r>
      <w:r>
        <w:rPr>
          <w:spacing w:val="-1"/>
        </w:rPr>
        <w:t xml:space="preserve">the </w:t>
      </w:r>
      <w:r w:rsidR="00443917">
        <w:rPr>
          <w:spacing w:val="-1"/>
        </w:rPr>
        <w:t xml:space="preserve">contractor </w:t>
      </w:r>
      <w:r>
        <w:rPr>
          <w:spacing w:val="-1"/>
        </w:rPr>
        <w:t>can</w:t>
      </w:r>
      <w:r>
        <w:rPr>
          <w:spacing w:val="-2"/>
        </w:rPr>
        <w:t xml:space="preserve"> </w:t>
      </w:r>
      <w:r>
        <w:rPr>
          <w:spacing w:val="-1"/>
        </w:rPr>
        <w:t>evidence their</w:t>
      </w:r>
      <w:r>
        <w:rPr>
          <w:spacing w:val="-2"/>
        </w:rPr>
        <w:t xml:space="preserve"> </w:t>
      </w:r>
      <w:r>
        <w:rPr>
          <w:spacing w:val="-1"/>
        </w:rPr>
        <w:t>ability to meet</w:t>
      </w:r>
      <w:r>
        <w:rPr>
          <w:spacing w:val="-2"/>
        </w:rPr>
        <w:t xml:space="preserve"> </w:t>
      </w:r>
      <w:r>
        <w:rPr>
          <w:spacing w:val="-1"/>
        </w:rPr>
        <w:t>these requirements when</w:t>
      </w:r>
      <w:r>
        <w:rPr>
          <w:spacing w:val="-2"/>
        </w:rPr>
        <w:t xml:space="preserve"> </w:t>
      </w:r>
      <w:r>
        <w:rPr>
          <w:spacing w:val="-1"/>
        </w:rPr>
        <w:t>providing</w:t>
      </w:r>
      <w:r>
        <w:rPr>
          <w:spacing w:val="-2"/>
        </w:rPr>
        <w:t xml:space="preserve"> </w:t>
      </w:r>
      <w:r>
        <w:rPr>
          <w:spacing w:val="-1"/>
        </w:rPr>
        <w:t>the services under</w:t>
      </w:r>
      <w:r>
        <w:rPr>
          <w:spacing w:val="-2"/>
        </w:rPr>
        <w:t xml:space="preserve"> </w:t>
      </w:r>
      <w:r>
        <w:rPr>
          <w:spacing w:val="-1"/>
        </w:rPr>
        <w:t>this</w:t>
      </w:r>
      <w:r>
        <w:rPr>
          <w:spacing w:val="31"/>
        </w:rPr>
        <w:t xml:space="preserve"> </w:t>
      </w:r>
      <w:r>
        <w:rPr>
          <w:spacing w:val="-1"/>
        </w:rPr>
        <w:t>commission.</w:t>
      </w:r>
    </w:p>
    <w:p w:rsidR="008078F5" w:rsidRDefault="008078F5" w:rsidP="003301CA">
      <w:pPr>
        <w:pStyle w:val="BodyText"/>
        <w:kinsoku w:val="0"/>
        <w:overflowPunct w:val="0"/>
        <w:spacing w:before="6"/>
        <w:ind w:left="0" w:firstLine="0"/>
        <w:jc w:val="both"/>
        <w:rPr>
          <w:sz w:val="25"/>
          <w:szCs w:val="25"/>
        </w:rPr>
      </w:pPr>
    </w:p>
    <w:p w:rsidR="008078F5" w:rsidRDefault="008078F5" w:rsidP="003301CA">
      <w:pPr>
        <w:pStyle w:val="BodyText"/>
        <w:kinsoku w:val="0"/>
        <w:overflowPunct w:val="0"/>
        <w:spacing w:line="275" w:lineRule="auto"/>
        <w:ind w:left="459" w:right="140" w:firstLine="0"/>
        <w:jc w:val="both"/>
      </w:pPr>
      <w:r>
        <w:rPr>
          <w:spacing w:val="-1"/>
        </w:rPr>
        <w:t>All</w:t>
      </w:r>
      <w:r>
        <w:rPr>
          <w:spacing w:val="-4"/>
        </w:rPr>
        <w:t xml:space="preserve"> </w:t>
      </w:r>
      <w:r>
        <w:rPr>
          <w:spacing w:val="-1"/>
        </w:rPr>
        <w:t>Tender</w:t>
      </w:r>
      <w:r>
        <w:rPr>
          <w:spacing w:val="-2"/>
        </w:rPr>
        <w:t xml:space="preserve"> </w:t>
      </w:r>
      <w:r>
        <w:rPr>
          <w:spacing w:val="-1"/>
        </w:rPr>
        <w:t>returns must</w:t>
      </w:r>
      <w:r>
        <w:rPr>
          <w:spacing w:val="-2"/>
        </w:rPr>
        <w:t xml:space="preserve"> </w:t>
      </w:r>
      <w:r>
        <w:rPr>
          <w:spacing w:val="-1"/>
        </w:rPr>
        <w:t xml:space="preserve">include evidence </w:t>
      </w:r>
      <w:r>
        <w:t>of</w:t>
      </w:r>
      <w:r>
        <w:rPr>
          <w:spacing w:val="-2"/>
        </w:rPr>
        <w:t xml:space="preserve"> </w:t>
      </w:r>
      <w:r>
        <w:rPr>
          <w:spacing w:val="-1"/>
        </w:rPr>
        <w:t>the following</w:t>
      </w:r>
      <w:r>
        <w:rPr>
          <w:spacing w:val="1"/>
        </w:rPr>
        <w:t xml:space="preserve"> </w:t>
      </w:r>
      <w:r>
        <w:rPr>
          <w:spacing w:val="-1"/>
        </w:rPr>
        <w:t>as pre-requisite</w:t>
      </w:r>
      <w:r>
        <w:rPr>
          <w:spacing w:val="2"/>
        </w:rPr>
        <w:t xml:space="preserve"> </w:t>
      </w:r>
      <w:r>
        <w:rPr>
          <w:spacing w:val="-3"/>
        </w:rPr>
        <w:t>if</w:t>
      </w:r>
      <w:r>
        <w:rPr>
          <w:spacing w:val="40"/>
        </w:rPr>
        <w:t xml:space="preserve"> </w:t>
      </w:r>
      <w:r>
        <w:rPr>
          <w:spacing w:val="-1"/>
        </w:rPr>
        <w:t>the Tender</w:t>
      </w:r>
      <w:r>
        <w:rPr>
          <w:spacing w:val="-2"/>
        </w:rPr>
        <w:t xml:space="preserve"> </w:t>
      </w:r>
      <w:r>
        <w:rPr>
          <w:spacing w:val="-1"/>
        </w:rPr>
        <w:t>return</w:t>
      </w:r>
      <w:r>
        <w:rPr>
          <w:spacing w:val="-2"/>
        </w:rPr>
        <w:t xml:space="preserve"> is</w:t>
      </w:r>
      <w:r>
        <w:rPr>
          <w:spacing w:val="-1"/>
        </w:rPr>
        <w:t xml:space="preserve"> </w:t>
      </w:r>
      <w:r>
        <w:t>to</w:t>
      </w:r>
      <w:r>
        <w:rPr>
          <w:spacing w:val="-1"/>
        </w:rPr>
        <w:t xml:space="preserve"> be considered.</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459" w:firstLine="0"/>
        <w:jc w:val="both"/>
      </w:pPr>
      <w:r>
        <w:rPr>
          <w:i/>
          <w:iCs/>
          <w:spacing w:val="-1"/>
        </w:rPr>
        <w:t>Equality</w:t>
      </w:r>
      <w:r>
        <w:rPr>
          <w:i/>
          <w:iCs/>
          <w:spacing w:val="-2"/>
        </w:rPr>
        <w:t xml:space="preserve"> </w:t>
      </w:r>
      <w:r>
        <w:rPr>
          <w:i/>
          <w:iCs/>
          <w:spacing w:val="-1"/>
        </w:rPr>
        <w:t>and</w:t>
      </w:r>
      <w:r>
        <w:rPr>
          <w:i/>
          <w:iCs/>
          <w:spacing w:val="1"/>
        </w:rPr>
        <w:t xml:space="preserve"> </w:t>
      </w:r>
      <w:r>
        <w:rPr>
          <w:i/>
          <w:iCs/>
          <w:spacing w:val="-1"/>
        </w:rPr>
        <w:t>Diversity</w:t>
      </w:r>
    </w:p>
    <w:p w:rsidR="008078F5" w:rsidRDefault="008078F5" w:rsidP="003301CA">
      <w:pPr>
        <w:pStyle w:val="BodyText"/>
        <w:kinsoku w:val="0"/>
        <w:overflowPunct w:val="0"/>
        <w:spacing w:before="39" w:line="276" w:lineRule="auto"/>
        <w:ind w:left="459" w:right="140" w:firstLine="0"/>
        <w:jc w:val="both"/>
        <w:rPr>
          <w:spacing w:val="-1"/>
        </w:rPr>
      </w:pPr>
      <w:r>
        <w:rPr>
          <w:spacing w:val="-1"/>
        </w:rPr>
        <w:t>CDC</w:t>
      </w:r>
      <w:r>
        <w:rPr>
          <w:spacing w:val="-2"/>
        </w:rPr>
        <w:t xml:space="preserve"> is</w:t>
      </w:r>
      <w:r>
        <w:rPr>
          <w:spacing w:val="-1"/>
        </w:rPr>
        <w:t xml:space="preserve"> committed</w:t>
      </w:r>
      <w:r>
        <w:rPr>
          <w:spacing w:val="-2"/>
        </w:rPr>
        <w:t xml:space="preserve"> </w:t>
      </w:r>
      <w:r>
        <w:rPr>
          <w:spacing w:val="-1"/>
        </w:rPr>
        <w:t>to</w:t>
      </w:r>
      <w:r>
        <w:rPr>
          <w:spacing w:val="2"/>
        </w:rPr>
        <w:t xml:space="preserve"> </w:t>
      </w:r>
      <w:r>
        <w:rPr>
          <w:spacing w:val="-1"/>
        </w:rPr>
        <w:t>providing</w:t>
      </w:r>
      <w:r>
        <w:rPr>
          <w:spacing w:val="-2"/>
        </w:rPr>
        <w:t xml:space="preserve"> </w:t>
      </w:r>
      <w:r>
        <w:rPr>
          <w:spacing w:val="-1"/>
        </w:rPr>
        <w:t xml:space="preserve">services </w:t>
      </w:r>
      <w:r>
        <w:rPr>
          <w:spacing w:val="-2"/>
        </w:rPr>
        <w:t>in</w:t>
      </w:r>
      <w:r>
        <w:rPr>
          <w:spacing w:val="3"/>
        </w:rPr>
        <w:t xml:space="preserve"> </w:t>
      </w:r>
      <w:r>
        <w:t>a</w:t>
      </w:r>
      <w:r>
        <w:rPr>
          <w:spacing w:val="-2"/>
        </w:rPr>
        <w:t xml:space="preserve"> </w:t>
      </w:r>
      <w:r>
        <w:rPr>
          <w:spacing w:val="-1"/>
        </w:rPr>
        <w:t>way</w:t>
      </w:r>
      <w:r>
        <w:rPr>
          <w:spacing w:val="-2"/>
        </w:rPr>
        <w:t xml:space="preserve"> </w:t>
      </w:r>
      <w:r>
        <w:rPr>
          <w:spacing w:val="-1"/>
        </w:rPr>
        <w:t>that</w:t>
      </w:r>
      <w:r>
        <w:t xml:space="preserve"> </w:t>
      </w:r>
      <w:r>
        <w:rPr>
          <w:spacing w:val="-1"/>
        </w:rPr>
        <w:t>promotes equality</w:t>
      </w:r>
      <w:r>
        <w:t xml:space="preserve"> of</w:t>
      </w:r>
      <w:r>
        <w:rPr>
          <w:spacing w:val="39"/>
        </w:rPr>
        <w:t xml:space="preserve"> </w:t>
      </w:r>
      <w:r>
        <w:rPr>
          <w:spacing w:val="-1"/>
        </w:rPr>
        <w:t>opportunity.</w:t>
      </w:r>
      <w:r>
        <w:rPr>
          <w:spacing w:val="-2"/>
        </w:rPr>
        <w:t xml:space="preserve"> </w:t>
      </w:r>
      <w:r>
        <w:t>It</w:t>
      </w:r>
      <w:r>
        <w:rPr>
          <w:spacing w:val="1"/>
        </w:rPr>
        <w:t xml:space="preserve"> </w:t>
      </w:r>
      <w:r>
        <w:rPr>
          <w:spacing w:val="-2"/>
        </w:rPr>
        <w:t>is</w:t>
      </w:r>
      <w:r>
        <w:rPr>
          <w:spacing w:val="-1"/>
        </w:rPr>
        <w:t xml:space="preserve"> expected</w:t>
      </w:r>
      <w:r>
        <w:rPr>
          <w:spacing w:val="-2"/>
        </w:rPr>
        <w:t xml:space="preserve"> </w:t>
      </w:r>
      <w:r>
        <w:rPr>
          <w:spacing w:val="-1"/>
        </w:rPr>
        <w:t>that</w:t>
      </w:r>
      <w:r>
        <w:rPr>
          <w:spacing w:val="-2"/>
        </w:rPr>
        <w:t xml:space="preserve"> </w:t>
      </w:r>
      <w:r>
        <w:rPr>
          <w:spacing w:val="-1"/>
        </w:rPr>
        <w:t>the successful</w:t>
      </w:r>
      <w:r>
        <w:rPr>
          <w:spacing w:val="-2"/>
        </w:rPr>
        <w:t xml:space="preserve"> </w:t>
      </w:r>
      <w:r>
        <w:rPr>
          <w:spacing w:val="-1"/>
        </w:rPr>
        <w:t>tenderer</w:t>
      </w:r>
      <w:r>
        <w:rPr>
          <w:spacing w:val="-2"/>
        </w:rPr>
        <w:t xml:space="preserve"> </w:t>
      </w:r>
      <w:r>
        <w:rPr>
          <w:spacing w:val="-1"/>
        </w:rPr>
        <w:t>will</w:t>
      </w:r>
      <w:r>
        <w:rPr>
          <w:spacing w:val="-2"/>
        </w:rPr>
        <w:t xml:space="preserve"> </w:t>
      </w:r>
      <w:r>
        <w:rPr>
          <w:spacing w:val="-1"/>
        </w:rPr>
        <w:t>be equally</w:t>
      </w:r>
      <w:r>
        <w:rPr>
          <w:spacing w:val="49"/>
        </w:rPr>
        <w:t xml:space="preserve"> </w:t>
      </w:r>
      <w:r>
        <w:rPr>
          <w:spacing w:val="-1"/>
        </w:rPr>
        <w:t>committed</w:t>
      </w:r>
      <w:r>
        <w:rPr>
          <w:spacing w:val="-2"/>
        </w:rPr>
        <w:t xml:space="preserve"> </w:t>
      </w:r>
      <w:r>
        <w:rPr>
          <w:spacing w:val="-1"/>
        </w:rPr>
        <w:t>to equality</w:t>
      </w:r>
      <w:r>
        <w:t xml:space="preserve"> </w:t>
      </w:r>
      <w:r>
        <w:rPr>
          <w:spacing w:val="-1"/>
        </w:rPr>
        <w:t>and</w:t>
      </w:r>
      <w:r>
        <w:rPr>
          <w:spacing w:val="-2"/>
        </w:rPr>
        <w:t xml:space="preserve"> </w:t>
      </w:r>
      <w:r>
        <w:rPr>
          <w:spacing w:val="-1"/>
        </w:rPr>
        <w:t>diversity</w:t>
      </w:r>
      <w:r>
        <w:t xml:space="preserve"> </w:t>
      </w:r>
      <w:r>
        <w:rPr>
          <w:spacing w:val="-1"/>
        </w:rPr>
        <w:t>in</w:t>
      </w:r>
      <w:r>
        <w:rPr>
          <w:spacing w:val="1"/>
        </w:rPr>
        <w:t xml:space="preserve"> </w:t>
      </w:r>
      <w:r>
        <w:rPr>
          <w:spacing w:val="-2"/>
        </w:rPr>
        <w:t>its</w:t>
      </w:r>
      <w:r>
        <w:rPr>
          <w:spacing w:val="-1"/>
        </w:rPr>
        <w:t xml:space="preserve"> service provision</w:t>
      </w:r>
      <w:r>
        <w:rPr>
          <w:spacing w:val="-2"/>
        </w:rPr>
        <w:t xml:space="preserve"> </w:t>
      </w:r>
      <w:r>
        <w:rPr>
          <w:spacing w:val="-1"/>
        </w:rPr>
        <w:t>and</w:t>
      </w:r>
      <w:r>
        <w:rPr>
          <w:spacing w:val="1"/>
        </w:rPr>
        <w:t xml:space="preserve"> </w:t>
      </w:r>
      <w:r>
        <w:rPr>
          <w:spacing w:val="-1"/>
        </w:rPr>
        <w:t>will</w:t>
      </w:r>
      <w:r>
        <w:rPr>
          <w:spacing w:val="-2"/>
        </w:rPr>
        <w:t xml:space="preserve"> </w:t>
      </w:r>
      <w:r>
        <w:rPr>
          <w:spacing w:val="-1"/>
        </w:rPr>
        <w:t>ensure</w:t>
      </w:r>
      <w:r>
        <w:rPr>
          <w:spacing w:val="44"/>
        </w:rPr>
        <w:t xml:space="preserve"> </w:t>
      </w:r>
      <w:r>
        <w:rPr>
          <w:spacing w:val="-1"/>
        </w:rPr>
        <w:t>compliance with</w:t>
      </w:r>
      <w:r>
        <w:rPr>
          <w:spacing w:val="-2"/>
        </w:rPr>
        <w:t xml:space="preserve"> </w:t>
      </w:r>
      <w:r>
        <w:t>all</w:t>
      </w:r>
      <w:r>
        <w:rPr>
          <w:spacing w:val="-2"/>
        </w:rPr>
        <w:t xml:space="preserve"> </w:t>
      </w:r>
      <w:r>
        <w:rPr>
          <w:spacing w:val="-1"/>
        </w:rPr>
        <w:t>anti-discrimination</w:t>
      </w:r>
      <w:r>
        <w:rPr>
          <w:spacing w:val="1"/>
        </w:rPr>
        <w:t xml:space="preserve"> </w:t>
      </w:r>
      <w:r>
        <w:rPr>
          <w:spacing w:val="-1"/>
        </w:rPr>
        <w:t>legislation.</w:t>
      </w:r>
      <w:r>
        <w:rPr>
          <w:spacing w:val="-2"/>
        </w:rPr>
        <w:t xml:space="preserve"> </w:t>
      </w:r>
      <w:r>
        <w:rPr>
          <w:spacing w:val="-1"/>
        </w:rPr>
        <w:t>The tenderer</w:t>
      </w:r>
      <w:r>
        <w:rPr>
          <w:spacing w:val="-2"/>
        </w:rPr>
        <w:t xml:space="preserve"> </w:t>
      </w:r>
      <w:r>
        <w:rPr>
          <w:spacing w:val="-1"/>
        </w:rPr>
        <w:t>will</w:t>
      </w:r>
      <w:r>
        <w:rPr>
          <w:spacing w:val="-2"/>
        </w:rPr>
        <w:t xml:space="preserve"> </w:t>
      </w:r>
      <w:r>
        <w:rPr>
          <w:spacing w:val="-1"/>
        </w:rPr>
        <w:t>be</w:t>
      </w:r>
      <w:r>
        <w:rPr>
          <w:spacing w:val="36"/>
        </w:rPr>
        <w:t xml:space="preserve"> </w:t>
      </w:r>
      <w:r>
        <w:rPr>
          <w:spacing w:val="-1"/>
        </w:rPr>
        <w:t>required</w:t>
      </w:r>
      <w:r>
        <w:rPr>
          <w:spacing w:val="-2"/>
        </w:rPr>
        <w:t xml:space="preserve"> </w:t>
      </w:r>
      <w:r>
        <w:rPr>
          <w:spacing w:val="-1"/>
        </w:rPr>
        <w:t xml:space="preserve">to provide </w:t>
      </w:r>
      <w:r>
        <w:t>a</w:t>
      </w:r>
      <w:r>
        <w:rPr>
          <w:spacing w:val="3"/>
        </w:rPr>
        <w:t xml:space="preserve"> </w:t>
      </w:r>
      <w:r>
        <w:rPr>
          <w:spacing w:val="-1"/>
        </w:rPr>
        <w:t>copy</w:t>
      </w:r>
      <w:r>
        <w:rPr>
          <w:spacing w:val="-2"/>
        </w:rPr>
        <w:t xml:space="preserve"> </w:t>
      </w:r>
      <w:r>
        <w:t>of</w:t>
      </w:r>
      <w:r>
        <w:rPr>
          <w:spacing w:val="-2"/>
        </w:rPr>
        <w:t xml:space="preserve"> </w:t>
      </w:r>
      <w:r>
        <w:rPr>
          <w:spacing w:val="-1"/>
        </w:rPr>
        <w:t>their</w:t>
      </w:r>
      <w:r>
        <w:rPr>
          <w:spacing w:val="-2"/>
        </w:rPr>
        <w:t xml:space="preserve"> </w:t>
      </w:r>
      <w:r>
        <w:rPr>
          <w:spacing w:val="-1"/>
        </w:rPr>
        <w:t>Equality</w:t>
      </w:r>
      <w:r>
        <w:t xml:space="preserve"> </w:t>
      </w:r>
      <w:r>
        <w:rPr>
          <w:spacing w:val="-1"/>
        </w:rPr>
        <w:t>and</w:t>
      </w:r>
      <w:r>
        <w:rPr>
          <w:spacing w:val="-2"/>
        </w:rPr>
        <w:t xml:space="preserve"> </w:t>
      </w:r>
      <w:r>
        <w:rPr>
          <w:spacing w:val="-1"/>
        </w:rPr>
        <w:t>Diversity</w:t>
      </w:r>
      <w:r>
        <w:t xml:space="preserve"> </w:t>
      </w:r>
      <w:r>
        <w:rPr>
          <w:spacing w:val="-1"/>
        </w:rPr>
        <w:t xml:space="preserve">Policies/Practices </w:t>
      </w:r>
      <w:r>
        <w:rPr>
          <w:spacing w:val="-2"/>
        </w:rPr>
        <w:t>if</w:t>
      </w:r>
      <w:r>
        <w:rPr>
          <w:spacing w:val="41"/>
        </w:rPr>
        <w:t xml:space="preserve"> </w:t>
      </w:r>
      <w:r>
        <w:rPr>
          <w:spacing w:val="-1"/>
        </w:rPr>
        <w:t>successful</w:t>
      </w:r>
      <w:r>
        <w:rPr>
          <w:spacing w:val="-2"/>
        </w:rPr>
        <w:t xml:space="preserve"> in </w:t>
      </w:r>
      <w:r>
        <w:rPr>
          <w:spacing w:val="-1"/>
        </w:rPr>
        <w:t>securing</w:t>
      </w:r>
      <w:r>
        <w:rPr>
          <w:spacing w:val="1"/>
        </w:rPr>
        <w:t xml:space="preserve"> </w:t>
      </w:r>
      <w:r>
        <w:rPr>
          <w:spacing w:val="-1"/>
        </w:rPr>
        <w:t>this contract.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460" w:firstLine="0"/>
        <w:jc w:val="both"/>
      </w:pPr>
      <w:r>
        <w:rPr>
          <w:i/>
          <w:iCs/>
          <w:spacing w:val="-1"/>
        </w:rPr>
        <w:t>Environmental</w:t>
      </w:r>
      <w:r>
        <w:rPr>
          <w:i/>
          <w:iCs/>
          <w:spacing w:val="-2"/>
        </w:rPr>
        <w:t xml:space="preserve"> </w:t>
      </w:r>
      <w:r>
        <w:rPr>
          <w:i/>
          <w:iCs/>
          <w:spacing w:val="-1"/>
        </w:rPr>
        <w:t>Policy</w:t>
      </w:r>
    </w:p>
    <w:p w:rsidR="008078F5" w:rsidRDefault="008078F5" w:rsidP="003301CA">
      <w:pPr>
        <w:pStyle w:val="BodyText"/>
        <w:kinsoku w:val="0"/>
        <w:overflowPunct w:val="0"/>
        <w:spacing w:before="39" w:line="276" w:lineRule="auto"/>
        <w:ind w:left="460" w:right="153" w:firstLine="0"/>
        <w:jc w:val="both"/>
        <w:rPr>
          <w:spacing w:val="-1"/>
        </w:rPr>
      </w:pPr>
      <w:r>
        <w:rPr>
          <w:spacing w:val="-1"/>
        </w:rPr>
        <w:t>CDC</w:t>
      </w:r>
      <w:r>
        <w:rPr>
          <w:spacing w:val="-2"/>
        </w:rPr>
        <w:t xml:space="preserve"> is</w:t>
      </w:r>
      <w:r>
        <w:rPr>
          <w:spacing w:val="-1"/>
        </w:rPr>
        <w:t xml:space="preserve"> committed</w:t>
      </w:r>
      <w:r>
        <w:rPr>
          <w:spacing w:val="-2"/>
        </w:rPr>
        <w:t xml:space="preserve"> </w:t>
      </w:r>
      <w:r>
        <w:rPr>
          <w:spacing w:val="-1"/>
        </w:rPr>
        <w:t>to</w:t>
      </w:r>
      <w:r>
        <w:rPr>
          <w:spacing w:val="2"/>
        </w:rPr>
        <w:t xml:space="preserve"> </w:t>
      </w:r>
      <w:r>
        <w:rPr>
          <w:spacing w:val="-1"/>
        </w:rPr>
        <w:t>sustainable development</w:t>
      </w:r>
      <w:r>
        <w:rPr>
          <w:spacing w:val="-2"/>
        </w:rPr>
        <w:t xml:space="preserve"> </w:t>
      </w:r>
      <w:r>
        <w:rPr>
          <w:spacing w:val="-1"/>
        </w:rPr>
        <w:t>and</w:t>
      </w:r>
      <w:r>
        <w:rPr>
          <w:spacing w:val="-2"/>
        </w:rPr>
        <w:t xml:space="preserve"> </w:t>
      </w:r>
      <w:r>
        <w:rPr>
          <w:spacing w:val="-1"/>
        </w:rPr>
        <w:t>the promotion</w:t>
      </w:r>
      <w:r>
        <w:rPr>
          <w:spacing w:val="-2"/>
        </w:rPr>
        <w:t xml:space="preserve"> </w:t>
      </w:r>
      <w:r>
        <w:t>of</w:t>
      </w:r>
      <w:r>
        <w:rPr>
          <w:spacing w:val="-2"/>
        </w:rPr>
        <w:t xml:space="preserve"> </w:t>
      </w:r>
      <w:r>
        <w:rPr>
          <w:spacing w:val="-1"/>
        </w:rPr>
        <w:t>good</w:t>
      </w:r>
      <w:r>
        <w:rPr>
          <w:spacing w:val="45"/>
        </w:rPr>
        <w:t xml:space="preserve"> </w:t>
      </w:r>
      <w:r>
        <w:rPr>
          <w:spacing w:val="-1"/>
        </w:rPr>
        <w:t>environmental</w:t>
      </w:r>
      <w:r>
        <w:rPr>
          <w:spacing w:val="-4"/>
        </w:rPr>
        <w:t xml:space="preserve"> </w:t>
      </w:r>
      <w:r>
        <w:rPr>
          <w:spacing w:val="-1"/>
        </w:rPr>
        <w:t>management.</w:t>
      </w:r>
      <w:r>
        <w:rPr>
          <w:spacing w:val="-2"/>
        </w:rPr>
        <w:t xml:space="preserve"> </w:t>
      </w:r>
      <w:r>
        <w:t>It</w:t>
      </w:r>
      <w:r>
        <w:rPr>
          <w:spacing w:val="-2"/>
        </w:rPr>
        <w:t xml:space="preserve"> is</w:t>
      </w:r>
      <w:r>
        <w:rPr>
          <w:spacing w:val="-1"/>
        </w:rPr>
        <w:t xml:space="preserve"> expected</w:t>
      </w:r>
      <w:r>
        <w:rPr>
          <w:spacing w:val="1"/>
        </w:rPr>
        <w:t xml:space="preserve"> </w:t>
      </w:r>
      <w:r>
        <w:rPr>
          <w:spacing w:val="-1"/>
        </w:rPr>
        <w:t>that</w:t>
      </w:r>
      <w:r>
        <w:rPr>
          <w:spacing w:val="-2"/>
        </w:rPr>
        <w:t xml:space="preserve"> </w:t>
      </w:r>
      <w:r>
        <w:rPr>
          <w:spacing w:val="-1"/>
        </w:rPr>
        <w:t>the successful</w:t>
      </w:r>
      <w:r>
        <w:rPr>
          <w:spacing w:val="-4"/>
        </w:rPr>
        <w:t xml:space="preserve"> </w:t>
      </w:r>
      <w:r>
        <w:rPr>
          <w:spacing w:val="-1"/>
        </w:rPr>
        <w:t>tenderer</w:t>
      </w:r>
      <w:r>
        <w:rPr>
          <w:spacing w:val="-2"/>
        </w:rPr>
        <w:t xml:space="preserve"> </w:t>
      </w:r>
      <w:r>
        <w:rPr>
          <w:spacing w:val="-1"/>
        </w:rPr>
        <w:t>will</w:t>
      </w:r>
      <w:r>
        <w:rPr>
          <w:spacing w:val="53"/>
        </w:rPr>
        <w:t xml:space="preserve"> </w:t>
      </w:r>
      <w:r>
        <w:rPr>
          <w:spacing w:val="-1"/>
        </w:rPr>
        <w:t>be committed</w:t>
      </w:r>
      <w:r>
        <w:rPr>
          <w:spacing w:val="-2"/>
        </w:rPr>
        <w:t xml:space="preserve"> </w:t>
      </w:r>
      <w:r>
        <w:rPr>
          <w:spacing w:val="-1"/>
        </w:rPr>
        <w:t xml:space="preserve">to </w:t>
      </w:r>
      <w:r>
        <w:t>a</w:t>
      </w:r>
      <w:r>
        <w:rPr>
          <w:spacing w:val="-2"/>
        </w:rPr>
        <w:t xml:space="preserve"> </w:t>
      </w:r>
      <w:r>
        <w:t>process</w:t>
      </w:r>
      <w:r>
        <w:rPr>
          <w:spacing w:val="-3"/>
        </w:rPr>
        <w:t xml:space="preserve"> </w:t>
      </w:r>
      <w:r>
        <w:t>of</w:t>
      </w:r>
      <w:r>
        <w:rPr>
          <w:spacing w:val="-2"/>
        </w:rPr>
        <w:t xml:space="preserve"> improvement</w:t>
      </w:r>
      <w:r>
        <w:rPr>
          <w:spacing w:val="1"/>
        </w:rPr>
        <w:t xml:space="preserve"> </w:t>
      </w:r>
      <w:r>
        <w:rPr>
          <w:spacing w:val="-1"/>
        </w:rPr>
        <w:t>with</w:t>
      </w:r>
      <w:r>
        <w:rPr>
          <w:spacing w:val="-2"/>
        </w:rPr>
        <w:t xml:space="preserve"> </w:t>
      </w:r>
      <w:r>
        <w:rPr>
          <w:spacing w:val="-1"/>
        </w:rPr>
        <w:t>regard</w:t>
      </w:r>
      <w:r>
        <w:rPr>
          <w:spacing w:val="-2"/>
        </w:rPr>
        <w:t xml:space="preserve"> </w:t>
      </w:r>
      <w:r>
        <w:rPr>
          <w:spacing w:val="-1"/>
        </w:rPr>
        <w:t>to environmental</w:t>
      </w:r>
      <w:r>
        <w:rPr>
          <w:spacing w:val="44"/>
        </w:rPr>
        <w:t xml:space="preserve"> </w:t>
      </w:r>
      <w:r>
        <w:rPr>
          <w:spacing w:val="-1"/>
        </w:rPr>
        <w:t>issues.</w:t>
      </w:r>
      <w:r>
        <w:rPr>
          <w:spacing w:val="-2"/>
        </w:rPr>
        <w:t xml:space="preserve"> </w:t>
      </w:r>
      <w:r>
        <w:rPr>
          <w:spacing w:val="-1"/>
        </w:rPr>
        <w:t>The tenderer</w:t>
      </w:r>
      <w:r>
        <w:rPr>
          <w:spacing w:val="-2"/>
        </w:rPr>
        <w:t xml:space="preserve"> </w:t>
      </w:r>
      <w:r>
        <w:rPr>
          <w:spacing w:val="-1"/>
        </w:rPr>
        <w:t>will</w:t>
      </w:r>
      <w:r>
        <w:rPr>
          <w:spacing w:val="-2"/>
        </w:rPr>
        <w:t xml:space="preserve"> </w:t>
      </w:r>
      <w:r>
        <w:rPr>
          <w:spacing w:val="-1"/>
        </w:rPr>
        <w:t>be required</w:t>
      </w:r>
      <w:r>
        <w:rPr>
          <w:spacing w:val="-2"/>
        </w:rPr>
        <w:t xml:space="preserve"> </w:t>
      </w:r>
      <w:r>
        <w:rPr>
          <w:spacing w:val="-1"/>
        </w:rPr>
        <w:t xml:space="preserve">to provide </w:t>
      </w:r>
      <w:r>
        <w:t>a</w:t>
      </w:r>
      <w:r>
        <w:rPr>
          <w:spacing w:val="-2"/>
        </w:rPr>
        <w:t xml:space="preserve"> </w:t>
      </w:r>
      <w:r>
        <w:rPr>
          <w:spacing w:val="-1"/>
        </w:rPr>
        <w:t>copy</w:t>
      </w:r>
      <w:r>
        <w:rPr>
          <w:spacing w:val="-2"/>
        </w:rPr>
        <w:t xml:space="preserve"> </w:t>
      </w:r>
      <w:r>
        <w:t>of</w:t>
      </w:r>
      <w:r>
        <w:rPr>
          <w:spacing w:val="-2"/>
        </w:rPr>
        <w:t xml:space="preserve"> </w:t>
      </w:r>
      <w:r>
        <w:rPr>
          <w:spacing w:val="-1"/>
        </w:rPr>
        <w:t>their</w:t>
      </w:r>
      <w:r>
        <w:rPr>
          <w:spacing w:val="-2"/>
        </w:rPr>
        <w:t xml:space="preserve"> </w:t>
      </w:r>
      <w:r>
        <w:rPr>
          <w:spacing w:val="-1"/>
        </w:rPr>
        <w:t>Environmental</w:t>
      </w:r>
      <w:r>
        <w:rPr>
          <w:spacing w:val="52"/>
        </w:rPr>
        <w:t xml:space="preserve"> </w:t>
      </w:r>
      <w:r>
        <w:rPr>
          <w:spacing w:val="-1"/>
        </w:rPr>
        <w:t xml:space="preserve">Policies/Practices </w:t>
      </w:r>
      <w:r>
        <w:rPr>
          <w:spacing w:val="-2"/>
        </w:rPr>
        <w:t>if</w:t>
      </w:r>
      <w:r>
        <w:t xml:space="preserve"> </w:t>
      </w:r>
      <w:r>
        <w:rPr>
          <w:spacing w:val="-1"/>
        </w:rPr>
        <w:t>successful</w:t>
      </w:r>
      <w:r>
        <w:rPr>
          <w:spacing w:val="-4"/>
        </w:rPr>
        <w:t xml:space="preserve"> </w:t>
      </w:r>
      <w:r>
        <w:rPr>
          <w:spacing w:val="-2"/>
        </w:rPr>
        <w:t>in</w:t>
      </w:r>
      <w:r>
        <w:rPr>
          <w:spacing w:val="1"/>
        </w:rPr>
        <w:t xml:space="preserve"> </w:t>
      </w:r>
      <w:r>
        <w:rPr>
          <w:spacing w:val="-1"/>
        </w:rPr>
        <w:t>securing</w:t>
      </w:r>
      <w:r>
        <w:rPr>
          <w:spacing w:val="1"/>
        </w:rPr>
        <w:t xml:space="preserve"> </w:t>
      </w:r>
      <w:r>
        <w:rPr>
          <w:spacing w:val="-1"/>
        </w:rPr>
        <w:t>this contract.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459" w:firstLine="0"/>
        <w:jc w:val="both"/>
      </w:pPr>
      <w:r>
        <w:rPr>
          <w:i/>
          <w:iCs/>
          <w:spacing w:val="-1"/>
        </w:rPr>
        <w:t>Indemnity</w:t>
      </w:r>
      <w:r>
        <w:rPr>
          <w:i/>
          <w:iCs/>
          <w:spacing w:val="-2"/>
        </w:rPr>
        <w:t xml:space="preserve"> </w:t>
      </w:r>
      <w:r>
        <w:rPr>
          <w:i/>
          <w:iCs/>
          <w:spacing w:val="-1"/>
        </w:rPr>
        <w:t>and</w:t>
      </w:r>
      <w:r>
        <w:rPr>
          <w:i/>
          <w:iCs/>
          <w:spacing w:val="-2"/>
        </w:rPr>
        <w:t xml:space="preserve"> </w:t>
      </w:r>
      <w:r>
        <w:rPr>
          <w:i/>
          <w:iCs/>
          <w:spacing w:val="-1"/>
        </w:rPr>
        <w:t>Insurance</w:t>
      </w:r>
    </w:p>
    <w:p w:rsidR="008078F5" w:rsidRDefault="008078F5" w:rsidP="003301CA">
      <w:pPr>
        <w:pStyle w:val="BodyText"/>
        <w:kinsoku w:val="0"/>
        <w:overflowPunct w:val="0"/>
        <w:spacing w:before="39" w:line="275" w:lineRule="auto"/>
        <w:ind w:left="459" w:right="224" w:firstLine="0"/>
        <w:jc w:val="both"/>
        <w:rPr>
          <w:spacing w:val="-1"/>
        </w:rPr>
      </w:pPr>
      <w:r>
        <w:rPr>
          <w:spacing w:val="-1"/>
        </w:rPr>
        <w:t xml:space="preserve">The </w:t>
      </w:r>
      <w:r w:rsidR="0094344C">
        <w:rPr>
          <w:spacing w:val="-1"/>
        </w:rPr>
        <w:t>c</w:t>
      </w:r>
      <w:r>
        <w:rPr>
          <w:spacing w:val="-1"/>
        </w:rPr>
        <w:t>ontractor</w:t>
      </w:r>
      <w:r>
        <w:rPr>
          <w:spacing w:val="-2"/>
        </w:rPr>
        <w:t xml:space="preserve"> </w:t>
      </w:r>
      <w:r>
        <w:rPr>
          <w:spacing w:val="-1"/>
        </w:rPr>
        <w:t>must</w:t>
      </w:r>
      <w:r>
        <w:rPr>
          <w:spacing w:val="-2"/>
        </w:rPr>
        <w:t xml:space="preserve"> </w:t>
      </w:r>
      <w:r>
        <w:rPr>
          <w:spacing w:val="-1"/>
        </w:rPr>
        <w:t>effect</w:t>
      </w:r>
      <w:r>
        <w:rPr>
          <w:spacing w:val="-2"/>
        </w:rPr>
        <w:t xml:space="preserve"> </w:t>
      </w:r>
      <w:r>
        <w:rPr>
          <w:spacing w:val="-1"/>
        </w:rPr>
        <w:t>and</w:t>
      </w:r>
      <w:r>
        <w:rPr>
          <w:spacing w:val="-2"/>
        </w:rPr>
        <w:t xml:space="preserve"> </w:t>
      </w:r>
      <w:r>
        <w:rPr>
          <w:spacing w:val="-1"/>
        </w:rPr>
        <w:t>maintain</w:t>
      </w:r>
      <w:r>
        <w:rPr>
          <w:spacing w:val="-2"/>
        </w:rPr>
        <w:t xml:space="preserve"> </w:t>
      </w:r>
      <w:r>
        <w:rPr>
          <w:spacing w:val="-1"/>
        </w:rPr>
        <w:t>with</w:t>
      </w:r>
      <w:r>
        <w:rPr>
          <w:spacing w:val="-2"/>
        </w:rPr>
        <w:t xml:space="preserve"> </w:t>
      </w:r>
      <w:r>
        <w:rPr>
          <w:spacing w:val="-1"/>
        </w:rPr>
        <w:t>reputable insurers</w:t>
      </w:r>
      <w:r>
        <w:rPr>
          <w:spacing w:val="42"/>
        </w:rPr>
        <w:t xml:space="preserve"> </w:t>
      </w:r>
      <w:r>
        <w:rPr>
          <w:spacing w:val="-1"/>
        </w:rPr>
        <w:t>such</w:t>
      </w:r>
      <w:r>
        <w:rPr>
          <w:spacing w:val="-2"/>
        </w:rPr>
        <w:t xml:space="preserve"> </w:t>
      </w:r>
      <w:r>
        <w:rPr>
          <w:spacing w:val="-1"/>
        </w:rPr>
        <w:t>policy</w:t>
      </w:r>
      <w:r>
        <w:rPr>
          <w:spacing w:val="-2"/>
        </w:rPr>
        <w:t xml:space="preserve"> </w:t>
      </w:r>
      <w:r>
        <w:t>or</w:t>
      </w:r>
      <w:r>
        <w:rPr>
          <w:spacing w:val="-2"/>
        </w:rPr>
        <w:t xml:space="preserve"> </w:t>
      </w:r>
      <w:r>
        <w:rPr>
          <w:spacing w:val="-1"/>
        </w:rPr>
        <w:t xml:space="preserve">policies </w:t>
      </w:r>
      <w:r>
        <w:t>of</w:t>
      </w:r>
      <w:r>
        <w:rPr>
          <w:spacing w:val="-2"/>
        </w:rPr>
        <w:t xml:space="preserve"> </w:t>
      </w:r>
      <w:r>
        <w:rPr>
          <w:spacing w:val="-1"/>
        </w:rPr>
        <w:t>insurance as may</w:t>
      </w:r>
      <w:r>
        <w:t xml:space="preserve"> </w:t>
      </w:r>
      <w:r>
        <w:rPr>
          <w:spacing w:val="-1"/>
        </w:rPr>
        <w:t>be necessary</w:t>
      </w:r>
      <w:r>
        <w:rPr>
          <w:spacing w:val="-2"/>
        </w:rPr>
        <w:t xml:space="preserve"> </w:t>
      </w:r>
      <w:r>
        <w:rPr>
          <w:spacing w:val="-1"/>
        </w:rPr>
        <w:t>to cover</w:t>
      </w:r>
      <w:r>
        <w:rPr>
          <w:spacing w:val="-2"/>
        </w:rPr>
        <w:t xml:space="preserve"> </w:t>
      </w:r>
      <w:r>
        <w:rPr>
          <w:spacing w:val="-1"/>
        </w:rPr>
        <w:t>the</w:t>
      </w:r>
      <w:r>
        <w:rPr>
          <w:spacing w:val="43"/>
        </w:rPr>
        <w:t xml:space="preserve"> </w:t>
      </w:r>
      <w:r w:rsidR="0094344C">
        <w:rPr>
          <w:spacing w:val="-1"/>
        </w:rPr>
        <w:t>c</w:t>
      </w:r>
      <w:r w:rsidR="00FE367D">
        <w:rPr>
          <w:spacing w:val="-1"/>
        </w:rPr>
        <w:t xml:space="preserve">ontractor’s </w:t>
      </w:r>
      <w:r>
        <w:rPr>
          <w:spacing w:val="-1"/>
        </w:rPr>
        <w:t>obligations</w:t>
      </w:r>
      <w:r>
        <w:rPr>
          <w:spacing w:val="1"/>
        </w:rPr>
        <w:t xml:space="preserve"> </w:t>
      </w:r>
      <w:r>
        <w:rPr>
          <w:spacing w:val="-1"/>
        </w:rPr>
        <w:t>and</w:t>
      </w:r>
      <w:r>
        <w:rPr>
          <w:spacing w:val="1"/>
        </w:rPr>
        <w:t xml:space="preserve"> </w:t>
      </w:r>
      <w:r>
        <w:rPr>
          <w:spacing w:val="-1"/>
        </w:rPr>
        <w:t>liabilities under</w:t>
      </w:r>
      <w:r>
        <w:rPr>
          <w:spacing w:val="-2"/>
        </w:rPr>
        <w:t xml:space="preserve"> </w:t>
      </w:r>
      <w:r>
        <w:rPr>
          <w:spacing w:val="-1"/>
        </w:rPr>
        <w:t>this contract,</w:t>
      </w:r>
      <w:r>
        <w:t xml:space="preserve"> </w:t>
      </w:r>
      <w:r>
        <w:rPr>
          <w:spacing w:val="-1"/>
        </w:rPr>
        <w:t>including</w:t>
      </w:r>
      <w:r>
        <w:rPr>
          <w:spacing w:val="1"/>
        </w:rPr>
        <w:t xml:space="preserve"> </w:t>
      </w:r>
      <w:r>
        <w:rPr>
          <w:spacing w:val="-1"/>
        </w:rPr>
        <w:t>but</w:t>
      </w:r>
      <w:r>
        <w:rPr>
          <w:spacing w:val="-2"/>
        </w:rPr>
        <w:t xml:space="preserve"> </w:t>
      </w:r>
      <w:r>
        <w:rPr>
          <w:spacing w:val="-1"/>
        </w:rPr>
        <w:t>not</w:t>
      </w:r>
      <w:r>
        <w:rPr>
          <w:spacing w:val="37"/>
        </w:rPr>
        <w:t xml:space="preserve"> </w:t>
      </w:r>
      <w:r>
        <w:rPr>
          <w:spacing w:val="-1"/>
        </w:rPr>
        <w:t>limited</w:t>
      </w:r>
      <w:r>
        <w:rPr>
          <w:spacing w:val="-2"/>
        </w:rPr>
        <w:t xml:space="preserve"> </w:t>
      </w:r>
      <w:r>
        <w:rPr>
          <w:spacing w:val="-1"/>
        </w:rPr>
        <w:t>to:</w:t>
      </w:r>
    </w:p>
    <w:p w:rsidR="008078F5" w:rsidRDefault="008078F5" w:rsidP="003301CA">
      <w:pPr>
        <w:pStyle w:val="BodyText"/>
        <w:numPr>
          <w:ilvl w:val="1"/>
          <w:numId w:val="11"/>
        </w:numPr>
        <w:tabs>
          <w:tab w:val="left" w:pos="821"/>
        </w:tabs>
        <w:kinsoku w:val="0"/>
        <w:overflowPunct w:val="0"/>
        <w:ind w:left="820"/>
        <w:jc w:val="both"/>
      </w:pPr>
      <w:r>
        <w:rPr>
          <w:spacing w:val="-1"/>
        </w:rPr>
        <w:t>Professional</w:t>
      </w:r>
      <w:r>
        <w:rPr>
          <w:spacing w:val="1"/>
        </w:rPr>
        <w:t xml:space="preserve"> </w:t>
      </w:r>
      <w:r>
        <w:rPr>
          <w:spacing w:val="-1"/>
        </w:rPr>
        <w:t>indemnity</w:t>
      </w:r>
      <w:r>
        <w:t xml:space="preserve"> </w:t>
      </w:r>
      <w:r>
        <w:rPr>
          <w:spacing w:val="-1"/>
        </w:rPr>
        <w:t>insurance with</w:t>
      </w:r>
      <w:r>
        <w:rPr>
          <w:spacing w:val="-2"/>
        </w:rPr>
        <w:t xml:space="preserve"> </w:t>
      </w:r>
      <w:r>
        <w:t>a</w:t>
      </w:r>
      <w:r>
        <w:rPr>
          <w:spacing w:val="1"/>
        </w:rPr>
        <w:t xml:space="preserve"> </w:t>
      </w:r>
      <w:r>
        <w:rPr>
          <w:spacing w:val="-1"/>
        </w:rPr>
        <w:t>limit</w:t>
      </w:r>
      <w:r>
        <w:rPr>
          <w:spacing w:val="1"/>
        </w:rPr>
        <w:t xml:space="preserve"> </w:t>
      </w:r>
      <w:r>
        <w:t xml:space="preserve">of </w:t>
      </w:r>
      <w:r>
        <w:rPr>
          <w:spacing w:val="-1"/>
        </w:rPr>
        <w:t>liability</w:t>
      </w:r>
      <w:r>
        <w:rPr>
          <w:spacing w:val="-2"/>
        </w:rPr>
        <w:t xml:space="preserve"> </w:t>
      </w:r>
      <w:r>
        <w:t>of</w:t>
      </w:r>
      <w:r>
        <w:rPr>
          <w:spacing w:val="-2"/>
        </w:rPr>
        <w:t xml:space="preserve"> </w:t>
      </w:r>
      <w:r>
        <w:rPr>
          <w:spacing w:val="-1"/>
        </w:rPr>
        <w:t>not</w:t>
      </w:r>
      <w:r>
        <w:rPr>
          <w:spacing w:val="1"/>
        </w:rPr>
        <w:t xml:space="preserve"> </w:t>
      </w:r>
      <w:r>
        <w:rPr>
          <w:spacing w:val="-1"/>
        </w:rPr>
        <w:t>less than</w:t>
      </w:r>
    </w:p>
    <w:p w:rsidR="008078F5" w:rsidRDefault="008078F5" w:rsidP="003301CA">
      <w:pPr>
        <w:pStyle w:val="BodyText"/>
        <w:kinsoku w:val="0"/>
        <w:overflowPunct w:val="0"/>
        <w:spacing w:before="37"/>
        <w:ind w:left="820" w:firstLine="0"/>
        <w:jc w:val="both"/>
      </w:pPr>
      <w:r>
        <w:rPr>
          <w:spacing w:val="-1"/>
        </w:rPr>
        <w:t>£2</w:t>
      </w:r>
      <w:r>
        <w:rPr>
          <w:spacing w:val="-2"/>
        </w:rPr>
        <w:t xml:space="preserve"> </w:t>
      </w:r>
      <w:r>
        <w:rPr>
          <w:spacing w:val="-1"/>
        </w:rPr>
        <w:t>million;</w:t>
      </w:r>
    </w:p>
    <w:p w:rsidR="008078F5" w:rsidRDefault="008078F5" w:rsidP="003301CA">
      <w:pPr>
        <w:pStyle w:val="BodyText"/>
        <w:numPr>
          <w:ilvl w:val="1"/>
          <w:numId w:val="11"/>
        </w:numPr>
        <w:tabs>
          <w:tab w:val="left" w:pos="821"/>
        </w:tabs>
        <w:kinsoku w:val="0"/>
        <w:overflowPunct w:val="0"/>
        <w:spacing w:before="42"/>
        <w:ind w:left="820" w:hanging="360"/>
        <w:jc w:val="both"/>
      </w:pPr>
      <w:r>
        <w:rPr>
          <w:spacing w:val="-1"/>
        </w:rPr>
        <w:t>Public</w:t>
      </w:r>
      <w:r>
        <w:rPr>
          <w:spacing w:val="1"/>
        </w:rPr>
        <w:t xml:space="preserve"> </w:t>
      </w:r>
      <w:r>
        <w:rPr>
          <w:spacing w:val="-1"/>
        </w:rPr>
        <w:t>liability</w:t>
      </w:r>
      <w:r>
        <w:t xml:space="preserve"> </w:t>
      </w:r>
      <w:r>
        <w:rPr>
          <w:spacing w:val="-1"/>
        </w:rPr>
        <w:t xml:space="preserve">insurance </w:t>
      </w:r>
      <w:r>
        <w:rPr>
          <w:spacing w:val="-2"/>
        </w:rPr>
        <w:t xml:space="preserve">with </w:t>
      </w:r>
      <w:r>
        <w:t>a</w:t>
      </w:r>
      <w:r>
        <w:rPr>
          <w:spacing w:val="1"/>
        </w:rPr>
        <w:t xml:space="preserve"> </w:t>
      </w:r>
      <w:r>
        <w:rPr>
          <w:spacing w:val="-1"/>
        </w:rPr>
        <w:t>limit</w:t>
      </w:r>
      <w:r>
        <w:rPr>
          <w:spacing w:val="-2"/>
        </w:rPr>
        <w:t xml:space="preserve"> </w:t>
      </w:r>
      <w:r>
        <w:t>of</w:t>
      </w:r>
      <w:r>
        <w:rPr>
          <w:spacing w:val="3"/>
        </w:rPr>
        <w:t xml:space="preserve"> </w:t>
      </w:r>
      <w:r>
        <w:rPr>
          <w:spacing w:val="-1"/>
        </w:rPr>
        <w:t>liability</w:t>
      </w:r>
      <w:r>
        <w:rPr>
          <w:spacing w:val="-2"/>
        </w:rPr>
        <w:t xml:space="preserve"> </w:t>
      </w:r>
      <w:r>
        <w:t>of</w:t>
      </w:r>
      <w:r>
        <w:rPr>
          <w:spacing w:val="-2"/>
        </w:rPr>
        <w:t xml:space="preserve"> </w:t>
      </w:r>
      <w:r>
        <w:rPr>
          <w:spacing w:val="-1"/>
        </w:rPr>
        <w:t>not</w:t>
      </w:r>
      <w:r>
        <w:rPr>
          <w:spacing w:val="1"/>
        </w:rPr>
        <w:t xml:space="preserve"> </w:t>
      </w:r>
      <w:r>
        <w:rPr>
          <w:spacing w:val="-1"/>
        </w:rPr>
        <w:t>less than</w:t>
      </w:r>
      <w:r>
        <w:rPr>
          <w:spacing w:val="-2"/>
        </w:rPr>
        <w:t xml:space="preserve"> </w:t>
      </w:r>
      <w:r>
        <w:rPr>
          <w:spacing w:val="-1"/>
        </w:rPr>
        <w:t>£5</w:t>
      </w:r>
      <w:r>
        <w:t xml:space="preserve"> </w:t>
      </w:r>
      <w:r>
        <w:rPr>
          <w:spacing w:val="-1"/>
        </w:rPr>
        <w:t>million;</w:t>
      </w:r>
    </w:p>
    <w:p w:rsidR="008078F5" w:rsidRDefault="008078F5" w:rsidP="003301CA">
      <w:pPr>
        <w:pStyle w:val="BodyText"/>
        <w:numPr>
          <w:ilvl w:val="1"/>
          <w:numId w:val="11"/>
        </w:numPr>
        <w:tabs>
          <w:tab w:val="left" w:pos="821"/>
        </w:tabs>
        <w:kinsoku w:val="0"/>
        <w:overflowPunct w:val="0"/>
        <w:spacing w:before="37"/>
        <w:ind w:left="820" w:hanging="360"/>
        <w:jc w:val="both"/>
      </w:pPr>
      <w:r>
        <w:rPr>
          <w:spacing w:val="-2"/>
        </w:rPr>
        <w:t>Employers</w:t>
      </w:r>
      <w:r>
        <w:rPr>
          <w:spacing w:val="2"/>
        </w:rPr>
        <w:t xml:space="preserve"> </w:t>
      </w:r>
      <w:r>
        <w:rPr>
          <w:spacing w:val="-1"/>
        </w:rPr>
        <w:t>liability</w:t>
      </w:r>
      <w:r>
        <w:rPr>
          <w:spacing w:val="3"/>
        </w:rPr>
        <w:t xml:space="preserve"> </w:t>
      </w:r>
      <w:r>
        <w:rPr>
          <w:spacing w:val="-1"/>
        </w:rPr>
        <w:t xml:space="preserve">insurance </w:t>
      </w:r>
      <w:r>
        <w:rPr>
          <w:spacing w:val="-2"/>
        </w:rPr>
        <w:t xml:space="preserve">with </w:t>
      </w:r>
      <w:r>
        <w:t>a</w:t>
      </w:r>
      <w:r>
        <w:rPr>
          <w:spacing w:val="3"/>
        </w:rPr>
        <w:t xml:space="preserve"> </w:t>
      </w:r>
      <w:r>
        <w:rPr>
          <w:spacing w:val="-2"/>
        </w:rPr>
        <w:t>limit</w:t>
      </w:r>
      <w:r>
        <w:rPr>
          <w:spacing w:val="3"/>
        </w:rPr>
        <w:t xml:space="preserve"> </w:t>
      </w:r>
      <w:r>
        <w:rPr>
          <w:spacing w:val="-2"/>
        </w:rPr>
        <w:t>if</w:t>
      </w:r>
      <w:r>
        <w:t xml:space="preserve"> </w:t>
      </w:r>
      <w:r>
        <w:rPr>
          <w:spacing w:val="-1"/>
        </w:rPr>
        <w:t>liability</w:t>
      </w:r>
      <w:r>
        <w:rPr>
          <w:spacing w:val="-2"/>
        </w:rPr>
        <w:t xml:space="preserve"> </w:t>
      </w:r>
      <w:r>
        <w:t xml:space="preserve">of </w:t>
      </w:r>
      <w:r>
        <w:rPr>
          <w:spacing w:val="-1"/>
        </w:rPr>
        <w:t>not</w:t>
      </w:r>
      <w:r>
        <w:rPr>
          <w:spacing w:val="1"/>
        </w:rPr>
        <w:t xml:space="preserve"> </w:t>
      </w:r>
      <w:r>
        <w:rPr>
          <w:spacing w:val="-1"/>
        </w:rPr>
        <w:t>less than</w:t>
      </w:r>
    </w:p>
    <w:p w:rsidR="008078F5" w:rsidRDefault="008078F5" w:rsidP="003301CA">
      <w:pPr>
        <w:pStyle w:val="BodyText"/>
        <w:kinsoku w:val="0"/>
        <w:overflowPunct w:val="0"/>
        <w:spacing w:before="37"/>
        <w:ind w:left="820" w:firstLine="0"/>
        <w:jc w:val="both"/>
        <w:rPr>
          <w:spacing w:val="-1"/>
        </w:rPr>
      </w:pPr>
      <w:r>
        <w:rPr>
          <w:spacing w:val="-1"/>
        </w:rPr>
        <w:t>£5</w:t>
      </w:r>
      <w:r>
        <w:rPr>
          <w:spacing w:val="-2"/>
        </w:rPr>
        <w:t xml:space="preserve"> </w:t>
      </w:r>
      <w:r>
        <w:rPr>
          <w:spacing w:val="-1"/>
        </w:rPr>
        <w:t>million</w:t>
      </w:r>
    </w:p>
    <w:p w:rsidR="008078F5" w:rsidRDefault="008078F5" w:rsidP="003301CA">
      <w:pPr>
        <w:pStyle w:val="BodyText"/>
        <w:kinsoku w:val="0"/>
        <w:overflowPunct w:val="0"/>
        <w:spacing w:before="7"/>
        <w:ind w:left="0" w:firstLine="0"/>
        <w:jc w:val="both"/>
        <w:rPr>
          <w:sz w:val="28"/>
          <w:szCs w:val="28"/>
        </w:rPr>
      </w:pPr>
    </w:p>
    <w:p w:rsidR="008078F5" w:rsidRPr="00A45440" w:rsidRDefault="008078F5" w:rsidP="00B65D52">
      <w:pPr>
        <w:pStyle w:val="BodyText"/>
        <w:kinsoku w:val="0"/>
        <w:overflowPunct w:val="0"/>
        <w:spacing w:before="38" w:line="275" w:lineRule="auto"/>
        <w:ind w:left="426" w:right="172" w:firstLine="0"/>
        <w:jc w:val="both"/>
        <w:rPr>
          <w:spacing w:val="-1"/>
        </w:rPr>
      </w:pPr>
      <w:r>
        <w:rPr>
          <w:spacing w:val="-1"/>
        </w:rPr>
        <w:t>All</w:t>
      </w:r>
      <w:r w:rsidRPr="00A45440">
        <w:rPr>
          <w:spacing w:val="-1"/>
        </w:rPr>
        <w:t xml:space="preserve"> </w:t>
      </w:r>
      <w:r>
        <w:rPr>
          <w:spacing w:val="-1"/>
        </w:rPr>
        <w:t>insurances shall</w:t>
      </w:r>
      <w:r w:rsidRPr="00A45440">
        <w:rPr>
          <w:spacing w:val="-1"/>
        </w:rPr>
        <w:t xml:space="preserve"> </w:t>
      </w:r>
      <w:r>
        <w:rPr>
          <w:spacing w:val="-1"/>
        </w:rPr>
        <w:t>cover</w:t>
      </w:r>
      <w:r w:rsidRPr="00A45440">
        <w:rPr>
          <w:spacing w:val="-1"/>
        </w:rPr>
        <w:t xml:space="preserve"> </w:t>
      </w:r>
      <w:r>
        <w:rPr>
          <w:spacing w:val="-1"/>
        </w:rPr>
        <w:t>for</w:t>
      </w:r>
      <w:r w:rsidRPr="00A45440">
        <w:rPr>
          <w:spacing w:val="-1"/>
        </w:rPr>
        <w:t xml:space="preserve"> </w:t>
      </w:r>
      <w:r>
        <w:rPr>
          <w:spacing w:val="-1"/>
        </w:rPr>
        <w:t>any</w:t>
      </w:r>
      <w:r w:rsidRPr="00A45440">
        <w:rPr>
          <w:spacing w:val="-1"/>
        </w:rPr>
        <w:t xml:space="preserve"> </w:t>
      </w:r>
      <w:r>
        <w:rPr>
          <w:spacing w:val="-1"/>
        </w:rPr>
        <w:t xml:space="preserve">one occurrence </w:t>
      </w:r>
      <w:r w:rsidRPr="00A45440">
        <w:rPr>
          <w:spacing w:val="-1"/>
        </w:rPr>
        <w:t xml:space="preserve">or </w:t>
      </w:r>
      <w:r>
        <w:rPr>
          <w:spacing w:val="-1"/>
        </w:rPr>
        <w:t xml:space="preserve">series </w:t>
      </w:r>
      <w:r w:rsidRPr="00A45440">
        <w:rPr>
          <w:spacing w:val="-1"/>
        </w:rPr>
        <w:t xml:space="preserve">of </w:t>
      </w:r>
      <w:r>
        <w:rPr>
          <w:spacing w:val="-1"/>
        </w:rPr>
        <w:t>occurrences</w:t>
      </w:r>
      <w:r w:rsidRPr="00A45440">
        <w:rPr>
          <w:spacing w:val="-1"/>
        </w:rPr>
        <w:t xml:space="preserve"> </w:t>
      </w:r>
      <w:r>
        <w:rPr>
          <w:spacing w:val="-1"/>
        </w:rPr>
        <w:t>arising</w:t>
      </w:r>
      <w:r w:rsidRPr="00A45440">
        <w:rPr>
          <w:spacing w:val="-1"/>
        </w:rPr>
        <w:t xml:space="preserve"> </w:t>
      </w:r>
      <w:r>
        <w:rPr>
          <w:spacing w:val="-1"/>
        </w:rPr>
        <w:t>out</w:t>
      </w:r>
      <w:r w:rsidRPr="00A45440">
        <w:rPr>
          <w:spacing w:val="-1"/>
        </w:rPr>
        <w:t xml:space="preserve"> of </w:t>
      </w:r>
      <w:r>
        <w:rPr>
          <w:spacing w:val="-1"/>
        </w:rPr>
        <w:t>any</w:t>
      </w:r>
      <w:r w:rsidRPr="00A45440">
        <w:rPr>
          <w:spacing w:val="-1"/>
        </w:rPr>
        <w:t xml:space="preserve"> </w:t>
      </w:r>
      <w:r>
        <w:rPr>
          <w:spacing w:val="-1"/>
        </w:rPr>
        <w:t>one</w:t>
      </w:r>
      <w:r w:rsidRPr="00A45440">
        <w:rPr>
          <w:spacing w:val="-1"/>
        </w:rPr>
        <w:t xml:space="preserve"> </w:t>
      </w:r>
      <w:r>
        <w:rPr>
          <w:spacing w:val="-1"/>
        </w:rPr>
        <w:t>event</w:t>
      </w:r>
      <w:r w:rsidRPr="00A45440">
        <w:rPr>
          <w:spacing w:val="-1"/>
        </w:rPr>
        <w:t xml:space="preserve"> </w:t>
      </w:r>
      <w:r>
        <w:rPr>
          <w:spacing w:val="-1"/>
        </w:rPr>
        <w:t>during</w:t>
      </w:r>
      <w:r w:rsidRPr="00A45440">
        <w:rPr>
          <w:spacing w:val="-1"/>
        </w:rPr>
        <w:t xml:space="preserve"> </w:t>
      </w:r>
      <w:r>
        <w:rPr>
          <w:spacing w:val="-1"/>
        </w:rPr>
        <w:t xml:space="preserve">the performance </w:t>
      </w:r>
      <w:r w:rsidRPr="00A45440">
        <w:rPr>
          <w:spacing w:val="-1"/>
        </w:rPr>
        <w:t>of this</w:t>
      </w:r>
      <w:r>
        <w:rPr>
          <w:spacing w:val="-1"/>
        </w:rPr>
        <w:t xml:space="preserve"> contract.</w:t>
      </w:r>
    </w:p>
    <w:p w:rsidR="003301CA" w:rsidRPr="00A45440" w:rsidRDefault="003301CA" w:rsidP="00B65D52">
      <w:pPr>
        <w:pStyle w:val="BodyText"/>
        <w:kinsoku w:val="0"/>
        <w:overflowPunct w:val="0"/>
        <w:spacing w:before="38" w:line="275" w:lineRule="auto"/>
        <w:ind w:left="426" w:right="172" w:firstLine="0"/>
        <w:jc w:val="both"/>
        <w:rPr>
          <w:spacing w:val="-1"/>
        </w:rPr>
      </w:pPr>
    </w:p>
    <w:p w:rsidR="008078F5" w:rsidRDefault="00A45440" w:rsidP="00B65D52">
      <w:pPr>
        <w:pStyle w:val="BodyText"/>
        <w:kinsoku w:val="0"/>
        <w:overflowPunct w:val="0"/>
        <w:spacing w:before="38" w:line="275" w:lineRule="auto"/>
        <w:ind w:left="426" w:right="172" w:firstLine="0"/>
        <w:jc w:val="both"/>
        <w:rPr>
          <w:spacing w:val="-1"/>
        </w:rPr>
      </w:pPr>
      <w:r>
        <w:rPr>
          <w:spacing w:val="-1"/>
        </w:rPr>
        <w:t>T</w:t>
      </w:r>
      <w:r w:rsidR="008078F5">
        <w:rPr>
          <w:spacing w:val="-1"/>
        </w:rPr>
        <w:t>he tenderer</w:t>
      </w:r>
      <w:r w:rsidR="008078F5">
        <w:rPr>
          <w:spacing w:val="-2"/>
        </w:rPr>
        <w:t xml:space="preserve"> will </w:t>
      </w:r>
      <w:r w:rsidR="008078F5">
        <w:rPr>
          <w:spacing w:val="-1"/>
        </w:rPr>
        <w:t>be required</w:t>
      </w:r>
      <w:r w:rsidR="008078F5">
        <w:rPr>
          <w:spacing w:val="-2"/>
        </w:rPr>
        <w:t xml:space="preserve"> </w:t>
      </w:r>
      <w:r w:rsidR="008078F5">
        <w:rPr>
          <w:spacing w:val="-1"/>
        </w:rPr>
        <w:t xml:space="preserve">to provide </w:t>
      </w:r>
      <w:r w:rsidR="008078F5">
        <w:t>a</w:t>
      </w:r>
      <w:r w:rsidR="008078F5">
        <w:rPr>
          <w:spacing w:val="-2"/>
        </w:rPr>
        <w:t xml:space="preserve"> </w:t>
      </w:r>
      <w:r w:rsidR="008078F5">
        <w:t>copy</w:t>
      </w:r>
      <w:r w:rsidR="008078F5">
        <w:rPr>
          <w:spacing w:val="-2"/>
        </w:rPr>
        <w:t xml:space="preserve"> </w:t>
      </w:r>
      <w:r w:rsidR="008078F5">
        <w:t>of</w:t>
      </w:r>
      <w:r w:rsidR="008078F5">
        <w:rPr>
          <w:spacing w:val="-2"/>
        </w:rPr>
        <w:t xml:space="preserve"> </w:t>
      </w:r>
      <w:r w:rsidR="008078F5">
        <w:rPr>
          <w:spacing w:val="-1"/>
        </w:rPr>
        <w:t>their</w:t>
      </w:r>
      <w:r w:rsidR="008078F5">
        <w:rPr>
          <w:spacing w:val="3"/>
        </w:rPr>
        <w:t xml:space="preserve"> </w:t>
      </w:r>
      <w:r w:rsidR="008078F5">
        <w:rPr>
          <w:spacing w:val="-1"/>
        </w:rPr>
        <w:t>insurance policies</w:t>
      </w:r>
      <w:r w:rsidR="008078F5">
        <w:rPr>
          <w:spacing w:val="2"/>
        </w:rPr>
        <w:t xml:space="preserve"> </w:t>
      </w:r>
      <w:r w:rsidR="008078F5">
        <w:rPr>
          <w:spacing w:val="-3"/>
        </w:rPr>
        <w:t>if</w:t>
      </w:r>
      <w:r w:rsidR="008078F5">
        <w:rPr>
          <w:spacing w:val="38"/>
        </w:rPr>
        <w:t xml:space="preserve"> </w:t>
      </w:r>
      <w:r w:rsidR="008078F5">
        <w:rPr>
          <w:spacing w:val="-1"/>
        </w:rPr>
        <w:t>successful</w:t>
      </w:r>
      <w:r w:rsidR="008078F5">
        <w:rPr>
          <w:spacing w:val="-2"/>
        </w:rPr>
        <w:t xml:space="preserve"> in </w:t>
      </w:r>
      <w:r w:rsidR="008078F5">
        <w:rPr>
          <w:spacing w:val="-1"/>
        </w:rPr>
        <w:t>securing</w:t>
      </w:r>
      <w:r w:rsidR="008078F5">
        <w:rPr>
          <w:spacing w:val="1"/>
        </w:rPr>
        <w:t xml:space="preserve"> </w:t>
      </w:r>
      <w:r w:rsidR="008078F5">
        <w:rPr>
          <w:spacing w:val="-1"/>
        </w:rPr>
        <w:t>this contract.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120" w:firstLine="0"/>
        <w:jc w:val="both"/>
        <w:rPr>
          <w:spacing w:val="-1"/>
        </w:rPr>
      </w:pPr>
      <w:r>
        <w:t>In</w:t>
      </w:r>
      <w:r>
        <w:rPr>
          <w:spacing w:val="-2"/>
        </w:rPr>
        <w:t xml:space="preserve"> </w:t>
      </w:r>
      <w:r>
        <w:rPr>
          <w:spacing w:val="-1"/>
        </w:rPr>
        <w:t>addition,</w:t>
      </w:r>
      <w:r>
        <w:rPr>
          <w:spacing w:val="-2"/>
        </w:rPr>
        <w:t xml:space="preserve"> </w:t>
      </w:r>
      <w:r w:rsidR="00443917">
        <w:rPr>
          <w:spacing w:val="-1"/>
        </w:rPr>
        <w:t xml:space="preserve">the </w:t>
      </w:r>
      <w:r>
        <w:rPr>
          <w:spacing w:val="-1"/>
        </w:rPr>
        <w:t>contract</w:t>
      </w:r>
      <w:r>
        <w:rPr>
          <w:spacing w:val="-2"/>
        </w:rPr>
        <w:t xml:space="preserve"> </w:t>
      </w:r>
      <w:r w:rsidR="00443917">
        <w:rPr>
          <w:spacing w:val="-2"/>
        </w:rPr>
        <w:t>w</w:t>
      </w:r>
      <w:r w:rsidR="001A247D">
        <w:rPr>
          <w:spacing w:val="-2"/>
        </w:rPr>
        <w:t>ill</w:t>
      </w:r>
      <w:r w:rsidR="00443917">
        <w:rPr>
          <w:spacing w:val="-2"/>
        </w:rPr>
        <w:t xml:space="preserve"> be</w:t>
      </w:r>
      <w:r w:rsidR="00443917">
        <w:rPr>
          <w:spacing w:val="-1"/>
        </w:rPr>
        <w:t xml:space="preserve"> </w:t>
      </w:r>
      <w:r>
        <w:rPr>
          <w:spacing w:val="-1"/>
        </w:rPr>
        <w:t>subject</w:t>
      </w:r>
      <w:r>
        <w:rPr>
          <w:spacing w:val="-2"/>
        </w:rPr>
        <w:t xml:space="preserve"> </w:t>
      </w:r>
      <w:r>
        <w:rPr>
          <w:spacing w:val="-1"/>
        </w:rPr>
        <w:t>to the following</w:t>
      </w:r>
      <w:r>
        <w:rPr>
          <w:spacing w:val="1"/>
        </w:rPr>
        <w:t xml:space="preserve"> </w:t>
      </w:r>
      <w:r>
        <w:rPr>
          <w:spacing w:val="-1"/>
        </w:rPr>
        <w:t>legislation.</w:t>
      </w:r>
    </w:p>
    <w:p w:rsidR="008078F5" w:rsidRDefault="008078F5" w:rsidP="003301CA">
      <w:pPr>
        <w:pStyle w:val="BodyText"/>
        <w:kinsoku w:val="0"/>
        <w:overflowPunct w:val="0"/>
        <w:spacing w:before="9"/>
        <w:ind w:left="0" w:firstLine="0"/>
        <w:jc w:val="both"/>
        <w:rPr>
          <w:sz w:val="28"/>
          <w:szCs w:val="28"/>
        </w:rPr>
      </w:pPr>
    </w:p>
    <w:p w:rsidR="008078F5" w:rsidRDefault="008078F5" w:rsidP="003301CA">
      <w:pPr>
        <w:pStyle w:val="BodyText"/>
        <w:kinsoku w:val="0"/>
        <w:overflowPunct w:val="0"/>
        <w:ind w:left="120" w:firstLine="0"/>
        <w:jc w:val="both"/>
      </w:pPr>
      <w:r>
        <w:rPr>
          <w:i/>
          <w:iCs/>
          <w:spacing w:val="-1"/>
        </w:rPr>
        <w:t>Freedom</w:t>
      </w:r>
      <w:r>
        <w:rPr>
          <w:i/>
          <w:iCs/>
        </w:rPr>
        <w:t xml:space="preserve"> of</w:t>
      </w:r>
      <w:r>
        <w:rPr>
          <w:i/>
          <w:iCs/>
          <w:spacing w:val="-2"/>
        </w:rPr>
        <w:t xml:space="preserve"> </w:t>
      </w:r>
      <w:r>
        <w:rPr>
          <w:i/>
          <w:iCs/>
          <w:spacing w:val="-1"/>
        </w:rPr>
        <w:t>Information</w:t>
      </w:r>
      <w:r>
        <w:rPr>
          <w:i/>
          <w:iCs/>
          <w:spacing w:val="-2"/>
        </w:rPr>
        <w:t xml:space="preserve"> </w:t>
      </w:r>
      <w:r>
        <w:rPr>
          <w:i/>
          <w:iCs/>
          <w:spacing w:val="-1"/>
        </w:rPr>
        <w:t>Legislation</w:t>
      </w:r>
    </w:p>
    <w:p w:rsidR="008078F5" w:rsidRDefault="008078F5" w:rsidP="003301CA">
      <w:pPr>
        <w:pStyle w:val="BodyText"/>
        <w:kinsoku w:val="0"/>
        <w:overflowPunct w:val="0"/>
        <w:spacing w:before="39" w:line="276" w:lineRule="auto"/>
        <w:ind w:left="120" w:right="163" w:firstLine="0"/>
        <w:jc w:val="both"/>
        <w:rPr>
          <w:spacing w:val="-1"/>
        </w:rPr>
      </w:pPr>
      <w:r>
        <w:rPr>
          <w:spacing w:val="-1"/>
        </w:rPr>
        <w:t>CDC</w:t>
      </w:r>
      <w:r>
        <w:rPr>
          <w:spacing w:val="-2"/>
        </w:rPr>
        <w:t xml:space="preserve"> </w:t>
      </w:r>
      <w:r>
        <w:rPr>
          <w:spacing w:val="-1"/>
        </w:rPr>
        <w:t>may</w:t>
      </w:r>
      <w:r>
        <w:rPr>
          <w:spacing w:val="-2"/>
        </w:rPr>
        <w:t xml:space="preserve"> </w:t>
      </w:r>
      <w:r>
        <w:rPr>
          <w:spacing w:val="-1"/>
        </w:rPr>
        <w:t>be obliged</w:t>
      </w:r>
      <w:r>
        <w:rPr>
          <w:spacing w:val="-2"/>
        </w:rPr>
        <w:t xml:space="preserve"> </w:t>
      </w:r>
      <w:r>
        <w:t>to</w:t>
      </w:r>
      <w:r>
        <w:rPr>
          <w:spacing w:val="-1"/>
        </w:rPr>
        <w:t xml:space="preserve"> disclose information</w:t>
      </w:r>
      <w:r>
        <w:rPr>
          <w:spacing w:val="-2"/>
        </w:rPr>
        <w:t xml:space="preserve"> </w:t>
      </w:r>
      <w:r>
        <w:rPr>
          <w:spacing w:val="-1"/>
        </w:rPr>
        <w:t>provided</w:t>
      </w:r>
      <w:r>
        <w:rPr>
          <w:spacing w:val="-2"/>
        </w:rPr>
        <w:t xml:space="preserve"> </w:t>
      </w:r>
      <w:r>
        <w:rPr>
          <w:spacing w:val="-1"/>
        </w:rPr>
        <w:t>by</w:t>
      </w:r>
      <w:r>
        <w:rPr>
          <w:spacing w:val="-2"/>
        </w:rPr>
        <w:t xml:space="preserve"> </w:t>
      </w:r>
      <w:r>
        <w:rPr>
          <w:spacing w:val="-1"/>
        </w:rPr>
        <w:t>bidders</w:t>
      </w:r>
      <w:r>
        <w:rPr>
          <w:spacing w:val="1"/>
        </w:rPr>
        <w:t xml:space="preserve"> </w:t>
      </w:r>
      <w:r>
        <w:rPr>
          <w:spacing w:val="-1"/>
        </w:rPr>
        <w:t>in</w:t>
      </w:r>
      <w:r>
        <w:rPr>
          <w:spacing w:val="-2"/>
        </w:rPr>
        <w:t xml:space="preserve"> </w:t>
      </w:r>
      <w:r>
        <w:rPr>
          <w:spacing w:val="-1"/>
        </w:rPr>
        <w:t>response</w:t>
      </w:r>
      <w:r>
        <w:rPr>
          <w:spacing w:val="53"/>
        </w:rPr>
        <w:t xml:space="preserve"> </w:t>
      </w:r>
      <w:r>
        <w:rPr>
          <w:spacing w:val="-1"/>
        </w:rPr>
        <w:t xml:space="preserve">to </w:t>
      </w:r>
      <w:r>
        <w:rPr>
          <w:spacing w:val="-2"/>
        </w:rPr>
        <w:t>this</w:t>
      </w:r>
      <w:r>
        <w:rPr>
          <w:spacing w:val="-1"/>
        </w:rPr>
        <w:t xml:space="preserve"> tender</w:t>
      </w:r>
      <w:r>
        <w:rPr>
          <w:spacing w:val="-2"/>
        </w:rPr>
        <w:t xml:space="preserve"> </w:t>
      </w:r>
      <w:r>
        <w:rPr>
          <w:spacing w:val="-1"/>
        </w:rPr>
        <w:t>under</w:t>
      </w:r>
      <w:r>
        <w:rPr>
          <w:spacing w:val="-2"/>
        </w:rPr>
        <w:t xml:space="preserve"> </w:t>
      </w:r>
      <w:r>
        <w:t>the</w:t>
      </w:r>
      <w:r>
        <w:rPr>
          <w:spacing w:val="-1"/>
        </w:rPr>
        <w:t xml:space="preserve"> Freedom</w:t>
      </w:r>
      <w:r>
        <w:rPr>
          <w:spacing w:val="-2"/>
        </w:rPr>
        <w:t xml:space="preserve"> </w:t>
      </w:r>
      <w:r>
        <w:t>of</w:t>
      </w:r>
      <w:r>
        <w:rPr>
          <w:spacing w:val="-2"/>
        </w:rPr>
        <w:t xml:space="preserve"> Information </w:t>
      </w:r>
      <w:r>
        <w:t>Act</w:t>
      </w:r>
      <w:r>
        <w:rPr>
          <w:spacing w:val="-2"/>
        </w:rPr>
        <w:t xml:space="preserve"> </w:t>
      </w:r>
      <w:r>
        <w:rPr>
          <w:spacing w:val="-1"/>
        </w:rPr>
        <w:t>2000</w:t>
      </w:r>
      <w:r>
        <w:rPr>
          <w:spacing w:val="-2"/>
        </w:rPr>
        <w:t xml:space="preserve"> </w:t>
      </w:r>
      <w:r>
        <w:t>and</w:t>
      </w:r>
      <w:r>
        <w:rPr>
          <w:spacing w:val="-2"/>
        </w:rPr>
        <w:t xml:space="preserve"> </w:t>
      </w:r>
      <w:r>
        <w:t>all</w:t>
      </w:r>
      <w:r>
        <w:rPr>
          <w:spacing w:val="-2"/>
        </w:rPr>
        <w:t xml:space="preserve"> </w:t>
      </w:r>
      <w:r>
        <w:rPr>
          <w:spacing w:val="-1"/>
        </w:rPr>
        <w:t>subordinate</w:t>
      </w:r>
      <w:r>
        <w:rPr>
          <w:spacing w:val="50"/>
        </w:rPr>
        <w:t xml:space="preserve"> </w:t>
      </w:r>
      <w:r>
        <w:rPr>
          <w:spacing w:val="-1"/>
        </w:rPr>
        <w:t>legislation</w:t>
      </w:r>
      <w:r>
        <w:rPr>
          <w:spacing w:val="-2"/>
        </w:rPr>
        <w:t xml:space="preserve"> </w:t>
      </w:r>
      <w:r>
        <w:rPr>
          <w:spacing w:val="-1"/>
        </w:rPr>
        <w:t>made under</w:t>
      </w:r>
      <w:r>
        <w:rPr>
          <w:spacing w:val="-2"/>
        </w:rPr>
        <w:t xml:space="preserve"> </w:t>
      </w:r>
      <w:r>
        <w:rPr>
          <w:spacing w:val="-1"/>
        </w:rPr>
        <w:t xml:space="preserve">this </w:t>
      </w:r>
      <w:r>
        <w:t>Act</w:t>
      </w:r>
      <w:r>
        <w:rPr>
          <w:spacing w:val="-2"/>
        </w:rPr>
        <w:t xml:space="preserve"> </w:t>
      </w:r>
      <w:r>
        <w:rPr>
          <w:spacing w:val="-1"/>
        </w:rPr>
        <w:t>and</w:t>
      </w:r>
      <w:r>
        <w:rPr>
          <w:spacing w:val="-2"/>
        </w:rPr>
        <w:t xml:space="preserve"> </w:t>
      </w:r>
      <w:r>
        <w:rPr>
          <w:spacing w:val="-1"/>
        </w:rPr>
        <w:t>the Environmental</w:t>
      </w:r>
      <w:r>
        <w:rPr>
          <w:spacing w:val="-4"/>
        </w:rPr>
        <w:t xml:space="preserve"> </w:t>
      </w:r>
      <w:r>
        <w:rPr>
          <w:spacing w:val="-1"/>
        </w:rPr>
        <w:t>Information</w:t>
      </w:r>
      <w:r>
        <w:rPr>
          <w:spacing w:val="37"/>
        </w:rPr>
        <w:t xml:space="preserve"> </w:t>
      </w:r>
      <w:r>
        <w:rPr>
          <w:spacing w:val="-1"/>
        </w:rPr>
        <w:t>Regulations 2004</w:t>
      </w:r>
      <w:r>
        <w:rPr>
          <w:spacing w:val="-2"/>
        </w:rPr>
        <w:t xml:space="preserve"> </w:t>
      </w:r>
      <w:r>
        <w:rPr>
          <w:spacing w:val="-1"/>
        </w:rPr>
        <w:t>(Freedom</w:t>
      </w:r>
      <w:r>
        <w:rPr>
          <w:spacing w:val="-2"/>
        </w:rPr>
        <w:t xml:space="preserve"> </w:t>
      </w:r>
      <w:r>
        <w:t>of</w:t>
      </w:r>
      <w:r>
        <w:rPr>
          <w:spacing w:val="-2"/>
        </w:rPr>
        <w:t xml:space="preserve"> </w:t>
      </w:r>
      <w:r>
        <w:rPr>
          <w:spacing w:val="-1"/>
        </w:rPr>
        <w:t>Information</w:t>
      </w:r>
      <w:r>
        <w:rPr>
          <w:spacing w:val="1"/>
        </w:rPr>
        <w:t xml:space="preserve"> </w:t>
      </w:r>
      <w:r>
        <w:rPr>
          <w:spacing w:val="-1"/>
        </w:rPr>
        <w:t>Legislation).</w:t>
      </w:r>
      <w:r>
        <w:rPr>
          <w:spacing w:val="-2"/>
        </w:rPr>
        <w:t xml:space="preserve"> </w:t>
      </w:r>
      <w:r>
        <w:rPr>
          <w:spacing w:val="-1"/>
        </w:rPr>
        <w:t>Tenderers should</w:t>
      </w:r>
      <w:r>
        <w:rPr>
          <w:spacing w:val="39"/>
        </w:rPr>
        <w:t xml:space="preserve"> </w:t>
      </w:r>
      <w:r>
        <w:rPr>
          <w:spacing w:val="-1"/>
        </w:rPr>
        <w:t>therefore be aware that</w:t>
      </w:r>
      <w:r>
        <w:rPr>
          <w:spacing w:val="-2"/>
        </w:rPr>
        <w:t xml:space="preserve"> </w:t>
      </w:r>
      <w:r>
        <w:rPr>
          <w:spacing w:val="-1"/>
        </w:rPr>
        <w:t>the</w:t>
      </w:r>
      <w:r>
        <w:rPr>
          <w:spacing w:val="2"/>
        </w:rPr>
        <w:t xml:space="preserve"> </w:t>
      </w:r>
      <w:r>
        <w:rPr>
          <w:spacing w:val="-1"/>
        </w:rPr>
        <w:t>information</w:t>
      </w:r>
      <w:r>
        <w:rPr>
          <w:spacing w:val="-2"/>
        </w:rPr>
        <w:t xml:space="preserve"> </w:t>
      </w:r>
      <w:r>
        <w:t>they</w:t>
      </w:r>
      <w:r>
        <w:rPr>
          <w:spacing w:val="-2"/>
        </w:rPr>
        <w:t xml:space="preserve"> </w:t>
      </w:r>
      <w:r>
        <w:rPr>
          <w:spacing w:val="-1"/>
        </w:rPr>
        <w:t>provide could</w:t>
      </w:r>
      <w:r>
        <w:rPr>
          <w:spacing w:val="1"/>
        </w:rPr>
        <w:t xml:space="preserve"> </w:t>
      </w:r>
      <w:r>
        <w:rPr>
          <w:spacing w:val="-1"/>
        </w:rPr>
        <w:t>be disclosed</w:t>
      </w:r>
      <w:r>
        <w:rPr>
          <w:spacing w:val="-2"/>
        </w:rPr>
        <w:t xml:space="preserve"> in</w:t>
      </w:r>
      <w:r>
        <w:rPr>
          <w:spacing w:val="39"/>
        </w:rPr>
        <w:t xml:space="preserve"> </w:t>
      </w:r>
      <w:r>
        <w:rPr>
          <w:spacing w:val="-1"/>
        </w:rPr>
        <w:t xml:space="preserve">response to </w:t>
      </w:r>
      <w:r>
        <w:t>a</w:t>
      </w:r>
      <w:r>
        <w:rPr>
          <w:spacing w:val="-2"/>
        </w:rPr>
        <w:t xml:space="preserve"> </w:t>
      </w:r>
      <w:r>
        <w:rPr>
          <w:spacing w:val="-1"/>
        </w:rPr>
        <w:t>request</w:t>
      </w:r>
      <w:r>
        <w:rPr>
          <w:spacing w:val="-2"/>
        </w:rPr>
        <w:t xml:space="preserve"> </w:t>
      </w:r>
      <w:r>
        <w:rPr>
          <w:spacing w:val="-1"/>
        </w:rPr>
        <w:t>under</w:t>
      </w:r>
      <w:r>
        <w:rPr>
          <w:spacing w:val="-2"/>
        </w:rPr>
        <w:t xml:space="preserve"> </w:t>
      </w:r>
      <w:r>
        <w:rPr>
          <w:spacing w:val="-1"/>
        </w:rPr>
        <w:t>the Freedom</w:t>
      </w:r>
      <w:r>
        <w:rPr>
          <w:spacing w:val="-2"/>
        </w:rPr>
        <w:t xml:space="preserve"> of </w:t>
      </w:r>
      <w:r>
        <w:rPr>
          <w:spacing w:val="-1"/>
        </w:rPr>
        <w:t>Information</w:t>
      </w:r>
      <w:r>
        <w:rPr>
          <w:spacing w:val="-2"/>
        </w:rPr>
        <w:t xml:space="preserve"> </w:t>
      </w:r>
      <w:r>
        <w:rPr>
          <w:spacing w:val="-1"/>
        </w:rPr>
        <w:t>Legislation.</w:t>
      </w:r>
      <w:r>
        <w:rPr>
          <w:spacing w:val="74"/>
        </w:rPr>
        <w:t xml:space="preserve"> </w:t>
      </w:r>
      <w:r>
        <w:rPr>
          <w:spacing w:val="-1"/>
        </w:rPr>
        <w:t>CDC</w:t>
      </w:r>
      <w:r>
        <w:rPr>
          <w:spacing w:val="57"/>
        </w:rPr>
        <w:t xml:space="preserve"> </w:t>
      </w:r>
      <w:r>
        <w:rPr>
          <w:spacing w:val="-1"/>
        </w:rPr>
        <w:t>will</w:t>
      </w:r>
      <w:r>
        <w:rPr>
          <w:spacing w:val="-2"/>
        </w:rPr>
        <w:t xml:space="preserve"> </w:t>
      </w:r>
      <w:r>
        <w:rPr>
          <w:spacing w:val="-1"/>
        </w:rPr>
        <w:t>proceed</w:t>
      </w:r>
      <w:r>
        <w:rPr>
          <w:spacing w:val="-2"/>
        </w:rPr>
        <w:t xml:space="preserve"> </w:t>
      </w:r>
      <w:r>
        <w:t>on</w:t>
      </w:r>
      <w:r>
        <w:rPr>
          <w:spacing w:val="-2"/>
        </w:rPr>
        <w:t xml:space="preserve"> </w:t>
      </w:r>
      <w:r>
        <w:rPr>
          <w:spacing w:val="-1"/>
        </w:rPr>
        <w:t xml:space="preserve">the basis </w:t>
      </w:r>
      <w:r>
        <w:t>of</w:t>
      </w:r>
      <w:r>
        <w:rPr>
          <w:spacing w:val="-2"/>
        </w:rPr>
        <w:t xml:space="preserve"> </w:t>
      </w:r>
      <w:r>
        <w:rPr>
          <w:spacing w:val="-1"/>
        </w:rPr>
        <w:t>disclosure unless an</w:t>
      </w:r>
      <w:r>
        <w:rPr>
          <w:spacing w:val="-2"/>
        </w:rPr>
        <w:t xml:space="preserve"> </w:t>
      </w:r>
      <w:r>
        <w:rPr>
          <w:spacing w:val="-1"/>
        </w:rPr>
        <w:t>appropriate exemption</w:t>
      </w:r>
      <w:r>
        <w:rPr>
          <w:spacing w:val="41"/>
        </w:rPr>
        <w:t xml:space="preserve"> </w:t>
      </w:r>
      <w:r>
        <w:rPr>
          <w:spacing w:val="-1"/>
        </w:rPr>
        <w:t>applies.</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5" w:lineRule="auto"/>
        <w:ind w:left="120" w:right="184" w:firstLine="0"/>
        <w:jc w:val="both"/>
      </w:pPr>
      <w:r>
        <w:rPr>
          <w:spacing w:val="-1"/>
        </w:rPr>
        <w:t>Tenderers should</w:t>
      </w:r>
      <w:r>
        <w:rPr>
          <w:spacing w:val="-2"/>
        </w:rPr>
        <w:t xml:space="preserve"> </w:t>
      </w:r>
      <w:r>
        <w:rPr>
          <w:spacing w:val="-1"/>
        </w:rPr>
        <w:t>be</w:t>
      </w:r>
      <w:r>
        <w:rPr>
          <w:spacing w:val="2"/>
        </w:rPr>
        <w:t xml:space="preserve"> </w:t>
      </w:r>
      <w:r>
        <w:rPr>
          <w:spacing w:val="-1"/>
        </w:rPr>
        <w:t>aware that</w:t>
      </w:r>
      <w:r>
        <w:rPr>
          <w:spacing w:val="-2"/>
        </w:rPr>
        <w:t xml:space="preserve"> </w:t>
      </w:r>
      <w:r>
        <w:rPr>
          <w:spacing w:val="-1"/>
        </w:rPr>
        <w:t xml:space="preserve">despite </w:t>
      </w:r>
      <w:r>
        <w:t>the</w:t>
      </w:r>
      <w:r>
        <w:rPr>
          <w:spacing w:val="-1"/>
        </w:rPr>
        <w:t xml:space="preserve"> availability</w:t>
      </w:r>
      <w:r>
        <w:rPr>
          <w:spacing w:val="-2"/>
        </w:rPr>
        <w:t xml:space="preserve"> </w:t>
      </w:r>
      <w:r>
        <w:t>of</w:t>
      </w:r>
      <w:r>
        <w:rPr>
          <w:spacing w:val="-2"/>
        </w:rPr>
        <w:t xml:space="preserve"> </w:t>
      </w:r>
      <w:r>
        <w:rPr>
          <w:spacing w:val="-1"/>
        </w:rPr>
        <w:t>some exemptions,</w:t>
      </w:r>
      <w:r>
        <w:rPr>
          <w:spacing w:val="29"/>
        </w:rPr>
        <w:t xml:space="preserve"> </w:t>
      </w:r>
      <w:r>
        <w:rPr>
          <w:spacing w:val="-1"/>
        </w:rPr>
        <w:t>information</w:t>
      </w:r>
      <w:r>
        <w:rPr>
          <w:spacing w:val="-2"/>
        </w:rPr>
        <w:t xml:space="preserve"> </w:t>
      </w:r>
      <w:r>
        <w:rPr>
          <w:spacing w:val="-1"/>
        </w:rPr>
        <w:t>may</w:t>
      </w:r>
      <w:r>
        <w:rPr>
          <w:spacing w:val="-2"/>
        </w:rPr>
        <w:t xml:space="preserve"> </w:t>
      </w:r>
      <w:r>
        <w:rPr>
          <w:spacing w:val="-1"/>
        </w:rPr>
        <w:t>still</w:t>
      </w:r>
      <w:r>
        <w:rPr>
          <w:spacing w:val="1"/>
        </w:rPr>
        <w:t xml:space="preserve"> </w:t>
      </w:r>
      <w:r>
        <w:rPr>
          <w:spacing w:val="-1"/>
        </w:rPr>
        <w:t>be disclosed</w:t>
      </w:r>
      <w:r>
        <w:rPr>
          <w:spacing w:val="-2"/>
        </w:rPr>
        <w:t xml:space="preserve"> </w:t>
      </w:r>
      <w:r>
        <w:rPr>
          <w:spacing w:val="-1"/>
        </w:rPr>
        <w:t>if</w:t>
      </w:r>
      <w:r>
        <w:t xml:space="preserve"> </w:t>
      </w:r>
      <w:r>
        <w:rPr>
          <w:spacing w:val="-2"/>
        </w:rPr>
        <w:t>it</w:t>
      </w:r>
      <w:r>
        <w:rPr>
          <w:spacing w:val="1"/>
        </w:rPr>
        <w:t xml:space="preserve"> </w:t>
      </w:r>
      <w:r>
        <w:rPr>
          <w:spacing w:val="-2"/>
        </w:rPr>
        <w:t>is</w:t>
      </w:r>
      <w:r>
        <w:rPr>
          <w:spacing w:val="4"/>
        </w:rPr>
        <w:t xml:space="preserve"> </w:t>
      </w:r>
      <w:r>
        <w:rPr>
          <w:spacing w:val="-2"/>
        </w:rPr>
        <w:t>in</w:t>
      </w:r>
      <w:r>
        <w:rPr>
          <w:spacing w:val="1"/>
        </w:rPr>
        <w:t xml:space="preserve"> </w:t>
      </w:r>
      <w:r>
        <w:rPr>
          <w:spacing w:val="-1"/>
        </w:rPr>
        <w:t xml:space="preserve">the </w:t>
      </w:r>
      <w:r>
        <w:rPr>
          <w:spacing w:val="-2"/>
        </w:rPr>
        <w:t>public</w:t>
      </w:r>
      <w:r>
        <w:rPr>
          <w:spacing w:val="4"/>
        </w:rPr>
        <w:t xml:space="preserve"> </w:t>
      </w:r>
      <w:r>
        <w:rPr>
          <w:spacing w:val="-1"/>
        </w:rPr>
        <w:t>interest.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120" w:firstLine="0"/>
        <w:jc w:val="both"/>
      </w:pPr>
      <w:r>
        <w:rPr>
          <w:i/>
          <w:iCs/>
          <w:spacing w:val="-1"/>
        </w:rPr>
        <w:t>Prevention</w:t>
      </w:r>
      <w:r>
        <w:rPr>
          <w:i/>
          <w:iCs/>
          <w:spacing w:val="-2"/>
        </w:rPr>
        <w:t xml:space="preserve"> </w:t>
      </w:r>
      <w:r>
        <w:rPr>
          <w:i/>
          <w:iCs/>
        </w:rPr>
        <w:t>of</w:t>
      </w:r>
      <w:r>
        <w:rPr>
          <w:i/>
          <w:iCs/>
          <w:spacing w:val="-2"/>
        </w:rPr>
        <w:t xml:space="preserve"> </w:t>
      </w:r>
      <w:r>
        <w:rPr>
          <w:i/>
          <w:iCs/>
          <w:spacing w:val="-1"/>
        </w:rPr>
        <w:t>Bribery</w:t>
      </w:r>
    </w:p>
    <w:p w:rsidR="008078F5" w:rsidRDefault="008078F5" w:rsidP="003301CA">
      <w:pPr>
        <w:pStyle w:val="BodyText"/>
        <w:kinsoku w:val="0"/>
        <w:overflowPunct w:val="0"/>
        <w:spacing w:before="39" w:line="276" w:lineRule="auto"/>
        <w:ind w:left="120" w:right="231" w:firstLine="0"/>
        <w:jc w:val="both"/>
        <w:rPr>
          <w:spacing w:val="-1"/>
        </w:rPr>
      </w:pPr>
      <w:r>
        <w:rPr>
          <w:spacing w:val="-1"/>
        </w:rPr>
        <w:t>Tenderers are hereby</w:t>
      </w:r>
      <w:r>
        <w:rPr>
          <w:spacing w:val="-5"/>
        </w:rPr>
        <w:t xml:space="preserve"> </w:t>
      </w:r>
      <w:r>
        <w:rPr>
          <w:spacing w:val="-1"/>
        </w:rPr>
        <w:t>notified</w:t>
      </w:r>
      <w:r>
        <w:rPr>
          <w:spacing w:val="1"/>
        </w:rPr>
        <w:t xml:space="preserve"> </w:t>
      </w:r>
      <w:r>
        <w:rPr>
          <w:spacing w:val="-1"/>
        </w:rPr>
        <w:t>that</w:t>
      </w:r>
      <w:r>
        <w:rPr>
          <w:spacing w:val="-2"/>
        </w:rPr>
        <w:t xml:space="preserve"> </w:t>
      </w:r>
      <w:r>
        <w:rPr>
          <w:spacing w:val="-1"/>
        </w:rPr>
        <w:t>CDC</w:t>
      </w:r>
      <w:r>
        <w:rPr>
          <w:spacing w:val="1"/>
        </w:rPr>
        <w:t xml:space="preserve"> </w:t>
      </w:r>
      <w:r>
        <w:rPr>
          <w:spacing w:val="-2"/>
        </w:rPr>
        <w:t>is</w:t>
      </w:r>
      <w:r>
        <w:rPr>
          <w:spacing w:val="-1"/>
        </w:rPr>
        <w:t xml:space="preserve"> </w:t>
      </w:r>
      <w:r>
        <w:t>subject</w:t>
      </w:r>
      <w:r>
        <w:rPr>
          <w:spacing w:val="-2"/>
        </w:rPr>
        <w:t xml:space="preserve"> </w:t>
      </w:r>
      <w:r>
        <w:rPr>
          <w:spacing w:val="-1"/>
        </w:rPr>
        <w:t xml:space="preserve">to the regulations </w:t>
      </w:r>
      <w:r>
        <w:t>of</w:t>
      </w:r>
      <w:r>
        <w:rPr>
          <w:spacing w:val="-2"/>
        </w:rPr>
        <w:t xml:space="preserve"> </w:t>
      </w:r>
      <w:r>
        <w:rPr>
          <w:spacing w:val="-1"/>
        </w:rPr>
        <w:t>the</w:t>
      </w:r>
      <w:r>
        <w:rPr>
          <w:spacing w:val="32"/>
        </w:rPr>
        <w:t xml:space="preserve"> </w:t>
      </w:r>
      <w:r>
        <w:rPr>
          <w:spacing w:val="-1"/>
        </w:rPr>
        <w:t>Bribery</w:t>
      </w:r>
      <w:r>
        <w:rPr>
          <w:spacing w:val="-2"/>
        </w:rPr>
        <w:t xml:space="preserve"> </w:t>
      </w:r>
      <w:r>
        <w:t>Act</w:t>
      </w:r>
      <w:r>
        <w:rPr>
          <w:spacing w:val="1"/>
        </w:rPr>
        <w:t xml:space="preserve"> </w:t>
      </w:r>
      <w:r>
        <w:rPr>
          <w:spacing w:val="-2"/>
        </w:rPr>
        <w:t>2010</w:t>
      </w:r>
      <w:r>
        <w:t xml:space="preserve"> </w:t>
      </w:r>
      <w:r>
        <w:rPr>
          <w:spacing w:val="-1"/>
        </w:rPr>
        <w:t>and</w:t>
      </w:r>
      <w:r>
        <w:rPr>
          <w:spacing w:val="1"/>
        </w:rPr>
        <w:t xml:space="preserve"> </w:t>
      </w:r>
      <w:r>
        <w:rPr>
          <w:spacing w:val="-1"/>
        </w:rPr>
        <w:t xml:space="preserve">therefore has </w:t>
      </w:r>
      <w:r>
        <w:t>a</w:t>
      </w:r>
      <w:r>
        <w:rPr>
          <w:spacing w:val="-2"/>
        </w:rPr>
        <w:t xml:space="preserve"> </w:t>
      </w:r>
      <w:r>
        <w:rPr>
          <w:spacing w:val="-1"/>
        </w:rPr>
        <w:t>duty</w:t>
      </w:r>
      <w:r>
        <w:rPr>
          <w:spacing w:val="-2"/>
        </w:rPr>
        <w:t xml:space="preserve"> </w:t>
      </w:r>
      <w:r>
        <w:t>to</w:t>
      </w:r>
      <w:r>
        <w:rPr>
          <w:spacing w:val="-1"/>
        </w:rPr>
        <w:t xml:space="preserve"> ensure that</w:t>
      </w:r>
      <w:r>
        <w:rPr>
          <w:spacing w:val="-2"/>
        </w:rPr>
        <w:t xml:space="preserve"> </w:t>
      </w:r>
      <w:r>
        <w:rPr>
          <w:spacing w:val="-1"/>
        </w:rPr>
        <w:t>all</w:t>
      </w:r>
      <w:r>
        <w:rPr>
          <w:spacing w:val="-4"/>
        </w:rPr>
        <w:t xml:space="preserve"> </w:t>
      </w:r>
      <w:r>
        <w:rPr>
          <w:spacing w:val="-1"/>
        </w:rPr>
        <w:t>tenderers will</w:t>
      </w:r>
      <w:r>
        <w:rPr>
          <w:spacing w:val="45"/>
        </w:rPr>
        <w:t xml:space="preserve"> </w:t>
      </w:r>
      <w:r>
        <w:rPr>
          <w:spacing w:val="-1"/>
        </w:rPr>
        <w:t>comply</w:t>
      </w:r>
      <w:r>
        <w:rPr>
          <w:spacing w:val="-2"/>
        </w:rPr>
        <w:t xml:space="preserve"> </w:t>
      </w:r>
      <w:r>
        <w:rPr>
          <w:spacing w:val="-1"/>
        </w:rPr>
        <w:t>with</w:t>
      </w:r>
      <w:r>
        <w:rPr>
          <w:spacing w:val="-2"/>
        </w:rPr>
        <w:t xml:space="preserve"> </w:t>
      </w:r>
      <w:r>
        <w:rPr>
          <w:spacing w:val="-1"/>
        </w:rPr>
        <w:t>applicable laws,</w:t>
      </w:r>
      <w:r>
        <w:t xml:space="preserve"> </w:t>
      </w:r>
      <w:r>
        <w:rPr>
          <w:spacing w:val="-1"/>
        </w:rPr>
        <w:t>regulations,</w:t>
      </w:r>
      <w:r>
        <w:rPr>
          <w:spacing w:val="-2"/>
        </w:rPr>
        <w:t xml:space="preserve"> </w:t>
      </w:r>
      <w:r>
        <w:t>codes</w:t>
      </w:r>
      <w:r>
        <w:rPr>
          <w:spacing w:val="-1"/>
        </w:rPr>
        <w:t xml:space="preserve"> and</w:t>
      </w:r>
      <w:r>
        <w:rPr>
          <w:spacing w:val="-2"/>
        </w:rPr>
        <w:t xml:space="preserve"> </w:t>
      </w:r>
      <w:r>
        <w:rPr>
          <w:spacing w:val="-1"/>
        </w:rPr>
        <w:t>sanctions relating</w:t>
      </w:r>
      <w:r>
        <w:rPr>
          <w:spacing w:val="-2"/>
        </w:rPr>
        <w:t xml:space="preserve"> </w:t>
      </w:r>
      <w:r>
        <w:rPr>
          <w:spacing w:val="-1"/>
        </w:rPr>
        <w:t>to</w:t>
      </w:r>
      <w:r>
        <w:rPr>
          <w:spacing w:val="38"/>
        </w:rPr>
        <w:t xml:space="preserve"> </w:t>
      </w:r>
      <w:r>
        <w:rPr>
          <w:spacing w:val="-1"/>
        </w:rPr>
        <w:t>anti-bribery</w:t>
      </w:r>
      <w:r>
        <w:t xml:space="preserve"> </w:t>
      </w:r>
      <w:r>
        <w:rPr>
          <w:spacing w:val="-1"/>
        </w:rPr>
        <w:t>and</w:t>
      </w:r>
      <w:r>
        <w:rPr>
          <w:spacing w:val="-2"/>
        </w:rPr>
        <w:t xml:space="preserve"> </w:t>
      </w:r>
      <w:r>
        <w:rPr>
          <w:spacing w:val="-1"/>
        </w:rPr>
        <w:t>anti-corruption</w:t>
      </w:r>
      <w:r>
        <w:rPr>
          <w:spacing w:val="1"/>
        </w:rPr>
        <w:t xml:space="preserve"> </w:t>
      </w:r>
      <w:r>
        <w:rPr>
          <w:spacing w:val="-1"/>
        </w:rPr>
        <w:t>including,</w:t>
      </w:r>
      <w:r>
        <w:t xml:space="preserve"> </w:t>
      </w:r>
      <w:r>
        <w:rPr>
          <w:spacing w:val="-1"/>
        </w:rPr>
        <w:t>but</w:t>
      </w:r>
      <w:r>
        <w:rPr>
          <w:spacing w:val="-2"/>
        </w:rPr>
        <w:t xml:space="preserve"> </w:t>
      </w:r>
      <w:r>
        <w:rPr>
          <w:spacing w:val="-1"/>
        </w:rPr>
        <w:t>not</w:t>
      </w:r>
      <w:r>
        <w:rPr>
          <w:spacing w:val="1"/>
        </w:rPr>
        <w:t xml:space="preserve"> </w:t>
      </w:r>
      <w:r>
        <w:rPr>
          <w:spacing w:val="-1"/>
        </w:rPr>
        <w:t>limited</w:t>
      </w:r>
      <w:r>
        <w:rPr>
          <w:spacing w:val="-2"/>
        </w:rPr>
        <w:t xml:space="preserve"> </w:t>
      </w:r>
      <w:r>
        <w:rPr>
          <w:spacing w:val="-1"/>
        </w:rPr>
        <w:t>to,</w:t>
      </w:r>
      <w:r>
        <w:t xml:space="preserve"> </w:t>
      </w:r>
      <w:r>
        <w:rPr>
          <w:spacing w:val="-1"/>
        </w:rPr>
        <w:t>this legislation.</w:t>
      </w:r>
    </w:p>
    <w:p w:rsidR="008078F5" w:rsidRDefault="008078F5" w:rsidP="003301CA">
      <w:pPr>
        <w:pStyle w:val="BodyText"/>
        <w:kinsoku w:val="0"/>
        <w:overflowPunct w:val="0"/>
        <w:spacing w:before="2"/>
        <w:ind w:left="0" w:firstLine="0"/>
        <w:jc w:val="both"/>
        <w:rPr>
          <w:sz w:val="25"/>
          <w:szCs w:val="25"/>
        </w:rPr>
      </w:pPr>
    </w:p>
    <w:p w:rsidR="008078F5" w:rsidRDefault="008078F5" w:rsidP="003301CA">
      <w:pPr>
        <w:pStyle w:val="BodyText"/>
        <w:kinsoku w:val="0"/>
        <w:overflowPunct w:val="0"/>
        <w:ind w:left="120" w:firstLine="0"/>
        <w:jc w:val="both"/>
      </w:pPr>
      <w:r>
        <w:rPr>
          <w:i/>
          <w:iCs/>
          <w:spacing w:val="-1"/>
        </w:rPr>
        <w:t>Health</w:t>
      </w:r>
      <w:r>
        <w:rPr>
          <w:i/>
          <w:iCs/>
          <w:spacing w:val="-2"/>
        </w:rPr>
        <w:t xml:space="preserve"> </w:t>
      </w:r>
      <w:r>
        <w:rPr>
          <w:i/>
          <w:iCs/>
          <w:spacing w:val="-1"/>
        </w:rPr>
        <w:t>and</w:t>
      </w:r>
      <w:r>
        <w:rPr>
          <w:i/>
          <w:iCs/>
          <w:spacing w:val="-2"/>
        </w:rPr>
        <w:t xml:space="preserve"> </w:t>
      </w:r>
      <w:r>
        <w:rPr>
          <w:i/>
          <w:iCs/>
          <w:spacing w:val="-1"/>
        </w:rPr>
        <w:t>Safety</w:t>
      </w:r>
    </w:p>
    <w:p w:rsidR="008078F5" w:rsidRDefault="008078F5" w:rsidP="003301CA">
      <w:pPr>
        <w:pStyle w:val="BodyText"/>
        <w:kinsoku w:val="0"/>
        <w:overflowPunct w:val="0"/>
        <w:spacing w:before="39" w:line="275" w:lineRule="auto"/>
        <w:ind w:left="120" w:right="196" w:firstLine="0"/>
        <w:jc w:val="both"/>
        <w:rPr>
          <w:spacing w:val="-1"/>
        </w:rPr>
      </w:pPr>
      <w:r>
        <w:rPr>
          <w:spacing w:val="-1"/>
        </w:rPr>
        <w:t>The Consultant</w:t>
      </w:r>
      <w:r>
        <w:rPr>
          <w:spacing w:val="-2"/>
        </w:rPr>
        <w:t xml:space="preserve"> </w:t>
      </w:r>
      <w:r>
        <w:rPr>
          <w:spacing w:val="-1"/>
        </w:rPr>
        <w:t>must</w:t>
      </w:r>
      <w:r>
        <w:rPr>
          <w:spacing w:val="1"/>
        </w:rPr>
        <w:t xml:space="preserve"> </w:t>
      </w:r>
      <w:r>
        <w:rPr>
          <w:spacing w:val="-1"/>
        </w:rPr>
        <w:t>at</w:t>
      </w:r>
      <w:r>
        <w:rPr>
          <w:spacing w:val="-2"/>
        </w:rPr>
        <w:t xml:space="preserve"> </w:t>
      </w:r>
      <w:r>
        <w:t>all</w:t>
      </w:r>
      <w:r>
        <w:rPr>
          <w:spacing w:val="-4"/>
        </w:rPr>
        <w:t xml:space="preserve"> </w:t>
      </w:r>
      <w:r>
        <w:rPr>
          <w:spacing w:val="-1"/>
        </w:rPr>
        <w:t>times comply</w:t>
      </w:r>
      <w:r>
        <w:rPr>
          <w:spacing w:val="-2"/>
        </w:rPr>
        <w:t xml:space="preserve"> </w:t>
      </w:r>
      <w:r>
        <w:t>with</w:t>
      </w:r>
      <w:r>
        <w:rPr>
          <w:spacing w:val="-2"/>
        </w:rPr>
        <w:t xml:space="preserve"> </w:t>
      </w:r>
      <w:r>
        <w:rPr>
          <w:spacing w:val="-1"/>
        </w:rPr>
        <w:t xml:space="preserve">the requirements </w:t>
      </w:r>
      <w:r>
        <w:rPr>
          <w:spacing w:val="1"/>
        </w:rPr>
        <w:t>of</w:t>
      </w:r>
      <w:r>
        <w:rPr>
          <w:spacing w:val="-2"/>
        </w:rPr>
        <w:t xml:space="preserve"> </w:t>
      </w:r>
      <w:r>
        <w:rPr>
          <w:spacing w:val="-1"/>
        </w:rPr>
        <w:t xml:space="preserve">the </w:t>
      </w:r>
      <w:r>
        <w:rPr>
          <w:spacing w:val="-2"/>
        </w:rPr>
        <w:t>Health</w:t>
      </w:r>
      <w:r>
        <w:rPr>
          <w:spacing w:val="34"/>
        </w:rPr>
        <w:t xml:space="preserve"> </w:t>
      </w:r>
      <w:r>
        <w:rPr>
          <w:spacing w:val="-1"/>
        </w:rPr>
        <w:t>and</w:t>
      </w:r>
      <w:r>
        <w:rPr>
          <w:spacing w:val="-2"/>
        </w:rPr>
        <w:t xml:space="preserve"> </w:t>
      </w:r>
      <w:r>
        <w:rPr>
          <w:spacing w:val="-1"/>
        </w:rPr>
        <w:t>Safety</w:t>
      </w:r>
      <w:r>
        <w:rPr>
          <w:spacing w:val="-2"/>
        </w:rPr>
        <w:t xml:space="preserve"> </w:t>
      </w:r>
      <w:r>
        <w:rPr>
          <w:spacing w:val="-1"/>
        </w:rPr>
        <w:t>at</w:t>
      </w:r>
      <w:r>
        <w:rPr>
          <w:spacing w:val="-2"/>
        </w:rPr>
        <w:t xml:space="preserve"> </w:t>
      </w:r>
      <w:r>
        <w:rPr>
          <w:spacing w:val="-1"/>
        </w:rPr>
        <w:t>Work</w:t>
      </w:r>
      <w:r>
        <w:rPr>
          <w:spacing w:val="-2"/>
        </w:rPr>
        <w:t xml:space="preserve"> </w:t>
      </w:r>
      <w:r>
        <w:t>Act</w:t>
      </w:r>
      <w:r>
        <w:rPr>
          <w:spacing w:val="-2"/>
        </w:rPr>
        <w:t xml:space="preserve"> </w:t>
      </w:r>
      <w:r>
        <w:rPr>
          <w:spacing w:val="-1"/>
        </w:rPr>
        <w:t>1974,</w:t>
      </w:r>
      <w:r>
        <w:rPr>
          <w:spacing w:val="-2"/>
        </w:rPr>
        <w:t xml:space="preserve"> </w:t>
      </w:r>
      <w:r>
        <w:rPr>
          <w:spacing w:val="-1"/>
        </w:rPr>
        <w:t>the Management</w:t>
      </w:r>
      <w:r>
        <w:rPr>
          <w:spacing w:val="-2"/>
        </w:rPr>
        <w:t xml:space="preserve"> </w:t>
      </w:r>
      <w:r>
        <w:t>of</w:t>
      </w:r>
      <w:r>
        <w:rPr>
          <w:spacing w:val="-2"/>
        </w:rPr>
        <w:t xml:space="preserve"> </w:t>
      </w:r>
      <w:r>
        <w:rPr>
          <w:spacing w:val="-1"/>
        </w:rPr>
        <w:t>Health</w:t>
      </w:r>
      <w:r>
        <w:rPr>
          <w:spacing w:val="-2"/>
        </w:rPr>
        <w:t xml:space="preserve"> </w:t>
      </w:r>
      <w:r>
        <w:t>and</w:t>
      </w:r>
      <w:r>
        <w:rPr>
          <w:spacing w:val="-2"/>
        </w:rPr>
        <w:t xml:space="preserve"> </w:t>
      </w:r>
      <w:r>
        <w:rPr>
          <w:spacing w:val="-1"/>
        </w:rPr>
        <w:t>Safety</w:t>
      </w:r>
      <w:r>
        <w:rPr>
          <w:spacing w:val="-2"/>
        </w:rPr>
        <w:t xml:space="preserve"> </w:t>
      </w:r>
      <w:r>
        <w:rPr>
          <w:spacing w:val="-1"/>
        </w:rPr>
        <w:t>at</w:t>
      </w:r>
      <w:r>
        <w:rPr>
          <w:spacing w:val="-2"/>
        </w:rPr>
        <w:t xml:space="preserve"> </w:t>
      </w:r>
      <w:r>
        <w:rPr>
          <w:spacing w:val="-1"/>
        </w:rPr>
        <w:t>Work</w:t>
      </w:r>
      <w:r>
        <w:rPr>
          <w:spacing w:val="42"/>
        </w:rPr>
        <w:t xml:space="preserve"> </w:t>
      </w:r>
      <w:r>
        <w:rPr>
          <w:spacing w:val="-1"/>
        </w:rPr>
        <w:t>Regulations 1992</w:t>
      </w:r>
      <w:r>
        <w:rPr>
          <w:spacing w:val="-2"/>
        </w:rPr>
        <w:t xml:space="preserve"> </w:t>
      </w:r>
      <w:r>
        <w:rPr>
          <w:spacing w:val="-1"/>
        </w:rPr>
        <w:t>and</w:t>
      </w:r>
      <w:r>
        <w:rPr>
          <w:spacing w:val="1"/>
        </w:rPr>
        <w:t xml:space="preserve"> </w:t>
      </w:r>
      <w:r>
        <w:rPr>
          <w:spacing w:val="-1"/>
        </w:rPr>
        <w:t>all</w:t>
      </w:r>
      <w:r>
        <w:rPr>
          <w:spacing w:val="-2"/>
        </w:rPr>
        <w:t xml:space="preserve"> </w:t>
      </w:r>
      <w:r>
        <w:rPr>
          <w:spacing w:val="-1"/>
        </w:rPr>
        <w:t>other</w:t>
      </w:r>
      <w:r>
        <w:rPr>
          <w:spacing w:val="-2"/>
        </w:rPr>
        <w:t xml:space="preserve"> </w:t>
      </w:r>
      <w:r>
        <w:rPr>
          <w:spacing w:val="-1"/>
        </w:rPr>
        <w:t>statutory</w:t>
      </w:r>
      <w:r>
        <w:rPr>
          <w:spacing w:val="-2"/>
        </w:rPr>
        <w:t xml:space="preserve"> </w:t>
      </w:r>
      <w:r>
        <w:t>and</w:t>
      </w:r>
      <w:r>
        <w:rPr>
          <w:spacing w:val="-2"/>
        </w:rPr>
        <w:t xml:space="preserve"> </w:t>
      </w:r>
      <w:r>
        <w:rPr>
          <w:spacing w:val="-1"/>
        </w:rPr>
        <w:t>regulatory</w:t>
      </w:r>
      <w:r>
        <w:rPr>
          <w:spacing w:val="-2"/>
        </w:rPr>
        <w:t xml:space="preserve"> </w:t>
      </w:r>
      <w:r>
        <w:rPr>
          <w:spacing w:val="-1"/>
        </w:rPr>
        <w:t>requirements.</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before="2"/>
        <w:ind w:left="0" w:firstLine="0"/>
        <w:jc w:val="both"/>
        <w:rPr>
          <w:sz w:val="25"/>
          <w:szCs w:val="25"/>
        </w:rPr>
      </w:pPr>
    </w:p>
    <w:p w:rsidR="00A45440" w:rsidRDefault="008078F5" w:rsidP="003301CA">
      <w:pPr>
        <w:pStyle w:val="BodyText"/>
        <w:kinsoku w:val="0"/>
        <w:overflowPunct w:val="0"/>
        <w:ind w:left="120" w:firstLine="0"/>
        <w:jc w:val="both"/>
        <w:rPr>
          <w:i/>
          <w:iCs/>
          <w:spacing w:val="-1"/>
        </w:rPr>
      </w:pPr>
      <w:r>
        <w:rPr>
          <w:i/>
          <w:iCs/>
          <w:spacing w:val="-1"/>
        </w:rPr>
        <w:t>Exclusion</w:t>
      </w:r>
    </w:p>
    <w:p w:rsidR="008078F5" w:rsidRDefault="008078F5" w:rsidP="003301CA">
      <w:pPr>
        <w:pStyle w:val="BodyText"/>
        <w:kinsoku w:val="0"/>
        <w:overflowPunct w:val="0"/>
        <w:spacing w:before="38" w:line="276" w:lineRule="auto"/>
        <w:ind w:left="119" w:right="179" w:firstLine="0"/>
        <w:jc w:val="both"/>
        <w:rPr>
          <w:spacing w:val="-1"/>
        </w:rPr>
      </w:pPr>
      <w:r>
        <w:rPr>
          <w:spacing w:val="-1"/>
        </w:rPr>
        <w:t>CDC</w:t>
      </w:r>
      <w:r>
        <w:rPr>
          <w:spacing w:val="-2"/>
        </w:rPr>
        <w:t xml:space="preserve"> </w:t>
      </w:r>
      <w:r>
        <w:rPr>
          <w:spacing w:val="-1"/>
        </w:rPr>
        <w:t>shall</w:t>
      </w:r>
      <w:r>
        <w:rPr>
          <w:spacing w:val="-4"/>
        </w:rPr>
        <w:t xml:space="preserve"> </w:t>
      </w:r>
      <w:r>
        <w:rPr>
          <w:spacing w:val="-1"/>
        </w:rPr>
        <w:t>exclude the</w:t>
      </w:r>
      <w:r>
        <w:rPr>
          <w:spacing w:val="2"/>
        </w:rPr>
        <w:t xml:space="preserve"> </w:t>
      </w:r>
      <w:r>
        <w:rPr>
          <w:spacing w:val="-1"/>
        </w:rPr>
        <w:t>tenderer</w:t>
      </w:r>
      <w:r>
        <w:rPr>
          <w:spacing w:val="-2"/>
        </w:rPr>
        <w:t xml:space="preserve"> </w:t>
      </w:r>
      <w:r>
        <w:rPr>
          <w:spacing w:val="-1"/>
        </w:rPr>
        <w:t>from</w:t>
      </w:r>
      <w:r>
        <w:rPr>
          <w:spacing w:val="-2"/>
        </w:rPr>
        <w:t xml:space="preserve"> </w:t>
      </w:r>
      <w:r>
        <w:rPr>
          <w:spacing w:val="-1"/>
        </w:rPr>
        <w:t>participation</w:t>
      </w:r>
      <w:r>
        <w:rPr>
          <w:spacing w:val="1"/>
        </w:rPr>
        <w:t xml:space="preserve"> </w:t>
      </w:r>
      <w:r>
        <w:rPr>
          <w:spacing w:val="-1"/>
        </w:rPr>
        <w:t>in</w:t>
      </w:r>
      <w:r>
        <w:rPr>
          <w:spacing w:val="-2"/>
        </w:rPr>
        <w:t xml:space="preserve"> </w:t>
      </w:r>
      <w:r>
        <w:rPr>
          <w:spacing w:val="-1"/>
        </w:rPr>
        <w:t>this procurement</w:t>
      </w:r>
      <w:r>
        <w:rPr>
          <w:spacing w:val="42"/>
        </w:rPr>
        <w:t xml:space="preserve"> </w:t>
      </w:r>
      <w:r>
        <w:rPr>
          <w:spacing w:val="-1"/>
        </w:rPr>
        <w:t>procedure where they</w:t>
      </w:r>
      <w:r>
        <w:rPr>
          <w:spacing w:val="-5"/>
        </w:rPr>
        <w:t xml:space="preserve"> </w:t>
      </w:r>
      <w:r>
        <w:rPr>
          <w:spacing w:val="-1"/>
        </w:rPr>
        <w:t>have established</w:t>
      </w:r>
      <w:r>
        <w:rPr>
          <w:spacing w:val="-2"/>
        </w:rPr>
        <w:t xml:space="preserve"> </w:t>
      </w:r>
      <w:r>
        <w:t>or</w:t>
      </w:r>
      <w:r>
        <w:rPr>
          <w:spacing w:val="-2"/>
        </w:rPr>
        <w:t xml:space="preserve"> </w:t>
      </w:r>
      <w:r>
        <w:t>are</w:t>
      </w:r>
      <w:r>
        <w:rPr>
          <w:spacing w:val="-1"/>
        </w:rPr>
        <w:t xml:space="preserve"> otherwise aware that</w:t>
      </w:r>
      <w:r>
        <w:rPr>
          <w:spacing w:val="-2"/>
        </w:rPr>
        <w:t xml:space="preserve"> </w:t>
      </w:r>
      <w:r>
        <w:rPr>
          <w:spacing w:val="-1"/>
        </w:rPr>
        <w:t>the</w:t>
      </w:r>
      <w:r>
        <w:rPr>
          <w:spacing w:val="30"/>
        </w:rPr>
        <w:t xml:space="preserve"> </w:t>
      </w:r>
      <w:r>
        <w:rPr>
          <w:spacing w:val="-1"/>
        </w:rPr>
        <w:t>organisation,</w:t>
      </w:r>
      <w:r>
        <w:t xml:space="preserve"> </w:t>
      </w:r>
      <w:r>
        <w:rPr>
          <w:spacing w:val="-1"/>
        </w:rPr>
        <w:t>to</w:t>
      </w:r>
      <w:r>
        <w:rPr>
          <w:spacing w:val="2"/>
        </w:rPr>
        <w:t xml:space="preserve"> </w:t>
      </w:r>
      <w:r>
        <w:rPr>
          <w:spacing w:val="-1"/>
        </w:rPr>
        <w:t>include administrative,</w:t>
      </w:r>
      <w:r>
        <w:t xml:space="preserve"> </w:t>
      </w:r>
      <w:r>
        <w:rPr>
          <w:spacing w:val="-1"/>
        </w:rPr>
        <w:t>management</w:t>
      </w:r>
      <w:r>
        <w:rPr>
          <w:spacing w:val="-2"/>
        </w:rPr>
        <w:t xml:space="preserve"> </w:t>
      </w:r>
      <w:r>
        <w:t>or</w:t>
      </w:r>
      <w:r>
        <w:rPr>
          <w:spacing w:val="-2"/>
        </w:rPr>
        <w:t xml:space="preserve"> </w:t>
      </w:r>
      <w:r>
        <w:rPr>
          <w:spacing w:val="-1"/>
        </w:rPr>
        <w:t>supervisory</w:t>
      </w:r>
      <w:r>
        <w:rPr>
          <w:spacing w:val="-2"/>
        </w:rPr>
        <w:t xml:space="preserve"> </w:t>
      </w:r>
      <w:r>
        <w:rPr>
          <w:spacing w:val="-1"/>
        </w:rPr>
        <w:t>staff</w:t>
      </w:r>
      <w:r>
        <w:rPr>
          <w:spacing w:val="-2"/>
        </w:rPr>
        <w:t xml:space="preserve"> </w:t>
      </w:r>
      <w:r>
        <w:rPr>
          <w:spacing w:val="-1"/>
        </w:rPr>
        <w:t>that</w:t>
      </w:r>
      <w:r>
        <w:rPr>
          <w:spacing w:val="30"/>
        </w:rPr>
        <w:t xml:space="preserve"> </w:t>
      </w:r>
      <w:r>
        <w:rPr>
          <w:spacing w:val="-1"/>
        </w:rPr>
        <w:t xml:space="preserve">have powers </w:t>
      </w:r>
      <w:r>
        <w:t>of</w:t>
      </w:r>
      <w:r>
        <w:rPr>
          <w:spacing w:val="-2"/>
        </w:rPr>
        <w:t xml:space="preserve"> </w:t>
      </w:r>
      <w:r>
        <w:rPr>
          <w:spacing w:val="-1"/>
        </w:rPr>
        <w:t>representation,</w:t>
      </w:r>
      <w:r>
        <w:rPr>
          <w:spacing w:val="-2"/>
        </w:rPr>
        <w:t xml:space="preserve"> </w:t>
      </w:r>
      <w:r>
        <w:rPr>
          <w:spacing w:val="-1"/>
        </w:rPr>
        <w:t>decision</w:t>
      </w:r>
      <w:r>
        <w:rPr>
          <w:spacing w:val="-2"/>
        </w:rPr>
        <w:t xml:space="preserve"> </w:t>
      </w:r>
      <w:r>
        <w:t>or</w:t>
      </w:r>
      <w:r>
        <w:rPr>
          <w:spacing w:val="1"/>
        </w:rPr>
        <w:t xml:space="preserve"> </w:t>
      </w:r>
      <w:r>
        <w:rPr>
          <w:spacing w:val="-1"/>
        </w:rPr>
        <w:t>control</w:t>
      </w:r>
      <w:r>
        <w:rPr>
          <w:spacing w:val="-4"/>
        </w:rPr>
        <w:t xml:space="preserve"> </w:t>
      </w:r>
      <w:r>
        <w:t>of</w:t>
      </w:r>
      <w:r>
        <w:rPr>
          <w:spacing w:val="-2"/>
        </w:rPr>
        <w:t xml:space="preserve"> </w:t>
      </w:r>
      <w:r>
        <w:rPr>
          <w:spacing w:val="-1"/>
        </w:rPr>
        <w:t>the applicant’s</w:t>
      </w:r>
      <w:r>
        <w:rPr>
          <w:spacing w:val="41"/>
        </w:rPr>
        <w:t xml:space="preserve"> </w:t>
      </w:r>
      <w:r>
        <w:rPr>
          <w:spacing w:val="-1"/>
        </w:rPr>
        <w:t>company,</w:t>
      </w:r>
      <w:r>
        <w:rPr>
          <w:spacing w:val="-2"/>
        </w:rPr>
        <w:t xml:space="preserve"> </w:t>
      </w:r>
      <w:r>
        <w:rPr>
          <w:spacing w:val="-1"/>
        </w:rPr>
        <w:t>has been</w:t>
      </w:r>
      <w:r>
        <w:rPr>
          <w:spacing w:val="-2"/>
        </w:rPr>
        <w:t xml:space="preserve"> </w:t>
      </w:r>
      <w:r>
        <w:rPr>
          <w:spacing w:val="-1"/>
        </w:rPr>
        <w:t>the subject</w:t>
      </w:r>
      <w:r>
        <w:rPr>
          <w:spacing w:val="-2"/>
        </w:rPr>
        <w:t xml:space="preserve"> </w:t>
      </w:r>
      <w:r>
        <w:t>of</w:t>
      </w:r>
      <w:r>
        <w:rPr>
          <w:spacing w:val="-2"/>
        </w:rPr>
        <w:t xml:space="preserve"> </w:t>
      </w:r>
      <w:r>
        <w:t>a</w:t>
      </w:r>
      <w:r>
        <w:rPr>
          <w:spacing w:val="-2"/>
        </w:rPr>
        <w:t xml:space="preserve"> </w:t>
      </w:r>
      <w:r>
        <w:rPr>
          <w:spacing w:val="-1"/>
        </w:rPr>
        <w:t>conviction</w:t>
      </w:r>
      <w:r>
        <w:rPr>
          <w:spacing w:val="-2"/>
        </w:rPr>
        <w:t xml:space="preserve"> </w:t>
      </w:r>
      <w:r>
        <w:t>by</w:t>
      </w:r>
      <w:r>
        <w:rPr>
          <w:spacing w:val="-2"/>
        </w:rPr>
        <w:t xml:space="preserve"> </w:t>
      </w:r>
      <w:r>
        <w:rPr>
          <w:spacing w:val="-1"/>
        </w:rPr>
        <w:t>final</w:t>
      </w:r>
      <w:r>
        <w:rPr>
          <w:spacing w:val="-2"/>
        </w:rPr>
        <w:t xml:space="preserve"> </w:t>
      </w:r>
      <w:r>
        <w:rPr>
          <w:spacing w:val="-1"/>
        </w:rPr>
        <w:t>judgment</w:t>
      </w:r>
      <w:r>
        <w:rPr>
          <w:spacing w:val="-2"/>
        </w:rPr>
        <w:t xml:space="preserve"> </w:t>
      </w:r>
      <w:r>
        <w:t>of</w:t>
      </w:r>
      <w:r>
        <w:rPr>
          <w:spacing w:val="-2"/>
        </w:rPr>
        <w:t xml:space="preserve"> </w:t>
      </w:r>
      <w:r>
        <w:rPr>
          <w:spacing w:val="-1"/>
        </w:rPr>
        <w:t xml:space="preserve">one </w:t>
      </w:r>
      <w:r>
        <w:t>of</w:t>
      </w:r>
      <w:r>
        <w:rPr>
          <w:spacing w:val="39"/>
        </w:rPr>
        <w:t xml:space="preserve"> </w:t>
      </w:r>
      <w:r>
        <w:rPr>
          <w:spacing w:val="-1"/>
        </w:rPr>
        <w:t>the following</w:t>
      </w:r>
      <w:r>
        <w:rPr>
          <w:spacing w:val="-2"/>
        </w:rPr>
        <w:t xml:space="preserve"> </w:t>
      </w:r>
      <w:r>
        <w:rPr>
          <w:spacing w:val="-1"/>
        </w:rPr>
        <w:t>reasons:</w:t>
      </w:r>
    </w:p>
    <w:p w:rsidR="008078F5" w:rsidRDefault="008078F5" w:rsidP="003301CA">
      <w:pPr>
        <w:pStyle w:val="BodyText"/>
        <w:numPr>
          <w:ilvl w:val="0"/>
          <w:numId w:val="10"/>
        </w:numPr>
        <w:tabs>
          <w:tab w:val="left" w:pos="481"/>
        </w:tabs>
        <w:kinsoku w:val="0"/>
        <w:overflowPunct w:val="0"/>
        <w:spacing w:line="269" w:lineRule="exact"/>
        <w:jc w:val="both"/>
        <w:rPr>
          <w:spacing w:val="-1"/>
        </w:rPr>
      </w:pPr>
      <w:r>
        <w:rPr>
          <w:spacing w:val="-1"/>
        </w:rPr>
        <w:t>Participation</w:t>
      </w:r>
      <w:r>
        <w:rPr>
          <w:spacing w:val="1"/>
        </w:rPr>
        <w:t xml:space="preserve"> </w:t>
      </w:r>
      <w:r>
        <w:rPr>
          <w:spacing w:val="-2"/>
        </w:rPr>
        <w:t xml:space="preserve">in </w:t>
      </w:r>
      <w:r>
        <w:t>a</w:t>
      </w:r>
      <w:r>
        <w:rPr>
          <w:spacing w:val="1"/>
        </w:rPr>
        <w:t xml:space="preserve"> </w:t>
      </w:r>
      <w:r>
        <w:rPr>
          <w:spacing w:val="-1"/>
        </w:rPr>
        <w:t>criminal</w:t>
      </w:r>
      <w:r>
        <w:rPr>
          <w:spacing w:val="-2"/>
        </w:rPr>
        <w:t xml:space="preserve"> </w:t>
      </w:r>
      <w:r>
        <w:rPr>
          <w:spacing w:val="-1"/>
        </w:rPr>
        <w:t>organisation</w:t>
      </w:r>
    </w:p>
    <w:p w:rsidR="008078F5" w:rsidRDefault="008078F5" w:rsidP="003301CA">
      <w:pPr>
        <w:pStyle w:val="BodyText"/>
        <w:numPr>
          <w:ilvl w:val="0"/>
          <w:numId w:val="10"/>
        </w:numPr>
        <w:tabs>
          <w:tab w:val="left" w:pos="481"/>
        </w:tabs>
        <w:kinsoku w:val="0"/>
        <w:overflowPunct w:val="0"/>
        <w:spacing w:before="37"/>
        <w:jc w:val="both"/>
        <w:rPr>
          <w:spacing w:val="-1"/>
        </w:rPr>
      </w:pPr>
      <w:r>
        <w:rPr>
          <w:spacing w:val="-1"/>
        </w:rPr>
        <w:t>Corruption</w:t>
      </w:r>
    </w:p>
    <w:p w:rsidR="008078F5" w:rsidRDefault="008078F5" w:rsidP="003301CA">
      <w:pPr>
        <w:pStyle w:val="BodyText"/>
        <w:numPr>
          <w:ilvl w:val="0"/>
          <w:numId w:val="10"/>
        </w:numPr>
        <w:tabs>
          <w:tab w:val="left" w:pos="481"/>
        </w:tabs>
        <w:kinsoku w:val="0"/>
        <w:overflowPunct w:val="0"/>
        <w:spacing w:before="37"/>
        <w:jc w:val="both"/>
      </w:pPr>
      <w:r>
        <w:rPr>
          <w:spacing w:val="-1"/>
        </w:rPr>
        <w:t>Fraud</w:t>
      </w:r>
    </w:p>
    <w:p w:rsidR="008078F5" w:rsidRDefault="008078F5" w:rsidP="003301CA">
      <w:pPr>
        <w:pStyle w:val="BodyText"/>
        <w:numPr>
          <w:ilvl w:val="0"/>
          <w:numId w:val="10"/>
        </w:numPr>
        <w:tabs>
          <w:tab w:val="left" w:pos="481"/>
        </w:tabs>
        <w:kinsoku w:val="0"/>
        <w:overflowPunct w:val="0"/>
        <w:spacing w:before="37"/>
        <w:ind w:hanging="360"/>
        <w:jc w:val="both"/>
        <w:rPr>
          <w:spacing w:val="-1"/>
        </w:rPr>
      </w:pPr>
      <w:r>
        <w:rPr>
          <w:spacing w:val="-1"/>
        </w:rPr>
        <w:t>Terrorist</w:t>
      </w:r>
      <w:r>
        <w:rPr>
          <w:spacing w:val="-2"/>
        </w:rPr>
        <w:t xml:space="preserve"> </w:t>
      </w:r>
      <w:r>
        <w:rPr>
          <w:spacing w:val="-1"/>
        </w:rPr>
        <w:t xml:space="preserve">offences </w:t>
      </w:r>
      <w:r>
        <w:t>or</w:t>
      </w:r>
      <w:r>
        <w:rPr>
          <w:spacing w:val="-2"/>
        </w:rPr>
        <w:t xml:space="preserve"> </w:t>
      </w:r>
      <w:r>
        <w:rPr>
          <w:spacing w:val="-1"/>
        </w:rPr>
        <w:t xml:space="preserve">offences </w:t>
      </w:r>
      <w:r>
        <w:rPr>
          <w:spacing w:val="-2"/>
        </w:rPr>
        <w:t xml:space="preserve">linked </w:t>
      </w:r>
      <w:r>
        <w:rPr>
          <w:spacing w:val="-1"/>
        </w:rPr>
        <w:t>to terrorist</w:t>
      </w:r>
      <w:r>
        <w:rPr>
          <w:spacing w:val="-2"/>
        </w:rPr>
        <w:t xml:space="preserve"> </w:t>
      </w:r>
      <w:r>
        <w:rPr>
          <w:spacing w:val="-1"/>
        </w:rPr>
        <w:t>activities</w:t>
      </w:r>
    </w:p>
    <w:p w:rsidR="008078F5" w:rsidRDefault="008078F5" w:rsidP="003301CA">
      <w:pPr>
        <w:pStyle w:val="BodyText"/>
        <w:numPr>
          <w:ilvl w:val="0"/>
          <w:numId w:val="10"/>
        </w:numPr>
        <w:tabs>
          <w:tab w:val="left" w:pos="481"/>
        </w:tabs>
        <w:kinsoku w:val="0"/>
        <w:overflowPunct w:val="0"/>
        <w:spacing w:before="37"/>
        <w:ind w:hanging="360"/>
        <w:jc w:val="both"/>
      </w:pPr>
      <w:r>
        <w:t>Money</w:t>
      </w:r>
      <w:r>
        <w:rPr>
          <w:spacing w:val="-2"/>
        </w:rPr>
        <w:t xml:space="preserve"> laundering</w:t>
      </w:r>
      <w:r>
        <w:rPr>
          <w:spacing w:val="1"/>
        </w:rPr>
        <w:t xml:space="preserve"> </w:t>
      </w:r>
      <w:r>
        <w:t>or</w:t>
      </w:r>
      <w:r>
        <w:rPr>
          <w:spacing w:val="-2"/>
        </w:rPr>
        <w:t xml:space="preserve"> </w:t>
      </w:r>
      <w:r>
        <w:rPr>
          <w:spacing w:val="-1"/>
        </w:rPr>
        <w:t>terrorist</w:t>
      </w:r>
      <w:r>
        <w:rPr>
          <w:spacing w:val="-2"/>
        </w:rPr>
        <w:t xml:space="preserve"> </w:t>
      </w:r>
      <w:r>
        <w:rPr>
          <w:spacing w:val="-1"/>
        </w:rPr>
        <w:t>financing</w:t>
      </w:r>
    </w:p>
    <w:p w:rsidR="008078F5" w:rsidRDefault="008078F5" w:rsidP="003301CA">
      <w:pPr>
        <w:pStyle w:val="BodyText"/>
        <w:numPr>
          <w:ilvl w:val="0"/>
          <w:numId w:val="10"/>
        </w:numPr>
        <w:tabs>
          <w:tab w:val="left" w:pos="481"/>
        </w:tabs>
        <w:kinsoku w:val="0"/>
        <w:overflowPunct w:val="0"/>
        <w:spacing w:before="37"/>
        <w:ind w:hanging="360"/>
        <w:jc w:val="both"/>
        <w:rPr>
          <w:spacing w:val="-1"/>
        </w:rPr>
      </w:pPr>
      <w:r>
        <w:rPr>
          <w:spacing w:val="-2"/>
        </w:rPr>
        <w:t>Child</w:t>
      </w:r>
      <w:r>
        <w:rPr>
          <w:spacing w:val="3"/>
        </w:rPr>
        <w:t xml:space="preserve"> </w:t>
      </w:r>
      <w:r>
        <w:rPr>
          <w:spacing w:val="-1"/>
        </w:rPr>
        <w:t>labour</w:t>
      </w:r>
      <w:r>
        <w:rPr>
          <w:spacing w:val="-2"/>
        </w:rPr>
        <w:t xml:space="preserve"> </w:t>
      </w:r>
      <w:r>
        <w:rPr>
          <w:spacing w:val="-1"/>
        </w:rPr>
        <w:t>and</w:t>
      </w:r>
      <w:r>
        <w:rPr>
          <w:spacing w:val="-2"/>
        </w:rPr>
        <w:t xml:space="preserve"> </w:t>
      </w:r>
      <w:r>
        <w:t>other</w:t>
      </w:r>
      <w:r>
        <w:rPr>
          <w:spacing w:val="-2"/>
        </w:rPr>
        <w:t xml:space="preserve"> </w:t>
      </w:r>
      <w:r>
        <w:rPr>
          <w:spacing w:val="-1"/>
        </w:rPr>
        <w:t xml:space="preserve">forms </w:t>
      </w:r>
      <w:r>
        <w:t>of</w:t>
      </w:r>
      <w:r>
        <w:rPr>
          <w:spacing w:val="-2"/>
        </w:rPr>
        <w:t xml:space="preserve"> </w:t>
      </w:r>
      <w:r>
        <w:rPr>
          <w:spacing w:val="-1"/>
        </w:rPr>
        <w:t>trafficking</w:t>
      </w:r>
      <w:r>
        <w:rPr>
          <w:spacing w:val="1"/>
        </w:rPr>
        <w:t xml:space="preserve"> </w:t>
      </w:r>
      <w:r>
        <w:rPr>
          <w:spacing w:val="-1"/>
        </w:rPr>
        <w:t>in</w:t>
      </w:r>
      <w:r>
        <w:rPr>
          <w:spacing w:val="-2"/>
        </w:rPr>
        <w:t xml:space="preserve"> </w:t>
      </w:r>
      <w:r>
        <w:rPr>
          <w:spacing w:val="-1"/>
        </w:rPr>
        <w:t>human</w:t>
      </w:r>
      <w:r>
        <w:rPr>
          <w:spacing w:val="-2"/>
        </w:rPr>
        <w:t xml:space="preserve"> </w:t>
      </w:r>
      <w:r>
        <w:rPr>
          <w:spacing w:val="-1"/>
        </w:rPr>
        <w:t>beings</w:t>
      </w:r>
    </w:p>
    <w:p w:rsidR="008078F5" w:rsidRDefault="008078F5" w:rsidP="003301CA">
      <w:pPr>
        <w:pStyle w:val="BodyText"/>
        <w:kinsoku w:val="0"/>
        <w:overflowPunct w:val="0"/>
        <w:spacing w:before="7"/>
        <w:ind w:left="0" w:firstLine="0"/>
        <w:jc w:val="both"/>
        <w:rPr>
          <w:sz w:val="28"/>
          <w:szCs w:val="28"/>
        </w:rPr>
      </w:pPr>
    </w:p>
    <w:p w:rsidR="008078F5" w:rsidRDefault="008078F5" w:rsidP="003301CA">
      <w:pPr>
        <w:pStyle w:val="BodyText"/>
        <w:kinsoku w:val="0"/>
        <w:overflowPunct w:val="0"/>
        <w:ind w:left="120" w:firstLine="0"/>
        <w:jc w:val="both"/>
      </w:pPr>
      <w:r>
        <w:rPr>
          <w:i/>
          <w:iCs/>
          <w:spacing w:val="-1"/>
        </w:rPr>
        <w:t>Publicity</w:t>
      </w:r>
    </w:p>
    <w:p w:rsidR="008078F5" w:rsidRDefault="008078F5" w:rsidP="00CB56A4">
      <w:pPr>
        <w:pStyle w:val="BodyText"/>
        <w:kinsoku w:val="0"/>
        <w:overflowPunct w:val="0"/>
        <w:spacing w:before="39" w:line="275" w:lineRule="auto"/>
        <w:ind w:left="120" w:right="112" w:firstLine="0"/>
        <w:jc w:val="both"/>
        <w:rPr>
          <w:spacing w:val="-2"/>
        </w:rPr>
      </w:pPr>
      <w:r>
        <w:t>In</w:t>
      </w:r>
      <w:r>
        <w:rPr>
          <w:spacing w:val="-2"/>
        </w:rPr>
        <w:t xml:space="preserve"> </w:t>
      </w:r>
      <w:r>
        <w:rPr>
          <w:spacing w:val="-1"/>
        </w:rPr>
        <w:t>order</w:t>
      </w:r>
      <w:r>
        <w:rPr>
          <w:spacing w:val="-2"/>
        </w:rPr>
        <w:t xml:space="preserve"> </w:t>
      </w:r>
      <w:r>
        <w:rPr>
          <w:spacing w:val="-1"/>
        </w:rPr>
        <w:t>to comply</w:t>
      </w:r>
      <w:r>
        <w:rPr>
          <w:spacing w:val="-2"/>
        </w:rPr>
        <w:t xml:space="preserve"> </w:t>
      </w:r>
      <w:r>
        <w:rPr>
          <w:spacing w:val="-1"/>
        </w:rPr>
        <w:t>with</w:t>
      </w:r>
      <w:r>
        <w:rPr>
          <w:spacing w:val="-2"/>
        </w:rPr>
        <w:t xml:space="preserve"> </w:t>
      </w:r>
      <w:r>
        <w:rPr>
          <w:spacing w:val="-1"/>
        </w:rPr>
        <w:t>the necessary</w:t>
      </w:r>
      <w:r>
        <w:rPr>
          <w:spacing w:val="-2"/>
        </w:rPr>
        <w:t xml:space="preserve"> </w:t>
      </w:r>
      <w:r>
        <w:rPr>
          <w:spacing w:val="-1"/>
        </w:rPr>
        <w:t>publicity</w:t>
      </w:r>
      <w:r>
        <w:t xml:space="preserve"> </w:t>
      </w:r>
      <w:r>
        <w:rPr>
          <w:spacing w:val="-1"/>
        </w:rPr>
        <w:t>regulations that</w:t>
      </w:r>
      <w:r>
        <w:rPr>
          <w:spacing w:val="-2"/>
        </w:rPr>
        <w:t xml:space="preserve"> </w:t>
      </w:r>
      <w:r>
        <w:rPr>
          <w:spacing w:val="-1"/>
        </w:rPr>
        <w:t>accompany</w:t>
      </w:r>
      <w:r>
        <w:rPr>
          <w:spacing w:val="44"/>
        </w:rPr>
        <w:t xml:space="preserve"> </w:t>
      </w:r>
      <w:r>
        <w:rPr>
          <w:spacing w:val="-1"/>
        </w:rPr>
        <w:t>ESIF funds all</w:t>
      </w:r>
      <w:r>
        <w:rPr>
          <w:spacing w:val="-4"/>
        </w:rPr>
        <w:t xml:space="preserve"> </w:t>
      </w:r>
      <w:r>
        <w:rPr>
          <w:spacing w:val="-1"/>
        </w:rPr>
        <w:t>promotional</w:t>
      </w:r>
      <w:r>
        <w:rPr>
          <w:spacing w:val="-4"/>
        </w:rPr>
        <w:t xml:space="preserve"> </w:t>
      </w:r>
      <w:r>
        <w:rPr>
          <w:spacing w:val="-1"/>
        </w:rPr>
        <w:t>material,</w:t>
      </w:r>
      <w:r>
        <w:rPr>
          <w:spacing w:val="-2"/>
        </w:rPr>
        <w:t xml:space="preserve"> </w:t>
      </w:r>
      <w:r>
        <w:rPr>
          <w:spacing w:val="-1"/>
        </w:rPr>
        <w:t>meeting</w:t>
      </w:r>
      <w:r>
        <w:rPr>
          <w:spacing w:val="1"/>
        </w:rPr>
        <w:t xml:space="preserve"> </w:t>
      </w:r>
      <w:r>
        <w:rPr>
          <w:spacing w:val="-1"/>
        </w:rPr>
        <w:t>invites,</w:t>
      </w:r>
      <w:r>
        <w:rPr>
          <w:spacing w:val="-2"/>
        </w:rPr>
        <w:t xml:space="preserve"> </w:t>
      </w:r>
      <w:r>
        <w:rPr>
          <w:spacing w:val="-1"/>
        </w:rPr>
        <w:t>questionnaires and</w:t>
      </w:r>
      <w:r>
        <w:rPr>
          <w:spacing w:val="50"/>
        </w:rPr>
        <w:t xml:space="preserve"> </w:t>
      </w:r>
      <w:r>
        <w:rPr>
          <w:spacing w:val="-1"/>
        </w:rPr>
        <w:t>reports</w:t>
      </w:r>
      <w:r>
        <w:rPr>
          <w:spacing w:val="75"/>
        </w:rPr>
        <w:t xml:space="preserve"> </w:t>
      </w:r>
      <w:r>
        <w:rPr>
          <w:spacing w:val="-1"/>
        </w:rPr>
        <w:t>must</w:t>
      </w:r>
      <w:r>
        <w:rPr>
          <w:spacing w:val="-2"/>
        </w:rPr>
        <w:t xml:space="preserve"> </w:t>
      </w:r>
      <w:r>
        <w:rPr>
          <w:spacing w:val="-1"/>
        </w:rPr>
        <w:t>at</w:t>
      </w:r>
      <w:r>
        <w:rPr>
          <w:spacing w:val="-2"/>
        </w:rPr>
        <w:t xml:space="preserve"> </w:t>
      </w:r>
      <w:r>
        <w:t>all</w:t>
      </w:r>
      <w:r>
        <w:rPr>
          <w:spacing w:val="-4"/>
        </w:rPr>
        <w:t xml:space="preserve"> </w:t>
      </w:r>
      <w:r>
        <w:t>times</w:t>
      </w:r>
      <w:r>
        <w:rPr>
          <w:spacing w:val="-1"/>
        </w:rPr>
        <w:t xml:space="preserve"> comply</w:t>
      </w:r>
      <w:r>
        <w:rPr>
          <w:spacing w:val="-2"/>
        </w:rPr>
        <w:t xml:space="preserve"> </w:t>
      </w:r>
      <w:r>
        <w:rPr>
          <w:spacing w:val="-1"/>
        </w:rPr>
        <w:t>with</w:t>
      </w:r>
      <w:r w:rsidR="00443917">
        <w:rPr>
          <w:spacing w:val="-1"/>
        </w:rPr>
        <w:t xml:space="preserve"> the latest guidelines</w:t>
      </w:r>
      <w:r w:rsidR="003A12FB">
        <w:rPr>
          <w:spacing w:val="-1"/>
        </w:rPr>
        <w:t>.</w:t>
      </w:r>
    </w:p>
    <w:p w:rsidR="008078F5" w:rsidRDefault="008078F5" w:rsidP="003301CA">
      <w:pPr>
        <w:pStyle w:val="BodyText"/>
        <w:kinsoku w:val="0"/>
        <w:overflowPunct w:val="0"/>
        <w:spacing w:before="4"/>
        <w:ind w:left="0" w:firstLine="0"/>
        <w:jc w:val="both"/>
        <w:rPr>
          <w:sz w:val="28"/>
          <w:szCs w:val="28"/>
        </w:rPr>
      </w:pPr>
    </w:p>
    <w:p w:rsidR="008078F5" w:rsidRDefault="008078F5" w:rsidP="003301CA">
      <w:pPr>
        <w:pStyle w:val="BodyText"/>
        <w:kinsoku w:val="0"/>
        <w:overflowPunct w:val="0"/>
        <w:spacing w:line="276" w:lineRule="auto"/>
        <w:ind w:left="120" w:right="206" w:firstLine="0"/>
        <w:jc w:val="both"/>
      </w:pPr>
      <w:r>
        <w:rPr>
          <w:spacing w:val="-1"/>
        </w:rPr>
        <w:t>The Secretary</w:t>
      </w:r>
      <w:r>
        <w:rPr>
          <w:spacing w:val="-2"/>
        </w:rPr>
        <w:t xml:space="preserve"> </w:t>
      </w:r>
      <w:r>
        <w:t>of</w:t>
      </w:r>
      <w:r>
        <w:rPr>
          <w:spacing w:val="-2"/>
        </w:rPr>
        <w:t xml:space="preserve"> </w:t>
      </w:r>
      <w:r>
        <w:rPr>
          <w:spacing w:val="-1"/>
        </w:rPr>
        <w:t>State has published</w:t>
      </w:r>
      <w:r>
        <w:rPr>
          <w:spacing w:val="-2"/>
        </w:rPr>
        <w:t xml:space="preserve"> </w:t>
      </w:r>
      <w:r>
        <w:rPr>
          <w:spacing w:val="-1"/>
        </w:rPr>
        <w:t>the National</w:t>
      </w:r>
      <w:r>
        <w:rPr>
          <w:spacing w:val="-4"/>
        </w:rPr>
        <w:t xml:space="preserve"> </w:t>
      </w:r>
      <w:r>
        <w:rPr>
          <w:spacing w:val="-1"/>
        </w:rPr>
        <w:t>European</w:t>
      </w:r>
      <w:r>
        <w:rPr>
          <w:spacing w:val="-2"/>
        </w:rPr>
        <w:t xml:space="preserve"> </w:t>
      </w:r>
      <w:r>
        <w:rPr>
          <w:spacing w:val="-1"/>
        </w:rPr>
        <w:t>Structural</w:t>
      </w:r>
      <w:r>
        <w:rPr>
          <w:spacing w:val="-2"/>
        </w:rPr>
        <w:t xml:space="preserve"> </w:t>
      </w:r>
      <w:r>
        <w:rPr>
          <w:spacing w:val="-1"/>
        </w:rPr>
        <w:t>and</w:t>
      </w:r>
      <w:r>
        <w:rPr>
          <w:spacing w:val="46"/>
        </w:rPr>
        <w:t xml:space="preserve"> </w:t>
      </w:r>
      <w:r>
        <w:rPr>
          <w:spacing w:val="-1"/>
        </w:rPr>
        <w:t>Investment</w:t>
      </w:r>
      <w:r>
        <w:rPr>
          <w:spacing w:val="-2"/>
        </w:rPr>
        <w:t xml:space="preserve"> </w:t>
      </w:r>
      <w:r>
        <w:rPr>
          <w:spacing w:val="-1"/>
        </w:rPr>
        <w:t>Fund</w:t>
      </w:r>
      <w:r>
        <w:rPr>
          <w:spacing w:val="-2"/>
        </w:rPr>
        <w:t xml:space="preserve"> Publicity</w:t>
      </w:r>
      <w:r>
        <w:t xml:space="preserve"> </w:t>
      </w:r>
      <w:r>
        <w:rPr>
          <w:spacing w:val="-1"/>
        </w:rPr>
        <w:t>Guidance to assist</w:t>
      </w:r>
      <w:r>
        <w:rPr>
          <w:spacing w:val="-2"/>
        </w:rPr>
        <w:t xml:space="preserve"> </w:t>
      </w:r>
      <w:r>
        <w:rPr>
          <w:spacing w:val="-1"/>
        </w:rPr>
        <w:t>grant</w:t>
      </w:r>
      <w:r>
        <w:rPr>
          <w:spacing w:val="-2"/>
        </w:rPr>
        <w:t xml:space="preserve"> </w:t>
      </w:r>
      <w:r>
        <w:rPr>
          <w:spacing w:val="-1"/>
        </w:rPr>
        <w:t>recipients to comply</w:t>
      </w:r>
      <w:r>
        <w:rPr>
          <w:spacing w:val="-2"/>
        </w:rPr>
        <w:t xml:space="preserve"> </w:t>
      </w:r>
      <w:r>
        <w:rPr>
          <w:spacing w:val="-1"/>
        </w:rPr>
        <w:t>with</w:t>
      </w:r>
      <w:r>
        <w:rPr>
          <w:spacing w:val="56"/>
        </w:rPr>
        <w:t xml:space="preserve"> </w:t>
      </w:r>
      <w:r>
        <w:rPr>
          <w:spacing w:val="-1"/>
        </w:rPr>
        <w:t>the Regulations referred</w:t>
      </w:r>
      <w:r>
        <w:rPr>
          <w:spacing w:val="-2"/>
        </w:rPr>
        <w:t xml:space="preserve"> </w:t>
      </w:r>
      <w:r>
        <w:rPr>
          <w:spacing w:val="-1"/>
        </w:rPr>
        <w:t xml:space="preserve">to </w:t>
      </w:r>
      <w:r>
        <w:rPr>
          <w:spacing w:val="-2"/>
        </w:rPr>
        <w:t xml:space="preserve">in </w:t>
      </w:r>
      <w:r>
        <w:rPr>
          <w:spacing w:val="-1"/>
        </w:rPr>
        <w:t>the paragraph</w:t>
      </w:r>
      <w:r>
        <w:rPr>
          <w:spacing w:val="-2"/>
        </w:rPr>
        <w:t xml:space="preserve"> </w:t>
      </w:r>
      <w:r>
        <w:rPr>
          <w:spacing w:val="-1"/>
        </w:rPr>
        <w:t>above.</w:t>
      </w:r>
      <w:r>
        <w:rPr>
          <w:spacing w:val="74"/>
        </w:rPr>
        <w:t xml:space="preserve"> </w:t>
      </w:r>
      <w:r>
        <w:rPr>
          <w:spacing w:val="-1"/>
        </w:rPr>
        <w:t>The chosen</w:t>
      </w:r>
      <w:r>
        <w:rPr>
          <w:spacing w:val="-2"/>
        </w:rPr>
        <w:t xml:space="preserve"> </w:t>
      </w:r>
      <w:r w:rsidR="00443917">
        <w:rPr>
          <w:spacing w:val="-1"/>
        </w:rPr>
        <w:t>contractor</w:t>
      </w:r>
      <w:r w:rsidR="00443917">
        <w:rPr>
          <w:spacing w:val="-2"/>
        </w:rPr>
        <w:t xml:space="preserve"> </w:t>
      </w:r>
      <w:r>
        <w:rPr>
          <w:spacing w:val="-1"/>
        </w:rPr>
        <w:t>will</w:t>
      </w:r>
      <w:r>
        <w:rPr>
          <w:spacing w:val="-2"/>
        </w:rPr>
        <w:t xml:space="preserve"> </w:t>
      </w:r>
      <w:r>
        <w:rPr>
          <w:spacing w:val="-1"/>
        </w:rPr>
        <w:t>be required</w:t>
      </w:r>
      <w:r>
        <w:rPr>
          <w:spacing w:val="-2"/>
        </w:rPr>
        <w:t xml:space="preserve"> </w:t>
      </w:r>
      <w:r>
        <w:rPr>
          <w:spacing w:val="-1"/>
        </w:rPr>
        <w:t xml:space="preserve">to agree </w:t>
      </w:r>
      <w:r>
        <w:t>all</w:t>
      </w:r>
      <w:r>
        <w:rPr>
          <w:spacing w:val="-4"/>
        </w:rPr>
        <w:t xml:space="preserve"> </w:t>
      </w:r>
      <w:r>
        <w:t>project</w:t>
      </w:r>
      <w:r>
        <w:rPr>
          <w:spacing w:val="43"/>
        </w:rPr>
        <w:t xml:space="preserve"> </w:t>
      </w:r>
      <w:r>
        <w:rPr>
          <w:spacing w:val="-1"/>
        </w:rPr>
        <w:t>paperwork</w:t>
      </w:r>
      <w:r>
        <w:rPr>
          <w:spacing w:val="-2"/>
        </w:rPr>
        <w:t xml:space="preserve"> </w:t>
      </w:r>
      <w:r>
        <w:rPr>
          <w:spacing w:val="-1"/>
        </w:rPr>
        <w:t>design</w:t>
      </w:r>
      <w:r>
        <w:rPr>
          <w:spacing w:val="-2"/>
        </w:rPr>
        <w:t xml:space="preserve"> </w:t>
      </w:r>
      <w:r>
        <w:t>with</w:t>
      </w:r>
      <w:r>
        <w:rPr>
          <w:spacing w:val="-2"/>
        </w:rPr>
        <w:t xml:space="preserve"> </w:t>
      </w:r>
      <w:r>
        <w:rPr>
          <w:spacing w:val="-1"/>
        </w:rPr>
        <w:t>the project</w:t>
      </w:r>
      <w:r>
        <w:rPr>
          <w:spacing w:val="-2"/>
        </w:rPr>
        <w:t xml:space="preserve"> manager </w:t>
      </w:r>
      <w:r>
        <w:rPr>
          <w:spacing w:val="-1"/>
        </w:rPr>
        <w:t>at</w:t>
      </w:r>
      <w:r>
        <w:rPr>
          <w:spacing w:val="-2"/>
        </w:rPr>
        <w:t xml:space="preserve"> </w:t>
      </w:r>
      <w:r>
        <w:rPr>
          <w:spacing w:val="-1"/>
        </w:rPr>
        <w:t>the start</w:t>
      </w:r>
      <w:r>
        <w:rPr>
          <w:spacing w:val="-2"/>
        </w:rPr>
        <w:t xml:space="preserve"> </w:t>
      </w:r>
      <w:r>
        <w:t>of</w:t>
      </w:r>
      <w:r>
        <w:rPr>
          <w:spacing w:val="-2"/>
        </w:rPr>
        <w:t xml:space="preserve"> </w:t>
      </w:r>
      <w:r>
        <w:rPr>
          <w:spacing w:val="-1"/>
        </w:rPr>
        <w:t>the contract</w:t>
      </w:r>
      <w:r>
        <w:rPr>
          <w:spacing w:val="-2"/>
        </w:rPr>
        <w:t xml:space="preserve"> </w:t>
      </w:r>
      <w:r>
        <w:rPr>
          <w:spacing w:val="-1"/>
        </w:rPr>
        <w:t>to</w:t>
      </w:r>
      <w:r>
        <w:rPr>
          <w:spacing w:val="56"/>
        </w:rPr>
        <w:t xml:space="preserve"> </w:t>
      </w:r>
      <w:r>
        <w:rPr>
          <w:spacing w:val="-1"/>
        </w:rPr>
        <w:t>ensure that</w:t>
      </w:r>
      <w:r>
        <w:rPr>
          <w:spacing w:val="-2"/>
        </w:rPr>
        <w:t xml:space="preserve"> </w:t>
      </w:r>
      <w:r>
        <w:rPr>
          <w:spacing w:val="-1"/>
        </w:rPr>
        <w:t>the necessary</w:t>
      </w:r>
      <w:r>
        <w:rPr>
          <w:spacing w:val="-2"/>
        </w:rPr>
        <w:t xml:space="preserve"> </w:t>
      </w:r>
      <w:r>
        <w:rPr>
          <w:spacing w:val="-1"/>
        </w:rPr>
        <w:t>conditions have</w:t>
      </w:r>
      <w:r>
        <w:rPr>
          <w:spacing w:val="2"/>
        </w:rPr>
        <w:t xml:space="preserve"> </w:t>
      </w:r>
      <w:r>
        <w:rPr>
          <w:spacing w:val="-1"/>
        </w:rPr>
        <w:t>been</w:t>
      </w:r>
      <w:r>
        <w:rPr>
          <w:spacing w:val="-2"/>
        </w:rPr>
        <w:t xml:space="preserve"> </w:t>
      </w:r>
      <w:r>
        <w:rPr>
          <w:spacing w:val="-1"/>
        </w:rPr>
        <w:t>met.</w:t>
      </w:r>
    </w:p>
    <w:p w:rsidR="008078F5" w:rsidRDefault="008078F5" w:rsidP="003301CA">
      <w:pPr>
        <w:pStyle w:val="BodyText"/>
        <w:kinsoku w:val="0"/>
        <w:overflowPunct w:val="0"/>
        <w:spacing w:before="3"/>
        <w:ind w:left="0" w:firstLine="0"/>
        <w:jc w:val="both"/>
        <w:rPr>
          <w:sz w:val="25"/>
          <w:szCs w:val="25"/>
        </w:rPr>
      </w:pPr>
    </w:p>
    <w:p w:rsidR="00B02843" w:rsidRPr="00B02843" w:rsidRDefault="008078F5" w:rsidP="00B02843">
      <w:pPr>
        <w:ind w:left="120"/>
        <w:rPr>
          <w:rFonts w:ascii="Verdana" w:hAnsi="Verdana" w:cs="Calibri"/>
          <w:color w:val="1F497D"/>
          <w:sz w:val="22"/>
          <w:szCs w:val="22"/>
        </w:rPr>
      </w:pPr>
      <w:r w:rsidRPr="00B02843">
        <w:rPr>
          <w:rFonts w:ascii="Verdana" w:hAnsi="Verdana" w:cs="Verdana"/>
          <w:spacing w:val="-1"/>
          <w:sz w:val="22"/>
          <w:szCs w:val="22"/>
        </w:rPr>
        <w:t xml:space="preserve">The appointed </w:t>
      </w:r>
      <w:r w:rsidR="00443917" w:rsidRPr="00B02843">
        <w:rPr>
          <w:rFonts w:ascii="Verdana" w:hAnsi="Verdana" w:cs="Verdana"/>
          <w:spacing w:val="-1"/>
          <w:sz w:val="22"/>
          <w:szCs w:val="22"/>
        </w:rPr>
        <w:t xml:space="preserve">contractor </w:t>
      </w:r>
      <w:r w:rsidRPr="00B02843">
        <w:rPr>
          <w:rFonts w:ascii="Verdana" w:hAnsi="Verdana" w:cs="Verdana"/>
          <w:spacing w:val="-1"/>
          <w:sz w:val="22"/>
          <w:szCs w:val="22"/>
        </w:rPr>
        <w:t>must comply with the publicity requirements in all activities, events, and literature developed as part of this contract.</w:t>
      </w:r>
      <w:r w:rsidR="00B02843" w:rsidRPr="00B02843">
        <w:rPr>
          <w:rFonts w:ascii="Verdana" w:hAnsi="Verdana" w:cs="Verdana"/>
          <w:spacing w:val="-1"/>
          <w:sz w:val="22"/>
          <w:szCs w:val="22"/>
        </w:rPr>
        <w:t xml:space="preserve"> The link to the ERDF publicity requirements is</w:t>
      </w:r>
      <w:r w:rsidR="00B02843">
        <w:rPr>
          <w:spacing w:val="-1"/>
        </w:rPr>
        <w:t xml:space="preserve"> </w:t>
      </w:r>
      <w:hyperlink r:id="rId12" w:history="1">
        <w:r w:rsidR="00B02843" w:rsidRPr="00956C19">
          <w:rPr>
            <w:rStyle w:val="Hyperlink"/>
            <w:rFonts w:ascii="Verdana" w:hAnsi="Verdana" w:cs="Calibri"/>
            <w:sz w:val="22"/>
            <w:szCs w:val="22"/>
          </w:rPr>
          <w:t>https://www.gov.uk/government/uploads/system/uploads/attachment_data/file/564432/esif_branding_and_publicity_requirements.pdf</w:t>
        </w:r>
      </w:hyperlink>
      <w:r w:rsidR="00B02843" w:rsidRPr="00B02843">
        <w:rPr>
          <w:rFonts w:ascii="Verdana" w:hAnsi="Verdana" w:cs="Calibri"/>
          <w:color w:val="1F497D"/>
          <w:sz w:val="22"/>
          <w:szCs w:val="22"/>
        </w:rPr>
        <w:t xml:space="preserve">. </w:t>
      </w:r>
    </w:p>
    <w:p w:rsidR="008078F5" w:rsidRPr="00B02843" w:rsidRDefault="008078F5" w:rsidP="003301CA">
      <w:pPr>
        <w:pStyle w:val="BodyText"/>
        <w:kinsoku w:val="0"/>
        <w:overflowPunct w:val="0"/>
        <w:spacing w:before="6"/>
        <w:ind w:left="0" w:firstLine="0"/>
        <w:jc w:val="both"/>
        <w:rPr>
          <w:sz w:val="25"/>
          <w:szCs w:val="25"/>
        </w:rPr>
      </w:pPr>
    </w:p>
    <w:p w:rsidR="008078F5" w:rsidRDefault="008078F5" w:rsidP="003301CA">
      <w:pPr>
        <w:pStyle w:val="BodyText"/>
        <w:kinsoku w:val="0"/>
        <w:overflowPunct w:val="0"/>
        <w:ind w:left="120" w:firstLine="0"/>
        <w:jc w:val="both"/>
      </w:pPr>
      <w:r>
        <w:rPr>
          <w:i/>
          <w:iCs/>
          <w:spacing w:val="-1"/>
        </w:rPr>
        <w:t>Sub-contracting</w:t>
      </w:r>
    </w:p>
    <w:p w:rsidR="008078F5" w:rsidRDefault="008078F5" w:rsidP="003301CA">
      <w:pPr>
        <w:pStyle w:val="BodyText"/>
        <w:kinsoku w:val="0"/>
        <w:overflowPunct w:val="0"/>
        <w:spacing w:before="39" w:line="275" w:lineRule="auto"/>
        <w:ind w:left="120" w:right="206" w:firstLine="0"/>
        <w:jc w:val="both"/>
        <w:rPr>
          <w:spacing w:val="-1"/>
        </w:rPr>
      </w:pPr>
      <w:r>
        <w:rPr>
          <w:spacing w:val="-1"/>
        </w:rPr>
        <w:t>Tenderers should</w:t>
      </w:r>
      <w:r>
        <w:rPr>
          <w:spacing w:val="-2"/>
        </w:rPr>
        <w:t xml:space="preserve"> </w:t>
      </w:r>
      <w:r>
        <w:rPr>
          <w:spacing w:val="-1"/>
        </w:rPr>
        <w:t>note that</w:t>
      </w:r>
      <w:r w:rsidR="006671D0">
        <w:rPr>
          <w:spacing w:val="-1"/>
        </w:rPr>
        <w:t xml:space="preserve"> </w:t>
      </w:r>
      <w:proofErr w:type="gramStart"/>
      <w:r w:rsidR="006671D0">
        <w:rPr>
          <w:spacing w:val="-1"/>
        </w:rPr>
        <w:t>a consortia</w:t>
      </w:r>
      <w:proofErr w:type="gramEnd"/>
      <w:r w:rsidR="006671D0">
        <w:rPr>
          <w:spacing w:val="-1"/>
        </w:rPr>
        <w:t xml:space="preserve"> can submit a tender but</w:t>
      </w:r>
      <w:r>
        <w:rPr>
          <w:spacing w:val="-2"/>
        </w:rPr>
        <w:t xml:space="preserve"> </w:t>
      </w:r>
      <w:r>
        <w:rPr>
          <w:spacing w:val="-1"/>
        </w:rPr>
        <w:t>the sub-contracting</w:t>
      </w:r>
      <w:r>
        <w:rPr>
          <w:spacing w:val="-2"/>
        </w:rPr>
        <w:t xml:space="preserve"> </w:t>
      </w:r>
      <w:r>
        <w:t xml:space="preserve">of </w:t>
      </w:r>
      <w:r>
        <w:rPr>
          <w:spacing w:val="-1"/>
        </w:rPr>
        <w:t xml:space="preserve">aspects </w:t>
      </w:r>
      <w:r>
        <w:t>of</w:t>
      </w:r>
      <w:r>
        <w:rPr>
          <w:spacing w:val="-2"/>
        </w:rPr>
        <w:t xml:space="preserve"> </w:t>
      </w:r>
      <w:r>
        <w:rPr>
          <w:spacing w:val="-1"/>
        </w:rPr>
        <w:t>this commission</w:t>
      </w:r>
      <w:r>
        <w:rPr>
          <w:spacing w:val="39"/>
        </w:rPr>
        <w:t xml:space="preserve"> </w:t>
      </w:r>
      <w:r w:rsidR="006671D0">
        <w:rPr>
          <w:spacing w:val="-1"/>
        </w:rPr>
        <w:t>after appointment will</w:t>
      </w:r>
      <w:r w:rsidR="006671D0">
        <w:rPr>
          <w:spacing w:val="-2"/>
        </w:rPr>
        <w:t xml:space="preserve"> </w:t>
      </w:r>
      <w:r w:rsidR="006671D0">
        <w:rPr>
          <w:spacing w:val="-1"/>
        </w:rPr>
        <w:t>not</w:t>
      </w:r>
      <w:r w:rsidR="006671D0">
        <w:rPr>
          <w:spacing w:val="-2"/>
        </w:rPr>
        <w:t xml:space="preserve"> </w:t>
      </w:r>
      <w:r w:rsidR="006671D0">
        <w:rPr>
          <w:spacing w:val="-1"/>
        </w:rPr>
        <w:t>be allowed</w:t>
      </w:r>
      <w:r>
        <w:rPr>
          <w:spacing w:val="-1"/>
        </w:rPr>
        <w:t>.</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ind w:left="120" w:firstLine="0"/>
        <w:jc w:val="both"/>
      </w:pPr>
      <w:r>
        <w:rPr>
          <w:i/>
          <w:iCs/>
          <w:spacing w:val="-1"/>
        </w:rPr>
        <w:t>Content</w:t>
      </w:r>
      <w:r>
        <w:rPr>
          <w:i/>
          <w:iCs/>
          <w:spacing w:val="-2"/>
        </w:rPr>
        <w:t xml:space="preserve"> </w:t>
      </w:r>
      <w:r>
        <w:rPr>
          <w:i/>
          <w:iCs/>
          <w:spacing w:val="-1"/>
        </w:rPr>
        <w:t>ownership</w:t>
      </w:r>
    </w:p>
    <w:p w:rsidR="008078F5" w:rsidRDefault="008078F5" w:rsidP="003301CA">
      <w:pPr>
        <w:pStyle w:val="BodyText"/>
        <w:kinsoku w:val="0"/>
        <w:overflowPunct w:val="0"/>
        <w:spacing w:before="39" w:line="275" w:lineRule="auto"/>
        <w:ind w:left="120" w:right="206" w:firstLine="0"/>
        <w:jc w:val="both"/>
        <w:rPr>
          <w:spacing w:val="-1"/>
        </w:rPr>
      </w:pPr>
      <w:r>
        <w:rPr>
          <w:spacing w:val="-1"/>
        </w:rPr>
        <w:t>By</w:t>
      </w:r>
      <w:r>
        <w:rPr>
          <w:spacing w:val="-2"/>
        </w:rPr>
        <w:t xml:space="preserve"> </w:t>
      </w:r>
      <w:r>
        <w:rPr>
          <w:spacing w:val="-1"/>
        </w:rPr>
        <w:t>submitting</w:t>
      </w:r>
      <w:r>
        <w:rPr>
          <w:spacing w:val="-2"/>
        </w:rPr>
        <w:t xml:space="preserve"> </w:t>
      </w:r>
      <w:r>
        <w:t>a</w:t>
      </w:r>
      <w:r>
        <w:rPr>
          <w:spacing w:val="1"/>
        </w:rPr>
        <w:t xml:space="preserve"> </w:t>
      </w:r>
      <w:r>
        <w:rPr>
          <w:spacing w:val="-1"/>
        </w:rPr>
        <w:t>tender</w:t>
      </w:r>
      <w:r>
        <w:rPr>
          <w:spacing w:val="-2"/>
        </w:rPr>
        <w:t xml:space="preserve"> </w:t>
      </w:r>
      <w:r>
        <w:rPr>
          <w:spacing w:val="-1"/>
        </w:rPr>
        <w:t>application,</w:t>
      </w:r>
      <w:r>
        <w:rPr>
          <w:spacing w:val="-2"/>
        </w:rPr>
        <w:t xml:space="preserve"> </w:t>
      </w:r>
      <w:r>
        <w:rPr>
          <w:spacing w:val="-1"/>
        </w:rPr>
        <w:t>the tenderer</w:t>
      </w:r>
      <w:r>
        <w:rPr>
          <w:spacing w:val="-2"/>
        </w:rPr>
        <w:t xml:space="preserve"> </w:t>
      </w:r>
      <w:r>
        <w:rPr>
          <w:spacing w:val="-1"/>
        </w:rPr>
        <w:t>acknowledges that</w:t>
      </w:r>
      <w:r>
        <w:rPr>
          <w:spacing w:val="-2"/>
        </w:rPr>
        <w:t xml:space="preserve"> </w:t>
      </w:r>
      <w:r>
        <w:rPr>
          <w:spacing w:val="-1"/>
        </w:rPr>
        <w:t>the</w:t>
      </w:r>
      <w:r>
        <w:rPr>
          <w:spacing w:val="38"/>
        </w:rPr>
        <w:t xml:space="preserve"> </w:t>
      </w:r>
      <w:r>
        <w:rPr>
          <w:spacing w:val="-1"/>
        </w:rPr>
        <w:t>copyright</w:t>
      </w:r>
      <w:r>
        <w:rPr>
          <w:spacing w:val="1"/>
        </w:rPr>
        <w:t xml:space="preserve"> </w:t>
      </w:r>
      <w:r>
        <w:rPr>
          <w:spacing w:val="-1"/>
        </w:rPr>
        <w:t xml:space="preserve">to </w:t>
      </w:r>
      <w:r>
        <w:t>all</w:t>
      </w:r>
      <w:r>
        <w:rPr>
          <w:spacing w:val="-4"/>
        </w:rPr>
        <w:t xml:space="preserve"> </w:t>
      </w:r>
      <w:r>
        <w:rPr>
          <w:spacing w:val="-1"/>
        </w:rPr>
        <w:t>material</w:t>
      </w:r>
      <w:r>
        <w:rPr>
          <w:spacing w:val="-2"/>
        </w:rPr>
        <w:t xml:space="preserve"> </w:t>
      </w:r>
      <w:r>
        <w:rPr>
          <w:spacing w:val="-1"/>
        </w:rPr>
        <w:t>produced</w:t>
      </w:r>
      <w:r>
        <w:rPr>
          <w:spacing w:val="-2"/>
        </w:rPr>
        <w:t xml:space="preserve"> </w:t>
      </w:r>
      <w:r>
        <w:rPr>
          <w:spacing w:val="-1"/>
        </w:rPr>
        <w:t>during</w:t>
      </w:r>
      <w:r>
        <w:rPr>
          <w:spacing w:val="-2"/>
        </w:rPr>
        <w:t xml:space="preserve"> </w:t>
      </w:r>
      <w:r>
        <w:t>the</w:t>
      </w:r>
      <w:r>
        <w:rPr>
          <w:spacing w:val="-1"/>
        </w:rPr>
        <w:t xml:space="preserve"> project</w:t>
      </w:r>
      <w:r>
        <w:rPr>
          <w:spacing w:val="-2"/>
        </w:rPr>
        <w:t xml:space="preserve"> will </w:t>
      </w:r>
      <w:r>
        <w:rPr>
          <w:spacing w:val="-1"/>
        </w:rPr>
        <w:t>be the property</w:t>
      </w:r>
      <w:r>
        <w:rPr>
          <w:spacing w:val="-2"/>
        </w:rPr>
        <w:t xml:space="preserve"> </w:t>
      </w:r>
      <w:r>
        <w:t>of</w:t>
      </w:r>
      <w:r>
        <w:rPr>
          <w:spacing w:val="49"/>
        </w:rPr>
        <w:t xml:space="preserve"> </w:t>
      </w:r>
      <w:r w:rsidR="00FE61F6">
        <w:rPr>
          <w:spacing w:val="-1"/>
        </w:rPr>
        <w:t>CDC</w:t>
      </w:r>
      <w:r>
        <w:rPr>
          <w:spacing w:val="-1"/>
        </w:rPr>
        <w:t>.</w:t>
      </w:r>
    </w:p>
    <w:p w:rsidR="008078F5" w:rsidRDefault="008078F5" w:rsidP="003301CA">
      <w:pPr>
        <w:pStyle w:val="BodyText"/>
        <w:kinsoku w:val="0"/>
        <w:overflowPunct w:val="0"/>
        <w:spacing w:before="6"/>
        <w:ind w:left="0" w:firstLine="0"/>
        <w:jc w:val="both"/>
        <w:rPr>
          <w:sz w:val="25"/>
          <w:szCs w:val="25"/>
        </w:rPr>
      </w:pPr>
    </w:p>
    <w:p w:rsidR="008078F5" w:rsidRDefault="008078F5" w:rsidP="003301CA">
      <w:pPr>
        <w:pStyle w:val="BodyText"/>
        <w:kinsoku w:val="0"/>
        <w:overflowPunct w:val="0"/>
        <w:ind w:left="120" w:firstLine="0"/>
        <w:jc w:val="both"/>
      </w:pPr>
      <w:r>
        <w:rPr>
          <w:i/>
          <w:iCs/>
          <w:spacing w:val="-1"/>
        </w:rPr>
        <w:t>Document</w:t>
      </w:r>
      <w:r>
        <w:rPr>
          <w:i/>
          <w:iCs/>
          <w:spacing w:val="-2"/>
        </w:rPr>
        <w:t xml:space="preserve"> </w:t>
      </w:r>
      <w:r>
        <w:rPr>
          <w:i/>
          <w:iCs/>
          <w:spacing w:val="-1"/>
        </w:rPr>
        <w:t>Retention</w:t>
      </w:r>
    </w:p>
    <w:p w:rsidR="008078F5" w:rsidRDefault="008078F5" w:rsidP="003301CA">
      <w:pPr>
        <w:pStyle w:val="BodyText"/>
        <w:kinsoku w:val="0"/>
        <w:overflowPunct w:val="0"/>
        <w:spacing w:before="39" w:line="275" w:lineRule="auto"/>
        <w:ind w:left="120" w:right="112" w:firstLine="0"/>
        <w:jc w:val="both"/>
        <w:rPr>
          <w:spacing w:val="-1"/>
        </w:rPr>
      </w:pPr>
      <w:r>
        <w:rPr>
          <w:spacing w:val="-1"/>
        </w:rPr>
        <w:t>All</w:t>
      </w:r>
      <w:r>
        <w:rPr>
          <w:spacing w:val="-4"/>
        </w:rPr>
        <w:t xml:space="preserve"> </w:t>
      </w:r>
      <w:r>
        <w:rPr>
          <w:spacing w:val="-1"/>
        </w:rPr>
        <w:t>documentation</w:t>
      </w:r>
      <w:r>
        <w:rPr>
          <w:spacing w:val="-2"/>
        </w:rPr>
        <w:t xml:space="preserve"> </w:t>
      </w:r>
      <w:r>
        <w:rPr>
          <w:spacing w:val="-1"/>
        </w:rPr>
        <w:t>(electronic and</w:t>
      </w:r>
      <w:r>
        <w:rPr>
          <w:spacing w:val="-2"/>
        </w:rPr>
        <w:t xml:space="preserve"> </w:t>
      </w:r>
      <w:r>
        <w:rPr>
          <w:spacing w:val="-1"/>
        </w:rPr>
        <w:t>hard</w:t>
      </w:r>
      <w:r>
        <w:rPr>
          <w:spacing w:val="-2"/>
        </w:rPr>
        <w:t xml:space="preserve"> </w:t>
      </w:r>
      <w:r>
        <w:rPr>
          <w:spacing w:val="-1"/>
        </w:rPr>
        <w:t>copy) produced</w:t>
      </w:r>
      <w:r>
        <w:rPr>
          <w:spacing w:val="-2"/>
        </w:rPr>
        <w:t xml:space="preserve"> </w:t>
      </w:r>
      <w:r>
        <w:rPr>
          <w:spacing w:val="-1"/>
        </w:rPr>
        <w:t>as part</w:t>
      </w:r>
      <w:r>
        <w:rPr>
          <w:spacing w:val="-2"/>
        </w:rPr>
        <w:t xml:space="preserve"> </w:t>
      </w:r>
      <w:r>
        <w:t>of</w:t>
      </w:r>
      <w:r>
        <w:rPr>
          <w:spacing w:val="-2"/>
        </w:rPr>
        <w:t xml:space="preserve"> </w:t>
      </w:r>
      <w:r>
        <w:rPr>
          <w:spacing w:val="-1"/>
        </w:rPr>
        <w:t>this</w:t>
      </w:r>
      <w:r>
        <w:rPr>
          <w:spacing w:val="47"/>
        </w:rPr>
        <w:t xml:space="preserve"> </w:t>
      </w:r>
      <w:r>
        <w:rPr>
          <w:spacing w:val="-1"/>
        </w:rPr>
        <w:t>contract</w:t>
      </w:r>
      <w:r>
        <w:rPr>
          <w:spacing w:val="-2"/>
        </w:rPr>
        <w:t xml:space="preserve"> </w:t>
      </w:r>
      <w:r>
        <w:rPr>
          <w:spacing w:val="-1"/>
        </w:rPr>
        <w:t>will</w:t>
      </w:r>
      <w:r>
        <w:rPr>
          <w:spacing w:val="-2"/>
        </w:rPr>
        <w:t xml:space="preserve"> </w:t>
      </w:r>
      <w:r>
        <w:rPr>
          <w:spacing w:val="-1"/>
        </w:rPr>
        <w:t>need</w:t>
      </w:r>
      <w:r>
        <w:rPr>
          <w:spacing w:val="-2"/>
        </w:rPr>
        <w:t xml:space="preserve"> </w:t>
      </w:r>
      <w:r>
        <w:rPr>
          <w:spacing w:val="-1"/>
        </w:rPr>
        <w:t>to be returned</w:t>
      </w:r>
      <w:r>
        <w:rPr>
          <w:spacing w:val="-2"/>
        </w:rPr>
        <w:t xml:space="preserve"> </w:t>
      </w:r>
      <w:r>
        <w:rPr>
          <w:spacing w:val="-1"/>
        </w:rPr>
        <w:t>to CDC</w:t>
      </w:r>
      <w:r>
        <w:rPr>
          <w:spacing w:val="-2"/>
        </w:rPr>
        <w:t xml:space="preserve"> </w:t>
      </w:r>
      <w:r>
        <w:rPr>
          <w:spacing w:val="-1"/>
        </w:rPr>
        <w:t>at</w:t>
      </w:r>
      <w:r>
        <w:rPr>
          <w:spacing w:val="-2"/>
        </w:rPr>
        <w:t xml:space="preserve"> </w:t>
      </w:r>
      <w:r>
        <w:rPr>
          <w:spacing w:val="-1"/>
        </w:rPr>
        <w:t>the end</w:t>
      </w:r>
      <w:r>
        <w:rPr>
          <w:spacing w:val="-2"/>
        </w:rPr>
        <w:t xml:space="preserve"> </w:t>
      </w:r>
      <w:r>
        <w:t>of</w:t>
      </w:r>
      <w:r>
        <w:rPr>
          <w:spacing w:val="-2"/>
        </w:rPr>
        <w:t xml:space="preserve"> </w:t>
      </w:r>
      <w:r>
        <w:rPr>
          <w:spacing w:val="-1"/>
        </w:rPr>
        <w:t xml:space="preserve">the contract </w:t>
      </w:r>
      <w:r>
        <w:t>so</w:t>
      </w:r>
      <w:r>
        <w:rPr>
          <w:spacing w:val="-1"/>
        </w:rPr>
        <w:t xml:space="preserve"> that</w:t>
      </w:r>
      <w:r>
        <w:rPr>
          <w:spacing w:val="-2"/>
        </w:rPr>
        <w:t xml:space="preserve"> </w:t>
      </w:r>
      <w:r>
        <w:rPr>
          <w:spacing w:val="-1"/>
        </w:rPr>
        <w:t>we</w:t>
      </w:r>
      <w:r>
        <w:rPr>
          <w:spacing w:val="52"/>
        </w:rPr>
        <w:t xml:space="preserve"> </w:t>
      </w:r>
      <w:r>
        <w:rPr>
          <w:spacing w:val="-1"/>
        </w:rPr>
        <w:t>can</w:t>
      </w:r>
      <w:r>
        <w:rPr>
          <w:spacing w:val="-2"/>
        </w:rPr>
        <w:t xml:space="preserve"> </w:t>
      </w:r>
      <w:r>
        <w:rPr>
          <w:spacing w:val="-1"/>
        </w:rPr>
        <w:t>retain</w:t>
      </w:r>
      <w:r>
        <w:rPr>
          <w:spacing w:val="-2"/>
        </w:rPr>
        <w:t xml:space="preserve"> </w:t>
      </w:r>
      <w:r>
        <w:t>them</w:t>
      </w:r>
      <w:r>
        <w:rPr>
          <w:spacing w:val="-2"/>
        </w:rPr>
        <w:t xml:space="preserve"> </w:t>
      </w:r>
      <w:r>
        <w:rPr>
          <w:spacing w:val="-1"/>
        </w:rPr>
        <w:t>for</w:t>
      </w:r>
      <w:r>
        <w:rPr>
          <w:spacing w:val="-2"/>
        </w:rPr>
        <w:t xml:space="preserve"> </w:t>
      </w:r>
      <w:r>
        <w:rPr>
          <w:spacing w:val="-1"/>
        </w:rPr>
        <w:t>future reference/audit.</w:t>
      </w:r>
      <w:r>
        <w:t xml:space="preserve">  </w:t>
      </w:r>
      <w:r>
        <w:rPr>
          <w:spacing w:val="-1"/>
        </w:rPr>
        <w:t xml:space="preserve">The </w:t>
      </w:r>
      <w:r w:rsidR="0094344C">
        <w:rPr>
          <w:spacing w:val="-1"/>
        </w:rPr>
        <w:t>contractor</w:t>
      </w:r>
      <w:r w:rsidR="0094344C">
        <w:rPr>
          <w:spacing w:val="-2"/>
        </w:rPr>
        <w:t xml:space="preserve"> </w:t>
      </w:r>
      <w:r>
        <w:rPr>
          <w:spacing w:val="-1"/>
        </w:rPr>
        <w:t>will</w:t>
      </w:r>
      <w:r>
        <w:rPr>
          <w:spacing w:val="-4"/>
        </w:rPr>
        <w:t xml:space="preserve"> </w:t>
      </w:r>
      <w:r>
        <w:t>not</w:t>
      </w:r>
      <w:r>
        <w:rPr>
          <w:spacing w:val="-2"/>
        </w:rPr>
        <w:t xml:space="preserve"> </w:t>
      </w:r>
      <w:r>
        <w:rPr>
          <w:spacing w:val="-1"/>
        </w:rPr>
        <w:t>be</w:t>
      </w:r>
      <w:r>
        <w:rPr>
          <w:spacing w:val="39"/>
        </w:rPr>
        <w:t xml:space="preserve"> </w:t>
      </w:r>
      <w:r>
        <w:rPr>
          <w:spacing w:val="-1"/>
        </w:rPr>
        <w:t>expected</w:t>
      </w:r>
      <w:r>
        <w:rPr>
          <w:spacing w:val="-2"/>
        </w:rPr>
        <w:t xml:space="preserve"> </w:t>
      </w:r>
      <w:r>
        <w:rPr>
          <w:spacing w:val="-1"/>
        </w:rPr>
        <w:t>to store these documents for</w:t>
      </w:r>
      <w:r>
        <w:rPr>
          <w:spacing w:val="-2"/>
        </w:rPr>
        <w:t xml:space="preserve"> </w:t>
      </w:r>
      <w:r>
        <w:rPr>
          <w:spacing w:val="-1"/>
        </w:rPr>
        <w:t>future reference.</w:t>
      </w:r>
    </w:p>
    <w:p w:rsidR="00602E3D" w:rsidRDefault="00602E3D" w:rsidP="003301CA">
      <w:pPr>
        <w:pStyle w:val="BodyText"/>
        <w:kinsoku w:val="0"/>
        <w:overflowPunct w:val="0"/>
        <w:spacing w:before="39" w:line="275" w:lineRule="auto"/>
        <w:ind w:left="120" w:right="112" w:firstLine="0"/>
        <w:jc w:val="both"/>
        <w:rPr>
          <w:spacing w:val="-1"/>
        </w:rPr>
      </w:pPr>
    </w:p>
    <w:p w:rsidR="00602E3D" w:rsidRDefault="00602E3D" w:rsidP="00602E3D">
      <w:pPr>
        <w:pStyle w:val="BodyText"/>
        <w:kinsoku w:val="0"/>
        <w:overflowPunct w:val="0"/>
        <w:ind w:left="120" w:firstLine="0"/>
        <w:jc w:val="both"/>
      </w:pPr>
      <w:r>
        <w:rPr>
          <w:i/>
          <w:iCs/>
          <w:spacing w:val="-1"/>
        </w:rPr>
        <w:t xml:space="preserve">Conflicts </w:t>
      </w:r>
      <w:r>
        <w:rPr>
          <w:i/>
          <w:iCs/>
        </w:rPr>
        <w:t>of</w:t>
      </w:r>
      <w:r>
        <w:rPr>
          <w:i/>
          <w:iCs/>
          <w:spacing w:val="-2"/>
        </w:rPr>
        <w:t xml:space="preserve"> </w:t>
      </w:r>
      <w:r>
        <w:rPr>
          <w:i/>
          <w:iCs/>
          <w:spacing w:val="-1"/>
        </w:rPr>
        <w:t>Interest</w:t>
      </w:r>
    </w:p>
    <w:p w:rsidR="00602E3D" w:rsidRDefault="00602E3D" w:rsidP="00602E3D">
      <w:pPr>
        <w:pStyle w:val="BodyText"/>
        <w:kinsoku w:val="0"/>
        <w:overflowPunct w:val="0"/>
        <w:spacing w:before="42" w:line="275" w:lineRule="auto"/>
        <w:ind w:left="120" w:right="170" w:firstLine="0"/>
        <w:jc w:val="both"/>
        <w:rPr>
          <w:spacing w:val="-1"/>
        </w:rPr>
      </w:pPr>
      <w:r>
        <w:rPr>
          <w:spacing w:val="-1"/>
        </w:rPr>
        <w:t>Tenderers must</w:t>
      </w:r>
      <w:r>
        <w:rPr>
          <w:spacing w:val="-2"/>
        </w:rPr>
        <w:t xml:space="preserve"> </w:t>
      </w:r>
      <w:r>
        <w:rPr>
          <w:spacing w:val="-1"/>
        </w:rPr>
        <w:t xml:space="preserve">provide </w:t>
      </w:r>
      <w:r>
        <w:t>a</w:t>
      </w:r>
      <w:r>
        <w:rPr>
          <w:spacing w:val="-2"/>
        </w:rPr>
        <w:t xml:space="preserve"> </w:t>
      </w:r>
      <w:r>
        <w:rPr>
          <w:spacing w:val="-1"/>
        </w:rPr>
        <w:t>clear</w:t>
      </w:r>
      <w:r>
        <w:rPr>
          <w:spacing w:val="-2"/>
        </w:rPr>
        <w:t xml:space="preserve"> </w:t>
      </w:r>
      <w:r>
        <w:rPr>
          <w:spacing w:val="-1"/>
        </w:rPr>
        <w:t>statement</w:t>
      </w:r>
      <w:r>
        <w:rPr>
          <w:spacing w:val="1"/>
        </w:rPr>
        <w:t xml:space="preserve"> </w:t>
      </w:r>
      <w:r>
        <w:rPr>
          <w:spacing w:val="-2"/>
        </w:rPr>
        <w:t>with</w:t>
      </w:r>
      <w:r>
        <w:rPr>
          <w:spacing w:val="1"/>
        </w:rPr>
        <w:t xml:space="preserve"> </w:t>
      </w:r>
      <w:r>
        <w:rPr>
          <w:spacing w:val="-1"/>
        </w:rPr>
        <w:t>regard</w:t>
      </w:r>
      <w:r>
        <w:rPr>
          <w:spacing w:val="-2"/>
        </w:rPr>
        <w:t xml:space="preserve"> </w:t>
      </w:r>
      <w:r>
        <w:rPr>
          <w:spacing w:val="-1"/>
        </w:rPr>
        <w:t>to potential</w:t>
      </w:r>
      <w:r>
        <w:rPr>
          <w:spacing w:val="-4"/>
        </w:rPr>
        <w:t xml:space="preserve"> </w:t>
      </w:r>
      <w:r>
        <w:rPr>
          <w:spacing w:val="-1"/>
        </w:rPr>
        <w:t xml:space="preserve">conflicts </w:t>
      </w:r>
      <w:r>
        <w:t>of</w:t>
      </w:r>
      <w:r>
        <w:rPr>
          <w:spacing w:val="47"/>
        </w:rPr>
        <w:t xml:space="preserve"> </w:t>
      </w:r>
      <w:r>
        <w:rPr>
          <w:spacing w:val="-1"/>
        </w:rPr>
        <w:t>interests.</w:t>
      </w:r>
      <w:r>
        <w:rPr>
          <w:spacing w:val="-2"/>
        </w:rPr>
        <w:t xml:space="preserve"> </w:t>
      </w:r>
      <w:r>
        <w:rPr>
          <w:spacing w:val="-1"/>
        </w:rPr>
        <w:t>Therefore,</w:t>
      </w:r>
      <w:r>
        <w:rPr>
          <w:spacing w:val="-2"/>
        </w:rPr>
        <w:t xml:space="preserve"> </w:t>
      </w:r>
      <w:r>
        <w:rPr>
          <w:b/>
          <w:bCs/>
          <w:spacing w:val="-1"/>
        </w:rPr>
        <w:t>please</w:t>
      </w:r>
      <w:r>
        <w:rPr>
          <w:b/>
          <w:bCs/>
          <w:spacing w:val="-2"/>
        </w:rPr>
        <w:t xml:space="preserve"> </w:t>
      </w:r>
      <w:r>
        <w:rPr>
          <w:b/>
          <w:bCs/>
          <w:spacing w:val="-1"/>
        </w:rPr>
        <w:t>confirm</w:t>
      </w:r>
      <w:r w:rsidR="001A247D">
        <w:rPr>
          <w:b/>
          <w:bCs/>
          <w:spacing w:val="-1"/>
        </w:rPr>
        <w:t xml:space="preserve"> within your tender submission</w:t>
      </w:r>
      <w:r>
        <w:rPr>
          <w:b/>
          <w:bCs/>
        </w:rPr>
        <w:t xml:space="preserve"> </w:t>
      </w:r>
      <w:r>
        <w:rPr>
          <w:spacing w:val="-1"/>
        </w:rPr>
        <w:t>whether,</w:t>
      </w:r>
      <w:r>
        <w:rPr>
          <w:spacing w:val="-2"/>
        </w:rPr>
        <w:t xml:space="preserve"> </w:t>
      </w:r>
      <w:r>
        <w:rPr>
          <w:spacing w:val="-1"/>
        </w:rPr>
        <w:t>to the best</w:t>
      </w:r>
      <w:r>
        <w:rPr>
          <w:spacing w:val="-2"/>
        </w:rPr>
        <w:t xml:space="preserve"> </w:t>
      </w:r>
      <w:r>
        <w:t>of</w:t>
      </w:r>
      <w:r>
        <w:rPr>
          <w:spacing w:val="-2"/>
        </w:rPr>
        <w:t xml:space="preserve"> </w:t>
      </w:r>
      <w:r>
        <w:rPr>
          <w:spacing w:val="-1"/>
        </w:rPr>
        <w:t>your</w:t>
      </w:r>
      <w:r>
        <w:rPr>
          <w:spacing w:val="40"/>
        </w:rPr>
        <w:t xml:space="preserve"> </w:t>
      </w:r>
      <w:r>
        <w:rPr>
          <w:spacing w:val="-1"/>
        </w:rPr>
        <w:t>knowledge,</w:t>
      </w:r>
      <w:r>
        <w:rPr>
          <w:spacing w:val="-2"/>
        </w:rPr>
        <w:t xml:space="preserve"> </w:t>
      </w:r>
      <w:r>
        <w:rPr>
          <w:spacing w:val="-1"/>
        </w:rPr>
        <w:t>there</w:t>
      </w:r>
      <w:r>
        <w:rPr>
          <w:spacing w:val="2"/>
        </w:rPr>
        <w:t xml:space="preserve"> </w:t>
      </w:r>
      <w:r>
        <w:rPr>
          <w:spacing w:val="-2"/>
        </w:rPr>
        <w:t>is</w:t>
      </w:r>
      <w:r>
        <w:rPr>
          <w:spacing w:val="-1"/>
        </w:rPr>
        <w:t xml:space="preserve"> </w:t>
      </w:r>
      <w:r>
        <w:t>any</w:t>
      </w:r>
      <w:r>
        <w:rPr>
          <w:spacing w:val="-2"/>
        </w:rPr>
        <w:t xml:space="preserve"> </w:t>
      </w:r>
      <w:r>
        <w:rPr>
          <w:spacing w:val="-1"/>
        </w:rPr>
        <w:t>conflict</w:t>
      </w:r>
      <w:r>
        <w:rPr>
          <w:spacing w:val="1"/>
        </w:rPr>
        <w:t xml:space="preserve"> </w:t>
      </w:r>
      <w:r>
        <w:t xml:space="preserve">of </w:t>
      </w:r>
      <w:r>
        <w:rPr>
          <w:spacing w:val="-1"/>
        </w:rPr>
        <w:t>interest</w:t>
      </w:r>
      <w:r>
        <w:rPr>
          <w:spacing w:val="-2"/>
        </w:rPr>
        <w:t xml:space="preserve"> </w:t>
      </w:r>
      <w:r>
        <w:rPr>
          <w:spacing w:val="-1"/>
        </w:rPr>
        <w:t>between</w:t>
      </w:r>
      <w:r>
        <w:rPr>
          <w:spacing w:val="-2"/>
        </w:rPr>
        <w:t xml:space="preserve"> </w:t>
      </w:r>
      <w:r>
        <w:rPr>
          <w:spacing w:val="-1"/>
        </w:rPr>
        <w:t>your</w:t>
      </w:r>
      <w:r>
        <w:rPr>
          <w:spacing w:val="-2"/>
        </w:rPr>
        <w:t xml:space="preserve"> </w:t>
      </w:r>
      <w:r>
        <w:rPr>
          <w:spacing w:val="-1"/>
        </w:rPr>
        <w:t>organisation</w:t>
      </w:r>
      <w:r>
        <w:rPr>
          <w:spacing w:val="-2"/>
        </w:rPr>
        <w:t xml:space="preserve"> </w:t>
      </w:r>
      <w:r>
        <w:rPr>
          <w:spacing w:val="-1"/>
        </w:rPr>
        <w:t>and</w:t>
      </w:r>
      <w:r>
        <w:rPr>
          <w:spacing w:val="26"/>
        </w:rPr>
        <w:t xml:space="preserve"> </w:t>
      </w:r>
      <w:r>
        <w:rPr>
          <w:spacing w:val="-1"/>
        </w:rPr>
        <w:t>CDC</w:t>
      </w:r>
      <w:r>
        <w:rPr>
          <w:spacing w:val="-2"/>
        </w:rPr>
        <w:t xml:space="preserve"> </w:t>
      </w:r>
      <w:r>
        <w:t>or</w:t>
      </w:r>
      <w:r>
        <w:rPr>
          <w:spacing w:val="-2"/>
        </w:rPr>
        <w:t xml:space="preserve"> its</w:t>
      </w:r>
      <w:r>
        <w:rPr>
          <w:spacing w:val="-1"/>
        </w:rPr>
        <w:t xml:space="preserve"> project</w:t>
      </w:r>
      <w:r>
        <w:rPr>
          <w:spacing w:val="-2"/>
        </w:rPr>
        <w:t xml:space="preserve"> </w:t>
      </w:r>
      <w:r>
        <w:rPr>
          <w:spacing w:val="-1"/>
        </w:rPr>
        <w:t>team</w:t>
      </w:r>
      <w:r>
        <w:rPr>
          <w:spacing w:val="-2"/>
        </w:rPr>
        <w:t xml:space="preserve"> </w:t>
      </w:r>
      <w:r>
        <w:rPr>
          <w:spacing w:val="-1"/>
        </w:rPr>
        <w:t>that</w:t>
      </w:r>
      <w:r>
        <w:rPr>
          <w:spacing w:val="1"/>
        </w:rPr>
        <w:t xml:space="preserve"> </w:t>
      </w:r>
      <w:r>
        <w:rPr>
          <w:spacing w:val="-2"/>
        </w:rPr>
        <w:t>is</w:t>
      </w:r>
      <w:r>
        <w:rPr>
          <w:spacing w:val="1"/>
        </w:rPr>
        <w:t xml:space="preserve"> </w:t>
      </w:r>
      <w:r>
        <w:rPr>
          <w:spacing w:val="-1"/>
        </w:rPr>
        <w:t>likely</w:t>
      </w:r>
      <w:r>
        <w:rPr>
          <w:spacing w:val="-2"/>
        </w:rPr>
        <w:t xml:space="preserve"> </w:t>
      </w:r>
      <w:r>
        <w:rPr>
          <w:spacing w:val="-1"/>
        </w:rPr>
        <w:t>to</w:t>
      </w:r>
      <w:r>
        <w:rPr>
          <w:spacing w:val="2"/>
        </w:rPr>
        <w:t xml:space="preserve"> </w:t>
      </w:r>
      <w:r>
        <w:rPr>
          <w:spacing w:val="-1"/>
        </w:rPr>
        <w:t xml:space="preserve">influence the outcome </w:t>
      </w:r>
      <w:r>
        <w:t>of</w:t>
      </w:r>
      <w:r>
        <w:rPr>
          <w:spacing w:val="-4"/>
        </w:rPr>
        <w:t xml:space="preserve"> </w:t>
      </w:r>
      <w:r>
        <w:rPr>
          <w:spacing w:val="-1"/>
        </w:rPr>
        <w:t>this</w:t>
      </w:r>
      <w:r>
        <w:rPr>
          <w:spacing w:val="41"/>
        </w:rPr>
        <w:t xml:space="preserve"> </w:t>
      </w:r>
      <w:r>
        <w:rPr>
          <w:spacing w:val="-1"/>
        </w:rPr>
        <w:t>procurement</w:t>
      </w:r>
      <w:r>
        <w:rPr>
          <w:spacing w:val="-2"/>
        </w:rPr>
        <w:t xml:space="preserve"> </w:t>
      </w:r>
      <w:r>
        <w:rPr>
          <w:spacing w:val="-1"/>
        </w:rPr>
        <w:t>either</w:t>
      </w:r>
      <w:r>
        <w:rPr>
          <w:spacing w:val="-2"/>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through</w:t>
      </w:r>
      <w:r>
        <w:rPr>
          <w:spacing w:val="-2"/>
        </w:rPr>
        <w:t xml:space="preserve"> </w:t>
      </w:r>
      <w:r>
        <w:rPr>
          <w:spacing w:val="-1"/>
        </w:rPr>
        <w:t>financial,</w:t>
      </w:r>
      <w:r>
        <w:rPr>
          <w:spacing w:val="-2"/>
        </w:rPr>
        <w:t xml:space="preserve"> </w:t>
      </w:r>
      <w:r>
        <w:rPr>
          <w:spacing w:val="-1"/>
        </w:rPr>
        <w:t xml:space="preserve">economic </w:t>
      </w:r>
      <w:r>
        <w:t>or</w:t>
      </w:r>
      <w:r>
        <w:rPr>
          <w:spacing w:val="-2"/>
        </w:rPr>
        <w:t xml:space="preserve"> </w:t>
      </w:r>
      <w:r>
        <w:rPr>
          <w:spacing w:val="-1"/>
        </w:rPr>
        <w:t>other</w:t>
      </w:r>
      <w:r>
        <w:rPr>
          <w:spacing w:val="45"/>
        </w:rPr>
        <w:t xml:space="preserve"> </w:t>
      </w:r>
      <w:r>
        <w:rPr>
          <w:spacing w:val="-1"/>
        </w:rPr>
        <w:t>personal</w:t>
      </w:r>
      <w:r>
        <w:rPr>
          <w:spacing w:val="-2"/>
        </w:rPr>
        <w:t xml:space="preserve"> </w:t>
      </w:r>
      <w:r>
        <w:rPr>
          <w:spacing w:val="-1"/>
        </w:rPr>
        <w:t>interest</w:t>
      </w:r>
      <w:r>
        <w:rPr>
          <w:spacing w:val="-2"/>
        </w:rPr>
        <w:t xml:space="preserve"> </w:t>
      </w:r>
      <w:r>
        <w:rPr>
          <w:spacing w:val="-1"/>
        </w:rPr>
        <w:t>which</w:t>
      </w:r>
      <w:r>
        <w:rPr>
          <w:spacing w:val="-2"/>
        </w:rPr>
        <w:t xml:space="preserve"> </w:t>
      </w:r>
      <w:r>
        <w:rPr>
          <w:spacing w:val="-1"/>
        </w:rPr>
        <w:t>might</w:t>
      </w:r>
      <w:r>
        <w:rPr>
          <w:spacing w:val="-2"/>
        </w:rPr>
        <w:t xml:space="preserve"> </w:t>
      </w:r>
      <w:r>
        <w:rPr>
          <w:spacing w:val="-1"/>
        </w:rPr>
        <w:t>be perceived</w:t>
      </w:r>
      <w:r>
        <w:rPr>
          <w:spacing w:val="1"/>
        </w:rPr>
        <w:t xml:space="preserve"> </w:t>
      </w:r>
      <w:r>
        <w:rPr>
          <w:spacing w:val="-1"/>
        </w:rPr>
        <w:t>to compromise the impartiality</w:t>
      </w:r>
      <w:r>
        <w:rPr>
          <w:spacing w:val="38"/>
        </w:rPr>
        <w:t xml:space="preserve"> </w:t>
      </w:r>
      <w:r>
        <w:rPr>
          <w:spacing w:val="-1"/>
        </w:rPr>
        <w:t>and</w:t>
      </w:r>
      <w:r>
        <w:rPr>
          <w:spacing w:val="1"/>
        </w:rPr>
        <w:t xml:space="preserve"> </w:t>
      </w:r>
      <w:r>
        <w:rPr>
          <w:spacing w:val="-1"/>
        </w:rPr>
        <w:t xml:space="preserve">independence </w:t>
      </w:r>
      <w:r>
        <w:t>of</w:t>
      </w:r>
      <w:r>
        <w:rPr>
          <w:spacing w:val="-4"/>
        </w:rPr>
        <w:t xml:space="preserve"> </w:t>
      </w:r>
      <w:r>
        <w:rPr>
          <w:spacing w:val="-1"/>
        </w:rPr>
        <w:t>any</w:t>
      </w:r>
      <w:r>
        <w:rPr>
          <w:spacing w:val="-2"/>
        </w:rPr>
        <w:t xml:space="preserve"> </w:t>
      </w:r>
      <w:r>
        <w:rPr>
          <w:spacing w:val="-1"/>
        </w:rPr>
        <w:t>party</w:t>
      </w:r>
      <w:r>
        <w:t xml:space="preserve"> </w:t>
      </w:r>
      <w:r>
        <w:rPr>
          <w:spacing w:val="-1"/>
        </w:rPr>
        <w:t>in</w:t>
      </w:r>
      <w:r>
        <w:rPr>
          <w:spacing w:val="-2"/>
        </w:rPr>
        <w:t xml:space="preserve"> </w:t>
      </w:r>
      <w:r>
        <w:rPr>
          <w:spacing w:val="-1"/>
        </w:rPr>
        <w:t>the context</w:t>
      </w:r>
      <w:r>
        <w:rPr>
          <w:spacing w:val="-2"/>
        </w:rPr>
        <w:t xml:space="preserve"> </w:t>
      </w:r>
      <w:r>
        <w:t>of</w:t>
      </w:r>
      <w:r>
        <w:rPr>
          <w:spacing w:val="-2"/>
        </w:rPr>
        <w:t xml:space="preserve"> </w:t>
      </w:r>
      <w:r>
        <w:rPr>
          <w:spacing w:val="-1"/>
        </w:rPr>
        <w:t>this procurement</w:t>
      </w:r>
      <w:r>
        <w:rPr>
          <w:spacing w:val="-2"/>
        </w:rPr>
        <w:t xml:space="preserve"> </w:t>
      </w:r>
      <w:r>
        <w:rPr>
          <w:spacing w:val="-1"/>
        </w:rPr>
        <w:t>procedure.</w:t>
      </w:r>
    </w:p>
    <w:p w:rsidR="00602E3D" w:rsidRDefault="00602E3D" w:rsidP="00602E3D">
      <w:pPr>
        <w:pStyle w:val="BodyText"/>
        <w:kinsoku w:val="0"/>
        <w:overflowPunct w:val="0"/>
        <w:spacing w:before="3"/>
        <w:ind w:left="0" w:firstLine="0"/>
        <w:jc w:val="both"/>
        <w:rPr>
          <w:sz w:val="25"/>
          <w:szCs w:val="25"/>
        </w:rPr>
      </w:pPr>
    </w:p>
    <w:p w:rsidR="00602E3D" w:rsidRDefault="00602E3D" w:rsidP="00602E3D">
      <w:pPr>
        <w:pStyle w:val="BodyText"/>
        <w:kinsoku w:val="0"/>
        <w:overflowPunct w:val="0"/>
        <w:spacing w:line="276" w:lineRule="auto"/>
        <w:ind w:left="120" w:right="379" w:firstLine="0"/>
        <w:jc w:val="both"/>
        <w:rPr>
          <w:spacing w:val="-1"/>
        </w:rPr>
      </w:pPr>
      <w:r>
        <w:rPr>
          <w:spacing w:val="-1"/>
        </w:rPr>
        <w:t>Receipt</w:t>
      </w:r>
      <w:r>
        <w:rPr>
          <w:spacing w:val="-2"/>
        </w:rPr>
        <w:t xml:space="preserve"> </w:t>
      </w:r>
      <w:r>
        <w:t>of</w:t>
      </w:r>
      <w:r>
        <w:rPr>
          <w:spacing w:val="-2"/>
        </w:rPr>
        <w:t xml:space="preserve"> </w:t>
      </w:r>
      <w:r>
        <w:rPr>
          <w:spacing w:val="-1"/>
        </w:rPr>
        <w:t>this statement</w:t>
      </w:r>
      <w:r>
        <w:rPr>
          <w:spacing w:val="-2"/>
        </w:rPr>
        <w:t xml:space="preserve"> </w:t>
      </w:r>
      <w:r>
        <w:rPr>
          <w:spacing w:val="-1"/>
        </w:rPr>
        <w:t>will</w:t>
      </w:r>
      <w:r>
        <w:rPr>
          <w:spacing w:val="-2"/>
        </w:rPr>
        <w:t xml:space="preserve"> </w:t>
      </w:r>
      <w:r>
        <w:rPr>
          <w:spacing w:val="-1"/>
        </w:rPr>
        <w:t>permit</w:t>
      </w:r>
      <w:r>
        <w:rPr>
          <w:spacing w:val="-2"/>
        </w:rPr>
        <w:t xml:space="preserve"> </w:t>
      </w:r>
      <w:r>
        <w:rPr>
          <w:spacing w:val="-1"/>
        </w:rPr>
        <w:t>CDC</w:t>
      </w:r>
      <w:r>
        <w:rPr>
          <w:spacing w:val="-2"/>
        </w:rPr>
        <w:t xml:space="preserve"> </w:t>
      </w:r>
      <w:r>
        <w:rPr>
          <w:spacing w:val="-1"/>
        </w:rPr>
        <w:t>to</w:t>
      </w:r>
      <w:r>
        <w:rPr>
          <w:spacing w:val="2"/>
        </w:rPr>
        <w:t xml:space="preserve"> </w:t>
      </w:r>
      <w:r>
        <w:rPr>
          <w:spacing w:val="-1"/>
        </w:rPr>
        <w:t>ensure that,</w:t>
      </w:r>
      <w:r>
        <w:t xml:space="preserve"> </w:t>
      </w:r>
      <w:r>
        <w:rPr>
          <w:spacing w:val="-2"/>
        </w:rPr>
        <w:t xml:space="preserve">in </w:t>
      </w:r>
      <w:r>
        <w:rPr>
          <w:spacing w:val="-1"/>
        </w:rPr>
        <w:t>the event</w:t>
      </w:r>
      <w:r>
        <w:rPr>
          <w:spacing w:val="-2"/>
        </w:rPr>
        <w:t xml:space="preserve"> </w:t>
      </w:r>
      <w:r>
        <w:t>of</w:t>
      </w:r>
      <w:r>
        <w:rPr>
          <w:spacing w:val="-2"/>
        </w:rPr>
        <w:t xml:space="preserve"> </w:t>
      </w:r>
      <w:r>
        <w:t>a</w:t>
      </w:r>
      <w:r>
        <w:rPr>
          <w:spacing w:val="49"/>
        </w:rPr>
        <w:t xml:space="preserve"> </w:t>
      </w:r>
      <w:r>
        <w:rPr>
          <w:spacing w:val="-1"/>
        </w:rPr>
        <w:t>conflict</w:t>
      </w:r>
      <w:r>
        <w:rPr>
          <w:spacing w:val="-2"/>
        </w:rPr>
        <w:t xml:space="preserve"> </w:t>
      </w:r>
      <w:r>
        <w:t xml:space="preserve">of </w:t>
      </w:r>
      <w:r>
        <w:rPr>
          <w:spacing w:val="-1"/>
        </w:rPr>
        <w:t>interest</w:t>
      </w:r>
      <w:r>
        <w:rPr>
          <w:spacing w:val="-2"/>
        </w:rPr>
        <w:t xml:space="preserve"> </w:t>
      </w:r>
      <w:r>
        <w:rPr>
          <w:spacing w:val="-1"/>
        </w:rPr>
        <w:t>being</w:t>
      </w:r>
      <w:r>
        <w:rPr>
          <w:spacing w:val="-2"/>
        </w:rPr>
        <w:t xml:space="preserve"> </w:t>
      </w:r>
      <w:r>
        <w:rPr>
          <w:spacing w:val="-1"/>
        </w:rPr>
        <w:t>notified</w:t>
      </w:r>
      <w:r>
        <w:rPr>
          <w:spacing w:val="-2"/>
        </w:rPr>
        <w:t xml:space="preserve"> </w:t>
      </w:r>
      <w:r>
        <w:t>or</w:t>
      </w:r>
      <w:r>
        <w:rPr>
          <w:spacing w:val="-2"/>
        </w:rPr>
        <w:t xml:space="preserve"> </w:t>
      </w:r>
      <w:r>
        <w:rPr>
          <w:spacing w:val="-1"/>
        </w:rPr>
        <w:t>noticed,</w:t>
      </w:r>
      <w:r>
        <w:rPr>
          <w:spacing w:val="-2"/>
        </w:rPr>
        <w:t xml:space="preserve"> </w:t>
      </w:r>
      <w:r>
        <w:rPr>
          <w:spacing w:val="-1"/>
        </w:rPr>
        <w:t>appropriate steps are taken</w:t>
      </w:r>
      <w:r>
        <w:rPr>
          <w:spacing w:val="-2"/>
        </w:rPr>
        <w:t xml:space="preserve"> </w:t>
      </w:r>
      <w:r>
        <w:rPr>
          <w:spacing w:val="-1"/>
        </w:rPr>
        <w:t>to</w:t>
      </w:r>
      <w:r>
        <w:rPr>
          <w:spacing w:val="44"/>
        </w:rPr>
        <w:t xml:space="preserve"> </w:t>
      </w:r>
      <w:r>
        <w:rPr>
          <w:spacing w:val="-1"/>
        </w:rPr>
        <w:t>ensure that</w:t>
      </w:r>
      <w:r>
        <w:rPr>
          <w:spacing w:val="-2"/>
        </w:rPr>
        <w:t xml:space="preserve"> </w:t>
      </w:r>
      <w:r>
        <w:rPr>
          <w:spacing w:val="-1"/>
        </w:rPr>
        <w:t>the evaluation</w:t>
      </w:r>
      <w:r>
        <w:rPr>
          <w:spacing w:val="-2"/>
        </w:rPr>
        <w:t xml:space="preserve"> </w:t>
      </w:r>
      <w:r>
        <w:t>of</w:t>
      </w:r>
      <w:r>
        <w:rPr>
          <w:spacing w:val="-2"/>
        </w:rPr>
        <w:t xml:space="preserve"> </w:t>
      </w:r>
      <w:r>
        <w:t>any</w:t>
      </w:r>
      <w:r>
        <w:rPr>
          <w:spacing w:val="-2"/>
        </w:rPr>
        <w:t xml:space="preserve"> </w:t>
      </w:r>
      <w:r>
        <w:rPr>
          <w:spacing w:val="-1"/>
        </w:rPr>
        <w:t>submission</w:t>
      </w:r>
      <w:r>
        <w:rPr>
          <w:spacing w:val="-2"/>
        </w:rPr>
        <w:t xml:space="preserve"> </w:t>
      </w:r>
      <w:r>
        <w:rPr>
          <w:spacing w:val="-1"/>
        </w:rPr>
        <w:t>will</w:t>
      </w:r>
      <w:r>
        <w:rPr>
          <w:spacing w:val="-2"/>
        </w:rPr>
        <w:t xml:space="preserve"> </w:t>
      </w:r>
      <w:r>
        <w:rPr>
          <w:spacing w:val="-1"/>
        </w:rPr>
        <w:t>be undertaken</w:t>
      </w:r>
      <w:r>
        <w:rPr>
          <w:spacing w:val="-2"/>
        </w:rPr>
        <w:t xml:space="preserve"> </w:t>
      </w:r>
      <w:r>
        <w:rPr>
          <w:spacing w:val="-1"/>
        </w:rPr>
        <w:t>by</w:t>
      </w:r>
      <w:r>
        <w:rPr>
          <w:spacing w:val="-2"/>
        </w:rPr>
        <w:t xml:space="preserve"> </w:t>
      </w:r>
      <w:r>
        <w:rPr>
          <w:spacing w:val="-1"/>
        </w:rPr>
        <w:t>an</w:t>
      </w:r>
      <w:r>
        <w:rPr>
          <w:spacing w:val="34"/>
        </w:rPr>
        <w:t xml:space="preserve"> </w:t>
      </w:r>
      <w:r>
        <w:rPr>
          <w:spacing w:val="-1"/>
        </w:rPr>
        <w:t>independent</w:t>
      </w:r>
      <w:r>
        <w:rPr>
          <w:spacing w:val="-2"/>
        </w:rPr>
        <w:t xml:space="preserve"> </w:t>
      </w:r>
      <w:r>
        <w:rPr>
          <w:spacing w:val="-1"/>
        </w:rPr>
        <w:t>and</w:t>
      </w:r>
      <w:r>
        <w:rPr>
          <w:spacing w:val="1"/>
        </w:rPr>
        <w:t xml:space="preserve"> </w:t>
      </w:r>
      <w:r>
        <w:rPr>
          <w:spacing w:val="-1"/>
        </w:rPr>
        <w:t>impartial</w:t>
      </w:r>
      <w:r>
        <w:rPr>
          <w:spacing w:val="-4"/>
        </w:rPr>
        <w:t xml:space="preserve"> </w:t>
      </w:r>
      <w:r>
        <w:rPr>
          <w:spacing w:val="-1"/>
        </w:rPr>
        <w:t>panel.</w:t>
      </w:r>
    </w:p>
    <w:p w:rsidR="00FE61F6" w:rsidRDefault="00FE61F6" w:rsidP="00B02843">
      <w:pPr>
        <w:pStyle w:val="BodyText"/>
        <w:kinsoku w:val="0"/>
        <w:overflowPunct w:val="0"/>
        <w:spacing w:before="39" w:line="275" w:lineRule="auto"/>
        <w:ind w:left="0" w:right="112" w:firstLine="0"/>
        <w:jc w:val="both"/>
        <w:rPr>
          <w:spacing w:val="-1"/>
        </w:rPr>
      </w:pPr>
    </w:p>
    <w:p w:rsidR="008078F5" w:rsidRDefault="008078F5">
      <w:pPr>
        <w:pStyle w:val="Heading1"/>
        <w:numPr>
          <w:ilvl w:val="0"/>
          <w:numId w:val="11"/>
        </w:numPr>
        <w:tabs>
          <w:tab w:val="left" w:pos="687"/>
        </w:tabs>
        <w:kinsoku w:val="0"/>
        <w:overflowPunct w:val="0"/>
        <w:spacing w:before="38"/>
        <w:ind w:left="686" w:hanging="566"/>
        <w:rPr>
          <w:b w:val="0"/>
          <w:bCs w:val="0"/>
        </w:rPr>
      </w:pPr>
      <w:r>
        <w:rPr>
          <w:spacing w:val="-2"/>
        </w:rPr>
        <w:t>Disclaimer</w:t>
      </w:r>
    </w:p>
    <w:p w:rsidR="008078F5" w:rsidRDefault="008078F5">
      <w:pPr>
        <w:pStyle w:val="BodyText"/>
        <w:kinsoku w:val="0"/>
        <w:overflowPunct w:val="0"/>
        <w:spacing w:before="7"/>
        <w:ind w:left="0" w:firstLine="0"/>
        <w:rPr>
          <w:b/>
          <w:bCs/>
          <w:sz w:val="28"/>
          <w:szCs w:val="28"/>
        </w:rPr>
      </w:pPr>
    </w:p>
    <w:p w:rsidR="008078F5" w:rsidRDefault="008078F5" w:rsidP="003301CA">
      <w:pPr>
        <w:pStyle w:val="BodyText"/>
        <w:kinsoku w:val="0"/>
        <w:overflowPunct w:val="0"/>
        <w:spacing w:line="276" w:lineRule="auto"/>
        <w:ind w:left="120" w:right="132" w:firstLine="0"/>
        <w:jc w:val="both"/>
        <w:rPr>
          <w:spacing w:val="-1"/>
        </w:rPr>
      </w:pPr>
      <w:r>
        <w:rPr>
          <w:spacing w:val="-1"/>
        </w:rPr>
        <w:t xml:space="preserve">The issue </w:t>
      </w:r>
      <w:r>
        <w:t>of</w:t>
      </w:r>
      <w:r>
        <w:rPr>
          <w:spacing w:val="-2"/>
        </w:rPr>
        <w:t xml:space="preserve"> this</w:t>
      </w:r>
      <w:r>
        <w:rPr>
          <w:spacing w:val="-1"/>
        </w:rPr>
        <w:t xml:space="preserve"> documentation</w:t>
      </w:r>
      <w:r>
        <w:rPr>
          <w:spacing w:val="-2"/>
        </w:rPr>
        <w:t xml:space="preserve"> </w:t>
      </w:r>
      <w:r>
        <w:rPr>
          <w:spacing w:val="-1"/>
        </w:rPr>
        <w:t>does not</w:t>
      </w:r>
      <w:r>
        <w:rPr>
          <w:spacing w:val="-2"/>
        </w:rPr>
        <w:t xml:space="preserve"> commit </w:t>
      </w:r>
      <w:r>
        <w:rPr>
          <w:spacing w:val="-1"/>
        </w:rPr>
        <w:t>CDC</w:t>
      </w:r>
      <w:r>
        <w:rPr>
          <w:spacing w:val="-2"/>
        </w:rPr>
        <w:t xml:space="preserve"> </w:t>
      </w:r>
      <w:r>
        <w:rPr>
          <w:spacing w:val="-1"/>
        </w:rPr>
        <w:t>to award</w:t>
      </w:r>
      <w:r>
        <w:rPr>
          <w:spacing w:val="1"/>
        </w:rPr>
        <w:t xml:space="preserve"> </w:t>
      </w:r>
      <w:r>
        <w:rPr>
          <w:spacing w:val="-1"/>
        </w:rPr>
        <w:t>any</w:t>
      </w:r>
      <w:r>
        <w:rPr>
          <w:spacing w:val="-2"/>
        </w:rPr>
        <w:t xml:space="preserve"> </w:t>
      </w:r>
      <w:r>
        <w:rPr>
          <w:spacing w:val="-1"/>
        </w:rPr>
        <w:t>contract</w:t>
      </w:r>
      <w:r>
        <w:rPr>
          <w:spacing w:val="63"/>
        </w:rPr>
        <w:t xml:space="preserve"> </w:t>
      </w:r>
      <w:r>
        <w:rPr>
          <w:spacing w:val="-1"/>
        </w:rPr>
        <w:t>pursuant</w:t>
      </w:r>
      <w:r>
        <w:rPr>
          <w:spacing w:val="-2"/>
        </w:rPr>
        <w:t xml:space="preserve"> </w:t>
      </w:r>
      <w:r>
        <w:rPr>
          <w:spacing w:val="-1"/>
        </w:rPr>
        <w:t>to the tender</w:t>
      </w:r>
      <w:r>
        <w:rPr>
          <w:spacing w:val="-2"/>
        </w:rPr>
        <w:t xml:space="preserve"> </w:t>
      </w:r>
      <w:r>
        <w:rPr>
          <w:spacing w:val="-1"/>
        </w:rPr>
        <w:t xml:space="preserve">process </w:t>
      </w:r>
      <w:r>
        <w:t>or</w:t>
      </w:r>
      <w:r>
        <w:rPr>
          <w:spacing w:val="-2"/>
        </w:rPr>
        <w:t xml:space="preserve"> </w:t>
      </w:r>
      <w:r>
        <w:rPr>
          <w:spacing w:val="-1"/>
        </w:rPr>
        <w:t>enter</w:t>
      </w:r>
      <w:r>
        <w:rPr>
          <w:spacing w:val="-2"/>
        </w:rPr>
        <w:t xml:space="preserve"> into</w:t>
      </w:r>
      <w:r>
        <w:rPr>
          <w:spacing w:val="-1"/>
        </w:rPr>
        <w:t xml:space="preserve"> </w:t>
      </w:r>
      <w:r>
        <w:t>a</w:t>
      </w:r>
      <w:r>
        <w:rPr>
          <w:spacing w:val="-2"/>
        </w:rPr>
        <w:t xml:space="preserve"> </w:t>
      </w:r>
      <w:r>
        <w:rPr>
          <w:spacing w:val="-1"/>
        </w:rPr>
        <w:t>contractual</w:t>
      </w:r>
      <w:r>
        <w:rPr>
          <w:spacing w:val="-4"/>
        </w:rPr>
        <w:t xml:space="preserve"> </w:t>
      </w:r>
      <w:r>
        <w:rPr>
          <w:spacing w:val="-1"/>
        </w:rPr>
        <w:t>relationship</w:t>
      </w:r>
      <w:r>
        <w:rPr>
          <w:spacing w:val="-2"/>
        </w:rPr>
        <w:t xml:space="preserve"> </w:t>
      </w:r>
      <w:r>
        <w:rPr>
          <w:spacing w:val="-1"/>
        </w:rPr>
        <w:t>with</w:t>
      </w:r>
      <w:r>
        <w:rPr>
          <w:spacing w:val="59"/>
        </w:rPr>
        <w:t xml:space="preserve"> </w:t>
      </w:r>
      <w:r>
        <w:rPr>
          <w:spacing w:val="-1"/>
        </w:rPr>
        <w:t>any</w:t>
      </w:r>
      <w:r>
        <w:rPr>
          <w:spacing w:val="-2"/>
        </w:rPr>
        <w:t xml:space="preserve"> </w:t>
      </w:r>
      <w:r>
        <w:rPr>
          <w:spacing w:val="-1"/>
        </w:rPr>
        <w:t>provider</w:t>
      </w:r>
      <w:r>
        <w:rPr>
          <w:spacing w:val="-2"/>
        </w:rPr>
        <w:t xml:space="preserve"> </w:t>
      </w:r>
      <w:r>
        <w:t>of</w:t>
      </w:r>
      <w:r>
        <w:rPr>
          <w:spacing w:val="-2"/>
        </w:rPr>
        <w:t xml:space="preserve"> </w:t>
      </w:r>
      <w:r>
        <w:rPr>
          <w:spacing w:val="-1"/>
        </w:rPr>
        <w:t>the service.</w:t>
      </w:r>
      <w:r>
        <w:rPr>
          <w:spacing w:val="-2"/>
        </w:rPr>
        <w:t xml:space="preserve"> </w:t>
      </w:r>
      <w:r>
        <w:rPr>
          <w:spacing w:val="-1"/>
        </w:rPr>
        <w:t>Nothing</w:t>
      </w:r>
      <w:r>
        <w:rPr>
          <w:spacing w:val="1"/>
        </w:rPr>
        <w:t xml:space="preserve"> </w:t>
      </w:r>
      <w:r>
        <w:rPr>
          <w:spacing w:val="-1"/>
        </w:rPr>
        <w:t>in</w:t>
      </w:r>
      <w:r>
        <w:rPr>
          <w:spacing w:val="-2"/>
        </w:rPr>
        <w:t xml:space="preserve"> </w:t>
      </w:r>
      <w:r>
        <w:rPr>
          <w:spacing w:val="-1"/>
        </w:rPr>
        <w:t>the</w:t>
      </w:r>
      <w:r>
        <w:rPr>
          <w:spacing w:val="2"/>
        </w:rPr>
        <w:t xml:space="preserve"> </w:t>
      </w:r>
      <w:r>
        <w:rPr>
          <w:spacing w:val="-1"/>
        </w:rPr>
        <w:t>documentation</w:t>
      </w:r>
      <w:r>
        <w:rPr>
          <w:spacing w:val="-2"/>
        </w:rPr>
        <w:t xml:space="preserve"> </w:t>
      </w:r>
      <w:r>
        <w:t>or</w:t>
      </w:r>
      <w:r>
        <w:rPr>
          <w:spacing w:val="1"/>
        </w:rPr>
        <w:t xml:space="preserve"> </w:t>
      </w:r>
      <w:r>
        <w:rPr>
          <w:spacing w:val="-2"/>
        </w:rPr>
        <w:t xml:space="preserve">in </w:t>
      </w:r>
      <w:r>
        <w:t>any</w:t>
      </w:r>
      <w:r>
        <w:rPr>
          <w:spacing w:val="-2"/>
        </w:rPr>
        <w:t xml:space="preserve"> </w:t>
      </w:r>
      <w:r>
        <w:rPr>
          <w:spacing w:val="-1"/>
        </w:rPr>
        <w:t>other</w:t>
      </w:r>
      <w:r>
        <w:rPr>
          <w:spacing w:val="39"/>
        </w:rPr>
        <w:t xml:space="preserve"> </w:t>
      </w:r>
      <w:r>
        <w:rPr>
          <w:spacing w:val="-1"/>
        </w:rPr>
        <w:t>communications made between</w:t>
      </w:r>
      <w:r>
        <w:rPr>
          <w:spacing w:val="-2"/>
        </w:rPr>
        <w:t xml:space="preserve"> </w:t>
      </w:r>
      <w:r>
        <w:rPr>
          <w:spacing w:val="-1"/>
        </w:rPr>
        <w:t>CDC</w:t>
      </w:r>
      <w:r>
        <w:rPr>
          <w:spacing w:val="-2"/>
        </w:rPr>
        <w:t xml:space="preserve"> </w:t>
      </w:r>
      <w:r>
        <w:t>or</w:t>
      </w:r>
      <w:r>
        <w:rPr>
          <w:spacing w:val="-2"/>
        </w:rPr>
        <w:t xml:space="preserve"> its</w:t>
      </w:r>
      <w:r>
        <w:rPr>
          <w:spacing w:val="-1"/>
        </w:rPr>
        <w:t xml:space="preserve"> agents and</w:t>
      </w:r>
      <w:r>
        <w:rPr>
          <w:spacing w:val="-2"/>
        </w:rPr>
        <w:t xml:space="preserve"> </w:t>
      </w:r>
      <w:r>
        <w:rPr>
          <w:spacing w:val="-1"/>
        </w:rPr>
        <w:t>any</w:t>
      </w:r>
      <w:r>
        <w:rPr>
          <w:spacing w:val="-2"/>
        </w:rPr>
        <w:t xml:space="preserve"> </w:t>
      </w:r>
      <w:r>
        <w:rPr>
          <w:spacing w:val="-1"/>
        </w:rPr>
        <w:t>other</w:t>
      </w:r>
      <w:r>
        <w:rPr>
          <w:spacing w:val="1"/>
        </w:rPr>
        <w:t xml:space="preserve"> </w:t>
      </w:r>
      <w:r>
        <w:rPr>
          <w:spacing w:val="-1"/>
        </w:rPr>
        <w:t>party,</w:t>
      </w:r>
      <w:r>
        <w:rPr>
          <w:spacing w:val="-2"/>
        </w:rPr>
        <w:t xml:space="preserve"> </w:t>
      </w:r>
      <w:r>
        <w:t>or</w:t>
      </w:r>
      <w:r>
        <w:rPr>
          <w:spacing w:val="-2"/>
        </w:rPr>
        <w:t xml:space="preserve"> </w:t>
      </w:r>
      <w:r>
        <w:t>any</w:t>
      </w:r>
      <w:r>
        <w:rPr>
          <w:spacing w:val="37"/>
        </w:rPr>
        <w:t xml:space="preserve"> </w:t>
      </w:r>
      <w:r>
        <w:rPr>
          <w:spacing w:val="-1"/>
        </w:rPr>
        <w:t>part</w:t>
      </w:r>
      <w:r>
        <w:rPr>
          <w:spacing w:val="-2"/>
        </w:rPr>
        <w:t xml:space="preserve"> </w:t>
      </w:r>
      <w:r>
        <w:rPr>
          <w:spacing w:val="-1"/>
        </w:rPr>
        <w:t>thereof,</w:t>
      </w:r>
      <w:r>
        <w:rPr>
          <w:spacing w:val="-2"/>
        </w:rPr>
        <w:t xml:space="preserve"> </w:t>
      </w:r>
      <w:r>
        <w:rPr>
          <w:spacing w:val="-1"/>
        </w:rPr>
        <w:t>shall</w:t>
      </w:r>
      <w:r>
        <w:rPr>
          <w:spacing w:val="-4"/>
        </w:rPr>
        <w:t xml:space="preserve"> </w:t>
      </w:r>
      <w:r>
        <w:rPr>
          <w:spacing w:val="-1"/>
        </w:rPr>
        <w:t>be</w:t>
      </w:r>
      <w:r>
        <w:rPr>
          <w:spacing w:val="2"/>
        </w:rPr>
        <w:t xml:space="preserve"> </w:t>
      </w:r>
      <w:r>
        <w:rPr>
          <w:spacing w:val="-1"/>
        </w:rPr>
        <w:t>taken</w:t>
      </w:r>
      <w:r>
        <w:rPr>
          <w:spacing w:val="-2"/>
        </w:rPr>
        <w:t xml:space="preserve"> </w:t>
      </w:r>
      <w:r>
        <w:rPr>
          <w:spacing w:val="-1"/>
        </w:rPr>
        <w:t>as constituting</w:t>
      </w:r>
      <w:r>
        <w:rPr>
          <w:spacing w:val="3"/>
        </w:rPr>
        <w:t xml:space="preserve"> </w:t>
      </w:r>
      <w:r>
        <w:t>a</w:t>
      </w:r>
      <w:r>
        <w:rPr>
          <w:spacing w:val="-2"/>
        </w:rPr>
        <w:t xml:space="preserve"> </w:t>
      </w:r>
      <w:r>
        <w:rPr>
          <w:spacing w:val="-1"/>
        </w:rPr>
        <w:t>contract,</w:t>
      </w:r>
      <w:r>
        <w:rPr>
          <w:spacing w:val="-2"/>
        </w:rPr>
        <w:t xml:space="preserve"> </w:t>
      </w:r>
      <w:r>
        <w:rPr>
          <w:spacing w:val="-1"/>
        </w:rPr>
        <w:t>agreement</w:t>
      </w:r>
      <w:r>
        <w:rPr>
          <w:spacing w:val="-2"/>
        </w:rPr>
        <w:t xml:space="preserve"> </w:t>
      </w:r>
      <w:r>
        <w:t>or</w:t>
      </w:r>
      <w:r>
        <w:rPr>
          <w:spacing w:val="43"/>
        </w:rPr>
        <w:t xml:space="preserve"> </w:t>
      </w:r>
      <w:r>
        <w:rPr>
          <w:spacing w:val="-1"/>
        </w:rPr>
        <w:t>representation</w:t>
      </w:r>
      <w:r>
        <w:rPr>
          <w:spacing w:val="-2"/>
        </w:rPr>
        <w:t xml:space="preserve"> </w:t>
      </w:r>
      <w:r>
        <w:rPr>
          <w:spacing w:val="-1"/>
        </w:rPr>
        <w:t>between</w:t>
      </w:r>
      <w:r>
        <w:rPr>
          <w:spacing w:val="-2"/>
        </w:rPr>
        <w:t xml:space="preserve"> </w:t>
      </w:r>
      <w:r>
        <w:rPr>
          <w:spacing w:val="-1"/>
        </w:rPr>
        <w:t>CDC</w:t>
      </w:r>
      <w:r>
        <w:rPr>
          <w:spacing w:val="-2"/>
        </w:rPr>
        <w:t xml:space="preserve"> </w:t>
      </w:r>
      <w:r>
        <w:rPr>
          <w:spacing w:val="-1"/>
        </w:rPr>
        <w:t>and</w:t>
      </w:r>
      <w:r>
        <w:rPr>
          <w:spacing w:val="-2"/>
        </w:rPr>
        <w:t xml:space="preserve"> </w:t>
      </w:r>
      <w:r>
        <w:rPr>
          <w:spacing w:val="-1"/>
        </w:rPr>
        <w:t>any</w:t>
      </w:r>
      <w:r>
        <w:rPr>
          <w:spacing w:val="-2"/>
        </w:rPr>
        <w:t xml:space="preserve"> </w:t>
      </w:r>
      <w:r>
        <w:rPr>
          <w:spacing w:val="-1"/>
        </w:rPr>
        <w:t>other</w:t>
      </w:r>
      <w:r>
        <w:rPr>
          <w:spacing w:val="-2"/>
        </w:rPr>
        <w:t xml:space="preserve"> </w:t>
      </w:r>
      <w:r>
        <w:rPr>
          <w:spacing w:val="-1"/>
        </w:rPr>
        <w:t>party</w:t>
      </w:r>
      <w:r>
        <w:rPr>
          <w:spacing w:val="-2"/>
        </w:rPr>
        <w:t xml:space="preserve"> </w:t>
      </w:r>
      <w:r>
        <w:rPr>
          <w:spacing w:val="-1"/>
        </w:rPr>
        <w:t>(save for</w:t>
      </w:r>
      <w:r>
        <w:rPr>
          <w:spacing w:val="-2"/>
        </w:rPr>
        <w:t xml:space="preserve"> </w:t>
      </w:r>
      <w:r>
        <w:t>a</w:t>
      </w:r>
      <w:r>
        <w:rPr>
          <w:spacing w:val="-2"/>
        </w:rPr>
        <w:t xml:space="preserve"> </w:t>
      </w:r>
      <w:r>
        <w:rPr>
          <w:spacing w:val="-1"/>
        </w:rPr>
        <w:t>formal</w:t>
      </w:r>
      <w:r>
        <w:rPr>
          <w:spacing w:val="-2"/>
        </w:rPr>
        <w:t xml:space="preserve"> </w:t>
      </w:r>
      <w:r>
        <w:rPr>
          <w:spacing w:val="-1"/>
        </w:rPr>
        <w:t>award</w:t>
      </w:r>
      <w:r>
        <w:rPr>
          <w:spacing w:val="-2"/>
        </w:rPr>
        <w:t xml:space="preserve"> </w:t>
      </w:r>
      <w:r>
        <w:t>of</w:t>
      </w:r>
      <w:r>
        <w:rPr>
          <w:spacing w:val="49"/>
        </w:rPr>
        <w:t xml:space="preserve"> </w:t>
      </w:r>
      <w:r>
        <w:rPr>
          <w:spacing w:val="-1"/>
        </w:rPr>
        <w:t>contract</w:t>
      </w:r>
      <w:r>
        <w:rPr>
          <w:spacing w:val="-2"/>
        </w:rPr>
        <w:t xml:space="preserve"> </w:t>
      </w:r>
      <w:r>
        <w:rPr>
          <w:spacing w:val="-1"/>
        </w:rPr>
        <w:t xml:space="preserve">made </w:t>
      </w:r>
      <w:r>
        <w:rPr>
          <w:spacing w:val="-2"/>
        </w:rPr>
        <w:t xml:space="preserve">in </w:t>
      </w:r>
      <w:r>
        <w:rPr>
          <w:spacing w:val="-1"/>
        </w:rPr>
        <w:t>writing</w:t>
      </w:r>
      <w:r>
        <w:rPr>
          <w:spacing w:val="-2"/>
        </w:rPr>
        <w:t xml:space="preserve"> </w:t>
      </w:r>
      <w:r>
        <w:rPr>
          <w:spacing w:val="-1"/>
        </w:rPr>
        <w:t>by</w:t>
      </w:r>
      <w:r>
        <w:rPr>
          <w:spacing w:val="-2"/>
        </w:rPr>
        <w:t xml:space="preserve"> </w:t>
      </w:r>
      <w:r>
        <w:t>or</w:t>
      </w:r>
      <w:r>
        <w:rPr>
          <w:spacing w:val="-2"/>
        </w:rPr>
        <w:t xml:space="preserve"> </w:t>
      </w:r>
      <w:r>
        <w:t>on</w:t>
      </w:r>
      <w:r>
        <w:rPr>
          <w:spacing w:val="-2"/>
        </w:rPr>
        <w:t xml:space="preserve"> </w:t>
      </w:r>
      <w:r>
        <w:rPr>
          <w:spacing w:val="-1"/>
        </w:rPr>
        <w:t>behalf</w:t>
      </w:r>
      <w:r>
        <w:rPr>
          <w:spacing w:val="-2"/>
        </w:rPr>
        <w:t xml:space="preserve"> </w:t>
      </w:r>
      <w:r>
        <w:t xml:space="preserve">of </w:t>
      </w:r>
      <w:r>
        <w:rPr>
          <w:spacing w:val="-1"/>
        </w:rPr>
        <w:t>CDC).</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6" w:lineRule="auto"/>
        <w:ind w:left="120" w:right="202" w:firstLine="0"/>
        <w:jc w:val="both"/>
      </w:pPr>
      <w:r>
        <w:rPr>
          <w:spacing w:val="-1"/>
        </w:rPr>
        <w:t>Tenderers must</w:t>
      </w:r>
      <w:r>
        <w:rPr>
          <w:spacing w:val="-2"/>
        </w:rPr>
        <w:t xml:space="preserve"> </w:t>
      </w:r>
      <w:r>
        <w:rPr>
          <w:spacing w:val="-1"/>
        </w:rPr>
        <w:t>obtain</w:t>
      </w:r>
      <w:r>
        <w:rPr>
          <w:spacing w:val="-2"/>
        </w:rPr>
        <w:t xml:space="preserve"> </w:t>
      </w:r>
      <w:r>
        <w:rPr>
          <w:spacing w:val="-1"/>
        </w:rPr>
        <w:t>for</w:t>
      </w:r>
      <w:r>
        <w:rPr>
          <w:spacing w:val="-2"/>
        </w:rPr>
        <w:t xml:space="preserve"> </w:t>
      </w:r>
      <w:r>
        <w:rPr>
          <w:spacing w:val="-1"/>
        </w:rPr>
        <w:t>themselves,</w:t>
      </w:r>
      <w:r>
        <w:rPr>
          <w:spacing w:val="-2"/>
        </w:rPr>
        <w:t xml:space="preserve"> </w:t>
      </w:r>
      <w:r>
        <w:rPr>
          <w:spacing w:val="-1"/>
        </w:rPr>
        <w:t>at</w:t>
      </w:r>
      <w:r>
        <w:rPr>
          <w:spacing w:val="1"/>
        </w:rPr>
        <w:t xml:space="preserve"> </w:t>
      </w:r>
      <w:r>
        <w:rPr>
          <w:spacing w:val="-1"/>
        </w:rPr>
        <w:t>their</w:t>
      </w:r>
      <w:r>
        <w:rPr>
          <w:spacing w:val="-2"/>
        </w:rPr>
        <w:t xml:space="preserve"> </w:t>
      </w:r>
      <w:r>
        <w:rPr>
          <w:spacing w:val="-1"/>
        </w:rPr>
        <w:t>own</w:t>
      </w:r>
      <w:r>
        <w:rPr>
          <w:spacing w:val="-2"/>
        </w:rPr>
        <w:t xml:space="preserve"> </w:t>
      </w:r>
      <w:r>
        <w:rPr>
          <w:spacing w:val="-1"/>
        </w:rPr>
        <w:t>responsibility</w:t>
      </w:r>
      <w:r>
        <w:rPr>
          <w:spacing w:val="-2"/>
        </w:rPr>
        <w:t xml:space="preserve"> </w:t>
      </w:r>
      <w:r>
        <w:rPr>
          <w:spacing w:val="-1"/>
        </w:rPr>
        <w:t>and</w:t>
      </w:r>
      <w:r>
        <w:rPr>
          <w:spacing w:val="42"/>
        </w:rPr>
        <w:t xml:space="preserve"> </w:t>
      </w:r>
      <w:r>
        <w:rPr>
          <w:spacing w:val="-1"/>
        </w:rPr>
        <w:t>expense,</w:t>
      </w:r>
      <w:r>
        <w:rPr>
          <w:spacing w:val="-2"/>
        </w:rPr>
        <w:t xml:space="preserve"> </w:t>
      </w:r>
      <w:r>
        <w:rPr>
          <w:spacing w:val="-1"/>
        </w:rPr>
        <w:t>all</w:t>
      </w:r>
      <w:r>
        <w:rPr>
          <w:spacing w:val="-2"/>
        </w:rPr>
        <w:t xml:space="preserve"> </w:t>
      </w:r>
      <w:r>
        <w:rPr>
          <w:spacing w:val="-1"/>
        </w:rPr>
        <w:t>information</w:t>
      </w:r>
      <w:r>
        <w:rPr>
          <w:spacing w:val="-2"/>
        </w:rPr>
        <w:t xml:space="preserve"> </w:t>
      </w:r>
      <w:r>
        <w:rPr>
          <w:spacing w:val="-1"/>
        </w:rPr>
        <w:t>necessary</w:t>
      </w:r>
      <w:r>
        <w:rPr>
          <w:spacing w:val="-2"/>
        </w:rPr>
        <w:t xml:space="preserve"> </w:t>
      </w:r>
      <w:r>
        <w:rPr>
          <w:spacing w:val="-1"/>
        </w:rPr>
        <w:t>for</w:t>
      </w:r>
      <w:r>
        <w:rPr>
          <w:spacing w:val="-2"/>
        </w:rPr>
        <w:t xml:space="preserve"> </w:t>
      </w:r>
      <w:r>
        <w:rPr>
          <w:spacing w:val="-1"/>
        </w:rPr>
        <w:t>the preparation</w:t>
      </w:r>
      <w:r>
        <w:rPr>
          <w:spacing w:val="-2"/>
        </w:rPr>
        <w:t xml:space="preserve"> </w:t>
      </w:r>
      <w:r>
        <w:t xml:space="preserve">of </w:t>
      </w:r>
      <w:r>
        <w:rPr>
          <w:spacing w:val="-1"/>
        </w:rPr>
        <w:t>their</w:t>
      </w:r>
      <w:r>
        <w:rPr>
          <w:spacing w:val="1"/>
        </w:rPr>
        <w:t xml:space="preserve"> </w:t>
      </w:r>
      <w:r>
        <w:rPr>
          <w:spacing w:val="-1"/>
        </w:rPr>
        <w:t>tender</w:t>
      </w:r>
      <w:r>
        <w:rPr>
          <w:spacing w:val="39"/>
        </w:rPr>
        <w:t xml:space="preserve"> </w:t>
      </w:r>
      <w:r>
        <w:rPr>
          <w:spacing w:val="-1"/>
        </w:rPr>
        <w:t>responses.</w:t>
      </w:r>
      <w:r>
        <w:rPr>
          <w:spacing w:val="-2"/>
        </w:rPr>
        <w:t xml:space="preserve"> </w:t>
      </w:r>
      <w:r>
        <w:rPr>
          <w:spacing w:val="-1"/>
        </w:rPr>
        <w:t>Information</w:t>
      </w:r>
      <w:r>
        <w:rPr>
          <w:spacing w:val="-2"/>
        </w:rPr>
        <w:t xml:space="preserve"> </w:t>
      </w:r>
      <w:r>
        <w:rPr>
          <w:spacing w:val="-1"/>
        </w:rPr>
        <w:t>supplied</w:t>
      </w:r>
      <w:r>
        <w:rPr>
          <w:spacing w:val="1"/>
        </w:rPr>
        <w:t xml:space="preserve"> </w:t>
      </w:r>
      <w:r>
        <w:rPr>
          <w:spacing w:val="-1"/>
        </w:rPr>
        <w:t>to the tenderers by</w:t>
      </w:r>
      <w:r>
        <w:rPr>
          <w:spacing w:val="-2"/>
        </w:rPr>
        <w:t xml:space="preserve"> </w:t>
      </w:r>
      <w:r>
        <w:rPr>
          <w:spacing w:val="-1"/>
        </w:rPr>
        <w:t>CDC</w:t>
      </w:r>
      <w:r>
        <w:rPr>
          <w:spacing w:val="-2"/>
        </w:rPr>
        <w:t xml:space="preserve"> </w:t>
      </w:r>
      <w:r>
        <w:t>or</w:t>
      </w:r>
      <w:r>
        <w:rPr>
          <w:spacing w:val="-2"/>
        </w:rPr>
        <w:t xml:space="preserve"> </w:t>
      </w:r>
      <w:r>
        <w:rPr>
          <w:spacing w:val="-1"/>
        </w:rPr>
        <w:t>any</w:t>
      </w:r>
      <w:r>
        <w:t xml:space="preserve"> </w:t>
      </w:r>
      <w:r>
        <w:rPr>
          <w:spacing w:val="-1"/>
        </w:rPr>
        <w:t>information</w:t>
      </w:r>
      <w:r>
        <w:rPr>
          <w:spacing w:val="43"/>
        </w:rPr>
        <w:t xml:space="preserve"> </w:t>
      </w:r>
      <w:r>
        <w:rPr>
          <w:spacing w:val="-1"/>
        </w:rPr>
        <w:t>contained</w:t>
      </w:r>
      <w:r>
        <w:rPr>
          <w:spacing w:val="1"/>
        </w:rPr>
        <w:t xml:space="preserve"> </w:t>
      </w:r>
      <w:r>
        <w:rPr>
          <w:spacing w:val="-2"/>
        </w:rPr>
        <w:t xml:space="preserve">in </w:t>
      </w:r>
      <w:r>
        <w:rPr>
          <w:spacing w:val="-1"/>
        </w:rPr>
        <w:t>CDC’s publications</w:t>
      </w:r>
      <w:r>
        <w:rPr>
          <w:spacing w:val="1"/>
        </w:rPr>
        <w:t xml:space="preserve"> </w:t>
      </w:r>
      <w:r>
        <w:rPr>
          <w:spacing w:val="-2"/>
        </w:rPr>
        <w:t>is</w:t>
      </w:r>
      <w:r>
        <w:rPr>
          <w:spacing w:val="-1"/>
        </w:rPr>
        <w:t xml:space="preserve"> supplied</w:t>
      </w:r>
      <w:r>
        <w:rPr>
          <w:spacing w:val="3"/>
        </w:rPr>
        <w:t xml:space="preserve"> </w:t>
      </w:r>
      <w:r>
        <w:rPr>
          <w:spacing w:val="-1"/>
        </w:rPr>
        <w:t>only</w:t>
      </w:r>
      <w:r>
        <w:t xml:space="preserve"> </w:t>
      </w:r>
      <w:r>
        <w:rPr>
          <w:spacing w:val="-1"/>
        </w:rPr>
        <w:t>for</w:t>
      </w:r>
      <w:r>
        <w:rPr>
          <w:spacing w:val="-2"/>
        </w:rPr>
        <w:t xml:space="preserve"> </w:t>
      </w:r>
      <w:r>
        <w:rPr>
          <w:spacing w:val="-1"/>
        </w:rPr>
        <w:t>general</w:t>
      </w:r>
      <w:r>
        <w:rPr>
          <w:spacing w:val="-2"/>
        </w:rPr>
        <w:t xml:space="preserve"> </w:t>
      </w:r>
      <w:r>
        <w:rPr>
          <w:spacing w:val="-1"/>
        </w:rPr>
        <w:t xml:space="preserve">guidance </w:t>
      </w:r>
      <w:r>
        <w:rPr>
          <w:spacing w:val="-2"/>
        </w:rPr>
        <w:t xml:space="preserve">in </w:t>
      </w:r>
      <w:r>
        <w:rPr>
          <w:spacing w:val="-1"/>
        </w:rPr>
        <w:t>the</w:t>
      </w:r>
      <w:r>
        <w:rPr>
          <w:spacing w:val="46"/>
        </w:rPr>
        <w:t xml:space="preserve"> </w:t>
      </w:r>
      <w:r>
        <w:rPr>
          <w:spacing w:val="-1"/>
        </w:rPr>
        <w:t>preparation</w:t>
      </w:r>
      <w:r>
        <w:rPr>
          <w:spacing w:val="-2"/>
        </w:rPr>
        <w:t xml:space="preserve"> </w:t>
      </w:r>
      <w:r>
        <w:t xml:space="preserve">of </w:t>
      </w:r>
      <w:r>
        <w:rPr>
          <w:spacing w:val="-1"/>
        </w:rPr>
        <w:t>the tender</w:t>
      </w:r>
      <w:r>
        <w:rPr>
          <w:spacing w:val="-2"/>
        </w:rPr>
        <w:t xml:space="preserve"> </w:t>
      </w:r>
      <w:r>
        <w:rPr>
          <w:spacing w:val="-1"/>
        </w:rPr>
        <w:t>response.</w:t>
      </w:r>
      <w:r>
        <w:rPr>
          <w:spacing w:val="-2"/>
        </w:rPr>
        <w:t xml:space="preserve"> </w:t>
      </w:r>
      <w:r>
        <w:rPr>
          <w:spacing w:val="-1"/>
        </w:rPr>
        <w:t>Tenderers must</w:t>
      </w:r>
      <w:r>
        <w:rPr>
          <w:spacing w:val="-2"/>
        </w:rPr>
        <w:t xml:space="preserve"> </w:t>
      </w:r>
      <w:r>
        <w:rPr>
          <w:spacing w:val="-1"/>
        </w:rPr>
        <w:t>satisfy</w:t>
      </w:r>
      <w:r>
        <w:t xml:space="preserve"> </w:t>
      </w:r>
      <w:r>
        <w:rPr>
          <w:spacing w:val="-1"/>
        </w:rPr>
        <w:t>themselves by</w:t>
      </w:r>
      <w:r>
        <w:rPr>
          <w:spacing w:val="34"/>
        </w:rPr>
        <w:t xml:space="preserve"> </w:t>
      </w:r>
      <w:r>
        <w:rPr>
          <w:spacing w:val="-1"/>
        </w:rPr>
        <w:t>their</w:t>
      </w:r>
      <w:r>
        <w:rPr>
          <w:spacing w:val="-2"/>
        </w:rPr>
        <w:t xml:space="preserve"> </w:t>
      </w:r>
      <w:r>
        <w:rPr>
          <w:spacing w:val="-1"/>
        </w:rPr>
        <w:t>own</w:t>
      </w:r>
      <w:r>
        <w:rPr>
          <w:spacing w:val="1"/>
        </w:rPr>
        <w:t xml:space="preserve"> </w:t>
      </w:r>
      <w:r>
        <w:rPr>
          <w:spacing w:val="-1"/>
        </w:rPr>
        <w:t>investigations as to the accuracy</w:t>
      </w:r>
      <w:r>
        <w:rPr>
          <w:spacing w:val="-2"/>
        </w:rPr>
        <w:t xml:space="preserve"> </w:t>
      </w:r>
      <w:r>
        <w:t>of</w:t>
      </w:r>
      <w:r>
        <w:rPr>
          <w:spacing w:val="-2"/>
        </w:rPr>
        <w:t xml:space="preserve"> </w:t>
      </w:r>
      <w:r>
        <w:rPr>
          <w:spacing w:val="-1"/>
        </w:rPr>
        <w:t>any</w:t>
      </w:r>
      <w:r>
        <w:rPr>
          <w:spacing w:val="-2"/>
        </w:rPr>
        <w:t xml:space="preserve"> </w:t>
      </w:r>
      <w:r>
        <w:rPr>
          <w:spacing w:val="-1"/>
        </w:rPr>
        <w:t>such</w:t>
      </w:r>
      <w:r>
        <w:rPr>
          <w:spacing w:val="1"/>
        </w:rPr>
        <w:t xml:space="preserve"> </w:t>
      </w:r>
      <w:r>
        <w:rPr>
          <w:spacing w:val="-1"/>
        </w:rPr>
        <w:t>information</w:t>
      </w:r>
      <w:r>
        <w:rPr>
          <w:spacing w:val="-2"/>
        </w:rPr>
        <w:t xml:space="preserve"> </w:t>
      </w:r>
      <w:r>
        <w:rPr>
          <w:spacing w:val="-1"/>
        </w:rPr>
        <w:t>and</w:t>
      </w:r>
      <w:r>
        <w:rPr>
          <w:spacing w:val="-2"/>
        </w:rPr>
        <w:t xml:space="preserve"> </w:t>
      </w:r>
      <w:r>
        <w:rPr>
          <w:spacing w:val="-1"/>
        </w:rPr>
        <w:t>no</w:t>
      </w:r>
      <w:r>
        <w:rPr>
          <w:spacing w:val="38"/>
        </w:rPr>
        <w:t xml:space="preserve"> </w:t>
      </w:r>
      <w:r>
        <w:rPr>
          <w:spacing w:val="-1"/>
        </w:rPr>
        <w:t>responsibility</w:t>
      </w:r>
      <w:r>
        <w:t xml:space="preserve"> </w:t>
      </w:r>
      <w:r>
        <w:rPr>
          <w:spacing w:val="-2"/>
        </w:rPr>
        <w:t>is</w:t>
      </w:r>
      <w:r>
        <w:rPr>
          <w:spacing w:val="1"/>
        </w:rPr>
        <w:t xml:space="preserve"> </w:t>
      </w:r>
      <w:r>
        <w:rPr>
          <w:spacing w:val="-1"/>
        </w:rPr>
        <w:t>accepted</w:t>
      </w:r>
      <w:r>
        <w:rPr>
          <w:spacing w:val="-2"/>
        </w:rPr>
        <w:t xml:space="preserve"> </w:t>
      </w:r>
      <w:r>
        <w:rPr>
          <w:spacing w:val="-1"/>
        </w:rPr>
        <w:t>by</w:t>
      </w:r>
      <w:r>
        <w:rPr>
          <w:spacing w:val="-2"/>
        </w:rPr>
        <w:t xml:space="preserve"> </w:t>
      </w:r>
      <w:r>
        <w:rPr>
          <w:spacing w:val="-1"/>
        </w:rPr>
        <w:t>CDC</w:t>
      </w:r>
      <w:r>
        <w:rPr>
          <w:spacing w:val="-2"/>
        </w:rPr>
        <w:t xml:space="preserve"> </w:t>
      </w:r>
      <w:r>
        <w:rPr>
          <w:spacing w:val="-1"/>
        </w:rPr>
        <w:t>for</w:t>
      </w:r>
      <w:r>
        <w:rPr>
          <w:spacing w:val="-2"/>
        </w:rPr>
        <w:t xml:space="preserve"> </w:t>
      </w:r>
      <w:r>
        <w:rPr>
          <w:spacing w:val="-1"/>
        </w:rPr>
        <w:t>any</w:t>
      </w:r>
      <w:r>
        <w:t xml:space="preserve"> </w:t>
      </w:r>
      <w:r>
        <w:rPr>
          <w:spacing w:val="-1"/>
        </w:rPr>
        <w:t xml:space="preserve">loss </w:t>
      </w:r>
      <w:r>
        <w:t>or</w:t>
      </w:r>
      <w:r>
        <w:rPr>
          <w:spacing w:val="-2"/>
        </w:rPr>
        <w:t xml:space="preserve"> </w:t>
      </w:r>
      <w:r>
        <w:rPr>
          <w:spacing w:val="-1"/>
        </w:rPr>
        <w:t xml:space="preserve">damage </w:t>
      </w:r>
      <w:r>
        <w:t>of</w:t>
      </w:r>
      <w:r>
        <w:rPr>
          <w:spacing w:val="-2"/>
        </w:rPr>
        <w:t xml:space="preserve"> </w:t>
      </w:r>
      <w:r>
        <w:rPr>
          <w:spacing w:val="-1"/>
        </w:rPr>
        <w:t>whatever</w:t>
      </w:r>
      <w:r>
        <w:rPr>
          <w:spacing w:val="-2"/>
        </w:rPr>
        <w:t xml:space="preserve"> kind</w:t>
      </w:r>
      <w:r>
        <w:rPr>
          <w:spacing w:val="42"/>
        </w:rPr>
        <w:t xml:space="preserve"> </w:t>
      </w:r>
      <w:r>
        <w:rPr>
          <w:spacing w:val="-1"/>
        </w:rPr>
        <w:t>and</w:t>
      </w:r>
      <w:r>
        <w:rPr>
          <w:spacing w:val="-2"/>
        </w:rPr>
        <w:t xml:space="preserve"> </w:t>
      </w:r>
      <w:r>
        <w:rPr>
          <w:spacing w:val="-1"/>
        </w:rPr>
        <w:t>howsoever</w:t>
      </w:r>
      <w:r>
        <w:rPr>
          <w:spacing w:val="-2"/>
        </w:rPr>
        <w:t xml:space="preserve"> </w:t>
      </w:r>
      <w:r>
        <w:rPr>
          <w:spacing w:val="-1"/>
        </w:rPr>
        <w:t>caused</w:t>
      </w:r>
      <w:r>
        <w:rPr>
          <w:spacing w:val="-2"/>
        </w:rPr>
        <w:t xml:space="preserve"> </w:t>
      </w:r>
      <w:r>
        <w:rPr>
          <w:spacing w:val="-1"/>
        </w:rPr>
        <w:t>arising</w:t>
      </w:r>
      <w:r>
        <w:rPr>
          <w:spacing w:val="-2"/>
        </w:rPr>
        <w:t xml:space="preserve"> </w:t>
      </w:r>
      <w:r>
        <w:rPr>
          <w:spacing w:val="-1"/>
        </w:rPr>
        <w:t>from</w:t>
      </w:r>
      <w:r>
        <w:rPr>
          <w:spacing w:val="-2"/>
        </w:rPr>
        <w:t xml:space="preserve"> </w:t>
      </w:r>
      <w:r>
        <w:rPr>
          <w:spacing w:val="-1"/>
        </w:rPr>
        <w:t>the use</w:t>
      </w:r>
      <w:r>
        <w:rPr>
          <w:spacing w:val="2"/>
        </w:rPr>
        <w:t xml:space="preserve"> </w:t>
      </w:r>
      <w:r>
        <w:rPr>
          <w:spacing w:val="-1"/>
        </w:rPr>
        <w:t>by</w:t>
      </w:r>
      <w:r>
        <w:rPr>
          <w:spacing w:val="-2"/>
        </w:rPr>
        <w:t xml:space="preserve"> </w:t>
      </w:r>
      <w:r>
        <w:rPr>
          <w:spacing w:val="-1"/>
        </w:rPr>
        <w:t xml:space="preserve">tenderers </w:t>
      </w:r>
      <w:r>
        <w:t>of</w:t>
      </w:r>
      <w:r>
        <w:rPr>
          <w:spacing w:val="-2"/>
        </w:rPr>
        <w:t xml:space="preserve"> </w:t>
      </w:r>
      <w:r>
        <w:rPr>
          <w:spacing w:val="-1"/>
        </w:rPr>
        <w:t>such</w:t>
      </w:r>
      <w:r>
        <w:rPr>
          <w:spacing w:val="-2"/>
        </w:rPr>
        <w:t xml:space="preserve"> </w:t>
      </w:r>
      <w:r>
        <w:rPr>
          <w:spacing w:val="-1"/>
        </w:rPr>
        <w:t>information.</w:t>
      </w:r>
    </w:p>
    <w:p w:rsidR="008078F5" w:rsidRDefault="008078F5" w:rsidP="003301CA">
      <w:pPr>
        <w:pStyle w:val="BodyText"/>
        <w:kinsoku w:val="0"/>
        <w:overflowPunct w:val="0"/>
        <w:spacing w:before="3"/>
        <w:ind w:left="0" w:firstLine="0"/>
        <w:jc w:val="both"/>
        <w:rPr>
          <w:sz w:val="25"/>
          <w:szCs w:val="25"/>
        </w:rPr>
      </w:pPr>
    </w:p>
    <w:p w:rsidR="008078F5" w:rsidRDefault="008078F5" w:rsidP="003301CA">
      <w:pPr>
        <w:pStyle w:val="BodyText"/>
        <w:kinsoku w:val="0"/>
        <w:overflowPunct w:val="0"/>
        <w:spacing w:line="275" w:lineRule="auto"/>
        <w:ind w:left="120" w:right="431" w:firstLine="0"/>
        <w:jc w:val="both"/>
        <w:rPr>
          <w:spacing w:val="-1"/>
        </w:rPr>
      </w:pPr>
      <w:r>
        <w:rPr>
          <w:spacing w:val="-1"/>
        </w:rPr>
        <w:t>CDC</w:t>
      </w:r>
      <w:r>
        <w:rPr>
          <w:spacing w:val="-2"/>
        </w:rPr>
        <w:t xml:space="preserve"> </w:t>
      </w:r>
      <w:r>
        <w:rPr>
          <w:spacing w:val="-1"/>
        </w:rPr>
        <w:t xml:space="preserve">reserves the </w:t>
      </w:r>
      <w:r>
        <w:rPr>
          <w:spacing w:val="-2"/>
        </w:rPr>
        <w:t xml:space="preserve">right </w:t>
      </w:r>
      <w:r>
        <w:rPr>
          <w:spacing w:val="-1"/>
        </w:rPr>
        <w:t>to vary</w:t>
      </w:r>
      <w:r>
        <w:rPr>
          <w:spacing w:val="-2"/>
        </w:rPr>
        <w:t xml:space="preserve"> </w:t>
      </w:r>
      <w:r>
        <w:t>or</w:t>
      </w:r>
      <w:r>
        <w:rPr>
          <w:spacing w:val="-2"/>
        </w:rPr>
        <w:t xml:space="preserve"> </w:t>
      </w:r>
      <w:r>
        <w:rPr>
          <w:spacing w:val="-1"/>
        </w:rPr>
        <w:t xml:space="preserve">change </w:t>
      </w:r>
      <w:r>
        <w:t>all</w:t>
      </w:r>
      <w:r>
        <w:rPr>
          <w:spacing w:val="-2"/>
        </w:rPr>
        <w:t xml:space="preserve"> </w:t>
      </w:r>
      <w:r>
        <w:t>or</w:t>
      </w:r>
      <w:r>
        <w:rPr>
          <w:spacing w:val="-2"/>
        </w:rPr>
        <w:t xml:space="preserve"> </w:t>
      </w:r>
      <w:r>
        <w:rPr>
          <w:spacing w:val="-1"/>
        </w:rPr>
        <w:t>any</w:t>
      </w:r>
      <w:r>
        <w:rPr>
          <w:spacing w:val="-2"/>
        </w:rPr>
        <w:t xml:space="preserve"> </w:t>
      </w:r>
      <w:r>
        <w:rPr>
          <w:spacing w:val="-1"/>
        </w:rPr>
        <w:t>part</w:t>
      </w:r>
      <w:r>
        <w:rPr>
          <w:spacing w:val="-2"/>
        </w:rPr>
        <w:t xml:space="preserve"> </w:t>
      </w:r>
      <w:r>
        <w:t xml:space="preserve">of </w:t>
      </w:r>
      <w:r>
        <w:rPr>
          <w:spacing w:val="-1"/>
        </w:rPr>
        <w:t xml:space="preserve">the basis </w:t>
      </w:r>
      <w:r>
        <w:t>of</w:t>
      </w:r>
      <w:r>
        <w:rPr>
          <w:spacing w:val="-2"/>
        </w:rPr>
        <w:t xml:space="preserve"> </w:t>
      </w:r>
      <w:r>
        <w:rPr>
          <w:spacing w:val="-1"/>
        </w:rPr>
        <w:t>the</w:t>
      </w:r>
      <w:r>
        <w:rPr>
          <w:spacing w:val="38"/>
        </w:rPr>
        <w:t xml:space="preserve"> </w:t>
      </w:r>
      <w:r>
        <w:rPr>
          <w:spacing w:val="-1"/>
        </w:rPr>
        <w:t>procedures for</w:t>
      </w:r>
      <w:r>
        <w:rPr>
          <w:spacing w:val="-2"/>
        </w:rPr>
        <w:t xml:space="preserve"> </w:t>
      </w:r>
      <w:r>
        <w:rPr>
          <w:spacing w:val="-1"/>
        </w:rPr>
        <w:t>the procurement</w:t>
      </w:r>
      <w:r>
        <w:rPr>
          <w:spacing w:val="-2"/>
        </w:rPr>
        <w:t xml:space="preserve"> </w:t>
      </w:r>
      <w:r>
        <w:rPr>
          <w:spacing w:val="-1"/>
        </w:rPr>
        <w:t>process at</w:t>
      </w:r>
      <w:r>
        <w:rPr>
          <w:spacing w:val="-4"/>
        </w:rPr>
        <w:t xml:space="preserve"> </w:t>
      </w:r>
      <w:r>
        <w:rPr>
          <w:spacing w:val="-1"/>
        </w:rPr>
        <w:t>any</w:t>
      </w:r>
      <w:r>
        <w:rPr>
          <w:spacing w:val="-2"/>
        </w:rPr>
        <w:t xml:space="preserve"> </w:t>
      </w:r>
      <w:r>
        <w:rPr>
          <w:spacing w:val="-1"/>
        </w:rPr>
        <w:t xml:space="preserve">time </w:t>
      </w:r>
      <w:r>
        <w:t>or</w:t>
      </w:r>
      <w:r>
        <w:rPr>
          <w:spacing w:val="-2"/>
        </w:rPr>
        <w:t xml:space="preserve"> </w:t>
      </w:r>
      <w:r>
        <w:rPr>
          <w:spacing w:val="-1"/>
        </w:rPr>
        <w:t>not</w:t>
      </w:r>
      <w:r>
        <w:rPr>
          <w:spacing w:val="-2"/>
        </w:rPr>
        <w:t xml:space="preserve"> </w:t>
      </w:r>
      <w:r>
        <w:rPr>
          <w:spacing w:val="-1"/>
        </w:rPr>
        <w:t xml:space="preserve">to </w:t>
      </w:r>
      <w:r>
        <w:t>proceed</w:t>
      </w:r>
      <w:r>
        <w:rPr>
          <w:spacing w:val="-2"/>
        </w:rPr>
        <w:t xml:space="preserve"> with</w:t>
      </w:r>
      <w:r>
        <w:rPr>
          <w:spacing w:val="44"/>
        </w:rPr>
        <w:t xml:space="preserve"> </w:t>
      </w:r>
      <w:r>
        <w:rPr>
          <w:spacing w:val="-1"/>
        </w:rPr>
        <w:t>the proposed</w:t>
      </w:r>
      <w:r>
        <w:rPr>
          <w:spacing w:val="-2"/>
        </w:rPr>
        <w:t xml:space="preserve"> </w:t>
      </w:r>
      <w:r>
        <w:rPr>
          <w:spacing w:val="-1"/>
        </w:rPr>
        <w:t>procurement</w:t>
      </w:r>
      <w:r>
        <w:rPr>
          <w:spacing w:val="-2"/>
        </w:rPr>
        <w:t xml:space="preserve"> </w:t>
      </w:r>
      <w:r>
        <w:rPr>
          <w:spacing w:val="-1"/>
        </w:rPr>
        <w:t>at</w:t>
      </w:r>
      <w:r>
        <w:rPr>
          <w:spacing w:val="-2"/>
        </w:rPr>
        <w:t xml:space="preserve"> </w:t>
      </w:r>
      <w:r>
        <w:rPr>
          <w:spacing w:val="-1"/>
        </w:rPr>
        <w:t>all.</w:t>
      </w:r>
    </w:p>
    <w:p w:rsidR="008078F5" w:rsidRDefault="008078F5" w:rsidP="003301CA">
      <w:pPr>
        <w:pStyle w:val="BodyText"/>
        <w:kinsoku w:val="0"/>
        <w:overflowPunct w:val="0"/>
        <w:spacing w:before="6"/>
        <w:ind w:left="0" w:firstLine="0"/>
        <w:jc w:val="both"/>
        <w:rPr>
          <w:sz w:val="25"/>
          <w:szCs w:val="25"/>
        </w:rPr>
      </w:pPr>
    </w:p>
    <w:p w:rsidR="008078F5" w:rsidRDefault="008078F5" w:rsidP="003301CA">
      <w:pPr>
        <w:pStyle w:val="BodyText"/>
        <w:kinsoku w:val="0"/>
        <w:overflowPunct w:val="0"/>
        <w:spacing w:line="275" w:lineRule="auto"/>
        <w:ind w:left="120" w:right="237" w:firstLine="0"/>
        <w:jc w:val="both"/>
        <w:rPr>
          <w:spacing w:val="-1"/>
        </w:rPr>
      </w:pPr>
      <w:r>
        <w:rPr>
          <w:spacing w:val="-1"/>
        </w:rPr>
        <w:t>Cancellation</w:t>
      </w:r>
      <w:r>
        <w:rPr>
          <w:spacing w:val="-2"/>
        </w:rPr>
        <w:t xml:space="preserve"> </w:t>
      </w:r>
      <w:r>
        <w:t>of</w:t>
      </w:r>
      <w:r>
        <w:rPr>
          <w:spacing w:val="-2"/>
        </w:rPr>
        <w:t xml:space="preserve"> </w:t>
      </w:r>
      <w:r>
        <w:rPr>
          <w:spacing w:val="-1"/>
        </w:rPr>
        <w:t>the procurement</w:t>
      </w:r>
      <w:r>
        <w:rPr>
          <w:spacing w:val="-2"/>
        </w:rPr>
        <w:t xml:space="preserve"> </w:t>
      </w:r>
      <w:r>
        <w:rPr>
          <w:spacing w:val="-1"/>
        </w:rPr>
        <w:t xml:space="preserve">process </w:t>
      </w:r>
      <w:r>
        <w:rPr>
          <w:spacing w:val="-2"/>
        </w:rPr>
        <w:t xml:space="preserve">(at </w:t>
      </w:r>
      <w:r>
        <w:rPr>
          <w:spacing w:val="-1"/>
        </w:rPr>
        <w:t>any</w:t>
      </w:r>
      <w:r>
        <w:rPr>
          <w:spacing w:val="-2"/>
        </w:rPr>
        <w:t xml:space="preserve"> </w:t>
      </w:r>
      <w:r>
        <w:rPr>
          <w:spacing w:val="-1"/>
        </w:rPr>
        <w:t>time) under</w:t>
      </w:r>
      <w:r>
        <w:rPr>
          <w:spacing w:val="-2"/>
        </w:rPr>
        <w:t xml:space="preserve"> </w:t>
      </w:r>
      <w:r>
        <w:rPr>
          <w:spacing w:val="-1"/>
        </w:rPr>
        <w:t>any</w:t>
      </w:r>
      <w:r>
        <w:rPr>
          <w:spacing w:val="36"/>
        </w:rPr>
        <w:t xml:space="preserve"> </w:t>
      </w:r>
      <w:r>
        <w:rPr>
          <w:spacing w:val="-1"/>
        </w:rPr>
        <w:t>circumstances will</w:t>
      </w:r>
      <w:r>
        <w:rPr>
          <w:spacing w:val="-2"/>
        </w:rPr>
        <w:t xml:space="preserve"> </w:t>
      </w:r>
      <w:r>
        <w:rPr>
          <w:spacing w:val="-1"/>
        </w:rPr>
        <w:t>not</w:t>
      </w:r>
      <w:r>
        <w:rPr>
          <w:spacing w:val="1"/>
        </w:rPr>
        <w:t xml:space="preserve"> </w:t>
      </w:r>
      <w:r>
        <w:rPr>
          <w:spacing w:val="-1"/>
        </w:rPr>
        <w:t>render</w:t>
      </w:r>
      <w:r>
        <w:rPr>
          <w:spacing w:val="-2"/>
        </w:rPr>
        <w:t xml:space="preserve"> </w:t>
      </w:r>
      <w:r>
        <w:rPr>
          <w:spacing w:val="-1"/>
        </w:rPr>
        <w:t>CDC</w:t>
      </w:r>
      <w:r>
        <w:rPr>
          <w:spacing w:val="-2"/>
        </w:rPr>
        <w:t xml:space="preserve"> liable</w:t>
      </w:r>
      <w:r>
        <w:rPr>
          <w:spacing w:val="2"/>
        </w:rPr>
        <w:t xml:space="preserve"> </w:t>
      </w:r>
      <w:r>
        <w:rPr>
          <w:spacing w:val="-1"/>
        </w:rPr>
        <w:t>for</w:t>
      </w:r>
      <w:r>
        <w:rPr>
          <w:spacing w:val="-2"/>
        </w:rPr>
        <w:t xml:space="preserve"> </w:t>
      </w:r>
      <w:r>
        <w:rPr>
          <w:spacing w:val="-1"/>
        </w:rPr>
        <w:t>any</w:t>
      </w:r>
      <w:r>
        <w:rPr>
          <w:spacing w:val="-2"/>
        </w:rPr>
        <w:t xml:space="preserve"> </w:t>
      </w:r>
      <w:r>
        <w:rPr>
          <w:spacing w:val="-1"/>
        </w:rPr>
        <w:t xml:space="preserve">costs </w:t>
      </w:r>
      <w:r>
        <w:t>or</w:t>
      </w:r>
      <w:r>
        <w:rPr>
          <w:spacing w:val="-2"/>
        </w:rPr>
        <w:t xml:space="preserve"> </w:t>
      </w:r>
      <w:r>
        <w:rPr>
          <w:spacing w:val="-1"/>
        </w:rPr>
        <w:t>expenses incurred</w:t>
      </w:r>
      <w:r>
        <w:rPr>
          <w:spacing w:val="53"/>
        </w:rPr>
        <w:t xml:space="preserve"> </w:t>
      </w:r>
      <w:r>
        <w:rPr>
          <w:spacing w:val="-1"/>
        </w:rPr>
        <w:t>by</w:t>
      </w:r>
      <w:r>
        <w:rPr>
          <w:spacing w:val="-2"/>
        </w:rPr>
        <w:t xml:space="preserve"> </w:t>
      </w:r>
      <w:r>
        <w:rPr>
          <w:spacing w:val="-1"/>
        </w:rPr>
        <w:t xml:space="preserve">tenderers </w:t>
      </w:r>
      <w:r>
        <w:rPr>
          <w:spacing w:val="-2"/>
        </w:rPr>
        <w:t>during</w:t>
      </w:r>
      <w:r>
        <w:rPr>
          <w:spacing w:val="1"/>
        </w:rPr>
        <w:t xml:space="preserve"> </w:t>
      </w:r>
      <w:r>
        <w:t>the</w:t>
      </w:r>
      <w:r>
        <w:rPr>
          <w:spacing w:val="-1"/>
        </w:rPr>
        <w:t xml:space="preserve"> procurement</w:t>
      </w:r>
      <w:r>
        <w:rPr>
          <w:spacing w:val="-2"/>
        </w:rPr>
        <w:t xml:space="preserve"> </w:t>
      </w:r>
      <w:r>
        <w:rPr>
          <w:spacing w:val="-1"/>
        </w:rPr>
        <w:t>process.</w:t>
      </w:r>
    </w:p>
    <w:p w:rsidR="00B65D52" w:rsidRDefault="00B65D52" w:rsidP="003301CA">
      <w:pPr>
        <w:pStyle w:val="BodyText"/>
        <w:kinsoku w:val="0"/>
        <w:overflowPunct w:val="0"/>
        <w:spacing w:line="275" w:lineRule="auto"/>
        <w:ind w:left="120" w:right="237" w:firstLine="0"/>
        <w:jc w:val="both"/>
        <w:rPr>
          <w:spacing w:val="-1"/>
        </w:rPr>
      </w:pPr>
    </w:p>
    <w:p w:rsidR="00B65D52" w:rsidRDefault="00B65D52" w:rsidP="00B65D52">
      <w:pPr>
        <w:pStyle w:val="Heading1"/>
        <w:numPr>
          <w:ilvl w:val="0"/>
          <w:numId w:val="11"/>
        </w:numPr>
        <w:tabs>
          <w:tab w:val="left" w:pos="687"/>
        </w:tabs>
        <w:kinsoku w:val="0"/>
        <w:overflowPunct w:val="0"/>
        <w:spacing w:before="38"/>
        <w:ind w:left="686" w:hanging="566"/>
        <w:rPr>
          <w:spacing w:val="-2"/>
        </w:rPr>
      </w:pPr>
      <w:r>
        <w:rPr>
          <w:spacing w:val="-2"/>
        </w:rPr>
        <w:t>Attachments</w:t>
      </w:r>
    </w:p>
    <w:p w:rsidR="004B7B3D" w:rsidRDefault="004B7B3D" w:rsidP="004B7B3D">
      <w:pPr>
        <w:pStyle w:val="Heading1"/>
        <w:tabs>
          <w:tab w:val="left" w:pos="687"/>
        </w:tabs>
        <w:kinsoku w:val="0"/>
        <w:overflowPunct w:val="0"/>
        <w:spacing w:before="38"/>
        <w:ind w:left="0"/>
        <w:rPr>
          <w:rFonts w:ascii="Times New Roman" w:hAnsi="Times New Roman" w:cs="Times New Roman"/>
          <w:b w:val="0"/>
          <w:bCs w:val="0"/>
          <w:sz w:val="24"/>
          <w:szCs w:val="24"/>
        </w:rPr>
      </w:pPr>
    </w:p>
    <w:p w:rsidR="004B7B3D" w:rsidRDefault="004B7B3D" w:rsidP="004B7B3D">
      <w:pPr>
        <w:numPr>
          <w:ilvl w:val="0"/>
          <w:numId w:val="32"/>
        </w:numPr>
        <w:rPr>
          <w:rFonts w:ascii="Verdana" w:hAnsi="Verdana"/>
          <w:sz w:val="22"/>
          <w:szCs w:val="22"/>
        </w:rPr>
      </w:pPr>
      <w:r w:rsidRPr="004B7B3D">
        <w:rPr>
          <w:rFonts w:ascii="Verdana" w:hAnsi="Verdana"/>
          <w:sz w:val="22"/>
          <w:szCs w:val="22"/>
        </w:rPr>
        <w:t>Evaluation Plan</w:t>
      </w:r>
    </w:p>
    <w:p w:rsidR="004B7B3D" w:rsidRDefault="004B7B3D" w:rsidP="004B7B3D">
      <w:pPr>
        <w:numPr>
          <w:ilvl w:val="0"/>
          <w:numId w:val="32"/>
        </w:numPr>
        <w:rPr>
          <w:rFonts w:ascii="Verdana" w:hAnsi="Verdana"/>
          <w:sz w:val="22"/>
          <w:szCs w:val="22"/>
        </w:rPr>
      </w:pPr>
      <w:r w:rsidRPr="004B7B3D">
        <w:rPr>
          <w:rFonts w:ascii="Verdana" w:hAnsi="Verdana"/>
          <w:sz w:val="22"/>
          <w:szCs w:val="22"/>
        </w:rPr>
        <w:t>Terms and Conditions of the Contract</w:t>
      </w:r>
    </w:p>
    <w:p w:rsidR="004B7B3D" w:rsidRPr="004B7B3D" w:rsidRDefault="004B7B3D" w:rsidP="004B7B3D">
      <w:pPr>
        <w:numPr>
          <w:ilvl w:val="0"/>
          <w:numId w:val="32"/>
        </w:numPr>
        <w:rPr>
          <w:rFonts w:ascii="Verdana" w:hAnsi="Verdana"/>
          <w:sz w:val="22"/>
          <w:szCs w:val="22"/>
        </w:rPr>
      </w:pPr>
      <w:r w:rsidRPr="004B7B3D">
        <w:rPr>
          <w:rFonts w:ascii="Verdana" w:hAnsi="Verdana"/>
          <w:spacing w:val="-1"/>
          <w:sz w:val="22"/>
          <w:szCs w:val="22"/>
        </w:rPr>
        <w:t>Business and household survey questionnaires and sampling procedures</w:t>
      </w:r>
    </w:p>
    <w:p w:rsidR="00B65D52" w:rsidRPr="00B65D52" w:rsidRDefault="00B65D52" w:rsidP="00B65D52"/>
    <w:p w:rsidR="00B65D52" w:rsidRDefault="00B65D52" w:rsidP="003301CA">
      <w:pPr>
        <w:pStyle w:val="BodyText"/>
        <w:kinsoku w:val="0"/>
        <w:overflowPunct w:val="0"/>
        <w:spacing w:line="275" w:lineRule="auto"/>
        <w:ind w:left="120" w:right="237" w:firstLine="0"/>
        <w:jc w:val="both"/>
        <w:rPr>
          <w:spacing w:val="-1"/>
        </w:rPr>
      </w:pPr>
    </w:p>
    <w:sectPr w:rsidR="00B65D52" w:rsidSect="00B65D52">
      <w:footerReference w:type="default" r:id="rId13"/>
      <w:pgSz w:w="11910" w:h="16840"/>
      <w:pgMar w:top="1380" w:right="1340" w:bottom="1276" w:left="1320" w:header="0" w:footer="1005" w:gutter="0"/>
      <w:cols w:space="720" w:equalWidth="0">
        <w:col w:w="925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1C1" w:rsidRDefault="00B811C1">
      <w:r>
        <w:separator/>
      </w:r>
    </w:p>
  </w:endnote>
  <w:endnote w:type="continuationSeparator" w:id="0">
    <w:p w:rsidR="00B811C1" w:rsidRDefault="00B8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F5" w:rsidRDefault="00D6124E">
    <w:pPr>
      <w:pStyle w:val="BodyText"/>
      <w:kinsoku w:val="0"/>
      <w:overflowPunct w:val="0"/>
      <w:spacing w:line="14" w:lineRule="auto"/>
      <w:ind w:left="0" w:firstLine="0"/>
      <w:rPr>
        <w:rFonts w:ascii="Times New Roman" w:hAnsi="Times New Roman" w:cs="Times New Roman"/>
        <w:sz w:val="20"/>
        <w:szCs w:val="20"/>
      </w:rPr>
    </w:pPr>
    <w:r>
      <w:rPr>
        <w:noProof/>
      </w:rPr>
      <w:drawing>
        <wp:anchor distT="0" distB="0" distL="114300" distR="114300" simplePos="0" relativeHeight="251660288" behindDoc="0" locked="0" layoutInCell="1" allowOverlap="1">
          <wp:simplePos x="0" y="0"/>
          <wp:positionH relativeFrom="column">
            <wp:posOffset>-438150</wp:posOffset>
          </wp:positionH>
          <wp:positionV relativeFrom="paragraph">
            <wp:posOffset>225425</wp:posOffset>
          </wp:positionV>
          <wp:extent cx="7270750" cy="525145"/>
          <wp:effectExtent l="0" t="0" r="6350"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12" t="9239" r="760" b="8772"/>
                  <a:stretch>
                    <a:fillRect/>
                  </a:stretch>
                </pic:blipFill>
                <pic:spPr bwMode="auto">
                  <a:xfrm>
                    <a:off x="0" y="0"/>
                    <a:ext cx="72707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0" allowOverlap="1">
              <wp:simplePos x="0" y="0"/>
              <wp:positionH relativeFrom="page">
                <wp:posOffset>3719195</wp:posOffset>
              </wp:positionH>
              <wp:positionV relativeFrom="page">
                <wp:posOffset>9749155</wp:posOffset>
              </wp:positionV>
              <wp:extent cx="121920" cy="1657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8F5" w:rsidRDefault="008078F5">
                          <w:pPr>
                            <w:pStyle w:val="BodyText"/>
                            <w:kinsoku w:val="0"/>
                            <w:overflowPunct w:val="0"/>
                            <w:spacing w:line="245" w:lineRule="exact"/>
                            <w:ind w:left="40" w:firstLine="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331792">
                            <w:rPr>
                              <w:rFonts w:ascii="Calibri" w:hAnsi="Calibri" w:cs="Calibri"/>
                              <w:noProof/>
                            </w:rPr>
                            <w:t>2</w:t>
                          </w:r>
                          <w:r>
                            <w:rPr>
                              <w:rFonts w:ascii="Calibri" w:hAnsi="Calibri" w:cs="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85pt;margin-top:767.65pt;width:9.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qg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" o:allowincell="f" filled="f" stroked="f">
              <v:textbox inset="0,0,0,0">
                <w:txbxContent>
                  <w:p w:rsidR="008078F5" w:rsidRDefault="008078F5">
                    <w:pPr>
                      <w:pStyle w:val="BodyText"/>
                      <w:kinsoku w:val="0"/>
                      <w:overflowPunct w:val="0"/>
                      <w:spacing w:line="245" w:lineRule="exact"/>
                      <w:ind w:left="40" w:firstLine="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331792">
                      <w:rPr>
                        <w:rFonts w:ascii="Calibri" w:hAnsi="Calibri" w:cs="Calibri"/>
                        <w:noProof/>
                      </w:rPr>
                      <w:t>2</w:t>
                    </w:r>
                    <w:r>
                      <w:rPr>
                        <w:rFonts w:ascii="Calibri" w:hAnsi="Calibri" w:cs="Calibri"/>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F5" w:rsidRDefault="008078F5">
    <w:pPr>
      <w:pStyle w:val="BodyText"/>
      <w:kinsoku w:val="0"/>
      <w:overflowPunct w:val="0"/>
      <w:spacing w:line="14" w:lineRule="auto"/>
      <w:ind w:left="0" w:firstLine="0"/>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1C1" w:rsidRDefault="00B811C1">
      <w:r>
        <w:separator/>
      </w:r>
    </w:p>
  </w:footnote>
  <w:footnote w:type="continuationSeparator" w:id="0">
    <w:p w:rsidR="00B811C1" w:rsidRDefault="00B81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24" w:rsidRDefault="00192124" w:rsidP="00192124">
    <w:pPr>
      <w:pStyle w:val="Header"/>
    </w:pPr>
  </w:p>
  <w:p w:rsidR="00192124" w:rsidRDefault="00541428">
    <w:pPr>
      <w:pStyle w:val="Header"/>
    </w:pPr>
    <w:r w:rsidRPr="00541428">
      <w:drawing>
        <wp:anchor distT="0" distB="0" distL="114300" distR="114300" simplePos="0" relativeHeight="251662336" behindDoc="1" locked="0" layoutInCell="1" allowOverlap="1" wp14:anchorId="390FC1CE" wp14:editId="2C8ACDBC">
          <wp:simplePos x="0" y="0"/>
          <wp:positionH relativeFrom="column">
            <wp:posOffset>5564505</wp:posOffset>
          </wp:positionH>
          <wp:positionV relativeFrom="paragraph">
            <wp:posOffset>417195</wp:posOffset>
          </wp:positionV>
          <wp:extent cx="742950" cy="742950"/>
          <wp:effectExtent l="0" t="0" r="0" b="0"/>
          <wp:wrapTight wrapText="bothSides">
            <wp:wrapPolygon edited="0">
              <wp:start x="0" y="0"/>
              <wp:lineTo x="0" y="21046"/>
              <wp:lineTo x="21046" y="21046"/>
              <wp:lineTo x="210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28">
      <w:drawing>
        <wp:anchor distT="0" distB="0" distL="114300" distR="114300" simplePos="0" relativeHeight="251663360" behindDoc="0" locked="0" layoutInCell="1" allowOverlap="1" wp14:anchorId="7282324B" wp14:editId="07D05A7D">
          <wp:simplePos x="0" y="0"/>
          <wp:positionH relativeFrom="column">
            <wp:posOffset>2910205</wp:posOffset>
          </wp:positionH>
          <wp:positionV relativeFrom="paragraph">
            <wp:posOffset>585470</wp:posOffset>
          </wp:positionV>
          <wp:extent cx="2057400" cy="447675"/>
          <wp:effectExtent l="0" t="0" r="0" b="9525"/>
          <wp:wrapSquare wrapText="bothSides"/>
          <wp:docPr id="10" name="Picture 10" descr="CDC_horiz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_horiz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28">
      <w:drawing>
        <wp:anchor distT="0" distB="0" distL="114300" distR="114300" simplePos="0" relativeHeight="251664384" behindDoc="0" locked="0" layoutInCell="1" allowOverlap="1" wp14:anchorId="3D12DDD3" wp14:editId="17D4B98D">
          <wp:simplePos x="0" y="0"/>
          <wp:positionH relativeFrom="column">
            <wp:posOffset>36830</wp:posOffset>
          </wp:positionH>
          <wp:positionV relativeFrom="paragraph">
            <wp:posOffset>461645</wp:posOffset>
          </wp:positionV>
          <wp:extent cx="2578100" cy="6127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5582"/>
                  <a:stretch>
                    <a:fillRect/>
                  </a:stretch>
                </pic:blipFill>
                <pic:spPr bwMode="auto">
                  <a:xfrm>
                    <a:off x="0" y="0"/>
                    <a:ext cx="257810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459" w:hanging="360"/>
      </w:pPr>
      <w:rPr>
        <w:rFonts w:ascii="Verdana" w:hAnsi="Verdana" w:cs="Verdana"/>
        <w:b/>
        <w:bCs/>
        <w:spacing w:val="-1"/>
        <w:sz w:val="22"/>
        <w:szCs w:val="22"/>
      </w:rPr>
    </w:lvl>
    <w:lvl w:ilvl="1">
      <w:numFmt w:val="bullet"/>
      <w:lvlText w:val=""/>
      <w:lvlJc w:val="left"/>
      <w:pPr>
        <w:ind w:left="821" w:hanging="361"/>
      </w:pPr>
      <w:rPr>
        <w:rFonts w:ascii="Symbol" w:hAnsi="Symbol"/>
        <w:b w:val="0"/>
        <w:sz w:val="22"/>
      </w:rPr>
    </w:lvl>
    <w:lvl w:ilvl="2">
      <w:numFmt w:val="bullet"/>
      <w:lvlText w:val="•"/>
      <w:lvlJc w:val="left"/>
      <w:pPr>
        <w:ind w:left="820" w:hanging="361"/>
      </w:pPr>
    </w:lvl>
    <w:lvl w:ilvl="3">
      <w:numFmt w:val="bullet"/>
      <w:lvlText w:val="•"/>
      <w:lvlJc w:val="left"/>
      <w:pPr>
        <w:ind w:left="821" w:hanging="361"/>
      </w:pPr>
    </w:lvl>
    <w:lvl w:ilvl="4">
      <w:numFmt w:val="bullet"/>
      <w:lvlText w:val="•"/>
      <w:lvlJc w:val="left"/>
      <w:pPr>
        <w:ind w:left="867" w:hanging="361"/>
      </w:pPr>
    </w:lvl>
    <w:lvl w:ilvl="5">
      <w:numFmt w:val="bullet"/>
      <w:lvlText w:val="•"/>
      <w:lvlJc w:val="left"/>
      <w:pPr>
        <w:ind w:left="2257" w:hanging="361"/>
      </w:pPr>
    </w:lvl>
    <w:lvl w:ilvl="6">
      <w:numFmt w:val="bullet"/>
      <w:lvlText w:val="•"/>
      <w:lvlJc w:val="left"/>
      <w:pPr>
        <w:ind w:left="3647" w:hanging="361"/>
      </w:pPr>
    </w:lvl>
    <w:lvl w:ilvl="7">
      <w:numFmt w:val="bullet"/>
      <w:lvlText w:val="•"/>
      <w:lvlJc w:val="left"/>
      <w:pPr>
        <w:ind w:left="5036" w:hanging="361"/>
      </w:pPr>
    </w:lvl>
    <w:lvl w:ilvl="8">
      <w:numFmt w:val="bullet"/>
      <w:lvlText w:val="•"/>
      <w:lvlJc w:val="left"/>
      <w:pPr>
        <w:ind w:left="6426" w:hanging="361"/>
      </w:pPr>
    </w:lvl>
  </w:abstractNum>
  <w:abstractNum w:abstractNumId="1">
    <w:nsid w:val="00000403"/>
    <w:multiLevelType w:val="multilevel"/>
    <w:tmpl w:val="00000886"/>
    <w:lvl w:ilvl="0">
      <w:numFmt w:val="bullet"/>
      <w:lvlText w:val=""/>
      <w:lvlJc w:val="left"/>
      <w:pPr>
        <w:ind w:left="480" w:hanging="361"/>
      </w:pPr>
      <w:rPr>
        <w:rFonts w:ascii="Symbol" w:hAnsi="Symbol"/>
        <w:b w:val="0"/>
        <w:sz w:val="22"/>
      </w:rPr>
    </w:lvl>
    <w:lvl w:ilvl="1">
      <w:numFmt w:val="bullet"/>
      <w:lvlText w:val="—"/>
      <w:lvlJc w:val="left"/>
      <w:pPr>
        <w:ind w:left="841" w:hanging="360"/>
      </w:pPr>
      <w:rPr>
        <w:rFonts w:ascii="Verdana" w:hAnsi="Verdana"/>
        <w:b w:val="0"/>
        <w:w w:val="82"/>
        <w:sz w:val="22"/>
      </w:rPr>
    </w:lvl>
    <w:lvl w:ilvl="2">
      <w:numFmt w:val="bullet"/>
      <w:lvlText w:val="•"/>
      <w:lvlJc w:val="left"/>
      <w:pPr>
        <w:ind w:left="1730" w:hanging="360"/>
      </w:pPr>
    </w:lvl>
    <w:lvl w:ilvl="3">
      <w:numFmt w:val="bullet"/>
      <w:lvlText w:val="•"/>
      <w:lvlJc w:val="left"/>
      <w:pPr>
        <w:ind w:left="2620" w:hanging="360"/>
      </w:pPr>
    </w:lvl>
    <w:lvl w:ilvl="4">
      <w:numFmt w:val="bullet"/>
      <w:lvlText w:val="•"/>
      <w:lvlJc w:val="left"/>
      <w:pPr>
        <w:ind w:left="3509" w:hanging="360"/>
      </w:pPr>
    </w:lvl>
    <w:lvl w:ilvl="5">
      <w:numFmt w:val="bullet"/>
      <w:lvlText w:val="•"/>
      <w:lvlJc w:val="left"/>
      <w:pPr>
        <w:ind w:left="4399" w:hanging="360"/>
      </w:pPr>
    </w:lvl>
    <w:lvl w:ilvl="6">
      <w:numFmt w:val="bullet"/>
      <w:lvlText w:val="•"/>
      <w:lvlJc w:val="left"/>
      <w:pPr>
        <w:ind w:left="5288" w:hanging="360"/>
      </w:pPr>
    </w:lvl>
    <w:lvl w:ilvl="7">
      <w:numFmt w:val="bullet"/>
      <w:lvlText w:val="•"/>
      <w:lvlJc w:val="left"/>
      <w:pPr>
        <w:ind w:left="6178" w:hanging="360"/>
      </w:pPr>
    </w:lvl>
    <w:lvl w:ilvl="8">
      <w:numFmt w:val="bullet"/>
      <w:lvlText w:val="•"/>
      <w:lvlJc w:val="left"/>
      <w:pPr>
        <w:ind w:left="7067" w:hanging="360"/>
      </w:pPr>
    </w:lvl>
  </w:abstractNum>
  <w:abstractNum w:abstractNumId="2">
    <w:nsid w:val="00000404"/>
    <w:multiLevelType w:val="multilevel"/>
    <w:tmpl w:val="00000887"/>
    <w:lvl w:ilvl="0">
      <w:numFmt w:val="bullet"/>
      <w:lvlText w:val=""/>
      <w:lvlJc w:val="left"/>
      <w:pPr>
        <w:ind w:left="820" w:hanging="361"/>
      </w:pPr>
      <w:rPr>
        <w:rFonts w:ascii="Symbol" w:hAnsi="Symbol"/>
        <w:b w:val="0"/>
        <w:sz w:val="22"/>
      </w:rPr>
    </w:lvl>
    <w:lvl w:ilvl="1">
      <w:numFmt w:val="bullet"/>
      <w:lvlText w:val="-"/>
      <w:lvlJc w:val="left"/>
      <w:pPr>
        <w:ind w:left="1180" w:hanging="361"/>
      </w:pPr>
      <w:rPr>
        <w:rFonts w:ascii="Verdana" w:hAnsi="Verdana"/>
        <w:b w:val="0"/>
        <w:sz w:val="22"/>
      </w:rPr>
    </w:lvl>
    <w:lvl w:ilvl="2">
      <w:numFmt w:val="bullet"/>
      <w:lvlText w:val="•"/>
      <w:lvlJc w:val="left"/>
      <w:pPr>
        <w:ind w:left="1181" w:hanging="361"/>
      </w:pPr>
    </w:lvl>
    <w:lvl w:ilvl="3">
      <w:numFmt w:val="bullet"/>
      <w:lvlText w:val="•"/>
      <w:lvlJc w:val="left"/>
      <w:pPr>
        <w:ind w:left="1181" w:hanging="361"/>
      </w:pPr>
    </w:lvl>
    <w:lvl w:ilvl="4">
      <w:numFmt w:val="bullet"/>
      <w:lvlText w:val="•"/>
      <w:lvlJc w:val="left"/>
      <w:pPr>
        <w:ind w:left="2347" w:hanging="361"/>
      </w:pPr>
    </w:lvl>
    <w:lvl w:ilvl="5">
      <w:numFmt w:val="bullet"/>
      <w:lvlText w:val="•"/>
      <w:lvlJc w:val="left"/>
      <w:pPr>
        <w:ind w:left="3514" w:hanging="361"/>
      </w:pPr>
    </w:lvl>
    <w:lvl w:ilvl="6">
      <w:numFmt w:val="bullet"/>
      <w:lvlText w:val="•"/>
      <w:lvlJc w:val="left"/>
      <w:pPr>
        <w:ind w:left="4680" w:hanging="361"/>
      </w:pPr>
    </w:lvl>
    <w:lvl w:ilvl="7">
      <w:numFmt w:val="bullet"/>
      <w:lvlText w:val="•"/>
      <w:lvlJc w:val="left"/>
      <w:pPr>
        <w:ind w:left="5847" w:hanging="361"/>
      </w:pPr>
    </w:lvl>
    <w:lvl w:ilvl="8">
      <w:numFmt w:val="bullet"/>
      <w:lvlText w:val="•"/>
      <w:lvlJc w:val="left"/>
      <w:pPr>
        <w:ind w:left="7013" w:hanging="361"/>
      </w:pPr>
    </w:lvl>
  </w:abstractNum>
  <w:abstractNum w:abstractNumId="3">
    <w:nsid w:val="00000405"/>
    <w:multiLevelType w:val="multilevel"/>
    <w:tmpl w:val="00000888"/>
    <w:lvl w:ilvl="0">
      <w:numFmt w:val="bullet"/>
      <w:lvlText w:val=""/>
      <w:lvlJc w:val="left"/>
      <w:pPr>
        <w:ind w:left="419" w:hanging="284"/>
      </w:pPr>
      <w:rPr>
        <w:rFonts w:ascii="Symbol" w:hAnsi="Symbol"/>
        <w:b w:val="0"/>
        <w:sz w:val="22"/>
      </w:rPr>
    </w:lvl>
    <w:lvl w:ilvl="1">
      <w:numFmt w:val="bullet"/>
      <w:lvlText w:val="•"/>
      <w:lvlJc w:val="left"/>
      <w:pPr>
        <w:ind w:left="822" w:hanging="284"/>
      </w:pPr>
    </w:lvl>
    <w:lvl w:ilvl="2">
      <w:numFmt w:val="bullet"/>
      <w:lvlText w:val="•"/>
      <w:lvlJc w:val="left"/>
      <w:pPr>
        <w:ind w:left="1429" w:hanging="284"/>
      </w:pPr>
    </w:lvl>
    <w:lvl w:ilvl="3">
      <w:numFmt w:val="bullet"/>
      <w:lvlText w:val="•"/>
      <w:lvlJc w:val="left"/>
      <w:pPr>
        <w:ind w:left="2036" w:hanging="284"/>
      </w:pPr>
    </w:lvl>
    <w:lvl w:ilvl="4">
      <w:numFmt w:val="bullet"/>
      <w:lvlText w:val="•"/>
      <w:lvlJc w:val="left"/>
      <w:pPr>
        <w:ind w:left="2644" w:hanging="284"/>
      </w:pPr>
    </w:lvl>
    <w:lvl w:ilvl="5">
      <w:numFmt w:val="bullet"/>
      <w:lvlText w:val="•"/>
      <w:lvlJc w:val="left"/>
      <w:pPr>
        <w:ind w:left="3251" w:hanging="284"/>
      </w:pPr>
    </w:lvl>
    <w:lvl w:ilvl="6">
      <w:numFmt w:val="bullet"/>
      <w:lvlText w:val="•"/>
      <w:lvlJc w:val="left"/>
      <w:pPr>
        <w:ind w:left="3859" w:hanging="284"/>
      </w:pPr>
    </w:lvl>
    <w:lvl w:ilvl="7">
      <w:numFmt w:val="bullet"/>
      <w:lvlText w:val="•"/>
      <w:lvlJc w:val="left"/>
      <w:pPr>
        <w:ind w:left="4466" w:hanging="284"/>
      </w:pPr>
    </w:lvl>
    <w:lvl w:ilvl="8">
      <w:numFmt w:val="bullet"/>
      <w:lvlText w:val="•"/>
      <w:lvlJc w:val="left"/>
      <w:pPr>
        <w:ind w:left="5073" w:hanging="284"/>
      </w:pPr>
    </w:lvl>
  </w:abstractNum>
  <w:abstractNum w:abstractNumId="4">
    <w:nsid w:val="00000406"/>
    <w:multiLevelType w:val="multilevel"/>
    <w:tmpl w:val="00000889"/>
    <w:lvl w:ilvl="0">
      <w:numFmt w:val="bullet"/>
      <w:lvlText w:val=""/>
      <w:lvlJc w:val="left"/>
      <w:pPr>
        <w:ind w:left="468" w:hanging="360"/>
      </w:pPr>
      <w:rPr>
        <w:rFonts w:ascii="Symbol" w:hAnsi="Symbol"/>
        <w:b w:val="0"/>
        <w:sz w:val="22"/>
      </w:rPr>
    </w:lvl>
    <w:lvl w:ilvl="1">
      <w:numFmt w:val="bullet"/>
      <w:lvlText w:val="-"/>
      <w:lvlJc w:val="left"/>
      <w:pPr>
        <w:ind w:left="828" w:hanging="361"/>
      </w:pPr>
      <w:rPr>
        <w:rFonts w:ascii="Verdana" w:hAnsi="Verdana"/>
        <w:b w:val="0"/>
        <w:sz w:val="22"/>
      </w:rPr>
    </w:lvl>
    <w:lvl w:ilvl="2">
      <w:numFmt w:val="bullet"/>
      <w:lvlText w:val="•"/>
      <w:lvlJc w:val="left"/>
      <w:pPr>
        <w:ind w:left="828" w:hanging="361"/>
      </w:pPr>
    </w:lvl>
    <w:lvl w:ilvl="3">
      <w:numFmt w:val="bullet"/>
      <w:lvlText w:val="•"/>
      <w:lvlJc w:val="left"/>
      <w:pPr>
        <w:ind w:left="1512" w:hanging="361"/>
      </w:pPr>
    </w:lvl>
    <w:lvl w:ilvl="4">
      <w:numFmt w:val="bullet"/>
      <w:lvlText w:val="•"/>
      <w:lvlJc w:val="left"/>
      <w:pPr>
        <w:ind w:left="2196" w:hanging="361"/>
      </w:pPr>
    </w:lvl>
    <w:lvl w:ilvl="5">
      <w:numFmt w:val="bullet"/>
      <w:lvlText w:val="•"/>
      <w:lvlJc w:val="left"/>
      <w:pPr>
        <w:ind w:left="2880" w:hanging="361"/>
      </w:pPr>
    </w:lvl>
    <w:lvl w:ilvl="6">
      <w:numFmt w:val="bullet"/>
      <w:lvlText w:val="•"/>
      <w:lvlJc w:val="left"/>
      <w:pPr>
        <w:ind w:left="3564" w:hanging="361"/>
      </w:pPr>
    </w:lvl>
    <w:lvl w:ilvl="7">
      <w:numFmt w:val="bullet"/>
      <w:lvlText w:val="•"/>
      <w:lvlJc w:val="left"/>
      <w:pPr>
        <w:ind w:left="4248" w:hanging="361"/>
      </w:pPr>
    </w:lvl>
    <w:lvl w:ilvl="8">
      <w:numFmt w:val="bullet"/>
      <w:lvlText w:val="•"/>
      <w:lvlJc w:val="left"/>
      <w:pPr>
        <w:ind w:left="4932" w:hanging="361"/>
      </w:pPr>
    </w:lvl>
  </w:abstractNum>
  <w:abstractNum w:abstractNumId="5">
    <w:nsid w:val="00000407"/>
    <w:multiLevelType w:val="multilevel"/>
    <w:tmpl w:val="0000088A"/>
    <w:lvl w:ilvl="0">
      <w:numFmt w:val="bullet"/>
      <w:lvlText w:val=""/>
      <w:lvlJc w:val="left"/>
      <w:pPr>
        <w:ind w:left="468" w:hanging="360"/>
      </w:pPr>
      <w:rPr>
        <w:rFonts w:ascii="Symbol" w:hAnsi="Symbol"/>
        <w:b w:val="0"/>
        <w:w w:val="99"/>
        <w:sz w:val="20"/>
      </w:rPr>
    </w:lvl>
    <w:lvl w:ilvl="1">
      <w:numFmt w:val="bullet"/>
      <w:lvlText w:val="•"/>
      <w:lvlJc w:val="left"/>
      <w:pPr>
        <w:ind w:left="1051" w:hanging="360"/>
      </w:pPr>
    </w:lvl>
    <w:lvl w:ilvl="2">
      <w:numFmt w:val="bullet"/>
      <w:lvlText w:val="•"/>
      <w:lvlJc w:val="left"/>
      <w:pPr>
        <w:ind w:left="1634" w:hanging="360"/>
      </w:pPr>
    </w:lvl>
    <w:lvl w:ilvl="3">
      <w:numFmt w:val="bullet"/>
      <w:lvlText w:val="•"/>
      <w:lvlJc w:val="left"/>
      <w:pPr>
        <w:ind w:left="2217" w:hanging="360"/>
      </w:pPr>
    </w:lvl>
    <w:lvl w:ilvl="4">
      <w:numFmt w:val="bullet"/>
      <w:lvlText w:val="•"/>
      <w:lvlJc w:val="left"/>
      <w:pPr>
        <w:ind w:left="2800" w:hanging="360"/>
      </w:pPr>
    </w:lvl>
    <w:lvl w:ilvl="5">
      <w:numFmt w:val="bullet"/>
      <w:lvlText w:val="•"/>
      <w:lvlJc w:val="left"/>
      <w:pPr>
        <w:ind w:left="3384" w:hanging="360"/>
      </w:pPr>
    </w:lvl>
    <w:lvl w:ilvl="6">
      <w:numFmt w:val="bullet"/>
      <w:lvlText w:val="•"/>
      <w:lvlJc w:val="left"/>
      <w:pPr>
        <w:ind w:left="3967" w:hanging="360"/>
      </w:pPr>
    </w:lvl>
    <w:lvl w:ilvl="7">
      <w:numFmt w:val="bullet"/>
      <w:lvlText w:val="•"/>
      <w:lvlJc w:val="left"/>
      <w:pPr>
        <w:ind w:left="4550" w:hanging="360"/>
      </w:pPr>
    </w:lvl>
    <w:lvl w:ilvl="8">
      <w:numFmt w:val="bullet"/>
      <w:lvlText w:val="•"/>
      <w:lvlJc w:val="left"/>
      <w:pPr>
        <w:ind w:left="5133" w:hanging="360"/>
      </w:pPr>
    </w:lvl>
  </w:abstractNum>
  <w:abstractNum w:abstractNumId="6">
    <w:nsid w:val="00000408"/>
    <w:multiLevelType w:val="multilevel"/>
    <w:tmpl w:val="0000088B"/>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numFmt w:val="bullet"/>
      <w:lvlText w:val="—"/>
      <w:lvlJc w:val="left"/>
      <w:pPr>
        <w:ind w:left="1559" w:hanging="360"/>
      </w:pPr>
      <w:rPr>
        <w:rFonts w:ascii="Verdana" w:hAnsi="Verdana"/>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7">
    <w:nsid w:val="00000409"/>
    <w:multiLevelType w:val="multilevel"/>
    <w:tmpl w:val="0000088C"/>
    <w:lvl w:ilvl="0">
      <w:numFmt w:val="bullet"/>
      <w:lvlText w:val="-"/>
      <w:lvlJc w:val="left"/>
      <w:pPr>
        <w:ind w:left="1920" w:hanging="361"/>
      </w:pPr>
      <w:rPr>
        <w:rFonts w:ascii="Verdana" w:hAnsi="Verdana"/>
        <w:b w:val="0"/>
        <w:sz w:val="22"/>
      </w:rPr>
    </w:lvl>
    <w:lvl w:ilvl="1">
      <w:numFmt w:val="bullet"/>
      <w:lvlText w:val="•"/>
      <w:lvlJc w:val="left"/>
      <w:pPr>
        <w:ind w:left="2615" w:hanging="361"/>
      </w:pPr>
    </w:lvl>
    <w:lvl w:ilvl="2">
      <w:numFmt w:val="bullet"/>
      <w:lvlText w:val="•"/>
      <w:lvlJc w:val="left"/>
      <w:pPr>
        <w:ind w:left="3309" w:hanging="361"/>
      </w:pPr>
    </w:lvl>
    <w:lvl w:ilvl="3">
      <w:numFmt w:val="bullet"/>
      <w:lvlText w:val="•"/>
      <w:lvlJc w:val="left"/>
      <w:pPr>
        <w:ind w:left="4004" w:hanging="361"/>
      </w:pPr>
    </w:lvl>
    <w:lvl w:ilvl="4">
      <w:numFmt w:val="bullet"/>
      <w:lvlText w:val="•"/>
      <w:lvlJc w:val="left"/>
      <w:pPr>
        <w:ind w:left="4699" w:hanging="361"/>
      </w:pPr>
    </w:lvl>
    <w:lvl w:ilvl="5">
      <w:numFmt w:val="bullet"/>
      <w:lvlText w:val="•"/>
      <w:lvlJc w:val="left"/>
      <w:pPr>
        <w:ind w:left="5393" w:hanging="361"/>
      </w:pPr>
    </w:lvl>
    <w:lvl w:ilvl="6">
      <w:numFmt w:val="bullet"/>
      <w:lvlText w:val="•"/>
      <w:lvlJc w:val="left"/>
      <w:pPr>
        <w:ind w:left="6088" w:hanging="361"/>
      </w:pPr>
    </w:lvl>
    <w:lvl w:ilvl="7">
      <w:numFmt w:val="bullet"/>
      <w:lvlText w:val="•"/>
      <w:lvlJc w:val="left"/>
      <w:pPr>
        <w:ind w:left="6782" w:hanging="361"/>
      </w:pPr>
    </w:lvl>
    <w:lvl w:ilvl="8">
      <w:numFmt w:val="bullet"/>
      <w:lvlText w:val="•"/>
      <w:lvlJc w:val="left"/>
      <w:pPr>
        <w:ind w:left="7477" w:hanging="361"/>
      </w:pPr>
    </w:lvl>
  </w:abstractNum>
  <w:abstractNum w:abstractNumId="8">
    <w:nsid w:val="0000040A"/>
    <w:multiLevelType w:val="multilevel"/>
    <w:tmpl w:val="0000088D"/>
    <w:lvl w:ilvl="0">
      <w:numFmt w:val="bullet"/>
      <w:lvlText w:val="-"/>
      <w:lvlJc w:val="left"/>
      <w:pPr>
        <w:ind w:left="1920" w:hanging="361"/>
      </w:pPr>
      <w:rPr>
        <w:rFonts w:ascii="Verdana" w:hAnsi="Verdana"/>
        <w:b w:val="0"/>
        <w:sz w:val="22"/>
      </w:rPr>
    </w:lvl>
    <w:lvl w:ilvl="1">
      <w:numFmt w:val="bullet"/>
      <w:lvlText w:val="•"/>
      <w:lvlJc w:val="left"/>
      <w:pPr>
        <w:ind w:left="2615" w:hanging="361"/>
      </w:pPr>
    </w:lvl>
    <w:lvl w:ilvl="2">
      <w:numFmt w:val="bullet"/>
      <w:lvlText w:val="•"/>
      <w:lvlJc w:val="left"/>
      <w:pPr>
        <w:ind w:left="3309" w:hanging="361"/>
      </w:pPr>
    </w:lvl>
    <w:lvl w:ilvl="3">
      <w:numFmt w:val="bullet"/>
      <w:lvlText w:val="•"/>
      <w:lvlJc w:val="left"/>
      <w:pPr>
        <w:ind w:left="4004" w:hanging="361"/>
      </w:pPr>
    </w:lvl>
    <w:lvl w:ilvl="4">
      <w:numFmt w:val="bullet"/>
      <w:lvlText w:val="•"/>
      <w:lvlJc w:val="left"/>
      <w:pPr>
        <w:ind w:left="4698" w:hanging="361"/>
      </w:pPr>
    </w:lvl>
    <w:lvl w:ilvl="5">
      <w:numFmt w:val="bullet"/>
      <w:lvlText w:val="•"/>
      <w:lvlJc w:val="left"/>
      <w:pPr>
        <w:ind w:left="5393" w:hanging="361"/>
      </w:pPr>
    </w:lvl>
    <w:lvl w:ilvl="6">
      <w:numFmt w:val="bullet"/>
      <w:lvlText w:val="•"/>
      <w:lvlJc w:val="left"/>
      <w:pPr>
        <w:ind w:left="6088" w:hanging="361"/>
      </w:pPr>
    </w:lvl>
    <w:lvl w:ilvl="7">
      <w:numFmt w:val="bullet"/>
      <w:lvlText w:val="•"/>
      <w:lvlJc w:val="left"/>
      <w:pPr>
        <w:ind w:left="6782" w:hanging="361"/>
      </w:pPr>
    </w:lvl>
    <w:lvl w:ilvl="8">
      <w:numFmt w:val="bullet"/>
      <w:lvlText w:val="•"/>
      <w:lvlJc w:val="left"/>
      <w:pPr>
        <w:ind w:left="7477" w:hanging="361"/>
      </w:pPr>
    </w:lvl>
  </w:abstractNum>
  <w:abstractNum w:abstractNumId="9">
    <w:nsid w:val="0000040B"/>
    <w:multiLevelType w:val="multilevel"/>
    <w:tmpl w:val="0000088E"/>
    <w:lvl w:ilvl="0">
      <w:numFmt w:val="bullet"/>
      <w:lvlText w:val="-"/>
      <w:lvlJc w:val="left"/>
      <w:pPr>
        <w:ind w:left="1920" w:hanging="361"/>
      </w:pPr>
      <w:rPr>
        <w:rFonts w:ascii="Verdana" w:hAnsi="Verdana"/>
        <w:b w:val="0"/>
        <w:sz w:val="22"/>
      </w:rPr>
    </w:lvl>
    <w:lvl w:ilvl="1">
      <w:numFmt w:val="bullet"/>
      <w:lvlText w:val="•"/>
      <w:lvlJc w:val="left"/>
      <w:pPr>
        <w:ind w:left="2615" w:hanging="361"/>
      </w:pPr>
    </w:lvl>
    <w:lvl w:ilvl="2">
      <w:numFmt w:val="bullet"/>
      <w:lvlText w:val="•"/>
      <w:lvlJc w:val="left"/>
      <w:pPr>
        <w:ind w:left="3310" w:hanging="361"/>
      </w:pPr>
    </w:lvl>
    <w:lvl w:ilvl="3">
      <w:numFmt w:val="bullet"/>
      <w:lvlText w:val="•"/>
      <w:lvlJc w:val="left"/>
      <w:pPr>
        <w:ind w:left="4004" w:hanging="361"/>
      </w:pPr>
    </w:lvl>
    <w:lvl w:ilvl="4">
      <w:numFmt w:val="bullet"/>
      <w:lvlText w:val="•"/>
      <w:lvlJc w:val="left"/>
      <w:pPr>
        <w:ind w:left="4699" w:hanging="361"/>
      </w:pPr>
    </w:lvl>
    <w:lvl w:ilvl="5">
      <w:numFmt w:val="bullet"/>
      <w:lvlText w:val="•"/>
      <w:lvlJc w:val="left"/>
      <w:pPr>
        <w:ind w:left="5393" w:hanging="361"/>
      </w:pPr>
    </w:lvl>
    <w:lvl w:ilvl="6">
      <w:numFmt w:val="bullet"/>
      <w:lvlText w:val="•"/>
      <w:lvlJc w:val="left"/>
      <w:pPr>
        <w:ind w:left="6088" w:hanging="361"/>
      </w:pPr>
    </w:lvl>
    <w:lvl w:ilvl="7">
      <w:numFmt w:val="bullet"/>
      <w:lvlText w:val="•"/>
      <w:lvlJc w:val="left"/>
      <w:pPr>
        <w:ind w:left="6782" w:hanging="361"/>
      </w:pPr>
    </w:lvl>
    <w:lvl w:ilvl="8">
      <w:numFmt w:val="bullet"/>
      <w:lvlText w:val="•"/>
      <w:lvlJc w:val="left"/>
      <w:pPr>
        <w:ind w:left="7477" w:hanging="361"/>
      </w:pPr>
    </w:lvl>
  </w:abstractNum>
  <w:abstractNum w:abstractNumId="10">
    <w:nsid w:val="0000040C"/>
    <w:multiLevelType w:val="multilevel"/>
    <w:tmpl w:val="0000088F"/>
    <w:lvl w:ilvl="0">
      <w:numFmt w:val="bullet"/>
      <w:lvlText w:val="—"/>
      <w:lvlJc w:val="left"/>
      <w:pPr>
        <w:ind w:left="1539" w:hanging="360"/>
      </w:pPr>
      <w:rPr>
        <w:rFonts w:ascii="Verdana" w:hAnsi="Verdana"/>
        <w:b w:val="0"/>
        <w:w w:val="82"/>
        <w:sz w:val="22"/>
      </w:rPr>
    </w:lvl>
    <w:lvl w:ilvl="1">
      <w:numFmt w:val="bullet"/>
      <w:lvlText w:val="•"/>
      <w:lvlJc w:val="left"/>
      <w:pPr>
        <w:ind w:left="2314" w:hanging="360"/>
      </w:pPr>
    </w:lvl>
    <w:lvl w:ilvl="2">
      <w:numFmt w:val="bullet"/>
      <w:lvlText w:val="•"/>
      <w:lvlJc w:val="left"/>
      <w:pPr>
        <w:ind w:left="3089" w:hanging="360"/>
      </w:pPr>
    </w:lvl>
    <w:lvl w:ilvl="3">
      <w:numFmt w:val="bullet"/>
      <w:lvlText w:val="•"/>
      <w:lvlJc w:val="left"/>
      <w:pPr>
        <w:ind w:left="3863" w:hanging="360"/>
      </w:pPr>
    </w:lvl>
    <w:lvl w:ilvl="4">
      <w:numFmt w:val="bullet"/>
      <w:lvlText w:val="•"/>
      <w:lvlJc w:val="left"/>
      <w:pPr>
        <w:ind w:left="4638" w:hanging="360"/>
      </w:pPr>
    </w:lvl>
    <w:lvl w:ilvl="5">
      <w:numFmt w:val="bullet"/>
      <w:lvlText w:val="•"/>
      <w:lvlJc w:val="left"/>
      <w:pPr>
        <w:ind w:left="5413" w:hanging="360"/>
      </w:pPr>
    </w:lvl>
    <w:lvl w:ilvl="6">
      <w:numFmt w:val="bullet"/>
      <w:lvlText w:val="•"/>
      <w:lvlJc w:val="left"/>
      <w:pPr>
        <w:ind w:left="6187" w:hanging="360"/>
      </w:pPr>
    </w:lvl>
    <w:lvl w:ilvl="7">
      <w:numFmt w:val="bullet"/>
      <w:lvlText w:val="•"/>
      <w:lvlJc w:val="left"/>
      <w:pPr>
        <w:ind w:left="6962" w:hanging="360"/>
      </w:pPr>
    </w:lvl>
    <w:lvl w:ilvl="8">
      <w:numFmt w:val="bullet"/>
      <w:lvlText w:val="•"/>
      <w:lvlJc w:val="left"/>
      <w:pPr>
        <w:ind w:left="7737" w:hanging="360"/>
      </w:pPr>
    </w:lvl>
  </w:abstractNum>
  <w:abstractNum w:abstractNumId="11">
    <w:nsid w:val="0D1A44BF"/>
    <w:multiLevelType w:val="hybridMultilevel"/>
    <w:tmpl w:val="15F8416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nsid w:val="145B151C"/>
    <w:multiLevelType w:val="multilevel"/>
    <w:tmpl w:val="FFAC2DF0"/>
    <w:lvl w:ilvl="0">
      <w:start w:val="7"/>
      <w:numFmt w:val="decimal"/>
      <w:lvlText w:val="%1"/>
      <w:lvlJc w:val="left"/>
      <w:pPr>
        <w:ind w:left="375" w:hanging="37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13">
    <w:nsid w:val="29E57CCA"/>
    <w:multiLevelType w:val="multilevel"/>
    <w:tmpl w:val="B86A59EA"/>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start w:val="1"/>
      <w:numFmt w:val="decimal"/>
      <w:lvlText w:val="%3."/>
      <w:lvlJc w:val="left"/>
      <w:pPr>
        <w:ind w:left="1559" w:hanging="360"/>
      </w:pPr>
      <w:rPr>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14">
    <w:nsid w:val="2B535970"/>
    <w:multiLevelType w:val="hybridMultilevel"/>
    <w:tmpl w:val="7C1E0684"/>
    <w:lvl w:ilvl="0" w:tplc="3F700CCE">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5">
    <w:nsid w:val="35775DBA"/>
    <w:multiLevelType w:val="multilevel"/>
    <w:tmpl w:val="E264A018"/>
    <w:lvl w:ilvl="0">
      <w:start w:val="7"/>
      <w:numFmt w:val="decimal"/>
      <w:lvlText w:val="%1"/>
      <w:lvlJc w:val="left"/>
      <w:pPr>
        <w:ind w:left="1199" w:hanging="720"/>
      </w:pPr>
      <w:rPr>
        <w:rFonts w:cs="Times New Roman"/>
      </w:rPr>
    </w:lvl>
    <w:lvl w:ilvl="1">
      <w:start w:val="1"/>
      <w:numFmt w:val="bullet"/>
      <w:lvlText w:val=""/>
      <w:lvlJc w:val="left"/>
      <w:pPr>
        <w:ind w:left="1198" w:hanging="720"/>
      </w:pPr>
      <w:rPr>
        <w:rFonts w:ascii="Symbol" w:hAnsi="Symbol" w:hint="default"/>
        <w:b w:val="0"/>
        <w:spacing w:val="-2"/>
        <w:sz w:val="22"/>
      </w:rPr>
    </w:lvl>
    <w:lvl w:ilvl="2">
      <w:numFmt w:val="bullet"/>
      <w:lvlText w:val="—"/>
      <w:lvlJc w:val="left"/>
      <w:pPr>
        <w:ind w:left="1559" w:hanging="360"/>
      </w:pPr>
      <w:rPr>
        <w:rFonts w:ascii="Verdana" w:hAnsi="Verdana"/>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16">
    <w:nsid w:val="37644208"/>
    <w:multiLevelType w:val="multilevel"/>
    <w:tmpl w:val="E264A018"/>
    <w:lvl w:ilvl="0">
      <w:start w:val="7"/>
      <w:numFmt w:val="decimal"/>
      <w:lvlText w:val="%1"/>
      <w:lvlJc w:val="left"/>
      <w:pPr>
        <w:ind w:left="1199" w:hanging="720"/>
      </w:pPr>
      <w:rPr>
        <w:rFonts w:cs="Times New Roman"/>
      </w:rPr>
    </w:lvl>
    <w:lvl w:ilvl="1">
      <w:start w:val="1"/>
      <w:numFmt w:val="bullet"/>
      <w:lvlText w:val=""/>
      <w:lvlJc w:val="left"/>
      <w:pPr>
        <w:ind w:left="1198" w:hanging="720"/>
      </w:pPr>
      <w:rPr>
        <w:rFonts w:ascii="Symbol" w:hAnsi="Symbol" w:hint="default"/>
        <w:b w:val="0"/>
        <w:spacing w:val="-2"/>
        <w:sz w:val="22"/>
      </w:rPr>
    </w:lvl>
    <w:lvl w:ilvl="2">
      <w:numFmt w:val="bullet"/>
      <w:lvlText w:val="—"/>
      <w:lvlJc w:val="left"/>
      <w:pPr>
        <w:ind w:left="1559" w:hanging="360"/>
      </w:pPr>
      <w:rPr>
        <w:rFonts w:ascii="Verdana" w:hAnsi="Verdana"/>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17">
    <w:nsid w:val="3B6427FF"/>
    <w:multiLevelType w:val="multilevel"/>
    <w:tmpl w:val="E264A018"/>
    <w:lvl w:ilvl="0">
      <w:start w:val="7"/>
      <w:numFmt w:val="decimal"/>
      <w:lvlText w:val="%1"/>
      <w:lvlJc w:val="left"/>
      <w:pPr>
        <w:ind w:left="1199" w:hanging="720"/>
      </w:pPr>
      <w:rPr>
        <w:rFonts w:cs="Times New Roman"/>
      </w:rPr>
    </w:lvl>
    <w:lvl w:ilvl="1">
      <w:start w:val="1"/>
      <w:numFmt w:val="bullet"/>
      <w:lvlText w:val=""/>
      <w:lvlJc w:val="left"/>
      <w:pPr>
        <w:ind w:left="1198" w:hanging="720"/>
      </w:pPr>
      <w:rPr>
        <w:rFonts w:ascii="Symbol" w:hAnsi="Symbol" w:hint="default"/>
        <w:b w:val="0"/>
        <w:spacing w:val="-2"/>
        <w:sz w:val="22"/>
      </w:rPr>
    </w:lvl>
    <w:lvl w:ilvl="2">
      <w:numFmt w:val="bullet"/>
      <w:lvlText w:val="—"/>
      <w:lvlJc w:val="left"/>
      <w:pPr>
        <w:ind w:left="1559" w:hanging="360"/>
      </w:pPr>
      <w:rPr>
        <w:rFonts w:ascii="Verdana" w:hAnsi="Verdana"/>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18">
    <w:nsid w:val="3E53494C"/>
    <w:multiLevelType w:val="hybridMultilevel"/>
    <w:tmpl w:val="45D43F0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nsid w:val="453F3A32"/>
    <w:multiLevelType w:val="hybridMultilevel"/>
    <w:tmpl w:val="7CE4C68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0">
    <w:nsid w:val="4D241C3E"/>
    <w:multiLevelType w:val="multilevel"/>
    <w:tmpl w:val="FFAC2DF0"/>
    <w:lvl w:ilvl="0">
      <w:start w:val="7"/>
      <w:numFmt w:val="decimal"/>
      <w:lvlText w:val="%1"/>
      <w:lvlJc w:val="left"/>
      <w:pPr>
        <w:ind w:left="375" w:hanging="37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21">
    <w:nsid w:val="51B67A55"/>
    <w:multiLevelType w:val="multilevel"/>
    <w:tmpl w:val="B86A59EA"/>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start w:val="1"/>
      <w:numFmt w:val="decimal"/>
      <w:lvlText w:val="%3."/>
      <w:lvlJc w:val="left"/>
      <w:pPr>
        <w:ind w:left="1559" w:hanging="360"/>
      </w:pPr>
      <w:rPr>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22">
    <w:nsid w:val="51C11040"/>
    <w:multiLevelType w:val="hybridMultilevel"/>
    <w:tmpl w:val="10E221F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nsid w:val="55E32C7A"/>
    <w:multiLevelType w:val="multilevel"/>
    <w:tmpl w:val="B86A59EA"/>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start w:val="1"/>
      <w:numFmt w:val="decimal"/>
      <w:lvlText w:val="%3."/>
      <w:lvlJc w:val="left"/>
      <w:pPr>
        <w:ind w:left="1559" w:hanging="360"/>
      </w:pPr>
      <w:rPr>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24">
    <w:nsid w:val="595438EE"/>
    <w:multiLevelType w:val="multilevel"/>
    <w:tmpl w:val="5FF814FE"/>
    <w:lvl w:ilvl="0">
      <w:start w:val="7"/>
      <w:numFmt w:val="decimal"/>
      <w:lvlText w:val="%1"/>
      <w:lvlJc w:val="left"/>
      <w:pPr>
        <w:ind w:left="360" w:hanging="36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25">
    <w:nsid w:val="629E1D21"/>
    <w:multiLevelType w:val="hybridMultilevel"/>
    <w:tmpl w:val="4928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102D83"/>
    <w:multiLevelType w:val="hybridMultilevel"/>
    <w:tmpl w:val="F7947EB6"/>
    <w:lvl w:ilvl="0" w:tplc="0F14C736">
      <w:start w:val="1"/>
      <w:numFmt w:val="decimal"/>
      <w:lvlText w:val="%1."/>
      <w:lvlJc w:val="left"/>
      <w:pPr>
        <w:ind w:left="1540" w:hanging="360"/>
      </w:pPr>
      <w:rPr>
        <w:rFonts w:cs="Times New Roman" w:hint="default"/>
      </w:rPr>
    </w:lvl>
    <w:lvl w:ilvl="1" w:tplc="08090019" w:tentative="1">
      <w:start w:val="1"/>
      <w:numFmt w:val="lowerLetter"/>
      <w:lvlText w:val="%2."/>
      <w:lvlJc w:val="left"/>
      <w:pPr>
        <w:ind w:left="2260" w:hanging="360"/>
      </w:pPr>
      <w:rPr>
        <w:rFonts w:cs="Times New Roman"/>
      </w:rPr>
    </w:lvl>
    <w:lvl w:ilvl="2" w:tplc="0809001B" w:tentative="1">
      <w:start w:val="1"/>
      <w:numFmt w:val="lowerRoman"/>
      <w:lvlText w:val="%3."/>
      <w:lvlJc w:val="right"/>
      <w:pPr>
        <w:ind w:left="2980" w:hanging="180"/>
      </w:pPr>
      <w:rPr>
        <w:rFonts w:cs="Times New Roman"/>
      </w:rPr>
    </w:lvl>
    <w:lvl w:ilvl="3" w:tplc="0809000F" w:tentative="1">
      <w:start w:val="1"/>
      <w:numFmt w:val="decimal"/>
      <w:lvlText w:val="%4."/>
      <w:lvlJc w:val="left"/>
      <w:pPr>
        <w:ind w:left="3700" w:hanging="360"/>
      </w:pPr>
      <w:rPr>
        <w:rFonts w:cs="Times New Roman"/>
      </w:rPr>
    </w:lvl>
    <w:lvl w:ilvl="4" w:tplc="08090019" w:tentative="1">
      <w:start w:val="1"/>
      <w:numFmt w:val="lowerLetter"/>
      <w:lvlText w:val="%5."/>
      <w:lvlJc w:val="left"/>
      <w:pPr>
        <w:ind w:left="4420" w:hanging="360"/>
      </w:pPr>
      <w:rPr>
        <w:rFonts w:cs="Times New Roman"/>
      </w:rPr>
    </w:lvl>
    <w:lvl w:ilvl="5" w:tplc="0809001B" w:tentative="1">
      <w:start w:val="1"/>
      <w:numFmt w:val="lowerRoman"/>
      <w:lvlText w:val="%6."/>
      <w:lvlJc w:val="right"/>
      <w:pPr>
        <w:ind w:left="5140" w:hanging="180"/>
      </w:pPr>
      <w:rPr>
        <w:rFonts w:cs="Times New Roman"/>
      </w:rPr>
    </w:lvl>
    <w:lvl w:ilvl="6" w:tplc="0809000F" w:tentative="1">
      <w:start w:val="1"/>
      <w:numFmt w:val="decimal"/>
      <w:lvlText w:val="%7."/>
      <w:lvlJc w:val="left"/>
      <w:pPr>
        <w:ind w:left="5860" w:hanging="360"/>
      </w:pPr>
      <w:rPr>
        <w:rFonts w:cs="Times New Roman"/>
      </w:rPr>
    </w:lvl>
    <w:lvl w:ilvl="7" w:tplc="08090019" w:tentative="1">
      <w:start w:val="1"/>
      <w:numFmt w:val="lowerLetter"/>
      <w:lvlText w:val="%8."/>
      <w:lvlJc w:val="left"/>
      <w:pPr>
        <w:ind w:left="6580" w:hanging="360"/>
      </w:pPr>
      <w:rPr>
        <w:rFonts w:cs="Times New Roman"/>
      </w:rPr>
    </w:lvl>
    <w:lvl w:ilvl="8" w:tplc="0809001B" w:tentative="1">
      <w:start w:val="1"/>
      <w:numFmt w:val="lowerRoman"/>
      <w:lvlText w:val="%9."/>
      <w:lvlJc w:val="right"/>
      <w:pPr>
        <w:ind w:left="7300" w:hanging="180"/>
      </w:pPr>
      <w:rPr>
        <w:rFonts w:cs="Times New Roman"/>
      </w:rPr>
    </w:lvl>
  </w:abstractNum>
  <w:abstractNum w:abstractNumId="27">
    <w:nsid w:val="671A108A"/>
    <w:multiLevelType w:val="hybridMultilevel"/>
    <w:tmpl w:val="4EAEE644"/>
    <w:lvl w:ilvl="0" w:tplc="08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28">
    <w:nsid w:val="6A644AAB"/>
    <w:multiLevelType w:val="multilevel"/>
    <w:tmpl w:val="B86A59EA"/>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start w:val="1"/>
      <w:numFmt w:val="decimal"/>
      <w:lvlText w:val="%3."/>
      <w:lvlJc w:val="left"/>
      <w:pPr>
        <w:ind w:left="1559" w:hanging="360"/>
      </w:pPr>
      <w:rPr>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abstractNum w:abstractNumId="29">
    <w:nsid w:val="739F5D49"/>
    <w:multiLevelType w:val="hybridMultilevel"/>
    <w:tmpl w:val="113A4AF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0">
    <w:nsid w:val="73B66034"/>
    <w:multiLevelType w:val="multilevel"/>
    <w:tmpl w:val="FFAC2DF0"/>
    <w:lvl w:ilvl="0">
      <w:start w:val="7"/>
      <w:numFmt w:val="decimal"/>
      <w:lvlText w:val="%1"/>
      <w:lvlJc w:val="left"/>
      <w:pPr>
        <w:ind w:left="375" w:hanging="37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31">
    <w:nsid w:val="7E84671F"/>
    <w:multiLevelType w:val="multilevel"/>
    <w:tmpl w:val="B86A59EA"/>
    <w:lvl w:ilvl="0">
      <w:start w:val="7"/>
      <w:numFmt w:val="decimal"/>
      <w:lvlText w:val="%1"/>
      <w:lvlJc w:val="left"/>
      <w:pPr>
        <w:ind w:left="1199" w:hanging="720"/>
      </w:pPr>
      <w:rPr>
        <w:rFonts w:cs="Times New Roman"/>
      </w:rPr>
    </w:lvl>
    <w:lvl w:ilvl="1">
      <w:start w:val="1"/>
      <w:numFmt w:val="decimal"/>
      <w:lvlText w:val="%1.%2"/>
      <w:lvlJc w:val="left"/>
      <w:pPr>
        <w:ind w:left="3556" w:hanging="720"/>
      </w:pPr>
      <w:rPr>
        <w:rFonts w:ascii="Verdana" w:hAnsi="Verdana" w:cs="Verdana"/>
        <w:b w:val="0"/>
        <w:bCs w:val="0"/>
        <w:spacing w:val="-2"/>
        <w:sz w:val="22"/>
        <w:szCs w:val="22"/>
      </w:rPr>
    </w:lvl>
    <w:lvl w:ilvl="2">
      <w:start w:val="1"/>
      <w:numFmt w:val="decimal"/>
      <w:lvlText w:val="%3."/>
      <w:lvlJc w:val="left"/>
      <w:pPr>
        <w:ind w:left="1559" w:hanging="360"/>
      </w:pPr>
      <w:rPr>
        <w:b w:val="0"/>
        <w:w w:val="82"/>
        <w:sz w:val="22"/>
      </w:rPr>
    </w:lvl>
    <w:lvl w:ilvl="3">
      <w:numFmt w:val="bullet"/>
      <w:lvlText w:val=""/>
      <w:lvlJc w:val="left"/>
      <w:pPr>
        <w:ind w:left="1605" w:hanging="406"/>
      </w:pPr>
      <w:rPr>
        <w:rFonts w:ascii="Symbol" w:hAnsi="Symbol"/>
        <w:b w:val="0"/>
        <w:sz w:val="22"/>
      </w:rPr>
    </w:lvl>
    <w:lvl w:ilvl="4">
      <w:numFmt w:val="bullet"/>
      <w:lvlText w:val="—"/>
      <w:lvlJc w:val="left"/>
      <w:pPr>
        <w:ind w:left="1921" w:hanging="360"/>
      </w:pPr>
      <w:rPr>
        <w:rFonts w:ascii="Verdana" w:hAnsi="Verdana"/>
        <w:b w:val="0"/>
        <w:w w:val="82"/>
        <w:sz w:val="22"/>
      </w:rPr>
    </w:lvl>
    <w:lvl w:ilvl="5">
      <w:numFmt w:val="bullet"/>
      <w:lvlText w:val="•"/>
      <w:lvlJc w:val="left"/>
      <w:pPr>
        <w:ind w:left="1559" w:hanging="360"/>
      </w:pPr>
    </w:lvl>
    <w:lvl w:ilvl="6">
      <w:numFmt w:val="bullet"/>
      <w:lvlText w:val="•"/>
      <w:lvlJc w:val="left"/>
      <w:pPr>
        <w:ind w:left="1605" w:hanging="360"/>
      </w:pPr>
    </w:lvl>
    <w:lvl w:ilvl="7">
      <w:numFmt w:val="bullet"/>
      <w:lvlText w:val="•"/>
      <w:lvlJc w:val="left"/>
      <w:pPr>
        <w:ind w:left="1921" w:hanging="360"/>
      </w:pPr>
    </w:lvl>
    <w:lvl w:ilvl="8">
      <w:numFmt w:val="bullet"/>
      <w:lvlText w:val="•"/>
      <w:lvlJc w:val="left"/>
      <w:pPr>
        <w:ind w:left="4236" w:hanging="36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2"/>
  </w:num>
  <w:num w:numId="13">
    <w:abstractNumId w:val="19"/>
  </w:num>
  <w:num w:numId="14">
    <w:abstractNumId w:val="29"/>
  </w:num>
  <w:num w:numId="15">
    <w:abstractNumId w:val="18"/>
  </w:num>
  <w:num w:numId="16">
    <w:abstractNumId w:val="11"/>
  </w:num>
  <w:num w:numId="17">
    <w:abstractNumId w:val="25"/>
  </w:num>
  <w:num w:numId="18">
    <w:abstractNumId w:val="16"/>
  </w:num>
  <w:num w:numId="19">
    <w:abstractNumId w:val="17"/>
  </w:num>
  <w:num w:numId="20">
    <w:abstractNumId w:val="15"/>
  </w:num>
  <w:num w:numId="21">
    <w:abstractNumId w:val="26"/>
  </w:num>
  <w:num w:numId="22">
    <w:abstractNumId w:val="27"/>
  </w:num>
  <w:num w:numId="23">
    <w:abstractNumId w:val="21"/>
  </w:num>
  <w:num w:numId="24">
    <w:abstractNumId w:val="23"/>
  </w:num>
  <w:num w:numId="25">
    <w:abstractNumId w:val="31"/>
  </w:num>
  <w:num w:numId="26">
    <w:abstractNumId w:val="24"/>
  </w:num>
  <w:num w:numId="27">
    <w:abstractNumId w:val="30"/>
  </w:num>
  <w:num w:numId="28">
    <w:abstractNumId w:val="13"/>
  </w:num>
  <w:num w:numId="29">
    <w:abstractNumId w:val="28"/>
  </w:num>
  <w:num w:numId="30">
    <w:abstractNumId w:val="12"/>
  </w:num>
  <w:num w:numId="31">
    <w:abstractNumId w:val="2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57B"/>
    <w:rsid w:val="00006BC7"/>
    <w:rsid w:val="000115A5"/>
    <w:rsid w:val="000401C6"/>
    <w:rsid w:val="00071D9D"/>
    <w:rsid w:val="0007548F"/>
    <w:rsid w:val="000825E2"/>
    <w:rsid w:val="00083F80"/>
    <w:rsid w:val="000B3212"/>
    <w:rsid w:val="000E7425"/>
    <w:rsid w:val="00126188"/>
    <w:rsid w:val="00133801"/>
    <w:rsid w:val="00152B08"/>
    <w:rsid w:val="00180B40"/>
    <w:rsid w:val="00183661"/>
    <w:rsid w:val="00192124"/>
    <w:rsid w:val="001A247D"/>
    <w:rsid w:val="001D157B"/>
    <w:rsid w:val="00280C6F"/>
    <w:rsid w:val="003301CA"/>
    <w:rsid w:val="00331792"/>
    <w:rsid w:val="003776FD"/>
    <w:rsid w:val="00386DEA"/>
    <w:rsid w:val="003A12FB"/>
    <w:rsid w:val="003D78DA"/>
    <w:rsid w:val="003E6BA4"/>
    <w:rsid w:val="004024C5"/>
    <w:rsid w:val="00443917"/>
    <w:rsid w:val="00490749"/>
    <w:rsid w:val="004B7B3D"/>
    <w:rsid w:val="00541428"/>
    <w:rsid w:val="00583033"/>
    <w:rsid w:val="005E7217"/>
    <w:rsid w:val="005F1161"/>
    <w:rsid w:val="00602E3D"/>
    <w:rsid w:val="00645530"/>
    <w:rsid w:val="006671D0"/>
    <w:rsid w:val="006C4983"/>
    <w:rsid w:val="006D4631"/>
    <w:rsid w:val="006F3A3E"/>
    <w:rsid w:val="006F639A"/>
    <w:rsid w:val="00713540"/>
    <w:rsid w:val="007B7A75"/>
    <w:rsid w:val="0080188E"/>
    <w:rsid w:val="008078F5"/>
    <w:rsid w:val="00830FA1"/>
    <w:rsid w:val="00857694"/>
    <w:rsid w:val="008778A7"/>
    <w:rsid w:val="00877E72"/>
    <w:rsid w:val="008A12EC"/>
    <w:rsid w:val="00911944"/>
    <w:rsid w:val="0094344C"/>
    <w:rsid w:val="00967BEC"/>
    <w:rsid w:val="009802C9"/>
    <w:rsid w:val="00990618"/>
    <w:rsid w:val="00995927"/>
    <w:rsid w:val="009A509D"/>
    <w:rsid w:val="00A039D8"/>
    <w:rsid w:val="00A337C5"/>
    <w:rsid w:val="00A37A9A"/>
    <w:rsid w:val="00A45440"/>
    <w:rsid w:val="00A621BE"/>
    <w:rsid w:val="00A65A41"/>
    <w:rsid w:val="00AD6144"/>
    <w:rsid w:val="00B02843"/>
    <w:rsid w:val="00B460B8"/>
    <w:rsid w:val="00B65D52"/>
    <w:rsid w:val="00B811C1"/>
    <w:rsid w:val="00B867C6"/>
    <w:rsid w:val="00BE4F15"/>
    <w:rsid w:val="00C26AFC"/>
    <w:rsid w:val="00C74832"/>
    <w:rsid w:val="00CA2C63"/>
    <w:rsid w:val="00CB56A4"/>
    <w:rsid w:val="00D01466"/>
    <w:rsid w:val="00D3406C"/>
    <w:rsid w:val="00D54855"/>
    <w:rsid w:val="00D6124E"/>
    <w:rsid w:val="00D715D6"/>
    <w:rsid w:val="00E074D7"/>
    <w:rsid w:val="00E31F43"/>
    <w:rsid w:val="00E36D0A"/>
    <w:rsid w:val="00E5549B"/>
    <w:rsid w:val="00E8072B"/>
    <w:rsid w:val="00ED05FF"/>
    <w:rsid w:val="00F436E9"/>
    <w:rsid w:val="00F86773"/>
    <w:rsid w:val="00FE2787"/>
    <w:rsid w:val="00FE367D"/>
    <w:rsid w:val="00FE61F6"/>
    <w:rsid w:val="00FE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459"/>
      <w:outlineLvl w:val="0"/>
    </w:pPr>
    <w:rPr>
      <w:rFonts w:ascii="Verdana" w:hAnsi="Verdana" w:cs="Verdan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D715D6"/>
    <w:rPr>
      <w:rFonts w:cs="Times New Roman"/>
      <w:sz w:val="16"/>
      <w:szCs w:val="16"/>
    </w:rPr>
  </w:style>
  <w:style w:type="paragraph" w:styleId="CommentText">
    <w:name w:val="annotation text"/>
    <w:basedOn w:val="Normal"/>
    <w:link w:val="CommentTextChar"/>
    <w:uiPriority w:val="99"/>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459"/>
      <w:outlineLvl w:val="0"/>
    </w:pPr>
    <w:rPr>
      <w:rFonts w:ascii="Verdana" w:hAnsi="Verdana" w:cs="Verdan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D715D6"/>
    <w:rPr>
      <w:rFonts w:cs="Times New Roman"/>
      <w:sz w:val="16"/>
      <w:szCs w:val="16"/>
    </w:rPr>
  </w:style>
  <w:style w:type="paragraph" w:styleId="CommentText">
    <w:name w:val="annotation text"/>
    <w:basedOn w:val="Normal"/>
    <w:link w:val="CommentTextChar"/>
    <w:uiPriority w:val="99"/>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64432/esif_branding_and_publicity_requirement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nance@cornwalldevelopmentcompany.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EFD4C-F4DD-4F12-BBCC-3BC3751C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DF8674AA</Template>
  <TotalTime>15</TotalTime>
  <Pages>16</Pages>
  <Words>4916</Words>
  <Characters>26963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Woodworth Graham</cp:lastModifiedBy>
  <cp:revision>5</cp:revision>
  <cp:lastPrinted>2017-01-12T08:53:00Z</cp:lastPrinted>
  <dcterms:created xsi:type="dcterms:W3CDTF">2017-01-18T15:12:00Z</dcterms:created>
  <dcterms:modified xsi:type="dcterms:W3CDTF">2017-01-19T09:43:00Z</dcterms:modified>
</cp:coreProperties>
</file>