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5DCC1" w14:textId="77777777" w:rsidR="001F08AA" w:rsidRPr="002555E3" w:rsidRDefault="001F08AA" w:rsidP="00E07B13">
      <w:pPr>
        <w:jc w:val="center"/>
        <w:rPr>
          <w:rFonts w:cs="Arial"/>
          <w:b/>
          <w:sz w:val="20"/>
          <w:u w:val="single"/>
        </w:rPr>
      </w:pPr>
    </w:p>
    <w:p w14:paraId="30E1D6F2" w14:textId="30F6A0D8" w:rsidR="00F13B3C" w:rsidRPr="00E07B13" w:rsidRDefault="003F5941" w:rsidP="00E07B13">
      <w:pPr>
        <w:keepNext/>
        <w:keepLines/>
        <w:spacing w:before="480"/>
        <w:jc w:val="center"/>
        <w:outlineLvl w:val="0"/>
        <w:rPr>
          <w:rFonts w:eastAsia="Calibri" w:cs="Arial"/>
          <w:b/>
          <w:bCs/>
          <w:sz w:val="20"/>
          <w:u w:val="single"/>
          <w:lang w:val="en-US" w:eastAsia="zh-CN"/>
        </w:rPr>
      </w:pPr>
      <w:r>
        <w:rPr>
          <w:rFonts w:eastAsia="Calibri" w:cs="Arial"/>
          <w:b/>
          <w:bCs/>
          <w:sz w:val="20"/>
          <w:u w:val="single"/>
          <w:lang w:val="en-US" w:eastAsia="zh-CN"/>
        </w:rPr>
        <w:t>Cambridgeshire County Council</w:t>
      </w:r>
      <w:r w:rsidR="00E07B13" w:rsidRPr="00E07B13">
        <w:rPr>
          <w:rFonts w:eastAsia="Calibri" w:cs="Arial"/>
          <w:b/>
          <w:bCs/>
          <w:sz w:val="20"/>
          <w:u w:val="single"/>
          <w:lang w:val="en-US" w:eastAsia="zh-CN"/>
        </w:rPr>
        <w:t xml:space="preserve"> </w:t>
      </w:r>
      <w:r w:rsidR="00D36176">
        <w:rPr>
          <w:rFonts w:cs="Arial"/>
          <w:b/>
          <w:sz w:val="20"/>
          <w:u w:val="single"/>
        </w:rPr>
        <w:t xml:space="preserve">Temporary Buildings </w:t>
      </w:r>
      <w:r w:rsidR="001F08AA" w:rsidRPr="00E07B13">
        <w:rPr>
          <w:rFonts w:cs="Arial"/>
          <w:b/>
          <w:sz w:val="20"/>
          <w:u w:val="single"/>
        </w:rPr>
        <w:t>Market</w:t>
      </w:r>
      <w:r w:rsidR="00F13B3C" w:rsidRPr="00E07B13">
        <w:rPr>
          <w:rFonts w:cs="Arial"/>
          <w:b/>
          <w:sz w:val="20"/>
          <w:u w:val="single"/>
        </w:rPr>
        <w:t xml:space="preserve"> Engagement</w:t>
      </w:r>
    </w:p>
    <w:p w14:paraId="0AB882A5" w14:textId="77777777" w:rsidR="00F13B3C" w:rsidRPr="002555E3" w:rsidRDefault="00F13B3C" w:rsidP="006D7E38">
      <w:pPr>
        <w:rPr>
          <w:rFonts w:cs="Arial"/>
          <w:sz w:val="20"/>
        </w:rPr>
      </w:pPr>
    </w:p>
    <w:p w14:paraId="3009FC97" w14:textId="77777777" w:rsidR="00D36176" w:rsidRDefault="006D7E38" w:rsidP="006D7E38">
      <w:pPr>
        <w:rPr>
          <w:rFonts w:cs="Arial"/>
          <w:sz w:val="20"/>
        </w:rPr>
      </w:pPr>
      <w:r w:rsidRPr="002555E3">
        <w:rPr>
          <w:rFonts w:cs="Arial"/>
          <w:sz w:val="20"/>
        </w:rPr>
        <w:t xml:space="preserve">This document has been issued by </w:t>
      </w:r>
      <w:r w:rsidR="003F5941">
        <w:rPr>
          <w:rFonts w:cs="Arial"/>
          <w:sz w:val="20"/>
        </w:rPr>
        <w:t>Cambridgeshire County Council</w:t>
      </w:r>
      <w:r w:rsidRPr="002555E3">
        <w:rPr>
          <w:rFonts w:cs="Arial"/>
          <w:sz w:val="20"/>
        </w:rPr>
        <w:t xml:space="preserve"> which is at an early stage of developing a procurement strategy for </w:t>
      </w:r>
      <w:r w:rsidR="00D36176">
        <w:rPr>
          <w:rFonts w:cs="Arial"/>
          <w:sz w:val="20"/>
        </w:rPr>
        <w:t>servicing its requirement for management and provision of temporary buildings.</w:t>
      </w:r>
      <w:r w:rsidRPr="002555E3">
        <w:rPr>
          <w:rFonts w:cs="Arial"/>
          <w:sz w:val="20"/>
        </w:rPr>
        <w:t xml:space="preserve"> </w:t>
      </w:r>
    </w:p>
    <w:p w14:paraId="55B37037" w14:textId="77777777" w:rsidR="00D36176" w:rsidRDefault="00D36176" w:rsidP="006D7E38">
      <w:pPr>
        <w:rPr>
          <w:rFonts w:cs="Arial"/>
          <w:sz w:val="20"/>
        </w:rPr>
      </w:pPr>
    </w:p>
    <w:p w14:paraId="7540A9BE" w14:textId="0A2C0473" w:rsidR="006D7E38" w:rsidRPr="002555E3" w:rsidRDefault="006D7E38" w:rsidP="006D7E38">
      <w:pPr>
        <w:rPr>
          <w:rFonts w:cs="Arial"/>
          <w:sz w:val="20"/>
        </w:rPr>
      </w:pPr>
      <w:r w:rsidRPr="002555E3">
        <w:rPr>
          <w:rFonts w:cs="Arial"/>
          <w:sz w:val="20"/>
        </w:rPr>
        <w:t xml:space="preserve">Any participation in a future tender exercise will not be prejudiced should your company respond or decide not to complete this document, nor is the completion of this document a guarantee of invitation to participate in a future tendering exercise. </w:t>
      </w:r>
    </w:p>
    <w:p w14:paraId="4CBCDCA7" w14:textId="77777777" w:rsidR="00AC26AF" w:rsidRDefault="00AC26AF">
      <w:pPr>
        <w:rPr>
          <w:rFonts w:cs="Arial"/>
          <w:sz w:val="20"/>
        </w:rPr>
      </w:pPr>
    </w:p>
    <w:p w14:paraId="5C932241" w14:textId="77777777" w:rsidR="002B1331" w:rsidRPr="002555E3" w:rsidRDefault="002B1331" w:rsidP="002B1331">
      <w:pPr>
        <w:rPr>
          <w:rFonts w:cs="Arial"/>
          <w:sz w:val="20"/>
        </w:rPr>
      </w:pPr>
      <w:r w:rsidRPr="002555E3">
        <w:rPr>
          <w:rFonts w:cs="Arial"/>
          <w:sz w:val="20"/>
        </w:rPr>
        <w:t>This document provides a brief outline of our current contractual position and the desired deliverables from any new contractual arrangement.</w:t>
      </w:r>
    </w:p>
    <w:p w14:paraId="43F9BBD0" w14:textId="6164D1E3" w:rsidR="00FC60A8" w:rsidRPr="002555E3" w:rsidRDefault="00FC60A8" w:rsidP="002B1331">
      <w:pPr>
        <w:rPr>
          <w:rFonts w:cs="Arial"/>
          <w:sz w:val="20"/>
        </w:rPr>
      </w:pPr>
    </w:p>
    <w:p w14:paraId="36A6E9D4" w14:textId="77777777" w:rsidR="00FC60A8" w:rsidRDefault="00FC60A8" w:rsidP="00FC60A8">
      <w:pPr>
        <w:rPr>
          <w:rFonts w:cs="Arial"/>
          <w:sz w:val="20"/>
        </w:rPr>
      </w:pPr>
    </w:p>
    <w:p w14:paraId="266101D4" w14:textId="77777777" w:rsidR="0008559B" w:rsidRPr="0008559B" w:rsidRDefault="0008559B" w:rsidP="0008559B">
      <w:pPr>
        <w:jc w:val="center"/>
        <w:rPr>
          <w:rFonts w:cs="Arial"/>
          <w:b/>
          <w:sz w:val="20"/>
          <w:u w:val="single"/>
        </w:rPr>
      </w:pPr>
      <w:r w:rsidRPr="0008559B">
        <w:rPr>
          <w:rFonts w:cs="Arial"/>
          <w:b/>
          <w:sz w:val="20"/>
          <w:u w:val="single"/>
        </w:rPr>
        <w:t>Temporary Buildings – Service Requirements for potential SLA</w:t>
      </w:r>
    </w:p>
    <w:p w14:paraId="728FEE4A" w14:textId="77777777" w:rsidR="0008559B" w:rsidRPr="0008559B" w:rsidRDefault="0008559B" w:rsidP="0008559B">
      <w:pPr>
        <w:rPr>
          <w:rFonts w:cs="Arial"/>
          <w:sz w:val="20"/>
        </w:rPr>
      </w:pPr>
    </w:p>
    <w:p w14:paraId="16B589A4" w14:textId="77777777" w:rsidR="0008559B" w:rsidRPr="0008559B" w:rsidRDefault="0008559B" w:rsidP="0008559B">
      <w:pPr>
        <w:rPr>
          <w:rFonts w:cs="Arial"/>
          <w:sz w:val="20"/>
        </w:rPr>
      </w:pPr>
      <w:r w:rsidRPr="0008559B">
        <w:rPr>
          <w:rFonts w:cs="Arial"/>
          <w:sz w:val="20"/>
        </w:rPr>
        <w:t>Cambridgeshire County Council (CCC) requires a technical support service for the management and provision of temporary buildings.  In most cases the provision of temporary buildings is to support the Local Education Authority in meeting its statutory duties.  The service provider will also be expected to provide appropriate sections of the services described below for other CCC services providers, non CCC owned, non-teaching and/or non-statutory use temporary buildings.</w:t>
      </w:r>
    </w:p>
    <w:p w14:paraId="4D6E1CB0" w14:textId="77777777" w:rsidR="0008559B" w:rsidRPr="0008559B" w:rsidRDefault="0008559B" w:rsidP="0008559B">
      <w:pPr>
        <w:rPr>
          <w:rFonts w:cs="Arial"/>
          <w:sz w:val="20"/>
        </w:rPr>
      </w:pPr>
    </w:p>
    <w:p w14:paraId="144F6A0D" w14:textId="77777777" w:rsidR="0008559B" w:rsidRPr="0008559B" w:rsidRDefault="0008559B" w:rsidP="0008559B">
      <w:pPr>
        <w:rPr>
          <w:rFonts w:cs="Arial"/>
          <w:sz w:val="20"/>
        </w:rPr>
      </w:pPr>
      <w:r w:rsidRPr="0008559B">
        <w:rPr>
          <w:rFonts w:cs="Arial"/>
          <w:sz w:val="20"/>
        </w:rPr>
        <w:t>CCC currently has the following Contracts in place:</w:t>
      </w:r>
    </w:p>
    <w:p w14:paraId="45A42D98" w14:textId="77777777" w:rsidR="0008559B" w:rsidRPr="0008559B" w:rsidRDefault="0008559B" w:rsidP="0008559B">
      <w:pPr>
        <w:rPr>
          <w:rFonts w:cs="Arial"/>
          <w:sz w:val="20"/>
        </w:rPr>
      </w:pPr>
    </w:p>
    <w:p w14:paraId="4675F4E3" w14:textId="77777777" w:rsidR="0008559B" w:rsidRPr="0008559B" w:rsidRDefault="0008559B" w:rsidP="0008559B">
      <w:pPr>
        <w:rPr>
          <w:rFonts w:cs="Arial"/>
          <w:sz w:val="20"/>
        </w:rPr>
      </w:pPr>
      <w:r w:rsidRPr="0008559B">
        <w:rPr>
          <w:rFonts w:cs="Arial"/>
          <w:sz w:val="20"/>
        </w:rPr>
        <w:t>Principal Term Contractor for the Relocation of Temporary Buildings (Including Associated Site Works and Services Installations)–Contract due to end in April 2018</w:t>
      </w:r>
    </w:p>
    <w:p w14:paraId="36408C0C" w14:textId="77777777" w:rsidR="0008559B" w:rsidRPr="0008559B" w:rsidRDefault="0008559B" w:rsidP="0008559B">
      <w:pPr>
        <w:rPr>
          <w:rFonts w:cs="Arial"/>
          <w:sz w:val="20"/>
        </w:rPr>
      </w:pPr>
    </w:p>
    <w:p w14:paraId="65496B32" w14:textId="77777777" w:rsidR="0008559B" w:rsidRPr="0008559B" w:rsidRDefault="0008559B" w:rsidP="0008559B">
      <w:pPr>
        <w:rPr>
          <w:rFonts w:cs="Arial"/>
          <w:sz w:val="20"/>
        </w:rPr>
      </w:pPr>
      <w:r w:rsidRPr="0008559B">
        <w:rPr>
          <w:rFonts w:cs="Arial"/>
          <w:sz w:val="20"/>
        </w:rPr>
        <w:t>Supply, Delivery and Erection of New Modular 4, 5 and 7 Bay Mobile Classroom Buildings for use as School Accommodation - Procurement process to appoint a framework to be concluded Spring 2017</w:t>
      </w:r>
    </w:p>
    <w:p w14:paraId="4CA237E7" w14:textId="77777777" w:rsidR="0008559B" w:rsidRPr="0008559B" w:rsidRDefault="0008559B" w:rsidP="0008559B">
      <w:pPr>
        <w:rPr>
          <w:rFonts w:cs="Arial"/>
          <w:sz w:val="20"/>
        </w:rPr>
      </w:pPr>
      <w:r w:rsidRPr="0008559B">
        <w:rPr>
          <w:rFonts w:cs="Arial"/>
          <w:sz w:val="20"/>
        </w:rPr>
        <w:t>Hired mobiles –Contract due to end in July 2017</w:t>
      </w:r>
    </w:p>
    <w:p w14:paraId="0647717D" w14:textId="77777777" w:rsidR="0008559B" w:rsidRPr="0008559B" w:rsidRDefault="0008559B" w:rsidP="0008559B">
      <w:pPr>
        <w:rPr>
          <w:rFonts w:cs="Arial"/>
          <w:sz w:val="20"/>
        </w:rPr>
      </w:pPr>
      <w:r w:rsidRPr="0008559B">
        <w:rPr>
          <w:rFonts w:cs="Arial"/>
          <w:sz w:val="20"/>
        </w:rPr>
        <w:t>Town Planning and Transport Consultants –February 2018</w:t>
      </w:r>
    </w:p>
    <w:p w14:paraId="7DD97058" w14:textId="77777777" w:rsidR="0008559B" w:rsidRPr="0008559B" w:rsidRDefault="0008559B" w:rsidP="0008559B">
      <w:pPr>
        <w:rPr>
          <w:rFonts w:cs="Arial"/>
          <w:sz w:val="20"/>
        </w:rPr>
      </w:pPr>
    </w:p>
    <w:p w14:paraId="19B7D90E" w14:textId="77777777" w:rsidR="0008559B" w:rsidRPr="0008559B" w:rsidRDefault="0008559B" w:rsidP="0008559B">
      <w:pPr>
        <w:rPr>
          <w:rFonts w:cs="Arial"/>
          <w:sz w:val="20"/>
        </w:rPr>
      </w:pPr>
      <w:r w:rsidRPr="0008559B">
        <w:rPr>
          <w:rFonts w:cs="Arial"/>
          <w:sz w:val="20"/>
        </w:rPr>
        <w:t>The length of the SLA is proposed to be for 3 years, with the option to extend by one year.</w:t>
      </w:r>
    </w:p>
    <w:p w14:paraId="3D0EB5F1" w14:textId="77777777" w:rsidR="0008559B" w:rsidRPr="0008559B" w:rsidRDefault="0008559B" w:rsidP="0008559B">
      <w:pPr>
        <w:rPr>
          <w:rFonts w:cs="Arial"/>
          <w:sz w:val="20"/>
        </w:rPr>
      </w:pPr>
      <w:r w:rsidRPr="0008559B">
        <w:rPr>
          <w:rFonts w:cs="Arial"/>
          <w:sz w:val="20"/>
        </w:rPr>
        <w:t xml:space="preserve"> </w:t>
      </w:r>
    </w:p>
    <w:p w14:paraId="7866BFCE" w14:textId="77777777" w:rsidR="0008559B" w:rsidRPr="0008559B" w:rsidRDefault="0008559B" w:rsidP="0008559B">
      <w:pPr>
        <w:rPr>
          <w:rFonts w:cs="Arial"/>
          <w:sz w:val="20"/>
        </w:rPr>
      </w:pPr>
      <w:r w:rsidRPr="0008559B">
        <w:rPr>
          <w:rFonts w:cs="Arial"/>
          <w:sz w:val="20"/>
        </w:rPr>
        <w:t>The services required include the following tasks:</w:t>
      </w:r>
    </w:p>
    <w:p w14:paraId="18D93933" w14:textId="77777777" w:rsidR="0008559B" w:rsidRPr="0008559B" w:rsidRDefault="0008559B" w:rsidP="0008559B">
      <w:pPr>
        <w:rPr>
          <w:rFonts w:cs="Arial"/>
          <w:sz w:val="20"/>
        </w:rPr>
      </w:pPr>
    </w:p>
    <w:p w14:paraId="60741AA3" w14:textId="77777777" w:rsidR="0008559B" w:rsidRPr="0008559B" w:rsidRDefault="0008559B" w:rsidP="0008559B">
      <w:pPr>
        <w:rPr>
          <w:rFonts w:cs="Arial"/>
          <w:sz w:val="20"/>
        </w:rPr>
      </w:pPr>
      <w:r w:rsidRPr="0008559B">
        <w:rPr>
          <w:rFonts w:cs="Arial"/>
          <w:sz w:val="20"/>
        </w:rPr>
        <w:t>1.</w:t>
      </w:r>
      <w:r w:rsidRPr="0008559B">
        <w:rPr>
          <w:rFonts w:cs="Arial"/>
          <w:sz w:val="20"/>
        </w:rPr>
        <w:tab/>
        <w:t>Manage the County Temporary Buildings (mobiles) database and records.</w:t>
      </w:r>
    </w:p>
    <w:p w14:paraId="612ED97F" w14:textId="77777777" w:rsidR="0008559B" w:rsidRPr="0008559B" w:rsidRDefault="0008559B" w:rsidP="0008559B">
      <w:pPr>
        <w:rPr>
          <w:rFonts w:cs="Arial"/>
          <w:sz w:val="20"/>
        </w:rPr>
      </w:pPr>
    </w:p>
    <w:p w14:paraId="5D5AC7C2" w14:textId="77777777" w:rsidR="0008559B" w:rsidRPr="0008559B" w:rsidRDefault="0008559B" w:rsidP="0008559B">
      <w:pPr>
        <w:rPr>
          <w:rFonts w:cs="Arial"/>
          <w:sz w:val="20"/>
        </w:rPr>
      </w:pPr>
      <w:r w:rsidRPr="0008559B">
        <w:rPr>
          <w:rFonts w:cs="Arial"/>
          <w:sz w:val="20"/>
        </w:rPr>
        <w:t>2.</w:t>
      </w:r>
      <w:r w:rsidRPr="0008559B">
        <w:rPr>
          <w:rFonts w:cs="Arial"/>
          <w:sz w:val="20"/>
        </w:rPr>
        <w:tab/>
        <w:t>Liaise with client team on the formulation of transfer programmes for relocation of existing owned mobile building(s), including transfers from site to site, relocation to new positions on same sites, transfers to and/or from store and disposals and keep all parties involved informed of the proposed transfer programme as appropriate.</w:t>
      </w:r>
    </w:p>
    <w:p w14:paraId="7EAE4985" w14:textId="77777777" w:rsidR="0008559B" w:rsidRPr="0008559B" w:rsidRDefault="0008559B" w:rsidP="0008559B">
      <w:pPr>
        <w:rPr>
          <w:rFonts w:cs="Arial"/>
          <w:sz w:val="20"/>
        </w:rPr>
      </w:pPr>
    </w:p>
    <w:p w14:paraId="7F4770AB" w14:textId="1FE479BE" w:rsidR="0008559B" w:rsidRPr="0008559B" w:rsidRDefault="0008559B" w:rsidP="0008559B">
      <w:pPr>
        <w:rPr>
          <w:rFonts w:cs="Arial"/>
          <w:sz w:val="20"/>
        </w:rPr>
      </w:pPr>
      <w:r w:rsidRPr="0008559B">
        <w:rPr>
          <w:rFonts w:cs="Arial"/>
          <w:sz w:val="20"/>
        </w:rPr>
        <w:t>3.</w:t>
      </w:r>
      <w:r w:rsidRPr="0008559B">
        <w:rPr>
          <w:rFonts w:cs="Arial"/>
          <w:sz w:val="20"/>
        </w:rPr>
        <w:tab/>
      </w:r>
      <w:r w:rsidR="00FD3B80" w:rsidRPr="0008559B">
        <w:rPr>
          <w:rFonts w:cs="Arial"/>
          <w:sz w:val="20"/>
        </w:rPr>
        <w:t>Liaise</w:t>
      </w:r>
      <w:r w:rsidRPr="0008559B">
        <w:rPr>
          <w:rFonts w:cs="Arial"/>
          <w:sz w:val="20"/>
        </w:rPr>
        <w:t xml:space="preserve"> regularly with appointed Project Managers for active capital schemes, as advised by the client team, where it is necessary to co-ordinate the timely movement of mobile building(s) as a consequence of the capital scheme.</w:t>
      </w:r>
    </w:p>
    <w:p w14:paraId="72BA4BFA" w14:textId="77777777" w:rsidR="0008559B" w:rsidRPr="0008559B" w:rsidRDefault="0008559B" w:rsidP="0008559B">
      <w:pPr>
        <w:rPr>
          <w:rFonts w:cs="Arial"/>
          <w:sz w:val="20"/>
        </w:rPr>
      </w:pPr>
    </w:p>
    <w:p w14:paraId="70019966" w14:textId="77777777" w:rsidR="0008559B" w:rsidRPr="0008559B" w:rsidRDefault="0008559B" w:rsidP="0008559B">
      <w:pPr>
        <w:rPr>
          <w:rFonts w:cs="Arial"/>
          <w:sz w:val="20"/>
        </w:rPr>
      </w:pPr>
      <w:r w:rsidRPr="0008559B">
        <w:rPr>
          <w:rFonts w:cs="Arial"/>
          <w:sz w:val="20"/>
        </w:rPr>
        <w:t>4.</w:t>
      </w:r>
      <w:r w:rsidRPr="0008559B">
        <w:rPr>
          <w:rFonts w:cs="Arial"/>
          <w:sz w:val="20"/>
        </w:rPr>
        <w:tab/>
        <w:t>Provide advice on the most appropriate siting for CCC owned or provided mobile building(s) on any CCC site, taking into account future site development notified by client team, user needs, service connections, access and planning constraints.</w:t>
      </w:r>
    </w:p>
    <w:p w14:paraId="0866C755" w14:textId="77777777" w:rsidR="0008559B" w:rsidRPr="0008559B" w:rsidRDefault="0008559B" w:rsidP="0008559B">
      <w:pPr>
        <w:rPr>
          <w:rFonts w:cs="Arial"/>
          <w:sz w:val="20"/>
        </w:rPr>
      </w:pPr>
    </w:p>
    <w:p w14:paraId="69F9C34B" w14:textId="77777777" w:rsidR="0008559B" w:rsidRPr="0008559B" w:rsidRDefault="0008559B" w:rsidP="0008559B">
      <w:pPr>
        <w:rPr>
          <w:rFonts w:cs="Arial"/>
          <w:sz w:val="20"/>
        </w:rPr>
      </w:pPr>
      <w:r w:rsidRPr="0008559B">
        <w:rPr>
          <w:rFonts w:cs="Arial"/>
          <w:sz w:val="20"/>
        </w:rPr>
        <w:t>5.</w:t>
      </w:r>
      <w:r w:rsidRPr="0008559B">
        <w:rPr>
          <w:rFonts w:cs="Arial"/>
          <w:sz w:val="20"/>
        </w:rPr>
        <w:tab/>
        <w:t>Agree the location(s) of proposed mobile building(s) with end users or Officers in Charge, including visiting sites and organising and/or attending meetings where necessary.</w:t>
      </w:r>
    </w:p>
    <w:p w14:paraId="2DC61606" w14:textId="77777777" w:rsidR="0008559B" w:rsidRPr="0008559B" w:rsidRDefault="0008559B" w:rsidP="0008559B">
      <w:pPr>
        <w:rPr>
          <w:rFonts w:cs="Arial"/>
          <w:sz w:val="20"/>
        </w:rPr>
      </w:pPr>
    </w:p>
    <w:p w14:paraId="2347AEBC" w14:textId="77777777" w:rsidR="0008559B" w:rsidRPr="0008559B" w:rsidRDefault="0008559B" w:rsidP="0008559B">
      <w:pPr>
        <w:rPr>
          <w:rFonts w:cs="Arial"/>
          <w:sz w:val="20"/>
        </w:rPr>
      </w:pPr>
      <w:r w:rsidRPr="0008559B">
        <w:rPr>
          <w:rFonts w:cs="Arial"/>
          <w:sz w:val="20"/>
        </w:rPr>
        <w:t>6.</w:t>
      </w:r>
      <w:r w:rsidRPr="0008559B">
        <w:rPr>
          <w:rFonts w:cs="Arial"/>
          <w:sz w:val="20"/>
        </w:rPr>
        <w:tab/>
        <w:t xml:space="preserve">Prepare and submit applications for Planning Permission for all new </w:t>
      </w:r>
      <w:proofErr w:type="spellStart"/>
      <w:r w:rsidRPr="0008559B">
        <w:rPr>
          <w:rFonts w:cs="Arial"/>
          <w:sz w:val="20"/>
        </w:rPr>
        <w:t>sitings</w:t>
      </w:r>
      <w:proofErr w:type="spellEnd"/>
      <w:r w:rsidRPr="0008559B">
        <w:rPr>
          <w:rFonts w:cs="Arial"/>
          <w:sz w:val="20"/>
        </w:rPr>
        <w:t xml:space="preserve"> of CCC owned mobile building(s) upon instruction from the client team (CCC, to pay any Statutory Application Fees due, provide appropriate Justification of Need Statements and provide information to County Access </w:t>
      </w:r>
      <w:r w:rsidRPr="0008559B">
        <w:rPr>
          <w:rFonts w:cs="Arial"/>
          <w:sz w:val="20"/>
        </w:rPr>
        <w:lastRenderedPageBreak/>
        <w:t>Officer to enable production of appropriate Access Statements to support planning applications), except temporary accommodation associated with a Capital project where the appointed Project Manager shall include all temporary accommodation requirements with the Capital project planning application.</w:t>
      </w:r>
    </w:p>
    <w:p w14:paraId="100731E0" w14:textId="77777777" w:rsidR="0008559B" w:rsidRPr="0008559B" w:rsidRDefault="0008559B" w:rsidP="0008559B">
      <w:pPr>
        <w:rPr>
          <w:rFonts w:cs="Arial"/>
          <w:sz w:val="20"/>
        </w:rPr>
      </w:pPr>
    </w:p>
    <w:p w14:paraId="7F110E1A" w14:textId="77777777" w:rsidR="0008559B" w:rsidRPr="0008559B" w:rsidRDefault="0008559B" w:rsidP="0008559B">
      <w:pPr>
        <w:rPr>
          <w:rFonts w:cs="Arial"/>
          <w:sz w:val="20"/>
        </w:rPr>
      </w:pPr>
      <w:r w:rsidRPr="0008559B">
        <w:rPr>
          <w:rFonts w:cs="Arial"/>
          <w:sz w:val="20"/>
        </w:rPr>
        <w:t>7.</w:t>
      </w:r>
      <w:r w:rsidRPr="0008559B">
        <w:rPr>
          <w:rFonts w:cs="Arial"/>
          <w:sz w:val="20"/>
        </w:rPr>
        <w:tab/>
        <w:t xml:space="preserve">Prepare and submit applications for Building Regulation approval where necessary for mains drainage connections* in association with all new </w:t>
      </w:r>
      <w:proofErr w:type="spellStart"/>
      <w:r w:rsidRPr="0008559B">
        <w:rPr>
          <w:rFonts w:cs="Arial"/>
          <w:sz w:val="20"/>
        </w:rPr>
        <w:t>sitings</w:t>
      </w:r>
      <w:proofErr w:type="spellEnd"/>
      <w:r w:rsidRPr="0008559B">
        <w:rPr>
          <w:rFonts w:cs="Arial"/>
          <w:sz w:val="20"/>
        </w:rPr>
        <w:t xml:space="preserve"> of CCC owned mobile building(s) upon instruction from the client team (CCC to pay any Statutory Application Fees due), including all research into old drawings and additional site visits, with a contractor and/or land surveyor if necessary (CCC to pay all associated contractor costs and surveyor’s fees), to lift inspection chamber covers and survey existing drain and land levels to determine route and positions of connections to existing drains, except temporary accommodation associated with a Capital project where the appointed Project Manager shall include all temporary accommodation requirements with the Capital project Building Regulation application.</w:t>
      </w:r>
    </w:p>
    <w:p w14:paraId="4C56F055" w14:textId="77777777" w:rsidR="0008559B" w:rsidRPr="0008559B" w:rsidRDefault="0008559B" w:rsidP="0008559B">
      <w:pPr>
        <w:rPr>
          <w:rFonts w:cs="Arial"/>
          <w:sz w:val="20"/>
        </w:rPr>
      </w:pPr>
    </w:p>
    <w:p w14:paraId="3E4ED481" w14:textId="77777777" w:rsidR="0008559B" w:rsidRPr="0008559B" w:rsidRDefault="0008559B" w:rsidP="0008559B">
      <w:pPr>
        <w:rPr>
          <w:rFonts w:cs="Arial"/>
          <w:sz w:val="20"/>
        </w:rPr>
      </w:pPr>
      <w:r w:rsidRPr="0008559B">
        <w:rPr>
          <w:rFonts w:cs="Arial"/>
          <w:sz w:val="20"/>
        </w:rPr>
        <w:t xml:space="preserve">*  Should proposed changes to the Building Regulations come into force, requiring all temporary buildings to comply fully with current Building Regulations whenever they are re-erected, substantial works may be required to achieve compliance.  Such works shall be subject to additional commissioning on a project-by-project basis.  </w:t>
      </w:r>
    </w:p>
    <w:p w14:paraId="713B3AB8" w14:textId="77777777" w:rsidR="0008559B" w:rsidRPr="0008559B" w:rsidRDefault="0008559B" w:rsidP="0008559B">
      <w:pPr>
        <w:rPr>
          <w:rFonts w:cs="Arial"/>
          <w:sz w:val="20"/>
        </w:rPr>
      </w:pPr>
    </w:p>
    <w:p w14:paraId="0848873A" w14:textId="77777777" w:rsidR="0008559B" w:rsidRPr="0008559B" w:rsidRDefault="0008559B" w:rsidP="0008559B">
      <w:pPr>
        <w:rPr>
          <w:rFonts w:cs="Arial"/>
          <w:sz w:val="20"/>
        </w:rPr>
      </w:pPr>
      <w:r w:rsidRPr="0008559B">
        <w:rPr>
          <w:rFonts w:cs="Arial"/>
          <w:sz w:val="20"/>
        </w:rPr>
        <w:t>8.</w:t>
      </w:r>
      <w:r w:rsidRPr="0008559B">
        <w:rPr>
          <w:rFonts w:cs="Arial"/>
          <w:sz w:val="20"/>
        </w:rPr>
        <w:tab/>
        <w:t>Project manage the location, relocation and/or removal of CCC owned mobile building(s) in accordance with specific Client Brief and instructions including;</w:t>
      </w:r>
    </w:p>
    <w:p w14:paraId="61788293" w14:textId="77777777" w:rsidR="0008559B" w:rsidRPr="0008559B" w:rsidRDefault="0008559B" w:rsidP="0008559B">
      <w:pPr>
        <w:rPr>
          <w:rFonts w:cs="Arial"/>
          <w:sz w:val="20"/>
        </w:rPr>
      </w:pPr>
    </w:p>
    <w:p w14:paraId="67363EAE" w14:textId="77777777" w:rsidR="0008559B" w:rsidRPr="0008559B" w:rsidRDefault="0008559B" w:rsidP="0008559B">
      <w:pPr>
        <w:rPr>
          <w:rFonts w:cs="Arial"/>
          <w:sz w:val="20"/>
        </w:rPr>
      </w:pPr>
      <w:r w:rsidRPr="0008559B">
        <w:rPr>
          <w:rFonts w:cs="Arial"/>
          <w:sz w:val="20"/>
        </w:rPr>
        <w:t>For all mobile building movements:</w:t>
      </w:r>
    </w:p>
    <w:p w14:paraId="270F8E07" w14:textId="77777777" w:rsidR="0008559B" w:rsidRPr="0008559B" w:rsidRDefault="0008559B" w:rsidP="0008559B">
      <w:pPr>
        <w:rPr>
          <w:rFonts w:cs="Arial"/>
          <w:sz w:val="20"/>
        </w:rPr>
      </w:pPr>
    </w:p>
    <w:p w14:paraId="1AC85CD7" w14:textId="77777777" w:rsidR="0008559B" w:rsidRPr="0008559B" w:rsidRDefault="0008559B" w:rsidP="0008559B">
      <w:pPr>
        <w:rPr>
          <w:rFonts w:cs="Arial"/>
          <w:sz w:val="20"/>
        </w:rPr>
      </w:pPr>
      <w:r w:rsidRPr="0008559B">
        <w:rPr>
          <w:rFonts w:cs="Arial"/>
          <w:sz w:val="20"/>
        </w:rPr>
        <w:t>a)</w:t>
      </w:r>
      <w:r w:rsidRPr="0008559B">
        <w:rPr>
          <w:rFonts w:cs="Arial"/>
          <w:sz w:val="20"/>
        </w:rPr>
        <w:tab/>
        <w:t>Liaise with client team to ensure  orders are raised for the location, relocation and/or removal of temporary building(s) and associated works described below;</w:t>
      </w:r>
    </w:p>
    <w:p w14:paraId="139E63B9" w14:textId="77777777" w:rsidR="0008559B" w:rsidRPr="0008559B" w:rsidRDefault="0008559B" w:rsidP="0008559B">
      <w:pPr>
        <w:rPr>
          <w:rFonts w:cs="Arial"/>
          <w:sz w:val="20"/>
        </w:rPr>
      </w:pPr>
    </w:p>
    <w:p w14:paraId="3E646BDA" w14:textId="77777777" w:rsidR="0008559B" w:rsidRPr="0008559B" w:rsidRDefault="0008559B" w:rsidP="0008559B">
      <w:pPr>
        <w:rPr>
          <w:rFonts w:cs="Arial"/>
          <w:sz w:val="20"/>
        </w:rPr>
      </w:pPr>
      <w:r w:rsidRPr="0008559B">
        <w:rPr>
          <w:rFonts w:cs="Arial"/>
          <w:sz w:val="20"/>
        </w:rPr>
        <w:t>b)</w:t>
      </w:r>
      <w:r w:rsidRPr="0008559B">
        <w:rPr>
          <w:rFonts w:cs="Arial"/>
          <w:sz w:val="20"/>
        </w:rPr>
        <w:tab/>
        <w:t>Receive all valid invoices for payments against appropriate orders placed by P&amp;AMD in association with the location, relocation and/or removal of temporary building(s) to ensure that invoice payment criteria and targets are met, including carrying out site inspection visits to ensure work has been carried out satisfactorily where necessary;</w:t>
      </w:r>
    </w:p>
    <w:p w14:paraId="2D8A5427" w14:textId="77777777" w:rsidR="0008559B" w:rsidRPr="0008559B" w:rsidRDefault="0008559B" w:rsidP="0008559B">
      <w:pPr>
        <w:rPr>
          <w:rFonts w:cs="Arial"/>
          <w:sz w:val="20"/>
        </w:rPr>
      </w:pPr>
    </w:p>
    <w:p w14:paraId="2ECB1A5C" w14:textId="77777777" w:rsidR="0008559B" w:rsidRPr="0008559B" w:rsidRDefault="0008559B" w:rsidP="0008559B">
      <w:pPr>
        <w:rPr>
          <w:rFonts w:cs="Arial"/>
          <w:sz w:val="20"/>
        </w:rPr>
      </w:pPr>
      <w:r w:rsidRPr="0008559B">
        <w:rPr>
          <w:rFonts w:cs="Arial"/>
          <w:sz w:val="20"/>
        </w:rPr>
        <w:t>Removal of mobile building(s):</w:t>
      </w:r>
    </w:p>
    <w:p w14:paraId="40BF0C1F" w14:textId="77777777" w:rsidR="0008559B" w:rsidRPr="0008559B" w:rsidRDefault="0008559B" w:rsidP="0008559B">
      <w:pPr>
        <w:rPr>
          <w:rFonts w:cs="Arial"/>
          <w:sz w:val="20"/>
        </w:rPr>
      </w:pPr>
    </w:p>
    <w:p w14:paraId="7C40CCC9" w14:textId="77777777" w:rsidR="0008559B" w:rsidRPr="0008559B" w:rsidRDefault="0008559B" w:rsidP="0008559B">
      <w:pPr>
        <w:rPr>
          <w:rFonts w:cs="Arial"/>
          <w:sz w:val="20"/>
        </w:rPr>
      </w:pPr>
      <w:r w:rsidRPr="0008559B">
        <w:rPr>
          <w:rFonts w:cs="Arial"/>
          <w:sz w:val="20"/>
        </w:rPr>
        <w:t>c)</w:t>
      </w:r>
      <w:r w:rsidRPr="0008559B">
        <w:rPr>
          <w:rFonts w:cs="Arial"/>
          <w:sz w:val="20"/>
        </w:rPr>
        <w:tab/>
        <w:t>Agree with Term Contractor, and end user/Officer in Charge where appropriate, any temporary measures required to assist with or facilitate the removal of mobile building(s), including exclusion fencing to form working areas and access routes, temporary trackway or roadways, cranes and similar measures.  Arrange agreed works through Term Contractor;</w:t>
      </w:r>
    </w:p>
    <w:p w14:paraId="5CFD3ED1" w14:textId="77777777" w:rsidR="0008559B" w:rsidRPr="0008559B" w:rsidRDefault="0008559B" w:rsidP="0008559B">
      <w:pPr>
        <w:rPr>
          <w:rFonts w:cs="Arial"/>
          <w:sz w:val="20"/>
        </w:rPr>
      </w:pPr>
    </w:p>
    <w:p w14:paraId="7A5FC53E" w14:textId="77777777" w:rsidR="0008559B" w:rsidRPr="0008559B" w:rsidRDefault="0008559B" w:rsidP="0008559B">
      <w:pPr>
        <w:rPr>
          <w:rFonts w:cs="Arial"/>
          <w:sz w:val="20"/>
        </w:rPr>
      </w:pPr>
      <w:r w:rsidRPr="0008559B">
        <w:rPr>
          <w:rFonts w:cs="Arial"/>
          <w:sz w:val="20"/>
        </w:rPr>
        <w:t>d)</w:t>
      </w:r>
      <w:r w:rsidRPr="0008559B">
        <w:rPr>
          <w:rFonts w:cs="Arial"/>
          <w:sz w:val="20"/>
        </w:rPr>
        <w:tab/>
        <w:t>Identify any enabling works required to allow removal of mobile building(s), including arranging joint site visits with the Term Contractor and/or others to agree and confirm nature and extent of enabling works required and arrange works through Term Contractor;</w:t>
      </w:r>
    </w:p>
    <w:p w14:paraId="471EDC40" w14:textId="77777777" w:rsidR="0008559B" w:rsidRPr="0008559B" w:rsidRDefault="0008559B" w:rsidP="0008559B">
      <w:pPr>
        <w:rPr>
          <w:rFonts w:cs="Arial"/>
          <w:sz w:val="20"/>
        </w:rPr>
      </w:pPr>
    </w:p>
    <w:p w14:paraId="05F45F7E" w14:textId="77777777" w:rsidR="0008559B" w:rsidRPr="0008559B" w:rsidRDefault="0008559B" w:rsidP="0008559B">
      <w:pPr>
        <w:rPr>
          <w:rFonts w:cs="Arial"/>
          <w:sz w:val="20"/>
        </w:rPr>
      </w:pPr>
      <w:r w:rsidRPr="0008559B">
        <w:rPr>
          <w:rFonts w:cs="Arial"/>
          <w:sz w:val="20"/>
        </w:rPr>
        <w:t>e)</w:t>
      </w:r>
      <w:r w:rsidRPr="0008559B">
        <w:rPr>
          <w:rFonts w:cs="Arial"/>
          <w:sz w:val="20"/>
        </w:rPr>
        <w:tab/>
        <w:t>Identify mains services (electricity, gas, water and drainage) connected to the mobile building(s) and arrange through Term Contractor all mains services disconnection works required to allow removal of mobile building(s), including removal of all redundant services as far as reasonably practicable and all making good;</w:t>
      </w:r>
    </w:p>
    <w:p w14:paraId="0B0008E4" w14:textId="77777777" w:rsidR="0008559B" w:rsidRPr="0008559B" w:rsidRDefault="0008559B" w:rsidP="0008559B">
      <w:pPr>
        <w:rPr>
          <w:rFonts w:cs="Arial"/>
          <w:sz w:val="20"/>
        </w:rPr>
      </w:pPr>
    </w:p>
    <w:p w14:paraId="1B61DB70" w14:textId="77777777" w:rsidR="0008559B" w:rsidRPr="0008559B" w:rsidRDefault="0008559B" w:rsidP="0008559B">
      <w:pPr>
        <w:rPr>
          <w:rFonts w:cs="Arial"/>
          <w:sz w:val="20"/>
        </w:rPr>
      </w:pPr>
      <w:r w:rsidRPr="0008559B">
        <w:rPr>
          <w:rFonts w:cs="Arial"/>
          <w:sz w:val="20"/>
        </w:rPr>
        <w:t>f)</w:t>
      </w:r>
      <w:r w:rsidRPr="0008559B">
        <w:rPr>
          <w:rFonts w:cs="Arial"/>
          <w:sz w:val="20"/>
        </w:rPr>
        <w:tab/>
        <w:t>Identify whether fire alarm connected to the mobile building(s) and, if so, arrange through Term Contractor for this to be disconnected to allow removal of mobile building(s), including all works to the fire alarm installation necessary to ensure continued satisfactory operation of the remaining installation following removal of the mobile building(s), removal of all redundant wiring as far as reasonably practicable and all making good;</w:t>
      </w:r>
    </w:p>
    <w:p w14:paraId="142C0B8A" w14:textId="77777777" w:rsidR="0008559B" w:rsidRPr="0008559B" w:rsidRDefault="0008559B" w:rsidP="0008559B">
      <w:pPr>
        <w:rPr>
          <w:rFonts w:cs="Arial"/>
          <w:sz w:val="20"/>
        </w:rPr>
      </w:pPr>
    </w:p>
    <w:p w14:paraId="78C37B48" w14:textId="77777777" w:rsidR="0008559B" w:rsidRPr="0008559B" w:rsidRDefault="0008559B" w:rsidP="0008559B">
      <w:pPr>
        <w:rPr>
          <w:rFonts w:cs="Arial"/>
          <w:sz w:val="20"/>
        </w:rPr>
      </w:pPr>
      <w:r w:rsidRPr="0008559B">
        <w:rPr>
          <w:rFonts w:cs="Arial"/>
          <w:sz w:val="20"/>
        </w:rPr>
        <w:t>g)</w:t>
      </w:r>
      <w:r w:rsidRPr="0008559B">
        <w:rPr>
          <w:rFonts w:cs="Arial"/>
          <w:sz w:val="20"/>
        </w:rPr>
        <w:tab/>
        <w:t xml:space="preserve">Identify other services connected to mobile building(s) to be removed (i.e. ICT, intruder alarms, television, etc.) and maintain close liaison with the </w:t>
      </w:r>
      <w:proofErr w:type="spellStart"/>
      <w:r w:rsidRPr="0008559B">
        <w:rPr>
          <w:rFonts w:cs="Arial"/>
          <w:sz w:val="20"/>
        </w:rPr>
        <w:t>Headteacher</w:t>
      </w:r>
      <w:proofErr w:type="spellEnd"/>
      <w:r w:rsidRPr="0008559B">
        <w:rPr>
          <w:rFonts w:cs="Arial"/>
          <w:sz w:val="20"/>
        </w:rPr>
        <w:t xml:space="preserve"> and/or Officer in Charge.</w:t>
      </w:r>
    </w:p>
    <w:p w14:paraId="7E5D644D" w14:textId="77777777" w:rsidR="0008559B" w:rsidRPr="0008559B" w:rsidRDefault="0008559B" w:rsidP="0008559B">
      <w:pPr>
        <w:rPr>
          <w:rFonts w:cs="Arial"/>
          <w:sz w:val="20"/>
        </w:rPr>
      </w:pPr>
    </w:p>
    <w:p w14:paraId="5FDDD495" w14:textId="77777777" w:rsidR="0008559B" w:rsidRPr="0008559B" w:rsidRDefault="0008559B" w:rsidP="0008559B">
      <w:pPr>
        <w:rPr>
          <w:rFonts w:cs="Arial"/>
          <w:sz w:val="20"/>
        </w:rPr>
      </w:pPr>
      <w:r w:rsidRPr="0008559B">
        <w:rPr>
          <w:rFonts w:cs="Arial"/>
          <w:sz w:val="20"/>
        </w:rPr>
        <w:t>Note:  Disconnection and removal of these non-mains services are the responsibility of the premises concerned;</w:t>
      </w:r>
    </w:p>
    <w:p w14:paraId="5C3146A6" w14:textId="77777777" w:rsidR="0008559B" w:rsidRPr="0008559B" w:rsidRDefault="0008559B" w:rsidP="0008559B">
      <w:pPr>
        <w:rPr>
          <w:rFonts w:cs="Arial"/>
          <w:sz w:val="20"/>
        </w:rPr>
      </w:pPr>
    </w:p>
    <w:p w14:paraId="69702512" w14:textId="77777777" w:rsidR="0008559B" w:rsidRPr="0008559B" w:rsidRDefault="0008559B" w:rsidP="0008559B">
      <w:pPr>
        <w:rPr>
          <w:rFonts w:cs="Arial"/>
          <w:sz w:val="20"/>
        </w:rPr>
      </w:pPr>
      <w:r w:rsidRPr="0008559B">
        <w:rPr>
          <w:rFonts w:cs="Arial"/>
          <w:sz w:val="20"/>
        </w:rPr>
        <w:t>h)</w:t>
      </w:r>
      <w:r w:rsidRPr="0008559B">
        <w:rPr>
          <w:rFonts w:cs="Arial"/>
          <w:sz w:val="20"/>
        </w:rPr>
        <w:tab/>
        <w:t>Arrange through Term Contractor making good where necessary of damage caused to buildings, fences, paved surfaces, etc. by the removal of mobile building(s), including reinstating hard paving where mobile building(s) have been removed from such surfaces.</w:t>
      </w:r>
    </w:p>
    <w:p w14:paraId="0E4B0A6B" w14:textId="77777777" w:rsidR="0008559B" w:rsidRPr="0008559B" w:rsidRDefault="0008559B" w:rsidP="0008559B">
      <w:pPr>
        <w:rPr>
          <w:rFonts w:cs="Arial"/>
          <w:sz w:val="20"/>
        </w:rPr>
      </w:pPr>
    </w:p>
    <w:p w14:paraId="6FDB6D68" w14:textId="77777777" w:rsidR="0008559B" w:rsidRPr="0008559B" w:rsidRDefault="0008559B" w:rsidP="0008559B">
      <w:pPr>
        <w:rPr>
          <w:rFonts w:cs="Arial"/>
          <w:sz w:val="20"/>
        </w:rPr>
      </w:pPr>
      <w:proofErr w:type="spellStart"/>
      <w:r w:rsidRPr="0008559B">
        <w:rPr>
          <w:rFonts w:cs="Arial"/>
          <w:sz w:val="20"/>
        </w:rPr>
        <w:t>i</w:t>
      </w:r>
      <w:proofErr w:type="spellEnd"/>
      <w:r w:rsidRPr="0008559B">
        <w:rPr>
          <w:rFonts w:cs="Arial"/>
          <w:sz w:val="20"/>
        </w:rPr>
        <w:t>)</w:t>
      </w:r>
      <w:r w:rsidRPr="0008559B">
        <w:rPr>
          <w:rFonts w:cs="Arial"/>
          <w:sz w:val="20"/>
        </w:rPr>
        <w:tab/>
        <w:t>Arrange through Term Contractor making good and reinstatement where necessary of non-paved areas, such as grass and ‘soft’ landscaping, including damage caused by the removal of mobile building(s) and associated services.</w:t>
      </w:r>
    </w:p>
    <w:p w14:paraId="50011402" w14:textId="77777777" w:rsidR="0008559B" w:rsidRPr="0008559B" w:rsidRDefault="0008559B" w:rsidP="0008559B">
      <w:pPr>
        <w:rPr>
          <w:rFonts w:cs="Arial"/>
          <w:sz w:val="20"/>
        </w:rPr>
      </w:pPr>
    </w:p>
    <w:p w14:paraId="546979DA" w14:textId="77777777" w:rsidR="0008559B" w:rsidRPr="0008559B" w:rsidRDefault="0008559B" w:rsidP="0008559B">
      <w:pPr>
        <w:rPr>
          <w:rFonts w:cs="Arial"/>
          <w:sz w:val="20"/>
        </w:rPr>
      </w:pPr>
      <w:r w:rsidRPr="0008559B">
        <w:rPr>
          <w:rFonts w:cs="Arial"/>
          <w:sz w:val="20"/>
        </w:rPr>
        <w:t>Erection of mobile building(s):</w:t>
      </w:r>
    </w:p>
    <w:p w14:paraId="6D7473F6" w14:textId="77777777" w:rsidR="0008559B" w:rsidRPr="0008559B" w:rsidRDefault="0008559B" w:rsidP="0008559B">
      <w:pPr>
        <w:rPr>
          <w:rFonts w:cs="Arial"/>
          <w:sz w:val="20"/>
        </w:rPr>
      </w:pPr>
    </w:p>
    <w:p w14:paraId="2791A76B" w14:textId="77777777" w:rsidR="0008559B" w:rsidRPr="0008559B" w:rsidRDefault="0008559B" w:rsidP="0008559B">
      <w:pPr>
        <w:rPr>
          <w:rFonts w:cs="Arial"/>
          <w:sz w:val="20"/>
        </w:rPr>
      </w:pPr>
      <w:r w:rsidRPr="0008559B">
        <w:rPr>
          <w:rFonts w:cs="Arial"/>
          <w:sz w:val="20"/>
        </w:rPr>
        <w:t>j)</w:t>
      </w:r>
      <w:r w:rsidRPr="0008559B">
        <w:rPr>
          <w:rFonts w:cs="Arial"/>
          <w:sz w:val="20"/>
        </w:rPr>
        <w:tab/>
        <w:t>Agree with Term Contractor, and end user/Officer in Charge where appropriate, any temporary measures required to assist with or facilitate the erection of mobile building(s), including exclusion fencing to form working areas and access routes, temporary trackway or roadways, cranes and similar measures.  Arrange agreed works through Term Contractor;</w:t>
      </w:r>
    </w:p>
    <w:p w14:paraId="19D081E0" w14:textId="77777777" w:rsidR="0008559B" w:rsidRPr="0008559B" w:rsidRDefault="0008559B" w:rsidP="0008559B">
      <w:pPr>
        <w:rPr>
          <w:rFonts w:cs="Arial"/>
          <w:sz w:val="20"/>
        </w:rPr>
      </w:pPr>
    </w:p>
    <w:p w14:paraId="6F132538" w14:textId="77777777" w:rsidR="0008559B" w:rsidRPr="0008559B" w:rsidRDefault="0008559B" w:rsidP="0008559B">
      <w:pPr>
        <w:rPr>
          <w:rFonts w:cs="Arial"/>
          <w:sz w:val="20"/>
        </w:rPr>
      </w:pPr>
      <w:r w:rsidRPr="0008559B">
        <w:rPr>
          <w:rFonts w:cs="Arial"/>
          <w:sz w:val="20"/>
        </w:rPr>
        <w:t>k)</w:t>
      </w:r>
      <w:r w:rsidRPr="0008559B">
        <w:rPr>
          <w:rFonts w:cs="Arial"/>
          <w:sz w:val="20"/>
        </w:rPr>
        <w:tab/>
        <w:t>Identify any enabling works required to allow erection of mobile building(s), including arranging joint site visits with the Term Contractor and/or others to agree and confirm nature and extent of enabling works required, and arrange necessary works through Term Contractor;</w:t>
      </w:r>
    </w:p>
    <w:p w14:paraId="4C87D40C" w14:textId="77777777" w:rsidR="0008559B" w:rsidRPr="0008559B" w:rsidRDefault="0008559B" w:rsidP="0008559B">
      <w:pPr>
        <w:rPr>
          <w:rFonts w:cs="Arial"/>
          <w:sz w:val="20"/>
        </w:rPr>
      </w:pPr>
    </w:p>
    <w:p w14:paraId="11DEB032" w14:textId="77777777" w:rsidR="0008559B" w:rsidRPr="0008559B" w:rsidRDefault="0008559B" w:rsidP="0008559B">
      <w:pPr>
        <w:rPr>
          <w:rFonts w:cs="Arial"/>
          <w:sz w:val="20"/>
        </w:rPr>
      </w:pPr>
      <w:r w:rsidRPr="0008559B">
        <w:rPr>
          <w:rFonts w:cs="Arial"/>
          <w:sz w:val="20"/>
        </w:rPr>
        <w:t>l)</w:t>
      </w:r>
      <w:r w:rsidRPr="0008559B">
        <w:rPr>
          <w:rFonts w:cs="Arial"/>
          <w:sz w:val="20"/>
        </w:rPr>
        <w:tab/>
        <w:t>Identify appropriate mains services (electricity, gas, water and drainage) required to be connected to the mobile building(s) and arrange through Term Contractor all connection works required, including any appropriate alteration or conversion of heating systems and all making good to disturbed or damaged surfaces.</w:t>
      </w:r>
    </w:p>
    <w:p w14:paraId="271A2DDB" w14:textId="77777777" w:rsidR="0008559B" w:rsidRPr="0008559B" w:rsidRDefault="0008559B" w:rsidP="0008559B">
      <w:pPr>
        <w:rPr>
          <w:rFonts w:cs="Arial"/>
          <w:sz w:val="20"/>
        </w:rPr>
      </w:pPr>
    </w:p>
    <w:p w14:paraId="325DED2C" w14:textId="77777777" w:rsidR="0008559B" w:rsidRPr="0008559B" w:rsidRDefault="0008559B" w:rsidP="0008559B">
      <w:pPr>
        <w:rPr>
          <w:rFonts w:cs="Arial"/>
          <w:sz w:val="20"/>
        </w:rPr>
      </w:pPr>
      <w:r w:rsidRPr="0008559B">
        <w:rPr>
          <w:rFonts w:cs="Arial"/>
          <w:sz w:val="20"/>
        </w:rPr>
        <w:t>m)</w:t>
      </w:r>
      <w:r w:rsidRPr="0008559B">
        <w:rPr>
          <w:rFonts w:cs="Arial"/>
          <w:sz w:val="20"/>
        </w:rPr>
        <w:tab/>
        <w:t>Liaise with the end user/Officer in Charge and/or the appropriate Fire Safety Officer to carry out Risk Assessment for fire alarm and portable fire fighting equipment requirements and arrange through Term Contractor all works required, including all making good to disturbed or damaged surfaces.</w:t>
      </w:r>
    </w:p>
    <w:p w14:paraId="586076D1" w14:textId="77777777" w:rsidR="0008559B" w:rsidRPr="0008559B" w:rsidRDefault="0008559B" w:rsidP="0008559B">
      <w:pPr>
        <w:rPr>
          <w:rFonts w:cs="Arial"/>
          <w:sz w:val="20"/>
        </w:rPr>
      </w:pPr>
    </w:p>
    <w:p w14:paraId="07BB14DC" w14:textId="77777777" w:rsidR="0008559B" w:rsidRPr="0008559B" w:rsidRDefault="0008559B" w:rsidP="0008559B">
      <w:pPr>
        <w:rPr>
          <w:rFonts w:cs="Arial"/>
          <w:sz w:val="20"/>
        </w:rPr>
      </w:pPr>
      <w:r w:rsidRPr="0008559B">
        <w:rPr>
          <w:rFonts w:cs="Arial"/>
          <w:sz w:val="20"/>
        </w:rPr>
        <w:t>n)</w:t>
      </w:r>
      <w:r w:rsidRPr="0008559B">
        <w:rPr>
          <w:rFonts w:cs="Arial"/>
          <w:sz w:val="20"/>
        </w:rPr>
        <w:tab/>
      </w:r>
      <w:proofErr w:type="spellStart"/>
      <w:r w:rsidRPr="0008559B">
        <w:rPr>
          <w:rFonts w:cs="Arial"/>
          <w:sz w:val="20"/>
        </w:rPr>
        <w:t>Liase</w:t>
      </w:r>
      <w:proofErr w:type="spellEnd"/>
      <w:r w:rsidRPr="0008559B">
        <w:rPr>
          <w:rFonts w:cs="Arial"/>
          <w:sz w:val="20"/>
        </w:rPr>
        <w:t xml:space="preserve"> with the end user/Officer in Charge regarding their requirements for intruder alarm, ICT, television or similar non-mains services connections to the mobile building(s) and, where appropriate, arrange through Term Contractor the provision of suitable ducts between the mobile building(s) and the main building in the same excavations used for mains services connections, including all making good to disturbed or damaged surfaces.</w:t>
      </w:r>
    </w:p>
    <w:p w14:paraId="2F1BE2BC" w14:textId="77777777" w:rsidR="0008559B" w:rsidRPr="0008559B" w:rsidRDefault="0008559B" w:rsidP="0008559B">
      <w:pPr>
        <w:rPr>
          <w:rFonts w:cs="Arial"/>
          <w:sz w:val="20"/>
        </w:rPr>
      </w:pPr>
    </w:p>
    <w:p w14:paraId="5BD62395" w14:textId="77777777" w:rsidR="0008559B" w:rsidRPr="0008559B" w:rsidRDefault="0008559B" w:rsidP="0008559B">
      <w:pPr>
        <w:rPr>
          <w:rFonts w:cs="Arial"/>
          <w:sz w:val="20"/>
        </w:rPr>
      </w:pPr>
      <w:r w:rsidRPr="0008559B">
        <w:rPr>
          <w:rFonts w:cs="Arial"/>
          <w:sz w:val="20"/>
        </w:rPr>
        <w:t>Note:  Additional costs incurred may be charged to the premises concerned at the discretion of the client.</w:t>
      </w:r>
    </w:p>
    <w:p w14:paraId="411FEA70" w14:textId="77777777" w:rsidR="0008559B" w:rsidRPr="0008559B" w:rsidRDefault="0008559B" w:rsidP="0008559B">
      <w:pPr>
        <w:rPr>
          <w:rFonts w:cs="Arial"/>
          <w:sz w:val="20"/>
        </w:rPr>
      </w:pPr>
    </w:p>
    <w:p w14:paraId="0071A654" w14:textId="77777777" w:rsidR="0008559B" w:rsidRPr="0008559B" w:rsidRDefault="0008559B" w:rsidP="0008559B">
      <w:pPr>
        <w:rPr>
          <w:rFonts w:cs="Arial"/>
          <w:sz w:val="20"/>
        </w:rPr>
      </w:pPr>
      <w:r w:rsidRPr="0008559B">
        <w:rPr>
          <w:rFonts w:cs="Arial"/>
          <w:sz w:val="20"/>
        </w:rPr>
        <w:t>o)</w:t>
      </w:r>
      <w:r w:rsidRPr="0008559B">
        <w:rPr>
          <w:rFonts w:cs="Arial"/>
          <w:sz w:val="20"/>
        </w:rPr>
        <w:tab/>
        <w:t xml:space="preserve">Agree with the </w:t>
      </w:r>
      <w:proofErr w:type="spellStart"/>
      <w:r w:rsidRPr="0008559B">
        <w:rPr>
          <w:rFonts w:cs="Arial"/>
          <w:sz w:val="20"/>
        </w:rPr>
        <w:t>Headteacher</w:t>
      </w:r>
      <w:proofErr w:type="spellEnd"/>
      <w:r w:rsidRPr="0008559B">
        <w:rPr>
          <w:rFonts w:cs="Arial"/>
          <w:sz w:val="20"/>
        </w:rPr>
        <w:t>/Officer in Charge their requirements for new paths in association with the mobile building(s) and arrange provision through Term Contractor.</w:t>
      </w:r>
    </w:p>
    <w:p w14:paraId="23069D9D" w14:textId="77777777" w:rsidR="0008559B" w:rsidRPr="0008559B" w:rsidRDefault="0008559B" w:rsidP="0008559B">
      <w:pPr>
        <w:rPr>
          <w:rFonts w:cs="Arial"/>
          <w:sz w:val="20"/>
        </w:rPr>
      </w:pPr>
    </w:p>
    <w:p w14:paraId="4FD9533F" w14:textId="77777777" w:rsidR="0008559B" w:rsidRPr="0008559B" w:rsidRDefault="0008559B" w:rsidP="0008559B">
      <w:pPr>
        <w:rPr>
          <w:rFonts w:cs="Arial"/>
          <w:sz w:val="20"/>
        </w:rPr>
      </w:pPr>
      <w:r w:rsidRPr="0008559B">
        <w:rPr>
          <w:rFonts w:cs="Arial"/>
          <w:sz w:val="20"/>
        </w:rPr>
        <w:t>p)</w:t>
      </w:r>
      <w:r w:rsidRPr="0008559B">
        <w:rPr>
          <w:rFonts w:cs="Arial"/>
          <w:sz w:val="20"/>
        </w:rPr>
        <w:tab/>
        <w:t xml:space="preserve">Arrange through Term Contractor the </w:t>
      </w:r>
      <w:proofErr w:type="spellStart"/>
      <w:r w:rsidRPr="0008559B">
        <w:rPr>
          <w:rFonts w:cs="Arial"/>
          <w:sz w:val="20"/>
        </w:rPr>
        <w:t>refixing</w:t>
      </w:r>
      <w:proofErr w:type="spellEnd"/>
      <w:r w:rsidRPr="0008559B">
        <w:rPr>
          <w:rFonts w:cs="Arial"/>
          <w:sz w:val="20"/>
        </w:rPr>
        <w:t>, repair or replacement as appropriate all access steps and/or ramps, skirts, etc.  Refer requests from the end user/Officer in Charge for additional provision (such as replacement of steps with ramp) to the client team (Budget Holder) for approval.  Where such works are approved arrange through the Term Contractor.</w:t>
      </w:r>
    </w:p>
    <w:p w14:paraId="5F5B7A9A" w14:textId="77777777" w:rsidR="0008559B" w:rsidRPr="0008559B" w:rsidRDefault="0008559B" w:rsidP="0008559B">
      <w:pPr>
        <w:rPr>
          <w:rFonts w:cs="Arial"/>
          <w:sz w:val="20"/>
        </w:rPr>
      </w:pPr>
    </w:p>
    <w:p w14:paraId="537B5EE1" w14:textId="77777777" w:rsidR="0008559B" w:rsidRPr="0008559B" w:rsidRDefault="0008559B" w:rsidP="0008559B">
      <w:pPr>
        <w:rPr>
          <w:rFonts w:cs="Arial"/>
          <w:sz w:val="20"/>
        </w:rPr>
      </w:pPr>
      <w:r w:rsidRPr="0008559B">
        <w:rPr>
          <w:rFonts w:cs="Arial"/>
          <w:sz w:val="20"/>
        </w:rPr>
        <w:t>q)</w:t>
      </w:r>
      <w:r w:rsidRPr="0008559B">
        <w:rPr>
          <w:rFonts w:cs="Arial"/>
          <w:sz w:val="20"/>
        </w:rPr>
        <w:tab/>
        <w:t>Survey mobile building(s) following erection and arrange through Term Contractor all minor works necessary to prepare the relocated mobile building(s) concerned for occupation, such as minor repairs, touching up of decorations, repairs to floor coverings and joint strips, minor repairs and reinstatement to services installations or similar works.</w:t>
      </w:r>
    </w:p>
    <w:p w14:paraId="3EF3BE06" w14:textId="77777777" w:rsidR="0008559B" w:rsidRPr="0008559B" w:rsidRDefault="0008559B" w:rsidP="0008559B">
      <w:pPr>
        <w:rPr>
          <w:rFonts w:cs="Arial"/>
          <w:sz w:val="20"/>
        </w:rPr>
      </w:pPr>
    </w:p>
    <w:p w14:paraId="27CDAF51" w14:textId="77777777" w:rsidR="0008559B" w:rsidRPr="0008559B" w:rsidRDefault="0008559B" w:rsidP="0008559B">
      <w:pPr>
        <w:rPr>
          <w:rFonts w:cs="Arial"/>
          <w:sz w:val="20"/>
        </w:rPr>
      </w:pPr>
      <w:r w:rsidRPr="0008559B">
        <w:rPr>
          <w:rFonts w:cs="Arial"/>
          <w:sz w:val="20"/>
        </w:rPr>
        <w:t xml:space="preserve">Major items requiring attention identified during the survey, such as internal remodelling, complete internal and/or external redecoration, complete replacement of heaters or heating systems, </w:t>
      </w:r>
      <w:proofErr w:type="spellStart"/>
      <w:r w:rsidRPr="0008559B">
        <w:rPr>
          <w:rFonts w:cs="Arial"/>
          <w:sz w:val="20"/>
        </w:rPr>
        <w:t>reflooring</w:t>
      </w:r>
      <w:proofErr w:type="spellEnd"/>
      <w:r w:rsidRPr="0008559B">
        <w:rPr>
          <w:rFonts w:cs="Arial"/>
          <w:sz w:val="20"/>
        </w:rPr>
        <w:t>, reroofing, etc. shall be referred to the client team (Budget Holder) for additional individual commissioning on a project-by-project basis.  See also Clause 8, Section 1 (as some works may also require Building Regulation approval).</w:t>
      </w:r>
    </w:p>
    <w:p w14:paraId="18CB86AD" w14:textId="77777777" w:rsidR="0008559B" w:rsidRPr="0008559B" w:rsidRDefault="0008559B" w:rsidP="0008559B">
      <w:pPr>
        <w:rPr>
          <w:rFonts w:cs="Arial"/>
          <w:sz w:val="20"/>
        </w:rPr>
      </w:pPr>
    </w:p>
    <w:p w14:paraId="52FA62EE" w14:textId="77777777" w:rsidR="0008559B" w:rsidRPr="0008559B" w:rsidRDefault="0008559B" w:rsidP="0008559B">
      <w:pPr>
        <w:rPr>
          <w:rFonts w:cs="Arial"/>
          <w:sz w:val="20"/>
        </w:rPr>
      </w:pPr>
      <w:r w:rsidRPr="0008559B">
        <w:rPr>
          <w:rFonts w:cs="Arial"/>
          <w:sz w:val="20"/>
        </w:rPr>
        <w:lastRenderedPageBreak/>
        <w:t>r)</w:t>
      </w:r>
      <w:r w:rsidRPr="0008559B">
        <w:rPr>
          <w:rFonts w:cs="Arial"/>
          <w:sz w:val="20"/>
        </w:rPr>
        <w:tab/>
        <w:t>Arrange through Term Contractor making good where necessary of damage caused to buildings, fences, paved surfaces, etc. by the erection of mobile building(s) and installation of associated services.</w:t>
      </w:r>
    </w:p>
    <w:p w14:paraId="6AB21442" w14:textId="77777777" w:rsidR="0008559B" w:rsidRPr="0008559B" w:rsidRDefault="0008559B" w:rsidP="0008559B">
      <w:pPr>
        <w:rPr>
          <w:rFonts w:cs="Arial"/>
          <w:sz w:val="20"/>
        </w:rPr>
      </w:pPr>
    </w:p>
    <w:p w14:paraId="4CC012F9" w14:textId="77777777" w:rsidR="0008559B" w:rsidRPr="0008559B" w:rsidRDefault="0008559B" w:rsidP="0008559B">
      <w:pPr>
        <w:rPr>
          <w:rFonts w:cs="Arial"/>
          <w:sz w:val="20"/>
        </w:rPr>
      </w:pPr>
      <w:r w:rsidRPr="0008559B">
        <w:rPr>
          <w:rFonts w:cs="Arial"/>
          <w:sz w:val="20"/>
        </w:rPr>
        <w:t>s)</w:t>
      </w:r>
      <w:r w:rsidRPr="0008559B">
        <w:rPr>
          <w:rFonts w:cs="Arial"/>
          <w:sz w:val="20"/>
        </w:rPr>
        <w:tab/>
        <w:t>Arrange through Term Contractor making good and reinstatement where necessary of non-paved areas, such as grass and ‘soft’ landscaping damage caused by the erection of mobile building(s) and installation of associated services.</w:t>
      </w:r>
    </w:p>
    <w:p w14:paraId="7FA4C2FA" w14:textId="77777777" w:rsidR="0008559B" w:rsidRPr="0008559B" w:rsidRDefault="0008559B" w:rsidP="0008559B">
      <w:pPr>
        <w:rPr>
          <w:rFonts w:cs="Arial"/>
          <w:sz w:val="20"/>
        </w:rPr>
      </w:pPr>
    </w:p>
    <w:p w14:paraId="6ED8FFEE" w14:textId="77777777" w:rsidR="0008559B" w:rsidRPr="0008559B" w:rsidRDefault="0008559B" w:rsidP="0008559B">
      <w:pPr>
        <w:rPr>
          <w:rFonts w:cs="Arial"/>
          <w:sz w:val="20"/>
        </w:rPr>
      </w:pPr>
      <w:r w:rsidRPr="0008559B">
        <w:rPr>
          <w:rFonts w:cs="Arial"/>
          <w:sz w:val="20"/>
        </w:rPr>
        <w:t>t)</w:t>
      </w:r>
      <w:r w:rsidRPr="0008559B">
        <w:rPr>
          <w:rFonts w:cs="Arial"/>
          <w:sz w:val="20"/>
        </w:rPr>
        <w:tab/>
        <w:t xml:space="preserve">Manage through the Term Contractor the removal, transfer and </w:t>
      </w:r>
      <w:proofErr w:type="spellStart"/>
      <w:r w:rsidRPr="0008559B">
        <w:rPr>
          <w:rFonts w:cs="Arial"/>
          <w:sz w:val="20"/>
        </w:rPr>
        <w:t>refixing</w:t>
      </w:r>
      <w:proofErr w:type="spellEnd"/>
      <w:r w:rsidRPr="0008559B">
        <w:rPr>
          <w:rFonts w:cs="Arial"/>
          <w:sz w:val="20"/>
        </w:rPr>
        <w:t xml:space="preserve"> of cages to gas bottles where appropriate, including storage of surplus cages by the Term Contractor to deal with mains/bottled gas conversion requirements.</w:t>
      </w:r>
    </w:p>
    <w:p w14:paraId="15DF4B45" w14:textId="77777777" w:rsidR="0008559B" w:rsidRPr="0008559B" w:rsidRDefault="0008559B" w:rsidP="0008559B">
      <w:pPr>
        <w:rPr>
          <w:rFonts w:cs="Arial"/>
          <w:sz w:val="20"/>
        </w:rPr>
      </w:pPr>
    </w:p>
    <w:p w14:paraId="325748A5" w14:textId="77777777" w:rsidR="0008559B" w:rsidRPr="0008559B" w:rsidRDefault="0008559B" w:rsidP="0008559B">
      <w:pPr>
        <w:rPr>
          <w:rFonts w:cs="Arial"/>
          <w:sz w:val="20"/>
        </w:rPr>
      </w:pPr>
      <w:r w:rsidRPr="0008559B">
        <w:rPr>
          <w:rFonts w:cs="Arial"/>
          <w:sz w:val="20"/>
        </w:rPr>
        <w:t>9.</w:t>
      </w:r>
      <w:r w:rsidRPr="0008559B">
        <w:rPr>
          <w:rFonts w:cs="Arial"/>
          <w:sz w:val="20"/>
        </w:rPr>
        <w:tab/>
        <w:t>Manage the hire of additional mobile building(s) upon instruction from the client team using existing Term Contracts where possible, or other Suppliers where not, all in accordance with Council regulations, policy and procedures.</w:t>
      </w:r>
    </w:p>
    <w:p w14:paraId="598AACB8" w14:textId="77777777" w:rsidR="0008559B" w:rsidRPr="0008559B" w:rsidRDefault="0008559B" w:rsidP="0008559B">
      <w:pPr>
        <w:rPr>
          <w:rFonts w:cs="Arial"/>
          <w:sz w:val="20"/>
        </w:rPr>
      </w:pPr>
    </w:p>
    <w:p w14:paraId="3810F353" w14:textId="77777777" w:rsidR="0008559B" w:rsidRPr="0008559B" w:rsidRDefault="0008559B" w:rsidP="0008559B">
      <w:pPr>
        <w:rPr>
          <w:rFonts w:cs="Arial"/>
          <w:sz w:val="20"/>
        </w:rPr>
      </w:pPr>
      <w:r w:rsidRPr="0008559B">
        <w:rPr>
          <w:rFonts w:cs="Arial"/>
          <w:sz w:val="20"/>
        </w:rPr>
        <w:t>Note: The procurement for purchase of new or pre-owned temporary buildings shall be subject to additional individual commissioning on a building-by-building basis.</w:t>
      </w:r>
    </w:p>
    <w:p w14:paraId="7D5380E1" w14:textId="77777777" w:rsidR="0008559B" w:rsidRPr="0008559B" w:rsidRDefault="0008559B" w:rsidP="0008559B">
      <w:pPr>
        <w:rPr>
          <w:rFonts w:cs="Arial"/>
          <w:sz w:val="20"/>
        </w:rPr>
      </w:pPr>
    </w:p>
    <w:p w14:paraId="07842DC1" w14:textId="77777777" w:rsidR="0008559B" w:rsidRPr="0008559B" w:rsidRDefault="0008559B" w:rsidP="0008559B">
      <w:pPr>
        <w:rPr>
          <w:rFonts w:cs="Arial"/>
          <w:sz w:val="20"/>
        </w:rPr>
      </w:pPr>
      <w:r w:rsidRPr="0008559B">
        <w:rPr>
          <w:rFonts w:cs="Arial"/>
          <w:sz w:val="20"/>
        </w:rPr>
        <w:t>10.</w:t>
      </w:r>
      <w:r w:rsidRPr="0008559B">
        <w:rPr>
          <w:rFonts w:cs="Arial"/>
          <w:sz w:val="20"/>
        </w:rPr>
        <w:tab/>
        <w:t>Monitor planning permission consent periods and inform the client team at least 6 months before consents are due to expire.</w:t>
      </w:r>
    </w:p>
    <w:p w14:paraId="74DBFBE2" w14:textId="77777777" w:rsidR="0008559B" w:rsidRPr="0008559B" w:rsidRDefault="0008559B" w:rsidP="0008559B">
      <w:pPr>
        <w:rPr>
          <w:rFonts w:cs="Arial"/>
          <w:sz w:val="20"/>
        </w:rPr>
      </w:pPr>
    </w:p>
    <w:p w14:paraId="365B04D7" w14:textId="77777777" w:rsidR="0008559B" w:rsidRPr="0008559B" w:rsidRDefault="0008559B" w:rsidP="0008559B">
      <w:pPr>
        <w:rPr>
          <w:rFonts w:cs="Arial"/>
          <w:sz w:val="20"/>
        </w:rPr>
      </w:pPr>
      <w:r w:rsidRPr="0008559B">
        <w:rPr>
          <w:rFonts w:cs="Arial"/>
          <w:sz w:val="20"/>
        </w:rPr>
        <w:t>11.</w:t>
      </w:r>
      <w:r w:rsidRPr="0008559B">
        <w:rPr>
          <w:rFonts w:cs="Arial"/>
          <w:sz w:val="20"/>
        </w:rPr>
        <w:tab/>
        <w:t>Where the client team communicates the need for the continued use of a mobile beyond the original planning permission period (or the period of any previous renewal of permission) apply for renewal of consent at least three months before the expiry date (appropriate Justification of Need and Access Statements to support planning applications to be provided as described in paragraph 7 above).</w:t>
      </w:r>
    </w:p>
    <w:p w14:paraId="5CD569C5" w14:textId="77777777" w:rsidR="0008559B" w:rsidRPr="0008559B" w:rsidRDefault="0008559B" w:rsidP="0008559B">
      <w:pPr>
        <w:rPr>
          <w:rFonts w:cs="Arial"/>
          <w:sz w:val="20"/>
        </w:rPr>
      </w:pPr>
    </w:p>
    <w:p w14:paraId="02479737" w14:textId="77777777" w:rsidR="0008559B" w:rsidRPr="0008559B" w:rsidRDefault="0008559B" w:rsidP="0008559B">
      <w:pPr>
        <w:rPr>
          <w:rFonts w:cs="Arial"/>
          <w:sz w:val="20"/>
        </w:rPr>
      </w:pPr>
      <w:r w:rsidRPr="0008559B">
        <w:rPr>
          <w:rFonts w:cs="Arial"/>
          <w:sz w:val="20"/>
        </w:rPr>
        <w:t>12.</w:t>
      </w:r>
      <w:r w:rsidRPr="0008559B">
        <w:rPr>
          <w:rFonts w:cs="Arial"/>
          <w:sz w:val="20"/>
        </w:rPr>
        <w:tab/>
        <w:t xml:space="preserve">Act immediately where instructed by the client team to manage transfers of LEA owned temporary building(s) to suit client needs in emergency situations (i.e. following a fire).  Where CCC owned temporary building(s) are not available and where instructed by the client team manage the hire of additional mobile building(s) using existing Term Contracts where possible, or other Suppliers where not, all in accordance with CCC regulations, policies and procedures.  </w:t>
      </w:r>
      <w:proofErr w:type="spellStart"/>
      <w:r w:rsidRPr="0008559B">
        <w:rPr>
          <w:rFonts w:cs="Arial"/>
          <w:sz w:val="20"/>
        </w:rPr>
        <w:t>Liase</w:t>
      </w:r>
      <w:proofErr w:type="spellEnd"/>
      <w:r w:rsidRPr="0008559B">
        <w:rPr>
          <w:rFonts w:cs="Arial"/>
          <w:sz w:val="20"/>
        </w:rPr>
        <w:t xml:space="preserve"> with the Planning and Building Control Authorities as necessary and prepare and submit retrospective planning and Building Regulation applications where required.</w:t>
      </w:r>
    </w:p>
    <w:p w14:paraId="0F80DAFF" w14:textId="77777777" w:rsidR="0008559B" w:rsidRPr="0008559B" w:rsidRDefault="0008559B" w:rsidP="0008559B">
      <w:pPr>
        <w:rPr>
          <w:rFonts w:cs="Arial"/>
          <w:sz w:val="20"/>
        </w:rPr>
      </w:pPr>
    </w:p>
    <w:p w14:paraId="5D5E1D16" w14:textId="77777777" w:rsidR="0008559B" w:rsidRPr="0008559B" w:rsidRDefault="0008559B" w:rsidP="0008559B">
      <w:pPr>
        <w:rPr>
          <w:rFonts w:cs="Arial"/>
          <w:sz w:val="20"/>
        </w:rPr>
      </w:pPr>
      <w:r w:rsidRPr="0008559B">
        <w:rPr>
          <w:rFonts w:cs="Arial"/>
          <w:sz w:val="20"/>
        </w:rPr>
        <w:t>Note: The procurement for purchase of new or pre-owned temporary buildings in an emergency situation shall still be subject to additional individual commissioning.</w:t>
      </w:r>
    </w:p>
    <w:p w14:paraId="7E8ECB86" w14:textId="77777777" w:rsidR="0008559B" w:rsidRPr="0008559B" w:rsidRDefault="0008559B" w:rsidP="0008559B">
      <w:pPr>
        <w:rPr>
          <w:rFonts w:cs="Arial"/>
          <w:sz w:val="20"/>
        </w:rPr>
      </w:pPr>
    </w:p>
    <w:p w14:paraId="4722E185" w14:textId="77777777" w:rsidR="0008559B" w:rsidRPr="0008559B" w:rsidRDefault="0008559B" w:rsidP="0008559B">
      <w:pPr>
        <w:rPr>
          <w:rFonts w:cs="Arial"/>
          <w:sz w:val="20"/>
        </w:rPr>
      </w:pPr>
      <w:r w:rsidRPr="0008559B">
        <w:rPr>
          <w:rFonts w:cs="Arial"/>
          <w:sz w:val="20"/>
        </w:rPr>
        <w:t>13.</w:t>
      </w:r>
      <w:r w:rsidRPr="0008559B">
        <w:rPr>
          <w:rFonts w:cs="Arial"/>
          <w:sz w:val="20"/>
        </w:rPr>
        <w:tab/>
        <w:t>Manage transfers of mobile building(s) to or from Foundation School sites where the mobile(s) concerned are owned or provided by CCC;</w:t>
      </w:r>
    </w:p>
    <w:p w14:paraId="20327F50" w14:textId="77777777" w:rsidR="0008559B" w:rsidRPr="0008559B" w:rsidRDefault="0008559B" w:rsidP="0008559B">
      <w:pPr>
        <w:rPr>
          <w:rFonts w:cs="Arial"/>
          <w:sz w:val="20"/>
        </w:rPr>
      </w:pPr>
    </w:p>
    <w:p w14:paraId="4C4AEB4A" w14:textId="77777777" w:rsidR="0008559B" w:rsidRPr="0008559B" w:rsidRDefault="0008559B" w:rsidP="0008559B">
      <w:pPr>
        <w:rPr>
          <w:rFonts w:cs="Arial"/>
          <w:sz w:val="20"/>
        </w:rPr>
      </w:pPr>
      <w:r w:rsidRPr="0008559B">
        <w:rPr>
          <w:rFonts w:cs="Arial"/>
          <w:sz w:val="20"/>
        </w:rPr>
        <w:t>Note:  Planning and Building Regulation applications for mobile building(s) on Foundation School sites where owned by the Foundation School concerned are not included in this SLA.  Foundation Schools shall remain responsible for obtaining and/or renewing planning consents for non-LEA owned mobile building(s) on their sites.</w:t>
      </w:r>
    </w:p>
    <w:p w14:paraId="71315DCE" w14:textId="77777777" w:rsidR="0008559B" w:rsidRPr="0008559B" w:rsidRDefault="0008559B" w:rsidP="0008559B">
      <w:pPr>
        <w:rPr>
          <w:rFonts w:cs="Arial"/>
          <w:sz w:val="20"/>
        </w:rPr>
      </w:pPr>
    </w:p>
    <w:p w14:paraId="0DE8A592" w14:textId="77777777" w:rsidR="0008559B" w:rsidRPr="0008559B" w:rsidRDefault="0008559B" w:rsidP="0008559B">
      <w:pPr>
        <w:rPr>
          <w:rFonts w:cs="Arial"/>
          <w:sz w:val="20"/>
        </w:rPr>
      </w:pPr>
      <w:r w:rsidRPr="0008559B">
        <w:rPr>
          <w:rFonts w:cs="Arial"/>
          <w:sz w:val="20"/>
        </w:rPr>
        <w:t>14.</w:t>
      </w:r>
      <w:r w:rsidRPr="0008559B">
        <w:rPr>
          <w:rFonts w:cs="Arial"/>
          <w:sz w:val="20"/>
        </w:rPr>
        <w:tab/>
        <w:t>Provide advice on sundry mobile building(s) issues that do not result in a transfer.</w:t>
      </w:r>
    </w:p>
    <w:p w14:paraId="31247DB9" w14:textId="77777777" w:rsidR="0008559B" w:rsidRPr="0008559B" w:rsidRDefault="0008559B" w:rsidP="0008559B">
      <w:pPr>
        <w:rPr>
          <w:rFonts w:cs="Arial"/>
          <w:sz w:val="20"/>
        </w:rPr>
      </w:pPr>
    </w:p>
    <w:p w14:paraId="3E36D9F2" w14:textId="5FF7F813" w:rsidR="0008559B" w:rsidRDefault="0008559B" w:rsidP="0008559B">
      <w:pPr>
        <w:rPr>
          <w:rFonts w:cs="Arial"/>
          <w:sz w:val="20"/>
        </w:rPr>
      </w:pPr>
      <w:r w:rsidRPr="0008559B">
        <w:rPr>
          <w:rFonts w:cs="Arial"/>
          <w:sz w:val="20"/>
        </w:rPr>
        <w:t>15.</w:t>
      </w:r>
      <w:r w:rsidRPr="0008559B">
        <w:rPr>
          <w:rFonts w:cs="Arial"/>
          <w:sz w:val="20"/>
        </w:rPr>
        <w:tab/>
        <w:t>Carry out condition surveys of mobile building(s) to assist in the formulation of transfer and procurement programme(s) and to identify whether older mobile building(s) are suitable and appropriate for relocation.</w:t>
      </w:r>
    </w:p>
    <w:p w14:paraId="5953EF1E" w14:textId="77777777" w:rsidR="0008559B" w:rsidRDefault="0008559B" w:rsidP="00FC60A8">
      <w:pPr>
        <w:rPr>
          <w:rFonts w:cs="Arial"/>
          <w:sz w:val="20"/>
        </w:rPr>
      </w:pPr>
    </w:p>
    <w:p w14:paraId="04093E19" w14:textId="77777777" w:rsidR="0008559B" w:rsidRDefault="0008559B" w:rsidP="00FC60A8">
      <w:pPr>
        <w:rPr>
          <w:rFonts w:cs="Arial"/>
          <w:sz w:val="20"/>
        </w:rPr>
      </w:pPr>
    </w:p>
    <w:p w14:paraId="71A003A5" w14:textId="77777777" w:rsidR="0008559B" w:rsidRDefault="0008559B" w:rsidP="00FC60A8">
      <w:pPr>
        <w:rPr>
          <w:rFonts w:cs="Arial"/>
          <w:sz w:val="20"/>
        </w:rPr>
      </w:pPr>
    </w:p>
    <w:p w14:paraId="22B8C47C" w14:textId="77777777" w:rsidR="0008559B" w:rsidRDefault="0008559B" w:rsidP="00FC60A8">
      <w:pPr>
        <w:rPr>
          <w:rFonts w:cs="Arial"/>
          <w:sz w:val="20"/>
        </w:rPr>
      </w:pPr>
    </w:p>
    <w:p w14:paraId="2556801F" w14:textId="77777777" w:rsidR="0008559B" w:rsidRDefault="0008559B" w:rsidP="00FC60A8">
      <w:pPr>
        <w:rPr>
          <w:rFonts w:cs="Arial"/>
          <w:sz w:val="20"/>
        </w:rPr>
      </w:pPr>
    </w:p>
    <w:p w14:paraId="027DEC26" w14:textId="77777777" w:rsidR="0008559B" w:rsidRDefault="0008559B" w:rsidP="00FC60A8">
      <w:pPr>
        <w:rPr>
          <w:rFonts w:cs="Arial"/>
          <w:sz w:val="20"/>
        </w:rPr>
      </w:pPr>
    </w:p>
    <w:p w14:paraId="33D91AD6" w14:textId="77777777" w:rsidR="0008559B" w:rsidRDefault="0008559B" w:rsidP="00FC60A8">
      <w:pPr>
        <w:rPr>
          <w:rFonts w:cs="Arial"/>
          <w:sz w:val="20"/>
        </w:rPr>
      </w:pPr>
    </w:p>
    <w:p w14:paraId="2AE763F4" w14:textId="77777777" w:rsidR="0008559B" w:rsidRDefault="0008559B" w:rsidP="00FC60A8">
      <w:pPr>
        <w:rPr>
          <w:rFonts w:cs="Arial"/>
          <w:sz w:val="20"/>
        </w:rPr>
      </w:pPr>
    </w:p>
    <w:p w14:paraId="787DCE8E" w14:textId="46F4D0E3" w:rsidR="002555E3" w:rsidRPr="0008559B" w:rsidRDefault="0008559B" w:rsidP="000728CE">
      <w:pPr>
        <w:rPr>
          <w:rFonts w:cs="Arial"/>
          <w:b/>
          <w:sz w:val="20"/>
          <w:u w:val="single"/>
        </w:rPr>
      </w:pPr>
      <w:r w:rsidRPr="0008559B">
        <w:rPr>
          <w:rFonts w:cs="Arial"/>
          <w:b/>
          <w:sz w:val="20"/>
          <w:u w:val="single"/>
        </w:rPr>
        <w:lastRenderedPageBreak/>
        <w:t>Market Engagement</w:t>
      </w:r>
    </w:p>
    <w:p w14:paraId="0E73ADD9" w14:textId="77777777" w:rsidR="001F08AA" w:rsidRPr="002555E3" w:rsidRDefault="001F08AA" w:rsidP="001F08AA">
      <w:pPr>
        <w:jc w:val="both"/>
        <w:rPr>
          <w:rFonts w:eastAsiaTheme="minorHAnsi" w:cs="Arial"/>
          <w:sz w:val="20"/>
          <w:lang w:val="en-US"/>
        </w:rPr>
      </w:pPr>
    </w:p>
    <w:p w14:paraId="54DFEC98" w14:textId="0EC49D3C" w:rsidR="00E07B13" w:rsidRPr="002555E3" w:rsidRDefault="00E07B13" w:rsidP="00E07B13">
      <w:pPr>
        <w:rPr>
          <w:rFonts w:cs="Arial"/>
          <w:sz w:val="20"/>
        </w:rPr>
      </w:pPr>
      <w:r w:rsidRPr="002555E3">
        <w:rPr>
          <w:rFonts w:cs="Arial"/>
          <w:sz w:val="20"/>
          <w:lang w:val="en-US"/>
        </w:rPr>
        <w:t xml:space="preserve">This exercise is intended to assess the level of interest from </w:t>
      </w:r>
      <w:r w:rsidR="0008559B">
        <w:rPr>
          <w:rFonts w:cs="Arial"/>
          <w:sz w:val="20"/>
          <w:lang w:val="en-US"/>
        </w:rPr>
        <w:t xml:space="preserve">the market for this requirement, and to seek clarity and suggestions on proposed </w:t>
      </w:r>
      <w:r w:rsidRPr="002555E3">
        <w:rPr>
          <w:rFonts w:cs="Arial"/>
          <w:sz w:val="20"/>
        </w:rPr>
        <w:t xml:space="preserve"> </w:t>
      </w:r>
      <w:r w:rsidR="0008559B">
        <w:rPr>
          <w:rFonts w:cs="Arial"/>
          <w:sz w:val="20"/>
        </w:rPr>
        <w:t>solutions that will derive the greatest benefit and value for money for Cambridgeshire County council.</w:t>
      </w:r>
    </w:p>
    <w:p w14:paraId="0361D560" w14:textId="77777777" w:rsidR="001F08AA" w:rsidRPr="002555E3" w:rsidRDefault="001F08AA" w:rsidP="001F08AA">
      <w:pPr>
        <w:jc w:val="both"/>
        <w:rPr>
          <w:rFonts w:eastAsiaTheme="minorHAnsi" w:cs="Arial"/>
          <w:sz w:val="20"/>
          <w:lang w:val="en-US"/>
        </w:rPr>
      </w:pPr>
    </w:p>
    <w:p w14:paraId="2D7E702B" w14:textId="6961C6D2" w:rsidR="001F08AA" w:rsidRDefault="001F08AA" w:rsidP="001F08AA">
      <w:pPr>
        <w:jc w:val="both"/>
        <w:rPr>
          <w:rFonts w:eastAsia="Calibri" w:cs="Arial"/>
          <w:sz w:val="20"/>
          <w:lang w:val="en-US"/>
        </w:rPr>
      </w:pPr>
      <w:r w:rsidRPr="002555E3">
        <w:rPr>
          <w:rFonts w:eastAsiaTheme="minorHAnsi" w:cs="Arial"/>
          <w:sz w:val="20"/>
          <w:lang w:val="en-US"/>
        </w:rPr>
        <w:t xml:space="preserve">Your responses are not “evaluated’’ and scored, as this exercise is not part of a formal procurement process. Any subsequent reports which are generated as a result of responses to this questionnaire will be </w:t>
      </w:r>
      <w:proofErr w:type="spellStart"/>
      <w:r w:rsidRPr="002555E3">
        <w:rPr>
          <w:rFonts w:eastAsiaTheme="minorHAnsi" w:cs="Arial"/>
          <w:sz w:val="20"/>
          <w:lang w:val="en-US"/>
        </w:rPr>
        <w:t>anonymised</w:t>
      </w:r>
      <w:proofErr w:type="spellEnd"/>
      <w:r w:rsidRPr="002555E3">
        <w:rPr>
          <w:rFonts w:eastAsia="Calibri" w:cs="Arial"/>
          <w:sz w:val="20"/>
          <w:lang w:val="en-US"/>
        </w:rPr>
        <w:t xml:space="preserve"> and any commercially sensitive information will be treated as confidential.</w:t>
      </w:r>
    </w:p>
    <w:p w14:paraId="2D8476AF" w14:textId="77777777" w:rsidR="00E07B13" w:rsidRDefault="00E07B13" w:rsidP="001F08AA">
      <w:pPr>
        <w:jc w:val="both"/>
        <w:rPr>
          <w:rFonts w:eastAsia="Calibri" w:cs="Arial"/>
          <w:sz w:val="20"/>
          <w:lang w:val="en-US"/>
        </w:rPr>
      </w:pPr>
    </w:p>
    <w:p w14:paraId="4DC9EDE4" w14:textId="5A5B06A8" w:rsidR="00E07B13" w:rsidRPr="002555E3" w:rsidRDefault="00E07B13" w:rsidP="001F08AA">
      <w:pPr>
        <w:jc w:val="both"/>
        <w:rPr>
          <w:rFonts w:eastAsia="Calibri" w:cs="Arial"/>
          <w:sz w:val="20"/>
          <w:lang w:val="en-US"/>
        </w:rPr>
      </w:pPr>
      <w:r>
        <w:rPr>
          <w:rFonts w:eastAsia="Calibri" w:cs="Arial"/>
          <w:sz w:val="20"/>
          <w:lang w:val="en-US"/>
        </w:rPr>
        <w:t xml:space="preserve">The Council requires that this questionnaire is completed and </w:t>
      </w:r>
      <w:r w:rsidRPr="00FD3B80">
        <w:rPr>
          <w:rFonts w:eastAsia="Calibri" w:cs="Arial"/>
          <w:sz w:val="20"/>
          <w:lang w:val="en-US"/>
        </w:rPr>
        <w:t>submitted by</w:t>
      </w:r>
      <w:r w:rsidR="008606BA" w:rsidRPr="00FD3B80">
        <w:rPr>
          <w:rFonts w:eastAsia="Calibri" w:cs="Arial"/>
          <w:sz w:val="20"/>
          <w:lang w:val="en-US"/>
        </w:rPr>
        <w:t xml:space="preserve"> </w:t>
      </w:r>
      <w:proofErr w:type="spellStart"/>
      <w:r w:rsidR="00FD3B80" w:rsidRPr="00FD3B80">
        <w:rPr>
          <w:rFonts w:eastAsia="Calibri" w:cs="Arial"/>
          <w:sz w:val="20"/>
          <w:lang w:val="en-US"/>
        </w:rPr>
        <w:t>5pm</w:t>
      </w:r>
      <w:proofErr w:type="spellEnd"/>
      <w:r w:rsidR="00FD3B80" w:rsidRPr="00FD3B80">
        <w:rPr>
          <w:rFonts w:eastAsia="Calibri" w:cs="Arial"/>
          <w:sz w:val="20"/>
          <w:lang w:val="en-US"/>
        </w:rPr>
        <w:t xml:space="preserve"> on Wednesday 8</w:t>
      </w:r>
      <w:r w:rsidR="00FD3B80" w:rsidRPr="00FD3B80">
        <w:rPr>
          <w:rFonts w:eastAsia="Calibri" w:cs="Arial"/>
          <w:sz w:val="20"/>
          <w:vertAlign w:val="superscript"/>
          <w:lang w:val="en-US"/>
        </w:rPr>
        <w:t>th</w:t>
      </w:r>
      <w:r w:rsidR="00FD3B80">
        <w:rPr>
          <w:rFonts w:eastAsia="Calibri" w:cs="Arial"/>
          <w:sz w:val="20"/>
          <w:lang w:val="en-US"/>
        </w:rPr>
        <w:t xml:space="preserve"> February 2017 </w:t>
      </w:r>
      <w:r w:rsidRPr="00FD3B80">
        <w:rPr>
          <w:rFonts w:eastAsia="Calibri" w:cs="Arial"/>
          <w:sz w:val="20"/>
          <w:lang w:val="en-US"/>
        </w:rPr>
        <w:t xml:space="preserve">[2 weeks after date of issue]. This document </w:t>
      </w:r>
      <w:r w:rsidRPr="0008559B">
        <w:rPr>
          <w:rFonts w:eastAsia="Calibri" w:cs="Arial"/>
          <w:sz w:val="20"/>
          <w:lang w:val="en-US"/>
        </w:rPr>
        <w:t xml:space="preserve">should be emailed to </w:t>
      </w:r>
      <w:hyperlink r:id="rId8" w:history="1">
        <w:r w:rsidR="0008559B" w:rsidRPr="0008559B">
          <w:rPr>
            <w:rStyle w:val="Hyperlink"/>
            <w:sz w:val="20"/>
          </w:rPr>
          <w:t>jon.collyns@cambridgeshire.gov.uk</w:t>
        </w:r>
      </w:hyperlink>
      <w:r w:rsidR="0008559B" w:rsidRPr="0008559B">
        <w:rPr>
          <w:sz w:val="20"/>
        </w:rPr>
        <w:t>.</w:t>
      </w:r>
      <w:r w:rsidR="0008559B">
        <w:t xml:space="preserve"> </w:t>
      </w:r>
    </w:p>
    <w:p w14:paraId="66A1E295" w14:textId="77777777" w:rsidR="001F08AA" w:rsidRPr="002555E3" w:rsidRDefault="001F08AA" w:rsidP="001F08AA">
      <w:pPr>
        <w:jc w:val="both"/>
        <w:rPr>
          <w:rFonts w:eastAsia="Calibri" w:cs="Arial"/>
          <w:sz w:val="20"/>
          <w:lang w:val="en-US"/>
        </w:rPr>
      </w:pPr>
    </w:p>
    <w:p w14:paraId="6B7E5A79" w14:textId="77777777" w:rsidR="001F08AA" w:rsidRPr="002555E3" w:rsidRDefault="001F08AA" w:rsidP="001F08AA">
      <w:pPr>
        <w:jc w:val="both"/>
        <w:rPr>
          <w:rFonts w:eastAsia="Calibri" w:cs="Arial"/>
          <w:sz w:val="20"/>
          <w:lang w:val="en-US"/>
        </w:rPr>
      </w:pPr>
      <w:r w:rsidRPr="002555E3">
        <w:rPr>
          <w:rFonts w:eastAsia="Calibri" w:cs="Arial"/>
          <w:sz w:val="20"/>
          <w:lang w:val="en-US"/>
        </w:rPr>
        <w:t>Note: Answers to questions are not word-limited; please extend this template as required.</w:t>
      </w:r>
    </w:p>
    <w:p w14:paraId="5720FF24" w14:textId="77777777" w:rsidR="001F08AA" w:rsidRPr="002555E3" w:rsidRDefault="001F08AA" w:rsidP="001F08AA">
      <w:pPr>
        <w:rPr>
          <w:rFonts w:eastAsiaTheme="minorHAnsi" w:cs="Arial"/>
          <w:sz w:val="20"/>
          <w:lang w:val="en-US"/>
        </w:rPr>
      </w:pPr>
    </w:p>
    <w:tbl>
      <w:tblPr>
        <w:tblStyle w:val="TableGrid"/>
        <w:tblW w:w="0" w:type="auto"/>
        <w:tblLook w:val="04A0" w:firstRow="1" w:lastRow="0" w:firstColumn="1" w:lastColumn="0" w:noHBand="0" w:noVBand="1"/>
      </w:tblPr>
      <w:tblGrid>
        <w:gridCol w:w="2802"/>
        <w:gridCol w:w="6440"/>
      </w:tblGrid>
      <w:tr w:rsidR="001F08AA" w:rsidRPr="002555E3" w14:paraId="7CEFB03F" w14:textId="77777777" w:rsidTr="00132C7B">
        <w:tc>
          <w:tcPr>
            <w:tcW w:w="2802" w:type="dxa"/>
            <w:shd w:val="clear" w:color="auto" w:fill="D9D9D9" w:themeFill="background1" w:themeFillShade="D9"/>
          </w:tcPr>
          <w:p w14:paraId="27E8E8F6" w14:textId="77777777" w:rsidR="001F08AA" w:rsidRPr="002555E3" w:rsidRDefault="001F08AA" w:rsidP="00132C7B">
            <w:pPr>
              <w:rPr>
                <w:rFonts w:ascii="Arial" w:hAnsi="Arial" w:cs="Arial"/>
                <w:sz w:val="20"/>
                <w:lang w:val="en-US"/>
              </w:rPr>
            </w:pPr>
            <w:r w:rsidRPr="002555E3">
              <w:rPr>
                <w:rFonts w:ascii="Arial" w:hAnsi="Arial" w:cs="Arial"/>
                <w:sz w:val="20"/>
                <w:lang w:val="en-US"/>
              </w:rPr>
              <w:t>Company name</w:t>
            </w:r>
          </w:p>
          <w:p w14:paraId="2D3DF9E3" w14:textId="77777777" w:rsidR="001F08AA" w:rsidRPr="002555E3" w:rsidRDefault="001F08AA" w:rsidP="00132C7B">
            <w:pPr>
              <w:rPr>
                <w:rFonts w:ascii="Arial" w:hAnsi="Arial" w:cs="Arial"/>
                <w:sz w:val="20"/>
                <w:lang w:val="en-US"/>
              </w:rPr>
            </w:pPr>
          </w:p>
        </w:tc>
        <w:tc>
          <w:tcPr>
            <w:tcW w:w="6440" w:type="dxa"/>
          </w:tcPr>
          <w:p w14:paraId="3DA84F1C" w14:textId="77777777" w:rsidR="001F08AA" w:rsidRPr="002555E3" w:rsidRDefault="001F08AA" w:rsidP="00132C7B">
            <w:pPr>
              <w:rPr>
                <w:rFonts w:ascii="Arial" w:hAnsi="Arial" w:cs="Arial"/>
                <w:sz w:val="20"/>
                <w:lang w:val="en-US"/>
              </w:rPr>
            </w:pPr>
          </w:p>
        </w:tc>
      </w:tr>
      <w:tr w:rsidR="001F08AA" w:rsidRPr="002555E3" w14:paraId="144A2359" w14:textId="77777777" w:rsidTr="00132C7B">
        <w:tc>
          <w:tcPr>
            <w:tcW w:w="2802" w:type="dxa"/>
            <w:shd w:val="clear" w:color="auto" w:fill="D9D9D9" w:themeFill="background1" w:themeFillShade="D9"/>
          </w:tcPr>
          <w:p w14:paraId="1249613E" w14:textId="77777777" w:rsidR="001F08AA" w:rsidRPr="002555E3" w:rsidRDefault="001F08AA" w:rsidP="00132C7B">
            <w:pPr>
              <w:rPr>
                <w:rFonts w:ascii="Arial" w:hAnsi="Arial" w:cs="Arial"/>
                <w:sz w:val="20"/>
                <w:lang w:val="en-US"/>
              </w:rPr>
            </w:pPr>
            <w:r w:rsidRPr="002555E3">
              <w:rPr>
                <w:rFonts w:ascii="Arial" w:hAnsi="Arial" w:cs="Arial"/>
                <w:sz w:val="20"/>
                <w:lang w:val="en-US"/>
              </w:rPr>
              <w:t>Company address</w:t>
            </w:r>
          </w:p>
          <w:p w14:paraId="242440D8" w14:textId="77777777" w:rsidR="001F08AA" w:rsidRPr="002555E3" w:rsidRDefault="001F08AA" w:rsidP="00132C7B">
            <w:pPr>
              <w:rPr>
                <w:rFonts w:ascii="Arial" w:hAnsi="Arial" w:cs="Arial"/>
                <w:sz w:val="20"/>
                <w:lang w:val="en-US"/>
              </w:rPr>
            </w:pPr>
          </w:p>
        </w:tc>
        <w:tc>
          <w:tcPr>
            <w:tcW w:w="6440" w:type="dxa"/>
          </w:tcPr>
          <w:p w14:paraId="1DD87696" w14:textId="77777777" w:rsidR="001F08AA" w:rsidRPr="002555E3" w:rsidRDefault="001F08AA" w:rsidP="00132C7B">
            <w:pPr>
              <w:rPr>
                <w:rFonts w:ascii="Arial" w:hAnsi="Arial" w:cs="Arial"/>
                <w:sz w:val="20"/>
                <w:lang w:val="en-US"/>
              </w:rPr>
            </w:pPr>
          </w:p>
        </w:tc>
      </w:tr>
      <w:tr w:rsidR="001F08AA" w:rsidRPr="002555E3" w14:paraId="4AA2372A" w14:textId="77777777" w:rsidTr="00132C7B">
        <w:tc>
          <w:tcPr>
            <w:tcW w:w="2802" w:type="dxa"/>
            <w:shd w:val="clear" w:color="auto" w:fill="D9D9D9" w:themeFill="background1" w:themeFillShade="D9"/>
          </w:tcPr>
          <w:p w14:paraId="7B3AD26A" w14:textId="77777777" w:rsidR="001F08AA" w:rsidRPr="002555E3" w:rsidRDefault="001F08AA" w:rsidP="00132C7B">
            <w:pPr>
              <w:rPr>
                <w:rFonts w:ascii="Arial" w:hAnsi="Arial" w:cs="Arial"/>
                <w:sz w:val="20"/>
                <w:lang w:val="en-US"/>
              </w:rPr>
            </w:pPr>
            <w:r w:rsidRPr="002555E3">
              <w:rPr>
                <w:rFonts w:ascii="Arial" w:hAnsi="Arial" w:cs="Arial"/>
                <w:sz w:val="20"/>
                <w:lang w:val="en-US"/>
              </w:rPr>
              <w:t>Contact name</w:t>
            </w:r>
          </w:p>
          <w:p w14:paraId="1AA7187B" w14:textId="77777777" w:rsidR="001F08AA" w:rsidRPr="002555E3" w:rsidRDefault="001F08AA" w:rsidP="00132C7B">
            <w:pPr>
              <w:rPr>
                <w:rFonts w:ascii="Arial" w:hAnsi="Arial" w:cs="Arial"/>
                <w:sz w:val="20"/>
                <w:lang w:val="en-US"/>
              </w:rPr>
            </w:pPr>
          </w:p>
        </w:tc>
        <w:tc>
          <w:tcPr>
            <w:tcW w:w="6440" w:type="dxa"/>
          </w:tcPr>
          <w:p w14:paraId="1762F6C9" w14:textId="77777777" w:rsidR="001F08AA" w:rsidRPr="002555E3" w:rsidRDefault="001F08AA" w:rsidP="00132C7B">
            <w:pPr>
              <w:rPr>
                <w:rFonts w:ascii="Arial" w:hAnsi="Arial" w:cs="Arial"/>
                <w:sz w:val="20"/>
                <w:lang w:val="en-US"/>
              </w:rPr>
            </w:pPr>
          </w:p>
        </w:tc>
      </w:tr>
      <w:tr w:rsidR="001F08AA" w:rsidRPr="002555E3" w14:paraId="558BDF39" w14:textId="77777777" w:rsidTr="00132C7B">
        <w:tc>
          <w:tcPr>
            <w:tcW w:w="2802" w:type="dxa"/>
            <w:shd w:val="clear" w:color="auto" w:fill="D9D9D9" w:themeFill="background1" w:themeFillShade="D9"/>
          </w:tcPr>
          <w:p w14:paraId="4C2B1E4C" w14:textId="77777777" w:rsidR="001F08AA" w:rsidRPr="002555E3" w:rsidRDefault="001F08AA" w:rsidP="00132C7B">
            <w:pPr>
              <w:rPr>
                <w:rFonts w:ascii="Arial" w:hAnsi="Arial" w:cs="Arial"/>
                <w:sz w:val="20"/>
                <w:lang w:val="en-US"/>
              </w:rPr>
            </w:pPr>
            <w:r w:rsidRPr="002555E3">
              <w:rPr>
                <w:rFonts w:ascii="Arial" w:hAnsi="Arial" w:cs="Arial"/>
                <w:sz w:val="20"/>
                <w:lang w:val="en-US"/>
              </w:rPr>
              <w:t>Position</w:t>
            </w:r>
          </w:p>
          <w:p w14:paraId="2D3633DC" w14:textId="77777777" w:rsidR="001F08AA" w:rsidRPr="002555E3" w:rsidRDefault="001F08AA" w:rsidP="00132C7B">
            <w:pPr>
              <w:rPr>
                <w:rFonts w:ascii="Arial" w:hAnsi="Arial" w:cs="Arial"/>
                <w:sz w:val="20"/>
                <w:lang w:val="en-US"/>
              </w:rPr>
            </w:pPr>
          </w:p>
        </w:tc>
        <w:tc>
          <w:tcPr>
            <w:tcW w:w="6440" w:type="dxa"/>
          </w:tcPr>
          <w:p w14:paraId="13704821" w14:textId="77777777" w:rsidR="001F08AA" w:rsidRPr="002555E3" w:rsidRDefault="001F08AA" w:rsidP="00132C7B">
            <w:pPr>
              <w:rPr>
                <w:rFonts w:ascii="Arial" w:hAnsi="Arial" w:cs="Arial"/>
                <w:sz w:val="20"/>
                <w:lang w:val="en-US"/>
              </w:rPr>
            </w:pPr>
          </w:p>
        </w:tc>
      </w:tr>
      <w:tr w:rsidR="001F08AA" w:rsidRPr="002555E3" w14:paraId="6C6F101E" w14:textId="77777777" w:rsidTr="00132C7B">
        <w:tc>
          <w:tcPr>
            <w:tcW w:w="2802" w:type="dxa"/>
            <w:shd w:val="clear" w:color="auto" w:fill="D9D9D9" w:themeFill="background1" w:themeFillShade="D9"/>
          </w:tcPr>
          <w:p w14:paraId="71FF6140" w14:textId="77777777" w:rsidR="001F08AA" w:rsidRPr="002555E3" w:rsidRDefault="001F08AA" w:rsidP="00132C7B">
            <w:pPr>
              <w:rPr>
                <w:rFonts w:ascii="Arial" w:hAnsi="Arial" w:cs="Arial"/>
                <w:sz w:val="20"/>
                <w:lang w:val="en-US"/>
              </w:rPr>
            </w:pPr>
            <w:r w:rsidRPr="002555E3">
              <w:rPr>
                <w:rFonts w:ascii="Arial" w:hAnsi="Arial" w:cs="Arial"/>
                <w:sz w:val="20"/>
                <w:lang w:val="en-US"/>
              </w:rPr>
              <w:t>Telephone number</w:t>
            </w:r>
          </w:p>
          <w:p w14:paraId="6D42C264" w14:textId="77777777" w:rsidR="001F08AA" w:rsidRPr="002555E3" w:rsidRDefault="001F08AA" w:rsidP="00132C7B">
            <w:pPr>
              <w:rPr>
                <w:rFonts w:ascii="Arial" w:hAnsi="Arial" w:cs="Arial"/>
                <w:sz w:val="20"/>
                <w:lang w:val="en-US"/>
              </w:rPr>
            </w:pPr>
          </w:p>
        </w:tc>
        <w:tc>
          <w:tcPr>
            <w:tcW w:w="6440" w:type="dxa"/>
          </w:tcPr>
          <w:p w14:paraId="35287721" w14:textId="77777777" w:rsidR="001F08AA" w:rsidRPr="002555E3" w:rsidRDefault="001F08AA" w:rsidP="00132C7B">
            <w:pPr>
              <w:rPr>
                <w:rFonts w:ascii="Arial" w:hAnsi="Arial" w:cs="Arial"/>
                <w:sz w:val="20"/>
                <w:lang w:val="en-US"/>
              </w:rPr>
            </w:pPr>
          </w:p>
        </w:tc>
      </w:tr>
      <w:tr w:rsidR="001F08AA" w:rsidRPr="002555E3" w14:paraId="09B03330" w14:textId="77777777" w:rsidTr="00132C7B">
        <w:tc>
          <w:tcPr>
            <w:tcW w:w="2802" w:type="dxa"/>
            <w:shd w:val="clear" w:color="auto" w:fill="D9D9D9" w:themeFill="background1" w:themeFillShade="D9"/>
          </w:tcPr>
          <w:p w14:paraId="7BCA34A6" w14:textId="77777777" w:rsidR="001F08AA" w:rsidRPr="002555E3" w:rsidRDefault="001F08AA" w:rsidP="00132C7B">
            <w:pPr>
              <w:rPr>
                <w:rFonts w:ascii="Arial" w:hAnsi="Arial" w:cs="Arial"/>
                <w:sz w:val="20"/>
                <w:lang w:val="en-US"/>
              </w:rPr>
            </w:pPr>
            <w:r w:rsidRPr="002555E3">
              <w:rPr>
                <w:rFonts w:ascii="Arial" w:hAnsi="Arial" w:cs="Arial"/>
                <w:sz w:val="20"/>
                <w:lang w:val="en-US"/>
              </w:rPr>
              <w:t>Email</w:t>
            </w:r>
          </w:p>
          <w:p w14:paraId="1752B7EC" w14:textId="77777777" w:rsidR="001F08AA" w:rsidRPr="002555E3" w:rsidRDefault="001F08AA" w:rsidP="00132C7B">
            <w:pPr>
              <w:rPr>
                <w:rFonts w:ascii="Arial" w:hAnsi="Arial" w:cs="Arial"/>
                <w:sz w:val="20"/>
                <w:lang w:val="en-US"/>
              </w:rPr>
            </w:pPr>
          </w:p>
        </w:tc>
        <w:tc>
          <w:tcPr>
            <w:tcW w:w="6440" w:type="dxa"/>
          </w:tcPr>
          <w:p w14:paraId="5B6696B3" w14:textId="77777777" w:rsidR="001F08AA" w:rsidRPr="002555E3" w:rsidRDefault="001F08AA" w:rsidP="00132C7B">
            <w:pPr>
              <w:rPr>
                <w:rFonts w:ascii="Arial" w:hAnsi="Arial" w:cs="Arial"/>
                <w:sz w:val="20"/>
                <w:lang w:val="en-US"/>
              </w:rPr>
            </w:pPr>
          </w:p>
        </w:tc>
      </w:tr>
      <w:tr w:rsidR="001F08AA" w:rsidRPr="002555E3" w14:paraId="64E401E6" w14:textId="77777777" w:rsidTr="00132C7B">
        <w:tc>
          <w:tcPr>
            <w:tcW w:w="2802" w:type="dxa"/>
            <w:shd w:val="clear" w:color="auto" w:fill="D9D9D9" w:themeFill="background1" w:themeFillShade="D9"/>
          </w:tcPr>
          <w:p w14:paraId="47A869F7" w14:textId="77777777" w:rsidR="001F08AA" w:rsidRPr="002555E3" w:rsidRDefault="001F08AA" w:rsidP="00132C7B">
            <w:pPr>
              <w:rPr>
                <w:rFonts w:ascii="Arial" w:hAnsi="Arial" w:cs="Arial"/>
                <w:sz w:val="20"/>
                <w:lang w:val="en-US"/>
              </w:rPr>
            </w:pPr>
            <w:r w:rsidRPr="002555E3">
              <w:rPr>
                <w:rFonts w:ascii="Arial" w:hAnsi="Arial" w:cs="Arial"/>
                <w:sz w:val="20"/>
                <w:lang w:val="en-US"/>
              </w:rPr>
              <w:t>Date</w:t>
            </w:r>
          </w:p>
          <w:p w14:paraId="22F6050B" w14:textId="77777777" w:rsidR="001F08AA" w:rsidRPr="002555E3" w:rsidRDefault="001F08AA" w:rsidP="00132C7B">
            <w:pPr>
              <w:rPr>
                <w:rFonts w:ascii="Arial" w:hAnsi="Arial" w:cs="Arial"/>
                <w:sz w:val="20"/>
                <w:lang w:val="en-US"/>
              </w:rPr>
            </w:pPr>
          </w:p>
        </w:tc>
        <w:tc>
          <w:tcPr>
            <w:tcW w:w="6440" w:type="dxa"/>
          </w:tcPr>
          <w:p w14:paraId="532C4871" w14:textId="77777777" w:rsidR="001F08AA" w:rsidRPr="002555E3" w:rsidRDefault="001F08AA" w:rsidP="00132C7B">
            <w:pPr>
              <w:rPr>
                <w:rFonts w:ascii="Arial" w:hAnsi="Arial" w:cs="Arial"/>
                <w:sz w:val="20"/>
                <w:lang w:val="en-US"/>
              </w:rPr>
            </w:pPr>
          </w:p>
        </w:tc>
      </w:tr>
    </w:tbl>
    <w:p w14:paraId="1A29AF25" w14:textId="77777777" w:rsidR="001F08AA" w:rsidRPr="002555E3" w:rsidRDefault="001F08AA" w:rsidP="001F08AA">
      <w:pPr>
        <w:rPr>
          <w:rFonts w:eastAsiaTheme="minorHAnsi" w:cs="Arial"/>
          <w:sz w:val="20"/>
          <w:lang w:val="en-US"/>
        </w:rPr>
      </w:pPr>
    </w:p>
    <w:p w14:paraId="4C30E912" w14:textId="77777777" w:rsidR="001F08AA" w:rsidRPr="002555E3" w:rsidRDefault="001F08AA" w:rsidP="001F08AA">
      <w:pPr>
        <w:rPr>
          <w:rFonts w:eastAsiaTheme="minorHAnsi" w:cs="Arial"/>
          <w:sz w:val="20"/>
          <w:lang w:val="en-US"/>
        </w:rPr>
      </w:pPr>
    </w:p>
    <w:p w14:paraId="0B6A2E16" w14:textId="77777777" w:rsidR="001F08AA" w:rsidRPr="002555E3" w:rsidRDefault="001F08AA" w:rsidP="001F08AA">
      <w:pPr>
        <w:rPr>
          <w:rFonts w:eastAsiaTheme="minorHAnsi" w:cs="Arial"/>
          <w:sz w:val="20"/>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7373"/>
      </w:tblGrid>
      <w:tr w:rsidR="001F08AA" w:rsidRPr="002555E3" w14:paraId="2A4967EC" w14:textId="77777777" w:rsidTr="00132C7B">
        <w:trPr>
          <w:trHeight w:val="419"/>
        </w:trPr>
        <w:tc>
          <w:tcPr>
            <w:tcW w:w="1677" w:type="dxa"/>
            <w:shd w:val="clear" w:color="auto" w:fill="D9D9D9" w:themeFill="background1" w:themeFillShade="D9"/>
          </w:tcPr>
          <w:p w14:paraId="33A93193" w14:textId="77777777" w:rsidR="001F08AA" w:rsidRPr="002555E3" w:rsidRDefault="001F08AA" w:rsidP="00132C7B">
            <w:pPr>
              <w:rPr>
                <w:rFonts w:eastAsiaTheme="minorHAnsi" w:cs="Arial"/>
                <w:b/>
                <w:sz w:val="20"/>
                <w:lang w:val="en-US"/>
              </w:rPr>
            </w:pPr>
            <w:r w:rsidRPr="002555E3">
              <w:rPr>
                <w:rFonts w:eastAsiaTheme="minorHAnsi" w:cs="Arial"/>
                <w:b/>
                <w:sz w:val="20"/>
                <w:lang w:val="en-US"/>
              </w:rPr>
              <w:t>Q1</w:t>
            </w:r>
          </w:p>
        </w:tc>
        <w:tc>
          <w:tcPr>
            <w:tcW w:w="7373" w:type="dxa"/>
            <w:shd w:val="clear" w:color="auto" w:fill="D9D9D9" w:themeFill="background1" w:themeFillShade="D9"/>
          </w:tcPr>
          <w:p w14:paraId="7CDFA1A6" w14:textId="2CDCC377" w:rsidR="001F08AA" w:rsidRPr="002555E3" w:rsidRDefault="0008559B" w:rsidP="00132C7B">
            <w:pPr>
              <w:jc w:val="both"/>
              <w:rPr>
                <w:rFonts w:eastAsiaTheme="minorHAnsi" w:cs="Arial"/>
                <w:b/>
                <w:sz w:val="20"/>
                <w:lang w:val="en-US"/>
              </w:rPr>
            </w:pPr>
            <w:r>
              <w:rPr>
                <w:rFonts w:eastAsiaTheme="minorHAnsi" w:cs="Arial"/>
                <w:b/>
                <w:sz w:val="20"/>
                <w:lang w:val="en-US"/>
              </w:rPr>
              <w:t>What</w:t>
            </w:r>
            <w:r w:rsidR="008C596F">
              <w:rPr>
                <w:rFonts w:eastAsiaTheme="minorHAnsi" w:cs="Arial"/>
                <w:b/>
                <w:sz w:val="20"/>
                <w:lang w:val="en-US"/>
              </w:rPr>
              <w:t xml:space="preserve"> services </w:t>
            </w:r>
            <w:r>
              <w:rPr>
                <w:rFonts w:eastAsiaTheme="minorHAnsi" w:cs="Arial"/>
                <w:b/>
                <w:sz w:val="20"/>
                <w:lang w:val="en-US"/>
              </w:rPr>
              <w:t xml:space="preserve">relevant to this requirement do </w:t>
            </w:r>
            <w:r w:rsidR="008C596F">
              <w:rPr>
                <w:rFonts w:eastAsiaTheme="minorHAnsi" w:cs="Arial"/>
                <w:b/>
                <w:sz w:val="20"/>
                <w:lang w:val="en-US"/>
              </w:rPr>
              <w:t>you currently Provide?</w:t>
            </w:r>
          </w:p>
        </w:tc>
      </w:tr>
      <w:tr w:rsidR="001F08AA" w:rsidRPr="002555E3" w14:paraId="2C67B50E" w14:textId="77777777" w:rsidTr="00132C7B">
        <w:tc>
          <w:tcPr>
            <w:tcW w:w="1677" w:type="dxa"/>
          </w:tcPr>
          <w:p w14:paraId="5D24A412" w14:textId="77777777" w:rsidR="001F08AA" w:rsidRPr="002555E3" w:rsidRDefault="001F08AA" w:rsidP="00132C7B">
            <w:pPr>
              <w:rPr>
                <w:rFonts w:eastAsiaTheme="minorHAnsi" w:cs="Arial"/>
                <w:b/>
                <w:sz w:val="20"/>
                <w:lang w:val="en-US"/>
              </w:rPr>
            </w:pPr>
            <w:r w:rsidRPr="002555E3">
              <w:rPr>
                <w:rFonts w:eastAsiaTheme="minorHAnsi" w:cs="Arial"/>
                <w:b/>
                <w:sz w:val="20"/>
                <w:lang w:val="en-US"/>
              </w:rPr>
              <w:t>R1</w:t>
            </w:r>
          </w:p>
          <w:p w14:paraId="61B7307C" w14:textId="77777777" w:rsidR="001F08AA" w:rsidRPr="002555E3" w:rsidRDefault="001F08AA" w:rsidP="00132C7B">
            <w:pPr>
              <w:rPr>
                <w:rFonts w:eastAsiaTheme="minorHAnsi" w:cs="Arial"/>
                <w:b/>
                <w:sz w:val="20"/>
                <w:lang w:val="en-US"/>
              </w:rPr>
            </w:pPr>
          </w:p>
          <w:p w14:paraId="4BCBFF1B" w14:textId="77777777" w:rsidR="001F08AA" w:rsidRPr="002555E3" w:rsidRDefault="001F08AA" w:rsidP="00132C7B">
            <w:pPr>
              <w:rPr>
                <w:rFonts w:eastAsiaTheme="minorHAnsi" w:cs="Arial"/>
                <w:b/>
                <w:sz w:val="20"/>
                <w:lang w:val="en-US"/>
              </w:rPr>
            </w:pPr>
          </w:p>
          <w:p w14:paraId="6C068486" w14:textId="77777777" w:rsidR="001F08AA" w:rsidRPr="002555E3" w:rsidRDefault="001F08AA" w:rsidP="00132C7B">
            <w:pPr>
              <w:rPr>
                <w:rFonts w:eastAsiaTheme="minorHAnsi" w:cs="Arial"/>
                <w:b/>
                <w:sz w:val="20"/>
                <w:lang w:val="en-US"/>
              </w:rPr>
            </w:pPr>
          </w:p>
          <w:p w14:paraId="51170117" w14:textId="77777777" w:rsidR="001F08AA" w:rsidRPr="002555E3" w:rsidRDefault="001F08AA" w:rsidP="00132C7B">
            <w:pPr>
              <w:rPr>
                <w:rFonts w:eastAsiaTheme="minorHAnsi" w:cs="Arial"/>
                <w:b/>
                <w:sz w:val="20"/>
                <w:lang w:val="en-US"/>
              </w:rPr>
            </w:pPr>
          </w:p>
          <w:p w14:paraId="7A91A54C" w14:textId="77777777" w:rsidR="001F08AA" w:rsidRPr="002555E3" w:rsidRDefault="001F08AA" w:rsidP="00132C7B">
            <w:pPr>
              <w:rPr>
                <w:rFonts w:eastAsiaTheme="minorHAnsi" w:cs="Arial"/>
                <w:b/>
                <w:sz w:val="20"/>
                <w:lang w:val="en-US"/>
              </w:rPr>
            </w:pPr>
          </w:p>
          <w:p w14:paraId="407F3B90" w14:textId="77777777" w:rsidR="001F08AA" w:rsidRPr="002555E3" w:rsidRDefault="001F08AA" w:rsidP="00132C7B">
            <w:pPr>
              <w:rPr>
                <w:rFonts w:eastAsiaTheme="minorHAnsi" w:cs="Arial"/>
                <w:b/>
                <w:sz w:val="20"/>
                <w:lang w:val="en-US"/>
              </w:rPr>
            </w:pPr>
          </w:p>
          <w:p w14:paraId="6C1CCCF7" w14:textId="77777777" w:rsidR="001F08AA" w:rsidRPr="002555E3" w:rsidRDefault="001F08AA" w:rsidP="00132C7B">
            <w:pPr>
              <w:rPr>
                <w:rFonts w:eastAsiaTheme="minorHAnsi" w:cs="Arial"/>
                <w:b/>
                <w:sz w:val="20"/>
                <w:lang w:val="en-US"/>
              </w:rPr>
            </w:pPr>
          </w:p>
        </w:tc>
        <w:tc>
          <w:tcPr>
            <w:tcW w:w="7373" w:type="dxa"/>
          </w:tcPr>
          <w:p w14:paraId="27F00EC7" w14:textId="77777777" w:rsidR="001F08AA" w:rsidRPr="002555E3" w:rsidRDefault="001F08AA" w:rsidP="00132C7B">
            <w:pPr>
              <w:rPr>
                <w:rFonts w:eastAsiaTheme="minorHAnsi" w:cs="Arial"/>
                <w:sz w:val="20"/>
                <w:lang w:val="en-US"/>
              </w:rPr>
            </w:pPr>
          </w:p>
          <w:p w14:paraId="3F73A343" w14:textId="77777777" w:rsidR="001F08AA" w:rsidRPr="002555E3" w:rsidRDefault="001F08AA" w:rsidP="00132C7B">
            <w:pPr>
              <w:rPr>
                <w:rFonts w:eastAsiaTheme="minorHAnsi" w:cs="Arial"/>
                <w:sz w:val="20"/>
                <w:lang w:val="en-US"/>
              </w:rPr>
            </w:pPr>
          </w:p>
          <w:p w14:paraId="524B194E" w14:textId="77777777" w:rsidR="001F08AA" w:rsidRPr="002555E3" w:rsidRDefault="001F08AA" w:rsidP="00132C7B">
            <w:pPr>
              <w:rPr>
                <w:rFonts w:eastAsiaTheme="minorHAnsi" w:cs="Arial"/>
                <w:sz w:val="20"/>
                <w:lang w:val="en-US"/>
              </w:rPr>
            </w:pPr>
          </w:p>
          <w:p w14:paraId="2616A89E" w14:textId="77777777" w:rsidR="001F08AA" w:rsidRPr="002555E3" w:rsidRDefault="001F08AA" w:rsidP="00132C7B">
            <w:pPr>
              <w:rPr>
                <w:rFonts w:eastAsiaTheme="minorHAnsi" w:cs="Arial"/>
                <w:sz w:val="20"/>
                <w:lang w:val="en-US"/>
              </w:rPr>
            </w:pPr>
          </w:p>
          <w:p w14:paraId="4E4F82B9" w14:textId="77777777" w:rsidR="001F08AA" w:rsidRPr="002555E3" w:rsidRDefault="001F08AA" w:rsidP="00132C7B">
            <w:pPr>
              <w:rPr>
                <w:rFonts w:eastAsiaTheme="minorHAnsi" w:cs="Arial"/>
                <w:sz w:val="20"/>
                <w:lang w:val="en-US"/>
              </w:rPr>
            </w:pPr>
          </w:p>
          <w:p w14:paraId="5B56DE6E" w14:textId="77777777" w:rsidR="001F08AA" w:rsidRPr="002555E3" w:rsidRDefault="001F08AA" w:rsidP="00132C7B">
            <w:pPr>
              <w:rPr>
                <w:rFonts w:eastAsiaTheme="minorHAnsi" w:cs="Arial"/>
                <w:sz w:val="20"/>
                <w:lang w:val="en-US"/>
              </w:rPr>
            </w:pPr>
          </w:p>
          <w:p w14:paraId="2E9FF907" w14:textId="77777777" w:rsidR="001F08AA" w:rsidRPr="002555E3" w:rsidRDefault="001F08AA" w:rsidP="00132C7B">
            <w:pPr>
              <w:rPr>
                <w:rFonts w:eastAsiaTheme="minorHAnsi" w:cs="Arial"/>
                <w:sz w:val="20"/>
                <w:lang w:val="en-US"/>
              </w:rPr>
            </w:pPr>
          </w:p>
          <w:p w14:paraId="4A215DEE" w14:textId="77777777" w:rsidR="001F08AA" w:rsidRPr="002555E3" w:rsidRDefault="001F08AA" w:rsidP="00132C7B">
            <w:pPr>
              <w:rPr>
                <w:rFonts w:eastAsiaTheme="minorHAnsi" w:cs="Arial"/>
                <w:sz w:val="20"/>
                <w:lang w:val="en-US"/>
              </w:rPr>
            </w:pPr>
          </w:p>
          <w:p w14:paraId="7D1D4BDF" w14:textId="77777777" w:rsidR="001F08AA" w:rsidRPr="002555E3" w:rsidRDefault="001F08AA" w:rsidP="00132C7B">
            <w:pPr>
              <w:rPr>
                <w:rFonts w:eastAsiaTheme="minorHAnsi" w:cs="Arial"/>
                <w:sz w:val="20"/>
                <w:lang w:val="en-US"/>
              </w:rPr>
            </w:pPr>
          </w:p>
          <w:p w14:paraId="67F4B719" w14:textId="77777777" w:rsidR="001F08AA" w:rsidRPr="002555E3" w:rsidRDefault="001F08AA" w:rsidP="00132C7B">
            <w:pPr>
              <w:rPr>
                <w:rFonts w:eastAsiaTheme="minorHAnsi" w:cs="Arial"/>
                <w:sz w:val="20"/>
                <w:lang w:val="en-US"/>
              </w:rPr>
            </w:pPr>
          </w:p>
          <w:p w14:paraId="32213B7C" w14:textId="77777777" w:rsidR="001F08AA" w:rsidRPr="002555E3" w:rsidRDefault="001F08AA" w:rsidP="00132C7B">
            <w:pPr>
              <w:rPr>
                <w:rFonts w:eastAsiaTheme="minorHAnsi" w:cs="Arial"/>
                <w:sz w:val="20"/>
                <w:lang w:val="en-US"/>
              </w:rPr>
            </w:pPr>
          </w:p>
          <w:p w14:paraId="3FF3D21F" w14:textId="77777777" w:rsidR="001F08AA" w:rsidRPr="002555E3" w:rsidRDefault="001F08AA" w:rsidP="00132C7B">
            <w:pPr>
              <w:rPr>
                <w:rFonts w:eastAsiaTheme="minorHAnsi" w:cs="Arial"/>
                <w:sz w:val="20"/>
                <w:lang w:val="en-US"/>
              </w:rPr>
            </w:pPr>
          </w:p>
          <w:p w14:paraId="07D0D372" w14:textId="77777777" w:rsidR="001F08AA" w:rsidRPr="002555E3" w:rsidRDefault="001F08AA" w:rsidP="00132C7B">
            <w:pPr>
              <w:rPr>
                <w:rFonts w:eastAsiaTheme="minorHAnsi" w:cs="Arial"/>
                <w:sz w:val="20"/>
                <w:lang w:val="en-US"/>
              </w:rPr>
            </w:pPr>
          </w:p>
          <w:p w14:paraId="714C6A44" w14:textId="77777777" w:rsidR="001F08AA" w:rsidRPr="002555E3" w:rsidRDefault="001F08AA" w:rsidP="00132C7B">
            <w:pPr>
              <w:rPr>
                <w:rFonts w:eastAsiaTheme="minorHAnsi" w:cs="Arial"/>
                <w:sz w:val="20"/>
                <w:lang w:val="en-US"/>
              </w:rPr>
            </w:pPr>
          </w:p>
          <w:p w14:paraId="1B95B934" w14:textId="77777777" w:rsidR="001F08AA" w:rsidRPr="002555E3" w:rsidRDefault="001F08AA" w:rsidP="00132C7B">
            <w:pPr>
              <w:rPr>
                <w:rFonts w:eastAsiaTheme="minorHAnsi" w:cs="Arial"/>
                <w:sz w:val="20"/>
                <w:lang w:val="en-US"/>
              </w:rPr>
            </w:pPr>
          </w:p>
          <w:p w14:paraId="59EEB52A" w14:textId="77777777" w:rsidR="001F08AA" w:rsidRPr="002555E3" w:rsidRDefault="001F08AA" w:rsidP="00132C7B">
            <w:pPr>
              <w:rPr>
                <w:rFonts w:eastAsiaTheme="minorHAnsi" w:cs="Arial"/>
                <w:sz w:val="20"/>
                <w:lang w:val="en-US"/>
              </w:rPr>
            </w:pPr>
          </w:p>
          <w:p w14:paraId="35A8EBB8" w14:textId="77777777" w:rsidR="001F08AA" w:rsidRPr="002555E3" w:rsidRDefault="001F08AA" w:rsidP="00132C7B">
            <w:pPr>
              <w:rPr>
                <w:rFonts w:eastAsiaTheme="minorHAnsi" w:cs="Arial"/>
                <w:sz w:val="20"/>
                <w:lang w:val="en-US"/>
              </w:rPr>
            </w:pPr>
          </w:p>
        </w:tc>
      </w:tr>
      <w:tr w:rsidR="001F08AA" w:rsidRPr="002555E3" w14:paraId="7C8B50C7" w14:textId="77777777" w:rsidTr="00132C7B">
        <w:trPr>
          <w:trHeight w:val="419"/>
        </w:trPr>
        <w:tc>
          <w:tcPr>
            <w:tcW w:w="1677" w:type="dxa"/>
            <w:shd w:val="clear" w:color="auto" w:fill="D9D9D9" w:themeFill="background1" w:themeFillShade="D9"/>
          </w:tcPr>
          <w:p w14:paraId="2199B14E" w14:textId="77777777" w:rsidR="001F08AA" w:rsidRPr="002555E3" w:rsidRDefault="001F08AA" w:rsidP="00132C7B">
            <w:pPr>
              <w:rPr>
                <w:rFonts w:eastAsiaTheme="minorHAnsi" w:cs="Arial"/>
                <w:b/>
                <w:sz w:val="20"/>
                <w:lang w:val="en-US"/>
              </w:rPr>
            </w:pPr>
            <w:r w:rsidRPr="002555E3">
              <w:rPr>
                <w:rFonts w:eastAsiaTheme="minorHAnsi" w:cs="Arial"/>
                <w:b/>
                <w:sz w:val="20"/>
                <w:lang w:val="en-US"/>
              </w:rPr>
              <w:t>Q2</w:t>
            </w:r>
          </w:p>
        </w:tc>
        <w:tc>
          <w:tcPr>
            <w:tcW w:w="7373" w:type="dxa"/>
            <w:shd w:val="clear" w:color="auto" w:fill="D9D9D9" w:themeFill="background1" w:themeFillShade="D9"/>
          </w:tcPr>
          <w:p w14:paraId="2033C14C" w14:textId="1FFE4B22" w:rsidR="001F08AA" w:rsidRPr="002555E3" w:rsidRDefault="008C596F" w:rsidP="00132C7B">
            <w:pPr>
              <w:spacing w:before="200" w:line="276" w:lineRule="auto"/>
              <w:rPr>
                <w:rFonts w:eastAsiaTheme="minorHAnsi" w:cs="Arial"/>
                <w:b/>
                <w:sz w:val="20"/>
              </w:rPr>
            </w:pPr>
            <w:r>
              <w:rPr>
                <w:rFonts w:eastAsiaTheme="minorHAnsi" w:cs="Arial"/>
                <w:b/>
                <w:sz w:val="20"/>
              </w:rPr>
              <w:t>What services do you sub-contract?</w:t>
            </w:r>
          </w:p>
        </w:tc>
      </w:tr>
      <w:tr w:rsidR="001F08AA" w:rsidRPr="002555E3" w14:paraId="2F86BE15" w14:textId="77777777" w:rsidTr="00132C7B">
        <w:tc>
          <w:tcPr>
            <w:tcW w:w="1677" w:type="dxa"/>
          </w:tcPr>
          <w:p w14:paraId="07A6F023" w14:textId="77777777" w:rsidR="001F08AA" w:rsidRPr="002555E3" w:rsidRDefault="001F08AA" w:rsidP="00132C7B">
            <w:pPr>
              <w:rPr>
                <w:rFonts w:eastAsiaTheme="minorHAnsi" w:cs="Arial"/>
                <w:b/>
                <w:sz w:val="20"/>
                <w:lang w:val="en-US"/>
              </w:rPr>
            </w:pPr>
            <w:r w:rsidRPr="002555E3">
              <w:rPr>
                <w:rFonts w:eastAsiaTheme="minorHAnsi" w:cs="Arial"/>
                <w:b/>
                <w:sz w:val="20"/>
                <w:lang w:val="en-US"/>
              </w:rPr>
              <w:t>R2</w:t>
            </w:r>
          </w:p>
        </w:tc>
        <w:tc>
          <w:tcPr>
            <w:tcW w:w="7373" w:type="dxa"/>
          </w:tcPr>
          <w:p w14:paraId="2A571C59" w14:textId="77777777" w:rsidR="001F08AA" w:rsidRPr="002555E3" w:rsidRDefault="001F08AA" w:rsidP="00132C7B">
            <w:pPr>
              <w:rPr>
                <w:rFonts w:eastAsiaTheme="minorHAnsi" w:cs="Arial"/>
                <w:sz w:val="20"/>
                <w:lang w:val="en-US"/>
              </w:rPr>
            </w:pPr>
          </w:p>
          <w:p w14:paraId="6AE74D8F" w14:textId="77777777" w:rsidR="001F08AA" w:rsidRPr="002555E3" w:rsidRDefault="001F08AA" w:rsidP="00132C7B">
            <w:pPr>
              <w:rPr>
                <w:rFonts w:eastAsiaTheme="minorHAnsi" w:cs="Arial"/>
                <w:sz w:val="20"/>
                <w:lang w:val="en-US"/>
              </w:rPr>
            </w:pPr>
          </w:p>
          <w:p w14:paraId="46974EE0" w14:textId="77777777" w:rsidR="001F08AA" w:rsidRPr="002555E3" w:rsidRDefault="001F08AA" w:rsidP="00132C7B">
            <w:pPr>
              <w:rPr>
                <w:rFonts w:eastAsiaTheme="minorHAnsi" w:cs="Arial"/>
                <w:sz w:val="20"/>
                <w:lang w:val="en-US"/>
              </w:rPr>
            </w:pPr>
          </w:p>
          <w:p w14:paraId="35B9BED1" w14:textId="77777777" w:rsidR="001F08AA" w:rsidRPr="002555E3" w:rsidRDefault="001F08AA" w:rsidP="00132C7B">
            <w:pPr>
              <w:rPr>
                <w:rFonts w:eastAsiaTheme="minorHAnsi" w:cs="Arial"/>
                <w:sz w:val="20"/>
                <w:lang w:val="en-US"/>
              </w:rPr>
            </w:pPr>
          </w:p>
          <w:p w14:paraId="31DA30CB" w14:textId="77777777" w:rsidR="001F08AA" w:rsidRPr="002555E3" w:rsidRDefault="001F08AA" w:rsidP="00132C7B">
            <w:pPr>
              <w:rPr>
                <w:rFonts w:eastAsiaTheme="minorHAnsi" w:cs="Arial"/>
                <w:sz w:val="20"/>
                <w:lang w:val="en-US"/>
              </w:rPr>
            </w:pPr>
          </w:p>
          <w:p w14:paraId="1A8E9F8F" w14:textId="77777777" w:rsidR="001F08AA" w:rsidRPr="002555E3" w:rsidRDefault="001F08AA" w:rsidP="00132C7B">
            <w:pPr>
              <w:rPr>
                <w:rFonts w:eastAsiaTheme="minorHAnsi" w:cs="Arial"/>
                <w:sz w:val="20"/>
                <w:lang w:val="en-US"/>
              </w:rPr>
            </w:pPr>
          </w:p>
          <w:p w14:paraId="6C8BF32F" w14:textId="77777777" w:rsidR="001F08AA" w:rsidRPr="002555E3" w:rsidRDefault="001F08AA" w:rsidP="00132C7B">
            <w:pPr>
              <w:rPr>
                <w:rFonts w:eastAsiaTheme="minorHAnsi" w:cs="Arial"/>
                <w:sz w:val="20"/>
                <w:lang w:val="en-US"/>
              </w:rPr>
            </w:pPr>
          </w:p>
          <w:p w14:paraId="4FFD41CB" w14:textId="77777777" w:rsidR="001F08AA" w:rsidRPr="002555E3" w:rsidRDefault="001F08AA" w:rsidP="00132C7B">
            <w:pPr>
              <w:rPr>
                <w:rFonts w:eastAsiaTheme="minorHAnsi" w:cs="Arial"/>
                <w:sz w:val="20"/>
                <w:lang w:val="en-US"/>
              </w:rPr>
            </w:pPr>
          </w:p>
          <w:p w14:paraId="41D1DBFE" w14:textId="77777777" w:rsidR="001F08AA" w:rsidRPr="002555E3" w:rsidRDefault="001F08AA" w:rsidP="00132C7B">
            <w:pPr>
              <w:rPr>
                <w:rFonts w:eastAsiaTheme="minorHAnsi" w:cs="Arial"/>
                <w:sz w:val="20"/>
                <w:lang w:val="en-US"/>
              </w:rPr>
            </w:pPr>
          </w:p>
          <w:p w14:paraId="2AF1718C" w14:textId="77777777" w:rsidR="001F08AA" w:rsidRPr="002555E3" w:rsidRDefault="001F08AA" w:rsidP="00132C7B">
            <w:pPr>
              <w:rPr>
                <w:rFonts w:eastAsiaTheme="minorHAnsi" w:cs="Arial"/>
                <w:sz w:val="20"/>
                <w:lang w:val="en-US"/>
              </w:rPr>
            </w:pPr>
          </w:p>
          <w:p w14:paraId="0B9DCC46" w14:textId="77777777" w:rsidR="001F08AA" w:rsidRPr="002555E3" w:rsidRDefault="001F08AA" w:rsidP="00132C7B">
            <w:pPr>
              <w:rPr>
                <w:rFonts w:eastAsiaTheme="minorHAnsi" w:cs="Arial"/>
                <w:sz w:val="20"/>
                <w:lang w:val="en-US"/>
              </w:rPr>
            </w:pPr>
          </w:p>
          <w:p w14:paraId="3FB246B0" w14:textId="77777777" w:rsidR="001F08AA" w:rsidRPr="002555E3" w:rsidRDefault="001F08AA" w:rsidP="00132C7B">
            <w:pPr>
              <w:rPr>
                <w:rFonts w:eastAsiaTheme="minorHAnsi" w:cs="Arial"/>
                <w:sz w:val="20"/>
                <w:lang w:val="en-US"/>
              </w:rPr>
            </w:pPr>
          </w:p>
          <w:p w14:paraId="354E9CB0" w14:textId="77777777" w:rsidR="001F08AA" w:rsidRPr="002555E3" w:rsidRDefault="001F08AA" w:rsidP="00132C7B">
            <w:pPr>
              <w:rPr>
                <w:rFonts w:eastAsiaTheme="minorHAnsi" w:cs="Arial"/>
                <w:sz w:val="20"/>
                <w:lang w:val="en-US"/>
              </w:rPr>
            </w:pPr>
          </w:p>
          <w:p w14:paraId="23DDE21B" w14:textId="77777777" w:rsidR="001F08AA" w:rsidRPr="002555E3" w:rsidRDefault="001F08AA" w:rsidP="00132C7B">
            <w:pPr>
              <w:rPr>
                <w:rFonts w:eastAsiaTheme="minorHAnsi" w:cs="Arial"/>
                <w:sz w:val="20"/>
                <w:lang w:val="en-US"/>
              </w:rPr>
            </w:pPr>
          </w:p>
          <w:p w14:paraId="1237FB4E" w14:textId="77777777" w:rsidR="001F08AA" w:rsidRPr="002555E3" w:rsidRDefault="001F08AA" w:rsidP="00132C7B">
            <w:pPr>
              <w:rPr>
                <w:rFonts w:eastAsiaTheme="minorHAnsi" w:cs="Arial"/>
                <w:sz w:val="20"/>
                <w:lang w:val="en-US"/>
              </w:rPr>
            </w:pPr>
          </w:p>
          <w:p w14:paraId="08B09C7B" w14:textId="77777777" w:rsidR="001F08AA" w:rsidRPr="002555E3" w:rsidRDefault="001F08AA" w:rsidP="00132C7B">
            <w:pPr>
              <w:rPr>
                <w:rFonts w:eastAsiaTheme="minorHAnsi" w:cs="Arial"/>
                <w:sz w:val="20"/>
                <w:lang w:val="en-US"/>
              </w:rPr>
            </w:pPr>
          </w:p>
          <w:p w14:paraId="7A6FD68C" w14:textId="77777777" w:rsidR="001F08AA" w:rsidRPr="002555E3" w:rsidRDefault="001F08AA" w:rsidP="00132C7B">
            <w:pPr>
              <w:rPr>
                <w:rFonts w:eastAsiaTheme="minorHAnsi" w:cs="Arial"/>
                <w:sz w:val="20"/>
                <w:lang w:val="en-US"/>
              </w:rPr>
            </w:pPr>
          </w:p>
        </w:tc>
      </w:tr>
      <w:tr w:rsidR="001F08AA" w:rsidRPr="002555E3" w14:paraId="06192A48" w14:textId="77777777" w:rsidTr="00132C7B">
        <w:tc>
          <w:tcPr>
            <w:tcW w:w="1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3703F8" w14:textId="77777777" w:rsidR="001F08AA" w:rsidRPr="002555E3" w:rsidRDefault="001F08AA" w:rsidP="00132C7B">
            <w:pPr>
              <w:rPr>
                <w:rFonts w:eastAsiaTheme="minorHAnsi" w:cs="Arial"/>
                <w:b/>
                <w:sz w:val="20"/>
                <w:lang w:val="en-US"/>
              </w:rPr>
            </w:pPr>
            <w:r w:rsidRPr="002555E3">
              <w:rPr>
                <w:rFonts w:eastAsiaTheme="minorHAnsi" w:cs="Arial"/>
                <w:b/>
                <w:sz w:val="20"/>
                <w:lang w:val="en-US"/>
              </w:rPr>
              <w:lastRenderedPageBreak/>
              <w:t>Q3</w:t>
            </w:r>
          </w:p>
        </w:tc>
        <w:tc>
          <w:tcPr>
            <w:tcW w:w="7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020DA" w14:textId="4F78B060" w:rsidR="001F08AA" w:rsidRPr="002555E3" w:rsidRDefault="008E1C84" w:rsidP="008E1C84">
            <w:pPr>
              <w:jc w:val="both"/>
              <w:rPr>
                <w:rFonts w:eastAsiaTheme="minorHAnsi" w:cs="Arial"/>
                <w:b/>
                <w:sz w:val="20"/>
                <w:lang w:val="en-US"/>
              </w:rPr>
            </w:pPr>
            <w:r>
              <w:rPr>
                <w:rFonts w:eastAsiaTheme="minorHAnsi" w:cs="Arial"/>
                <w:b/>
                <w:sz w:val="20"/>
                <w:lang w:val="en-US"/>
              </w:rPr>
              <w:t>W</w:t>
            </w:r>
            <w:r w:rsidR="008C596F">
              <w:rPr>
                <w:rFonts w:eastAsiaTheme="minorHAnsi" w:cs="Arial"/>
                <w:b/>
                <w:sz w:val="20"/>
                <w:lang w:val="en-US"/>
              </w:rPr>
              <w:t xml:space="preserve">hich sectors do you provide </w:t>
            </w:r>
            <w:r w:rsidR="00DF05DB">
              <w:rPr>
                <w:rFonts w:eastAsiaTheme="minorHAnsi" w:cs="Arial"/>
                <w:b/>
                <w:sz w:val="20"/>
                <w:lang w:val="en-US"/>
              </w:rPr>
              <w:t>these</w:t>
            </w:r>
            <w:r>
              <w:rPr>
                <w:rFonts w:eastAsiaTheme="minorHAnsi" w:cs="Arial"/>
                <w:b/>
                <w:sz w:val="20"/>
                <w:lang w:val="en-US"/>
              </w:rPr>
              <w:t xml:space="preserve"> services </w:t>
            </w:r>
            <w:r w:rsidR="008C596F">
              <w:rPr>
                <w:rFonts w:eastAsiaTheme="minorHAnsi" w:cs="Arial"/>
                <w:b/>
                <w:sz w:val="20"/>
                <w:lang w:val="en-US"/>
              </w:rPr>
              <w:t>for</w:t>
            </w:r>
            <w:r>
              <w:rPr>
                <w:rFonts w:eastAsiaTheme="minorHAnsi" w:cs="Arial"/>
                <w:b/>
                <w:sz w:val="20"/>
                <w:lang w:val="en-US"/>
              </w:rPr>
              <w:t xml:space="preserve"> (e.g. councils, health service, schools, corporate etc.)</w:t>
            </w:r>
            <w:r w:rsidR="008C596F">
              <w:rPr>
                <w:rFonts w:eastAsiaTheme="minorHAnsi" w:cs="Arial"/>
                <w:b/>
                <w:sz w:val="20"/>
                <w:lang w:val="en-US"/>
              </w:rPr>
              <w:t>?</w:t>
            </w:r>
          </w:p>
        </w:tc>
      </w:tr>
      <w:tr w:rsidR="001F08AA" w:rsidRPr="002555E3" w14:paraId="787AC275" w14:textId="77777777" w:rsidTr="00132C7B">
        <w:tc>
          <w:tcPr>
            <w:tcW w:w="1677" w:type="dxa"/>
            <w:tcBorders>
              <w:top w:val="single" w:sz="4" w:space="0" w:color="auto"/>
              <w:left w:val="single" w:sz="4" w:space="0" w:color="auto"/>
              <w:bottom w:val="single" w:sz="4" w:space="0" w:color="auto"/>
              <w:right w:val="single" w:sz="4" w:space="0" w:color="auto"/>
            </w:tcBorders>
          </w:tcPr>
          <w:p w14:paraId="0E77D2E4" w14:textId="77777777" w:rsidR="001F08AA" w:rsidRPr="002555E3" w:rsidRDefault="001F08AA" w:rsidP="00132C7B">
            <w:pPr>
              <w:rPr>
                <w:rFonts w:eastAsiaTheme="minorHAnsi" w:cs="Arial"/>
                <w:b/>
                <w:sz w:val="20"/>
                <w:lang w:val="en-US"/>
              </w:rPr>
            </w:pPr>
            <w:r w:rsidRPr="002555E3">
              <w:rPr>
                <w:rFonts w:eastAsiaTheme="minorHAnsi" w:cs="Arial"/>
                <w:b/>
                <w:sz w:val="20"/>
                <w:lang w:val="en-US"/>
              </w:rPr>
              <w:t>R3</w:t>
            </w:r>
          </w:p>
        </w:tc>
        <w:tc>
          <w:tcPr>
            <w:tcW w:w="7373" w:type="dxa"/>
            <w:tcBorders>
              <w:top w:val="single" w:sz="4" w:space="0" w:color="auto"/>
              <w:left w:val="single" w:sz="4" w:space="0" w:color="auto"/>
              <w:bottom w:val="single" w:sz="4" w:space="0" w:color="auto"/>
              <w:right w:val="single" w:sz="4" w:space="0" w:color="auto"/>
            </w:tcBorders>
          </w:tcPr>
          <w:p w14:paraId="25E23A4A" w14:textId="77777777" w:rsidR="001F08AA" w:rsidRPr="002555E3" w:rsidRDefault="001F08AA" w:rsidP="00132C7B">
            <w:pPr>
              <w:rPr>
                <w:rFonts w:eastAsiaTheme="minorHAnsi" w:cs="Arial"/>
                <w:sz w:val="20"/>
                <w:lang w:val="en-US"/>
              </w:rPr>
            </w:pPr>
          </w:p>
          <w:p w14:paraId="72E2EAF7" w14:textId="77777777" w:rsidR="001F08AA" w:rsidRPr="002555E3" w:rsidRDefault="001F08AA" w:rsidP="00132C7B">
            <w:pPr>
              <w:rPr>
                <w:rFonts w:eastAsiaTheme="minorHAnsi" w:cs="Arial"/>
                <w:sz w:val="20"/>
                <w:lang w:val="en-US"/>
              </w:rPr>
            </w:pPr>
          </w:p>
          <w:p w14:paraId="065D0DE1" w14:textId="77777777" w:rsidR="001F08AA" w:rsidRPr="002555E3" w:rsidRDefault="001F08AA" w:rsidP="00132C7B">
            <w:pPr>
              <w:rPr>
                <w:rFonts w:eastAsiaTheme="minorHAnsi" w:cs="Arial"/>
                <w:sz w:val="20"/>
                <w:lang w:val="en-US"/>
              </w:rPr>
            </w:pPr>
          </w:p>
          <w:p w14:paraId="3AEA25DD" w14:textId="77777777" w:rsidR="001F08AA" w:rsidRPr="002555E3" w:rsidRDefault="001F08AA" w:rsidP="00132C7B">
            <w:pPr>
              <w:rPr>
                <w:rFonts w:eastAsiaTheme="minorHAnsi" w:cs="Arial"/>
                <w:sz w:val="20"/>
                <w:lang w:val="en-US"/>
              </w:rPr>
            </w:pPr>
          </w:p>
          <w:p w14:paraId="43BB60CF" w14:textId="77777777" w:rsidR="001F08AA" w:rsidRPr="002555E3" w:rsidRDefault="001F08AA" w:rsidP="00132C7B">
            <w:pPr>
              <w:rPr>
                <w:rFonts w:eastAsiaTheme="minorHAnsi" w:cs="Arial"/>
                <w:sz w:val="20"/>
                <w:lang w:val="en-US"/>
              </w:rPr>
            </w:pPr>
          </w:p>
          <w:p w14:paraId="067DB0A8" w14:textId="77777777" w:rsidR="001F08AA" w:rsidRPr="002555E3" w:rsidRDefault="001F08AA" w:rsidP="00132C7B">
            <w:pPr>
              <w:rPr>
                <w:rFonts w:eastAsiaTheme="minorHAnsi" w:cs="Arial"/>
                <w:sz w:val="20"/>
                <w:lang w:val="en-US"/>
              </w:rPr>
            </w:pPr>
          </w:p>
          <w:p w14:paraId="1EEECD23" w14:textId="77777777" w:rsidR="001F08AA" w:rsidRPr="002555E3" w:rsidRDefault="001F08AA" w:rsidP="00132C7B">
            <w:pPr>
              <w:rPr>
                <w:rFonts w:eastAsiaTheme="minorHAnsi" w:cs="Arial"/>
                <w:sz w:val="20"/>
                <w:lang w:val="en-US"/>
              </w:rPr>
            </w:pPr>
          </w:p>
          <w:p w14:paraId="4A4082B8" w14:textId="77777777" w:rsidR="001F08AA" w:rsidRPr="002555E3" w:rsidRDefault="001F08AA" w:rsidP="00132C7B">
            <w:pPr>
              <w:rPr>
                <w:rFonts w:eastAsiaTheme="minorHAnsi" w:cs="Arial"/>
                <w:sz w:val="20"/>
                <w:lang w:val="en-US"/>
              </w:rPr>
            </w:pPr>
          </w:p>
          <w:p w14:paraId="27E39FDE" w14:textId="77777777" w:rsidR="001F08AA" w:rsidRPr="002555E3" w:rsidRDefault="001F08AA" w:rsidP="00132C7B">
            <w:pPr>
              <w:rPr>
                <w:rFonts w:eastAsiaTheme="minorHAnsi" w:cs="Arial"/>
                <w:sz w:val="20"/>
                <w:lang w:val="en-US"/>
              </w:rPr>
            </w:pPr>
          </w:p>
          <w:p w14:paraId="6278C503" w14:textId="77777777" w:rsidR="001F08AA" w:rsidRPr="002555E3" w:rsidRDefault="001F08AA" w:rsidP="00132C7B">
            <w:pPr>
              <w:rPr>
                <w:rFonts w:eastAsiaTheme="minorHAnsi" w:cs="Arial"/>
                <w:sz w:val="20"/>
                <w:lang w:val="en-US"/>
              </w:rPr>
            </w:pPr>
          </w:p>
          <w:p w14:paraId="4E2AFB3A" w14:textId="77777777" w:rsidR="001F08AA" w:rsidRPr="002555E3" w:rsidRDefault="001F08AA" w:rsidP="00132C7B">
            <w:pPr>
              <w:rPr>
                <w:rFonts w:eastAsiaTheme="minorHAnsi" w:cs="Arial"/>
                <w:sz w:val="20"/>
                <w:lang w:val="en-US"/>
              </w:rPr>
            </w:pPr>
          </w:p>
          <w:p w14:paraId="61F4B291" w14:textId="77777777" w:rsidR="001F08AA" w:rsidRPr="002555E3" w:rsidRDefault="001F08AA" w:rsidP="00132C7B">
            <w:pPr>
              <w:rPr>
                <w:rFonts w:eastAsiaTheme="minorHAnsi" w:cs="Arial"/>
                <w:sz w:val="20"/>
                <w:lang w:val="en-US"/>
              </w:rPr>
            </w:pPr>
          </w:p>
          <w:p w14:paraId="03733DFF" w14:textId="77777777" w:rsidR="001F08AA" w:rsidRPr="002555E3" w:rsidRDefault="001F08AA" w:rsidP="00132C7B">
            <w:pPr>
              <w:rPr>
                <w:rFonts w:eastAsiaTheme="minorHAnsi" w:cs="Arial"/>
                <w:sz w:val="20"/>
                <w:lang w:val="en-US"/>
              </w:rPr>
            </w:pPr>
          </w:p>
          <w:p w14:paraId="771E0087" w14:textId="77777777" w:rsidR="001F08AA" w:rsidRPr="002555E3" w:rsidRDefault="001F08AA" w:rsidP="00132C7B">
            <w:pPr>
              <w:rPr>
                <w:rFonts w:eastAsiaTheme="minorHAnsi" w:cs="Arial"/>
                <w:sz w:val="20"/>
                <w:lang w:val="en-US"/>
              </w:rPr>
            </w:pPr>
          </w:p>
          <w:p w14:paraId="55073147" w14:textId="77777777" w:rsidR="001F08AA" w:rsidRPr="002555E3" w:rsidRDefault="001F08AA" w:rsidP="00132C7B">
            <w:pPr>
              <w:rPr>
                <w:rFonts w:eastAsiaTheme="minorHAnsi" w:cs="Arial"/>
                <w:sz w:val="20"/>
                <w:lang w:val="en-US"/>
              </w:rPr>
            </w:pPr>
          </w:p>
          <w:p w14:paraId="0FFA62E9" w14:textId="77777777" w:rsidR="001F08AA" w:rsidRPr="002555E3" w:rsidRDefault="001F08AA" w:rsidP="00132C7B">
            <w:pPr>
              <w:rPr>
                <w:rFonts w:eastAsiaTheme="minorHAnsi" w:cs="Arial"/>
                <w:sz w:val="20"/>
                <w:lang w:val="en-US"/>
              </w:rPr>
            </w:pPr>
          </w:p>
          <w:p w14:paraId="13B150A0" w14:textId="77777777" w:rsidR="001F08AA" w:rsidRPr="002555E3" w:rsidRDefault="001F08AA" w:rsidP="00132C7B">
            <w:pPr>
              <w:rPr>
                <w:rFonts w:eastAsiaTheme="minorHAnsi" w:cs="Arial"/>
                <w:sz w:val="20"/>
                <w:lang w:val="en-US"/>
              </w:rPr>
            </w:pPr>
          </w:p>
          <w:p w14:paraId="146EC4A6" w14:textId="77777777" w:rsidR="001F08AA" w:rsidRPr="002555E3" w:rsidRDefault="001F08AA" w:rsidP="00132C7B">
            <w:pPr>
              <w:rPr>
                <w:rFonts w:eastAsiaTheme="minorHAnsi" w:cs="Arial"/>
                <w:sz w:val="20"/>
                <w:lang w:val="en-US"/>
              </w:rPr>
            </w:pPr>
          </w:p>
        </w:tc>
      </w:tr>
      <w:tr w:rsidR="001F08AA" w:rsidRPr="002555E3" w14:paraId="0E4B04E5" w14:textId="77777777" w:rsidTr="00132C7B">
        <w:tc>
          <w:tcPr>
            <w:tcW w:w="1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30167" w14:textId="5FF5FC08" w:rsidR="001F08AA" w:rsidRPr="002555E3" w:rsidRDefault="00597D46" w:rsidP="00132C7B">
            <w:pPr>
              <w:rPr>
                <w:rFonts w:eastAsiaTheme="minorHAnsi" w:cs="Arial"/>
                <w:b/>
                <w:sz w:val="20"/>
                <w:lang w:val="en-US"/>
              </w:rPr>
            </w:pPr>
            <w:r>
              <w:rPr>
                <w:rFonts w:eastAsiaTheme="minorHAnsi" w:cs="Arial"/>
                <w:b/>
                <w:sz w:val="20"/>
                <w:lang w:val="en-US"/>
              </w:rPr>
              <w:t>Q4</w:t>
            </w:r>
          </w:p>
        </w:tc>
        <w:tc>
          <w:tcPr>
            <w:tcW w:w="7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9B82A" w14:textId="7B7D2328" w:rsidR="001F08AA" w:rsidRPr="002555E3" w:rsidRDefault="00E07B13" w:rsidP="00597D46">
            <w:pPr>
              <w:jc w:val="both"/>
              <w:rPr>
                <w:rFonts w:eastAsiaTheme="minorHAnsi" w:cs="Arial"/>
                <w:b/>
                <w:sz w:val="20"/>
                <w:lang w:val="en-US"/>
              </w:rPr>
            </w:pPr>
            <w:r>
              <w:rPr>
                <w:rFonts w:eastAsiaTheme="minorHAnsi" w:cs="Arial"/>
                <w:b/>
                <w:sz w:val="20"/>
                <w:lang w:val="en-US"/>
              </w:rPr>
              <w:t xml:space="preserve">What </w:t>
            </w:r>
            <w:r w:rsidR="00597D46">
              <w:rPr>
                <w:rFonts w:eastAsiaTheme="minorHAnsi" w:cs="Arial"/>
                <w:b/>
                <w:sz w:val="20"/>
                <w:lang w:val="en-US"/>
              </w:rPr>
              <w:t>specific issues are you used to encountering delivering the services outlined? How are you solved these in the past?</w:t>
            </w:r>
          </w:p>
        </w:tc>
      </w:tr>
      <w:tr w:rsidR="001F08AA" w:rsidRPr="002555E3" w14:paraId="4A0A683A" w14:textId="77777777" w:rsidTr="00132C7B">
        <w:tc>
          <w:tcPr>
            <w:tcW w:w="1677" w:type="dxa"/>
            <w:tcBorders>
              <w:top w:val="single" w:sz="4" w:space="0" w:color="auto"/>
              <w:left w:val="single" w:sz="4" w:space="0" w:color="auto"/>
              <w:bottom w:val="single" w:sz="4" w:space="0" w:color="auto"/>
              <w:right w:val="single" w:sz="4" w:space="0" w:color="auto"/>
            </w:tcBorders>
            <w:shd w:val="clear" w:color="auto" w:fill="FFFFFF" w:themeFill="background1"/>
          </w:tcPr>
          <w:p w14:paraId="6F076C4D" w14:textId="7FA1A1DF" w:rsidR="001F08AA" w:rsidRPr="002555E3" w:rsidRDefault="00597D46" w:rsidP="00132C7B">
            <w:pPr>
              <w:rPr>
                <w:rFonts w:eastAsiaTheme="minorHAnsi" w:cs="Arial"/>
                <w:b/>
                <w:sz w:val="20"/>
                <w:lang w:val="en-US"/>
              </w:rPr>
            </w:pPr>
            <w:r>
              <w:rPr>
                <w:rFonts w:eastAsiaTheme="minorHAnsi" w:cs="Arial"/>
                <w:b/>
                <w:sz w:val="20"/>
                <w:lang w:val="en-US"/>
              </w:rPr>
              <w:t>R4</w:t>
            </w:r>
          </w:p>
        </w:tc>
        <w:tc>
          <w:tcPr>
            <w:tcW w:w="7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AD2BF23" w14:textId="77777777" w:rsidR="001F08AA" w:rsidRPr="002555E3" w:rsidRDefault="001F08AA" w:rsidP="00132C7B">
            <w:pPr>
              <w:jc w:val="both"/>
              <w:rPr>
                <w:rFonts w:eastAsiaTheme="minorHAnsi" w:cs="Arial"/>
                <w:b/>
                <w:sz w:val="20"/>
                <w:lang w:val="en-US"/>
              </w:rPr>
            </w:pPr>
          </w:p>
          <w:p w14:paraId="51FB4A40" w14:textId="77777777" w:rsidR="001F08AA" w:rsidRPr="002555E3" w:rsidRDefault="001F08AA" w:rsidP="00132C7B">
            <w:pPr>
              <w:jc w:val="both"/>
              <w:rPr>
                <w:rFonts w:eastAsiaTheme="minorHAnsi" w:cs="Arial"/>
                <w:b/>
                <w:sz w:val="20"/>
                <w:lang w:val="en-US"/>
              </w:rPr>
            </w:pPr>
          </w:p>
          <w:p w14:paraId="305C5D5B" w14:textId="77777777" w:rsidR="001F08AA" w:rsidRPr="002555E3" w:rsidRDefault="001F08AA" w:rsidP="00132C7B">
            <w:pPr>
              <w:jc w:val="both"/>
              <w:rPr>
                <w:rFonts w:eastAsiaTheme="minorHAnsi" w:cs="Arial"/>
                <w:b/>
                <w:sz w:val="20"/>
                <w:lang w:val="en-US"/>
              </w:rPr>
            </w:pPr>
          </w:p>
          <w:p w14:paraId="6276394F" w14:textId="77777777" w:rsidR="001F08AA" w:rsidRPr="002555E3" w:rsidRDefault="001F08AA" w:rsidP="00132C7B">
            <w:pPr>
              <w:jc w:val="both"/>
              <w:rPr>
                <w:rFonts w:eastAsiaTheme="minorHAnsi" w:cs="Arial"/>
                <w:b/>
                <w:sz w:val="20"/>
                <w:lang w:val="en-US"/>
              </w:rPr>
            </w:pPr>
          </w:p>
          <w:p w14:paraId="6C816FF3" w14:textId="77777777" w:rsidR="001F08AA" w:rsidRPr="002555E3" w:rsidRDefault="001F08AA" w:rsidP="00132C7B">
            <w:pPr>
              <w:jc w:val="both"/>
              <w:rPr>
                <w:rFonts w:eastAsiaTheme="minorHAnsi" w:cs="Arial"/>
                <w:b/>
                <w:sz w:val="20"/>
                <w:lang w:val="en-US"/>
              </w:rPr>
            </w:pPr>
          </w:p>
          <w:p w14:paraId="3CB0BED4" w14:textId="77777777" w:rsidR="001F08AA" w:rsidRPr="002555E3" w:rsidRDefault="001F08AA" w:rsidP="00132C7B">
            <w:pPr>
              <w:jc w:val="both"/>
              <w:rPr>
                <w:rFonts w:eastAsiaTheme="minorHAnsi" w:cs="Arial"/>
                <w:b/>
                <w:sz w:val="20"/>
                <w:lang w:val="en-US"/>
              </w:rPr>
            </w:pPr>
          </w:p>
          <w:p w14:paraId="6395A71A" w14:textId="77777777" w:rsidR="001F08AA" w:rsidRPr="002555E3" w:rsidRDefault="001F08AA" w:rsidP="00132C7B">
            <w:pPr>
              <w:jc w:val="both"/>
              <w:rPr>
                <w:rFonts w:eastAsiaTheme="minorHAnsi" w:cs="Arial"/>
                <w:b/>
                <w:sz w:val="20"/>
                <w:lang w:val="en-US"/>
              </w:rPr>
            </w:pPr>
          </w:p>
          <w:p w14:paraId="7F387359" w14:textId="77777777" w:rsidR="001F08AA" w:rsidRPr="002555E3" w:rsidRDefault="001F08AA" w:rsidP="00132C7B">
            <w:pPr>
              <w:jc w:val="both"/>
              <w:rPr>
                <w:rFonts w:eastAsiaTheme="minorHAnsi" w:cs="Arial"/>
                <w:b/>
                <w:sz w:val="20"/>
                <w:lang w:val="en-US"/>
              </w:rPr>
            </w:pPr>
          </w:p>
          <w:p w14:paraId="33AE148B" w14:textId="77777777" w:rsidR="001F08AA" w:rsidRPr="002555E3" w:rsidRDefault="001F08AA" w:rsidP="00132C7B">
            <w:pPr>
              <w:jc w:val="both"/>
              <w:rPr>
                <w:rFonts w:eastAsiaTheme="minorHAnsi" w:cs="Arial"/>
                <w:b/>
                <w:sz w:val="20"/>
                <w:lang w:val="en-US"/>
              </w:rPr>
            </w:pPr>
          </w:p>
          <w:p w14:paraId="3856F209" w14:textId="77777777" w:rsidR="001F08AA" w:rsidRPr="002555E3" w:rsidRDefault="001F08AA" w:rsidP="00132C7B">
            <w:pPr>
              <w:jc w:val="both"/>
              <w:rPr>
                <w:rFonts w:eastAsiaTheme="minorHAnsi" w:cs="Arial"/>
                <w:b/>
                <w:sz w:val="20"/>
                <w:lang w:val="en-US"/>
              </w:rPr>
            </w:pPr>
          </w:p>
          <w:p w14:paraId="7A901F6E" w14:textId="77777777" w:rsidR="001F08AA" w:rsidRPr="002555E3" w:rsidRDefault="001F08AA" w:rsidP="00132C7B">
            <w:pPr>
              <w:jc w:val="both"/>
              <w:rPr>
                <w:rFonts w:eastAsiaTheme="minorHAnsi" w:cs="Arial"/>
                <w:b/>
                <w:sz w:val="20"/>
                <w:lang w:val="en-US"/>
              </w:rPr>
            </w:pPr>
          </w:p>
          <w:p w14:paraId="0612A8D7" w14:textId="77777777" w:rsidR="001F08AA" w:rsidRPr="002555E3" w:rsidRDefault="001F08AA" w:rsidP="00132C7B">
            <w:pPr>
              <w:jc w:val="both"/>
              <w:rPr>
                <w:rFonts w:eastAsiaTheme="minorHAnsi" w:cs="Arial"/>
                <w:b/>
                <w:sz w:val="20"/>
                <w:lang w:val="en-US"/>
              </w:rPr>
            </w:pPr>
          </w:p>
          <w:p w14:paraId="14E3E68C" w14:textId="77777777" w:rsidR="001F08AA" w:rsidRPr="002555E3" w:rsidRDefault="001F08AA" w:rsidP="00132C7B">
            <w:pPr>
              <w:jc w:val="both"/>
              <w:rPr>
                <w:rFonts w:eastAsiaTheme="minorHAnsi" w:cs="Arial"/>
                <w:b/>
                <w:sz w:val="20"/>
                <w:lang w:val="en-US"/>
              </w:rPr>
            </w:pPr>
          </w:p>
          <w:p w14:paraId="38F2D4E3" w14:textId="77777777" w:rsidR="001F08AA" w:rsidRPr="002555E3" w:rsidRDefault="001F08AA" w:rsidP="00132C7B">
            <w:pPr>
              <w:jc w:val="both"/>
              <w:rPr>
                <w:rFonts w:eastAsiaTheme="minorHAnsi" w:cs="Arial"/>
                <w:b/>
                <w:sz w:val="20"/>
                <w:lang w:val="en-US"/>
              </w:rPr>
            </w:pPr>
          </w:p>
          <w:p w14:paraId="56DDE23A" w14:textId="77777777" w:rsidR="001F08AA" w:rsidRPr="002555E3" w:rsidRDefault="001F08AA" w:rsidP="00132C7B">
            <w:pPr>
              <w:jc w:val="both"/>
              <w:rPr>
                <w:rFonts w:eastAsiaTheme="minorHAnsi" w:cs="Arial"/>
                <w:b/>
                <w:sz w:val="20"/>
                <w:lang w:val="en-US"/>
              </w:rPr>
            </w:pPr>
          </w:p>
          <w:p w14:paraId="193CBC24" w14:textId="77777777" w:rsidR="001F08AA" w:rsidRPr="002555E3" w:rsidRDefault="001F08AA" w:rsidP="00132C7B">
            <w:pPr>
              <w:jc w:val="both"/>
              <w:rPr>
                <w:rFonts w:eastAsiaTheme="minorHAnsi" w:cs="Arial"/>
                <w:b/>
                <w:sz w:val="20"/>
                <w:lang w:val="en-US"/>
              </w:rPr>
            </w:pPr>
          </w:p>
        </w:tc>
      </w:tr>
      <w:tr w:rsidR="001F08AA" w:rsidRPr="002555E3" w14:paraId="11957C50" w14:textId="77777777" w:rsidTr="00132C7B">
        <w:tc>
          <w:tcPr>
            <w:tcW w:w="1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D46ED" w14:textId="57D0C5B6" w:rsidR="001F08AA" w:rsidRPr="002555E3" w:rsidRDefault="00597D46" w:rsidP="00132C7B">
            <w:pPr>
              <w:rPr>
                <w:rFonts w:eastAsiaTheme="minorHAnsi" w:cs="Arial"/>
                <w:b/>
                <w:sz w:val="20"/>
                <w:lang w:val="en-US"/>
              </w:rPr>
            </w:pPr>
            <w:r>
              <w:rPr>
                <w:rFonts w:eastAsiaTheme="minorHAnsi" w:cs="Arial"/>
                <w:b/>
                <w:sz w:val="20"/>
                <w:lang w:val="en-US"/>
              </w:rPr>
              <w:t>Q5</w:t>
            </w:r>
          </w:p>
        </w:tc>
        <w:tc>
          <w:tcPr>
            <w:tcW w:w="7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69B03" w14:textId="3839506E" w:rsidR="001F08AA" w:rsidRPr="002555E3" w:rsidRDefault="00597D46" w:rsidP="008E1C84">
            <w:pPr>
              <w:jc w:val="both"/>
              <w:rPr>
                <w:rFonts w:eastAsiaTheme="minorHAnsi" w:cs="Arial"/>
                <w:b/>
                <w:sz w:val="20"/>
                <w:lang w:val="en-US"/>
              </w:rPr>
            </w:pPr>
            <w:r>
              <w:rPr>
                <w:rFonts w:eastAsiaTheme="minorHAnsi" w:cs="Arial"/>
                <w:b/>
                <w:sz w:val="20"/>
                <w:lang w:val="en-US"/>
              </w:rPr>
              <w:t xml:space="preserve">It is proposed that the Council contract with a provider who have sufficient experience and crucially depth of resource to be able to be called upon at relatively short notice if required, to provide the services outlined. There shall be agreed “busy” periods where it is likely that blocks of time will be required, but at other times it may be that occasional days or even smaller periods of time are required – please confirm your thoughts on this approach, and whether it is suitable. </w:t>
            </w:r>
          </w:p>
        </w:tc>
      </w:tr>
      <w:tr w:rsidR="001F08AA" w:rsidRPr="002555E3" w14:paraId="510B8B9F" w14:textId="77777777" w:rsidTr="008F1DF0">
        <w:tc>
          <w:tcPr>
            <w:tcW w:w="1677" w:type="dxa"/>
            <w:tcBorders>
              <w:top w:val="single" w:sz="4" w:space="0" w:color="auto"/>
              <w:left w:val="single" w:sz="4" w:space="0" w:color="auto"/>
              <w:bottom w:val="single" w:sz="4" w:space="0" w:color="auto"/>
              <w:right w:val="single" w:sz="4" w:space="0" w:color="auto"/>
            </w:tcBorders>
            <w:shd w:val="clear" w:color="auto" w:fill="FFFFFF" w:themeFill="background1"/>
          </w:tcPr>
          <w:p w14:paraId="2ECEC1B6" w14:textId="7EA322B0" w:rsidR="001F08AA" w:rsidRPr="002555E3" w:rsidRDefault="00597D46" w:rsidP="00132C7B">
            <w:pPr>
              <w:rPr>
                <w:rFonts w:eastAsiaTheme="minorHAnsi" w:cs="Arial"/>
                <w:b/>
                <w:sz w:val="20"/>
                <w:lang w:val="en-US"/>
              </w:rPr>
            </w:pPr>
            <w:r>
              <w:rPr>
                <w:rFonts w:eastAsiaTheme="minorHAnsi" w:cs="Arial"/>
                <w:b/>
                <w:sz w:val="20"/>
                <w:lang w:val="en-US"/>
              </w:rPr>
              <w:t>R5</w:t>
            </w:r>
          </w:p>
        </w:tc>
        <w:tc>
          <w:tcPr>
            <w:tcW w:w="7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CEA22E1" w14:textId="77777777" w:rsidR="001F08AA" w:rsidRPr="002555E3" w:rsidRDefault="001F08AA" w:rsidP="00132C7B">
            <w:pPr>
              <w:jc w:val="both"/>
              <w:rPr>
                <w:rFonts w:eastAsiaTheme="minorHAnsi" w:cs="Arial"/>
                <w:b/>
                <w:sz w:val="20"/>
                <w:lang w:val="en-US"/>
              </w:rPr>
            </w:pPr>
          </w:p>
          <w:p w14:paraId="4D4901AE" w14:textId="77777777" w:rsidR="001F08AA" w:rsidRPr="002555E3" w:rsidRDefault="001F08AA" w:rsidP="00132C7B">
            <w:pPr>
              <w:jc w:val="both"/>
              <w:rPr>
                <w:rFonts w:eastAsiaTheme="minorHAnsi" w:cs="Arial"/>
                <w:b/>
                <w:sz w:val="20"/>
                <w:lang w:val="en-US"/>
              </w:rPr>
            </w:pPr>
          </w:p>
          <w:p w14:paraId="04D2584A" w14:textId="77777777" w:rsidR="001F08AA" w:rsidRPr="002555E3" w:rsidRDefault="001F08AA" w:rsidP="00132C7B">
            <w:pPr>
              <w:jc w:val="both"/>
              <w:rPr>
                <w:rFonts w:eastAsiaTheme="minorHAnsi" w:cs="Arial"/>
                <w:b/>
                <w:sz w:val="20"/>
                <w:lang w:val="en-US"/>
              </w:rPr>
            </w:pPr>
          </w:p>
          <w:p w14:paraId="40012D74" w14:textId="77777777" w:rsidR="001F08AA" w:rsidRDefault="001F08AA" w:rsidP="00132C7B">
            <w:pPr>
              <w:jc w:val="both"/>
              <w:rPr>
                <w:rFonts w:eastAsiaTheme="minorHAnsi" w:cs="Arial"/>
                <w:b/>
                <w:sz w:val="20"/>
                <w:lang w:val="en-US"/>
              </w:rPr>
            </w:pPr>
          </w:p>
          <w:p w14:paraId="2BB16F67" w14:textId="77777777" w:rsidR="008F1DF0" w:rsidRPr="002555E3" w:rsidRDefault="008F1DF0" w:rsidP="00132C7B">
            <w:pPr>
              <w:jc w:val="both"/>
              <w:rPr>
                <w:rFonts w:eastAsiaTheme="minorHAnsi" w:cs="Arial"/>
                <w:b/>
                <w:sz w:val="20"/>
                <w:lang w:val="en-US"/>
              </w:rPr>
            </w:pPr>
          </w:p>
        </w:tc>
      </w:tr>
      <w:tr w:rsidR="008F1DF0" w:rsidRPr="002555E3" w14:paraId="33618D26" w14:textId="77777777" w:rsidTr="008F1DF0">
        <w:tc>
          <w:tcPr>
            <w:tcW w:w="1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AC2F41" w14:textId="4070BCA0" w:rsidR="008F1DF0" w:rsidRDefault="008F1DF0" w:rsidP="00132C7B">
            <w:pPr>
              <w:rPr>
                <w:rFonts w:eastAsiaTheme="minorHAnsi" w:cs="Arial"/>
                <w:b/>
                <w:sz w:val="20"/>
                <w:lang w:val="en-US"/>
              </w:rPr>
            </w:pPr>
            <w:proofErr w:type="spellStart"/>
            <w:r>
              <w:rPr>
                <w:rFonts w:eastAsiaTheme="minorHAnsi" w:cs="Arial"/>
                <w:b/>
                <w:sz w:val="20"/>
                <w:lang w:val="en-US"/>
              </w:rPr>
              <w:lastRenderedPageBreak/>
              <w:t>Q6</w:t>
            </w:r>
            <w:proofErr w:type="spellEnd"/>
          </w:p>
        </w:tc>
        <w:tc>
          <w:tcPr>
            <w:tcW w:w="7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9DAF78" w14:textId="0981D515" w:rsidR="008F1DF0" w:rsidRPr="002555E3" w:rsidRDefault="008F1DF0" w:rsidP="00132C7B">
            <w:pPr>
              <w:jc w:val="both"/>
              <w:rPr>
                <w:rFonts w:eastAsiaTheme="minorHAnsi" w:cs="Arial"/>
                <w:b/>
                <w:sz w:val="20"/>
                <w:lang w:val="en-US"/>
              </w:rPr>
            </w:pPr>
            <w:r w:rsidRPr="008F1DF0">
              <w:rPr>
                <w:rFonts w:eastAsiaTheme="minorHAnsi" w:cs="Arial"/>
                <w:b/>
                <w:sz w:val="20"/>
                <w:lang w:val="en-US"/>
              </w:rPr>
              <w:t>Given the information provided within this document please confirm whether you think the pricing structure that shall deliver the best value for money to the Council is a percentage fee based on th</w:t>
            </w:r>
            <w:r>
              <w:rPr>
                <w:rFonts w:eastAsiaTheme="minorHAnsi" w:cs="Arial"/>
                <w:b/>
                <w:sz w:val="20"/>
                <w:lang w:val="en-US"/>
              </w:rPr>
              <w:t>e work, or an hourly/daily rate</w:t>
            </w:r>
            <w:r w:rsidRPr="008F1DF0">
              <w:rPr>
                <w:rFonts w:eastAsiaTheme="minorHAnsi" w:cs="Arial"/>
                <w:b/>
                <w:sz w:val="20"/>
                <w:lang w:val="en-US"/>
              </w:rPr>
              <w:t>?</w:t>
            </w:r>
          </w:p>
        </w:tc>
      </w:tr>
      <w:tr w:rsidR="008F1DF0" w:rsidRPr="002555E3" w14:paraId="4FD1F32B" w14:textId="77777777" w:rsidTr="00132C7B">
        <w:tc>
          <w:tcPr>
            <w:tcW w:w="1677" w:type="dxa"/>
            <w:tcBorders>
              <w:top w:val="single" w:sz="4" w:space="0" w:color="auto"/>
              <w:left w:val="single" w:sz="4" w:space="0" w:color="auto"/>
              <w:bottom w:val="single" w:sz="4" w:space="0" w:color="auto"/>
              <w:right w:val="single" w:sz="4" w:space="0" w:color="auto"/>
            </w:tcBorders>
            <w:shd w:val="clear" w:color="auto" w:fill="FFFFFF" w:themeFill="background1"/>
          </w:tcPr>
          <w:p w14:paraId="209336C6" w14:textId="446A9BD4" w:rsidR="008F1DF0" w:rsidRDefault="008F1DF0" w:rsidP="00132C7B">
            <w:pPr>
              <w:rPr>
                <w:rFonts w:eastAsiaTheme="minorHAnsi" w:cs="Arial"/>
                <w:b/>
                <w:sz w:val="20"/>
                <w:lang w:val="en-US"/>
              </w:rPr>
            </w:pPr>
            <w:proofErr w:type="spellStart"/>
            <w:r>
              <w:rPr>
                <w:rFonts w:eastAsiaTheme="minorHAnsi" w:cs="Arial"/>
                <w:b/>
                <w:sz w:val="20"/>
                <w:lang w:val="en-US"/>
              </w:rPr>
              <w:t>R6</w:t>
            </w:r>
            <w:proofErr w:type="spellEnd"/>
          </w:p>
        </w:tc>
        <w:tc>
          <w:tcPr>
            <w:tcW w:w="7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4D834EF" w14:textId="77777777" w:rsidR="008F1DF0" w:rsidRDefault="008F1DF0" w:rsidP="00132C7B">
            <w:pPr>
              <w:jc w:val="both"/>
              <w:rPr>
                <w:rFonts w:eastAsiaTheme="minorHAnsi" w:cs="Arial"/>
                <w:b/>
                <w:sz w:val="20"/>
                <w:lang w:val="en-US"/>
              </w:rPr>
            </w:pPr>
          </w:p>
          <w:p w14:paraId="05739868" w14:textId="77777777" w:rsidR="008F1DF0" w:rsidRDefault="008F1DF0" w:rsidP="00132C7B">
            <w:pPr>
              <w:jc w:val="both"/>
              <w:rPr>
                <w:rFonts w:eastAsiaTheme="minorHAnsi" w:cs="Arial"/>
                <w:b/>
                <w:sz w:val="20"/>
                <w:lang w:val="en-US"/>
              </w:rPr>
            </w:pPr>
          </w:p>
          <w:p w14:paraId="3EAA909E" w14:textId="77777777" w:rsidR="008F1DF0" w:rsidRDefault="008F1DF0" w:rsidP="00132C7B">
            <w:pPr>
              <w:jc w:val="both"/>
              <w:rPr>
                <w:rFonts w:eastAsiaTheme="minorHAnsi" w:cs="Arial"/>
                <w:b/>
                <w:sz w:val="20"/>
                <w:lang w:val="en-US"/>
              </w:rPr>
            </w:pPr>
          </w:p>
          <w:p w14:paraId="4AA8FBD5" w14:textId="77777777" w:rsidR="008F1DF0" w:rsidRPr="002555E3" w:rsidRDefault="008F1DF0" w:rsidP="00132C7B">
            <w:pPr>
              <w:jc w:val="both"/>
              <w:rPr>
                <w:rFonts w:eastAsiaTheme="minorHAnsi" w:cs="Arial"/>
                <w:b/>
                <w:sz w:val="20"/>
                <w:lang w:val="en-US"/>
              </w:rPr>
            </w:pPr>
          </w:p>
        </w:tc>
      </w:tr>
    </w:tbl>
    <w:p w14:paraId="5FD321D0" w14:textId="77777777" w:rsidR="001F08AA" w:rsidRPr="002555E3" w:rsidRDefault="001F08AA" w:rsidP="001F08AA">
      <w:pPr>
        <w:jc w:val="both"/>
        <w:rPr>
          <w:rFonts w:eastAsiaTheme="minorHAnsi" w:cs="Arial"/>
          <w:sz w:val="20"/>
        </w:rPr>
      </w:pPr>
    </w:p>
    <w:p w14:paraId="41C5106A" w14:textId="77777777" w:rsidR="001F08AA" w:rsidRPr="002555E3" w:rsidRDefault="001F08AA" w:rsidP="001F08AA">
      <w:pPr>
        <w:jc w:val="both"/>
        <w:rPr>
          <w:rFonts w:eastAsiaTheme="minorHAnsi" w:cs="Arial"/>
          <w:sz w:val="20"/>
        </w:rPr>
      </w:pPr>
      <w:r w:rsidRPr="002555E3">
        <w:rPr>
          <w:rFonts w:eastAsiaTheme="minorHAnsi" w:cs="Arial"/>
          <w:sz w:val="20"/>
        </w:rPr>
        <w:t xml:space="preserve"> </w:t>
      </w:r>
    </w:p>
    <w:p w14:paraId="401382E8" w14:textId="77777777" w:rsidR="001F08AA" w:rsidRPr="002555E3" w:rsidRDefault="001F08AA" w:rsidP="001F08AA">
      <w:pPr>
        <w:spacing w:after="200" w:line="276" w:lineRule="auto"/>
        <w:jc w:val="both"/>
        <w:rPr>
          <w:rFonts w:cs="Arial"/>
          <w:sz w:val="20"/>
        </w:rPr>
      </w:pPr>
    </w:p>
    <w:p w14:paraId="4791D44C" w14:textId="77777777" w:rsidR="001F08AA" w:rsidRPr="00FD3B80" w:rsidRDefault="001F08AA" w:rsidP="001F08AA">
      <w:pPr>
        <w:spacing w:after="200" w:line="276" w:lineRule="auto"/>
        <w:jc w:val="both"/>
        <w:rPr>
          <w:rFonts w:cs="Arial"/>
          <w:sz w:val="20"/>
        </w:rPr>
      </w:pPr>
      <w:r w:rsidRPr="002555E3">
        <w:rPr>
          <w:rFonts w:cs="Arial"/>
          <w:sz w:val="20"/>
        </w:rPr>
        <w:t xml:space="preserve">Thank you for completing </w:t>
      </w:r>
      <w:r w:rsidRPr="00FD3B80">
        <w:rPr>
          <w:rFonts w:cs="Arial"/>
          <w:sz w:val="20"/>
        </w:rPr>
        <w:t>this questionnaire.</w:t>
      </w:r>
    </w:p>
    <w:p w14:paraId="408A5588" w14:textId="4433AA43" w:rsidR="001F08AA" w:rsidRPr="00FD3B80" w:rsidRDefault="001F08AA" w:rsidP="001F08AA">
      <w:pPr>
        <w:spacing w:after="200" w:line="276" w:lineRule="auto"/>
        <w:jc w:val="both"/>
        <w:rPr>
          <w:rFonts w:cs="Arial"/>
          <w:b/>
          <w:sz w:val="20"/>
        </w:rPr>
      </w:pPr>
      <w:r w:rsidRPr="00FD3B80">
        <w:rPr>
          <w:rFonts w:cs="Arial"/>
          <w:b/>
          <w:sz w:val="20"/>
        </w:rPr>
        <w:t>Please return by</w:t>
      </w:r>
      <w:r w:rsidR="008606BA" w:rsidRPr="00FD3B80">
        <w:rPr>
          <w:rFonts w:cs="Arial"/>
          <w:b/>
          <w:sz w:val="20"/>
        </w:rPr>
        <w:t xml:space="preserve"> </w:t>
      </w:r>
      <w:proofErr w:type="spellStart"/>
      <w:r w:rsidR="00FD3B80" w:rsidRPr="00FD3B80">
        <w:rPr>
          <w:rFonts w:cs="Arial"/>
          <w:b/>
          <w:sz w:val="20"/>
        </w:rPr>
        <w:t>5pm</w:t>
      </w:r>
      <w:proofErr w:type="spellEnd"/>
      <w:r w:rsidR="00FD3B80" w:rsidRPr="00FD3B80">
        <w:rPr>
          <w:rFonts w:cs="Arial"/>
          <w:b/>
          <w:sz w:val="20"/>
        </w:rPr>
        <w:t xml:space="preserve"> on Wednesday 8</w:t>
      </w:r>
      <w:r w:rsidR="00FD3B80" w:rsidRPr="00FD3B80">
        <w:rPr>
          <w:rFonts w:cs="Arial"/>
          <w:b/>
          <w:sz w:val="20"/>
          <w:vertAlign w:val="superscript"/>
        </w:rPr>
        <w:t>th</w:t>
      </w:r>
      <w:r w:rsidR="00FD3B80" w:rsidRPr="00FD3B80">
        <w:rPr>
          <w:rFonts w:cs="Arial"/>
          <w:b/>
          <w:sz w:val="20"/>
        </w:rPr>
        <w:t xml:space="preserve"> February </w:t>
      </w:r>
      <w:r w:rsidR="00FD3B80">
        <w:rPr>
          <w:rFonts w:cs="Arial"/>
          <w:b/>
          <w:sz w:val="20"/>
        </w:rPr>
        <w:t>[</w:t>
      </w:r>
      <w:r w:rsidR="00E07B13" w:rsidRPr="00FD3B80">
        <w:rPr>
          <w:rFonts w:cs="Arial"/>
          <w:b/>
          <w:sz w:val="20"/>
        </w:rPr>
        <w:t>2</w:t>
      </w:r>
      <w:r w:rsidR="00FD3B80">
        <w:rPr>
          <w:rFonts w:cs="Arial"/>
          <w:b/>
          <w:sz w:val="20"/>
        </w:rPr>
        <w:t xml:space="preserve"> </w:t>
      </w:r>
      <w:r w:rsidR="00E07B13" w:rsidRPr="00FD3B80">
        <w:rPr>
          <w:rFonts w:cs="Arial"/>
          <w:b/>
          <w:sz w:val="20"/>
        </w:rPr>
        <w:t>weeks after issue date</w:t>
      </w:r>
      <w:r w:rsidRPr="00FD3B80">
        <w:rPr>
          <w:rFonts w:cs="Arial"/>
          <w:b/>
          <w:sz w:val="20"/>
        </w:rPr>
        <w:t>] to:</w:t>
      </w:r>
    </w:p>
    <w:p w14:paraId="160007CB" w14:textId="78364DC5" w:rsidR="001F08AA" w:rsidRPr="00597D46" w:rsidRDefault="00FD3B80" w:rsidP="001F08AA">
      <w:pPr>
        <w:spacing w:after="200" w:line="276" w:lineRule="auto"/>
        <w:jc w:val="both"/>
        <w:rPr>
          <w:rFonts w:cs="Arial"/>
          <w:b/>
          <w:sz w:val="20"/>
        </w:rPr>
      </w:pPr>
      <w:hyperlink r:id="rId9" w:history="1">
        <w:r w:rsidR="00597D46" w:rsidRPr="00597D46">
          <w:rPr>
            <w:rStyle w:val="Hyperlink"/>
            <w:sz w:val="20"/>
          </w:rPr>
          <w:t>Jon.collyns@cambridgeshire.gov.uk</w:t>
        </w:r>
      </w:hyperlink>
      <w:r w:rsidR="00597D46" w:rsidRPr="00597D46">
        <w:rPr>
          <w:sz w:val="20"/>
        </w:rPr>
        <w:t xml:space="preserve"> </w:t>
      </w:r>
    </w:p>
    <w:p w14:paraId="237B650B" w14:textId="77777777" w:rsidR="005B607B" w:rsidRPr="002555E3" w:rsidRDefault="005B607B">
      <w:pPr>
        <w:rPr>
          <w:rFonts w:cs="Arial"/>
          <w:sz w:val="20"/>
        </w:rPr>
      </w:pPr>
      <w:bookmarkStart w:id="0" w:name="_GoBack"/>
      <w:bookmarkEnd w:id="0"/>
    </w:p>
    <w:sectPr w:rsidR="005B607B" w:rsidRPr="002555E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3A2D6" w14:textId="77777777" w:rsidR="005F6D64" w:rsidRDefault="005F6D64" w:rsidP="001F08AA">
      <w:r>
        <w:separator/>
      </w:r>
    </w:p>
  </w:endnote>
  <w:endnote w:type="continuationSeparator" w:id="0">
    <w:p w14:paraId="2E8893A0" w14:textId="77777777" w:rsidR="005F6D64" w:rsidRDefault="005F6D64" w:rsidP="001F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EA3AB" w14:textId="77777777" w:rsidR="005F6D64" w:rsidRDefault="005F6D64" w:rsidP="001F08AA">
      <w:r>
        <w:separator/>
      </w:r>
    </w:p>
  </w:footnote>
  <w:footnote w:type="continuationSeparator" w:id="0">
    <w:p w14:paraId="63391D7C" w14:textId="77777777" w:rsidR="005F6D64" w:rsidRDefault="005F6D64" w:rsidP="001F0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FF90" w14:textId="099FD638" w:rsidR="001F08AA" w:rsidRDefault="001F08AA" w:rsidP="001F08A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5085"/>
    <w:multiLevelType w:val="hybridMultilevel"/>
    <w:tmpl w:val="16366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C292188"/>
    <w:multiLevelType w:val="hybridMultilevel"/>
    <w:tmpl w:val="C8AC16FE"/>
    <w:lvl w:ilvl="0" w:tplc="E08A8D2E">
      <w:start w:val="77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E38"/>
    <w:rsid w:val="00002314"/>
    <w:rsid w:val="000048A6"/>
    <w:rsid w:val="00047F0F"/>
    <w:rsid w:val="00061CC8"/>
    <w:rsid w:val="000728CE"/>
    <w:rsid w:val="0008559B"/>
    <w:rsid w:val="001469C9"/>
    <w:rsid w:val="001D572C"/>
    <w:rsid w:val="001F08AA"/>
    <w:rsid w:val="002150CD"/>
    <w:rsid w:val="002555E3"/>
    <w:rsid w:val="0026722F"/>
    <w:rsid w:val="002B1331"/>
    <w:rsid w:val="002D04F5"/>
    <w:rsid w:val="00347823"/>
    <w:rsid w:val="0035723B"/>
    <w:rsid w:val="003A520B"/>
    <w:rsid w:val="003F5941"/>
    <w:rsid w:val="00442CFF"/>
    <w:rsid w:val="004676CA"/>
    <w:rsid w:val="004B51C9"/>
    <w:rsid w:val="00583809"/>
    <w:rsid w:val="00597D46"/>
    <w:rsid w:val="005B607B"/>
    <w:rsid w:val="005F6D64"/>
    <w:rsid w:val="006D7E38"/>
    <w:rsid w:val="00834066"/>
    <w:rsid w:val="008606BA"/>
    <w:rsid w:val="008B2F78"/>
    <w:rsid w:val="008C596F"/>
    <w:rsid w:val="008E1C84"/>
    <w:rsid w:val="008F1DF0"/>
    <w:rsid w:val="00966135"/>
    <w:rsid w:val="009C501F"/>
    <w:rsid w:val="009C5AD4"/>
    <w:rsid w:val="00A32E11"/>
    <w:rsid w:val="00AC26AF"/>
    <w:rsid w:val="00B00D3C"/>
    <w:rsid w:val="00C942D6"/>
    <w:rsid w:val="00D36176"/>
    <w:rsid w:val="00D90053"/>
    <w:rsid w:val="00DF05DB"/>
    <w:rsid w:val="00E07B13"/>
    <w:rsid w:val="00E82EC3"/>
    <w:rsid w:val="00EA21FC"/>
    <w:rsid w:val="00F13B3C"/>
    <w:rsid w:val="00FC60A8"/>
    <w:rsid w:val="00FD3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E38"/>
    <w:pPr>
      <w:spacing w:after="0" w:line="240"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23B"/>
    <w:pPr>
      <w:ind w:left="720"/>
      <w:contextualSpacing/>
    </w:pPr>
  </w:style>
  <w:style w:type="paragraph" w:styleId="Header">
    <w:name w:val="header"/>
    <w:basedOn w:val="Normal"/>
    <w:link w:val="HeaderChar"/>
    <w:uiPriority w:val="99"/>
    <w:unhideWhenUsed/>
    <w:rsid w:val="001F08AA"/>
    <w:pPr>
      <w:tabs>
        <w:tab w:val="center" w:pos="4513"/>
        <w:tab w:val="right" w:pos="9026"/>
      </w:tabs>
    </w:pPr>
  </w:style>
  <w:style w:type="character" w:customStyle="1" w:styleId="HeaderChar">
    <w:name w:val="Header Char"/>
    <w:basedOn w:val="DefaultParagraphFont"/>
    <w:link w:val="Header"/>
    <w:uiPriority w:val="99"/>
    <w:rsid w:val="001F08AA"/>
    <w:rPr>
      <w:rFonts w:eastAsia="Times New Roman" w:cs="Times New Roman"/>
      <w:sz w:val="24"/>
      <w:szCs w:val="20"/>
    </w:rPr>
  </w:style>
  <w:style w:type="paragraph" w:styleId="Footer">
    <w:name w:val="footer"/>
    <w:basedOn w:val="Normal"/>
    <w:link w:val="FooterChar"/>
    <w:uiPriority w:val="99"/>
    <w:unhideWhenUsed/>
    <w:rsid w:val="001F08AA"/>
    <w:pPr>
      <w:tabs>
        <w:tab w:val="center" w:pos="4513"/>
        <w:tab w:val="right" w:pos="9026"/>
      </w:tabs>
    </w:pPr>
  </w:style>
  <w:style w:type="character" w:customStyle="1" w:styleId="FooterChar">
    <w:name w:val="Footer Char"/>
    <w:basedOn w:val="DefaultParagraphFont"/>
    <w:link w:val="Footer"/>
    <w:uiPriority w:val="99"/>
    <w:rsid w:val="001F08AA"/>
    <w:rPr>
      <w:rFonts w:eastAsia="Times New Roman" w:cs="Times New Roman"/>
      <w:sz w:val="24"/>
      <w:szCs w:val="20"/>
    </w:rPr>
  </w:style>
  <w:style w:type="table" w:styleId="TableGrid">
    <w:name w:val="Table Grid"/>
    <w:basedOn w:val="TableNormal"/>
    <w:uiPriority w:val="59"/>
    <w:rsid w:val="001F08AA"/>
    <w:pPr>
      <w:spacing w:after="0" w:line="240" w:lineRule="auto"/>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08AA"/>
    <w:rPr>
      <w:color w:val="0563C1" w:themeColor="hyperlink"/>
      <w:u w:val="single"/>
    </w:rPr>
  </w:style>
  <w:style w:type="paragraph" w:styleId="BalloonText">
    <w:name w:val="Balloon Text"/>
    <w:basedOn w:val="Normal"/>
    <w:link w:val="BalloonTextChar"/>
    <w:uiPriority w:val="99"/>
    <w:semiHidden/>
    <w:unhideWhenUsed/>
    <w:rsid w:val="00061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CC8"/>
    <w:rPr>
      <w:rFonts w:ascii="Segoe UI" w:eastAsia="Times New Roman" w:hAnsi="Segoe UI" w:cs="Segoe UI"/>
      <w:sz w:val="18"/>
      <w:szCs w:val="18"/>
    </w:rPr>
  </w:style>
  <w:style w:type="table" w:customStyle="1" w:styleId="GridTable4Accent5">
    <w:name w:val="Grid Table 4 Accent 5"/>
    <w:basedOn w:val="TableNormal"/>
    <w:uiPriority w:val="49"/>
    <w:rsid w:val="00442C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E38"/>
    <w:pPr>
      <w:spacing w:after="0" w:line="240"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23B"/>
    <w:pPr>
      <w:ind w:left="720"/>
      <w:contextualSpacing/>
    </w:pPr>
  </w:style>
  <w:style w:type="paragraph" w:styleId="Header">
    <w:name w:val="header"/>
    <w:basedOn w:val="Normal"/>
    <w:link w:val="HeaderChar"/>
    <w:uiPriority w:val="99"/>
    <w:unhideWhenUsed/>
    <w:rsid w:val="001F08AA"/>
    <w:pPr>
      <w:tabs>
        <w:tab w:val="center" w:pos="4513"/>
        <w:tab w:val="right" w:pos="9026"/>
      </w:tabs>
    </w:pPr>
  </w:style>
  <w:style w:type="character" w:customStyle="1" w:styleId="HeaderChar">
    <w:name w:val="Header Char"/>
    <w:basedOn w:val="DefaultParagraphFont"/>
    <w:link w:val="Header"/>
    <w:uiPriority w:val="99"/>
    <w:rsid w:val="001F08AA"/>
    <w:rPr>
      <w:rFonts w:eastAsia="Times New Roman" w:cs="Times New Roman"/>
      <w:sz w:val="24"/>
      <w:szCs w:val="20"/>
    </w:rPr>
  </w:style>
  <w:style w:type="paragraph" w:styleId="Footer">
    <w:name w:val="footer"/>
    <w:basedOn w:val="Normal"/>
    <w:link w:val="FooterChar"/>
    <w:uiPriority w:val="99"/>
    <w:unhideWhenUsed/>
    <w:rsid w:val="001F08AA"/>
    <w:pPr>
      <w:tabs>
        <w:tab w:val="center" w:pos="4513"/>
        <w:tab w:val="right" w:pos="9026"/>
      </w:tabs>
    </w:pPr>
  </w:style>
  <w:style w:type="character" w:customStyle="1" w:styleId="FooterChar">
    <w:name w:val="Footer Char"/>
    <w:basedOn w:val="DefaultParagraphFont"/>
    <w:link w:val="Footer"/>
    <w:uiPriority w:val="99"/>
    <w:rsid w:val="001F08AA"/>
    <w:rPr>
      <w:rFonts w:eastAsia="Times New Roman" w:cs="Times New Roman"/>
      <w:sz w:val="24"/>
      <w:szCs w:val="20"/>
    </w:rPr>
  </w:style>
  <w:style w:type="table" w:styleId="TableGrid">
    <w:name w:val="Table Grid"/>
    <w:basedOn w:val="TableNormal"/>
    <w:uiPriority w:val="59"/>
    <w:rsid w:val="001F08AA"/>
    <w:pPr>
      <w:spacing w:after="0" w:line="240" w:lineRule="auto"/>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08AA"/>
    <w:rPr>
      <w:color w:val="0563C1" w:themeColor="hyperlink"/>
      <w:u w:val="single"/>
    </w:rPr>
  </w:style>
  <w:style w:type="paragraph" w:styleId="BalloonText">
    <w:name w:val="Balloon Text"/>
    <w:basedOn w:val="Normal"/>
    <w:link w:val="BalloonTextChar"/>
    <w:uiPriority w:val="99"/>
    <w:semiHidden/>
    <w:unhideWhenUsed/>
    <w:rsid w:val="00061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CC8"/>
    <w:rPr>
      <w:rFonts w:ascii="Segoe UI" w:eastAsia="Times New Roman" w:hAnsi="Segoe UI" w:cs="Segoe UI"/>
      <w:sz w:val="18"/>
      <w:szCs w:val="18"/>
    </w:rPr>
  </w:style>
  <w:style w:type="table" w:customStyle="1" w:styleId="GridTable4Accent5">
    <w:name w:val="Grid Table 4 Accent 5"/>
    <w:basedOn w:val="TableNormal"/>
    <w:uiPriority w:val="49"/>
    <w:rsid w:val="00442C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14295">
      <w:bodyDiv w:val="1"/>
      <w:marLeft w:val="0"/>
      <w:marRight w:val="0"/>
      <w:marTop w:val="0"/>
      <w:marBottom w:val="0"/>
      <w:divBdr>
        <w:top w:val="none" w:sz="0" w:space="0" w:color="auto"/>
        <w:left w:val="none" w:sz="0" w:space="0" w:color="auto"/>
        <w:bottom w:val="none" w:sz="0" w:space="0" w:color="auto"/>
        <w:right w:val="none" w:sz="0" w:space="0" w:color="auto"/>
      </w:divBdr>
    </w:div>
    <w:div w:id="20378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collyns@cambridgeshire.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collyns@cambridg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Rajeswaron</dc:creator>
  <cp:lastModifiedBy>Collyns Jon</cp:lastModifiedBy>
  <cp:revision>6</cp:revision>
  <dcterms:created xsi:type="dcterms:W3CDTF">2017-01-19T10:40:00Z</dcterms:created>
  <dcterms:modified xsi:type="dcterms:W3CDTF">2017-01-25T11:33:00Z</dcterms:modified>
</cp:coreProperties>
</file>