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6F58E" w14:textId="77777777" w:rsidR="00DC2DC2" w:rsidRDefault="00DC2DC2" w:rsidP="00C94392">
      <w:pPr>
        <w:tabs>
          <w:tab w:val="left" w:pos="851"/>
        </w:tabs>
        <w:rPr>
          <w:b/>
          <w:sz w:val="36"/>
        </w:rPr>
      </w:pPr>
    </w:p>
    <w:p w14:paraId="54B70640" w14:textId="77777777" w:rsidR="00DC2DC2" w:rsidRDefault="00DC2DC2" w:rsidP="00C94392">
      <w:pPr>
        <w:tabs>
          <w:tab w:val="left" w:pos="851"/>
        </w:tabs>
        <w:rPr>
          <w:b/>
          <w:sz w:val="36"/>
        </w:rPr>
      </w:pPr>
    </w:p>
    <w:p w14:paraId="0C77B1E6" w14:textId="77777777" w:rsidR="00DC2DC2" w:rsidRDefault="00DC2DC2" w:rsidP="00C94392">
      <w:pPr>
        <w:tabs>
          <w:tab w:val="left" w:pos="851"/>
        </w:tabs>
        <w:rPr>
          <w:b/>
          <w:sz w:val="36"/>
        </w:rPr>
      </w:pPr>
    </w:p>
    <w:p w14:paraId="66F08691" w14:textId="77777777" w:rsidR="00DC2DC2" w:rsidRDefault="00DC2DC2" w:rsidP="00C94392">
      <w:pPr>
        <w:tabs>
          <w:tab w:val="left" w:pos="851"/>
        </w:tabs>
        <w:rPr>
          <w:b/>
          <w:sz w:val="36"/>
        </w:rPr>
      </w:pPr>
    </w:p>
    <w:p w14:paraId="3467437D" w14:textId="77777777" w:rsidR="008C1082" w:rsidRDefault="00BC3985" w:rsidP="00C94392">
      <w:pPr>
        <w:tabs>
          <w:tab w:val="left" w:pos="851"/>
        </w:tabs>
        <w:rPr>
          <w:b/>
          <w:sz w:val="36"/>
        </w:rPr>
      </w:pPr>
      <w:r w:rsidRPr="008C1082">
        <w:rPr>
          <w:b/>
          <w:sz w:val="36"/>
        </w:rPr>
        <w:t xml:space="preserve">Thurrock </w:t>
      </w:r>
      <w:r w:rsidR="00260162">
        <w:rPr>
          <w:b/>
          <w:sz w:val="36"/>
        </w:rPr>
        <w:t>Council</w:t>
      </w:r>
      <w:r w:rsidRPr="008C1082">
        <w:rPr>
          <w:b/>
          <w:sz w:val="36"/>
        </w:rPr>
        <w:t xml:space="preserve"> Service Specification</w:t>
      </w:r>
    </w:p>
    <w:p w14:paraId="7894F1F1" w14:textId="77777777" w:rsidR="00DC2DC2" w:rsidRDefault="00DC2DC2" w:rsidP="00C94392">
      <w:pPr>
        <w:tabs>
          <w:tab w:val="left" w:pos="851"/>
        </w:tabs>
        <w:rPr>
          <w:b/>
          <w:sz w:val="36"/>
        </w:rPr>
      </w:pPr>
    </w:p>
    <w:p w14:paraId="05129B19" w14:textId="2C0652A0" w:rsidR="00685C51" w:rsidRPr="003F0F99" w:rsidRDefault="00F20592" w:rsidP="00C94392">
      <w:pPr>
        <w:tabs>
          <w:tab w:val="left" w:pos="851"/>
        </w:tabs>
        <w:rPr>
          <w:b/>
          <w:sz w:val="32"/>
          <w:szCs w:val="32"/>
        </w:rPr>
      </w:pPr>
      <w:r w:rsidRPr="003F0F99">
        <w:rPr>
          <w:b/>
          <w:sz w:val="32"/>
          <w:szCs w:val="32"/>
        </w:rPr>
        <w:t xml:space="preserve">Learning Disability </w:t>
      </w:r>
      <w:r w:rsidR="00D66274" w:rsidRPr="003F0F99">
        <w:rPr>
          <w:b/>
          <w:sz w:val="32"/>
          <w:szCs w:val="32"/>
        </w:rPr>
        <w:t xml:space="preserve">and Autism </w:t>
      </w:r>
      <w:r w:rsidRPr="003F0F99">
        <w:rPr>
          <w:b/>
          <w:sz w:val="32"/>
          <w:szCs w:val="32"/>
        </w:rPr>
        <w:t>Supported Accommodation for Li</w:t>
      </w:r>
      <w:r w:rsidR="003F0F99" w:rsidRPr="003F0F99">
        <w:rPr>
          <w:b/>
          <w:sz w:val="32"/>
          <w:szCs w:val="32"/>
        </w:rPr>
        <w:t>fe Skills Development &amp; Move On</w:t>
      </w:r>
    </w:p>
    <w:p w14:paraId="58A07613" w14:textId="5DF562ED" w:rsidR="00DE0A73" w:rsidRPr="00BE2364" w:rsidRDefault="00DE0A73"/>
    <w:p w14:paraId="1EDE93F8" w14:textId="77777777" w:rsidR="00566774" w:rsidRDefault="00566774">
      <w:pPr>
        <w:spacing w:after="200" w:line="276" w:lineRule="auto"/>
        <w:jc w:val="left"/>
        <w:rPr>
          <w:rFonts w:cs="Arial"/>
        </w:rPr>
        <w:sectPr w:rsidR="00566774" w:rsidSect="008C1082">
          <w:footerReference w:type="default" r:id="rId9"/>
          <w:pgSz w:w="11906" w:h="16838" w:code="9"/>
          <w:pgMar w:top="1440" w:right="1440" w:bottom="1440" w:left="1440" w:header="709" w:footer="709" w:gutter="0"/>
          <w:cols w:space="708"/>
          <w:docGrid w:linePitch="360"/>
        </w:sectPr>
      </w:pPr>
    </w:p>
    <w:p w14:paraId="189F5D1E" w14:textId="2E7B5B47" w:rsidR="00FA7C44" w:rsidRDefault="00BC3985" w:rsidP="00FA7C44">
      <w:pPr>
        <w:pStyle w:val="ListParagraph"/>
        <w:numPr>
          <w:ilvl w:val="0"/>
          <w:numId w:val="31"/>
        </w:numPr>
        <w:ind w:left="567" w:hanging="567"/>
        <w:contextualSpacing/>
        <w:jc w:val="both"/>
        <w:outlineLvl w:val="0"/>
        <w:rPr>
          <w:rFonts w:ascii="Arial" w:hAnsi="Arial" w:cs="Arial"/>
          <w:b/>
          <w:sz w:val="22"/>
          <w:szCs w:val="22"/>
        </w:rPr>
      </w:pPr>
      <w:bookmarkStart w:id="0" w:name="_Toc504722838"/>
      <w:bookmarkStart w:id="1" w:name="_Toc507598191"/>
      <w:r w:rsidRPr="00AA30FE">
        <w:rPr>
          <w:rFonts w:ascii="Arial" w:hAnsi="Arial" w:cs="Arial"/>
          <w:b/>
          <w:sz w:val="22"/>
          <w:szCs w:val="22"/>
        </w:rPr>
        <w:lastRenderedPageBreak/>
        <w:t>INTRODUCTION AND BACKGROUND</w:t>
      </w:r>
      <w:bookmarkEnd w:id="0"/>
      <w:bookmarkEnd w:id="1"/>
    </w:p>
    <w:p w14:paraId="4D6988A9" w14:textId="77777777" w:rsidR="00FA7C44" w:rsidRDefault="00FA7C44" w:rsidP="00FA7C44">
      <w:pPr>
        <w:pStyle w:val="ListParagraph"/>
        <w:ind w:left="567"/>
        <w:contextualSpacing/>
        <w:jc w:val="both"/>
        <w:outlineLvl w:val="0"/>
        <w:rPr>
          <w:rFonts w:ascii="Arial" w:hAnsi="Arial" w:cs="Arial"/>
          <w:b/>
          <w:sz w:val="22"/>
          <w:szCs w:val="22"/>
        </w:rPr>
      </w:pPr>
    </w:p>
    <w:p w14:paraId="388D46EF" w14:textId="723A4F6B" w:rsidR="004C29ED" w:rsidRPr="00FA7C44" w:rsidRDefault="004C29ED"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Thurrock </w:t>
      </w:r>
      <w:r w:rsidR="001B0AF1">
        <w:rPr>
          <w:rFonts w:ascii="Arial" w:hAnsi="Arial" w:cs="Arial"/>
          <w:sz w:val="22"/>
          <w:szCs w:val="22"/>
        </w:rPr>
        <w:t xml:space="preserve">Council (the Council) </w:t>
      </w:r>
      <w:r w:rsidRPr="00FA7C44">
        <w:rPr>
          <w:rFonts w:ascii="Arial" w:hAnsi="Arial" w:cs="Arial"/>
          <w:sz w:val="22"/>
          <w:szCs w:val="22"/>
        </w:rPr>
        <w:t xml:space="preserve">has a desire to </w:t>
      </w:r>
      <w:r w:rsidR="001B0AF1">
        <w:rPr>
          <w:rFonts w:ascii="Arial" w:hAnsi="Arial" w:cs="Arial"/>
          <w:sz w:val="22"/>
          <w:szCs w:val="22"/>
        </w:rPr>
        <w:t>develop</w:t>
      </w:r>
      <w:r w:rsidR="001B0AF1" w:rsidRPr="00FA7C44">
        <w:rPr>
          <w:rFonts w:ascii="Arial" w:hAnsi="Arial" w:cs="Arial"/>
          <w:sz w:val="22"/>
          <w:szCs w:val="22"/>
        </w:rPr>
        <w:t xml:space="preserve"> </w:t>
      </w:r>
      <w:r w:rsidRPr="00FA7C44">
        <w:rPr>
          <w:rFonts w:ascii="Arial" w:hAnsi="Arial" w:cs="Arial"/>
          <w:sz w:val="22"/>
          <w:szCs w:val="22"/>
        </w:rPr>
        <w:t xml:space="preserve">and provide opportunities to individuals with </w:t>
      </w:r>
      <w:r w:rsidR="00F625E1" w:rsidRPr="00FA7C44">
        <w:rPr>
          <w:rFonts w:ascii="Arial" w:hAnsi="Arial" w:cs="Arial"/>
          <w:sz w:val="22"/>
          <w:szCs w:val="22"/>
        </w:rPr>
        <w:t xml:space="preserve">impairments </w:t>
      </w:r>
      <w:r w:rsidRPr="00FA7C44">
        <w:rPr>
          <w:rFonts w:ascii="Arial" w:hAnsi="Arial" w:cs="Arial"/>
          <w:sz w:val="22"/>
          <w:szCs w:val="22"/>
        </w:rPr>
        <w:t>to improve their life skills within a shared accommodation space with a view to living as independently as possible within their communities.</w:t>
      </w:r>
    </w:p>
    <w:p w14:paraId="00419C52" w14:textId="77777777" w:rsidR="00ED745F" w:rsidRDefault="00ED745F" w:rsidP="00AA30FE">
      <w:pPr>
        <w:pStyle w:val="ListParagraph"/>
        <w:ind w:left="567"/>
        <w:contextualSpacing/>
        <w:jc w:val="both"/>
        <w:outlineLvl w:val="0"/>
        <w:rPr>
          <w:rFonts w:ascii="Arial" w:hAnsi="Arial" w:cs="Arial"/>
          <w:sz w:val="22"/>
          <w:szCs w:val="22"/>
        </w:rPr>
      </w:pPr>
    </w:p>
    <w:p w14:paraId="745F5AB3" w14:textId="5B3893B5" w:rsidR="00F625E1" w:rsidRPr="00AA30FE" w:rsidRDefault="001B0AF1" w:rsidP="00FA7C44">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The Council</w:t>
      </w:r>
      <w:r w:rsidR="00ED745F">
        <w:rPr>
          <w:rFonts w:ascii="Arial" w:hAnsi="Arial" w:cs="Arial"/>
          <w:sz w:val="22"/>
          <w:szCs w:val="22"/>
        </w:rPr>
        <w:t xml:space="preserve"> wishes to </w:t>
      </w:r>
      <w:r>
        <w:rPr>
          <w:rFonts w:ascii="Arial" w:hAnsi="Arial" w:cs="Arial"/>
          <w:sz w:val="22"/>
          <w:szCs w:val="22"/>
        </w:rPr>
        <w:t xml:space="preserve">appoint a Provider to </w:t>
      </w:r>
      <w:r w:rsidR="00ED745F">
        <w:rPr>
          <w:rFonts w:ascii="Arial" w:hAnsi="Arial" w:cs="Arial"/>
          <w:sz w:val="22"/>
          <w:szCs w:val="22"/>
        </w:rPr>
        <w:t>continue</w:t>
      </w:r>
      <w:r w:rsidR="00ED745F" w:rsidRPr="00D22704">
        <w:rPr>
          <w:rFonts w:ascii="Arial" w:hAnsi="Arial" w:cs="Arial"/>
          <w:sz w:val="22"/>
          <w:szCs w:val="22"/>
        </w:rPr>
        <w:t xml:space="preserve"> a </w:t>
      </w:r>
      <w:r>
        <w:rPr>
          <w:rFonts w:ascii="Arial" w:hAnsi="Arial" w:cs="Arial"/>
          <w:sz w:val="22"/>
          <w:szCs w:val="22"/>
        </w:rPr>
        <w:t>Service</w:t>
      </w:r>
      <w:r w:rsidRPr="00D22704">
        <w:rPr>
          <w:rFonts w:ascii="Arial" w:hAnsi="Arial" w:cs="Arial"/>
          <w:sz w:val="22"/>
          <w:szCs w:val="22"/>
        </w:rPr>
        <w:t xml:space="preserve"> </w:t>
      </w:r>
      <w:r w:rsidR="00ED745F" w:rsidRPr="00D22704">
        <w:rPr>
          <w:rFonts w:ascii="Arial" w:hAnsi="Arial" w:cs="Arial"/>
          <w:sz w:val="22"/>
          <w:szCs w:val="22"/>
        </w:rPr>
        <w:t xml:space="preserve">that uses </w:t>
      </w:r>
      <w:r w:rsidR="00764E3C">
        <w:rPr>
          <w:rFonts w:ascii="Arial" w:hAnsi="Arial" w:cs="Arial"/>
          <w:sz w:val="22"/>
          <w:szCs w:val="22"/>
        </w:rPr>
        <w:t>four</w:t>
      </w:r>
      <w:r w:rsidR="00ED745F" w:rsidRPr="00D22704">
        <w:rPr>
          <w:rFonts w:ascii="Arial" w:hAnsi="Arial" w:cs="Arial"/>
          <w:sz w:val="22"/>
          <w:szCs w:val="22"/>
        </w:rPr>
        <w:t xml:space="preserve"> Local Authority properties to provide accommodation (with the provision of support). </w:t>
      </w:r>
      <w:r>
        <w:rPr>
          <w:rFonts w:ascii="Arial" w:hAnsi="Arial" w:cs="Arial"/>
          <w:sz w:val="22"/>
          <w:szCs w:val="22"/>
        </w:rPr>
        <w:t>Each Service User will</w:t>
      </w:r>
      <w:r w:rsidR="00ED745F" w:rsidRPr="00D22704">
        <w:rPr>
          <w:rFonts w:ascii="Arial" w:hAnsi="Arial" w:cs="Arial"/>
          <w:sz w:val="22"/>
          <w:szCs w:val="22"/>
        </w:rPr>
        <w:t xml:space="preserve"> have their own room within a shared house, receiving tailored packages of support, with a view to them ultimately attaining the skills necessary to move on into their own accommodation in the community.</w:t>
      </w:r>
      <w:r w:rsidR="00F625E1">
        <w:rPr>
          <w:rFonts w:ascii="Arial" w:hAnsi="Arial" w:cs="Arial"/>
          <w:sz w:val="22"/>
          <w:szCs w:val="22"/>
        </w:rPr>
        <w:t xml:space="preserve">  </w:t>
      </w:r>
    </w:p>
    <w:p w14:paraId="1C23CBCA" w14:textId="77777777" w:rsidR="00F625E1" w:rsidRPr="00F625E1" w:rsidRDefault="00F625E1" w:rsidP="00FA7C44">
      <w:pPr>
        <w:pStyle w:val="ListParagraph"/>
        <w:ind w:left="567"/>
        <w:contextualSpacing/>
        <w:jc w:val="both"/>
        <w:outlineLvl w:val="0"/>
        <w:rPr>
          <w:rFonts w:ascii="Arial" w:hAnsi="Arial" w:cs="Arial"/>
          <w:sz w:val="22"/>
          <w:szCs w:val="22"/>
        </w:rPr>
      </w:pPr>
    </w:p>
    <w:p w14:paraId="7EBF23F4" w14:textId="24876F22" w:rsidR="00ED745F" w:rsidRPr="00AA30FE" w:rsidRDefault="00F625E1" w:rsidP="00FA7C44">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 xml:space="preserve">The </w:t>
      </w:r>
      <w:r w:rsidR="001B0AF1">
        <w:rPr>
          <w:rFonts w:ascii="Arial" w:hAnsi="Arial" w:cs="Arial"/>
          <w:sz w:val="22"/>
          <w:szCs w:val="22"/>
        </w:rPr>
        <w:t xml:space="preserve">Service </w:t>
      </w:r>
      <w:r>
        <w:rPr>
          <w:rFonts w:ascii="Arial" w:hAnsi="Arial" w:cs="Arial"/>
          <w:sz w:val="22"/>
          <w:szCs w:val="22"/>
        </w:rPr>
        <w:t>was originally set up to help individuals with low to moderate learning impairments</w:t>
      </w:r>
      <w:r w:rsidR="000A3972">
        <w:rPr>
          <w:rFonts w:ascii="Arial" w:hAnsi="Arial" w:cs="Arial"/>
          <w:sz w:val="22"/>
          <w:szCs w:val="22"/>
        </w:rPr>
        <w:t xml:space="preserve"> </w:t>
      </w:r>
      <w:r>
        <w:rPr>
          <w:rFonts w:ascii="Arial" w:hAnsi="Arial" w:cs="Arial"/>
          <w:sz w:val="22"/>
          <w:szCs w:val="22"/>
        </w:rPr>
        <w:t>but has evolved and now has been extended to include younger people with Autism and Asperger’s</w:t>
      </w:r>
      <w:r w:rsidR="000A3972">
        <w:rPr>
          <w:rFonts w:ascii="Arial" w:hAnsi="Arial" w:cs="Arial"/>
          <w:sz w:val="22"/>
          <w:szCs w:val="22"/>
        </w:rPr>
        <w:t xml:space="preserve"> as well as those individuals with learning impairments and additional needs.</w:t>
      </w:r>
    </w:p>
    <w:p w14:paraId="05D34154" w14:textId="77777777" w:rsidR="00ED745F" w:rsidRPr="00D22704" w:rsidRDefault="00ED745F" w:rsidP="00FA7C44">
      <w:pPr>
        <w:pStyle w:val="ListParagraph"/>
        <w:ind w:left="567"/>
        <w:contextualSpacing/>
        <w:jc w:val="both"/>
        <w:outlineLvl w:val="0"/>
        <w:rPr>
          <w:rFonts w:ascii="Arial" w:hAnsi="Arial" w:cs="Arial"/>
          <w:sz w:val="22"/>
          <w:szCs w:val="22"/>
        </w:rPr>
      </w:pPr>
    </w:p>
    <w:p w14:paraId="4A10ACF0" w14:textId="05C1E92A" w:rsidR="00ED745F" w:rsidRPr="00AA30FE" w:rsidRDefault="001B0AF1" w:rsidP="00FA7C44">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Each property w</w:t>
      </w:r>
      <w:r w:rsidR="00ED745F">
        <w:rPr>
          <w:rFonts w:ascii="Arial" w:hAnsi="Arial" w:cs="Arial"/>
          <w:sz w:val="22"/>
          <w:szCs w:val="22"/>
        </w:rPr>
        <w:t xml:space="preserve">ithin this </w:t>
      </w:r>
      <w:r>
        <w:rPr>
          <w:rFonts w:ascii="Arial" w:hAnsi="Arial" w:cs="Arial"/>
          <w:sz w:val="22"/>
          <w:szCs w:val="22"/>
        </w:rPr>
        <w:t>Service</w:t>
      </w:r>
      <w:r w:rsidRPr="00D22704">
        <w:rPr>
          <w:rFonts w:ascii="Arial" w:hAnsi="Arial" w:cs="Arial"/>
          <w:sz w:val="22"/>
          <w:szCs w:val="22"/>
        </w:rPr>
        <w:t xml:space="preserve"> </w:t>
      </w:r>
      <w:r w:rsidR="00620224">
        <w:rPr>
          <w:rFonts w:ascii="Arial" w:hAnsi="Arial" w:cs="Arial"/>
          <w:sz w:val="22"/>
          <w:szCs w:val="22"/>
        </w:rPr>
        <w:t>is shared by 2</w:t>
      </w:r>
      <w:r w:rsidR="00ED745F" w:rsidRPr="00D22704">
        <w:rPr>
          <w:rFonts w:ascii="Arial" w:hAnsi="Arial" w:cs="Arial"/>
          <w:sz w:val="22"/>
          <w:szCs w:val="22"/>
        </w:rPr>
        <w:t xml:space="preserve"> </w:t>
      </w:r>
      <w:r>
        <w:rPr>
          <w:rFonts w:ascii="Arial" w:hAnsi="Arial" w:cs="Arial"/>
          <w:sz w:val="22"/>
          <w:szCs w:val="22"/>
        </w:rPr>
        <w:t>Service Users</w:t>
      </w:r>
      <w:r w:rsidR="00620224">
        <w:rPr>
          <w:rFonts w:ascii="Arial" w:hAnsi="Arial" w:cs="Arial"/>
          <w:sz w:val="22"/>
          <w:szCs w:val="22"/>
        </w:rPr>
        <w:t xml:space="preserve"> (therefore a maximum of 8 </w:t>
      </w:r>
      <w:r w:rsidR="004D3B12">
        <w:rPr>
          <w:rFonts w:ascii="Arial" w:hAnsi="Arial" w:cs="Arial"/>
          <w:sz w:val="22"/>
          <w:szCs w:val="22"/>
        </w:rPr>
        <w:t>Service Users</w:t>
      </w:r>
      <w:r w:rsidR="00620224">
        <w:rPr>
          <w:rFonts w:ascii="Arial" w:hAnsi="Arial" w:cs="Arial"/>
          <w:sz w:val="22"/>
          <w:szCs w:val="22"/>
        </w:rPr>
        <w:t>)</w:t>
      </w:r>
      <w:r w:rsidR="00ED745F" w:rsidRPr="00D22704">
        <w:rPr>
          <w:rFonts w:ascii="Arial" w:hAnsi="Arial" w:cs="Arial"/>
          <w:sz w:val="22"/>
          <w:szCs w:val="22"/>
        </w:rPr>
        <w:t xml:space="preserve">. The </w:t>
      </w:r>
      <w:r>
        <w:rPr>
          <w:rFonts w:ascii="Arial" w:hAnsi="Arial" w:cs="Arial"/>
          <w:sz w:val="22"/>
          <w:szCs w:val="22"/>
        </w:rPr>
        <w:t>Service Users</w:t>
      </w:r>
      <w:r w:rsidRPr="00D22704">
        <w:rPr>
          <w:rFonts w:ascii="Arial" w:hAnsi="Arial" w:cs="Arial"/>
          <w:sz w:val="22"/>
          <w:szCs w:val="22"/>
        </w:rPr>
        <w:t xml:space="preserve"> </w:t>
      </w:r>
      <w:r w:rsidR="00ED745F" w:rsidRPr="00D22704">
        <w:rPr>
          <w:rFonts w:ascii="Arial" w:hAnsi="Arial" w:cs="Arial"/>
          <w:sz w:val="22"/>
          <w:szCs w:val="22"/>
        </w:rPr>
        <w:t xml:space="preserve">will be supported towards independence by </w:t>
      </w:r>
      <w:r w:rsidR="00692D4A">
        <w:rPr>
          <w:rFonts w:ascii="Arial" w:hAnsi="Arial" w:cs="Arial"/>
          <w:sz w:val="22"/>
          <w:szCs w:val="22"/>
        </w:rPr>
        <w:t xml:space="preserve">the </w:t>
      </w:r>
      <w:r>
        <w:rPr>
          <w:rFonts w:ascii="Arial" w:hAnsi="Arial" w:cs="Arial"/>
          <w:sz w:val="22"/>
          <w:szCs w:val="22"/>
        </w:rPr>
        <w:t>P</w:t>
      </w:r>
      <w:r w:rsidR="00692D4A">
        <w:rPr>
          <w:rFonts w:ascii="Arial" w:hAnsi="Arial" w:cs="Arial"/>
          <w:sz w:val="22"/>
          <w:szCs w:val="22"/>
        </w:rPr>
        <w:t>rovider</w:t>
      </w:r>
      <w:r>
        <w:rPr>
          <w:rFonts w:ascii="Arial" w:hAnsi="Arial" w:cs="Arial"/>
          <w:sz w:val="22"/>
          <w:szCs w:val="22"/>
        </w:rPr>
        <w:t>’</w:t>
      </w:r>
      <w:r w:rsidR="00692D4A">
        <w:rPr>
          <w:rFonts w:ascii="Arial" w:hAnsi="Arial" w:cs="Arial"/>
          <w:sz w:val="22"/>
          <w:szCs w:val="22"/>
        </w:rPr>
        <w:t xml:space="preserve">s </w:t>
      </w:r>
      <w:r w:rsidR="00ED745F" w:rsidRPr="00D22704">
        <w:rPr>
          <w:rFonts w:ascii="Arial" w:hAnsi="Arial" w:cs="Arial"/>
          <w:sz w:val="22"/>
          <w:szCs w:val="22"/>
        </w:rPr>
        <w:t xml:space="preserve">support workers.  As such, there </w:t>
      </w:r>
      <w:r w:rsidR="009512EB">
        <w:rPr>
          <w:rFonts w:ascii="Arial" w:hAnsi="Arial" w:cs="Arial"/>
          <w:sz w:val="22"/>
          <w:szCs w:val="22"/>
        </w:rPr>
        <w:t>has been a</w:t>
      </w:r>
      <w:r w:rsidR="00ED745F" w:rsidRPr="00D22704">
        <w:rPr>
          <w:rFonts w:ascii="Arial" w:hAnsi="Arial" w:cs="Arial"/>
          <w:sz w:val="22"/>
          <w:szCs w:val="22"/>
        </w:rPr>
        <w:t xml:space="preserve"> clear expectation that the amount of commissioned support hours will reduce in-line with increase</w:t>
      </w:r>
      <w:r>
        <w:rPr>
          <w:rFonts w:ascii="Arial" w:hAnsi="Arial" w:cs="Arial"/>
          <w:sz w:val="22"/>
          <w:szCs w:val="22"/>
        </w:rPr>
        <w:t>d</w:t>
      </w:r>
      <w:r w:rsidR="00ED745F" w:rsidRPr="00D22704">
        <w:rPr>
          <w:rFonts w:ascii="Arial" w:hAnsi="Arial" w:cs="Arial"/>
          <w:sz w:val="22"/>
          <w:szCs w:val="22"/>
        </w:rPr>
        <w:t xml:space="preserve"> independence.</w:t>
      </w:r>
    </w:p>
    <w:p w14:paraId="13612A1B" w14:textId="56209D62" w:rsidR="004C29ED" w:rsidRPr="00AA30FE" w:rsidRDefault="004C29ED" w:rsidP="00FA7C44">
      <w:pPr>
        <w:pStyle w:val="ListParagraph"/>
        <w:ind w:left="567"/>
        <w:contextualSpacing/>
        <w:jc w:val="both"/>
        <w:outlineLvl w:val="0"/>
        <w:rPr>
          <w:rFonts w:ascii="Arial" w:hAnsi="Arial" w:cs="Arial"/>
          <w:sz w:val="22"/>
          <w:szCs w:val="22"/>
        </w:rPr>
      </w:pPr>
    </w:p>
    <w:p w14:paraId="1199149E" w14:textId="311AB251" w:rsidR="004C29ED" w:rsidRPr="004C29ED" w:rsidRDefault="001F0FA7" w:rsidP="00FA7C44">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The Council</w:t>
      </w:r>
      <w:r w:rsidRPr="00AA30FE">
        <w:rPr>
          <w:rFonts w:ascii="Arial" w:hAnsi="Arial" w:cs="Arial"/>
          <w:sz w:val="22"/>
          <w:szCs w:val="22"/>
        </w:rPr>
        <w:t xml:space="preserve"> </w:t>
      </w:r>
      <w:r w:rsidR="0086507C" w:rsidRPr="00AA30FE">
        <w:rPr>
          <w:rFonts w:ascii="Arial" w:hAnsi="Arial" w:cs="Arial"/>
          <w:sz w:val="22"/>
          <w:szCs w:val="22"/>
        </w:rPr>
        <w:t>adopt</w:t>
      </w:r>
      <w:r>
        <w:rPr>
          <w:rFonts w:ascii="Arial" w:hAnsi="Arial" w:cs="Arial"/>
          <w:sz w:val="22"/>
          <w:szCs w:val="22"/>
        </w:rPr>
        <w:t>s</w:t>
      </w:r>
      <w:r w:rsidR="0086507C" w:rsidRPr="00AA30FE">
        <w:rPr>
          <w:rFonts w:ascii="Arial" w:hAnsi="Arial" w:cs="Arial"/>
          <w:sz w:val="22"/>
          <w:szCs w:val="22"/>
        </w:rPr>
        <w:t xml:space="preserve"> t</w:t>
      </w:r>
      <w:r w:rsidR="004C29ED" w:rsidRPr="00AA30FE">
        <w:rPr>
          <w:rFonts w:ascii="Arial" w:hAnsi="Arial" w:cs="Arial"/>
          <w:sz w:val="22"/>
          <w:szCs w:val="22"/>
        </w:rPr>
        <w:t xml:space="preserve">he social model of disability </w:t>
      </w:r>
      <w:r w:rsidR="0086507C" w:rsidRPr="00AA30FE">
        <w:rPr>
          <w:rFonts w:ascii="Arial" w:hAnsi="Arial" w:cs="Arial"/>
          <w:sz w:val="22"/>
          <w:szCs w:val="22"/>
        </w:rPr>
        <w:t>that is</w:t>
      </w:r>
      <w:r w:rsidR="004C29ED" w:rsidRPr="00AA30FE">
        <w:rPr>
          <w:rFonts w:ascii="Arial" w:hAnsi="Arial" w:cs="Arial"/>
          <w:sz w:val="22"/>
          <w:szCs w:val="22"/>
        </w:rPr>
        <w:t xml:space="preserve"> as an alternative approach and is based upon the idea that it is not an individuals’ impairment that disables, but the way society is constructed to exclude certain people.  Within the social model, services should work to promote a change in environment, both attitudinal and physical, enabling disabled people to fully participate in all aspects of life and society.</w:t>
      </w:r>
    </w:p>
    <w:p w14:paraId="38B8BDD3" w14:textId="77777777" w:rsidR="004C29ED" w:rsidRPr="00AA30FE" w:rsidRDefault="004C29ED" w:rsidP="00FA7C44">
      <w:pPr>
        <w:pStyle w:val="ListParagraph"/>
        <w:ind w:left="567"/>
        <w:contextualSpacing/>
        <w:jc w:val="both"/>
        <w:outlineLvl w:val="0"/>
        <w:rPr>
          <w:rFonts w:ascii="Arial" w:hAnsi="Arial" w:cs="Arial"/>
          <w:sz w:val="22"/>
          <w:szCs w:val="22"/>
        </w:rPr>
      </w:pPr>
    </w:p>
    <w:p w14:paraId="22572BFC" w14:textId="63A83F99" w:rsidR="004C29ED" w:rsidRPr="004C29ED" w:rsidRDefault="001F0FA7" w:rsidP="00FA7C44">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The Provider will deliver h</w:t>
      </w:r>
      <w:r w:rsidR="004C29ED" w:rsidRPr="00AA30FE">
        <w:rPr>
          <w:rFonts w:ascii="Arial" w:hAnsi="Arial" w:cs="Arial"/>
          <w:sz w:val="22"/>
          <w:szCs w:val="22"/>
        </w:rPr>
        <w:t xml:space="preserve">ousing related support services for people with disabilities in line with the social model of disability. </w:t>
      </w:r>
      <w:r>
        <w:rPr>
          <w:rFonts w:ascii="Arial" w:hAnsi="Arial" w:cs="Arial"/>
          <w:sz w:val="22"/>
          <w:szCs w:val="22"/>
        </w:rPr>
        <w:t xml:space="preserve">The </w:t>
      </w:r>
      <w:r w:rsidR="004C29ED" w:rsidRPr="00AA30FE">
        <w:rPr>
          <w:rFonts w:ascii="Arial" w:hAnsi="Arial" w:cs="Arial"/>
          <w:sz w:val="22"/>
          <w:szCs w:val="22"/>
        </w:rPr>
        <w:t xml:space="preserve">Service </w:t>
      </w:r>
      <w:r>
        <w:rPr>
          <w:rFonts w:ascii="Arial" w:hAnsi="Arial" w:cs="Arial"/>
          <w:sz w:val="22"/>
          <w:szCs w:val="22"/>
        </w:rPr>
        <w:t>will</w:t>
      </w:r>
      <w:r w:rsidRPr="00AA30FE">
        <w:rPr>
          <w:rFonts w:ascii="Arial" w:hAnsi="Arial" w:cs="Arial"/>
          <w:sz w:val="22"/>
          <w:szCs w:val="22"/>
        </w:rPr>
        <w:t xml:space="preserve"> </w:t>
      </w:r>
      <w:r w:rsidR="004C29ED" w:rsidRPr="00AA30FE">
        <w:rPr>
          <w:rFonts w:ascii="Arial" w:hAnsi="Arial" w:cs="Arial"/>
          <w:sz w:val="22"/>
          <w:szCs w:val="22"/>
        </w:rPr>
        <w:t xml:space="preserve">be person-centred and </w:t>
      </w:r>
      <w:r>
        <w:rPr>
          <w:rFonts w:ascii="Arial" w:hAnsi="Arial" w:cs="Arial"/>
          <w:sz w:val="22"/>
          <w:szCs w:val="22"/>
        </w:rPr>
        <w:t>will</w:t>
      </w:r>
      <w:r w:rsidRPr="00AA30FE">
        <w:rPr>
          <w:rFonts w:ascii="Arial" w:hAnsi="Arial" w:cs="Arial"/>
          <w:sz w:val="22"/>
          <w:szCs w:val="22"/>
        </w:rPr>
        <w:t xml:space="preserve"> </w:t>
      </w:r>
      <w:r w:rsidR="0086507C" w:rsidRPr="00AA30FE">
        <w:rPr>
          <w:rFonts w:ascii="Arial" w:hAnsi="Arial" w:cs="Arial"/>
          <w:sz w:val="22"/>
          <w:szCs w:val="22"/>
        </w:rPr>
        <w:t>aim to increase</w:t>
      </w:r>
      <w:r w:rsidR="004C29ED" w:rsidRPr="00AA30FE">
        <w:rPr>
          <w:rFonts w:ascii="Arial" w:hAnsi="Arial" w:cs="Arial"/>
          <w:sz w:val="22"/>
          <w:szCs w:val="22"/>
        </w:rPr>
        <w:t xml:space="preserve"> choice, and </w:t>
      </w:r>
      <w:r w:rsidR="0086507C" w:rsidRPr="00AA30FE">
        <w:rPr>
          <w:rFonts w:ascii="Arial" w:hAnsi="Arial" w:cs="Arial"/>
          <w:sz w:val="22"/>
          <w:szCs w:val="22"/>
        </w:rPr>
        <w:t xml:space="preserve">increase </w:t>
      </w:r>
      <w:r w:rsidR="004C29ED" w:rsidRPr="00AA30FE">
        <w:rPr>
          <w:rFonts w:ascii="Arial" w:hAnsi="Arial" w:cs="Arial"/>
          <w:sz w:val="22"/>
          <w:szCs w:val="22"/>
        </w:rPr>
        <w:t>the control that people with disabilities have over their lives and the services they receive.</w:t>
      </w:r>
    </w:p>
    <w:p w14:paraId="053F1E58" w14:textId="77777777" w:rsidR="004C29ED" w:rsidRPr="00AA30FE" w:rsidRDefault="004C29ED" w:rsidP="00FA7C44">
      <w:pPr>
        <w:pStyle w:val="ListParagraph"/>
        <w:ind w:left="567"/>
        <w:contextualSpacing/>
        <w:jc w:val="both"/>
        <w:outlineLvl w:val="0"/>
        <w:rPr>
          <w:rFonts w:ascii="Arial" w:hAnsi="Arial" w:cs="Arial"/>
          <w:sz w:val="22"/>
          <w:szCs w:val="22"/>
        </w:rPr>
      </w:pPr>
    </w:p>
    <w:p w14:paraId="617BC77F" w14:textId="77777777" w:rsidR="004C29ED" w:rsidRPr="004C29ED" w:rsidRDefault="004C29ED" w:rsidP="00FA7C44">
      <w:pPr>
        <w:pStyle w:val="ListParagraph"/>
        <w:numPr>
          <w:ilvl w:val="1"/>
          <w:numId w:val="31"/>
        </w:numPr>
        <w:ind w:left="567" w:hanging="567"/>
        <w:contextualSpacing/>
        <w:jc w:val="both"/>
        <w:outlineLvl w:val="0"/>
        <w:rPr>
          <w:rFonts w:ascii="Arial" w:hAnsi="Arial" w:cs="Arial"/>
          <w:sz w:val="22"/>
          <w:szCs w:val="22"/>
        </w:rPr>
      </w:pPr>
      <w:r w:rsidRPr="00AA30FE">
        <w:rPr>
          <w:rFonts w:ascii="Arial" w:hAnsi="Arial" w:cs="Arial"/>
          <w:sz w:val="22"/>
          <w:szCs w:val="22"/>
        </w:rPr>
        <w:t xml:space="preserve">There is considerable strategic, legal and Government guidance that drives the disability agenda.  The vision within the recently published Valuing People Now (DH, January 2009), </w:t>
      </w:r>
      <w:r w:rsidRPr="00FA7C44">
        <w:rPr>
          <w:rFonts w:ascii="Arial" w:hAnsi="Arial" w:cs="Arial"/>
          <w:i/>
          <w:sz w:val="22"/>
          <w:szCs w:val="22"/>
        </w:rPr>
        <w:t>“…that all people with a…disability are people first with the right to lead their lives like any others, with the same opportunities and responsibilities, and to be treated with the same dignity and respect.  They and their families are carers are entitled to the same aspirations and life chances as other citizens”.</w:t>
      </w:r>
      <w:r w:rsidRPr="00AA30FE">
        <w:rPr>
          <w:rFonts w:ascii="Arial" w:hAnsi="Arial" w:cs="Arial"/>
          <w:sz w:val="22"/>
          <w:szCs w:val="22"/>
        </w:rPr>
        <w:t xml:space="preserve"> (p10) clearly reflects the agenda for transformation and change within social care highlighted through:</w:t>
      </w:r>
    </w:p>
    <w:p w14:paraId="6C1A826A" w14:textId="30F11DD6" w:rsidR="001D0247" w:rsidRPr="001D0247" w:rsidRDefault="001D0247" w:rsidP="001D0247">
      <w:pPr>
        <w:rPr>
          <w:rFonts w:eastAsia="MS Mincho" w:cs="Arial"/>
          <w:lang w:eastAsia="ja-JP"/>
        </w:rPr>
      </w:pPr>
    </w:p>
    <w:p w14:paraId="6580C0D4" w14:textId="55A1942B" w:rsidR="001D0247" w:rsidRDefault="001D0247" w:rsidP="00F523B1">
      <w:pPr>
        <w:pStyle w:val="ListParagraph"/>
        <w:numPr>
          <w:ilvl w:val="0"/>
          <w:numId w:val="8"/>
        </w:numPr>
        <w:rPr>
          <w:rFonts w:ascii="Arial" w:eastAsia="MS Mincho" w:hAnsi="Arial" w:cs="Arial"/>
          <w:sz w:val="22"/>
          <w:lang w:eastAsia="ja-JP"/>
        </w:rPr>
      </w:pPr>
      <w:r>
        <w:rPr>
          <w:rFonts w:ascii="Arial" w:eastAsia="MS Mincho" w:hAnsi="Arial" w:cs="Arial"/>
          <w:sz w:val="22"/>
          <w:lang w:eastAsia="ja-JP"/>
        </w:rPr>
        <w:t>Care Act 2014</w:t>
      </w:r>
    </w:p>
    <w:p w14:paraId="32BE0AD1" w14:textId="5ED50012" w:rsidR="000A3972" w:rsidRDefault="000A3972" w:rsidP="00F523B1">
      <w:pPr>
        <w:pStyle w:val="ListParagraph"/>
        <w:numPr>
          <w:ilvl w:val="0"/>
          <w:numId w:val="8"/>
        </w:numPr>
        <w:rPr>
          <w:rFonts w:ascii="Arial" w:eastAsia="MS Mincho" w:hAnsi="Arial" w:cs="Arial"/>
          <w:sz w:val="22"/>
          <w:lang w:eastAsia="ja-JP"/>
        </w:rPr>
      </w:pPr>
      <w:r>
        <w:rPr>
          <w:rFonts w:ascii="Arial" w:eastAsia="MS Mincho" w:hAnsi="Arial" w:cs="Arial"/>
          <w:sz w:val="22"/>
          <w:lang w:eastAsia="ja-JP"/>
        </w:rPr>
        <w:t>The Equality Act 2010.</w:t>
      </w:r>
    </w:p>
    <w:p w14:paraId="16A6203A" w14:textId="43BA84AD"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Putting People First (Department of Health, 2007)</w:t>
      </w:r>
    </w:p>
    <w:p w14:paraId="7E2F158D" w14:textId="77777777"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Independent Living Strategy (Office for Disability Issues, 2008)</w:t>
      </w:r>
    </w:p>
    <w:p w14:paraId="6F5AC32C" w14:textId="77777777"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Carers Strategy (Department of Health, 2008)</w:t>
      </w:r>
    </w:p>
    <w:p w14:paraId="07FE600E" w14:textId="77777777"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Improving the Life Chances of Disabled People (2005)</w:t>
      </w:r>
    </w:p>
    <w:p w14:paraId="44B7B04F" w14:textId="77777777"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Health Care For All (Independent Inquiry, 2008)</w:t>
      </w:r>
    </w:p>
    <w:p w14:paraId="55F39B84" w14:textId="77777777"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A Life Like Any Other (Joint Committee on Human Rights, 2008)</w:t>
      </w:r>
    </w:p>
    <w:p w14:paraId="7DA20877" w14:textId="77777777" w:rsidR="004C29ED" w:rsidRPr="00F107B9" w:rsidRDefault="004C29ED" w:rsidP="00F523B1">
      <w:pPr>
        <w:pStyle w:val="ListParagraph"/>
        <w:numPr>
          <w:ilvl w:val="0"/>
          <w:numId w:val="8"/>
        </w:numPr>
        <w:rPr>
          <w:rFonts w:ascii="Arial" w:eastAsia="MS Mincho" w:hAnsi="Arial" w:cs="Arial"/>
          <w:sz w:val="22"/>
          <w:lang w:eastAsia="ja-JP"/>
        </w:rPr>
      </w:pPr>
      <w:r w:rsidRPr="00F107B9">
        <w:rPr>
          <w:rFonts w:ascii="Arial" w:eastAsia="MS Mincho" w:hAnsi="Arial" w:cs="Arial"/>
          <w:sz w:val="22"/>
          <w:lang w:eastAsia="ja-JP"/>
        </w:rPr>
        <w:t>Valuing People (Department of Health, 2001)</w:t>
      </w:r>
    </w:p>
    <w:p w14:paraId="4C2BC48D" w14:textId="77777777" w:rsidR="004C29ED" w:rsidRPr="00F107B9" w:rsidRDefault="004C29ED" w:rsidP="004C29ED">
      <w:pPr>
        <w:pStyle w:val="ListParagraph"/>
        <w:ind w:left="360"/>
        <w:rPr>
          <w:rFonts w:ascii="Arial" w:eastAsia="MS Mincho" w:hAnsi="Arial" w:cs="Arial"/>
          <w:sz w:val="22"/>
          <w:lang w:eastAsia="ja-JP"/>
        </w:rPr>
      </w:pPr>
    </w:p>
    <w:p w14:paraId="497A5295" w14:textId="42D762A2" w:rsidR="00E50F2D" w:rsidRPr="00AA30FE" w:rsidRDefault="00ED745F" w:rsidP="00FA7C44">
      <w:pPr>
        <w:pStyle w:val="ListParagraph"/>
        <w:numPr>
          <w:ilvl w:val="1"/>
          <w:numId w:val="31"/>
        </w:numPr>
        <w:ind w:left="567" w:hanging="567"/>
        <w:contextualSpacing/>
        <w:jc w:val="both"/>
        <w:outlineLvl w:val="0"/>
        <w:rPr>
          <w:rFonts w:ascii="Arial" w:hAnsi="Arial" w:cs="Arial"/>
          <w:sz w:val="22"/>
          <w:szCs w:val="22"/>
        </w:rPr>
      </w:pPr>
      <w:r w:rsidRPr="00AA30FE">
        <w:rPr>
          <w:rFonts w:ascii="Arial" w:hAnsi="Arial" w:cs="Arial"/>
          <w:sz w:val="22"/>
          <w:szCs w:val="22"/>
        </w:rPr>
        <w:t xml:space="preserve"> </w:t>
      </w:r>
      <w:r w:rsidR="004C29ED" w:rsidRPr="00AA30FE">
        <w:rPr>
          <w:rFonts w:ascii="Arial" w:hAnsi="Arial" w:cs="Arial"/>
          <w:sz w:val="22"/>
          <w:szCs w:val="22"/>
        </w:rPr>
        <w:t xml:space="preserve">All of the above documents are key to an outcome-based experience for </w:t>
      </w:r>
      <w:r w:rsidR="001F0FA7">
        <w:rPr>
          <w:rFonts w:ascii="Arial" w:hAnsi="Arial" w:cs="Arial"/>
          <w:sz w:val="22"/>
          <w:szCs w:val="22"/>
        </w:rPr>
        <w:t>Service Users</w:t>
      </w:r>
      <w:r w:rsidR="004C29ED" w:rsidRPr="00AA30FE">
        <w:rPr>
          <w:rFonts w:ascii="Arial" w:hAnsi="Arial" w:cs="Arial"/>
          <w:sz w:val="22"/>
          <w:szCs w:val="22"/>
        </w:rPr>
        <w:t xml:space="preserve">, making sure that </w:t>
      </w:r>
      <w:r w:rsidR="001F0FA7">
        <w:rPr>
          <w:rFonts w:ascii="Arial" w:hAnsi="Arial" w:cs="Arial"/>
          <w:sz w:val="22"/>
          <w:szCs w:val="22"/>
        </w:rPr>
        <w:t>they</w:t>
      </w:r>
      <w:r w:rsidR="001F0FA7" w:rsidRPr="00AA30FE">
        <w:rPr>
          <w:rFonts w:ascii="Arial" w:hAnsi="Arial" w:cs="Arial"/>
          <w:sz w:val="22"/>
          <w:szCs w:val="22"/>
        </w:rPr>
        <w:t xml:space="preserve"> </w:t>
      </w:r>
      <w:r w:rsidR="004C29ED" w:rsidRPr="00AA30FE">
        <w:rPr>
          <w:rFonts w:ascii="Arial" w:hAnsi="Arial" w:cs="Arial"/>
          <w:sz w:val="22"/>
          <w:szCs w:val="22"/>
        </w:rPr>
        <w:t>are supported to live their lives in the way they want with appropriate levels of support.</w:t>
      </w:r>
    </w:p>
    <w:p w14:paraId="50C15252" w14:textId="77777777" w:rsidR="00E50F2D" w:rsidRPr="00AA30FE" w:rsidRDefault="00E50F2D" w:rsidP="00FA7C44">
      <w:pPr>
        <w:pStyle w:val="ListParagraph"/>
        <w:ind w:left="567"/>
        <w:contextualSpacing/>
        <w:jc w:val="both"/>
        <w:outlineLvl w:val="0"/>
        <w:rPr>
          <w:rFonts w:ascii="Arial" w:hAnsi="Arial" w:cs="Arial"/>
          <w:sz w:val="22"/>
          <w:szCs w:val="22"/>
        </w:rPr>
      </w:pPr>
    </w:p>
    <w:p w14:paraId="1E437E19" w14:textId="77777777" w:rsidR="00E50F2D" w:rsidRPr="00AA30FE" w:rsidRDefault="004C29ED" w:rsidP="00FA7C44">
      <w:pPr>
        <w:pStyle w:val="ListParagraph"/>
        <w:numPr>
          <w:ilvl w:val="1"/>
          <w:numId w:val="31"/>
        </w:numPr>
        <w:ind w:left="567" w:hanging="567"/>
        <w:contextualSpacing/>
        <w:jc w:val="both"/>
        <w:outlineLvl w:val="0"/>
        <w:rPr>
          <w:rFonts w:ascii="Arial" w:hAnsi="Arial" w:cs="Arial"/>
          <w:sz w:val="22"/>
          <w:szCs w:val="22"/>
        </w:rPr>
      </w:pPr>
      <w:r w:rsidRPr="00AA30FE">
        <w:rPr>
          <w:rFonts w:ascii="Arial" w:hAnsi="Arial" w:cs="Arial"/>
          <w:sz w:val="22"/>
          <w:szCs w:val="22"/>
        </w:rPr>
        <w:t>This vision translates to all areas for care and support and is fundamental to the outcome-based service required.</w:t>
      </w:r>
    </w:p>
    <w:p w14:paraId="1DC52277" w14:textId="77777777" w:rsidR="00E50F2D" w:rsidRPr="00AA30FE" w:rsidRDefault="00E50F2D" w:rsidP="00FA7C44">
      <w:pPr>
        <w:pStyle w:val="ListParagraph"/>
        <w:ind w:left="567"/>
        <w:contextualSpacing/>
        <w:jc w:val="both"/>
        <w:outlineLvl w:val="0"/>
        <w:rPr>
          <w:rFonts w:ascii="Arial" w:hAnsi="Arial" w:cs="Arial"/>
          <w:sz w:val="22"/>
          <w:szCs w:val="22"/>
        </w:rPr>
      </w:pPr>
    </w:p>
    <w:p w14:paraId="414F96AA" w14:textId="1AFC79A3" w:rsidR="00E50F2D" w:rsidRPr="00AA30FE" w:rsidRDefault="004C29ED" w:rsidP="00FA7C44">
      <w:pPr>
        <w:pStyle w:val="ListParagraph"/>
        <w:numPr>
          <w:ilvl w:val="1"/>
          <w:numId w:val="31"/>
        </w:numPr>
        <w:ind w:left="567" w:hanging="567"/>
        <w:contextualSpacing/>
        <w:jc w:val="both"/>
        <w:outlineLvl w:val="0"/>
        <w:rPr>
          <w:rFonts w:ascii="Arial" w:hAnsi="Arial" w:cs="Arial"/>
          <w:sz w:val="22"/>
          <w:szCs w:val="22"/>
        </w:rPr>
      </w:pPr>
      <w:r w:rsidRPr="00AA30FE">
        <w:rPr>
          <w:rFonts w:ascii="Arial" w:hAnsi="Arial" w:cs="Arial"/>
          <w:sz w:val="22"/>
          <w:szCs w:val="22"/>
        </w:rPr>
        <w:t xml:space="preserve">The </w:t>
      </w:r>
      <w:r w:rsidR="001F0FA7">
        <w:rPr>
          <w:rFonts w:ascii="Arial" w:hAnsi="Arial" w:cs="Arial"/>
          <w:sz w:val="22"/>
          <w:szCs w:val="22"/>
        </w:rPr>
        <w:t xml:space="preserve">Provider’s </w:t>
      </w:r>
      <w:r w:rsidRPr="00AA30FE">
        <w:rPr>
          <w:rFonts w:ascii="Arial" w:hAnsi="Arial" w:cs="Arial"/>
          <w:sz w:val="22"/>
          <w:szCs w:val="22"/>
        </w:rPr>
        <w:t xml:space="preserve">focus </w:t>
      </w:r>
      <w:r w:rsidR="001F0FA7">
        <w:rPr>
          <w:rFonts w:ascii="Arial" w:hAnsi="Arial" w:cs="Arial"/>
          <w:sz w:val="22"/>
          <w:szCs w:val="22"/>
        </w:rPr>
        <w:t>will be</w:t>
      </w:r>
      <w:r w:rsidRPr="00AA30FE">
        <w:rPr>
          <w:rFonts w:ascii="Arial" w:hAnsi="Arial" w:cs="Arial"/>
          <w:sz w:val="22"/>
          <w:szCs w:val="22"/>
        </w:rPr>
        <w:t xml:space="preserve"> to enable </w:t>
      </w:r>
      <w:r w:rsidR="001F0FA7">
        <w:rPr>
          <w:rFonts w:ascii="Arial" w:hAnsi="Arial" w:cs="Arial"/>
          <w:sz w:val="22"/>
          <w:szCs w:val="22"/>
        </w:rPr>
        <w:t>Service Users</w:t>
      </w:r>
      <w:r w:rsidR="001F0FA7" w:rsidRPr="00AA30FE">
        <w:rPr>
          <w:rFonts w:ascii="Arial" w:hAnsi="Arial" w:cs="Arial"/>
          <w:sz w:val="22"/>
          <w:szCs w:val="22"/>
        </w:rPr>
        <w:t xml:space="preserve"> </w:t>
      </w:r>
      <w:r w:rsidRPr="00AA30FE">
        <w:rPr>
          <w:rFonts w:ascii="Arial" w:hAnsi="Arial" w:cs="Arial"/>
          <w:sz w:val="22"/>
          <w:szCs w:val="22"/>
        </w:rPr>
        <w:t xml:space="preserve">to have choice and control over the services they receive.  To achieve this, </w:t>
      </w:r>
      <w:r w:rsidR="001F0FA7">
        <w:rPr>
          <w:rFonts w:ascii="Arial" w:hAnsi="Arial" w:cs="Arial"/>
          <w:sz w:val="22"/>
          <w:szCs w:val="22"/>
        </w:rPr>
        <w:t>the S</w:t>
      </w:r>
      <w:r w:rsidRPr="00AA30FE">
        <w:rPr>
          <w:rFonts w:ascii="Arial" w:hAnsi="Arial" w:cs="Arial"/>
          <w:sz w:val="22"/>
          <w:szCs w:val="22"/>
        </w:rPr>
        <w:t>ervice</w:t>
      </w:r>
      <w:r w:rsidR="001F0FA7">
        <w:rPr>
          <w:rFonts w:ascii="Arial" w:hAnsi="Arial" w:cs="Arial"/>
          <w:sz w:val="22"/>
          <w:szCs w:val="22"/>
        </w:rPr>
        <w:t xml:space="preserve"> </w:t>
      </w:r>
      <w:r w:rsidRPr="00AA30FE">
        <w:rPr>
          <w:rFonts w:ascii="Arial" w:hAnsi="Arial" w:cs="Arial"/>
          <w:sz w:val="22"/>
          <w:szCs w:val="22"/>
        </w:rPr>
        <w:t>need</w:t>
      </w:r>
      <w:r w:rsidR="001F0FA7">
        <w:rPr>
          <w:rFonts w:ascii="Arial" w:hAnsi="Arial" w:cs="Arial"/>
          <w:sz w:val="22"/>
          <w:szCs w:val="22"/>
        </w:rPr>
        <w:t>s</w:t>
      </w:r>
      <w:r w:rsidRPr="00AA30FE">
        <w:rPr>
          <w:rFonts w:ascii="Arial" w:hAnsi="Arial" w:cs="Arial"/>
          <w:sz w:val="22"/>
          <w:szCs w:val="22"/>
        </w:rPr>
        <w:t xml:space="preserve"> to be flexible and be able to deliver support in a range of ways to best meet the needs of the individuals; </w:t>
      </w:r>
      <w:r w:rsidR="001F0FA7">
        <w:rPr>
          <w:rFonts w:ascii="Arial" w:hAnsi="Arial" w:cs="Arial"/>
          <w:sz w:val="22"/>
          <w:szCs w:val="22"/>
        </w:rPr>
        <w:t>it</w:t>
      </w:r>
      <w:r w:rsidR="001F0FA7" w:rsidRPr="00AA30FE">
        <w:rPr>
          <w:rFonts w:ascii="Arial" w:hAnsi="Arial" w:cs="Arial"/>
          <w:sz w:val="22"/>
          <w:szCs w:val="22"/>
        </w:rPr>
        <w:t xml:space="preserve"> </w:t>
      </w:r>
      <w:r w:rsidRPr="00AA30FE">
        <w:rPr>
          <w:rFonts w:ascii="Arial" w:hAnsi="Arial" w:cs="Arial"/>
          <w:sz w:val="22"/>
          <w:szCs w:val="22"/>
        </w:rPr>
        <w:t>need</w:t>
      </w:r>
      <w:r w:rsidR="001F0FA7">
        <w:rPr>
          <w:rFonts w:ascii="Arial" w:hAnsi="Arial" w:cs="Arial"/>
          <w:sz w:val="22"/>
          <w:szCs w:val="22"/>
        </w:rPr>
        <w:t>s</w:t>
      </w:r>
      <w:r w:rsidRPr="00AA30FE">
        <w:rPr>
          <w:rFonts w:ascii="Arial" w:hAnsi="Arial" w:cs="Arial"/>
          <w:sz w:val="22"/>
          <w:szCs w:val="22"/>
        </w:rPr>
        <w:t xml:space="preserve"> to be fully person centred.</w:t>
      </w:r>
    </w:p>
    <w:p w14:paraId="369AFF8C" w14:textId="77777777" w:rsidR="00E50F2D" w:rsidRPr="00AA30FE" w:rsidRDefault="00E50F2D" w:rsidP="00FA7C44">
      <w:pPr>
        <w:pStyle w:val="ListParagraph"/>
        <w:ind w:left="567"/>
        <w:contextualSpacing/>
        <w:jc w:val="both"/>
        <w:outlineLvl w:val="0"/>
        <w:rPr>
          <w:rFonts w:ascii="Arial" w:hAnsi="Arial" w:cs="Arial"/>
          <w:sz w:val="22"/>
          <w:szCs w:val="22"/>
        </w:rPr>
      </w:pPr>
    </w:p>
    <w:p w14:paraId="68DEB06A" w14:textId="6366A8C1" w:rsidR="00E50F2D" w:rsidRPr="00AA30FE" w:rsidRDefault="004C29ED" w:rsidP="00FA7C44">
      <w:pPr>
        <w:pStyle w:val="ListParagraph"/>
        <w:numPr>
          <w:ilvl w:val="1"/>
          <w:numId w:val="31"/>
        </w:numPr>
        <w:ind w:left="567" w:hanging="567"/>
        <w:contextualSpacing/>
        <w:jc w:val="both"/>
        <w:outlineLvl w:val="0"/>
        <w:rPr>
          <w:rFonts w:ascii="Arial" w:hAnsi="Arial" w:cs="Arial"/>
          <w:sz w:val="22"/>
          <w:szCs w:val="22"/>
        </w:rPr>
      </w:pPr>
      <w:r w:rsidRPr="00AA30FE">
        <w:rPr>
          <w:rFonts w:ascii="Arial" w:hAnsi="Arial" w:cs="Arial"/>
          <w:sz w:val="22"/>
          <w:szCs w:val="22"/>
        </w:rPr>
        <w:t xml:space="preserve">There can be a wide range of potential issues facing people with disabilities, including exclusion, social isolation, poor health, inequalities in access to health services, few opportunities for work, education and skills training, difficulties with transport, housing and being safe in the community etc.  </w:t>
      </w:r>
      <w:r w:rsidR="001F0FA7">
        <w:rPr>
          <w:rFonts w:ascii="Arial" w:hAnsi="Arial" w:cs="Arial"/>
          <w:sz w:val="22"/>
          <w:szCs w:val="22"/>
        </w:rPr>
        <w:t>The Provider will deliver h</w:t>
      </w:r>
      <w:r w:rsidRPr="00AA30FE">
        <w:rPr>
          <w:rFonts w:ascii="Arial" w:hAnsi="Arial" w:cs="Arial"/>
          <w:sz w:val="22"/>
          <w:szCs w:val="22"/>
        </w:rPr>
        <w:t xml:space="preserve">ousing related support </w:t>
      </w:r>
      <w:r w:rsidR="001F0FA7">
        <w:rPr>
          <w:rFonts w:ascii="Arial" w:hAnsi="Arial" w:cs="Arial"/>
          <w:sz w:val="22"/>
          <w:szCs w:val="22"/>
        </w:rPr>
        <w:t>that will</w:t>
      </w:r>
      <w:r w:rsidR="001F0FA7" w:rsidRPr="00AA30FE">
        <w:rPr>
          <w:rFonts w:ascii="Arial" w:hAnsi="Arial" w:cs="Arial"/>
          <w:sz w:val="22"/>
          <w:szCs w:val="22"/>
        </w:rPr>
        <w:t xml:space="preserve"> </w:t>
      </w:r>
      <w:r w:rsidRPr="00AA30FE">
        <w:rPr>
          <w:rFonts w:ascii="Arial" w:hAnsi="Arial" w:cs="Arial"/>
          <w:sz w:val="22"/>
          <w:szCs w:val="22"/>
        </w:rPr>
        <w:t xml:space="preserve">focus on these issues, ensuring </w:t>
      </w:r>
      <w:r w:rsidR="00D3154A">
        <w:rPr>
          <w:rFonts w:ascii="Arial" w:hAnsi="Arial" w:cs="Arial"/>
          <w:sz w:val="22"/>
          <w:szCs w:val="22"/>
        </w:rPr>
        <w:t>Service User</w:t>
      </w:r>
      <w:r w:rsidRPr="00AA30FE">
        <w:rPr>
          <w:rFonts w:ascii="Arial" w:hAnsi="Arial" w:cs="Arial"/>
          <w:sz w:val="22"/>
          <w:szCs w:val="22"/>
        </w:rPr>
        <w:t xml:space="preserve">s have access to primary care, and increasing their opportunities for social inclusion, particularly in assisting </w:t>
      </w:r>
      <w:r w:rsidR="00D3154A">
        <w:rPr>
          <w:rFonts w:ascii="Arial" w:hAnsi="Arial" w:cs="Arial"/>
          <w:sz w:val="22"/>
          <w:szCs w:val="22"/>
        </w:rPr>
        <w:t>Service User</w:t>
      </w:r>
      <w:r w:rsidRPr="00AA30FE">
        <w:rPr>
          <w:rFonts w:ascii="Arial" w:hAnsi="Arial" w:cs="Arial"/>
          <w:sz w:val="22"/>
          <w:szCs w:val="22"/>
        </w:rPr>
        <w:t>s to move into employment or take advantage of training.</w:t>
      </w:r>
    </w:p>
    <w:p w14:paraId="53D42751" w14:textId="77777777" w:rsidR="00E50F2D" w:rsidRPr="00E50F2D" w:rsidRDefault="00E50F2D" w:rsidP="00FA7C44">
      <w:pPr>
        <w:pStyle w:val="ListParagraph"/>
        <w:ind w:left="567"/>
        <w:contextualSpacing/>
        <w:jc w:val="both"/>
        <w:outlineLvl w:val="0"/>
        <w:rPr>
          <w:rFonts w:ascii="Arial" w:hAnsi="Arial" w:cs="Arial"/>
          <w:sz w:val="22"/>
          <w:szCs w:val="22"/>
        </w:rPr>
      </w:pPr>
    </w:p>
    <w:p w14:paraId="22034631" w14:textId="5FA19D3C" w:rsidR="00E50F2D" w:rsidRPr="00AA30FE" w:rsidRDefault="00D22704" w:rsidP="00FA7C44">
      <w:pPr>
        <w:pStyle w:val="ListParagraph"/>
        <w:numPr>
          <w:ilvl w:val="1"/>
          <w:numId w:val="31"/>
        </w:numPr>
        <w:ind w:left="567" w:hanging="567"/>
        <w:contextualSpacing/>
        <w:jc w:val="both"/>
        <w:outlineLvl w:val="0"/>
        <w:rPr>
          <w:rFonts w:ascii="Arial" w:hAnsi="Arial" w:cs="Arial"/>
          <w:sz w:val="22"/>
          <w:szCs w:val="22"/>
        </w:rPr>
      </w:pPr>
      <w:r w:rsidRPr="00E50F2D">
        <w:rPr>
          <w:rFonts w:ascii="Arial" w:hAnsi="Arial" w:cs="Arial"/>
          <w:sz w:val="22"/>
          <w:szCs w:val="22"/>
        </w:rPr>
        <w:t xml:space="preserve">The </w:t>
      </w:r>
      <w:r w:rsidR="001F0FA7">
        <w:rPr>
          <w:rFonts w:ascii="Arial" w:hAnsi="Arial" w:cs="Arial"/>
          <w:sz w:val="22"/>
          <w:szCs w:val="22"/>
        </w:rPr>
        <w:t>S</w:t>
      </w:r>
      <w:r w:rsidRPr="00E50F2D">
        <w:rPr>
          <w:rFonts w:ascii="Arial" w:hAnsi="Arial" w:cs="Arial"/>
          <w:sz w:val="22"/>
          <w:szCs w:val="22"/>
        </w:rPr>
        <w:t xml:space="preserve">ervice requirement is to a large extent determined by the desired outcomes that have been identified for these </w:t>
      </w:r>
      <w:r w:rsidR="00D3154A">
        <w:rPr>
          <w:rFonts w:ascii="Arial" w:hAnsi="Arial" w:cs="Arial"/>
          <w:sz w:val="22"/>
          <w:szCs w:val="22"/>
        </w:rPr>
        <w:t>Service User</w:t>
      </w:r>
      <w:r w:rsidRPr="00E50F2D">
        <w:rPr>
          <w:rFonts w:ascii="Arial" w:hAnsi="Arial" w:cs="Arial"/>
          <w:sz w:val="22"/>
          <w:szCs w:val="22"/>
        </w:rPr>
        <w:t xml:space="preserve">s.   </w:t>
      </w:r>
    </w:p>
    <w:p w14:paraId="33A23AFD" w14:textId="77777777" w:rsidR="00E50F2D" w:rsidRPr="00E50F2D" w:rsidRDefault="00E50F2D" w:rsidP="00FA7C44">
      <w:pPr>
        <w:pStyle w:val="ListParagraph"/>
        <w:ind w:left="567"/>
        <w:contextualSpacing/>
        <w:jc w:val="both"/>
        <w:outlineLvl w:val="0"/>
        <w:rPr>
          <w:rFonts w:ascii="Arial" w:hAnsi="Arial" w:cs="Arial"/>
          <w:sz w:val="22"/>
          <w:szCs w:val="22"/>
        </w:rPr>
      </w:pPr>
    </w:p>
    <w:p w14:paraId="69A43054" w14:textId="5619F11E" w:rsidR="00D22704" w:rsidRPr="00AA30FE" w:rsidRDefault="00BF0C85" w:rsidP="00FA7C44">
      <w:pPr>
        <w:pStyle w:val="ListParagraph"/>
        <w:numPr>
          <w:ilvl w:val="1"/>
          <w:numId w:val="31"/>
        </w:numPr>
        <w:ind w:left="567" w:hanging="567"/>
        <w:contextualSpacing/>
        <w:jc w:val="both"/>
        <w:outlineLvl w:val="0"/>
        <w:rPr>
          <w:rFonts w:ascii="Arial" w:hAnsi="Arial" w:cs="Arial"/>
          <w:sz w:val="22"/>
          <w:szCs w:val="22"/>
        </w:rPr>
      </w:pPr>
      <w:r w:rsidRPr="00E50F2D">
        <w:rPr>
          <w:rFonts w:ascii="Arial" w:hAnsi="Arial" w:cs="Arial"/>
          <w:sz w:val="22"/>
          <w:szCs w:val="22"/>
        </w:rPr>
        <w:t xml:space="preserve"> </w:t>
      </w:r>
      <w:r w:rsidR="00D22704" w:rsidRPr="00E50F2D">
        <w:rPr>
          <w:rFonts w:ascii="Arial" w:hAnsi="Arial" w:cs="Arial"/>
          <w:sz w:val="22"/>
          <w:szCs w:val="22"/>
        </w:rPr>
        <w:t xml:space="preserve">The Council has a number of </w:t>
      </w:r>
      <w:r w:rsidR="0018567C">
        <w:rPr>
          <w:rFonts w:ascii="Arial" w:hAnsi="Arial" w:cs="Arial"/>
          <w:sz w:val="22"/>
          <w:szCs w:val="22"/>
        </w:rPr>
        <w:t>Service Users</w:t>
      </w:r>
      <w:r w:rsidR="0018567C" w:rsidRPr="00E50F2D">
        <w:rPr>
          <w:rFonts w:ascii="Arial" w:hAnsi="Arial" w:cs="Arial"/>
          <w:sz w:val="22"/>
          <w:szCs w:val="22"/>
        </w:rPr>
        <w:t xml:space="preserve"> </w:t>
      </w:r>
      <w:r w:rsidR="00D22704" w:rsidRPr="00E50F2D">
        <w:rPr>
          <w:rFonts w:ascii="Arial" w:hAnsi="Arial" w:cs="Arial"/>
          <w:sz w:val="22"/>
          <w:szCs w:val="22"/>
        </w:rPr>
        <w:t>with learning disabilities whose needs have been assessed as being able to be more appropriately met by the provision of lower-level supported accommodation.</w:t>
      </w:r>
    </w:p>
    <w:p w14:paraId="4D2E7807" w14:textId="6A8E88B3" w:rsidR="0024485C" w:rsidRDefault="0024485C" w:rsidP="0024485C"/>
    <w:p w14:paraId="56FC21A1" w14:textId="061A07D0" w:rsidR="00AA30FE" w:rsidRPr="00AA30FE" w:rsidRDefault="00AA30FE" w:rsidP="00FA7C44">
      <w:pPr>
        <w:pStyle w:val="ListParagraph"/>
        <w:numPr>
          <w:ilvl w:val="0"/>
          <w:numId w:val="31"/>
        </w:numPr>
        <w:ind w:left="567" w:hanging="567"/>
        <w:contextualSpacing/>
        <w:jc w:val="both"/>
        <w:outlineLvl w:val="0"/>
        <w:rPr>
          <w:rFonts w:ascii="Arial" w:hAnsi="Arial" w:cs="Arial"/>
          <w:b/>
          <w:sz w:val="22"/>
          <w:szCs w:val="22"/>
        </w:rPr>
      </w:pPr>
      <w:r w:rsidRPr="00AA30FE">
        <w:rPr>
          <w:rFonts w:ascii="Arial" w:hAnsi="Arial" w:cs="Arial"/>
          <w:b/>
          <w:sz w:val="22"/>
          <w:szCs w:val="22"/>
        </w:rPr>
        <w:t>CONTRACT TERM</w:t>
      </w:r>
    </w:p>
    <w:p w14:paraId="21A2F78E" w14:textId="77777777" w:rsidR="00AA30FE" w:rsidRDefault="00AA30FE" w:rsidP="00AA30FE">
      <w:pPr>
        <w:tabs>
          <w:tab w:val="left" w:pos="851"/>
        </w:tabs>
      </w:pPr>
    </w:p>
    <w:p w14:paraId="03FFC2CE" w14:textId="7FFAB750" w:rsidR="00AA30FE" w:rsidRPr="00AA30FE" w:rsidRDefault="00AA30FE" w:rsidP="00FA7C44">
      <w:pPr>
        <w:pStyle w:val="ListParagraph"/>
        <w:numPr>
          <w:ilvl w:val="1"/>
          <w:numId w:val="31"/>
        </w:numPr>
        <w:ind w:left="567" w:hanging="567"/>
        <w:contextualSpacing/>
        <w:jc w:val="both"/>
        <w:outlineLvl w:val="0"/>
        <w:rPr>
          <w:rFonts w:ascii="Arial" w:hAnsi="Arial" w:cs="Arial"/>
          <w:sz w:val="22"/>
          <w:szCs w:val="22"/>
        </w:rPr>
      </w:pPr>
      <w:r w:rsidRPr="00AA30FE">
        <w:rPr>
          <w:rFonts w:ascii="Arial" w:hAnsi="Arial" w:cs="Arial"/>
          <w:sz w:val="22"/>
          <w:szCs w:val="22"/>
        </w:rPr>
        <w:t xml:space="preserve">The contract will be </w:t>
      </w:r>
      <w:r w:rsidR="00C2387F">
        <w:rPr>
          <w:rFonts w:ascii="Arial" w:hAnsi="Arial" w:cs="Arial"/>
          <w:sz w:val="22"/>
          <w:szCs w:val="22"/>
        </w:rPr>
        <w:t>three</w:t>
      </w:r>
      <w:r w:rsidRPr="00AA30FE">
        <w:rPr>
          <w:rFonts w:ascii="Arial" w:hAnsi="Arial" w:cs="Arial"/>
          <w:sz w:val="22"/>
          <w:szCs w:val="22"/>
        </w:rPr>
        <w:t xml:space="preserve"> years with the option to extend for a further two years, in one year increments.</w:t>
      </w:r>
    </w:p>
    <w:p w14:paraId="39BCC6F5" w14:textId="77777777" w:rsidR="00AA30FE" w:rsidRDefault="00AA30FE" w:rsidP="0024485C"/>
    <w:p w14:paraId="622E579A" w14:textId="77777777" w:rsidR="00AA30FE" w:rsidRPr="00F107B9" w:rsidRDefault="00AA30FE" w:rsidP="00FA7C44">
      <w:pPr>
        <w:pStyle w:val="ListParagraph"/>
        <w:numPr>
          <w:ilvl w:val="0"/>
          <w:numId w:val="31"/>
        </w:numPr>
        <w:ind w:left="567" w:hanging="567"/>
        <w:contextualSpacing/>
        <w:jc w:val="both"/>
        <w:outlineLvl w:val="0"/>
        <w:rPr>
          <w:rFonts w:ascii="Arial" w:hAnsi="Arial" w:cs="Arial"/>
          <w:b/>
          <w:sz w:val="22"/>
          <w:szCs w:val="22"/>
        </w:rPr>
      </w:pPr>
      <w:r w:rsidRPr="00F107B9">
        <w:rPr>
          <w:rFonts w:ascii="Arial" w:hAnsi="Arial" w:cs="Arial"/>
          <w:b/>
          <w:sz w:val="22"/>
          <w:szCs w:val="22"/>
        </w:rPr>
        <w:t>OUTCOMES</w:t>
      </w:r>
    </w:p>
    <w:p w14:paraId="26E3A722" w14:textId="77777777" w:rsidR="00AA30FE" w:rsidRPr="00F107B9" w:rsidRDefault="00AA30FE" w:rsidP="00AA30FE">
      <w:pPr>
        <w:pStyle w:val="ListParagraph"/>
        <w:ind w:left="851"/>
        <w:contextualSpacing/>
        <w:jc w:val="both"/>
        <w:outlineLvl w:val="0"/>
        <w:rPr>
          <w:rFonts w:ascii="Arial" w:eastAsiaTheme="minorHAnsi" w:hAnsi="Arial" w:cs="Arial"/>
          <w:b/>
          <w:sz w:val="22"/>
          <w:szCs w:val="22"/>
          <w:lang w:eastAsia="en-US"/>
        </w:rPr>
      </w:pPr>
    </w:p>
    <w:p w14:paraId="068F8451" w14:textId="3C44026F" w:rsidR="00AA30FE" w:rsidRPr="00FA7C44" w:rsidRDefault="00AA30FE"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The </w:t>
      </w:r>
      <w:r w:rsidR="001F0FA7">
        <w:rPr>
          <w:rFonts w:ascii="Arial" w:hAnsi="Arial" w:cs="Arial"/>
          <w:sz w:val="22"/>
          <w:szCs w:val="22"/>
        </w:rPr>
        <w:t>S</w:t>
      </w:r>
      <w:r w:rsidRPr="00FA7C44">
        <w:rPr>
          <w:rFonts w:ascii="Arial" w:hAnsi="Arial" w:cs="Arial"/>
          <w:sz w:val="22"/>
          <w:szCs w:val="22"/>
        </w:rPr>
        <w:t>ervice needs to be of good quality to support those people with learning disabilities.  The six main areas of activity/intervention for people with learning disabilities (that will directed by the individual’s support plan) are:</w:t>
      </w:r>
    </w:p>
    <w:p w14:paraId="4AD3DD69" w14:textId="77777777" w:rsidR="00AA30FE" w:rsidRPr="00F107B9" w:rsidRDefault="00AA30FE" w:rsidP="00AA30FE">
      <w:pPr>
        <w:pStyle w:val="ListParagraph"/>
        <w:ind w:left="360"/>
        <w:contextualSpacing/>
        <w:jc w:val="both"/>
        <w:outlineLvl w:val="0"/>
        <w:rPr>
          <w:rFonts w:eastAsiaTheme="minorHAnsi" w:cs="Arial"/>
          <w:b/>
          <w:lang w:eastAsia="en-US"/>
        </w:rPr>
      </w:pPr>
    </w:p>
    <w:p w14:paraId="3CE1D1A6" w14:textId="79628A24" w:rsidR="00AA30FE" w:rsidRPr="00C3608B" w:rsidRDefault="00AA30FE" w:rsidP="00FA7C44">
      <w:pPr>
        <w:pStyle w:val="ListParagraph"/>
        <w:numPr>
          <w:ilvl w:val="0"/>
          <w:numId w:val="11"/>
        </w:numPr>
        <w:ind w:left="993" w:hanging="284"/>
        <w:contextualSpacing/>
        <w:jc w:val="both"/>
        <w:outlineLvl w:val="0"/>
        <w:rPr>
          <w:rFonts w:eastAsiaTheme="minorHAnsi" w:cs="Arial"/>
          <w:b/>
          <w:lang w:eastAsia="en-US"/>
        </w:rPr>
      </w:pPr>
      <w:r w:rsidRPr="00F107B9">
        <w:rPr>
          <w:rFonts w:ascii="Arial" w:eastAsia="MS Mincho" w:hAnsi="Arial" w:cs="Arial"/>
          <w:bCs/>
          <w:sz w:val="22"/>
          <w:szCs w:val="22"/>
          <w:lang w:eastAsia="ja-JP"/>
        </w:rPr>
        <w:t xml:space="preserve">Financial Support </w:t>
      </w:r>
      <w:r w:rsidRPr="00F107B9">
        <w:rPr>
          <w:rFonts w:ascii="Arial" w:eastAsia="MS Mincho" w:hAnsi="Arial" w:cs="Arial"/>
          <w:sz w:val="22"/>
          <w:szCs w:val="22"/>
          <w:lang w:eastAsia="ja-JP"/>
        </w:rPr>
        <w:t>- Many people with learning disabilities will have difficulties in ma</w:t>
      </w:r>
      <w:r>
        <w:rPr>
          <w:rFonts w:ascii="Arial" w:eastAsia="MS Mincho" w:hAnsi="Arial" w:cs="Arial"/>
          <w:sz w:val="22"/>
          <w:szCs w:val="22"/>
          <w:lang w:eastAsia="ja-JP"/>
        </w:rPr>
        <w:t>naging their personal finances.</w:t>
      </w:r>
      <w:r w:rsidRPr="00F107B9">
        <w:rPr>
          <w:rFonts w:ascii="Arial" w:eastAsia="MS Mincho" w:hAnsi="Arial" w:cs="Arial"/>
          <w:sz w:val="22"/>
          <w:szCs w:val="22"/>
          <w:lang w:eastAsia="ja-JP"/>
        </w:rPr>
        <w:t xml:space="preserve">  </w:t>
      </w:r>
      <w:r w:rsidR="001F0FA7">
        <w:rPr>
          <w:rFonts w:ascii="Arial" w:eastAsia="MS Mincho" w:hAnsi="Arial" w:cs="Arial"/>
          <w:sz w:val="22"/>
          <w:szCs w:val="22"/>
          <w:lang w:eastAsia="ja-JP"/>
        </w:rPr>
        <w:t>The Provider will a</w:t>
      </w:r>
      <w:r w:rsidRPr="00F107B9">
        <w:rPr>
          <w:rFonts w:ascii="Arial" w:eastAsia="MS Mincho" w:hAnsi="Arial" w:cs="Arial"/>
          <w:sz w:val="22"/>
          <w:szCs w:val="22"/>
          <w:lang w:eastAsia="ja-JP"/>
        </w:rPr>
        <w:t>ssist</w:t>
      </w:r>
      <w:r w:rsidR="001F0FA7">
        <w:rPr>
          <w:rFonts w:ascii="Arial" w:eastAsia="MS Mincho" w:hAnsi="Arial" w:cs="Arial"/>
          <w:sz w:val="22"/>
          <w:szCs w:val="22"/>
          <w:lang w:eastAsia="ja-JP"/>
        </w:rPr>
        <w:t xml:space="preserve"> Service Users</w:t>
      </w:r>
      <w:r w:rsidRPr="00F107B9">
        <w:rPr>
          <w:rFonts w:ascii="Arial" w:eastAsia="MS Mincho" w:hAnsi="Arial" w:cs="Arial"/>
          <w:sz w:val="22"/>
          <w:szCs w:val="22"/>
          <w:lang w:eastAsia="ja-JP"/>
        </w:rPr>
        <w:t xml:space="preserve"> with benefit entitlements, referral to debt advice services, budgeting skills, repayment plans for arrears etc.  This will enable the </w:t>
      </w:r>
      <w:r w:rsidR="001F0FA7">
        <w:rPr>
          <w:rFonts w:ascii="Arial" w:eastAsia="MS Mincho" w:hAnsi="Arial" w:cs="Arial"/>
          <w:sz w:val="22"/>
          <w:szCs w:val="22"/>
          <w:lang w:eastAsia="ja-JP"/>
        </w:rPr>
        <w:t>S</w:t>
      </w:r>
      <w:r w:rsidRPr="00F107B9">
        <w:rPr>
          <w:rFonts w:ascii="Arial" w:eastAsia="MS Mincho" w:hAnsi="Arial" w:cs="Arial"/>
          <w:sz w:val="22"/>
          <w:szCs w:val="22"/>
          <w:lang w:eastAsia="ja-JP"/>
        </w:rPr>
        <w:t xml:space="preserve">ervice </w:t>
      </w:r>
      <w:r w:rsidR="001F0FA7">
        <w:rPr>
          <w:rFonts w:ascii="Arial" w:eastAsia="MS Mincho" w:hAnsi="Arial" w:cs="Arial"/>
          <w:sz w:val="22"/>
          <w:szCs w:val="22"/>
          <w:lang w:eastAsia="ja-JP"/>
        </w:rPr>
        <w:t>U</w:t>
      </w:r>
      <w:r w:rsidRPr="00F107B9">
        <w:rPr>
          <w:rFonts w:ascii="Arial" w:eastAsia="MS Mincho" w:hAnsi="Arial" w:cs="Arial"/>
          <w:sz w:val="22"/>
          <w:szCs w:val="22"/>
          <w:lang w:eastAsia="ja-JP"/>
        </w:rPr>
        <w:t>sers to successfully sustain a tenancy independently</w:t>
      </w:r>
      <w:r w:rsidRPr="00F107B9">
        <w:rPr>
          <w:rFonts w:ascii="Arial" w:eastAsia="MS Mincho" w:hAnsi="Arial" w:cs="Arial"/>
          <w:bCs/>
          <w:sz w:val="22"/>
          <w:szCs w:val="22"/>
          <w:lang w:eastAsia="ja-JP"/>
        </w:rPr>
        <w:t>.</w:t>
      </w:r>
    </w:p>
    <w:p w14:paraId="3E34923D" w14:textId="77777777" w:rsidR="00AA30FE" w:rsidRPr="00C3608B" w:rsidRDefault="00AA30FE" w:rsidP="00FA7C44">
      <w:pPr>
        <w:pStyle w:val="ListParagraph"/>
        <w:ind w:left="993" w:hanging="284"/>
        <w:contextualSpacing/>
        <w:jc w:val="both"/>
        <w:outlineLvl w:val="0"/>
        <w:rPr>
          <w:rFonts w:eastAsiaTheme="minorHAnsi" w:cs="Arial"/>
          <w:b/>
          <w:lang w:eastAsia="en-US"/>
        </w:rPr>
      </w:pPr>
    </w:p>
    <w:p w14:paraId="01DB0C33" w14:textId="186C9AFB" w:rsidR="00AA30FE" w:rsidRPr="00C3608B" w:rsidRDefault="00AA30FE" w:rsidP="00FA7C44">
      <w:pPr>
        <w:pStyle w:val="ListParagraph"/>
        <w:numPr>
          <w:ilvl w:val="0"/>
          <w:numId w:val="11"/>
        </w:numPr>
        <w:ind w:left="993" w:hanging="284"/>
        <w:contextualSpacing/>
        <w:jc w:val="both"/>
        <w:outlineLvl w:val="0"/>
        <w:rPr>
          <w:rFonts w:eastAsiaTheme="minorHAnsi" w:cs="Arial"/>
          <w:b/>
          <w:lang w:eastAsia="en-US"/>
        </w:rPr>
      </w:pPr>
      <w:r w:rsidRPr="00C3608B">
        <w:rPr>
          <w:rFonts w:ascii="Arial" w:eastAsia="MS Mincho" w:hAnsi="Arial" w:cs="Arial"/>
          <w:bCs/>
          <w:sz w:val="22"/>
          <w:szCs w:val="22"/>
          <w:lang w:eastAsia="ja-JP"/>
        </w:rPr>
        <w:t>Meaningful Occupation</w:t>
      </w:r>
      <w:r w:rsidRPr="00C3608B">
        <w:rPr>
          <w:rFonts w:ascii="Arial" w:eastAsia="MS Mincho" w:hAnsi="Arial" w:cs="Arial"/>
          <w:sz w:val="22"/>
          <w:szCs w:val="22"/>
          <w:lang w:eastAsia="ja-JP"/>
        </w:rPr>
        <w:t xml:space="preserve"> – Two of the most commonly reported factors in tenancy breakdown are debt and isolation.  </w:t>
      </w:r>
      <w:r w:rsidR="00495C3B">
        <w:rPr>
          <w:rFonts w:ascii="Arial" w:eastAsia="MS Mincho" w:hAnsi="Arial" w:cs="Arial"/>
          <w:sz w:val="22"/>
          <w:szCs w:val="22"/>
          <w:lang w:eastAsia="ja-JP"/>
        </w:rPr>
        <w:t xml:space="preserve">Therefore the </w:t>
      </w:r>
      <w:r w:rsidR="00495C3B">
        <w:rPr>
          <w:rFonts w:ascii="Arial" w:eastAsia="MS Mincho" w:hAnsi="Arial" w:cs="Arial"/>
          <w:sz w:val="22"/>
          <w:szCs w:val="22"/>
          <w:lang w:eastAsia="ja-JP"/>
        </w:rPr>
        <w:t>P</w:t>
      </w:r>
      <w:r w:rsidR="00495C3B">
        <w:rPr>
          <w:rFonts w:ascii="Arial" w:eastAsia="MS Mincho" w:hAnsi="Arial" w:cs="Arial"/>
          <w:sz w:val="22"/>
          <w:szCs w:val="22"/>
          <w:lang w:eastAsia="ja-JP"/>
        </w:rPr>
        <w:t>rovider should assist the Service Users (where defined by the assessed needs)</w:t>
      </w:r>
      <w:r w:rsidR="00495C3B" w:rsidRPr="00C3608B">
        <w:rPr>
          <w:rFonts w:ascii="Arial" w:eastAsia="MS Mincho" w:hAnsi="Arial" w:cs="Arial"/>
          <w:sz w:val="22"/>
          <w:szCs w:val="22"/>
          <w:lang w:eastAsia="ja-JP"/>
        </w:rPr>
        <w:t xml:space="preserve"> in educati</w:t>
      </w:r>
      <w:r w:rsidR="00495C3B">
        <w:rPr>
          <w:rFonts w:ascii="Arial" w:eastAsia="MS Mincho" w:hAnsi="Arial" w:cs="Arial"/>
          <w:sz w:val="22"/>
          <w:szCs w:val="22"/>
          <w:lang w:eastAsia="ja-JP"/>
        </w:rPr>
        <w:t>on, training and employment, which reduces</w:t>
      </w:r>
      <w:r w:rsidR="00495C3B" w:rsidRPr="00C3608B">
        <w:rPr>
          <w:rFonts w:ascii="Arial" w:eastAsia="MS Mincho" w:hAnsi="Arial" w:cs="Arial"/>
          <w:sz w:val="22"/>
          <w:szCs w:val="22"/>
          <w:lang w:eastAsia="ja-JP"/>
        </w:rPr>
        <w:t xml:space="preserve"> likelihood of these factors.</w:t>
      </w:r>
    </w:p>
    <w:p w14:paraId="4B6FB26E" w14:textId="77777777" w:rsidR="00AA30FE" w:rsidRPr="00C3608B" w:rsidRDefault="00AA30FE" w:rsidP="00FA7C44">
      <w:pPr>
        <w:ind w:left="993" w:hanging="284"/>
        <w:contextualSpacing/>
        <w:outlineLvl w:val="0"/>
        <w:rPr>
          <w:rFonts w:cs="Arial"/>
          <w:b/>
        </w:rPr>
      </w:pPr>
    </w:p>
    <w:p w14:paraId="58EDC7AE" w14:textId="350BB23A" w:rsidR="00495C3B" w:rsidRPr="00E50F2D" w:rsidRDefault="00AA30FE" w:rsidP="00495C3B">
      <w:pPr>
        <w:pStyle w:val="ListParagraph"/>
        <w:numPr>
          <w:ilvl w:val="0"/>
          <w:numId w:val="11"/>
        </w:numPr>
        <w:ind w:left="993" w:hanging="284"/>
        <w:contextualSpacing/>
        <w:jc w:val="both"/>
        <w:outlineLvl w:val="0"/>
        <w:rPr>
          <w:rFonts w:eastAsiaTheme="minorHAnsi" w:cs="Arial"/>
          <w:b/>
          <w:lang w:eastAsia="en-US"/>
        </w:rPr>
      </w:pPr>
      <w:r w:rsidRPr="00C3608B">
        <w:rPr>
          <w:rFonts w:ascii="Arial" w:eastAsia="MS Mincho" w:hAnsi="Arial" w:cs="Arial"/>
          <w:bCs/>
          <w:sz w:val="22"/>
          <w:szCs w:val="22"/>
          <w:lang w:eastAsia="ja-JP"/>
        </w:rPr>
        <w:t xml:space="preserve">Managing Health </w:t>
      </w:r>
      <w:r w:rsidRPr="00C3608B">
        <w:rPr>
          <w:rFonts w:ascii="Arial" w:eastAsia="MS Mincho" w:hAnsi="Arial" w:cs="Arial"/>
          <w:sz w:val="22"/>
          <w:szCs w:val="22"/>
          <w:lang w:eastAsia="ja-JP"/>
        </w:rPr>
        <w:t xml:space="preserve">– Many people with learning disabilities have other health issues, particularly with their physical health.  </w:t>
      </w:r>
      <w:r w:rsidR="00495C3B" w:rsidRPr="00C3608B">
        <w:rPr>
          <w:rFonts w:ascii="Arial" w:eastAsia="MS Mincho" w:hAnsi="Arial" w:cs="Arial"/>
          <w:sz w:val="22"/>
          <w:szCs w:val="22"/>
          <w:lang w:eastAsia="ja-JP"/>
        </w:rPr>
        <w:t xml:space="preserve">It is important therefore that </w:t>
      </w:r>
      <w:r w:rsidR="00495C3B">
        <w:rPr>
          <w:rFonts w:ascii="Arial" w:eastAsia="MS Mincho" w:hAnsi="Arial" w:cs="Arial"/>
          <w:sz w:val="22"/>
          <w:szCs w:val="22"/>
          <w:lang w:eastAsia="ja-JP"/>
        </w:rPr>
        <w:t>the P</w:t>
      </w:r>
      <w:r w:rsidR="00495C3B">
        <w:rPr>
          <w:rFonts w:ascii="Arial" w:eastAsia="MS Mincho" w:hAnsi="Arial" w:cs="Arial"/>
          <w:sz w:val="22"/>
          <w:szCs w:val="22"/>
          <w:lang w:eastAsia="ja-JP"/>
        </w:rPr>
        <w:t>rovide</w:t>
      </w:r>
      <w:r w:rsidR="00495C3B">
        <w:rPr>
          <w:rFonts w:ascii="Arial" w:eastAsia="MS Mincho" w:hAnsi="Arial" w:cs="Arial"/>
          <w:sz w:val="22"/>
          <w:szCs w:val="22"/>
          <w:lang w:eastAsia="ja-JP"/>
        </w:rPr>
        <w:t>r</w:t>
      </w:r>
      <w:r w:rsidR="00495C3B">
        <w:rPr>
          <w:rFonts w:ascii="Arial" w:eastAsia="MS Mincho" w:hAnsi="Arial" w:cs="Arial"/>
          <w:sz w:val="22"/>
          <w:szCs w:val="22"/>
          <w:lang w:eastAsia="ja-JP"/>
        </w:rPr>
        <w:t xml:space="preserve"> assist </w:t>
      </w:r>
      <w:r w:rsidR="00495C3B">
        <w:rPr>
          <w:rFonts w:ascii="Arial" w:eastAsia="MS Mincho" w:hAnsi="Arial" w:cs="Arial"/>
          <w:sz w:val="22"/>
          <w:szCs w:val="22"/>
          <w:lang w:eastAsia="ja-JP"/>
        </w:rPr>
        <w:t>Service Users</w:t>
      </w:r>
      <w:r w:rsidR="00495C3B" w:rsidRPr="00C3608B">
        <w:rPr>
          <w:rFonts w:ascii="Arial" w:eastAsia="MS Mincho" w:hAnsi="Arial" w:cs="Arial"/>
          <w:sz w:val="22"/>
          <w:szCs w:val="22"/>
          <w:lang w:eastAsia="ja-JP"/>
        </w:rPr>
        <w:t xml:space="preserve"> to establish links and access to primary health care, e.g. GP’s.  </w:t>
      </w:r>
    </w:p>
    <w:p w14:paraId="4E6605F5" w14:textId="77777777" w:rsidR="00AA30FE" w:rsidRPr="00E50F2D" w:rsidRDefault="00AA30FE" w:rsidP="00FA7C44">
      <w:pPr>
        <w:ind w:left="993" w:hanging="284"/>
        <w:contextualSpacing/>
        <w:outlineLvl w:val="0"/>
        <w:rPr>
          <w:rFonts w:cs="Arial"/>
          <w:b/>
        </w:rPr>
      </w:pPr>
    </w:p>
    <w:p w14:paraId="3AFF6BA9" w14:textId="62A212CB" w:rsidR="00AA30FE" w:rsidRPr="00C3608B" w:rsidRDefault="00AA30FE" w:rsidP="00FA7C44">
      <w:pPr>
        <w:pStyle w:val="ListParagraph"/>
        <w:numPr>
          <w:ilvl w:val="0"/>
          <w:numId w:val="11"/>
        </w:numPr>
        <w:ind w:left="993" w:hanging="284"/>
        <w:contextualSpacing/>
        <w:jc w:val="both"/>
        <w:outlineLvl w:val="0"/>
        <w:rPr>
          <w:rFonts w:eastAsiaTheme="minorHAnsi" w:cs="Arial"/>
          <w:b/>
          <w:lang w:eastAsia="en-US"/>
        </w:rPr>
      </w:pPr>
      <w:r w:rsidRPr="00C3608B">
        <w:rPr>
          <w:rFonts w:ascii="Arial" w:eastAsia="MS Mincho" w:hAnsi="Arial" w:cs="Arial"/>
          <w:bCs/>
          <w:sz w:val="22"/>
          <w:szCs w:val="22"/>
          <w:lang w:eastAsia="ja-JP"/>
        </w:rPr>
        <w:t xml:space="preserve">Tenancy Sustainment / Resettlement – </w:t>
      </w:r>
      <w:r w:rsidRPr="00C3608B">
        <w:rPr>
          <w:rFonts w:ascii="Arial" w:eastAsia="MS Mincho" w:hAnsi="Arial" w:cs="Arial"/>
          <w:sz w:val="22"/>
          <w:szCs w:val="22"/>
          <w:lang w:eastAsia="ja-JP"/>
        </w:rPr>
        <w:t xml:space="preserve">The overarching aim for this service is to ensure that </w:t>
      </w:r>
      <w:r w:rsidR="00D3154A">
        <w:rPr>
          <w:rFonts w:ascii="Arial" w:eastAsia="MS Mincho" w:hAnsi="Arial" w:cs="Arial"/>
          <w:sz w:val="22"/>
          <w:szCs w:val="22"/>
          <w:lang w:eastAsia="ja-JP"/>
        </w:rPr>
        <w:t>Service User</w:t>
      </w:r>
      <w:r w:rsidRPr="00C3608B">
        <w:rPr>
          <w:rFonts w:ascii="Arial" w:eastAsia="MS Mincho" w:hAnsi="Arial" w:cs="Arial"/>
          <w:sz w:val="22"/>
          <w:szCs w:val="22"/>
          <w:lang w:eastAsia="ja-JP"/>
        </w:rPr>
        <w:t xml:space="preserve">s are equipped to obtain and remain in settled accommodation.  </w:t>
      </w:r>
      <w:r w:rsidR="00495C3B">
        <w:rPr>
          <w:rFonts w:ascii="Arial" w:eastAsia="MS Mincho" w:hAnsi="Arial" w:cs="Arial"/>
          <w:sz w:val="22"/>
          <w:szCs w:val="22"/>
          <w:lang w:eastAsia="ja-JP"/>
        </w:rPr>
        <w:t>Service Users</w:t>
      </w:r>
      <w:r w:rsidRPr="00C3608B">
        <w:rPr>
          <w:rFonts w:ascii="Arial" w:eastAsia="MS Mincho" w:hAnsi="Arial" w:cs="Arial"/>
          <w:sz w:val="22"/>
          <w:szCs w:val="22"/>
          <w:lang w:eastAsia="ja-JP"/>
        </w:rPr>
        <w:t xml:space="preserve"> should be assisted </w:t>
      </w:r>
      <w:r w:rsidR="00495C3B">
        <w:rPr>
          <w:rFonts w:ascii="Arial" w:eastAsia="MS Mincho" w:hAnsi="Arial" w:cs="Arial"/>
          <w:sz w:val="22"/>
          <w:szCs w:val="22"/>
          <w:lang w:eastAsia="ja-JP"/>
        </w:rPr>
        <w:t xml:space="preserve">by the Provider </w:t>
      </w:r>
      <w:r w:rsidRPr="00C3608B">
        <w:rPr>
          <w:rFonts w:ascii="Arial" w:eastAsia="MS Mincho" w:hAnsi="Arial" w:cs="Arial"/>
          <w:sz w:val="22"/>
          <w:szCs w:val="22"/>
          <w:lang w:eastAsia="ja-JP"/>
        </w:rPr>
        <w:t xml:space="preserve">to source and secure settled accommodation through the Council’s Choice Based Lettings </w:t>
      </w:r>
      <w:r w:rsidRPr="00C3608B">
        <w:rPr>
          <w:rFonts w:ascii="Arial" w:eastAsia="MS Mincho" w:hAnsi="Arial" w:cs="Arial"/>
          <w:sz w:val="22"/>
          <w:szCs w:val="22"/>
          <w:lang w:eastAsia="ja-JP"/>
        </w:rPr>
        <w:lastRenderedPageBreak/>
        <w:t xml:space="preserve">system, the private sector, </w:t>
      </w:r>
      <w:r w:rsidR="001F0FA7">
        <w:rPr>
          <w:rFonts w:ascii="Arial" w:eastAsia="MS Mincho" w:hAnsi="Arial" w:cs="Arial"/>
          <w:sz w:val="22"/>
          <w:szCs w:val="22"/>
          <w:lang w:eastAsia="ja-JP"/>
        </w:rPr>
        <w:t>R</w:t>
      </w:r>
      <w:r w:rsidRPr="00C3608B">
        <w:rPr>
          <w:rFonts w:ascii="Arial" w:eastAsia="MS Mincho" w:hAnsi="Arial" w:cs="Arial"/>
          <w:sz w:val="22"/>
          <w:szCs w:val="22"/>
          <w:lang w:eastAsia="ja-JP"/>
        </w:rPr>
        <w:t xml:space="preserve">ent </w:t>
      </w:r>
      <w:r w:rsidR="001F0FA7">
        <w:rPr>
          <w:rFonts w:ascii="Arial" w:eastAsia="MS Mincho" w:hAnsi="Arial" w:cs="Arial"/>
          <w:sz w:val="22"/>
          <w:szCs w:val="22"/>
          <w:lang w:eastAsia="ja-JP"/>
        </w:rPr>
        <w:t>D</w:t>
      </w:r>
      <w:r w:rsidRPr="00C3608B">
        <w:rPr>
          <w:rFonts w:ascii="Arial" w:eastAsia="MS Mincho" w:hAnsi="Arial" w:cs="Arial"/>
          <w:sz w:val="22"/>
          <w:szCs w:val="22"/>
          <w:lang w:eastAsia="ja-JP"/>
        </w:rPr>
        <w:t xml:space="preserve">eposit </w:t>
      </w:r>
      <w:r w:rsidR="001F0FA7">
        <w:rPr>
          <w:rFonts w:ascii="Arial" w:eastAsia="MS Mincho" w:hAnsi="Arial" w:cs="Arial"/>
          <w:sz w:val="22"/>
          <w:szCs w:val="22"/>
          <w:lang w:eastAsia="ja-JP"/>
        </w:rPr>
        <w:t>G</w:t>
      </w:r>
      <w:r w:rsidRPr="00C3608B">
        <w:rPr>
          <w:rFonts w:ascii="Arial" w:eastAsia="MS Mincho" w:hAnsi="Arial" w:cs="Arial"/>
          <w:sz w:val="22"/>
          <w:szCs w:val="22"/>
          <w:lang w:eastAsia="ja-JP"/>
        </w:rPr>
        <w:t xml:space="preserve">uarantee </w:t>
      </w:r>
      <w:r w:rsidR="001F0FA7">
        <w:rPr>
          <w:rFonts w:ascii="Arial" w:eastAsia="MS Mincho" w:hAnsi="Arial" w:cs="Arial"/>
          <w:sz w:val="22"/>
          <w:szCs w:val="22"/>
          <w:lang w:eastAsia="ja-JP"/>
        </w:rPr>
        <w:t>S</w:t>
      </w:r>
      <w:r w:rsidRPr="00C3608B">
        <w:rPr>
          <w:rFonts w:ascii="Arial" w:eastAsia="MS Mincho" w:hAnsi="Arial" w:cs="Arial"/>
          <w:sz w:val="22"/>
          <w:szCs w:val="22"/>
          <w:lang w:eastAsia="ja-JP"/>
        </w:rPr>
        <w:t>cheme, and where possible home ownership, and be supported to learn the life skills necessary to achieve and sustain an independent tenancy.</w:t>
      </w:r>
    </w:p>
    <w:p w14:paraId="73D1FC32" w14:textId="77777777" w:rsidR="00AA30FE" w:rsidRPr="00C3608B" w:rsidRDefault="00AA30FE" w:rsidP="00FA7C44">
      <w:pPr>
        <w:pStyle w:val="ListParagraph"/>
        <w:ind w:left="993" w:hanging="284"/>
        <w:contextualSpacing/>
        <w:jc w:val="both"/>
        <w:outlineLvl w:val="0"/>
        <w:rPr>
          <w:rFonts w:eastAsiaTheme="minorHAnsi" w:cs="Arial"/>
          <w:b/>
          <w:lang w:eastAsia="en-US"/>
        </w:rPr>
      </w:pPr>
    </w:p>
    <w:p w14:paraId="59C50725" w14:textId="14A13EF9" w:rsidR="00AA30FE" w:rsidRPr="00C3608B" w:rsidRDefault="00AA30FE" w:rsidP="00FA7C44">
      <w:pPr>
        <w:pStyle w:val="ListParagraph"/>
        <w:numPr>
          <w:ilvl w:val="0"/>
          <w:numId w:val="11"/>
        </w:numPr>
        <w:ind w:left="993" w:hanging="284"/>
        <w:contextualSpacing/>
        <w:jc w:val="both"/>
        <w:outlineLvl w:val="0"/>
        <w:rPr>
          <w:rFonts w:eastAsiaTheme="minorHAnsi" w:cs="Arial"/>
          <w:b/>
          <w:lang w:eastAsia="en-US"/>
        </w:rPr>
      </w:pPr>
      <w:r w:rsidRPr="00C3608B">
        <w:rPr>
          <w:rFonts w:ascii="Arial" w:eastAsia="MS Mincho" w:hAnsi="Arial" w:cs="Arial"/>
          <w:sz w:val="22"/>
          <w:szCs w:val="22"/>
          <w:lang w:eastAsia="ja-JP"/>
        </w:rPr>
        <w:t>Social Inclusion –</w:t>
      </w:r>
      <w:r w:rsidRPr="00C3608B">
        <w:rPr>
          <w:rFonts w:ascii="Arial" w:eastAsia="MS Mincho" w:hAnsi="Arial" w:cs="Arial"/>
          <w:bCs/>
          <w:sz w:val="22"/>
          <w:szCs w:val="22"/>
          <w:lang w:eastAsia="ja-JP"/>
        </w:rPr>
        <w:t>Social inclusion is a key component of tenancy sustainment and isolation is one of the biggest causes of te</w:t>
      </w:r>
      <w:r w:rsidR="00495C3B">
        <w:rPr>
          <w:rFonts w:ascii="Arial" w:eastAsia="MS Mincho" w:hAnsi="Arial" w:cs="Arial"/>
          <w:bCs/>
          <w:sz w:val="22"/>
          <w:szCs w:val="22"/>
          <w:lang w:eastAsia="ja-JP"/>
        </w:rPr>
        <w:t>nancy breakdown.  As such, the S</w:t>
      </w:r>
      <w:r w:rsidRPr="00C3608B">
        <w:rPr>
          <w:rFonts w:ascii="Arial" w:eastAsia="MS Mincho" w:hAnsi="Arial" w:cs="Arial"/>
          <w:bCs/>
          <w:sz w:val="22"/>
          <w:szCs w:val="22"/>
          <w:lang w:eastAsia="ja-JP"/>
        </w:rPr>
        <w:t>ervice</w:t>
      </w:r>
      <w:r w:rsidR="00495C3B">
        <w:rPr>
          <w:rFonts w:ascii="Arial" w:eastAsia="MS Mincho" w:hAnsi="Arial" w:cs="Arial"/>
          <w:bCs/>
          <w:sz w:val="22"/>
          <w:szCs w:val="22"/>
          <w:lang w:eastAsia="ja-JP"/>
        </w:rPr>
        <w:t xml:space="preserve"> (and therefore the Provider)</w:t>
      </w:r>
      <w:r w:rsidRPr="00C3608B">
        <w:rPr>
          <w:rFonts w:ascii="Arial" w:eastAsia="MS Mincho" w:hAnsi="Arial" w:cs="Arial"/>
          <w:bCs/>
          <w:sz w:val="22"/>
          <w:szCs w:val="22"/>
          <w:lang w:eastAsia="ja-JP"/>
        </w:rPr>
        <w:t xml:space="preserve"> should support the </w:t>
      </w:r>
      <w:r w:rsidR="00D3154A">
        <w:rPr>
          <w:rFonts w:ascii="Arial" w:eastAsia="MS Mincho" w:hAnsi="Arial" w:cs="Arial"/>
          <w:bCs/>
          <w:sz w:val="22"/>
          <w:szCs w:val="22"/>
          <w:lang w:eastAsia="ja-JP"/>
        </w:rPr>
        <w:t>Service User</w:t>
      </w:r>
      <w:r w:rsidRPr="00C3608B">
        <w:rPr>
          <w:rFonts w:ascii="Arial" w:eastAsia="MS Mincho" w:hAnsi="Arial" w:cs="Arial"/>
          <w:bCs/>
          <w:sz w:val="22"/>
          <w:szCs w:val="22"/>
          <w:lang w:eastAsia="ja-JP"/>
        </w:rPr>
        <w:t>s to access and establish links to social and leisure activities in the community and with family and friends.</w:t>
      </w:r>
    </w:p>
    <w:p w14:paraId="76AFEF61" w14:textId="77777777" w:rsidR="00AA30FE" w:rsidRPr="00C3608B" w:rsidRDefault="00AA30FE" w:rsidP="00FA7C44">
      <w:pPr>
        <w:ind w:left="993" w:hanging="284"/>
        <w:contextualSpacing/>
        <w:outlineLvl w:val="0"/>
        <w:rPr>
          <w:rFonts w:cs="Arial"/>
          <w:b/>
        </w:rPr>
      </w:pPr>
    </w:p>
    <w:p w14:paraId="567F4D61" w14:textId="4134EAFB" w:rsidR="00AA30FE" w:rsidRPr="006A085C" w:rsidRDefault="00AA30FE" w:rsidP="00FA7C44">
      <w:pPr>
        <w:pStyle w:val="ListParagraph"/>
        <w:numPr>
          <w:ilvl w:val="0"/>
          <w:numId w:val="11"/>
        </w:numPr>
        <w:ind w:left="993" w:hanging="284"/>
        <w:contextualSpacing/>
        <w:jc w:val="both"/>
        <w:outlineLvl w:val="0"/>
        <w:rPr>
          <w:rFonts w:eastAsiaTheme="minorHAnsi" w:cs="Arial"/>
          <w:b/>
          <w:lang w:eastAsia="en-US"/>
        </w:rPr>
      </w:pPr>
      <w:r w:rsidRPr="00C3608B">
        <w:rPr>
          <w:rFonts w:ascii="Arial" w:eastAsia="MS Mincho" w:hAnsi="Arial" w:cs="Arial"/>
          <w:bCs/>
          <w:sz w:val="22"/>
          <w:szCs w:val="22"/>
          <w:lang w:eastAsia="ja-JP"/>
        </w:rPr>
        <w:t xml:space="preserve">Personalisation / Choice &amp; Control – All Adult Social Care </w:t>
      </w:r>
      <w:r w:rsidR="001F0FA7">
        <w:rPr>
          <w:rFonts w:ascii="Arial" w:eastAsia="MS Mincho" w:hAnsi="Arial" w:cs="Arial"/>
          <w:bCs/>
          <w:sz w:val="22"/>
          <w:szCs w:val="22"/>
          <w:lang w:eastAsia="ja-JP"/>
        </w:rPr>
        <w:t xml:space="preserve">(ASC) </w:t>
      </w:r>
      <w:r w:rsidRPr="00C3608B">
        <w:rPr>
          <w:rFonts w:ascii="Arial" w:eastAsia="MS Mincho" w:hAnsi="Arial" w:cs="Arial"/>
          <w:bCs/>
          <w:sz w:val="22"/>
          <w:szCs w:val="22"/>
          <w:lang w:eastAsia="ja-JP"/>
        </w:rPr>
        <w:t xml:space="preserve">services should be provided in the spirit of personalisation.  Service </w:t>
      </w:r>
      <w:r w:rsidR="001F0FA7">
        <w:rPr>
          <w:rFonts w:ascii="Arial" w:eastAsia="MS Mincho" w:hAnsi="Arial" w:cs="Arial"/>
          <w:bCs/>
          <w:sz w:val="22"/>
          <w:szCs w:val="22"/>
          <w:lang w:eastAsia="ja-JP"/>
        </w:rPr>
        <w:t>U</w:t>
      </w:r>
      <w:r w:rsidRPr="00C3608B">
        <w:rPr>
          <w:rFonts w:ascii="Arial" w:eastAsia="MS Mincho" w:hAnsi="Arial" w:cs="Arial"/>
          <w:bCs/>
          <w:sz w:val="22"/>
          <w:szCs w:val="22"/>
          <w:lang w:eastAsia="ja-JP"/>
        </w:rPr>
        <w:t xml:space="preserve">sers should be supported </w:t>
      </w:r>
      <w:r w:rsidR="00495C3B">
        <w:rPr>
          <w:rFonts w:ascii="Arial" w:eastAsia="MS Mincho" w:hAnsi="Arial" w:cs="Arial"/>
          <w:bCs/>
          <w:sz w:val="22"/>
          <w:szCs w:val="22"/>
          <w:lang w:eastAsia="ja-JP"/>
        </w:rPr>
        <w:t xml:space="preserve">by the Provider </w:t>
      </w:r>
      <w:r w:rsidRPr="00C3608B">
        <w:rPr>
          <w:rFonts w:ascii="Arial" w:eastAsia="MS Mincho" w:hAnsi="Arial" w:cs="Arial"/>
          <w:bCs/>
          <w:sz w:val="22"/>
          <w:szCs w:val="22"/>
          <w:lang w:eastAsia="ja-JP"/>
        </w:rPr>
        <w:t xml:space="preserve">to have as much choice and control over their lives and their support as possible. </w:t>
      </w:r>
    </w:p>
    <w:p w14:paraId="4445FE21" w14:textId="14C2E35C" w:rsidR="00AA30FE" w:rsidRDefault="00AA30FE" w:rsidP="0024485C"/>
    <w:p w14:paraId="01A1B208" w14:textId="77777777" w:rsidR="005E1270" w:rsidRPr="00AA30FE" w:rsidRDefault="005E1270" w:rsidP="00FA7C44">
      <w:pPr>
        <w:pStyle w:val="ListParagraph"/>
        <w:numPr>
          <w:ilvl w:val="0"/>
          <w:numId w:val="31"/>
        </w:numPr>
        <w:ind w:left="567" w:hanging="567"/>
        <w:contextualSpacing/>
        <w:jc w:val="both"/>
        <w:outlineLvl w:val="0"/>
        <w:rPr>
          <w:rFonts w:ascii="Arial" w:hAnsi="Arial" w:cs="Arial"/>
          <w:b/>
          <w:sz w:val="22"/>
          <w:szCs w:val="22"/>
        </w:rPr>
      </w:pPr>
      <w:bookmarkStart w:id="2" w:name="_Toc504722872"/>
      <w:bookmarkStart w:id="3" w:name="_Toc507598214"/>
      <w:bookmarkStart w:id="4" w:name="_Toc504722840"/>
      <w:bookmarkStart w:id="5" w:name="_Toc507598192"/>
      <w:r w:rsidRPr="00AA30FE">
        <w:rPr>
          <w:rFonts w:ascii="Arial" w:hAnsi="Arial" w:cs="Arial"/>
          <w:b/>
          <w:sz w:val="22"/>
          <w:szCs w:val="22"/>
        </w:rPr>
        <w:t>SERVICE DETAILS</w:t>
      </w:r>
      <w:bookmarkEnd w:id="2"/>
      <w:bookmarkEnd w:id="3"/>
    </w:p>
    <w:p w14:paraId="333787B1" w14:textId="77777777" w:rsidR="005E1270" w:rsidRPr="00C3608B" w:rsidRDefault="005E1270" w:rsidP="005E1270">
      <w:pPr>
        <w:pStyle w:val="ListParagraph"/>
        <w:ind w:left="851"/>
        <w:contextualSpacing/>
        <w:jc w:val="both"/>
        <w:outlineLvl w:val="0"/>
        <w:rPr>
          <w:rFonts w:ascii="Arial" w:eastAsiaTheme="minorHAnsi" w:hAnsi="Arial" w:cs="Arial"/>
          <w:b/>
          <w:sz w:val="20"/>
          <w:szCs w:val="22"/>
          <w:lang w:eastAsia="en-US"/>
        </w:rPr>
      </w:pPr>
    </w:p>
    <w:p w14:paraId="745D6046" w14:textId="05A1D691" w:rsidR="005E1270" w:rsidRPr="00FA7C44" w:rsidRDefault="005E1270"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The </w:t>
      </w:r>
      <w:r w:rsidR="001F0FA7">
        <w:rPr>
          <w:rFonts w:ascii="Arial" w:hAnsi="Arial" w:cs="Arial"/>
          <w:sz w:val="22"/>
          <w:szCs w:val="22"/>
        </w:rPr>
        <w:t>Provider will deliver the S</w:t>
      </w:r>
      <w:r w:rsidRPr="00FA7C44">
        <w:rPr>
          <w:rFonts w:ascii="Arial" w:hAnsi="Arial" w:cs="Arial"/>
          <w:sz w:val="22"/>
          <w:szCs w:val="22"/>
        </w:rPr>
        <w:t>ervices from properties that are located in Thurrock, Chadwell St Mary, Tilbury, Stanford-le-Hope, West Thurrock and Grays.</w:t>
      </w:r>
    </w:p>
    <w:p w14:paraId="3D435401" w14:textId="77777777" w:rsidR="005E1270" w:rsidRPr="00FA7C44" w:rsidRDefault="005E1270" w:rsidP="00FA7C44">
      <w:pPr>
        <w:pStyle w:val="ListParagraph"/>
        <w:ind w:left="567"/>
        <w:contextualSpacing/>
        <w:jc w:val="both"/>
        <w:outlineLvl w:val="0"/>
        <w:rPr>
          <w:rFonts w:ascii="Arial" w:hAnsi="Arial" w:cs="Arial"/>
          <w:sz w:val="22"/>
          <w:szCs w:val="22"/>
        </w:rPr>
      </w:pPr>
    </w:p>
    <w:p w14:paraId="5AFA8241" w14:textId="4B1471FA" w:rsidR="005E1270" w:rsidRPr="00FA7C44" w:rsidRDefault="007A02FD" w:rsidP="00FA7C44">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As part of the Service, t</w:t>
      </w:r>
      <w:r w:rsidR="005E1270" w:rsidRPr="00FA7C44">
        <w:rPr>
          <w:rFonts w:ascii="Arial" w:hAnsi="Arial" w:cs="Arial"/>
          <w:sz w:val="22"/>
          <w:szCs w:val="22"/>
        </w:rPr>
        <w:t xml:space="preserve">he </w:t>
      </w:r>
      <w:r w:rsidR="001F0FA7">
        <w:rPr>
          <w:rFonts w:ascii="Arial" w:hAnsi="Arial" w:cs="Arial"/>
          <w:sz w:val="22"/>
          <w:szCs w:val="22"/>
        </w:rPr>
        <w:t xml:space="preserve">Provider will deliver the </w:t>
      </w:r>
      <w:r>
        <w:rPr>
          <w:rFonts w:ascii="Arial" w:hAnsi="Arial" w:cs="Arial"/>
          <w:sz w:val="22"/>
          <w:szCs w:val="22"/>
        </w:rPr>
        <w:t>following</w:t>
      </w:r>
      <w:r w:rsidR="005E1270" w:rsidRPr="00FA7C44">
        <w:rPr>
          <w:rFonts w:ascii="Arial" w:hAnsi="Arial" w:cs="Arial"/>
          <w:sz w:val="22"/>
          <w:szCs w:val="22"/>
        </w:rPr>
        <w:t>:</w:t>
      </w:r>
    </w:p>
    <w:p w14:paraId="5763D3ED" w14:textId="77777777" w:rsidR="005E1270" w:rsidRPr="00BF0C85" w:rsidRDefault="005E1270" w:rsidP="00235493">
      <w:pPr>
        <w:ind w:left="851"/>
        <w:rPr>
          <w:rFonts w:eastAsia="MS Mincho" w:cs="Arial"/>
          <w:lang w:eastAsia="ja-JP"/>
        </w:rPr>
      </w:pPr>
    </w:p>
    <w:p w14:paraId="4000C22D" w14:textId="3D84AA10" w:rsidR="000A3972" w:rsidRPr="00FA7C44" w:rsidRDefault="000A3972" w:rsidP="00FA7C44">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FA7C44">
        <w:rPr>
          <w:rFonts w:ascii="Arial" w:eastAsia="MS Mincho" w:hAnsi="Arial" w:cs="Arial"/>
          <w:bCs/>
          <w:sz w:val="22"/>
          <w:szCs w:val="22"/>
          <w:lang w:eastAsia="ja-JP"/>
        </w:rPr>
        <w:t xml:space="preserve">A 30 hour per week ‘core element’ of care that will assist individuals with housing related support and help reinforce known and learnt life skills (when housing related support reduces). Descriptions of the typical key functions of housing related support can be found in appendix 4. </w:t>
      </w:r>
    </w:p>
    <w:p w14:paraId="2D791AB6" w14:textId="77777777" w:rsidR="000A3972" w:rsidRPr="00FA7C44" w:rsidRDefault="000A3972" w:rsidP="00FA7C44">
      <w:pPr>
        <w:pStyle w:val="ListParagraph"/>
        <w:ind w:left="993"/>
        <w:contextualSpacing/>
        <w:jc w:val="both"/>
        <w:outlineLvl w:val="0"/>
        <w:rPr>
          <w:rFonts w:ascii="Arial" w:eastAsia="MS Mincho" w:hAnsi="Arial" w:cs="Arial"/>
          <w:bCs/>
          <w:sz w:val="22"/>
          <w:szCs w:val="22"/>
          <w:lang w:eastAsia="ja-JP"/>
        </w:rPr>
      </w:pPr>
    </w:p>
    <w:p w14:paraId="39DBA2CA" w14:textId="6A6572B6" w:rsidR="006A085C" w:rsidRPr="00FA7C44" w:rsidRDefault="001F0FA7" w:rsidP="00FA7C44">
      <w:pPr>
        <w:pStyle w:val="ListParagraph"/>
        <w:numPr>
          <w:ilvl w:val="0"/>
          <w:numId w:val="11"/>
        </w:numPr>
        <w:ind w:left="993" w:hanging="284"/>
        <w:contextualSpacing/>
        <w:jc w:val="both"/>
        <w:outlineLvl w:val="0"/>
        <w:rPr>
          <w:rFonts w:ascii="Arial" w:eastAsia="MS Mincho" w:hAnsi="Arial" w:cs="Arial"/>
          <w:bCs/>
          <w:sz w:val="22"/>
          <w:szCs w:val="22"/>
          <w:lang w:eastAsia="ja-JP"/>
        </w:rPr>
      </w:pPr>
      <w:r>
        <w:rPr>
          <w:rFonts w:ascii="Arial" w:eastAsia="MS Mincho" w:hAnsi="Arial" w:cs="Arial"/>
          <w:bCs/>
          <w:sz w:val="22"/>
          <w:szCs w:val="22"/>
          <w:lang w:eastAsia="ja-JP"/>
        </w:rPr>
        <w:t>A</w:t>
      </w:r>
      <w:r w:rsidR="006A085C" w:rsidRPr="00FA7C44">
        <w:rPr>
          <w:rFonts w:ascii="Arial" w:eastAsia="MS Mincho" w:hAnsi="Arial" w:cs="Arial"/>
          <w:bCs/>
          <w:sz w:val="22"/>
          <w:szCs w:val="22"/>
          <w:lang w:eastAsia="ja-JP"/>
        </w:rPr>
        <w:t>dditional 1:1 support</w:t>
      </w:r>
      <w:r w:rsidR="00EB1297" w:rsidRPr="00FA7C44">
        <w:rPr>
          <w:rFonts w:ascii="Arial" w:eastAsia="MS Mincho" w:hAnsi="Arial" w:cs="Arial"/>
          <w:bCs/>
          <w:sz w:val="22"/>
          <w:szCs w:val="22"/>
          <w:lang w:eastAsia="ja-JP"/>
        </w:rPr>
        <w:t xml:space="preserve"> </w:t>
      </w:r>
      <w:r w:rsidR="006A085C" w:rsidRPr="00FA7C44">
        <w:rPr>
          <w:rFonts w:ascii="Arial" w:eastAsia="MS Mincho" w:hAnsi="Arial" w:cs="Arial"/>
          <w:bCs/>
          <w:sz w:val="22"/>
          <w:szCs w:val="22"/>
          <w:lang w:eastAsia="ja-JP"/>
        </w:rPr>
        <w:t xml:space="preserve">to the individuals for eligible support needs the person may have under the Care Act 2014. </w:t>
      </w:r>
    </w:p>
    <w:p w14:paraId="65764B58" w14:textId="77777777" w:rsidR="005E1270" w:rsidRPr="00FA7C44" w:rsidRDefault="005E1270" w:rsidP="00FA7C44">
      <w:pPr>
        <w:pStyle w:val="ListParagraph"/>
        <w:ind w:left="993"/>
        <w:contextualSpacing/>
        <w:jc w:val="both"/>
        <w:outlineLvl w:val="0"/>
        <w:rPr>
          <w:rFonts w:ascii="Arial" w:eastAsia="MS Mincho" w:hAnsi="Arial" w:cs="Arial"/>
          <w:bCs/>
          <w:sz w:val="22"/>
          <w:szCs w:val="22"/>
          <w:lang w:eastAsia="ja-JP"/>
        </w:rPr>
      </w:pPr>
    </w:p>
    <w:p w14:paraId="66A6A3B6" w14:textId="2A2B5845" w:rsidR="00231FA0" w:rsidRPr="00FA7C44" w:rsidRDefault="007A02FD" w:rsidP="00FA7C44">
      <w:pPr>
        <w:pStyle w:val="ListParagraph"/>
        <w:numPr>
          <w:ilvl w:val="0"/>
          <w:numId w:val="11"/>
        </w:numPr>
        <w:ind w:left="993" w:hanging="284"/>
        <w:contextualSpacing/>
        <w:jc w:val="both"/>
        <w:outlineLvl w:val="0"/>
        <w:rPr>
          <w:rFonts w:ascii="Arial" w:eastAsia="MS Mincho" w:hAnsi="Arial" w:cs="Arial"/>
          <w:bCs/>
          <w:sz w:val="22"/>
          <w:szCs w:val="22"/>
          <w:lang w:eastAsia="ja-JP"/>
        </w:rPr>
      </w:pPr>
      <w:r>
        <w:rPr>
          <w:rFonts w:ascii="Arial" w:eastAsia="MS Mincho" w:hAnsi="Arial" w:cs="Arial"/>
          <w:bCs/>
          <w:sz w:val="22"/>
          <w:szCs w:val="22"/>
          <w:lang w:eastAsia="ja-JP"/>
        </w:rPr>
        <w:t xml:space="preserve">A sleep-in support worker </w:t>
      </w:r>
      <w:r w:rsidR="005E1270" w:rsidRPr="00FA7C44">
        <w:rPr>
          <w:rFonts w:ascii="Arial" w:eastAsia="MS Mincho" w:hAnsi="Arial" w:cs="Arial"/>
          <w:bCs/>
          <w:sz w:val="22"/>
          <w:szCs w:val="22"/>
          <w:lang w:eastAsia="ja-JP"/>
        </w:rPr>
        <w:t>will be require</w:t>
      </w:r>
      <w:r>
        <w:rPr>
          <w:rFonts w:ascii="Arial" w:eastAsia="MS Mincho" w:hAnsi="Arial" w:cs="Arial"/>
          <w:bCs/>
          <w:sz w:val="22"/>
          <w:szCs w:val="22"/>
          <w:lang w:eastAsia="ja-JP"/>
        </w:rPr>
        <w:t>d</w:t>
      </w:r>
      <w:r w:rsidR="005E1270" w:rsidRPr="00FA7C44">
        <w:rPr>
          <w:rFonts w:ascii="Arial" w:eastAsia="MS Mincho" w:hAnsi="Arial" w:cs="Arial"/>
          <w:bCs/>
          <w:sz w:val="22"/>
          <w:szCs w:val="22"/>
          <w:lang w:eastAsia="ja-JP"/>
        </w:rPr>
        <w:t xml:space="preserve"> at times (especially when </w:t>
      </w:r>
      <w:r>
        <w:rPr>
          <w:rFonts w:ascii="Arial" w:eastAsia="MS Mincho" w:hAnsi="Arial" w:cs="Arial"/>
          <w:bCs/>
          <w:sz w:val="22"/>
          <w:szCs w:val="22"/>
          <w:lang w:eastAsia="ja-JP"/>
        </w:rPr>
        <w:t>a new Service User</w:t>
      </w:r>
      <w:r w:rsidR="005E1270" w:rsidRPr="00FA7C44">
        <w:rPr>
          <w:rFonts w:ascii="Arial" w:eastAsia="MS Mincho" w:hAnsi="Arial" w:cs="Arial"/>
          <w:bCs/>
          <w:sz w:val="22"/>
          <w:szCs w:val="22"/>
          <w:lang w:eastAsia="ja-JP"/>
        </w:rPr>
        <w:t xml:space="preserve"> moves into a property</w:t>
      </w:r>
      <w:r w:rsidR="0061486D" w:rsidRPr="00FA7C44">
        <w:rPr>
          <w:rFonts w:ascii="Arial" w:eastAsia="MS Mincho" w:hAnsi="Arial" w:cs="Arial"/>
          <w:bCs/>
          <w:sz w:val="22"/>
          <w:szCs w:val="22"/>
          <w:lang w:eastAsia="ja-JP"/>
        </w:rPr>
        <w:t xml:space="preserve"> at a minimum of 2 weeks</w:t>
      </w:r>
      <w:r w:rsidR="005E1270" w:rsidRPr="00FA7C44">
        <w:rPr>
          <w:rFonts w:ascii="Arial" w:eastAsia="MS Mincho" w:hAnsi="Arial" w:cs="Arial"/>
          <w:bCs/>
          <w:sz w:val="22"/>
          <w:szCs w:val="22"/>
          <w:lang w:eastAsia="ja-JP"/>
        </w:rPr>
        <w:t>)</w:t>
      </w:r>
      <w:r>
        <w:rPr>
          <w:rFonts w:ascii="Arial" w:eastAsia="MS Mincho" w:hAnsi="Arial" w:cs="Arial"/>
          <w:bCs/>
          <w:sz w:val="22"/>
          <w:szCs w:val="22"/>
          <w:lang w:eastAsia="ja-JP"/>
        </w:rPr>
        <w:t>. The h</w:t>
      </w:r>
      <w:r w:rsidR="005E1270" w:rsidRPr="00FA7C44">
        <w:rPr>
          <w:rFonts w:ascii="Arial" w:eastAsia="MS Mincho" w:hAnsi="Arial" w:cs="Arial"/>
          <w:bCs/>
          <w:sz w:val="22"/>
          <w:szCs w:val="22"/>
          <w:lang w:eastAsia="ja-JP"/>
        </w:rPr>
        <w:t xml:space="preserve">ours of sleep-in </w:t>
      </w:r>
      <w:r>
        <w:rPr>
          <w:rFonts w:ascii="Arial" w:eastAsia="MS Mincho" w:hAnsi="Arial" w:cs="Arial"/>
          <w:bCs/>
          <w:sz w:val="22"/>
          <w:szCs w:val="22"/>
          <w:lang w:eastAsia="ja-JP"/>
        </w:rPr>
        <w:t xml:space="preserve">will be </w:t>
      </w:r>
      <w:r w:rsidR="005E1270" w:rsidRPr="00FA7C44">
        <w:rPr>
          <w:rFonts w:ascii="Arial" w:eastAsia="MS Mincho" w:hAnsi="Arial" w:cs="Arial"/>
          <w:bCs/>
          <w:sz w:val="22"/>
          <w:szCs w:val="22"/>
          <w:lang w:eastAsia="ja-JP"/>
        </w:rPr>
        <w:t xml:space="preserve">22.00 – 07.00 daily.  </w:t>
      </w:r>
    </w:p>
    <w:p w14:paraId="3004946B" w14:textId="77777777" w:rsidR="00231FA0" w:rsidRPr="00231FA0" w:rsidRDefault="00231FA0" w:rsidP="00231FA0">
      <w:pPr>
        <w:pStyle w:val="ListParagraph"/>
        <w:rPr>
          <w:rFonts w:ascii="Arial" w:eastAsia="MS Mincho" w:hAnsi="Arial" w:cs="Arial"/>
          <w:sz w:val="22"/>
          <w:lang w:eastAsia="ja-JP"/>
        </w:rPr>
      </w:pPr>
    </w:p>
    <w:p w14:paraId="389CAD4F" w14:textId="6F423714" w:rsidR="005E1270" w:rsidRPr="00FA7C44" w:rsidRDefault="005E1270"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Hours of support will be determined by ongoing assessment of the </w:t>
      </w:r>
      <w:r w:rsidR="007A02FD">
        <w:rPr>
          <w:rFonts w:ascii="Arial" w:hAnsi="Arial" w:cs="Arial"/>
          <w:sz w:val="22"/>
          <w:szCs w:val="22"/>
        </w:rPr>
        <w:t>Service User</w:t>
      </w:r>
      <w:r w:rsidR="007A02FD" w:rsidRPr="00FA7C44">
        <w:rPr>
          <w:rFonts w:ascii="Arial" w:hAnsi="Arial" w:cs="Arial"/>
          <w:sz w:val="22"/>
          <w:szCs w:val="22"/>
        </w:rPr>
        <w:t xml:space="preserve"> </w:t>
      </w:r>
      <w:r w:rsidRPr="00FA7C44">
        <w:rPr>
          <w:rFonts w:ascii="Arial" w:hAnsi="Arial" w:cs="Arial"/>
          <w:sz w:val="22"/>
          <w:szCs w:val="22"/>
        </w:rPr>
        <w:t xml:space="preserve">and regular reviews of the support plan.  The </w:t>
      </w:r>
      <w:r w:rsidR="007A02FD">
        <w:rPr>
          <w:rFonts w:ascii="Arial" w:hAnsi="Arial" w:cs="Arial"/>
          <w:sz w:val="22"/>
          <w:szCs w:val="22"/>
        </w:rPr>
        <w:t>P</w:t>
      </w:r>
      <w:r w:rsidRPr="00FA7C44">
        <w:rPr>
          <w:rFonts w:ascii="Arial" w:hAnsi="Arial" w:cs="Arial"/>
          <w:sz w:val="22"/>
          <w:szCs w:val="22"/>
        </w:rPr>
        <w:t xml:space="preserve">rovider will deliver required support 24 hours per day, 365 days per year including bank holidays, according to the needs of the </w:t>
      </w:r>
      <w:r w:rsidR="007A02FD">
        <w:rPr>
          <w:rFonts w:ascii="Arial" w:hAnsi="Arial" w:cs="Arial"/>
          <w:sz w:val="22"/>
          <w:szCs w:val="22"/>
        </w:rPr>
        <w:t>Service User</w:t>
      </w:r>
      <w:r w:rsidRPr="00FA7C44">
        <w:rPr>
          <w:rFonts w:ascii="Arial" w:hAnsi="Arial" w:cs="Arial"/>
          <w:sz w:val="22"/>
          <w:szCs w:val="22"/>
        </w:rPr>
        <w:t>.</w:t>
      </w:r>
    </w:p>
    <w:p w14:paraId="6DB181AB" w14:textId="77777777" w:rsidR="005E1270" w:rsidRPr="00FA7C44" w:rsidRDefault="005E1270" w:rsidP="00FA7C44">
      <w:pPr>
        <w:pStyle w:val="ListParagraph"/>
        <w:ind w:left="567"/>
        <w:contextualSpacing/>
        <w:jc w:val="both"/>
        <w:outlineLvl w:val="0"/>
        <w:rPr>
          <w:rFonts w:ascii="Arial" w:hAnsi="Arial" w:cs="Arial"/>
          <w:sz w:val="22"/>
          <w:szCs w:val="22"/>
        </w:rPr>
      </w:pPr>
    </w:p>
    <w:p w14:paraId="4DC87262" w14:textId="140D9A0A" w:rsidR="005E1270" w:rsidRPr="00FA7C44" w:rsidRDefault="005E1270"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The sleep-in cover will be commissioned on a nightly rate basis and will be provided throughout the period of the </w:t>
      </w:r>
      <w:r w:rsidR="007A02FD">
        <w:rPr>
          <w:rFonts w:ascii="Arial" w:hAnsi="Arial" w:cs="Arial"/>
          <w:sz w:val="22"/>
          <w:szCs w:val="22"/>
        </w:rPr>
        <w:t>Contract</w:t>
      </w:r>
      <w:r w:rsidRPr="00FA7C44">
        <w:rPr>
          <w:rFonts w:ascii="Arial" w:hAnsi="Arial" w:cs="Arial"/>
          <w:sz w:val="22"/>
          <w:szCs w:val="22"/>
        </w:rPr>
        <w:t xml:space="preserve">. </w:t>
      </w:r>
    </w:p>
    <w:p w14:paraId="1DD8FDC8" w14:textId="77777777" w:rsidR="005E1270" w:rsidRPr="00BC2029" w:rsidRDefault="005E1270" w:rsidP="005E1270">
      <w:pPr>
        <w:pStyle w:val="ListParagraph"/>
        <w:rPr>
          <w:rFonts w:ascii="Arial" w:eastAsia="MS Mincho" w:hAnsi="Arial" w:cs="Arial"/>
          <w:b/>
          <w:sz w:val="22"/>
          <w:u w:val="single"/>
          <w:lang w:eastAsia="ja-JP"/>
        </w:rPr>
      </w:pPr>
    </w:p>
    <w:p w14:paraId="288CB5E1" w14:textId="3A75EE51" w:rsidR="005E1270" w:rsidRPr="00FA7C44" w:rsidRDefault="005E1270"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Please note that due to the nature of the </w:t>
      </w:r>
      <w:r w:rsidR="007A02FD">
        <w:rPr>
          <w:rFonts w:ascii="Arial" w:hAnsi="Arial" w:cs="Arial"/>
          <w:sz w:val="22"/>
          <w:szCs w:val="22"/>
        </w:rPr>
        <w:t>Service</w:t>
      </w:r>
      <w:r w:rsidRPr="00FA7C44">
        <w:rPr>
          <w:rFonts w:ascii="Arial" w:hAnsi="Arial" w:cs="Arial"/>
          <w:sz w:val="22"/>
          <w:szCs w:val="22"/>
        </w:rPr>
        <w:t xml:space="preserve">, it is expected that there will be fluctuations in the levels of support required.  The </w:t>
      </w:r>
      <w:r w:rsidR="0055368E">
        <w:rPr>
          <w:rFonts w:ascii="Arial" w:hAnsi="Arial" w:cs="Arial"/>
          <w:sz w:val="22"/>
          <w:szCs w:val="22"/>
        </w:rPr>
        <w:t>P</w:t>
      </w:r>
      <w:r w:rsidRPr="00FA7C44">
        <w:rPr>
          <w:rFonts w:ascii="Arial" w:hAnsi="Arial" w:cs="Arial"/>
          <w:sz w:val="22"/>
          <w:szCs w:val="22"/>
        </w:rPr>
        <w:t xml:space="preserve">rovider will therefore be required to be totally flexible in ensuring that the needs of individual </w:t>
      </w:r>
      <w:r w:rsidR="0018567C">
        <w:rPr>
          <w:rFonts w:ascii="Arial" w:hAnsi="Arial" w:cs="Arial"/>
          <w:sz w:val="22"/>
          <w:szCs w:val="22"/>
        </w:rPr>
        <w:t>Service Users</w:t>
      </w:r>
      <w:r w:rsidR="0018567C" w:rsidRPr="00FA7C44">
        <w:rPr>
          <w:rFonts w:ascii="Arial" w:hAnsi="Arial" w:cs="Arial"/>
          <w:sz w:val="22"/>
          <w:szCs w:val="22"/>
        </w:rPr>
        <w:t xml:space="preserve"> </w:t>
      </w:r>
      <w:r w:rsidRPr="00FA7C44">
        <w:rPr>
          <w:rFonts w:ascii="Arial" w:hAnsi="Arial" w:cs="Arial"/>
          <w:sz w:val="22"/>
          <w:szCs w:val="22"/>
        </w:rPr>
        <w:t xml:space="preserve">can be appropriately met.  However, </w:t>
      </w:r>
      <w:r w:rsidR="0018567C">
        <w:rPr>
          <w:rFonts w:ascii="Arial" w:hAnsi="Arial" w:cs="Arial"/>
          <w:sz w:val="22"/>
          <w:szCs w:val="22"/>
        </w:rPr>
        <w:t>the Council</w:t>
      </w:r>
      <w:r w:rsidR="0018567C" w:rsidRPr="00FA7C44">
        <w:rPr>
          <w:rFonts w:ascii="Arial" w:hAnsi="Arial" w:cs="Arial"/>
          <w:sz w:val="22"/>
          <w:szCs w:val="22"/>
        </w:rPr>
        <w:t xml:space="preserve"> </w:t>
      </w:r>
      <w:r w:rsidRPr="00FA7C44">
        <w:rPr>
          <w:rFonts w:ascii="Arial" w:hAnsi="Arial" w:cs="Arial"/>
          <w:sz w:val="22"/>
          <w:szCs w:val="22"/>
        </w:rPr>
        <w:t>expect</w:t>
      </w:r>
      <w:r w:rsidR="0018567C">
        <w:rPr>
          <w:rFonts w:ascii="Arial" w:hAnsi="Arial" w:cs="Arial"/>
          <w:sz w:val="22"/>
          <w:szCs w:val="22"/>
        </w:rPr>
        <w:t>s</w:t>
      </w:r>
      <w:r w:rsidRPr="00FA7C44">
        <w:rPr>
          <w:rFonts w:ascii="Arial" w:hAnsi="Arial" w:cs="Arial"/>
          <w:sz w:val="22"/>
          <w:szCs w:val="22"/>
        </w:rPr>
        <w:t xml:space="preserve"> the support to reduce as </w:t>
      </w:r>
      <w:r w:rsidR="007A02FD">
        <w:rPr>
          <w:rFonts w:ascii="Arial" w:hAnsi="Arial" w:cs="Arial"/>
          <w:sz w:val="22"/>
          <w:szCs w:val="22"/>
        </w:rPr>
        <w:t>Service Users</w:t>
      </w:r>
      <w:r w:rsidR="007A02FD" w:rsidRPr="00FA7C44">
        <w:rPr>
          <w:rFonts w:ascii="Arial" w:hAnsi="Arial" w:cs="Arial"/>
          <w:sz w:val="22"/>
          <w:szCs w:val="22"/>
        </w:rPr>
        <w:t xml:space="preserve"> </w:t>
      </w:r>
      <w:r w:rsidRPr="00FA7C44">
        <w:rPr>
          <w:rFonts w:ascii="Arial" w:hAnsi="Arial" w:cs="Arial"/>
          <w:sz w:val="22"/>
          <w:szCs w:val="22"/>
        </w:rPr>
        <w:t xml:space="preserve">progress through the </w:t>
      </w:r>
      <w:r w:rsidR="007A02FD">
        <w:rPr>
          <w:rFonts w:ascii="Arial" w:hAnsi="Arial" w:cs="Arial"/>
          <w:sz w:val="22"/>
          <w:szCs w:val="22"/>
        </w:rPr>
        <w:t>S</w:t>
      </w:r>
      <w:r w:rsidRPr="00FA7C44">
        <w:rPr>
          <w:rFonts w:ascii="Arial" w:hAnsi="Arial" w:cs="Arial"/>
          <w:sz w:val="22"/>
          <w:szCs w:val="22"/>
        </w:rPr>
        <w:t>ervice.</w:t>
      </w:r>
    </w:p>
    <w:p w14:paraId="392A3282" w14:textId="77777777" w:rsidR="005E1270" w:rsidRPr="00FA7C44" w:rsidRDefault="005E1270" w:rsidP="00FA7C44">
      <w:pPr>
        <w:pStyle w:val="ListParagraph"/>
        <w:ind w:left="567"/>
        <w:contextualSpacing/>
        <w:jc w:val="both"/>
        <w:outlineLvl w:val="0"/>
        <w:rPr>
          <w:rFonts w:ascii="Arial" w:hAnsi="Arial" w:cs="Arial"/>
          <w:sz w:val="22"/>
          <w:szCs w:val="22"/>
        </w:rPr>
      </w:pPr>
    </w:p>
    <w:p w14:paraId="22E080CB" w14:textId="5944797C" w:rsidR="005E1270" w:rsidRPr="00FA7C44" w:rsidRDefault="005E1270" w:rsidP="00FA7C44">
      <w:pPr>
        <w:pStyle w:val="ListParagraph"/>
        <w:numPr>
          <w:ilvl w:val="1"/>
          <w:numId w:val="31"/>
        </w:numPr>
        <w:ind w:left="567" w:hanging="567"/>
        <w:contextualSpacing/>
        <w:jc w:val="both"/>
        <w:outlineLvl w:val="0"/>
        <w:rPr>
          <w:rFonts w:ascii="Arial" w:hAnsi="Arial" w:cs="Arial"/>
          <w:sz w:val="22"/>
          <w:szCs w:val="22"/>
        </w:rPr>
      </w:pPr>
      <w:r w:rsidRPr="00FA7C44">
        <w:rPr>
          <w:rFonts w:ascii="Arial" w:hAnsi="Arial" w:cs="Arial"/>
          <w:sz w:val="22"/>
          <w:szCs w:val="22"/>
        </w:rPr>
        <w:t xml:space="preserve">Support reviews will be carried out jointly by the Adult Social Care and the </w:t>
      </w:r>
      <w:r w:rsidR="007A02FD">
        <w:rPr>
          <w:rFonts w:ascii="Arial" w:hAnsi="Arial" w:cs="Arial"/>
          <w:sz w:val="22"/>
          <w:szCs w:val="22"/>
        </w:rPr>
        <w:t>P</w:t>
      </w:r>
      <w:r w:rsidRPr="00FA7C44">
        <w:rPr>
          <w:rFonts w:ascii="Arial" w:hAnsi="Arial" w:cs="Arial"/>
          <w:sz w:val="22"/>
          <w:szCs w:val="22"/>
        </w:rPr>
        <w:t>rovider at regular intervals to determine the appropriate levels of support to be provided.</w:t>
      </w:r>
    </w:p>
    <w:p w14:paraId="19B99DE0" w14:textId="77777777" w:rsidR="005E1270" w:rsidRPr="00BC2029" w:rsidRDefault="005E1270" w:rsidP="005E1270">
      <w:pPr>
        <w:pStyle w:val="ListParagraph"/>
        <w:rPr>
          <w:rFonts w:ascii="Arial" w:eastAsia="MS Mincho" w:hAnsi="Arial" w:cs="Arial"/>
          <w:sz w:val="22"/>
          <w:lang w:eastAsia="ja-JP"/>
        </w:rPr>
      </w:pPr>
    </w:p>
    <w:bookmarkEnd w:id="4"/>
    <w:bookmarkEnd w:id="5"/>
    <w:p w14:paraId="1B3FED0F" w14:textId="5BE8439C" w:rsidR="00476B51" w:rsidRPr="00AA30FE" w:rsidRDefault="00476B51" w:rsidP="00476B51">
      <w:pPr>
        <w:pStyle w:val="ListParagraph"/>
        <w:numPr>
          <w:ilvl w:val="0"/>
          <w:numId w:val="31"/>
        </w:numPr>
        <w:ind w:left="567" w:hanging="567"/>
        <w:contextualSpacing/>
        <w:jc w:val="both"/>
        <w:outlineLvl w:val="0"/>
        <w:rPr>
          <w:rFonts w:ascii="Arial" w:hAnsi="Arial" w:cs="Arial"/>
          <w:b/>
          <w:sz w:val="22"/>
          <w:szCs w:val="22"/>
        </w:rPr>
      </w:pPr>
      <w:r>
        <w:rPr>
          <w:rFonts w:ascii="Arial" w:hAnsi="Arial" w:cs="Arial"/>
          <w:b/>
          <w:sz w:val="22"/>
          <w:szCs w:val="22"/>
        </w:rPr>
        <w:t>REFERRALS AND MOVE-ON</w:t>
      </w:r>
    </w:p>
    <w:p w14:paraId="6362ECAF" w14:textId="77777777" w:rsidR="006A085C" w:rsidRPr="006A085C" w:rsidRDefault="006A085C" w:rsidP="006A085C">
      <w:pPr>
        <w:contextualSpacing/>
        <w:outlineLvl w:val="0"/>
        <w:rPr>
          <w:rFonts w:cs="Arial"/>
          <w:b/>
        </w:rPr>
      </w:pPr>
    </w:p>
    <w:p w14:paraId="52FBA90F" w14:textId="5371EDFF" w:rsidR="00476B51" w:rsidRDefault="00BE2364" w:rsidP="00476B51">
      <w:pPr>
        <w:pStyle w:val="ListParagraph"/>
        <w:numPr>
          <w:ilvl w:val="1"/>
          <w:numId w:val="31"/>
        </w:numPr>
        <w:ind w:left="567" w:hanging="567"/>
        <w:contextualSpacing/>
        <w:jc w:val="both"/>
        <w:outlineLvl w:val="0"/>
        <w:rPr>
          <w:rFonts w:ascii="Arial" w:hAnsi="Arial" w:cs="Arial"/>
          <w:b/>
          <w:sz w:val="22"/>
          <w:szCs w:val="22"/>
        </w:rPr>
      </w:pPr>
      <w:bookmarkStart w:id="6" w:name="_Toc504722868"/>
      <w:bookmarkStart w:id="7" w:name="_Toc507598211"/>
      <w:r w:rsidRPr="00476B51">
        <w:rPr>
          <w:rFonts w:ascii="Arial" w:hAnsi="Arial" w:cs="Arial"/>
          <w:b/>
          <w:sz w:val="22"/>
          <w:szCs w:val="22"/>
        </w:rPr>
        <w:t>C</w:t>
      </w:r>
      <w:r w:rsidR="008F443E" w:rsidRPr="00476B51">
        <w:rPr>
          <w:rFonts w:ascii="Arial" w:hAnsi="Arial" w:cs="Arial"/>
          <w:b/>
          <w:sz w:val="22"/>
          <w:szCs w:val="22"/>
        </w:rPr>
        <w:t>riteria</w:t>
      </w:r>
      <w:bookmarkEnd w:id="6"/>
      <w:bookmarkEnd w:id="7"/>
    </w:p>
    <w:p w14:paraId="54C4340A" w14:textId="77777777" w:rsidR="00476B51" w:rsidRDefault="00476B51" w:rsidP="00476B51">
      <w:pPr>
        <w:pStyle w:val="ListParagraph"/>
        <w:ind w:left="567"/>
        <w:contextualSpacing/>
        <w:jc w:val="both"/>
        <w:outlineLvl w:val="0"/>
        <w:rPr>
          <w:rFonts w:ascii="Arial" w:hAnsi="Arial" w:cs="Arial"/>
          <w:b/>
          <w:sz w:val="22"/>
          <w:szCs w:val="22"/>
        </w:rPr>
      </w:pPr>
    </w:p>
    <w:p w14:paraId="4D377845" w14:textId="081B237D" w:rsidR="005E1270" w:rsidRPr="00476B51" w:rsidRDefault="00C3608B" w:rsidP="00476B51">
      <w:pPr>
        <w:pStyle w:val="ListParagraph"/>
        <w:numPr>
          <w:ilvl w:val="2"/>
          <w:numId w:val="31"/>
        </w:numPr>
        <w:ind w:left="709" w:hanging="709"/>
        <w:contextualSpacing/>
        <w:jc w:val="both"/>
        <w:outlineLvl w:val="0"/>
        <w:rPr>
          <w:rFonts w:ascii="Arial" w:hAnsi="Arial" w:cs="Arial"/>
          <w:sz w:val="22"/>
          <w:szCs w:val="22"/>
        </w:rPr>
      </w:pPr>
      <w:r w:rsidRPr="00476B51">
        <w:rPr>
          <w:rFonts w:ascii="Arial" w:hAnsi="Arial" w:cs="Arial"/>
          <w:sz w:val="22"/>
        </w:rPr>
        <w:t xml:space="preserve">The </w:t>
      </w:r>
      <w:r w:rsidR="002F43A6">
        <w:rPr>
          <w:rFonts w:ascii="Arial" w:hAnsi="Arial" w:cs="Arial"/>
          <w:sz w:val="22"/>
        </w:rPr>
        <w:t>Service</w:t>
      </w:r>
      <w:r w:rsidR="002F43A6" w:rsidRPr="00476B51">
        <w:rPr>
          <w:rFonts w:ascii="Arial" w:hAnsi="Arial" w:cs="Arial"/>
          <w:sz w:val="22"/>
        </w:rPr>
        <w:t xml:space="preserve"> </w:t>
      </w:r>
      <w:r w:rsidR="002F43A6">
        <w:rPr>
          <w:rFonts w:ascii="Arial" w:hAnsi="Arial" w:cs="Arial"/>
          <w:sz w:val="22"/>
        </w:rPr>
        <w:t>will be</w:t>
      </w:r>
      <w:r w:rsidR="002F43A6" w:rsidRPr="00476B51">
        <w:rPr>
          <w:rFonts w:ascii="Arial" w:hAnsi="Arial" w:cs="Arial"/>
          <w:sz w:val="22"/>
        </w:rPr>
        <w:t xml:space="preserve"> </w:t>
      </w:r>
      <w:r w:rsidRPr="00476B51">
        <w:rPr>
          <w:rFonts w:ascii="Arial" w:hAnsi="Arial" w:cs="Arial"/>
          <w:sz w:val="22"/>
        </w:rPr>
        <w:t>available to applicants over 18 years of age.</w:t>
      </w:r>
      <w:r w:rsidR="00C11D5E" w:rsidRPr="00476B51">
        <w:rPr>
          <w:rFonts w:ascii="Arial" w:hAnsi="Arial" w:cs="Arial"/>
          <w:sz w:val="22"/>
        </w:rPr>
        <w:t xml:space="preserve"> </w:t>
      </w:r>
      <w:r w:rsidR="002A4140" w:rsidRPr="00476B51">
        <w:rPr>
          <w:rFonts w:ascii="Arial" w:hAnsi="Arial" w:cs="Arial"/>
          <w:sz w:val="22"/>
        </w:rPr>
        <w:t xml:space="preserve">The nature of the </w:t>
      </w:r>
      <w:r w:rsidR="002F43A6">
        <w:rPr>
          <w:rFonts w:ascii="Arial" w:hAnsi="Arial" w:cs="Arial"/>
          <w:sz w:val="22"/>
        </w:rPr>
        <w:t>Service</w:t>
      </w:r>
      <w:r w:rsidR="002F43A6" w:rsidRPr="00476B51">
        <w:rPr>
          <w:rFonts w:ascii="Arial" w:hAnsi="Arial" w:cs="Arial"/>
          <w:sz w:val="22"/>
        </w:rPr>
        <w:t xml:space="preserve"> </w:t>
      </w:r>
      <w:r w:rsidR="002A4140" w:rsidRPr="00476B51">
        <w:rPr>
          <w:rFonts w:ascii="Arial" w:hAnsi="Arial" w:cs="Arial"/>
          <w:sz w:val="22"/>
        </w:rPr>
        <w:t xml:space="preserve">is designed to prepare </w:t>
      </w:r>
      <w:r w:rsidR="00D3154A">
        <w:rPr>
          <w:rFonts w:ascii="Arial" w:hAnsi="Arial" w:cs="Arial"/>
          <w:sz w:val="22"/>
        </w:rPr>
        <w:t>Service User</w:t>
      </w:r>
      <w:r w:rsidR="002A4140" w:rsidRPr="00476B51">
        <w:rPr>
          <w:rFonts w:ascii="Arial" w:hAnsi="Arial" w:cs="Arial"/>
          <w:sz w:val="22"/>
        </w:rPr>
        <w:t xml:space="preserve">s for independent living in the community.  It is anticipated that </w:t>
      </w:r>
      <w:r w:rsidR="00D3154A">
        <w:rPr>
          <w:rFonts w:ascii="Arial" w:hAnsi="Arial" w:cs="Arial"/>
          <w:sz w:val="22"/>
        </w:rPr>
        <w:t>Service User</w:t>
      </w:r>
      <w:r w:rsidR="002A4140" w:rsidRPr="00476B51">
        <w:rPr>
          <w:rFonts w:ascii="Arial" w:hAnsi="Arial" w:cs="Arial"/>
          <w:sz w:val="22"/>
        </w:rPr>
        <w:t xml:space="preserve">s will work with the provider in readiness for them moving on into independent living.  </w:t>
      </w:r>
    </w:p>
    <w:p w14:paraId="0B292CCE" w14:textId="77777777" w:rsidR="005E1270" w:rsidRPr="005E1270" w:rsidRDefault="005E1270" w:rsidP="00235493">
      <w:pPr>
        <w:pStyle w:val="ListParagraph"/>
        <w:tabs>
          <w:tab w:val="left" w:pos="851"/>
        </w:tabs>
        <w:contextualSpacing/>
        <w:jc w:val="both"/>
        <w:outlineLvl w:val="1"/>
        <w:rPr>
          <w:rFonts w:cs="Arial"/>
          <w:b/>
          <w:i/>
        </w:rPr>
      </w:pPr>
    </w:p>
    <w:p w14:paraId="6B7C318F" w14:textId="236C6321" w:rsidR="005E1270" w:rsidRPr="00476B51" w:rsidRDefault="002A4140"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Therefore applicants will need to be assessed as having the capacity to work with support workers to achieve the goal of moving on to live independently into the community.  Assessments will be carried out by Adult Social Care (ASC) and by </w:t>
      </w:r>
      <w:r w:rsidR="00C11D5E" w:rsidRPr="00476B51">
        <w:rPr>
          <w:rFonts w:ascii="Arial" w:hAnsi="Arial" w:cs="Arial"/>
          <w:sz w:val="22"/>
        </w:rPr>
        <w:t>the provider</w:t>
      </w:r>
      <w:r w:rsidRPr="00476B51">
        <w:rPr>
          <w:rFonts w:ascii="Arial" w:hAnsi="Arial" w:cs="Arial"/>
          <w:sz w:val="22"/>
        </w:rPr>
        <w:t xml:space="preserve"> to determine suitability for the </w:t>
      </w:r>
      <w:r w:rsidR="002F43A6">
        <w:rPr>
          <w:rFonts w:ascii="Arial" w:hAnsi="Arial" w:cs="Arial"/>
          <w:sz w:val="22"/>
        </w:rPr>
        <w:t>Service</w:t>
      </w:r>
      <w:r w:rsidRPr="00476B51">
        <w:rPr>
          <w:rFonts w:ascii="Arial" w:hAnsi="Arial" w:cs="Arial"/>
          <w:sz w:val="22"/>
        </w:rPr>
        <w:t xml:space="preserve">.  As far as possible, ASC will try to “match” </w:t>
      </w:r>
      <w:r w:rsidR="00D3154A">
        <w:rPr>
          <w:rFonts w:ascii="Arial" w:hAnsi="Arial" w:cs="Arial"/>
          <w:sz w:val="22"/>
        </w:rPr>
        <w:t>Service User</w:t>
      </w:r>
      <w:r w:rsidRPr="00476B51">
        <w:rPr>
          <w:rFonts w:ascii="Arial" w:hAnsi="Arial" w:cs="Arial"/>
          <w:sz w:val="22"/>
        </w:rPr>
        <w:t>s in a property, to ensure compatibility.</w:t>
      </w:r>
    </w:p>
    <w:p w14:paraId="3E4D146E" w14:textId="77777777" w:rsidR="00764E3C" w:rsidRPr="00476B51" w:rsidRDefault="00764E3C" w:rsidP="00476B51">
      <w:pPr>
        <w:pStyle w:val="ListParagraph"/>
        <w:ind w:left="709"/>
        <w:contextualSpacing/>
        <w:jc w:val="both"/>
        <w:outlineLvl w:val="0"/>
        <w:rPr>
          <w:rFonts w:ascii="Arial" w:hAnsi="Arial" w:cs="Arial"/>
          <w:sz w:val="22"/>
        </w:rPr>
      </w:pPr>
    </w:p>
    <w:p w14:paraId="3560E563" w14:textId="06C8A677" w:rsidR="00764E3C" w:rsidRPr="00476B51" w:rsidRDefault="00764E3C" w:rsidP="00476B51">
      <w:pPr>
        <w:pStyle w:val="ListParagraph"/>
        <w:numPr>
          <w:ilvl w:val="2"/>
          <w:numId w:val="31"/>
        </w:numPr>
        <w:ind w:left="709" w:hanging="709"/>
        <w:contextualSpacing/>
        <w:jc w:val="both"/>
        <w:outlineLvl w:val="0"/>
        <w:rPr>
          <w:rFonts w:ascii="Arial" w:hAnsi="Arial" w:cs="Arial"/>
          <w:sz w:val="22"/>
        </w:rPr>
      </w:pPr>
      <w:r>
        <w:rPr>
          <w:rFonts w:ascii="Arial" w:hAnsi="Arial" w:cs="Arial"/>
          <w:sz w:val="22"/>
        </w:rPr>
        <w:t>The applicant must be willing to engage in the pre-tenancy process (</w:t>
      </w:r>
      <w:r w:rsidR="00F523B1">
        <w:rPr>
          <w:rFonts w:ascii="Arial" w:hAnsi="Arial" w:cs="Arial"/>
          <w:sz w:val="22"/>
        </w:rPr>
        <w:t>shown in appendix 3</w:t>
      </w:r>
      <w:r>
        <w:rPr>
          <w:rFonts w:ascii="Arial" w:hAnsi="Arial" w:cs="Arial"/>
          <w:sz w:val="22"/>
        </w:rPr>
        <w:t xml:space="preserve">) with the </w:t>
      </w:r>
      <w:r w:rsidR="002F43A6">
        <w:rPr>
          <w:rFonts w:ascii="Arial" w:hAnsi="Arial" w:cs="Arial"/>
          <w:sz w:val="22"/>
        </w:rPr>
        <w:t>P</w:t>
      </w:r>
      <w:r>
        <w:rPr>
          <w:rFonts w:ascii="Arial" w:hAnsi="Arial" w:cs="Arial"/>
          <w:sz w:val="22"/>
        </w:rPr>
        <w:t>rovider and the</w:t>
      </w:r>
      <w:r w:rsidR="00B87AB3">
        <w:rPr>
          <w:rFonts w:ascii="Arial" w:hAnsi="Arial" w:cs="Arial"/>
          <w:sz w:val="22"/>
        </w:rPr>
        <w:t xml:space="preserve"> </w:t>
      </w:r>
      <w:r w:rsidR="002F43A6">
        <w:rPr>
          <w:rFonts w:ascii="Arial" w:hAnsi="Arial" w:cs="Arial"/>
          <w:sz w:val="22"/>
        </w:rPr>
        <w:t xml:space="preserve">Council’s </w:t>
      </w:r>
      <w:r>
        <w:rPr>
          <w:rFonts w:ascii="Arial" w:hAnsi="Arial" w:cs="Arial"/>
          <w:sz w:val="22"/>
        </w:rPr>
        <w:t>care practitioner.</w:t>
      </w:r>
    </w:p>
    <w:p w14:paraId="415D215B" w14:textId="77777777" w:rsidR="005E1270" w:rsidRPr="00476B51" w:rsidRDefault="005E1270" w:rsidP="00476B51">
      <w:pPr>
        <w:pStyle w:val="ListParagraph"/>
        <w:ind w:left="709"/>
        <w:contextualSpacing/>
        <w:jc w:val="both"/>
        <w:outlineLvl w:val="0"/>
        <w:rPr>
          <w:rFonts w:ascii="Arial" w:hAnsi="Arial" w:cs="Arial"/>
          <w:sz w:val="22"/>
        </w:rPr>
      </w:pPr>
    </w:p>
    <w:p w14:paraId="52D41697" w14:textId="5AA6D641" w:rsidR="005E1270" w:rsidRPr="00476B51" w:rsidRDefault="002A4140"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Applicants must be willing to engage and work with </w:t>
      </w:r>
      <w:r w:rsidR="00B87AB3" w:rsidRPr="00476B51">
        <w:rPr>
          <w:rFonts w:ascii="Arial" w:hAnsi="Arial" w:cs="Arial"/>
          <w:sz w:val="22"/>
        </w:rPr>
        <w:t xml:space="preserve">the </w:t>
      </w:r>
      <w:r w:rsidR="002F43A6">
        <w:rPr>
          <w:rFonts w:ascii="Arial" w:hAnsi="Arial" w:cs="Arial"/>
          <w:sz w:val="22"/>
        </w:rPr>
        <w:t>P</w:t>
      </w:r>
      <w:r w:rsidR="00B87AB3" w:rsidRPr="00476B51">
        <w:rPr>
          <w:rFonts w:ascii="Arial" w:hAnsi="Arial" w:cs="Arial"/>
          <w:sz w:val="22"/>
        </w:rPr>
        <w:t>rovider</w:t>
      </w:r>
      <w:r w:rsidR="002F43A6">
        <w:rPr>
          <w:rFonts w:ascii="Arial" w:hAnsi="Arial" w:cs="Arial"/>
          <w:sz w:val="22"/>
        </w:rPr>
        <w:t>’</w:t>
      </w:r>
      <w:r w:rsidR="00B87AB3" w:rsidRPr="00476B51">
        <w:rPr>
          <w:rFonts w:ascii="Arial" w:hAnsi="Arial" w:cs="Arial"/>
          <w:sz w:val="22"/>
        </w:rPr>
        <w:t xml:space="preserve">s </w:t>
      </w:r>
      <w:r w:rsidRPr="00476B51">
        <w:rPr>
          <w:rFonts w:ascii="Arial" w:hAnsi="Arial" w:cs="Arial"/>
          <w:sz w:val="22"/>
        </w:rPr>
        <w:t>support workers to achieve the skills necessary to sustain independent living.</w:t>
      </w:r>
    </w:p>
    <w:p w14:paraId="24970EFC" w14:textId="77777777" w:rsidR="005E1270" w:rsidRPr="00476B51" w:rsidRDefault="005E1270" w:rsidP="00476B51">
      <w:pPr>
        <w:pStyle w:val="ListParagraph"/>
        <w:ind w:left="709"/>
        <w:contextualSpacing/>
        <w:jc w:val="both"/>
        <w:outlineLvl w:val="0"/>
        <w:rPr>
          <w:rFonts w:ascii="Arial" w:hAnsi="Arial" w:cs="Arial"/>
          <w:sz w:val="22"/>
        </w:rPr>
      </w:pPr>
    </w:p>
    <w:p w14:paraId="096F611A" w14:textId="7A1D8EFE" w:rsidR="005E1270" w:rsidRPr="00476B51" w:rsidRDefault="002A4140"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Reviews of </w:t>
      </w:r>
      <w:r w:rsidR="00043A57">
        <w:rPr>
          <w:rFonts w:ascii="Arial" w:hAnsi="Arial" w:cs="Arial"/>
          <w:sz w:val="22"/>
        </w:rPr>
        <w:t>S</w:t>
      </w:r>
      <w:r w:rsidRPr="00476B51">
        <w:rPr>
          <w:rFonts w:ascii="Arial" w:hAnsi="Arial" w:cs="Arial"/>
          <w:sz w:val="22"/>
        </w:rPr>
        <w:t xml:space="preserve">ervice </w:t>
      </w:r>
      <w:r w:rsidR="00043A57">
        <w:rPr>
          <w:rFonts w:ascii="Arial" w:hAnsi="Arial" w:cs="Arial"/>
          <w:sz w:val="22"/>
        </w:rPr>
        <w:t>U</w:t>
      </w:r>
      <w:r w:rsidRPr="00476B51">
        <w:rPr>
          <w:rFonts w:ascii="Arial" w:hAnsi="Arial" w:cs="Arial"/>
          <w:sz w:val="22"/>
        </w:rPr>
        <w:t xml:space="preserve">ser progress in the </w:t>
      </w:r>
      <w:r w:rsidR="00043A57">
        <w:rPr>
          <w:rFonts w:ascii="Arial" w:hAnsi="Arial" w:cs="Arial"/>
          <w:sz w:val="22"/>
        </w:rPr>
        <w:t>Service</w:t>
      </w:r>
      <w:r w:rsidR="00043A57" w:rsidRPr="00476B51">
        <w:rPr>
          <w:rFonts w:ascii="Arial" w:hAnsi="Arial" w:cs="Arial"/>
          <w:sz w:val="22"/>
        </w:rPr>
        <w:t xml:space="preserve"> </w:t>
      </w:r>
      <w:r w:rsidRPr="00476B51">
        <w:rPr>
          <w:rFonts w:ascii="Arial" w:hAnsi="Arial" w:cs="Arial"/>
          <w:sz w:val="22"/>
        </w:rPr>
        <w:t xml:space="preserve">will be carried out regularly both by ASC and </w:t>
      </w:r>
      <w:r w:rsidR="00043A57">
        <w:rPr>
          <w:rFonts w:ascii="Arial" w:hAnsi="Arial" w:cs="Arial"/>
          <w:sz w:val="22"/>
        </w:rPr>
        <w:t>the P</w:t>
      </w:r>
      <w:r w:rsidRPr="00476B51">
        <w:rPr>
          <w:rFonts w:ascii="Arial" w:hAnsi="Arial" w:cs="Arial"/>
          <w:sz w:val="22"/>
        </w:rPr>
        <w:t xml:space="preserve">rovider.  Reviews of performance and quality of the </w:t>
      </w:r>
      <w:r w:rsidR="00043A57">
        <w:rPr>
          <w:rFonts w:ascii="Arial" w:hAnsi="Arial" w:cs="Arial"/>
          <w:sz w:val="22"/>
        </w:rPr>
        <w:t>Service</w:t>
      </w:r>
      <w:r w:rsidR="00043A57" w:rsidRPr="00476B51">
        <w:rPr>
          <w:rFonts w:ascii="Arial" w:hAnsi="Arial" w:cs="Arial"/>
          <w:sz w:val="22"/>
        </w:rPr>
        <w:t xml:space="preserve"> </w:t>
      </w:r>
      <w:r w:rsidRPr="00476B51">
        <w:rPr>
          <w:rFonts w:ascii="Arial" w:hAnsi="Arial" w:cs="Arial"/>
          <w:sz w:val="22"/>
        </w:rPr>
        <w:t>will be carried out by the Council’s Contracts Team.</w:t>
      </w:r>
    </w:p>
    <w:p w14:paraId="26C5704A" w14:textId="77777777" w:rsidR="005E1270" w:rsidRPr="00476B51" w:rsidRDefault="005E1270" w:rsidP="00476B51">
      <w:pPr>
        <w:pStyle w:val="ListParagraph"/>
        <w:ind w:left="709"/>
        <w:contextualSpacing/>
        <w:jc w:val="both"/>
        <w:outlineLvl w:val="0"/>
        <w:rPr>
          <w:rFonts w:ascii="Arial" w:hAnsi="Arial" w:cs="Arial"/>
          <w:sz w:val="22"/>
        </w:rPr>
      </w:pPr>
    </w:p>
    <w:p w14:paraId="0D2E1465" w14:textId="44ACD1D5" w:rsidR="005E1270" w:rsidRPr="00476B51" w:rsidRDefault="00083988"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When the </w:t>
      </w:r>
      <w:r w:rsidR="00043A57">
        <w:rPr>
          <w:rFonts w:ascii="Arial" w:hAnsi="Arial" w:cs="Arial"/>
          <w:sz w:val="22"/>
        </w:rPr>
        <w:t>S</w:t>
      </w:r>
      <w:r w:rsidRPr="00476B51">
        <w:rPr>
          <w:rFonts w:ascii="Arial" w:hAnsi="Arial" w:cs="Arial"/>
          <w:sz w:val="22"/>
        </w:rPr>
        <w:t xml:space="preserve">ervice </w:t>
      </w:r>
      <w:r w:rsidR="00043A57">
        <w:rPr>
          <w:rFonts w:ascii="Arial" w:hAnsi="Arial" w:cs="Arial"/>
          <w:sz w:val="22"/>
        </w:rPr>
        <w:t>U</w:t>
      </w:r>
      <w:r w:rsidRPr="00476B51">
        <w:rPr>
          <w:rFonts w:ascii="Arial" w:hAnsi="Arial" w:cs="Arial"/>
          <w:sz w:val="22"/>
        </w:rPr>
        <w:t xml:space="preserve">ser is deemed ready to move on, then if social housing is the preferred route for re-housing, a report should be sent to the </w:t>
      </w:r>
      <w:r w:rsidR="00B87AB3" w:rsidRPr="00476B51">
        <w:rPr>
          <w:rFonts w:ascii="Arial" w:hAnsi="Arial" w:cs="Arial"/>
          <w:sz w:val="22"/>
        </w:rPr>
        <w:t xml:space="preserve">Authority’s </w:t>
      </w:r>
      <w:r w:rsidRPr="00476B51">
        <w:rPr>
          <w:rFonts w:ascii="Arial" w:hAnsi="Arial" w:cs="Arial"/>
          <w:sz w:val="22"/>
        </w:rPr>
        <w:t xml:space="preserve">Housing Needs Manager for consideration for the awarding of a Silver Banding.  This will give priority to the </w:t>
      </w:r>
      <w:r w:rsidR="00D3154A">
        <w:rPr>
          <w:rFonts w:ascii="Arial" w:hAnsi="Arial" w:cs="Arial"/>
          <w:sz w:val="22"/>
        </w:rPr>
        <w:t>Service User</w:t>
      </w:r>
      <w:r w:rsidRPr="00476B51">
        <w:rPr>
          <w:rFonts w:ascii="Arial" w:hAnsi="Arial" w:cs="Arial"/>
          <w:sz w:val="22"/>
        </w:rPr>
        <w:t xml:space="preserve"> to move-on from the </w:t>
      </w:r>
      <w:r w:rsidR="007A6139">
        <w:rPr>
          <w:rFonts w:ascii="Arial" w:hAnsi="Arial" w:cs="Arial"/>
          <w:sz w:val="22"/>
        </w:rPr>
        <w:t>Service</w:t>
      </w:r>
      <w:r w:rsidRPr="00476B51">
        <w:rPr>
          <w:rFonts w:ascii="Arial" w:hAnsi="Arial" w:cs="Arial"/>
          <w:sz w:val="22"/>
        </w:rPr>
        <w:t xml:space="preserve">. </w:t>
      </w:r>
    </w:p>
    <w:p w14:paraId="384BDDE9" w14:textId="77777777" w:rsidR="005E1270" w:rsidRPr="00476B51" w:rsidRDefault="005E1270" w:rsidP="00476B51">
      <w:pPr>
        <w:pStyle w:val="ListParagraph"/>
        <w:ind w:left="709"/>
        <w:contextualSpacing/>
        <w:jc w:val="both"/>
        <w:outlineLvl w:val="0"/>
        <w:rPr>
          <w:rFonts w:ascii="Arial" w:hAnsi="Arial" w:cs="Arial"/>
          <w:sz w:val="22"/>
        </w:rPr>
      </w:pPr>
    </w:p>
    <w:p w14:paraId="1C6447D4" w14:textId="125FCB54" w:rsidR="00083988" w:rsidRPr="00476B51" w:rsidRDefault="00083988"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Should reviews indicate that </w:t>
      </w:r>
      <w:r w:rsidR="00D3154A">
        <w:rPr>
          <w:rFonts w:ascii="Arial" w:hAnsi="Arial" w:cs="Arial"/>
          <w:sz w:val="22"/>
        </w:rPr>
        <w:t>Service User</w:t>
      </w:r>
      <w:r w:rsidRPr="00476B51">
        <w:rPr>
          <w:rFonts w:ascii="Arial" w:hAnsi="Arial" w:cs="Arial"/>
          <w:sz w:val="22"/>
        </w:rPr>
        <w:t xml:space="preserve">s are not progressing in the </w:t>
      </w:r>
      <w:r w:rsidR="007A6139">
        <w:rPr>
          <w:rFonts w:ascii="Arial" w:hAnsi="Arial" w:cs="Arial"/>
          <w:sz w:val="22"/>
        </w:rPr>
        <w:t>Service</w:t>
      </w:r>
      <w:r w:rsidRPr="00476B51">
        <w:rPr>
          <w:rFonts w:ascii="Arial" w:hAnsi="Arial" w:cs="Arial"/>
          <w:sz w:val="22"/>
        </w:rPr>
        <w:t xml:space="preserve">, then an alternative placement will be made available by ASC. </w:t>
      </w:r>
    </w:p>
    <w:p w14:paraId="5E7E3B86" w14:textId="77777777" w:rsidR="00A44C3A" w:rsidRPr="00A94EEF" w:rsidRDefault="00A44C3A" w:rsidP="00235493">
      <w:pPr>
        <w:ind w:left="851" w:hanging="851"/>
        <w:rPr>
          <w:rFonts w:cs="Arial"/>
        </w:rPr>
      </w:pPr>
    </w:p>
    <w:p w14:paraId="38EF78B3" w14:textId="2F0DCB3B" w:rsidR="00C3608B" w:rsidRPr="00476B51" w:rsidRDefault="00BE2364" w:rsidP="00476B51">
      <w:pPr>
        <w:pStyle w:val="ListParagraph"/>
        <w:numPr>
          <w:ilvl w:val="1"/>
          <w:numId w:val="31"/>
        </w:numPr>
        <w:ind w:left="567" w:hanging="567"/>
        <w:contextualSpacing/>
        <w:jc w:val="both"/>
        <w:outlineLvl w:val="0"/>
        <w:rPr>
          <w:rFonts w:ascii="Arial" w:hAnsi="Arial" w:cs="Arial"/>
          <w:b/>
          <w:sz w:val="22"/>
          <w:szCs w:val="22"/>
        </w:rPr>
      </w:pPr>
      <w:bookmarkStart w:id="8" w:name="_Toc504722869"/>
      <w:bookmarkStart w:id="9" w:name="_Toc507598212"/>
      <w:r w:rsidRPr="00476B51">
        <w:rPr>
          <w:rFonts w:ascii="Arial" w:hAnsi="Arial" w:cs="Arial"/>
          <w:b/>
          <w:sz w:val="22"/>
          <w:szCs w:val="22"/>
        </w:rPr>
        <w:t>P</w:t>
      </w:r>
      <w:r w:rsidR="008F443E" w:rsidRPr="00476B51">
        <w:rPr>
          <w:rFonts w:ascii="Arial" w:hAnsi="Arial" w:cs="Arial"/>
          <w:b/>
          <w:sz w:val="22"/>
          <w:szCs w:val="22"/>
        </w:rPr>
        <w:t>rocess</w:t>
      </w:r>
      <w:bookmarkEnd w:id="8"/>
      <w:bookmarkEnd w:id="9"/>
    </w:p>
    <w:p w14:paraId="74427C0C" w14:textId="77777777" w:rsidR="00C3608B" w:rsidRDefault="00C3608B" w:rsidP="00235493">
      <w:pPr>
        <w:pStyle w:val="ListParagraph"/>
        <w:tabs>
          <w:tab w:val="left" w:pos="851"/>
        </w:tabs>
        <w:ind w:left="851"/>
        <w:contextualSpacing/>
        <w:jc w:val="both"/>
        <w:outlineLvl w:val="1"/>
        <w:rPr>
          <w:rFonts w:ascii="Arial" w:eastAsiaTheme="minorHAnsi" w:hAnsi="Arial" w:cs="Arial"/>
          <w:b/>
          <w:i/>
          <w:sz w:val="22"/>
          <w:szCs w:val="22"/>
          <w:lang w:eastAsia="en-US"/>
        </w:rPr>
      </w:pPr>
    </w:p>
    <w:p w14:paraId="1982E82B" w14:textId="0008015A" w:rsidR="005E1270" w:rsidRPr="00476B51" w:rsidRDefault="00CE120B" w:rsidP="00476B51">
      <w:pPr>
        <w:pStyle w:val="ListParagraph"/>
        <w:numPr>
          <w:ilvl w:val="2"/>
          <w:numId w:val="31"/>
        </w:numPr>
        <w:ind w:left="709" w:hanging="709"/>
        <w:contextualSpacing/>
        <w:jc w:val="both"/>
        <w:outlineLvl w:val="0"/>
        <w:rPr>
          <w:rFonts w:ascii="Arial" w:hAnsi="Arial" w:cs="Arial"/>
          <w:sz w:val="22"/>
        </w:rPr>
      </w:pPr>
      <w:r w:rsidRPr="005E1270">
        <w:rPr>
          <w:rFonts w:ascii="Arial" w:hAnsi="Arial" w:cs="Arial"/>
          <w:sz w:val="22"/>
        </w:rPr>
        <w:t xml:space="preserve">Referrals to the </w:t>
      </w:r>
      <w:r w:rsidR="007A6139">
        <w:rPr>
          <w:rFonts w:ascii="Arial" w:hAnsi="Arial" w:cs="Arial"/>
          <w:sz w:val="22"/>
        </w:rPr>
        <w:t>Service</w:t>
      </w:r>
      <w:r w:rsidR="007A6139" w:rsidRPr="005E1270">
        <w:rPr>
          <w:rFonts w:ascii="Arial" w:hAnsi="Arial" w:cs="Arial"/>
          <w:sz w:val="22"/>
        </w:rPr>
        <w:t xml:space="preserve"> </w:t>
      </w:r>
      <w:r w:rsidRPr="005E1270">
        <w:rPr>
          <w:rFonts w:ascii="Arial" w:hAnsi="Arial" w:cs="Arial"/>
          <w:sz w:val="22"/>
        </w:rPr>
        <w:t>will be from ASC.   Referrals will need to be made to the Team Manager – Complex Care Team in ASC who will then co-ordinate the referrals for the Project Panel (the Project Panel will consist of representatives from ASC (Fieldwork and Commissioning), the provider and Housing).</w:t>
      </w:r>
    </w:p>
    <w:p w14:paraId="51DEA67C" w14:textId="77777777" w:rsidR="005E1270" w:rsidRPr="00476B51" w:rsidRDefault="005E1270" w:rsidP="00476B51">
      <w:pPr>
        <w:pStyle w:val="ListParagraph"/>
        <w:ind w:left="709"/>
        <w:contextualSpacing/>
        <w:jc w:val="both"/>
        <w:outlineLvl w:val="0"/>
        <w:rPr>
          <w:rFonts w:ascii="Arial" w:hAnsi="Arial" w:cs="Arial"/>
          <w:sz w:val="22"/>
        </w:rPr>
      </w:pPr>
    </w:p>
    <w:p w14:paraId="692269EC" w14:textId="3D5B6EEE" w:rsidR="005E1270" w:rsidRPr="00143F63" w:rsidRDefault="00CE120B" w:rsidP="00476B51">
      <w:pPr>
        <w:pStyle w:val="ListParagraph"/>
        <w:numPr>
          <w:ilvl w:val="2"/>
          <w:numId w:val="31"/>
        </w:numPr>
        <w:ind w:left="709" w:hanging="709"/>
        <w:contextualSpacing/>
        <w:jc w:val="both"/>
        <w:outlineLvl w:val="0"/>
        <w:rPr>
          <w:rFonts w:ascii="Arial" w:hAnsi="Arial" w:cs="Arial"/>
          <w:sz w:val="22"/>
        </w:rPr>
      </w:pPr>
      <w:r w:rsidRPr="00143F63">
        <w:rPr>
          <w:rFonts w:ascii="Arial" w:hAnsi="Arial" w:cs="Arial"/>
          <w:sz w:val="22"/>
        </w:rPr>
        <w:t xml:space="preserve">Assessments of </w:t>
      </w:r>
      <w:r w:rsidR="00D3154A" w:rsidRPr="00143F63">
        <w:rPr>
          <w:rFonts w:ascii="Arial" w:hAnsi="Arial" w:cs="Arial"/>
          <w:sz w:val="22"/>
        </w:rPr>
        <w:t>Service User</w:t>
      </w:r>
      <w:r w:rsidRPr="00143F63">
        <w:rPr>
          <w:rFonts w:ascii="Arial" w:hAnsi="Arial" w:cs="Arial"/>
          <w:sz w:val="22"/>
        </w:rPr>
        <w:t xml:space="preserve">s referred to the </w:t>
      </w:r>
      <w:r w:rsidR="007A6139" w:rsidRPr="00143F63">
        <w:rPr>
          <w:rFonts w:ascii="Arial" w:hAnsi="Arial" w:cs="Arial"/>
          <w:sz w:val="22"/>
        </w:rPr>
        <w:t xml:space="preserve">Service </w:t>
      </w:r>
      <w:r w:rsidRPr="00143F63">
        <w:rPr>
          <w:rFonts w:ascii="Arial" w:hAnsi="Arial" w:cs="Arial"/>
          <w:sz w:val="22"/>
        </w:rPr>
        <w:t xml:space="preserve">will be undertaken by their </w:t>
      </w:r>
      <w:r w:rsidR="00BA031E" w:rsidRPr="00143F63">
        <w:rPr>
          <w:rFonts w:ascii="Arial" w:hAnsi="Arial" w:cs="Arial"/>
          <w:sz w:val="22"/>
        </w:rPr>
        <w:t>Allocated Social Worker</w:t>
      </w:r>
      <w:r w:rsidRPr="00143F63">
        <w:rPr>
          <w:rFonts w:ascii="Arial" w:hAnsi="Arial" w:cs="Arial"/>
          <w:sz w:val="22"/>
        </w:rPr>
        <w:t xml:space="preserve"> to ensure suitability.  Ref</w:t>
      </w:r>
      <w:r w:rsidR="00BA031E" w:rsidRPr="00143F63">
        <w:rPr>
          <w:rFonts w:ascii="Arial" w:hAnsi="Arial" w:cs="Arial"/>
          <w:sz w:val="22"/>
        </w:rPr>
        <w:t>errals will be shared with the P</w:t>
      </w:r>
      <w:r w:rsidRPr="00143F63">
        <w:rPr>
          <w:rFonts w:ascii="Arial" w:hAnsi="Arial" w:cs="Arial"/>
          <w:sz w:val="22"/>
        </w:rPr>
        <w:t xml:space="preserve">rovider who will preferably undertake a joint assessment of the </w:t>
      </w:r>
      <w:r w:rsidR="00D3154A" w:rsidRPr="00143F63">
        <w:rPr>
          <w:rFonts w:ascii="Arial" w:hAnsi="Arial" w:cs="Arial"/>
          <w:sz w:val="22"/>
        </w:rPr>
        <w:t>Service User</w:t>
      </w:r>
      <w:r w:rsidRPr="00143F63">
        <w:rPr>
          <w:rFonts w:ascii="Arial" w:hAnsi="Arial" w:cs="Arial"/>
          <w:sz w:val="22"/>
        </w:rPr>
        <w:t xml:space="preserve"> with the </w:t>
      </w:r>
      <w:r w:rsidR="00BA031E" w:rsidRPr="00143F63">
        <w:rPr>
          <w:rFonts w:ascii="Arial" w:hAnsi="Arial" w:cs="Arial"/>
          <w:sz w:val="22"/>
        </w:rPr>
        <w:t>A</w:t>
      </w:r>
      <w:r w:rsidRPr="00143F63">
        <w:rPr>
          <w:rFonts w:ascii="Arial" w:hAnsi="Arial" w:cs="Arial"/>
          <w:sz w:val="22"/>
        </w:rPr>
        <w:t xml:space="preserve">llocated </w:t>
      </w:r>
      <w:r w:rsidR="00BA031E" w:rsidRPr="00143F63">
        <w:rPr>
          <w:rFonts w:ascii="Arial" w:hAnsi="Arial" w:cs="Arial"/>
          <w:sz w:val="22"/>
        </w:rPr>
        <w:t>Social W</w:t>
      </w:r>
      <w:r w:rsidRPr="00143F63">
        <w:rPr>
          <w:rFonts w:ascii="Arial" w:hAnsi="Arial" w:cs="Arial"/>
          <w:sz w:val="22"/>
        </w:rPr>
        <w:t xml:space="preserve">orker or alternatively carry out their own assessment as soon as possible. </w:t>
      </w:r>
    </w:p>
    <w:p w14:paraId="34D0F342" w14:textId="77777777" w:rsidR="005E1270" w:rsidRPr="00476B51" w:rsidRDefault="005E1270" w:rsidP="00476B51">
      <w:pPr>
        <w:pStyle w:val="ListParagraph"/>
        <w:ind w:left="709"/>
        <w:contextualSpacing/>
        <w:jc w:val="both"/>
        <w:outlineLvl w:val="0"/>
        <w:rPr>
          <w:rFonts w:ascii="Arial" w:hAnsi="Arial" w:cs="Arial"/>
          <w:sz w:val="22"/>
        </w:rPr>
      </w:pPr>
    </w:p>
    <w:p w14:paraId="0DE9C3A8" w14:textId="735B6FCB" w:rsidR="005E1270" w:rsidRPr="00476B51" w:rsidRDefault="007D5FB7"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Should the </w:t>
      </w:r>
      <w:r w:rsidR="002F3B91">
        <w:rPr>
          <w:rFonts w:ascii="Arial" w:hAnsi="Arial" w:cs="Arial"/>
          <w:sz w:val="22"/>
        </w:rPr>
        <w:t>P</w:t>
      </w:r>
      <w:r w:rsidRPr="00476B51">
        <w:rPr>
          <w:rFonts w:ascii="Arial" w:hAnsi="Arial" w:cs="Arial"/>
          <w:sz w:val="22"/>
        </w:rPr>
        <w:t xml:space="preserve">rovider feel that the applicant is not suitable for the </w:t>
      </w:r>
      <w:r w:rsidR="002F3B91">
        <w:rPr>
          <w:rFonts w:ascii="Arial" w:hAnsi="Arial" w:cs="Arial"/>
          <w:sz w:val="22"/>
        </w:rPr>
        <w:t>Service</w:t>
      </w:r>
      <w:r w:rsidRPr="00476B51">
        <w:rPr>
          <w:rFonts w:ascii="Arial" w:hAnsi="Arial" w:cs="Arial"/>
          <w:sz w:val="22"/>
        </w:rPr>
        <w:t>, they should report to the Project Panel, stating the reasons for refusal.</w:t>
      </w:r>
    </w:p>
    <w:p w14:paraId="4D569E72" w14:textId="77777777" w:rsidR="005E1270" w:rsidRPr="00476B51" w:rsidRDefault="005E1270" w:rsidP="00476B51">
      <w:pPr>
        <w:pStyle w:val="ListParagraph"/>
        <w:ind w:left="709"/>
        <w:contextualSpacing/>
        <w:jc w:val="both"/>
        <w:outlineLvl w:val="0"/>
        <w:rPr>
          <w:rFonts w:ascii="Arial" w:hAnsi="Arial" w:cs="Arial"/>
          <w:sz w:val="22"/>
        </w:rPr>
      </w:pPr>
    </w:p>
    <w:p w14:paraId="780A233C" w14:textId="15DCBE34" w:rsidR="007D5FB7" w:rsidRPr="00476B51" w:rsidRDefault="007D5FB7"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Reasons for refusal will be monitored by the</w:t>
      </w:r>
      <w:r w:rsidR="002F3B91">
        <w:rPr>
          <w:rFonts w:ascii="Arial" w:hAnsi="Arial" w:cs="Arial"/>
          <w:sz w:val="22"/>
        </w:rPr>
        <w:t xml:space="preserve"> Project P</w:t>
      </w:r>
      <w:r w:rsidRPr="00476B51">
        <w:rPr>
          <w:rFonts w:ascii="Arial" w:hAnsi="Arial" w:cs="Arial"/>
          <w:sz w:val="22"/>
        </w:rPr>
        <w:t>anel to ensure fair access.</w:t>
      </w:r>
    </w:p>
    <w:p w14:paraId="08A06C2F" w14:textId="77777777" w:rsidR="007B285C" w:rsidRDefault="007B285C" w:rsidP="00235493">
      <w:bookmarkStart w:id="10" w:name="_Toc504722870"/>
    </w:p>
    <w:bookmarkEnd w:id="10"/>
    <w:p w14:paraId="0B8FC67C" w14:textId="77777777" w:rsidR="005E1270" w:rsidRPr="00476B51" w:rsidRDefault="007D5FB7" w:rsidP="00476B51">
      <w:pPr>
        <w:pStyle w:val="ListParagraph"/>
        <w:numPr>
          <w:ilvl w:val="1"/>
          <w:numId w:val="31"/>
        </w:numPr>
        <w:ind w:left="567" w:hanging="567"/>
        <w:contextualSpacing/>
        <w:jc w:val="both"/>
        <w:outlineLvl w:val="0"/>
        <w:rPr>
          <w:rFonts w:ascii="Arial" w:hAnsi="Arial" w:cs="Arial"/>
          <w:b/>
          <w:sz w:val="22"/>
          <w:szCs w:val="22"/>
        </w:rPr>
      </w:pPr>
      <w:r w:rsidRPr="00476B51">
        <w:rPr>
          <w:rFonts w:ascii="Arial" w:hAnsi="Arial" w:cs="Arial"/>
          <w:b/>
          <w:sz w:val="22"/>
          <w:szCs w:val="22"/>
        </w:rPr>
        <w:t>Priority of Allocations</w:t>
      </w:r>
    </w:p>
    <w:p w14:paraId="45E24DA3" w14:textId="77777777" w:rsidR="005E1270" w:rsidRDefault="005E1270" w:rsidP="00235493">
      <w:pPr>
        <w:tabs>
          <w:tab w:val="left" w:pos="851"/>
        </w:tabs>
        <w:ind w:left="360"/>
        <w:contextualSpacing/>
        <w:outlineLvl w:val="1"/>
      </w:pPr>
    </w:p>
    <w:p w14:paraId="3159B5EE" w14:textId="50798351" w:rsidR="005E1270" w:rsidRPr="00476B51" w:rsidRDefault="007D5FB7" w:rsidP="00476B51">
      <w:pPr>
        <w:pStyle w:val="ListParagraph"/>
        <w:numPr>
          <w:ilvl w:val="2"/>
          <w:numId w:val="31"/>
        </w:numPr>
        <w:ind w:left="709" w:hanging="709"/>
        <w:contextualSpacing/>
        <w:jc w:val="both"/>
        <w:outlineLvl w:val="0"/>
        <w:rPr>
          <w:rFonts w:ascii="Arial" w:hAnsi="Arial" w:cs="Arial"/>
          <w:sz w:val="22"/>
        </w:rPr>
      </w:pPr>
      <w:r w:rsidRPr="005E1270">
        <w:rPr>
          <w:rFonts w:ascii="Arial" w:hAnsi="Arial" w:cs="Arial"/>
          <w:sz w:val="22"/>
        </w:rPr>
        <w:t xml:space="preserve">If the number of applicants exceeds the number of available spaces in the </w:t>
      </w:r>
      <w:r w:rsidR="002F3B91">
        <w:rPr>
          <w:rFonts w:ascii="Arial" w:hAnsi="Arial" w:cs="Arial"/>
          <w:sz w:val="22"/>
        </w:rPr>
        <w:t>Service</w:t>
      </w:r>
      <w:r w:rsidRPr="005E1270">
        <w:rPr>
          <w:rFonts w:ascii="Arial" w:hAnsi="Arial" w:cs="Arial"/>
          <w:sz w:val="22"/>
        </w:rPr>
        <w:t xml:space="preserve">, then a waiting list will be initiated and reviewed by the Project Panel when a space becomes available. </w:t>
      </w:r>
    </w:p>
    <w:p w14:paraId="3A0AF169" w14:textId="77777777" w:rsidR="005E1270" w:rsidRPr="00476B51" w:rsidRDefault="005E1270" w:rsidP="00476B51">
      <w:pPr>
        <w:pStyle w:val="ListParagraph"/>
        <w:ind w:left="709"/>
        <w:contextualSpacing/>
        <w:jc w:val="both"/>
        <w:outlineLvl w:val="0"/>
        <w:rPr>
          <w:rFonts w:ascii="Arial" w:hAnsi="Arial" w:cs="Arial"/>
          <w:sz w:val="22"/>
        </w:rPr>
      </w:pPr>
    </w:p>
    <w:p w14:paraId="420B5DD7" w14:textId="11422387" w:rsidR="007D5FB7" w:rsidRPr="00476B51" w:rsidRDefault="007D5FB7"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The Project Panel will be responsible for:</w:t>
      </w:r>
    </w:p>
    <w:p w14:paraId="0E5FA026" w14:textId="77777777" w:rsidR="007D5FB7" w:rsidRPr="007D5FB7" w:rsidRDefault="007D5FB7" w:rsidP="00235493">
      <w:pPr>
        <w:pStyle w:val="ListParagraph"/>
        <w:jc w:val="both"/>
        <w:rPr>
          <w:rFonts w:ascii="Arial" w:eastAsiaTheme="minorHAnsi" w:hAnsi="Arial"/>
          <w:sz w:val="22"/>
          <w:szCs w:val="22"/>
          <w:lang w:eastAsia="en-US"/>
        </w:rPr>
      </w:pPr>
    </w:p>
    <w:p w14:paraId="032FCB63" w14:textId="3DD30B71" w:rsidR="00C3608B" w:rsidRPr="00476B51" w:rsidRDefault="007D5FB7"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lastRenderedPageBreak/>
        <w:t>Confirming the support required including any care package and agreeing the funding for the placement</w:t>
      </w:r>
      <w:r w:rsidR="00C3608B" w:rsidRPr="00476B51">
        <w:rPr>
          <w:rFonts w:ascii="Arial" w:eastAsia="MS Mincho" w:hAnsi="Arial" w:cs="Arial"/>
          <w:bCs/>
          <w:sz w:val="22"/>
          <w:szCs w:val="22"/>
          <w:lang w:eastAsia="ja-JP"/>
        </w:rPr>
        <w:t>.</w:t>
      </w:r>
    </w:p>
    <w:p w14:paraId="646ABF92" w14:textId="77777777" w:rsidR="00C3608B" w:rsidRPr="00476B51" w:rsidRDefault="00C3608B" w:rsidP="00476B51">
      <w:pPr>
        <w:ind w:left="851"/>
        <w:rPr>
          <w:rFonts w:eastAsia="MS Mincho" w:cs="Arial"/>
          <w:lang w:eastAsia="ja-JP"/>
        </w:rPr>
      </w:pPr>
    </w:p>
    <w:p w14:paraId="59D31504" w14:textId="604D90D5" w:rsidR="00C3608B" w:rsidRPr="00476B51" w:rsidRDefault="007D5FB7"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Monitoring support and care availability</w:t>
      </w:r>
      <w:r w:rsidR="00C3608B" w:rsidRPr="00476B51">
        <w:rPr>
          <w:rFonts w:ascii="Arial" w:eastAsia="MS Mincho" w:hAnsi="Arial" w:cs="Arial"/>
          <w:bCs/>
          <w:sz w:val="22"/>
          <w:szCs w:val="22"/>
          <w:lang w:eastAsia="ja-JP"/>
        </w:rPr>
        <w:t>.</w:t>
      </w:r>
    </w:p>
    <w:p w14:paraId="1ABA17D8" w14:textId="55D7412C" w:rsidR="00C3608B" w:rsidRPr="00476B51" w:rsidRDefault="00C3608B" w:rsidP="00476B51">
      <w:pPr>
        <w:pStyle w:val="ListParagraph"/>
        <w:ind w:left="993"/>
        <w:contextualSpacing/>
        <w:jc w:val="both"/>
        <w:outlineLvl w:val="0"/>
        <w:rPr>
          <w:rFonts w:ascii="Arial" w:eastAsia="MS Mincho" w:hAnsi="Arial" w:cs="Arial"/>
          <w:bCs/>
          <w:sz w:val="22"/>
          <w:szCs w:val="22"/>
          <w:lang w:eastAsia="ja-JP"/>
        </w:rPr>
      </w:pPr>
    </w:p>
    <w:p w14:paraId="52E20D43" w14:textId="3DEC24A1" w:rsidR="00C3608B" w:rsidRPr="00476B51" w:rsidRDefault="007D5FB7"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 xml:space="preserve">Considering any other issues </w:t>
      </w:r>
      <w:r w:rsidR="00C3608B" w:rsidRPr="00476B51">
        <w:rPr>
          <w:rFonts w:ascii="Arial" w:eastAsia="MS Mincho" w:hAnsi="Arial" w:cs="Arial"/>
          <w:bCs/>
          <w:sz w:val="22"/>
          <w:szCs w:val="22"/>
          <w:lang w:eastAsia="ja-JP"/>
        </w:rPr>
        <w:t>relating to health and wellbeing.</w:t>
      </w:r>
    </w:p>
    <w:p w14:paraId="274600B1" w14:textId="4C388DA8" w:rsidR="00C3608B" w:rsidRPr="00476B51" w:rsidRDefault="00C3608B" w:rsidP="00476B51">
      <w:pPr>
        <w:pStyle w:val="ListParagraph"/>
        <w:ind w:left="993"/>
        <w:contextualSpacing/>
        <w:jc w:val="both"/>
        <w:outlineLvl w:val="0"/>
        <w:rPr>
          <w:rFonts w:ascii="Arial" w:eastAsia="MS Mincho" w:hAnsi="Arial" w:cs="Arial"/>
          <w:bCs/>
          <w:sz w:val="22"/>
          <w:szCs w:val="22"/>
          <w:lang w:eastAsia="ja-JP"/>
        </w:rPr>
      </w:pPr>
    </w:p>
    <w:p w14:paraId="7FA1DA76" w14:textId="42D6A774" w:rsidR="00C3608B" w:rsidRPr="00476B51" w:rsidRDefault="007D5FB7"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Reviewing the order of priority of the applicants on the waiting list (if applicable) according to their level of need and support</w:t>
      </w:r>
      <w:r w:rsidR="00C3608B" w:rsidRPr="00476B51">
        <w:rPr>
          <w:rFonts w:ascii="Arial" w:eastAsia="MS Mincho" w:hAnsi="Arial" w:cs="Arial"/>
          <w:bCs/>
          <w:sz w:val="22"/>
          <w:szCs w:val="22"/>
          <w:lang w:eastAsia="ja-JP"/>
        </w:rPr>
        <w:t>.</w:t>
      </w:r>
    </w:p>
    <w:p w14:paraId="3FE2D812" w14:textId="78059E9A" w:rsidR="00C3608B" w:rsidRPr="00476B51" w:rsidRDefault="00C3608B" w:rsidP="00476B51">
      <w:pPr>
        <w:pStyle w:val="ListParagraph"/>
        <w:ind w:left="993"/>
        <w:contextualSpacing/>
        <w:jc w:val="both"/>
        <w:outlineLvl w:val="0"/>
        <w:rPr>
          <w:rFonts w:ascii="Arial" w:eastAsia="MS Mincho" w:hAnsi="Arial" w:cs="Arial"/>
          <w:bCs/>
          <w:sz w:val="22"/>
          <w:szCs w:val="22"/>
          <w:lang w:eastAsia="ja-JP"/>
        </w:rPr>
      </w:pPr>
    </w:p>
    <w:p w14:paraId="4DA7C661" w14:textId="0AA25F54" w:rsidR="00C3608B" w:rsidRPr="00476B51" w:rsidRDefault="007D5FB7"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Reviewing /monitoring existing tenants regarding their level of need or any tenancy issues</w:t>
      </w:r>
      <w:r w:rsidR="00C3608B" w:rsidRPr="00476B51">
        <w:rPr>
          <w:rFonts w:ascii="Arial" w:eastAsia="MS Mincho" w:hAnsi="Arial" w:cs="Arial"/>
          <w:bCs/>
          <w:sz w:val="22"/>
          <w:szCs w:val="22"/>
          <w:lang w:eastAsia="ja-JP"/>
        </w:rPr>
        <w:t>.</w:t>
      </w:r>
    </w:p>
    <w:p w14:paraId="122FC3DA" w14:textId="3BB3CFC5" w:rsidR="00C3608B" w:rsidRPr="00476B51" w:rsidRDefault="00C3608B" w:rsidP="00476B51">
      <w:pPr>
        <w:pStyle w:val="ListParagraph"/>
        <w:ind w:left="993"/>
        <w:contextualSpacing/>
        <w:jc w:val="both"/>
        <w:outlineLvl w:val="0"/>
        <w:rPr>
          <w:rFonts w:ascii="Arial" w:eastAsia="MS Mincho" w:hAnsi="Arial" w:cs="Arial"/>
          <w:bCs/>
          <w:sz w:val="22"/>
          <w:szCs w:val="22"/>
          <w:lang w:eastAsia="ja-JP"/>
        </w:rPr>
      </w:pPr>
    </w:p>
    <w:p w14:paraId="43666442" w14:textId="0FD17C80" w:rsidR="007D5FB7" w:rsidRPr="00476B51" w:rsidRDefault="007D5FB7"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Decisions wi</w:t>
      </w:r>
      <w:r w:rsidR="00C3608B" w:rsidRPr="00476B51">
        <w:rPr>
          <w:rFonts w:ascii="Arial" w:eastAsia="MS Mincho" w:hAnsi="Arial" w:cs="Arial"/>
          <w:bCs/>
          <w:sz w:val="22"/>
          <w:szCs w:val="22"/>
          <w:lang w:eastAsia="ja-JP"/>
        </w:rPr>
        <w:t>ll be made on a consensus basis.</w:t>
      </w:r>
    </w:p>
    <w:p w14:paraId="5F1A4897" w14:textId="77777777" w:rsidR="007D5FB7" w:rsidRPr="007D5FB7" w:rsidRDefault="007D5FB7" w:rsidP="00235493">
      <w:pPr>
        <w:tabs>
          <w:tab w:val="left" w:pos="851"/>
        </w:tabs>
        <w:contextualSpacing/>
      </w:pPr>
    </w:p>
    <w:p w14:paraId="023D7361" w14:textId="60AF9DA1" w:rsidR="004722CB" w:rsidRPr="00476B51" w:rsidRDefault="000B4378" w:rsidP="00476B51">
      <w:pPr>
        <w:pStyle w:val="ListParagraph"/>
        <w:numPr>
          <w:ilvl w:val="1"/>
          <w:numId w:val="31"/>
        </w:numPr>
        <w:ind w:left="567" w:hanging="567"/>
        <w:contextualSpacing/>
        <w:jc w:val="both"/>
        <w:outlineLvl w:val="0"/>
        <w:rPr>
          <w:rFonts w:ascii="Arial" w:hAnsi="Arial" w:cs="Arial"/>
          <w:b/>
          <w:sz w:val="22"/>
          <w:szCs w:val="22"/>
        </w:rPr>
      </w:pPr>
      <w:r w:rsidRPr="00476B51">
        <w:rPr>
          <w:rFonts w:ascii="Arial" w:hAnsi="Arial" w:cs="Arial"/>
          <w:b/>
          <w:sz w:val="22"/>
          <w:szCs w:val="22"/>
        </w:rPr>
        <w:t xml:space="preserve">Move-on from the </w:t>
      </w:r>
      <w:r w:rsidR="00F34979">
        <w:rPr>
          <w:rFonts w:ascii="Arial" w:hAnsi="Arial" w:cs="Arial"/>
          <w:b/>
          <w:sz w:val="22"/>
          <w:szCs w:val="22"/>
        </w:rPr>
        <w:t>Service</w:t>
      </w:r>
    </w:p>
    <w:p w14:paraId="413B9B2E" w14:textId="77777777" w:rsidR="007E0512" w:rsidRDefault="007E0512" w:rsidP="00235493">
      <w:pPr>
        <w:pStyle w:val="ListParagraph"/>
        <w:tabs>
          <w:tab w:val="left" w:pos="851"/>
        </w:tabs>
        <w:ind w:left="851"/>
        <w:contextualSpacing/>
        <w:jc w:val="both"/>
        <w:outlineLvl w:val="1"/>
        <w:rPr>
          <w:rFonts w:ascii="Arial" w:eastAsiaTheme="minorHAnsi" w:hAnsi="Arial" w:cs="Arial"/>
          <w:b/>
          <w:i/>
          <w:sz w:val="22"/>
          <w:szCs w:val="22"/>
          <w:lang w:eastAsia="en-US"/>
        </w:rPr>
      </w:pPr>
    </w:p>
    <w:p w14:paraId="0F7FDF54" w14:textId="4C3F1635" w:rsidR="00DA6BC3" w:rsidRPr="00476B51" w:rsidRDefault="007E0512"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S</w:t>
      </w:r>
      <w:r w:rsidR="000B4378" w:rsidRPr="00DA6BC3">
        <w:rPr>
          <w:rFonts w:ascii="Arial" w:hAnsi="Arial" w:cs="Arial"/>
          <w:sz w:val="22"/>
        </w:rPr>
        <w:t xml:space="preserve">ervice Users will be regularly assessed on their progress in meeting their agreed outcomes by the </w:t>
      </w:r>
      <w:r w:rsidR="00F34979">
        <w:rPr>
          <w:rFonts w:ascii="Arial" w:hAnsi="Arial" w:cs="Arial"/>
          <w:sz w:val="22"/>
        </w:rPr>
        <w:t>P</w:t>
      </w:r>
      <w:r w:rsidR="000B4378" w:rsidRPr="00DA6BC3">
        <w:rPr>
          <w:rFonts w:ascii="Arial" w:hAnsi="Arial" w:cs="Arial"/>
          <w:sz w:val="22"/>
        </w:rPr>
        <w:t>rovider and ASC</w:t>
      </w:r>
      <w:r w:rsidR="006A085C">
        <w:rPr>
          <w:rFonts w:ascii="Arial" w:hAnsi="Arial" w:cs="Arial"/>
          <w:sz w:val="22"/>
        </w:rPr>
        <w:t xml:space="preserve"> and it is expected that the </w:t>
      </w:r>
      <w:r w:rsidR="00C05609">
        <w:rPr>
          <w:rFonts w:ascii="Arial" w:hAnsi="Arial" w:cs="Arial"/>
          <w:sz w:val="22"/>
        </w:rPr>
        <w:t>individual’s</w:t>
      </w:r>
      <w:r w:rsidR="006A085C">
        <w:rPr>
          <w:rFonts w:ascii="Arial" w:hAnsi="Arial" w:cs="Arial"/>
          <w:sz w:val="22"/>
        </w:rPr>
        <w:t xml:space="preserve"> length of stay be no more than 2 years, unless agreed by the individuals care practitioner</w:t>
      </w:r>
      <w:r w:rsidR="000B4378" w:rsidRPr="00DA6BC3">
        <w:rPr>
          <w:rFonts w:ascii="Arial" w:hAnsi="Arial" w:cs="Arial"/>
          <w:sz w:val="22"/>
        </w:rPr>
        <w:t>.</w:t>
      </w:r>
    </w:p>
    <w:p w14:paraId="43E64346" w14:textId="77777777" w:rsidR="00DA6BC3" w:rsidRPr="00476B51" w:rsidRDefault="00DA6BC3" w:rsidP="00476B51">
      <w:pPr>
        <w:pStyle w:val="ListParagraph"/>
        <w:ind w:left="709"/>
        <w:contextualSpacing/>
        <w:jc w:val="both"/>
        <w:outlineLvl w:val="0"/>
        <w:rPr>
          <w:rFonts w:ascii="Arial" w:hAnsi="Arial" w:cs="Arial"/>
          <w:sz w:val="22"/>
        </w:rPr>
      </w:pPr>
    </w:p>
    <w:p w14:paraId="79A57064" w14:textId="77777777" w:rsidR="00DA6BC3" w:rsidRPr="00476B51" w:rsidRDefault="000B4378"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As part of the support planning process, the provider will discuss the options for living in the local community.  This may include social housing but could also involve other options such as privately renting, part buy/ part rent or purchase of a property.</w:t>
      </w:r>
    </w:p>
    <w:p w14:paraId="58BF9BEF" w14:textId="77777777" w:rsidR="00DA6BC3" w:rsidRPr="00476B51" w:rsidRDefault="00DA6BC3" w:rsidP="00476B51">
      <w:pPr>
        <w:pStyle w:val="ListParagraph"/>
        <w:ind w:left="709"/>
        <w:contextualSpacing/>
        <w:jc w:val="both"/>
        <w:outlineLvl w:val="0"/>
        <w:rPr>
          <w:rFonts w:ascii="Arial" w:hAnsi="Arial" w:cs="Arial"/>
          <w:sz w:val="22"/>
        </w:rPr>
      </w:pPr>
    </w:p>
    <w:p w14:paraId="2869F230" w14:textId="5A949990" w:rsidR="00DA6BC3" w:rsidRPr="00476B51" w:rsidRDefault="000B4378"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Should the </w:t>
      </w:r>
      <w:r w:rsidR="00F34979">
        <w:rPr>
          <w:rFonts w:ascii="Arial" w:hAnsi="Arial" w:cs="Arial"/>
          <w:sz w:val="22"/>
        </w:rPr>
        <w:t>S</w:t>
      </w:r>
      <w:r w:rsidRPr="00476B51">
        <w:rPr>
          <w:rFonts w:ascii="Arial" w:hAnsi="Arial" w:cs="Arial"/>
          <w:sz w:val="22"/>
        </w:rPr>
        <w:t xml:space="preserve">ervice </w:t>
      </w:r>
      <w:r w:rsidR="00F34979">
        <w:rPr>
          <w:rFonts w:ascii="Arial" w:hAnsi="Arial" w:cs="Arial"/>
          <w:sz w:val="22"/>
        </w:rPr>
        <w:t>U</w:t>
      </w:r>
      <w:r w:rsidRPr="00476B51">
        <w:rPr>
          <w:rFonts w:ascii="Arial" w:hAnsi="Arial" w:cs="Arial"/>
          <w:sz w:val="22"/>
        </w:rPr>
        <w:t xml:space="preserve">ser wish to be considered for social housing, then an application should be made to the Council’s Housing Department as soon as possible after moving into the </w:t>
      </w:r>
      <w:r w:rsidR="00F34979">
        <w:rPr>
          <w:rFonts w:ascii="Arial" w:hAnsi="Arial" w:cs="Arial"/>
          <w:sz w:val="22"/>
        </w:rPr>
        <w:t>Service</w:t>
      </w:r>
      <w:r w:rsidRPr="00476B51">
        <w:rPr>
          <w:rFonts w:ascii="Arial" w:hAnsi="Arial" w:cs="Arial"/>
          <w:sz w:val="22"/>
        </w:rPr>
        <w:t xml:space="preserve">.  The </w:t>
      </w:r>
      <w:r w:rsidR="00B76168">
        <w:rPr>
          <w:rFonts w:ascii="Arial" w:hAnsi="Arial" w:cs="Arial"/>
          <w:sz w:val="22"/>
        </w:rPr>
        <w:t xml:space="preserve">Council’s </w:t>
      </w:r>
      <w:r w:rsidRPr="00476B51">
        <w:rPr>
          <w:rFonts w:ascii="Arial" w:hAnsi="Arial" w:cs="Arial"/>
          <w:sz w:val="22"/>
        </w:rPr>
        <w:t xml:space="preserve">Housing Department should be made aware that the </w:t>
      </w:r>
      <w:r w:rsidR="00D3154A">
        <w:rPr>
          <w:rFonts w:ascii="Arial" w:hAnsi="Arial" w:cs="Arial"/>
          <w:sz w:val="22"/>
        </w:rPr>
        <w:t>Service User</w:t>
      </w:r>
      <w:r w:rsidRPr="00476B51">
        <w:rPr>
          <w:rFonts w:ascii="Arial" w:hAnsi="Arial" w:cs="Arial"/>
          <w:sz w:val="22"/>
        </w:rPr>
        <w:t xml:space="preserve"> is living in supported housing as it may be possible for the </w:t>
      </w:r>
      <w:r w:rsidR="00F34979">
        <w:rPr>
          <w:rFonts w:ascii="Arial" w:hAnsi="Arial" w:cs="Arial"/>
          <w:sz w:val="22"/>
        </w:rPr>
        <w:t>S</w:t>
      </w:r>
      <w:r w:rsidRPr="00476B51">
        <w:rPr>
          <w:rFonts w:ascii="Arial" w:hAnsi="Arial" w:cs="Arial"/>
          <w:sz w:val="22"/>
        </w:rPr>
        <w:t xml:space="preserve">ervice </w:t>
      </w:r>
      <w:r w:rsidR="00F34979">
        <w:rPr>
          <w:rFonts w:ascii="Arial" w:hAnsi="Arial" w:cs="Arial"/>
          <w:sz w:val="22"/>
        </w:rPr>
        <w:t>U</w:t>
      </w:r>
      <w:r w:rsidRPr="00476B51">
        <w:rPr>
          <w:rFonts w:ascii="Arial" w:hAnsi="Arial" w:cs="Arial"/>
          <w:sz w:val="22"/>
        </w:rPr>
        <w:t>ser to receive a priority (subject to 10.7.5 of the Allocations Policy) to enable them to bid for a property and move more quickly than if they were accommodated elsewhere.</w:t>
      </w:r>
    </w:p>
    <w:p w14:paraId="6F6DB477" w14:textId="77777777" w:rsidR="00DA6BC3" w:rsidRPr="00476B51" w:rsidRDefault="00DA6BC3" w:rsidP="00476B51">
      <w:pPr>
        <w:pStyle w:val="ListParagraph"/>
        <w:ind w:left="709"/>
        <w:contextualSpacing/>
        <w:jc w:val="both"/>
        <w:outlineLvl w:val="0"/>
        <w:rPr>
          <w:rFonts w:ascii="Arial" w:hAnsi="Arial" w:cs="Arial"/>
          <w:sz w:val="22"/>
        </w:rPr>
      </w:pPr>
    </w:p>
    <w:p w14:paraId="058A7C69" w14:textId="6ED9DF92" w:rsidR="000B4378" w:rsidRPr="00476B51" w:rsidRDefault="000B4378" w:rsidP="00476B51">
      <w:pPr>
        <w:pStyle w:val="ListParagraph"/>
        <w:numPr>
          <w:ilvl w:val="2"/>
          <w:numId w:val="31"/>
        </w:numPr>
        <w:ind w:left="709" w:hanging="709"/>
        <w:contextualSpacing/>
        <w:jc w:val="both"/>
        <w:outlineLvl w:val="0"/>
        <w:rPr>
          <w:rFonts w:ascii="Arial" w:hAnsi="Arial" w:cs="Arial"/>
          <w:sz w:val="22"/>
        </w:rPr>
      </w:pPr>
      <w:r w:rsidRPr="00476B51">
        <w:rPr>
          <w:rFonts w:ascii="Arial" w:hAnsi="Arial" w:cs="Arial"/>
          <w:sz w:val="22"/>
        </w:rPr>
        <w:t xml:space="preserve">When the </w:t>
      </w:r>
      <w:r w:rsidR="00F34979">
        <w:rPr>
          <w:rFonts w:ascii="Arial" w:hAnsi="Arial" w:cs="Arial"/>
          <w:sz w:val="22"/>
        </w:rPr>
        <w:t>S</w:t>
      </w:r>
      <w:r w:rsidRPr="00476B51">
        <w:rPr>
          <w:rFonts w:ascii="Arial" w:hAnsi="Arial" w:cs="Arial"/>
          <w:sz w:val="22"/>
        </w:rPr>
        <w:t xml:space="preserve">ervice </w:t>
      </w:r>
      <w:r w:rsidR="00F34979">
        <w:rPr>
          <w:rFonts w:ascii="Arial" w:hAnsi="Arial" w:cs="Arial"/>
          <w:sz w:val="22"/>
        </w:rPr>
        <w:t>U</w:t>
      </w:r>
      <w:r w:rsidRPr="00476B51">
        <w:rPr>
          <w:rFonts w:ascii="Arial" w:hAnsi="Arial" w:cs="Arial"/>
          <w:sz w:val="22"/>
        </w:rPr>
        <w:t xml:space="preserve">ser is approaching readiness for move-on, the </w:t>
      </w:r>
      <w:r w:rsidR="00F34979">
        <w:rPr>
          <w:rFonts w:ascii="Arial" w:hAnsi="Arial" w:cs="Arial"/>
          <w:sz w:val="22"/>
        </w:rPr>
        <w:t>P</w:t>
      </w:r>
      <w:r w:rsidRPr="00476B51">
        <w:rPr>
          <w:rFonts w:ascii="Arial" w:hAnsi="Arial" w:cs="Arial"/>
          <w:sz w:val="22"/>
        </w:rPr>
        <w:t xml:space="preserve">rovider, in conjunction with </w:t>
      </w:r>
      <w:r w:rsidRPr="00143F63">
        <w:rPr>
          <w:rFonts w:ascii="Arial" w:hAnsi="Arial" w:cs="Arial"/>
          <w:sz w:val="22"/>
        </w:rPr>
        <w:t xml:space="preserve">the </w:t>
      </w:r>
      <w:r w:rsidR="00B76168" w:rsidRPr="00143F63">
        <w:rPr>
          <w:rFonts w:ascii="Arial" w:hAnsi="Arial" w:cs="Arial"/>
          <w:sz w:val="22"/>
        </w:rPr>
        <w:t>A</w:t>
      </w:r>
      <w:r w:rsidRPr="00143F63">
        <w:rPr>
          <w:rFonts w:ascii="Arial" w:hAnsi="Arial" w:cs="Arial"/>
          <w:sz w:val="22"/>
        </w:rPr>
        <w:t xml:space="preserve">llocated </w:t>
      </w:r>
      <w:r w:rsidR="00B76168" w:rsidRPr="00143F63">
        <w:rPr>
          <w:rFonts w:ascii="Arial" w:hAnsi="Arial" w:cs="Arial"/>
          <w:sz w:val="22"/>
        </w:rPr>
        <w:t>Social W</w:t>
      </w:r>
      <w:r w:rsidRPr="00143F63">
        <w:rPr>
          <w:rFonts w:ascii="Arial" w:hAnsi="Arial" w:cs="Arial"/>
          <w:sz w:val="22"/>
        </w:rPr>
        <w:t>orker should</w:t>
      </w:r>
      <w:r w:rsidRPr="00476B51">
        <w:rPr>
          <w:rFonts w:ascii="Arial" w:hAnsi="Arial" w:cs="Arial"/>
          <w:sz w:val="22"/>
        </w:rPr>
        <w:t xml:space="preserve"> contact the </w:t>
      </w:r>
      <w:r w:rsidR="00B76168">
        <w:rPr>
          <w:rFonts w:ascii="Arial" w:hAnsi="Arial" w:cs="Arial"/>
          <w:sz w:val="22"/>
        </w:rPr>
        <w:t xml:space="preserve">Council’s </w:t>
      </w:r>
      <w:r w:rsidRPr="00476B51">
        <w:rPr>
          <w:rFonts w:ascii="Arial" w:hAnsi="Arial" w:cs="Arial"/>
          <w:sz w:val="22"/>
        </w:rPr>
        <w:t xml:space="preserve">Housing Department and prepare a report, citing the readiness of the </w:t>
      </w:r>
      <w:r w:rsidR="00D3154A">
        <w:rPr>
          <w:rFonts w:ascii="Arial" w:hAnsi="Arial" w:cs="Arial"/>
          <w:sz w:val="22"/>
        </w:rPr>
        <w:t>Service User</w:t>
      </w:r>
      <w:r w:rsidRPr="00476B51">
        <w:rPr>
          <w:rFonts w:ascii="Arial" w:hAnsi="Arial" w:cs="Arial"/>
          <w:sz w:val="22"/>
        </w:rPr>
        <w:t xml:space="preserve"> to move on and requesting a priority move. (Guidance will be provided by the Housing Needs Manager on the format of the report).  Subject to agreement, the </w:t>
      </w:r>
      <w:r w:rsidR="00D3154A">
        <w:rPr>
          <w:rFonts w:ascii="Arial" w:hAnsi="Arial" w:cs="Arial"/>
          <w:sz w:val="22"/>
        </w:rPr>
        <w:t>Service User</w:t>
      </w:r>
      <w:r w:rsidRPr="00476B51">
        <w:rPr>
          <w:rFonts w:ascii="Arial" w:hAnsi="Arial" w:cs="Arial"/>
          <w:sz w:val="22"/>
        </w:rPr>
        <w:t xml:space="preserve"> will be awarded a priority (Band 3) for move-on and will be assisted to bid for suitable properties.  This priority will be for a period of one year. </w:t>
      </w:r>
      <w:r w:rsidR="00BA031E">
        <w:rPr>
          <w:rFonts w:ascii="Arial" w:hAnsi="Arial" w:cs="Arial"/>
          <w:sz w:val="22"/>
        </w:rPr>
        <w:t>The P</w:t>
      </w:r>
      <w:r w:rsidRPr="00476B51">
        <w:rPr>
          <w:rFonts w:ascii="Arial" w:hAnsi="Arial" w:cs="Arial"/>
          <w:sz w:val="22"/>
        </w:rPr>
        <w:t xml:space="preserve">rovider </w:t>
      </w:r>
      <w:r w:rsidR="00BA031E">
        <w:rPr>
          <w:rFonts w:ascii="Arial" w:hAnsi="Arial" w:cs="Arial"/>
          <w:sz w:val="22"/>
        </w:rPr>
        <w:t>will</w:t>
      </w:r>
      <w:r w:rsidRPr="00476B51">
        <w:rPr>
          <w:rFonts w:ascii="Arial" w:hAnsi="Arial" w:cs="Arial"/>
          <w:sz w:val="22"/>
        </w:rPr>
        <w:t xml:space="preserve"> support the </w:t>
      </w:r>
      <w:r w:rsidR="00D3154A">
        <w:rPr>
          <w:rFonts w:ascii="Arial" w:hAnsi="Arial" w:cs="Arial"/>
          <w:sz w:val="22"/>
        </w:rPr>
        <w:t>Service User</w:t>
      </w:r>
      <w:r w:rsidRPr="00476B51">
        <w:rPr>
          <w:rFonts w:ascii="Arial" w:hAnsi="Arial" w:cs="Arial"/>
          <w:sz w:val="22"/>
        </w:rPr>
        <w:t xml:space="preserve"> during the bidding process and ultimately with the move onto independent living.</w:t>
      </w:r>
    </w:p>
    <w:p w14:paraId="6B05841D" w14:textId="77777777" w:rsidR="000B4378" w:rsidRDefault="000B4378" w:rsidP="00235493">
      <w:pPr>
        <w:ind w:left="851"/>
      </w:pPr>
    </w:p>
    <w:p w14:paraId="4F75B4D1" w14:textId="4C1FCA13" w:rsidR="00F107B9" w:rsidRPr="00476B51" w:rsidRDefault="00476B51" w:rsidP="00476B51">
      <w:pPr>
        <w:pStyle w:val="ListParagraph"/>
        <w:numPr>
          <w:ilvl w:val="0"/>
          <w:numId w:val="31"/>
        </w:numPr>
        <w:ind w:left="567" w:hanging="567"/>
        <w:contextualSpacing/>
        <w:jc w:val="both"/>
        <w:outlineLvl w:val="0"/>
        <w:rPr>
          <w:rFonts w:ascii="Arial" w:hAnsi="Arial" w:cs="Arial"/>
          <w:b/>
          <w:sz w:val="22"/>
          <w:szCs w:val="22"/>
        </w:rPr>
      </w:pPr>
      <w:bookmarkStart w:id="11" w:name="_Toc504722883"/>
      <w:bookmarkStart w:id="12" w:name="_Toc507598223"/>
      <w:r w:rsidRPr="00476B51">
        <w:rPr>
          <w:rFonts w:ascii="Arial" w:hAnsi="Arial" w:cs="Arial"/>
          <w:b/>
          <w:sz w:val="22"/>
          <w:szCs w:val="22"/>
        </w:rPr>
        <w:t>CONTRACT MANAGEMENT AND MONITORING</w:t>
      </w:r>
      <w:bookmarkEnd w:id="11"/>
      <w:bookmarkEnd w:id="12"/>
    </w:p>
    <w:p w14:paraId="3925476F" w14:textId="77777777" w:rsidR="00F107B9" w:rsidRPr="007E0512" w:rsidRDefault="00F107B9" w:rsidP="00235493">
      <w:pPr>
        <w:tabs>
          <w:tab w:val="left" w:pos="851"/>
        </w:tabs>
        <w:contextualSpacing/>
        <w:outlineLvl w:val="1"/>
        <w:rPr>
          <w:rFonts w:cs="Arial"/>
          <w:sz w:val="20"/>
        </w:rPr>
      </w:pPr>
    </w:p>
    <w:p w14:paraId="58E908A5" w14:textId="38B8E7F6" w:rsidR="007E0512" w:rsidRPr="00476B51" w:rsidRDefault="008D32F8"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The </w:t>
      </w:r>
      <w:r w:rsidR="00260162" w:rsidRPr="00476B51">
        <w:rPr>
          <w:rFonts w:ascii="Arial" w:hAnsi="Arial" w:cs="Arial"/>
          <w:sz w:val="22"/>
          <w:szCs w:val="22"/>
        </w:rPr>
        <w:t>Council</w:t>
      </w:r>
      <w:r w:rsidRPr="00476B51">
        <w:rPr>
          <w:rFonts w:ascii="Arial" w:hAnsi="Arial" w:cs="Arial"/>
          <w:sz w:val="22"/>
          <w:szCs w:val="22"/>
        </w:rPr>
        <w:t xml:space="preserve"> will monitor the Contract by a variety of methods including but not limited to: </w:t>
      </w:r>
    </w:p>
    <w:p w14:paraId="53597FC8" w14:textId="77777777" w:rsidR="007E0512" w:rsidRPr="007E0512" w:rsidRDefault="007E0512" w:rsidP="00235493">
      <w:pPr>
        <w:pStyle w:val="ListParagraph"/>
        <w:tabs>
          <w:tab w:val="left" w:pos="851"/>
        </w:tabs>
        <w:contextualSpacing/>
        <w:jc w:val="both"/>
        <w:outlineLvl w:val="1"/>
      </w:pPr>
    </w:p>
    <w:p w14:paraId="2BE21710" w14:textId="0261D008" w:rsidR="008D32F8" w:rsidRPr="00476B51" w:rsidRDefault="008A196E"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Provider</w:t>
      </w:r>
      <w:r w:rsidR="008D32F8" w:rsidRPr="00476B51">
        <w:rPr>
          <w:rFonts w:ascii="Arial" w:eastAsia="MS Mincho" w:hAnsi="Arial" w:cs="Arial"/>
          <w:bCs/>
          <w:sz w:val="22"/>
          <w:szCs w:val="22"/>
          <w:lang w:eastAsia="ja-JP"/>
        </w:rPr>
        <w:t xml:space="preserve"> Self-Assessment, and verification of information submitted</w:t>
      </w:r>
      <w:r w:rsidR="00FE1E09" w:rsidRPr="00476B51">
        <w:rPr>
          <w:rFonts w:ascii="Arial" w:eastAsia="MS Mincho" w:hAnsi="Arial" w:cs="Arial"/>
          <w:bCs/>
          <w:sz w:val="22"/>
          <w:szCs w:val="22"/>
          <w:lang w:eastAsia="ja-JP"/>
        </w:rPr>
        <w:t>.</w:t>
      </w:r>
    </w:p>
    <w:p w14:paraId="1B9B7FE8" w14:textId="343D0D14" w:rsidR="008D32F8" w:rsidRPr="00476B51" w:rsidRDefault="008A196E"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Provider</w:t>
      </w:r>
      <w:r w:rsidR="008D32F8" w:rsidRPr="00476B51">
        <w:rPr>
          <w:rFonts w:ascii="Arial" w:eastAsia="MS Mincho" w:hAnsi="Arial" w:cs="Arial"/>
          <w:bCs/>
          <w:sz w:val="22"/>
          <w:szCs w:val="22"/>
          <w:lang w:eastAsia="ja-JP"/>
        </w:rPr>
        <w:t xml:space="preserve"> /</w:t>
      </w:r>
      <w:r w:rsidR="00260162" w:rsidRPr="00476B51">
        <w:rPr>
          <w:rFonts w:ascii="Arial" w:eastAsia="MS Mincho" w:hAnsi="Arial" w:cs="Arial"/>
          <w:bCs/>
          <w:sz w:val="22"/>
          <w:szCs w:val="22"/>
          <w:lang w:eastAsia="ja-JP"/>
        </w:rPr>
        <w:t>Council</w:t>
      </w:r>
      <w:r w:rsidR="008D32F8" w:rsidRPr="00476B51">
        <w:rPr>
          <w:rFonts w:ascii="Arial" w:eastAsia="MS Mincho" w:hAnsi="Arial" w:cs="Arial"/>
          <w:bCs/>
          <w:sz w:val="22"/>
          <w:szCs w:val="22"/>
          <w:lang w:eastAsia="ja-JP"/>
        </w:rPr>
        <w:t xml:space="preserve"> meetings</w:t>
      </w:r>
      <w:r w:rsidR="00FE1E09" w:rsidRPr="00476B51">
        <w:rPr>
          <w:rFonts w:ascii="Arial" w:eastAsia="MS Mincho" w:hAnsi="Arial" w:cs="Arial"/>
          <w:bCs/>
          <w:sz w:val="22"/>
          <w:szCs w:val="22"/>
          <w:lang w:eastAsia="ja-JP"/>
        </w:rPr>
        <w:t>.</w:t>
      </w:r>
    </w:p>
    <w:p w14:paraId="37869883" w14:textId="3EFA2815" w:rsidR="008D32F8" w:rsidRPr="00476B51" w:rsidRDefault="008D32F8"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 xml:space="preserve">Feedback from the </w:t>
      </w:r>
      <w:r w:rsidR="00260162" w:rsidRPr="00476B51">
        <w:rPr>
          <w:rFonts w:ascii="Arial" w:eastAsia="MS Mincho" w:hAnsi="Arial" w:cs="Arial"/>
          <w:bCs/>
          <w:sz w:val="22"/>
          <w:szCs w:val="22"/>
          <w:lang w:eastAsia="ja-JP"/>
        </w:rPr>
        <w:t>Council</w:t>
      </w:r>
      <w:r w:rsidRPr="00476B51">
        <w:rPr>
          <w:rFonts w:ascii="Arial" w:eastAsia="MS Mincho" w:hAnsi="Arial" w:cs="Arial"/>
          <w:bCs/>
          <w:sz w:val="22"/>
          <w:szCs w:val="22"/>
          <w:lang w:eastAsia="ja-JP"/>
        </w:rPr>
        <w:t xml:space="preserve"> and other involved parties (including Social Workers, health Staff).</w:t>
      </w:r>
    </w:p>
    <w:p w14:paraId="1DE09243" w14:textId="1B422608" w:rsidR="00FE1E09" w:rsidRPr="00476B51" w:rsidRDefault="00FE1E09"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These functions will be carried out by the Authority’s Contracts and Compliance    Team.</w:t>
      </w:r>
    </w:p>
    <w:p w14:paraId="41959A07" w14:textId="77777777" w:rsidR="00CB6506" w:rsidRDefault="00CB6506" w:rsidP="00235493">
      <w:pPr>
        <w:pStyle w:val="ListParagraph"/>
        <w:tabs>
          <w:tab w:val="left" w:pos="851"/>
        </w:tabs>
        <w:ind w:left="851"/>
        <w:contextualSpacing/>
        <w:jc w:val="both"/>
        <w:rPr>
          <w:rFonts w:ascii="Arial" w:eastAsiaTheme="minorHAnsi" w:hAnsi="Arial"/>
          <w:sz w:val="22"/>
          <w:szCs w:val="22"/>
          <w:lang w:eastAsia="en-US"/>
        </w:rPr>
      </w:pPr>
    </w:p>
    <w:p w14:paraId="3FE37803" w14:textId="292E9E27" w:rsidR="00CB6506" w:rsidRPr="00476B51" w:rsidRDefault="00CB6506"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lastRenderedPageBreak/>
        <w:t xml:space="preserve">The </w:t>
      </w:r>
      <w:r w:rsidR="00260162" w:rsidRPr="00476B51">
        <w:rPr>
          <w:rFonts w:ascii="Arial" w:hAnsi="Arial" w:cs="Arial"/>
          <w:sz w:val="22"/>
          <w:szCs w:val="22"/>
        </w:rPr>
        <w:t>Council</w:t>
      </w:r>
      <w:r w:rsidRPr="00476B51">
        <w:rPr>
          <w:rFonts w:ascii="Arial" w:hAnsi="Arial" w:cs="Arial"/>
          <w:sz w:val="22"/>
          <w:szCs w:val="22"/>
        </w:rPr>
        <w:t xml:space="preserve"> will carry out appraisals of the </w:t>
      </w:r>
      <w:r w:rsidR="008A196E" w:rsidRPr="00476B51">
        <w:rPr>
          <w:rFonts w:ascii="Arial" w:hAnsi="Arial" w:cs="Arial"/>
          <w:sz w:val="22"/>
          <w:szCs w:val="22"/>
        </w:rPr>
        <w:t>Provider</w:t>
      </w:r>
      <w:r w:rsidRPr="00476B51">
        <w:rPr>
          <w:rFonts w:ascii="Arial" w:hAnsi="Arial" w:cs="Arial"/>
          <w:sz w:val="22"/>
          <w:szCs w:val="22"/>
        </w:rPr>
        <w:t>’s performance, including, but not limited to:</w:t>
      </w:r>
    </w:p>
    <w:p w14:paraId="147FDB6A" w14:textId="77777777" w:rsidR="00CB6506" w:rsidRPr="00CB6506" w:rsidRDefault="00CB6506" w:rsidP="00235493">
      <w:pPr>
        <w:ind w:left="720"/>
        <w:rPr>
          <w:rFonts w:cs="Arial"/>
          <w:sz w:val="20"/>
          <w:lang w:val="en-US"/>
        </w:rPr>
      </w:pPr>
    </w:p>
    <w:p w14:paraId="08114090" w14:textId="10D60BAD" w:rsidR="00CB6506" w:rsidRPr="00476B51" w:rsidRDefault="00CB6506"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 xml:space="preserve">Visits to the </w:t>
      </w:r>
      <w:r w:rsidR="008A196E" w:rsidRPr="00476B51">
        <w:rPr>
          <w:rFonts w:ascii="Arial" w:eastAsia="MS Mincho" w:hAnsi="Arial" w:cs="Arial"/>
          <w:bCs/>
          <w:sz w:val="22"/>
          <w:szCs w:val="22"/>
          <w:lang w:eastAsia="ja-JP"/>
        </w:rPr>
        <w:t>Provider</w:t>
      </w:r>
      <w:r w:rsidRPr="00476B51">
        <w:rPr>
          <w:rFonts w:ascii="Arial" w:eastAsia="MS Mincho" w:hAnsi="Arial" w:cs="Arial"/>
          <w:bCs/>
          <w:sz w:val="22"/>
          <w:szCs w:val="22"/>
          <w:lang w:eastAsia="ja-JP"/>
        </w:rPr>
        <w:t xml:space="preserve"> (to evidence progress against outcomes and ensure compliance through reading files, records, documents and Staff personnel/recruitment/training files)</w:t>
      </w:r>
      <w:r w:rsidR="00F107B9" w:rsidRPr="00476B51">
        <w:rPr>
          <w:rFonts w:ascii="Arial" w:eastAsia="MS Mincho" w:hAnsi="Arial" w:cs="Arial"/>
          <w:bCs/>
          <w:sz w:val="22"/>
          <w:szCs w:val="22"/>
          <w:lang w:eastAsia="ja-JP"/>
        </w:rPr>
        <w:t>.</w:t>
      </w:r>
    </w:p>
    <w:p w14:paraId="18E679A1" w14:textId="13719391" w:rsidR="00CB6506" w:rsidRPr="00476B51" w:rsidRDefault="00CB6506"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Spot audit of policies, procedures, case recordings</w:t>
      </w:r>
      <w:r w:rsidR="00F107B9" w:rsidRPr="00476B51">
        <w:rPr>
          <w:rFonts w:ascii="Arial" w:eastAsia="MS Mincho" w:hAnsi="Arial" w:cs="Arial"/>
          <w:bCs/>
          <w:sz w:val="22"/>
          <w:szCs w:val="22"/>
          <w:lang w:eastAsia="ja-JP"/>
        </w:rPr>
        <w:t>.</w:t>
      </w:r>
    </w:p>
    <w:p w14:paraId="5CD4DA7F" w14:textId="2802B2A3" w:rsidR="00CB6506" w:rsidRPr="00476B51" w:rsidRDefault="00AD79A0"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Discussion with Staff and Service Users</w:t>
      </w:r>
      <w:r w:rsidR="00F107B9" w:rsidRPr="00476B51">
        <w:rPr>
          <w:rFonts w:ascii="Arial" w:eastAsia="MS Mincho" w:hAnsi="Arial" w:cs="Arial"/>
          <w:bCs/>
          <w:sz w:val="22"/>
          <w:szCs w:val="22"/>
          <w:lang w:eastAsia="ja-JP"/>
        </w:rPr>
        <w:t>.</w:t>
      </w:r>
    </w:p>
    <w:p w14:paraId="6CCF1F23" w14:textId="66E88C27" w:rsidR="00CB6506" w:rsidRPr="00476B51" w:rsidRDefault="00CB6506"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 xml:space="preserve">Reviews of internal quality assurance, audit reporting and self-assessment reporting from the </w:t>
      </w:r>
      <w:r w:rsidR="008A196E" w:rsidRPr="00476B51">
        <w:rPr>
          <w:rFonts w:ascii="Arial" w:eastAsia="MS Mincho" w:hAnsi="Arial" w:cs="Arial"/>
          <w:bCs/>
          <w:sz w:val="22"/>
          <w:szCs w:val="22"/>
          <w:lang w:eastAsia="ja-JP"/>
        </w:rPr>
        <w:t>Provider</w:t>
      </w:r>
      <w:r w:rsidRPr="00476B51">
        <w:rPr>
          <w:rFonts w:ascii="Arial" w:eastAsia="MS Mincho" w:hAnsi="Arial" w:cs="Arial"/>
          <w:bCs/>
          <w:sz w:val="22"/>
          <w:szCs w:val="22"/>
          <w:lang w:eastAsia="ja-JP"/>
        </w:rPr>
        <w:t>s own QA systems, and, where such systems are externally accredited, review of accreditation reports and external audits.</w:t>
      </w:r>
    </w:p>
    <w:p w14:paraId="60EA7C39" w14:textId="66661026" w:rsidR="00CB6506" w:rsidRPr="00476B51" w:rsidRDefault="00CB6506"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 xml:space="preserve">Requests for additional monitoring information from the </w:t>
      </w:r>
      <w:r w:rsidR="008A196E" w:rsidRPr="00476B51">
        <w:rPr>
          <w:rFonts w:ascii="Arial" w:eastAsia="MS Mincho" w:hAnsi="Arial" w:cs="Arial"/>
          <w:bCs/>
          <w:sz w:val="22"/>
          <w:szCs w:val="22"/>
          <w:lang w:eastAsia="ja-JP"/>
        </w:rPr>
        <w:t>Provider</w:t>
      </w:r>
      <w:r w:rsidRPr="00476B51">
        <w:rPr>
          <w:rFonts w:ascii="Arial" w:eastAsia="MS Mincho" w:hAnsi="Arial" w:cs="Arial"/>
          <w:bCs/>
          <w:sz w:val="22"/>
          <w:szCs w:val="22"/>
          <w:lang w:eastAsia="ja-JP"/>
        </w:rPr>
        <w:t xml:space="preserve">. </w:t>
      </w:r>
    </w:p>
    <w:p w14:paraId="1EAC6FF3" w14:textId="5D34ADC7" w:rsidR="00CB6506" w:rsidRPr="00476B51" w:rsidRDefault="00CB6506"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 xml:space="preserve">Collation of external information (including from regulators, and from feedback throughout the Measurement Period from the normal regular interaction between the </w:t>
      </w:r>
      <w:r w:rsidR="00260162" w:rsidRPr="00476B51">
        <w:rPr>
          <w:rFonts w:ascii="Arial" w:eastAsia="MS Mincho" w:hAnsi="Arial" w:cs="Arial"/>
          <w:bCs/>
          <w:sz w:val="22"/>
          <w:szCs w:val="22"/>
          <w:lang w:eastAsia="ja-JP"/>
        </w:rPr>
        <w:t>Council</w:t>
      </w:r>
      <w:r w:rsidRPr="00476B51">
        <w:rPr>
          <w:rFonts w:ascii="Arial" w:eastAsia="MS Mincho" w:hAnsi="Arial" w:cs="Arial"/>
          <w:bCs/>
          <w:sz w:val="22"/>
          <w:szCs w:val="22"/>
          <w:lang w:eastAsia="ja-JP"/>
        </w:rPr>
        <w:t xml:space="preserve"> and </w:t>
      </w:r>
      <w:r w:rsidR="008A196E" w:rsidRPr="00476B51">
        <w:rPr>
          <w:rFonts w:ascii="Arial" w:eastAsia="MS Mincho" w:hAnsi="Arial" w:cs="Arial"/>
          <w:bCs/>
          <w:sz w:val="22"/>
          <w:szCs w:val="22"/>
          <w:lang w:eastAsia="ja-JP"/>
        </w:rPr>
        <w:t>Provider</w:t>
      </w:r>
      <w:r w:rsidR="00F107B9" w:rsidRPr="00476B51">
        <w:rPr>
          <w:rFonts w:ascii="Arial" w:eastAsia="MS Mincho" w:hAnsi="Arial" w:cs="Arial"/>
          <w:bCs/>
          <w:sz w:val="22"/>
          <w:szCs w:val="22"/>
          <w:lang w:eastAsia="ja-JP"/>
        </w:rPr>
        <w:t>)</w:t>
      </w:r>
      <w:r w:rsidR="00867330" w:rsidRPr="00476B51">
        <w:rPr>
          <w:rFonts w:ascii="Arial" w:eastAsia="MS Mincho" w:hAnsi="Arial" w:cs="Arial"/>
          <w:bCs/>
          <w:sz w:val="22"/>
          <w:szCs w:val="22"/>
          <w:lang w:eastAsia="ja-JP"/>
        </w:rPr>
        <w:t>.</w:t>
      </w:r>
    </w:p>
    <w:p w14:paraId="4032BCAD" w14:textId="77777777" w:rsidR="007E0512" w:rsidRPr="00476B51" w:rsidRDefault="00CB6506" w:rsidP="00476B51">
      <w:pPr>
        <w:pStyle w:val="ListParagraph"/>
        <w:numPr>
          <w:ilvl w:val="0"/>
          <w:numId w:val="11"/>
        </w:numPr>
        <w:ind w:left="993" w:hanging="284"/>
        <w:contextualSpacing/>
        <w:jc w:val="both"/>
        <w:outlineLvl w:val="0"/>
        <w:rPr>
          <w:rFonts w:ascii="Arial" w:eastAsia="MS Mincho" w:hAnsi="Arial" w:cs="Arial"/>
          <w:bCs/>
          <w:sz w:val="22"/>
          <w:szCs w:val="22"/>
          <w:lang w:eastAsia="ja-JP"/>
        </w:rPr>
      </w:pPr>
      <w:r w:rsidRPr="00476B51">
        <w:rPr>
          <w:rFonts w:ascii="Arial" w:eastAsia="MS Mincho" w:hAnsi="Arial" w:cs="Arial"/>
          <w:bCs/>
          <w:sz w:val="22"/>
          <w:szCs w:val="22"/>
          <w:lang w:eastAsia="ja-JP"/>
        </w:rPr>
        <w:t>Site visits and observations to</w:t>
      </w:r>
      <w:r w:rsidR="00F107B9" w:rsidRPr="00476B51">
        <w:rPr>
          <w:rFonts w:ascii="Arial" w:eastAsia="MS Mincho" w:hAnsi="Arial" w:cs="Arial"/>
          <w:bCs/>
          <w:sz w:val="22"/>
          <w:szCs w:val="22"/>
          <w:lang w:eastAsia="ja-JP"/>
        </w:rPr>
        <w:t xml:space="preserve"> review record keeping evidence.</w:t>
      </w:r>
    </w:p>
    <w:p w14:paraId="53DA4387" w14:textId="77777777" w:rsidR="007E0512" w:rsidRPr="00476B51" w:rsidRDefault="007E0512" w:rsidP="00476B51">
      <w:pPr>
        <w:pStyle w:val="ListParagraph"/>
        <w:ind w:left="993"/>
        <w:contextualSpacing/>
        <w:jc w:val="both"/>
        <w:outlineLvl w:val="0"/>
        <w:rPr>
          <w:rFonts w:ascii="Arial" w:eastAsia="MS Mincho" w:hAnsi="Arial" w:cs="Arial"/>
          <w:bCs/>
          <w:sz w:val="22"/>
          <w:szCs w:val="22"/>
          <w:lang w:eastAsia="ja-JP"/>
        </w:rPr>
      </w:pPr>
    </w:p>
    <w:p w14:paraId="607A4CB6" w14:textId="20AE2AF8" w:rsidR="00DC58E1" w:rsidRPr="00476B51" w:rsidRDefault="00DC58E1"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Should the </w:t>
      </w:r>
      <w:r w:rsidR="008A196E" w:rsidRPr="00476B51">
        <w:rPr>
          <w:rFonts w:ascii="Arial" w:hAnsi="Arial" w:cs="Arial"/>
          <w:sz w:val="22"/>
          <w:szCs w:val="22"/>
        </w:rPr>
        <w:t>Provider</w:t>
      </w:r>
      <w:r w:rsidRPr="00476B51">
        <w:rPr>
          <w:rFonts w:ascii="Arial" w:hAnsi="Arial" w:cs="Arial"/>
          <w:sz w:val="22"/>
          <w:szCs w:val="22"/>
        </w:rPr>
        <w:t xml:space="preserve"> fail to meet the standards required at any point during the term of the contract, the </w:t>
      </w:r>
      <w:r w:rsidR="00260162" w:rsidRPr="00476B51">
        <w:rPr>
          <w:rFonts w:ascii="Arial" w:hAnsi="Arial" w:cs="Arial"/>
          <w:sz w:val="22"/>
          <w:szCs w:val="22"/>
        </w:rPr>
        <w:t>Council</w:t>
      </w:r>
      <w:r w:rsidRPr="00476B51">
        <w:rPr>
          <w:rFonts w:ascii="Arial" w:hAnsi="Arial" w:cs="Arial"/>
          <w:sz w:val="22"/>
          <w:szCs w:val="22"/>
        </w:rPr>
        <w:t xml:space="preserve"> will implement the performance management measures set out in </w:t>
      </w:r>
      <w:r w:rsidR="004A742A" w:rsidRPr="00476B51">
        <w:rPr>
          <w:rFonts w:ascii="Arial" w:hAnsi="Arial" w:cs="Arial"/>
          <w:sz w:val="22"/>
          <w:szCs w:val="22"/>
        </w:rPr>
        <w:t>terms and conditions of the contract</w:t>
      </w:r>
      <w:r w:rsidR="00164579" w:rsidRPr="00476B51">
        <w:rPr>
          <w:rFonts w:ascii="Arial" w:hAnsi="Arial" w:cs="Arial"/>
          <w:sz w:val="22"/>
          <w:szCs w:val="22"/>
        </w:rPr>
        <w:t>.</w:t>
      </w:r>
    </w:p>
    <w:p w14:paraId="58BFE637" w14:textId="77777777" w:rsidR="00DA6BC3" w:rsidRPr="007E334A" w:rsidRDefault="00DA6BC3" w:rsidP="00235493">
      <w:pPr>
        <w:rPr>
          <w:rFonts w:cs="Arial"/>
        </w:rPr>
      </w:pPr>
    </w:p>
    <w:p w14:paraId="2D9CDF5D" w14:textId="6294D295" w:rsidR="00B402CA" w:rsidRPr="00476B51" w:rsidRDefault="00476B51" w:rsidP="00476B51">
      <w:pPr>
        <w:pStyle w:val="ListParagraph"/>
        <w:numPr>
          <w:ilvl w:val="0"/>
          <w:numId w:val="31"/>
        </w:numPr>
        <w:ind w:left="567" w:hanging="567"/>
        <w:contextualSpacing/>
        <w:jc w:val="both"/>
        <w:outlineLvl w:val="0"/>
        <w:rPr>
          <w:rFonts w:ascii="Arial" w:hAnsi="Arial" w:cs="Arial"/>
          <w:b/>
          <w:sz w:val="22"/>
          <w:szCs w:val="22"/>
        </w:rPr>
      </w:pPr>
      <w:bookmarkStart w:id="13" w:name="_Toc504722884"/>
      <w:bookmarkStart w:id="14" w:name="_Toc507598224"/>
      <w:r w:rsidRPr="00476B51">
        <w:rPr>
          <w:rFonts w:ascii="Arial" w:hAnsi="Arial" w:cs="Arial"/>
          <w:b/>
          <w:sz w:val="22"/>
          <w:szCs w:val="22"/>
        </w:rPr>
        <w:t>FINANCIAL VIABILITY</w:t>
      </w:r>
      <w:bookmarkEnd w:id="13"/>
      <w:bookmarkEnd w:id="14"/>
    </w:p>
    <w:p w14:paraId="7631C4AE" w14:textId="77777777" w:rsidR="00DC6922" w:rsidRPr="00DC6922" w:rsidRDefault="00DC6922" w:rsidP="00235493">
      <w:pPr>
        <w:pStyle w:val="ListParagraph"/>
        <w:tabs>
          <w:tab w:val="left" w:pos="851"/>
        </w:tabs>
        <w:ind w:left="851"/>
        <w:contextualSpacing/>
        <w:jc w:val="both"/>
        <w:rPr>
          <w:rFonts w:ascii="Arial" w:eastAsiaTheme="minorHAnsi" w:hAnsi="Arial" w:cs="Arial"/>
          <w:b/>
          <w:sz w:val="22"/>
          <w:szCs w:val="22"/>
          <w:lang w:eastAsia="en-US"/>
        </w:rPr>
      </w:pPr>
    </w:p>
    <w:p w14:paraId="6BAFBE34" w14:textId="62188EEC" w:rsidR="007E0512" w:rsidRPr="00476B51" w:rsidRDefault="00B402CA"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The </w:t>
      </w:r>
      <w:r w:rsidR="00260162" w:rsidRPr="00476B51">
        <w:rPr>
          <w:rFonts w:ascii="Arial" w:hAnsi="Arial" w:cs="Arial"/>
          <w:sz w:val="22"/>
          <w:szCs w:val="22"/>
        </w:rPr>
        <w:t>Council</w:t>
      </w:r>
      <w:r w:rsidRPr="00476B51">
        <w:rPr>
          <w:rFonts w:ascii="Arial" w:hAnsi="Arial" w:cs="Arial"/>
          <w:sz w:val="22"/>
          <w:szCs w:val="22"/>
        </w:rPr>
        <w:t xml:space="preserve"> </w:t>
      </w:r>
      <w:r w:rsidR="006D3F67" w:rsidRPr="00476B51">
        <w:rPr>
          <w:rFonts w:ascii="Arial" w:hAnsi="Arial" w:cs="Arial"/>
          <w:sz w:val="22"/>
          <w:szCs w:val="22"/>
        </w:rPr>
        <w:t>will carry out due diligence</w:t>
      </w:r>
      <w:r w:rsidRPr="00476B51">
        <w:rPr>
          <w:rFonts w:ascii="Arial" w:hAnsi="Arial" w:cs="Arial"/>
          <w:sz w:val="22"/>
          <w:szCs w:val="22"/>
        </w:rPr>
        <w:t xml:space="preserve"> on the financial standing of the </w:t>
      </w:r>
      <w:r w:rsidR="008A196E" w:rsidRPr="00476B51">
        <w:rPr>
          <w:rFonts w:ascii="Arial" w:hAnsi="Arial" w:cs="Arial"/>
          <w:sz w:val="22"/>
          <w:szCs w:val="22"/>
        </w:rPr>
        <w:t>Provider</w:t>
      </w:r>
      <w:r w:rsidRPr="00476B51">
        <w:rPr>
          <w:rFonts w:ascii="Arial" w:hAnsi="Arial" w:cs="Arial"/>
          <w:sz w:val="22"/>
          <w:szCs w:val="22"/>
        </w:rPr>
        <w:t xml:space="preserve"> prior to </w:t>
      </w:r>
      <w:r w:rsidR="00867330" w:rsidRPr="00476B51">
        <w:rPr>
          <w:rFonts w:ascii="Arial" w:hAnsi="Arial" w:cs="Arial"/>
          <w:sz w:val="22"/>
          <w:szCs w:val="22"/>
        </w:rPr>
        <w:t>Contract award</w:t>
      </w:r>
      <w:r w:rsidR="006D3F67" w:rsidRPr="00476B51">
        <w:rPr>
          <w:rFonts w:ascii="Arial" w:hAnsi="Arial" w:cs="Arial"/>
          <w:sz w:val="22"/>
          <w:szCs w:val="22"/>
        </w:rPr>
        <w:t xml:space="preserve">, </w:t>
      </w:r>
      <w:r w:rsidRPr="00476B51">
        <w:rPr>
          <w:rFonts w:ascii="Arial" w:hAnsi="Arial" w:cs="Arial"/>
          <w:sz w:val="22"/>
          <w:szCs w:val="22"/>
        </w:rPr>
        <w:t xml:space="preserve">and at least annually thereafter, dependent on risk. </w:t>
      </w:r>
      <w:r w:rsidR="006D3F67" w:rsidRPr="00476B51">
        <w:rPr>
          <w:rFonts w:ascii="Arial" w:hAnsi="Arial" w:cs="Arial"/>
          <w:sz w:val="22"/>
          <w:szCs w:val="22"/>
        </w:rPr>
        <w:t xml:space="preserve"> </w:t>
      </w:r>
    </w:p>
    <w:p w14:paraId="0364B3A7" w14:textId="64E5EA79" w:rsidR="007E0512" w:rsidRPr="00476B51" w:rsidRDefault="007E0512" w:rsidP="00476B51">
      <w:pPr>
        <w:pStyle w:val="ListParagraph"/>
        <w:ind w:left="567"/>
        <w:contextualSpacing/>
        <w:jc w:val="both"/>
        <w:outlineLvl w:val="0"/>
        <w:rPr>
          <w:rFonts w:ascii="Arial" w:hAnsi="Arial" w:cs="Arial"/>
          <w:sz w:val="22"/>
          <w:szCs w:val="22"/>
        </w:rPr>
      </w:pPr>
    </w:p>
    <w:p w14:paraId="486905D1" w14:textId="77777777" w:rsidR="007E0512" w:rsidRPr="00476B51" w:rsidRDefault="006D3F67"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The </w:t>
      </w:r>
      <w:r w:rsidR="008A196E" w:rsidRPr="00476B51">
        <w:rPr>
          <w:rFonts w:ascii="Arial" w:hAnsi="Arial" w:cs="Arial"/>
          <w:sz w:val="22"/>
          <w:szCs w:val="22"/>
        </w:rPr>
        <w:t>Provider</w:t>
      </w:r>
      <w:r w:rsidRPr="00476B51">
        <w:rPr>
          <w:rFonts w:ascii="Arial" w:hAnsi="Arial" w:cs="Arial"/>
          <w:sz w:val="22"/>
          <w:szCs w:val="22"/>
        </w:rPr>
        <w:t xml:space="preserve"> shall report to the </w:t>
      </w:r>
      <w:r w:rsidR="00260162" w:rsidRPr="00476B51">
        <w:rPr>
          <w:rFonts w:ascii="Arial" w:hAnsi="Arial" w:cs="Arial"/>
          <w:sz w:val="22"/>
          <w:szCs w:val="22"/>
        </w:rPr>
        <w:t>Council</w:t>
      </w:r>
      <w:r w:rsidRPr="00476B51">
        <w:rPr>
          <w:rFonts w:ascii="Arial" w:hAnsi="Arial" w:cs="Arial"/>
          <w:sz w:val="22"/>
          <w:szCs w:val="22"/>
        </w:rPr>
        <w:t xml:space="preserve"> any </w:t>
      </w:r>
      <w:r w:rsidR="00B402CA" w:rsidRPr="00476B51">
        <w:rPr>
          <w:rFonts w:ascii="Arial" w:hAnsi="Arial" w:cs="Arial"/>
          <w:sz w:val="22"/>
          <w:szCs w:val="22"/>
        </w:rPr>
        <w:t xml:space="preserve">significant </w:t>
      </w:r>
      <w:r w:rsidRPr="00476B51">
        <w:rPr>
          <w:rFonts w:ascii="Arial" w:hAnsi="Arial" w:cs="Arial"/>
          <w:sz w:val="22"/>
          <w:szCs w:val="22"/>
        </w:rPr>
        <w:t xml:space="preserve">adverse </w:t>
      </w:r>
      <w:r w:rsidR="00B402CA" w:rsidRPr="00476B51">
        <w:rPr>
          <w:rFonts w:ascii="Arial" w:hAnsi="Arial" w:cs="Arial"/>
          <w:sz w:val="22"/>
          <w:szCs w:val="22"/>
        </w:rPr>
        <w:t>changes in the</w:t>
      </w:r>
      <w:r w:rsidRPr="00476B51">
        <w:rPr>
          <w:rFonts w:ascii="Arial" w:hAnsi="Arial" w:cs="Arial"/>
          <w:sz w:val="22"/>
          <w:szCs w:val="22"/>
        </w:rPr>
        <w:t>ir</w:t>
      </w:r>
      <w:r w:rsidR="00DD17AB" w:rsidRPr="00476B51">
        <w:rPr>
          <w:rFonts w:ascii="Arial" w:hAnsi="Arial" w:cs="Arial"/>
          <w:sz w:val="22"/>
          <w:szCs w:val="22"/>
        </w:rPr>
        <w:t xml:space="preserve"> financial position</w:t>
      </w:r>
      <w:r w:rsidR="00B402CA" w:rsidRPr="00476B51">
        <w:rPr>
          <w:rFonts w:ascii="Arial" w:hAnsi="Arial" w:cs="Arial"/>
          <w:sz w:val="22"/>
          <w:szCs w:val="22"/>
        </w:rPr>
        <w:t xml:space="preserve"> should be reported </w:t>
      </w:r>
      <w:r w:rsidRPr="00476B51">
        <w:rPr>
          <w:rFonts w:ascii="Arial" w:hAnsi="Arial" w:cs="Arial"/>
          <w:sz w:val="22"/>
          <w:szCs w:val="22"/>
        </w:rPr>
        <w:t xml:space="preserve">within 7 working days, and in the case of imminent insolvency or administration, </w:t>
      </w:r>
      <w:r w:rsidR="00DD17AB" w:rsidRPr="00476B51">
        <w:rPr>
          <w:rFonts w:ascii="Arial" w:hAnsi="Arial" w:cs="Arial"/>
          <w:sz w:val="22"/>
          <w:szCs w:val="22"/>
        </w:rPr>
        <w:t>this must be reported immediately</w:t>
      </w:r>
    </w:p>
    <w:p w14:paraId="76EF2D1D" w14:textId="77777777" w:rsidR="00B402CA" w:rsidRDefault="00B402CA" w:rsidP="00235493">
      <w:pPr>
        <w:tabs>
          <w:tab w:val="left" w:pos="851"/>
        </w:tabs>
      </w:pPr>
    </w:p>
    <w:p w14:paraId="1F2A99C5" w14:textId="40183570" w:rsidR="0081298E" w:rsidRPr="00476B51" w:rsidRDefault="00476B51" w:rsidP="00476B51">
      <w:pPr>
        <w:pStyle w:val="ListParagraph"/>
        <w:numPr>
          <w:ilvl w:val="0"/>
          <w:numId w:val="31"/>
        </w:numPr>
        <w:ind w:left="567" w:hanging="567"/>
        <w:contextualSpacing/>
        <w:jc w:val="both"/>
        <w:outlineLvl w:val="0"/>
        <w:rPr>
          <w:rFonts w:ascii="Arial" w:hAnsi="Arial" w:cs="Arial"/>
          <w:b/>
          <w:sz w:val="22"/>
          <w:szCs w:val="22"/>
        </w:rPr>
      </w:pPr>
      <w:bookmarkStart w:id="15" w:name="_Toc504722885"/>
      <w:bookmarkStart w:id="16" w:name="_Toc507598225"/>
      <w:r w:rsidRPr="00476B51">
        <w:rPr>
          <w:rFonts w:ascii="Arial" w:hAnsi="Arial" w:cs="Arial"/>
          <w:b/>
          <w:sz w:val="22"/>
          <w:szCs w:val="22"/>
        </w:rPr>
        <w:t>KEY PERFORMANCE INDICATORS</w:t>
      </w:r>
      <w:bookmarkEnd w:id="15"/>
      <w:bookmarkEnd w:id="16"/>
    </w:p>
    <w:p w14:paraId="20CA8F9E" w14:textId="77777777" w:rsidR="0081298E" w:rsidRPr="00F523B1" w:rsidRDefault="0081298E" w:rsidP="0081298E">
      <w:pPr>
        <w:pStyle w:val="ListParagraph"/>
        <w:tabs>
          <w:tab w:val="left" w:pos="851"/>
        </w:tabs>
        <w:contextualSpacing/>
        <w:outlineLvl w:val="1"/>
        <w:rPr>
          <w:rFonts w:ascii="Arial" w:hAnsi="Arial" w:cs="Arial"/>
          <w:b/>
          <w:i/>
          <w:sz w:val="22"/>
        </w:rPr>
      </w:pPr>
    </w:p>
    <w:p w14:paraId="0E94D7F9" w14:textId="73B9AC98" w:rsidR="0081298E" w:rsidRPr="00476B51" w:rsidRDefault="0081298E"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The Provider shall provide data to evidence their performance against the Key Performance Indicators set out in Appendix 1.  </w:t>
      </w:r>
    </w:p>
    <w:p w14:paraId="1C8C4BF3" w14:textId="77777777" w:rsidR="00F523B1" w:rsidRPr="00476B51" w:rsidRDefault="00F523B1" w:rsidP="00476B51">
      <w:pPr>
        <w:pStyle w:val="ListParagraph"/>
        <w:ind w:left="567"/>
        <w:contextualSpacing/>
        <w:jc w:val="both"/>
        <w:outlineLvl w:val="0"/>
        <w:rPr>
          <w:rFonts w:ascii="Arial" w:hAnsi="Arial" w:cs="Arial"/>
          <w:sz w:val="22"/>
          <w:szCs w:val="22"/>
        </w:rPr>
      </w:pPr>
    </w:p>
    <w:p w14:paraId="176BA2A6" w14:textId="0C8DA4F7" w:rsidR="0081298E" w:rsidRPr="00476B51" w:rsidRDefault="0081298E"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At any time during the contract term the Council and the Provider may work together to incorporate suggest additional or amended KPIs and targets to better demonstrate performance against the Council’s objectives for the Service, as necessary.</w:t>
      </w:r>
    </w:p>
    <w:p w14:paraId="253523AC" w14:textId="77777777" w:rsidR="0081298E" w:rsidRPr="00476B51" w:rsidRDefault="0081298E" w:rsidP="00476B51">
      <w:pPr>
        <w:pStyle w:val="ListParagraph"/>
        <w:ind w:left="567"/>
        <w:contextualSpacing/>
        <w:jc w:val="both"/>
        <w:outlineLvl w:val="0"/>
        <w:rPr>
          <w:rFonts w:ascii="Arial" w:hAnsi="Arial" w:cs="Arial"/>
          <w:sz w:val="22"/>
          <w:szCs w:val="22"/>
        </w:rPr>
      </w:pPr>
    </w:p>
    <w:p w14:paraId="0802AC2B" w14:textId="77777777" w:rsidR="0081298E" w:rsidRPr="00476B51" w:rsidRDefault="0081298E"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If a Key Performance Indicator is not met during the period of the assessment then the Council may require the Provider to put together an action plan to address the issues within a timescale to be defined by the Council.</w:t>
      </w:r>
    </w:p>
    <w:p w14:paraId="00A47D47" w14:textId="77777777" w:rsidR="0081298E" w:rsidRPr="00476B51" w:rsidRDefault="0081298E" w:rsidP="00476B51">
      <w:pPr>
        <w:pStyle w:val="ListParagraph"/>
        <w:ind w:left="567"/>
        <w:contextualSpacing/>
        <w:jc w:val="both"/>
        <w:outlineLvl w:val="0"/>
        <w:rPr>
          <w:rFonts w:ascii="Arial" w:hAnsi="Arial" w:cs="Arial"/>
          <w:sz w:val="22"/>
          <w:szCs w:val="22"/>
        </w:rPr>
      </w:pPr>
    </w:p>
    <w:p w14:paraId="631ED96E" w14:textId="33ACD20B" w:rsidR="0081298E" w:rsidRPr="00476B51" w:rsidRDefault="0081298E"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If the Key Performance Indicator is still not met at the next Reporting Period, the Council reserves the right to terminate the contract in line with the contractual terms.  </w:t>
      </w:r>
    </w:p>
    <w:p w14:paraId="31884660" w14:textId="1640DC56" w:rsidR="0081298E" w:rsidRDefault="0081298E" w:rsidP="00F523B1">
      <w:pPr>
        <w:ind w:left="720" w:hanging="720"/>
        <w:rPr>
          <w:rFonts w:cs="Arial"/>
        </w:rPr>
      </w:pPr>
    </w:p>
    <w:p w14:paraId="47A05F7C" w14:textId="53B40222" w:rsidR="00476B51" w:rsidRPr="00476B51" w:rsidRDefault="00927F42" w:rsidP="00476B51">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T</w:t>
      </w:r>
      <w:r w:rsidR="00476B51" w:rsidRPr="00476B51">
        <w:rPr>
          <w:rFonts w:ascii="Arial" w:hAnsi="Arial" w:cs="Arial"/>
          <w:sz w:val="22"/>
          <w:szCs w:val="22"/>
        </w:rPr>
        <w:t xml:space="preserve">wo types of outcomes </w:t>
      </w:r>
      <w:r>
        <w:rPr>
          <w:rFonts w:ascii="Arial" w:hAnsi="Arial" w:cs="Arial"/>
          <w:sz w:val="22"/>
          <w:szCs w:val="22"/>
        </w:rPr>
        <w:t>will be measured as part of the Contract</w:t>
      </w:r>
      <w:r w:rsidR="00476B51" w:rsidRPr="00476B51">
        <w:rPr>
          <w:rFonts w:ascii="Arial" w:hAnsi="Arial" w:cs="Arial"/>
          <w:sz w:val="22"/>
          <w:szCs w:val="22"/>
        </w:rPr>
        <w:t xml:space="preserve">: </w:t>
      </w:r>
    </w:p>
    <w:p w14:paraId="6E7BF0AF" w14:textId="77777777" w:rsidR="00476B51" w:rsidRPr="00FA342F" w:rsidRDefault="00476B51" w:rsidP="00476B51">
      <w:pPr>
        <w:pStyle w:val="ListParagraph"/>
        <w:ind w:left="792"/>
        <w:contextualSpacing/>
        <w:outlineLvl w:val="0"/>
        <w:rPr>
          <w:rFonts w:ascii="Arial" w:eastAsiaTheme="minorHAnsi" w:hAnsi="Arial" w:cs="Arial"/>
          <w:b/>
          <w:sz w:val="22"/>
          <w:szCs w:val="22"/>
          <w:lang w:eastAsia="en-US"/>
        </w:rPr>
      </w:pPr>
    </w:p>
    <w:p w14:paraId="23CD6535" w14:textId="77777777" w:rsidR="00476B51" w:rsidRPr="00C3608B" w:rsidRDefault="00476B51" w:rsidP="00476B51">
      <w:pPr>
        <w:pStyle w:val="ListParagraph"/>
        <w:numPr>
          <w:ilvl w:val="0"/>
          <w:numId w:val="12"/>
        </w:numPr>
        <w:contextualSpacing/>
        <w:outlineLvl w:val="0"/>
        <w:rPr>
          <w:rFonts w:ascii="Arial" w:eastAsiaTheme="minorHAnsi" w:hAnsi="Arial" w:cs="Arial"/>
          <w:b/>
          <w:sz w:val="20"/>
          <w:szCs w:val="22"/>
          <w:lang w:eastAsia="en-US"/>
        </w:rPr>
      </w:pPr>
      <w:r w:rsidRPr="00FA342F">
        <w:rPr>
          <w:rFonts w:ascii="Arial" w:eastAsia="MS Mincho" w:hAnsi="Arial" w:cs="Arial"/>
          <w:sz w:val="22"/>
          <w:lang w:eastAsia="ja-JP"/>
        </w:rPr>
        <w:t>Hard Outcomes – Usually quantitative data, objective measurement e.g. statistical data;</w:t>
      </w:r>
    </w:p>
    <w:p w14:paraId="19B07102" w14:textId="77777777" w:rsidR="00476B51" w:rsidRPr="00C3608B" w:rsidRDefault="00476B51" w:rsidP="00476B51">
      <w:pPr>
        <w:pStyle w:val="ListParagraph"/>
        <w:ind w:left="1440"/>
        <w:contextualSpacing/>
        <w:outlineLvl w:val="0"/>
        <w:rPr>
          <w:rFonts w:ascii="Arial" w:eastAsiaTheme="minorHAnsi" w:hAnsi="Arial" w:cs="Arial"/>
          <w:b/>
          <w:sz w:val="20"/>
          <w:szCs w:val="22"/>
          <w:lang w:eastAsia="en-US"/>
        </w:rPr>
      </w:pPr>
    </w:p>
    <w:p w14:paraId="20EC0988" w14:textId="77777777" w:rsidR="00476B51" w:rsidRPr="00C3608B" w:rsidRDefault="00476B51" w:rsidP="00476B51">
      <w:pPr>
        <w:pStyle w:val="ListParagraph"/>
        <w:numPr>
          <w:ilvl w:val="0"/>
          <w:numId w:val="12"/>
        </w:numPr>
        <w:contextualSpacing/>
        <w:outlineLvl w:val="0"/>
        <w:rPr>
          <w:rFonts w:ascii="Arial" w:eastAsiaTheme="minorHAnsi" w:hAnsi="Arial" w:cs="Arial"/>
          <w:b/>
          <w:sz w:val="20"/>
          <w:szCs w:val="22"/>
          <w:lang w:eastAsia="en-US"/>
        </w:rPr>
      </w:pPr>
      <w:r w:rsidRPr="00C3608B">
        <w:rPr>
          <w:rFonts w:ascii="Arial" w:eastAsia="MS Mincho" w:hAnsi="Arial" w:cs="Arial"/>
          <w:sz w:val="22"/>
          <w:lang w:eastAsia="ja-JP"/>
        </w:rPr>
        <w:t>Soft Outcomes – Usually qualitative data, some element of subjectivity e.g. peoples opinion.</w:t>
      </w:r>
    </w:p>
    <w:p w14:paraId="1A367BE7" w14:textId="77777777" w:rsidR="00476B51" w:rsidRPr="00FA342F" w:rsidRDefault="00476B51" w:rsidP="00476B51">
      <w:pPr>
        <w:pStyle w:val="ListParagraph"/>
        <w:rPr>
          <w:rFonts w:ascii="Arial" w:eastAsia="MS Mincho" w:hAnsi="Arial" w:cs="Arial"/>
          <w:sz w:val="22"/>
          <w:lang w:eastAsia="ja-JP"/>
        </w:rPr>
      </w:pPr>
    </w:p>
    <w:p w14:paraId="373C0A0F" w14:textId="50EEAA0B" w:rsidR="00476B51" w:rsidRPr="00476B51" w:rsidRDefault="00476B51"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lastRenderedPageBreak/>
        <w:t xml:space="preserve">Hard outcomes will be measured via the </w:t>
      </w:r>
      <w:r w:rsidR="00927F42">
        <w:rPr>
          <w:rFonts w:ascii="Arial" w:hAnsi="Arial" w:cs="Arial"/>
          <w:sz w:val="22"/>
          <w:szCs w:val="22"/>
        </w:rPr>
        <w:t>C</w:t>
      </w:r>
      <w:r w:rsidRPr="00476B51">
        <w:rPr>
          <w:rFonts w:ascii="Arial" w:hAnsi="Arial" w:cs="Arial"/>
          <w:sz w:val="22"/>
          <w:szCs w:val="22"/>
        </w:rPr>
        <w:t xml:space="preserve">ontract.  The </w:t>
      </w:r>
      <w:r w:rsidR="00927F42">
        <w:rPr>
          <w:rFonts w:ascii="Arial" w:hAnsi="Arial" w:cs="Arial"/>
          <w:sz w:val="22"/>
          <w:szCs w:val="22"/>
        </w:rPr>
        <w:t>P</w:t>
      </w:r>
      <w:r w:rsidRPr="00476B51">
        <w:rPr>
          <w:rFonts w:ascii="Arial" w:hAnsi="Arial" w:cs="Arial"/>
          <w:sz w:val="22"/>
          <w:szCs w:val="22"/>
        </w:rPr>
        <w:t xml:space="preserve">rovider will return the data on a quarterly basis.  Data that cannot be measured via the contract (soft outcomes) will be collected via services reviews on an annual basis (minimum), via interviews with staff and </w:t>
      </w:r>
      <w:r w:rsidR="00D3154A">
        <w:rPr>
          <w:rFonts w:ascii="Arial" w:hAnsi="Arial" w:cs="Arial"/>
          <w:sz w:val="22"/>
          <w:szCs w:val="22"/>
        </w:rPr>
        <w:t>Service User</w:t>
      </w:r>
      <w:r w:rsidRPr="00476B51">
        <w:rPr>
          <w:rFonts w:ascii="Arial" w:hAnsi="Arial" w:cs="Arial"/>
          <w:sz w:val="22"/>
          <w:szCs w:val="22"/>
        </w:rPr>
        <w:t>s/family/advocates or questionnaires etc.</w:t>
      </w:r>
    </w:p>
    <w:p w14:paraId="6D5BEC2D" w14:textId="3ED64C4C" w:rsidR="008703E1" w:rsidRDefault="008703E1" w:rsidP="00F523B1">
      <w:pPr>
        <w:rPr>
          <w:rFonts w:eastAsia="Calibri" w:cs="Arial"/>
          <w:b/>
          <w:szCs w:val="24"/>
          <w:lang w:eastAsia="en-GB"/>
        </w:rPr>
      </w:pPr>
    </w:p>
    <w:p w14:paraId="22635082" w14:textId="77777777" w:rsidR="00476B51" w:rsidRDefault="00476B51" w:rsidP="00476B51">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The Council’s contract team will undertake regular monitoring of the service. The key objectives for these services have been translated into the outcome measurements listed in Appendix 1.</w:t>
      </w:r>
    </w:p>
    <w:p w14:paraId="5D41495C" w14:textId="47635013" w:rsidR="008703E1" w:rsidRDefault="008703E1" w:rsidP="00235493">
      <w:pPr>
        <w:tabs>
          <w:tab w:val="left" w:pos="851"/>
        </w:tabs>
        <w:contextualSpacing/>
      </w:pPr>
    </w:p>
    <w:p w14:paraId="12C4B10C" w14:textId="26B730C2" w:rsidR="00023913" w:rsidRPr="00023913" w:rsidRDefault="00023913" w:rsidP="00023913">
      <w:pPr>
        <w:pStyle w:val="ListParagraph"/>
        <w:numPr>
          <w:ilvl w:val="0"/>
          <w:numId w:val="31"/>
        </w:numPr>
        <w:ind w:left="567" w:hanging="567"/>
        <w:contextualSpacing/>
        <w:jc w:val="both"/>
        <w:outlineLvl w:val="0"/>
        <w:rPr>
          <w:rFonts w:ascii="Arial" w:hAnsi="Arial" w:cs="Arial"/>
          <w:b/>
          <w:sz w:val="22"/>
          <w:szCs w:val="22"/>
        </w:rPr>
      </w:pPr>
      <w:bookmarkStart w:id="17" w:name="_Toc504722886"/>
      <w:bookmarkStart w:id="18" w:name="_Toc507598226"/>
      <w:r w:rsidRPr="00023913">
        <w:rPr>
          <w:rFonts w:ascii="Arial" w:hAnsi="Arial" w:cs="Arial"/>
          <w:b/>
          <w:sz w:val="22"/>
          <w:szCs w:val="22"/>
        </w:rPr>
        <w:t>MANAGEMENT INFORMATION</w:t>
      </w:r>
      <w:bookmarkEnd w:id="17"/>
      <w:bookmarkEnd w:id="18"/>
    </w:p>
    <w:p w14:paraId="1EC8D4EE" w14:textId="77777777" w:rsidR="00023913" w:rsidRPr="00382835" w:rsidRDefault="00023913" w:rsidP="00023913">
      <w:pPr>
        <w:pStyle w:val="ListParagraph"/>
        <w:tabs>
          <w:tab w:val="left" w:pos="851"/>
        </w:tabs>
        <w:ind w:left="851"/>
        <w:contextualSpacing/>
        <w:jc w:val="both"/>
        <w:outlineLvl w:val="1"/>
        <w:rPr>
          <w:rFonts w:ascii="Arial" w:eastAsiaTheme="minorHAnsi" w:hAnsi="Arial" w:cs="Arial"/>
          <w:b/>
          <w:i/>
          <w:sz w:val="22"/>
          <w:szCs w:val="22"/>
          <w:lang w:eastAsia="en-US"/>
        </w:rPr>
      </w:pPr>
    </w:p>
    <w:p w14:paraId="199D7173" w14:textId="24401B26" w:rsidR="00023913" w:rsidRPr="00023913" w:rsidRDefault="00023913" w:rsidP="00023913">
      <w:pPr>
        <w:pStyle w:val="ListParagraph"/>
        <w:numPr>
          <w:ilvl w:val="1"/>
          <w:numId w:val="31"/>
        </w:numPr>
        <w:ind w:left="567" w:hanging="567"/>
        <w:contextualSpacing/>
        <w:jc w:val="both"/>
        <w:outlineLvl w:val="0"/>
        <w:rPr>
          <w:rFonts w:ascii="Arial" w:hAnsi="Arial" w:cs="Arial"/>
          <w:sz w:val="22"/>
          <w:szCs w:val="22"/>
        </w:rPr>
      </w:pPr>
      <w:r>
        <w:rPr>
          <w:rFonts w:ascii="Arial" w:hAnsi="Arial" w:cs="Arial"/>
          <w:sz w:val="22"/>
          <w:szCs w:val="22"/>
        </w:rPr>
        <w:t>T</w:t>
      </w:r>
      <w:r w:rsidRPr="00023913">
        <w:rPr>
          <w:rFonts w:ascii="Arial" w:hAnsi="Arial" w:cs="Arial"/>
          <w:sz w:val="22"/>
          <w:szCs w:val="22"/>
        </w:rPr>
        <w:t>he Provider shall supply data as requested by the Council’s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 Management Information.</w:t>
      </w:r>
    </w:p>
    <w:p w14:paraId="50712E31" w14:textId="77777777" w:rsidR="00023913" w:rsidRPr="008703E1" w:rsidRDefault="00023913" w:rsidP="00235493">
      <w:pPr>
        <w:tabs>
          <w:tab w:val="left" w:pos="851"/>
        </w:tabs>
        <w:contextualSpacing/>
      </w:pPr>
    </w:p>
    <w:p w14:paraId="3DC7277E" w14:textId="77777777" w:rsidR="00DC6922" w:rsidRPr="00476B51" w:rsidRDefault="00621195" w:rsidP="00476B51">
      <w:pPr>
        <w:pStyle w:val="ListParagraph"/>
        <w:numPr>
          <w:ilvl w:val="0"/>
          <w:numId w:val="31"/>
        </w:numPr>
        <w:ind w:left="567" w:hanging="567"/>
        <w:contextualSpacing/>
        <w:jc w:val="both"/>
        <w:outlineLvl w:val="0"/>
        <w:rPr>
          <w:rFonts w:ascii="Arial" w:hAnsi="Arial" w:cs="Arial"/>
          <w:b/>
          <w:sz w:val="22"/>
          <w:szCs w:val="22"/>
        </w:rPr>
      </w:pPr>
      <w:bookmarkStart w:id="19" w:name="_Toc504722895"/>
      <w:bookmarkStart w:id="20" w:name="_Toc507598233"/>
      <w:r w:rsidRPr="00476B51">
        <w:rPr>
          <w:rFonts w:ascii="Arial" w:hAnsi="Arial" w:cs="Arial"/>
          <w:b/>
          <w:sz w:val="22"/>
          <w:szCs w:val="22"/>
        </w:rPr>
        <w:t>PRICE AND PAYMENT</w:t>
      </w:r>
      <w:bookmarkStart w:id="21" w:name="_Toc504722896"/>
      <w:bookmarkEnd w:id="19"/>
      <w:bookmarkEnd w:id="20"/>
    </w:p>
    <w:bookmarkEnd w:id="21"/>
    <w:p w14:paraId="4D87875A" w14:textId="13B4D2CD" w:rsidR="00B402CA" w:rsidRPr="00DA6BC3" w:rsidRDefault="00B402CA" w:rsidP="00235493">
      <w:pPr>
        <w:tabs>
          <w:tab w:val="left" w:pos="851"/>
        </w:tabs>
        <w:contextualSpacing/>
        <w:outlineLvl w:val="1"/>
        <w:rPr>
          <w:rFonts w:cs="Arial"/>
          <w:b/>
          <w:i/>
        </w:rPr>
      </w:pPr>
    </w:p>
    <w:p w14:paraId="6AC08401" w14:textId="6165523B" w:rsidR="00DA6BC3" w:rsidRPr="0081298E" w:rsidRDefault="00B402CA" w:rsidP="00476B51">
      <w:pPr>
        <w:pStyle w:val="ListParagraph"/>
        <w:numPr>
          <w:ilvl w:val="1"/>
          <w:numId w:val="31"/>
        </w:numPr>
        <w:ind w:left="567" w:hanging="567"/>
        <w:contextualSpacing/>
        <w:jc w:val="both"/>
        <w:outlineLvl w:val="0"/>
        <w:rPr>
          <w:rFonts w:ascii="Arial" w:hAnsi="Arial" w:cs="Arial"/>
          <w:sz w:val="22"/>
          <w:szCs w:val="22"/>
        </w:rPr>
      </w:pPr>
      <w:r w:rsidRPr="0081298E">
        <w:rPr>
          <w:rFonts w:ascii="Arial" w:hAnsi="Arial" w:cs="Arial"/>
          <w:sz w:val="22"/>
          <w:szCs w:val="22"/>
        </w:rPr>
        <w:t xml:space="preserve">The </w:t>
      </w:r>
      <w:r w:rsidR="00260162" w:rsidRPr="0081298E">
        <w:rPr>
          <w:rFonts w:ascii="Arial" w:hAnsi="Arial" w:cs="Arial"/>
          <w:sz w:val="22"/>
          <w:szCs w:val="22"/>
        </w:rPr>
        <w:t>Council</w:t>
      </w:r>
      <w:r w:rsidRPr="0081298E">
        <w:rPr>
          <w:rFonts w:ascii="Arial" w:hAnsi="Arial" w:cs="Arial"/>
          <w:sz w:val="22"/>
          <w:szCs w:val="22"/>
        </w:rPr>
        <w:t xml:space="preserve"> will pay </w:t>
      </w:r>
      <w:r w:rsidR="00FE7C92">
        <w:rPr>
          <w:rFonts w:ascii="Arial" w:hAnsi="Arial" w:cs="Arial"/>
          <w:sz w:val="22"/>
          <w:szCs w:val="22"/>
        </w:rPr>
        <w:t xml:space="preserve">the fee for the </w:t>
      </w:r>
      <w:r w:rsidR="00B84CD2" w:rsidRPr="0081298E">
        <w:rPr>
          <w:rFonts w:ascii="Arial" w:hAnsi="Arial" w:cs="Arial"/>
          <w:sz w:val="22"/>
          <w:szCs w:val="22"/>
        </w:rPr>
        <w:t xml:space="preserve">Service calculated which will be paid in </w:t>
      </w:r>
      <w:r w:rsidR="00410AAB" w:rsidRPr="0081298E">
        <w:rPr>
          <w:rFonts w:ascii="Arial" w:hAnsi="Arial" w:cs="Arial"/>
          <w:sz w:val="22"/>
          <w:szCs w:val="22"/>
        </w:rPr>
        <w:t xml:space="preserve">4 weekly in </w:t>
      </w:r>
      <w:r w:rsidR="00B84CD2" w:rsidRPr="0081298E">
        <w:rPr>
          <w:rFonts w:ascii="Arial" w:hAnsi="Arial" w:cs="Arial"/>
          <w:sz w:val="22"/>
          <w:szCs w:val="22"/>
        </w:rPr>
        <w:t xml:space="preserve">arrears on </w:t>
      </w:r>
      <w:r w:rsidR="003F47A7" w:rsidRPr="0081298E">
        <w:rPr>
          <w:rFonts w:ascii="Arial" w:hAnsi="Arial" w:cs="Arial"/>
          <w:sz w:val="22"/>
          <w:szCs w:val="22"/>
        </w:rPr>
        <w:t>the</w:t>
      </w:r>
      <w:r w:rsidR="00B84CD2" w:rsidRPr="0081298E">
        <w:rPr>
          <w:rFonts w:ascii="Arial" w:hAnsi="Arial" w:cs="Arial"/>
          <w:sz w:val="22"/>
          <w:szCs w:val="22"/>
        </w:rPr>
        <w:t xml:space="preserve"> receipt of an invoice in a format to be agreed by the </w:t>
      </w:r>
      <w:r w:rsidR="00260162" w:rsidRPr="0081298E">
        <w:rPr>
          <w:rFonts w:ascii="Arial" w:hAnsi="Arial" w:cs="Arial"/>
          <w:sz w:val="22"/>
          <w:szCs w:val="22"/>
        </w:rPr>
        <w:t>Council</w:t>
      </w:r>
      <w:r w:rsidR="00B84CD2" w:rsidRPr="0081298E">
        <w:rPr>
          <w:rFonts w:ascii="Arial" w:hAnsi="Arial" w:cs="Arial"/>
          <w:sz w:val="22"/>
          <w:szCs w:val="22"/>
        </w:rPr>
        <w:t>.</w:t>
      </w:r>
    </w:p>
    <w:p w14:paraId="5C97F125" w14:textId="77777777" w:rsidR="00DA6BC3" w:rsidRPr="0081298E" w:rsidRDefault="00DA6BC3" w:rsidP="00476B51">
      <w:pPr>
        <w:pStyle w:val="ListParagraph"/>
        <w:ind w:left="567"/>
        <w:contextualSpacing/>
        <w:jc w:val="both"/>
        <w:outlineLvl w:val="0"/>
        <w:rPr>
          <w:rFonts w:ascii="Arial" w:hAnsi="Arial" w:cs="Arial"/>
          <w:sz w:val="22"/>
          <w:szCs w:val="22"/>
        </w:rPr>
      </w:pPr>
    </w:p>
    <w:p w14:paraId="3A8F34A6" w14:textId="77777777" w:rsidR="0081298E" w:rsidRPr="00476B51" w:rsidRDefault="00EF3CD2"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The </w:t>
      </w:r>
      <w:r w:rsidR="008A196E" w:rsidRPr="00476B51">
        <w:rPr>
          <w:rFonts w:ascii="Arial" w:hAnsi="Arial" w:cs="Arial"/>
          <w:sz w:val="22"/>
          <w:szCs w:val="22"/>
        </w:rPr>
        <w:t>Provider</w:t>
      </w:r>
      <w:r w:rsidRPr="00476B51">
        <w:rPr>
          <w:rFonts w:ascii="Arial" w:hAnsi="Arial" w:cs="Arial"/>
          <w:sz w:val="22"/>
          <w:szCs w:val="22"/>
        </w:rPr>
        <w:t xml:space="preserve"> shall note that payment arrangements may be subject to change by the </w:t>
      </w:r>
      <w:r w:rsidR="00260162" w:rsidRPr="00476B51">
        <w:rPr>
          <w:rFonts w:ascii="Arial" w:hAnsi="Arial" w:cs="Arial"/>
          <w:sz w:val="22"/>
          <w:szCs w:val="22"/>
        </w:rPr>
        <w:t>Council</w:t>
      </w:r>
      <w:r w:rsidRPr="00476B51">
        <w:rPr>
          <w:rFonts w:ascii="Arial" w:hAnsi="Arial" w:cs="Arial"/>
          <w:sz w:val="22"/>
          <w:szCs w:val="22"/>
        </w:rPr>
        <w:t>, for which reasonable notice will be given.</w:t>
      </w:r>
    </w:p>
    <w:p w14:paraId="5AA27C44" w14:textId="77777777" w:rsidR="0081298E" w:rsidRPr="00476B51" w:rsidRDefault="0081298E" w:rsidP="00476B51">
      <w:pPr>
        <w:pStyle w:val="ListParagraph"/>
        <w:ind w:left="567"/>
        <w:contextualSpacing/>
        <w:jc w:val="both"/>
        <w:outlineLvl w:val="0"/>
        <w:rPr>
          <w:rFonts w:ascii="Arial" w:hAnsi="Arial" w:cs="Arial"/>
          <w:sz w:val="22"/>
          <w:szCs w:val="22"/>
        </w:rPr>
      </w:pPr>
    </w:p>
    <w:p w14:paraId="5C76C82C" w14:textId="7F855EB5" w:rsidR="00D83B1B" w:rsidRPr="00476B51" w:rsidRDefault="00B402CA" w:rsidP="00476B51">
      <w:pPr>
        <w:pStyle w:val="ListParagraph"/>
        <w:numPr>
          <w:ilvl w:val="1"/>
          <w:numId w:val="31"/>
        </w:numPr>
        <w:ind w:left="567" w:hanging="567"/>
        <w:contextualSpacing/>
        <w:jc w:val="both"/>
        <w:outlineLvl w:val="0"/>
        <w:rPr>
          <w:rFonts w:ascii="Arial" w:hAnsi="Arial" w:cs="Arial"/>
          <w:sz w:val="22"/>
          <w:szCs w:val="22"/>
        </w:rPr>
      </w:pPr>
      <w:r w:rsidRPr="00476B51">
        <w:rPr>
          <w:rFonts w:ascii="Arial" w:hAnsi="Arial" w:cs="Arial"/>
          <w:sz w:val="22"/>
          <w:szCs w:val="22"/>
        </w:rPr>
        <w:t xml:space="preserve">These timescales may increase in the event of a disputed invoice. The </w:t>
      </w:r>
      <w:r w:rsidR="00260162" w:rsidRPr="00476B51">
        <w:rPr>
          <w:rFonts w:ascii="Arial" w:hAnsi="Arial" w:cs="Arial"/>
          <w:sz w:val="22"/>
          <w:szCs w:val="22"/>
        </w:rPr>
        <w:t>Council</w:t>
      </w:r>
      <w:r w:rsidRPr="00476B51">
        <w:rPr>
          <w:rFonts w:ascii="Arial" w:hAnsi="Arial" w:cs="Arial"/>
          <w:sz w:val="22"/>
          <w:szCs w:val="22"/>
        </w:rPr>
        <w:t xml:space="preserve"> will work with the Provider to resolve issues as quickly as possible. </w:t>
      </w:r>
    </w:p>
    <w:p w14:paraId="483E37D5" w14:textId="77777777" w:rsidR="00410AAB" w:rsidRPr="0081298E" w:rsidRDefault="00410AAB" w:rsidP="00410AAB">
      <w:pPr>
        <w:pStyle w:val="ListParagraph"/>
        <w:rPr>
          <w:rFonts w:cs="Arial"/>
          <w:sz w:val="22"/>
          <w:szCs w:val="22"/>
        </w:rPr>
      </w:pPr>
    </w:p>
    <w:p w14:paraId="160218B2" w14:textId="77777777" w:rsidR="00B87AB3" w:rsidRPr="00476B51" w:rsidRDefault="00B87AB3" w:rsidP="00476B51">
      <w:pPr>
        <w:pStyle w:val="ListParagraph"/>
        <w:numPr>
          <w:ilvl w:val="0"/>
          <w:numId w:val="31"/>
        </w:numPr>
        <w:ind w:left="567" w:hanging="567"/>
        <w:contextualSpacing/>
        <w:jc w:val="both"/>
        <w:outlineLvl w:val="0"/>
        <w:rPr>
          <w:rFonts w:ascii="Arial" w:hAnsi="Arial" w:cs="Arial"/>
          <w:b/>
          <w:sz w:val="22"/>
          <w:szCs w:val="22"/>
        </w:rPr>
      </w:pPr>
      <w:bookmarkStart w:id="22" w:name="_Toc504722897"/>
      <w:bookmarkStart w:id="23" w:name="_Toc531010551"/>
      <w:r w:rsidRPr="00476B51">
        <w:rPr>
          <w:rFonts w:ascii="Arial" w:hAnsi="Arial" w:cs="Arial"/>
          <w:b/>
          <w:sz w:val="22"/>
          <w:szCs w:val="22"/>
        </w:rPr>
        <w:t>SOCIAL VALUE</w:t>
      </w:r>
      <w:bookmarkEnd w:id="22"/>
      <w:bookmarkEnd w:id="23"/>
    </w:p>
    <w:p w14:paraId="697A21E1" w14:textId="77777777" w:rsidR="00B87AB3" w:rsidRPr="00382835" w:rsidRDefault="00B87AB3" w:rsidP="00B87AB3"/>
    <w:p w14:paraId="0D729DF1" w14:textId="77777777" w:rsidR="00B87AB3" w:rsidRPr="000044B2" w:rsidRDefault="00B87AB3" w:rsidP="00476B51">
      <w:pPr>
        <w:pStyle w:val="ListParagraph"/>
        <w:numPr>
          <w:ilvl w:val="1"/>
          <w:numId w:val="31"/>
        </w:numPr>
        <w:ind w:left="567" w:hanging="567"/>
        <w:contextualSpacing/>
        <w:jc w:val="both"/>
        <w:outlineLvl w:val="0"/>
        <w:rPr>
          <w:rFonts w:ascii="Arial" w:hAnsi="Arial" w:cs="Arial"/>
          <w:sz w:val="22"/>
          <w:szCs w:val="22"/>
        </w:rPr>
      </w:pPr>
      <w:r w:rsidRPr="000044B2">
        <w:rPr>
          <w:rFonts w:ascii="Arial" w:hAnsi="Arial" w:cs="Arial"/>
          <w:sz w:val="22"/>
          <w:szCs w:val="22"/>
        </w:rPr>
        <w:t xml:space="preserve">The Council has considered the implications of the Social Value Act 2012 within the remit of this Service. The Social Value Act requires public authorities to have due regard for economic, social and environmental wellbeing in connection with public service contracts. </w:t>
      </w:r>
    </w:p>
    <w:p w14:paraId="0121DAEE" w14:textId="77777777" w:rsidR="00B87AB3" w:rsidRPr="000044B2" w:rsidRDefault="00B87AB3" w:rsidP="00476B51">
      <w:pPr>
        <w:pStyle w:val="ListParagraph"/>
        <w:ind w:left="567"/>
        <w:contextualSpacing/>
        <w:jc w:val="both"/>
        <w:outlineLvl w:val="0"/>
        <w:rPr>
          <w:rFonts w:ascii="Arial" w:hAnsi="Arial" w:cs="Arial"/>
          <w:sz w:val="22"/>
          <w:szCs w:val="22"/>
        </w:rPr>
      </w:pPr>
    </w:p>
    <w:p w14:paraId="0AD88EAB" w14:textId="77777777" w:rsidR="00B87AB3" w:rsidRPr="000044B2" w:rsidRDefault="00B87AB3" w:rsidP="00476B51">
      <w:pPr>
        <w:pStyle w:val="ListParagraph"/>
        <w:numPr>
          <w:ilvl w:val="1"/>
          <w:numId w:val="31"/>
        </w:numPr>
        <w:ind w:left="567" w:hanging="567"/>
        <w:contextualSpacing/>
        <w:jc w:val="both"/>
        <w:outlineLvl w:val="0"/>
        <w:rPr>
          <w:rFonts w:ascii="Arial" w:hAnsi="Arial" w:cs="Arial"/>
          <w:sz w:val="22"/>
          <w:szCs w:val="22"/>
        </w:rPr>
      </w:pPr>
      <w:r w:rsidRPr="000044B2">
        <w:rPr>
          <w:rFonts w:ascii="Arial" w:hAnsi="Arial" w:cs="Arial"/>
          <w:sz w:val="22"/>
          <w:szCs w:val="22"/>
        </w:rPr>
        <w:t>The Council’s Social Value framework is set out here:</w:t>
      </w:r>
    </w:p>
    <w:p w14:paraId="30E5DE0F" w14:textId="77777777" w:rsidR="00B87AB3" w:rsidRPr="00382835" w:rsidRDefault="00FE7C92" w:rsidP="00B87AB3">
      <w:pPr>
        <w:ind w:left="851" w:hanging="284"/>
        <w:rPr>
          <w:rFonts w:cs="Arial"/>
        </w:rPr>
      </w:pPr>
      <w:hyperlink r:id="rId10" w:history="1">
        <w:r w:rsidR="00B87AB3" w:rsidRPr="00382835">
          <w:rPr>
            <w:rStyle w:val="Hyperlink"/>
            <w:sz w:val="22"/>
          </w:rPr>
          <w:t>https://www.thurrock.gov.uk/</w:t>
        </w:r>
        <w:r w:rsidR="00B87AB3">
          <w:rPr>
            <w:rStyle w:val="Hyperlink"/>
            <w:sz w:val="22"/>
          </w:rPr>
          <w:t>Council</w:t>
        </w:r>
        <w:r w:rsidR="00B87AB3" w:rsidRPr="00382835">
          <w:rPr>
            <w:rStyle w:val="Hyperlink"/>
            <w:sz w:val="22"/>
          </w:rPr>
          <w:t>-procedures-and-thresholds/social-values</w:t>
        </w:r>
      </w:hyperlink>
      <w:r w:rsidR="00B87AB3" w:rsidRPr="00382835">
        <w:t>.</w:t>
      </w:r>
    </w:p>
    <w:p w14:paraId="7D84C3AB" w14:textId="77777777" w:rsidR="00B87AB3" w:rsidRPr="00A94EEF" w:rsidRDefault="00B87AB3" w:rsidP="00B87AB3">
      <w:pPr>
        <w:ind w:left="851" w:hanging="851"/>
        <w:rPr>
          <w:rFonts w:cs="Arial"/>
        </w:rPr>
      </w:pPr>
    </w:p>
    <w:p w14:paraId="695373FD" w14:textId="77777777" w:rsidR="00B87AB3" w:rsidRPr="000044B2" w:rsidRDefault="00B87AB3" w:rsidP="00476B51">
      <w:pPr>
        <w:pStyle w:val="ListParagraph"/>
        <w:numPr>
          <w:ilvl w:val="1"/>
          <w:numId w:val="31"/>
        </w:numPr>
        <w:ind w:left="567" w:hanging="567"/>
        <w:contextualSpacing/>
        <w:jc w:val="both"/>
        <w:outlineLvl w:val="0"/>
        <w:rPr>
          <w:rFonts w:ascii="Arial" w:hAnsi="Arial" w:cs="Arial"/>
          <w:sz w:val="22"/>
          <w:szCs w:val="22"/>
        </w:rPr>
      </w:pPr>
      <w:r w:rsidRPr="000044B2">
        <w:rPr>
          <w:rFonts w:ascii="Arial" w:hAnsi="Arial" w:cs="Arial"/>
          <w:sz w:val="22"/>
          <w:szCs w:val="22"/>
        </w:rPr>
        <w:t>Therefore the Provider will deliver additional ‘added’ social value that benefits the community and the people who live within it.</w:t>
      </w:r>
    </w:p>
    <w:p w14:paraId="419592B1" w14:textId="77777777" w:rsidR="00B87AB3" w:rsidRPr="000044B2" w:rsidRDefault="00B87AB3" w:rsidP="00476B51">
      <w:pPr>
        <w:pStyle w:val="ListParagraph"/>
        <w:ind w:left="567"/>
        <w:contextualSpacing/>
        <w:jc w:val="both"/>
        <w:outlineLvl w:val="0"/>
        <w:rPr>
          <w:rFonts w:ascii="Arial" w:hAnsi="Arial" w:cs="Arial"/>
          <w:sz w:val="22"/>
          <w:szCs w:val="22"/>
        </w:rPr>
      </w:pPr>
    </w:p>
    <w:p w14:paraId="22296BB7" w14:textId="77777777" w:rsidR="00B87AB3" w:rsidRPr="000044B2" w:rsidRDefault="00B87AB3" w:rsidP="00476B51">
      <w:pPr>
        <w:pStyle w:val="ListParagraph"/>
        <w:numPr>
          <w:ilvl w:val="1"/>
          <w:numId w:val="31"/>
        </w:numPr>
        <w:ind w:left="567" w:hanging="567"/>
        <w:contextualSpacing/>
        <w:jc w:val="both"/>
        <w:outlineLvl w:val="0"/>
        <w:rPr>
          <w:rFonts w:ascii="Arial" w:hAnsi="Arial" w:cs="Arial"/>
          <w:sz w:val="22"/>
          <w:szCs w:val="22"/>
        </w:rPr>
      </w:pPr>
      <w:r w:rsidRPr="000044B2">
        <w:rPr>
          <w:rFonts w:ascii="Arial" w:hAnsi="Arial" w:cs="Arial"/>
          <w:sz w:val="22"/>
          <w:szCs w:val="22"/>
        </w:rPr>
        <w:t>Tenderers will make proposals around these as part of their tender submission and once agreed by the Council, will become a contractual obligation for the Provider.</w:t>
      </w:r>
    </w:p>
    <w:p w14:paraId="113AFED9" w14:textId="39A4C83F" w:rsidR="003E7875" w:rsidRPr="00476B51" w:rsidRDefault="003E7875" w:rsidP="00023913">
      <w:pPr>
        <w:pStyle w:val="ListParagraph"/>
        <w:ind w:left="567"/>
        <w:contextualSpacing/>
        <w:jc w:val="both"/>
        <w:outlineLvl w:val="0"/>
        <w:rPr>
          <w:rFonts w:ascii="Arial" w:hAnsi="Arial" w:cs="Arial"/>
          <w:sz w:val="22"/>
          <w:szCs w:val="22"/>
        </w:rPr>
      </w:pPr>
    </w:p>
    <w:p w14:paraId="742FCB04" w14:textId="77777777" w:rsidR="003E7875" w:rsidRPr="00476B51" w:rsidRDefault="003E7875" w:rsidP="00476B51">
      <w:pPr>
        <w:pStyle w:val="ListParagraph"/>
        <w:numPr>
          <w:ilvl w:val="1"/>
          <w:numId w:val="31"/>
        </w:numPr>
        <w:ind w:left="567" w:hanging="567"/>
        <w:contextualSpacing/>
        <w:jc w:val="both"/>
        <w:outlineLvl w:val="0"/>
        <w:rPr>
          <w:rFonts w:ascii="Arial" w:hAnsi="Arial" w:cs="Arial"/>
          <w:sz w:val="22"/>
          <w:szCs w:val="22"/>
        </w:rPr>
        <w:sectPr w:rsidR="003E7875" w:rsidRPr="00476B51" w:rsidSect="00566774">
          <w:footerReference w:type="default" r:id="rId11"/>
          <w:pgSz w:w="11906" w:h="16838" w:code="9"/>
          <w:pgMar w:top="1440" w:right="1440" w:bottom="1440" w:left="1440" w:header="709" w:footer="709" w:gutter="0"/>
          <w:pgNumType w:start="1"/>
          <w:cols w:space="708"/>
          <w:docGrid w:linePitch="360"/>
        </w:sectPr>
      </w:pPr>
    </w:p>
    <w:p w14:paraId="704111F7" w14:textId="3159D790" w:rsidR="0081298E" w:rsidRDefault="0081298E" w:rsidP="004F400F">
      <w:pPr>
        <w:pStyle w:val="Heading3"/>
        <w:numPr>
          <w:ilvl w:val="0"/>
          <w:numId w:val="0"/>
        </w:numPr>
        <w:ind w:left="360" w:hanging="360"/>
      </w:pPr>
      <w:bookmarkStart w:id="24" w:name="_Toc504722898"/>
      <w:bookmarkStart w:id="25" w:name="_Toc507598236"/>
      <w:r>
        <w:lastRenderedPageBreak/>
        <w:t>APPENDIX 1 – KEY PERFORMANCE INDICATORS</w:t>
      </w:r>
      <w:bookmarkEnd w:id="24"/>
      <w:bookmarkEnd w:id="25"/>
    </w:p>
    <w:p w14:paraId="0B5B34D5" w14:textId="77777777" w:rsidR="0081298E" w:rsidRPr="00382835" w:rsidRDefault="0081298E" w:rsidP="0081298E"/>
    <w:p w14:paraId="45068BD9" w14:textId="77777777" w:rsidR="0081298E" w:rsidRPr="00522A62" w:rsidRDefault="0081298E" w:rsidP="0081298E">
      <w:pPr>
        <w:rPr>
          <w:rFonts w:cs="Arial"/>
          <w:lang w:val="en-US"/>
        </w:rPr>
      </w:pPr>
      <w:r w:rsidRPr="00522A62">
        <w:rPr>
          <w:rFonts w:cs="Arial"/>
          <w:lang w:val="en-US"/>
        </w:rPr>
        <w:t xml:space="preserve">Key Performance Indicators will be reviewed annually.  </w:t>
      </w:r>
    </w:p>
    <w:p w14:paraId="272FCDB7" w14:textId="77777777" w:rsidR="0081298E" w:rsidRPr="003D0E47" w:rsidRDefault="0081298E" w:rsidP="0081298E">
      <w:pPr>
        <w:rPr>
          <w:rFonts w:cs="Arial"/>
          <w:sz w:val="20"/>
          <w:lang w:val="en-US"/>
        </w:rPr>
      </w:pPr>
    </w:p>
    <w:p w14:paraId="6FF39CB3" w14:textId="77777777" w:rsidR="0081298E" w:rsidRDefault="0081298E" w:rsidP="0081298E">
      <w:pPr>
        <w:tabs>
          <w:tab w:val="left" w:pos="851"/>
        </w:tabs>
      </w:pPr>
    </w:p>
    <w:p w14:paraId="6FCF7A35" w14:textId="77777777" w:rsidR="0081298E" w:rsidRPr="00FE2A02" w:rsidRDefault="0081298E" w:rsidP="0081298E">
      <w:pPr>
        <w:jc w:val="left"/>
        <w:rPr>
          <w:rFonts w:eastAsia="MS Mincho" w:cs="Arial"/>
          <w:lang w:eastAsia="ja-JP"/>
        </w:rPr>
      </w:pPr>
      <w:r w:rsidRPr="00FE2A02">
        <w:rPr>
          <w:rFonts w:eastAsia="MS Mincho" w:cs="Arial"/>
          <w:b/>
          <w:bCs/>
          <w:lang w:eastAsia="ja-JP"/>
        </w:rPr>
        <w:t>Hard Outcomes and their measurement</w:t>
      </w:r>
    </w:p>
    <w:p w14:paraId="059034C6" w14:textId="77777777" w:rsidR="0081298E" w:rsidRPr="00FE2A02" w:rsidRDefault="0081298E" w:rsidP="0081298E">
      <w:pPr>
        <w:jc w:val="left"/>
        <w:rPr>
          <w:rFonts w:eastAsia="MS Mincho" w:cs="Arial"/>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1889"/>
        <w:gridCol w:w="2368"/>
        <w:gridCol w:w="4882"/>
        <w:gridCol w:w="1395"/>
        <w:gridCol w:w="1255"/>
        <w:gridCol w:w="1289"/>
      </w:tblGrid>
      <w:tr w:rsidR="0081298E" w:rsidRPr="00FE2A02" w14:paraId="694CA58E" w14:textId="77777777" w:rsidTr="0081298E">
        <w:trPr>
          <w:trHeight w:val="338"/>
          <w:jc w:val="center"/>
        </w:trPr>
        <w:tc>
          <w:tcPr>
            <w:tcW w:w="312" w:type="pct"/>
          </w:tcPr>
          <w:p w14:paraId="08454A9A"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No.</w:t>
            </w:r>
          </w:p>
        </w:tc>
        <w:tc>
          <w:tcPr>
            <w:tcW w:w="677" w:type="pct"/>
          </w:tcPr>
          <w:p w14:paraId="654BB209"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Outcome</w:t>
            </w:r>
          </w:p>
        </w:tc>
        <w:tc>
          <w:tcPr>
            <w:tcW w:w="849" w:type="pct"/>
          </w:tcPr>
          <w:p w14:paraId="23F9F709"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Indicator</w:t>
            </w:r>
          </w:p>
        </w:tc>
        <w:tc>
          <w:tcPr>
            <w:tcW w:w="1750" w:type="pct"/>
          </w:tcPr>
          <w:p w14:paraId="4786E019"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Measurement</w:t>
            </w:r>
          </w:p>
        </w:tc>
        <w:tc>
          <w:tcPr>
            <w:tcW w:w="500" w:type="pct"/>
          </w:tcPr>
          <w:p w14:paraId="1C4FF208"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Frequency</w:t>
            </w:r>
          </w:p>
        </w:tc>
        <w:tc>
          <w:tcPr>
            <w:tcW w:w="450" w:type="pct"/>
          </w:tcPr>
          <w:p w14:paraId="4204D34E" w14:textId="77777777" w:rsidR="0081298E" w:rsidRPr="00FE2A02" w:rsidRDefault="0081298E" w:rsidP="0081298E">
            <w:pPr>
              <w:jc w:val="left"/>
              <w:rPr>
                <w:rFonts w:eastAsia="MS Mincho" w:cs="Arial"/>
                <w:b/>
                <w:bCs/>
                <w:lang w:eastAsia="ja-JP"/>
              </w:rPr>
            </w:pPr>
            <w:r>
              <w:rPr>
                <w:rFonts w:eastAsia="MS Mincho" w:cs="Arial"/>
                <w:b/>
                <w:bCs/>
                <w:lang w:eastAsia="ja-JP"/>
              </w:rPr>
              <w:t>Target</w:t>
            </w:r>
          </w:p>
        </w:tc>
        <w:tc>
          <w:tcPr>
            <w:tcW w:w="462" w:type="pct"/>
          </w:tcPr>
          <w:p w14:paraId="4E2B2C3B"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By Whom</w:t>
            </w:r>
          </w:p>
        </w:tc>
      </w:tr>
      <w:tr w:rsidR="0081298E" w:rsidRPr="00FE2A02" w14:paraId="66AAD488" w14:textId="77777777" w:rsidTr="0081298E">
        <w:trPr>
          <w:trHeight w:val="744"/>
          <w:jc w:val="center"/>
        </w:trPr>
        <w:tc>
          <w:tcPr>
            <w:tcW w:w="312" w:type="pct"/>
          </w:tcPr>
          <w:p w14:paraId="3C78156C" w14:textId="77777777" w:rsidR="0081298E" w:rsidRPr="00FE2A02" w:rsidRDefault="0081298E" w:rsidP="0081298E">
            <w:pPr>
              <w:jc w:val="left"/>
              <w:rPr>
                <w:rFonts w:eastAsia="MS Mincho" w:cs="Arial"/>
                <w:lang w:eastAsia="ja-JP"/>
              </w:rPr>
            </w:pPr>
            <w:r w:rsidRPr="00FE2A02">
              <w:rPr>
                <w:rFonts w:eastAsia="MS Mincho" w:cs="Arial"/>
                <w:lang w:eastAsia="ja-JP"/>
              </w:rPr>
              <w:t>1</w:t>
            </w:r>
          </w:p>
        </w:tc>
        <w:tc>
          <w:tcPr>
            <w:tcW w:w="677" w:type="pct"/>
          </w:tcPr>
          <w:p w14:paraId="65DAAC18" w14:textId="77777777" w:rsidR="0081298E" w:rsidRPr="00FE2A02" w:rsidRDefault="0081298E" w:rsidP="0081298E">
            <w:pPr>
              <w:jc w:val="left"/>
              <w:rPr>
                <w:rFonts w:eastAsia="MS Mincho" w:cs="Arial"/>
                <w:lang w:eastAsia="ja-JP"/>
              </w:rPr>
            </w:pPr>
            <w:r>
              <w:rPr>
                <w:rFonts w:eastAsia="MS Mincho" w:cs="Arial"/>
                <w:lang w:eastAsia="ja-JP"/>
              </w:rPr>
              <w:t>Tenancy Sustainment</w:t>
            </w:r>
          </w:p>
        </w:tc>
        <w:tc>
          <w:tcPr>
            <w:tcW w:w="849" w:type="pct"/>
          </w:tcPr>
          <w:p w14:paraId="11090916" w14:textId="77777777" w:rsidR="0081298E" w:rsidRPr="00FE2A02" w:rsidRDefault="0081298E" w:rsidP="0081298E">
            <w:pPr>
              <w:jc w:val="left"/>
              <w:rPr>
                <w:rFonts w:eastAsia="MS Mincho" w:cs="Arial"/>
                <w:lang w:eastAsia="ja-JP"/>
              </w:rPr>
            </w:pPr>
            <w:r>
              <w:rPr>
                <w:rFonts w:eastAsia="MS Mincho" w:cs="Arial"/>
                <w:lang w:eastAsia="ja-JP"/>
              </w:rPr>
              <w:t>% Throughput</w:t>
            </w:r>
            <w:r w:rsidRPr="00FE2A02">
              <w:rPr>
                <w:rFonts w:eastAsia="MS Mincho" w:cs="Arial"/>
                <w:lang w:eastAsia="ja-JP"/>
              </w:rPr>
              <w:t xml:space="preserve"> </w:t>
            </w:r>
          </w:p>
        </w:tc>
        <w:tc>
          <w:tcPr>
            <w:tcW w:w="1750" w:type="pct"/>
          </w:tcPr>
          <w:p w14:paraId="22AE47D8" w14:textId="2EF09538" w:rsidR="0081298E" w:rsidRPr="00EC0D44" w:rsidRDefault="0081298E" w:rsidP="00F523B1">
            <w:pPr>
              <w:pStyle w:val="ListParagraph"/>
              <w:numPr>
                <w:ilvl w:val="0"/>
                <w:numId w:val="16"/>
              </w:numPr>
              <w:rPr>
                <w:rFonts w:ascii="Arial" w:eastAsia="MS Mincho" w:hAnsi="Arial" w:cs="Arial"/>
                <w:sz w:val="22"/>
                <w:szCs w:val="22"/>
                <w:lang w:eastAsia="ja-JP"/>
              </w:rPr>
            </w:pPr>
            <w:r w:rsidRPr="00EC0D44">
              <w:rPr>
                <w:rFonts w:ascii="Arial" w:eastAsia="MS Mincho" w:hAnsi="Arial" w:cs="Arial"/>
                <w:sz w:val="22"/>
                <w:szCs w:val="22"/>
                <w:lang w:eastAsia="ja-JP"/>
              </w:rPr>
              <w:t xml:space="preserve">Number of new </w:t>
            </w:r>
            <w:r w:rsidR="00D3154A">
              <w:rPr>
                <w:rFonts w:ascii="Arial" w:eastAsia="MS Mincho" w:hAnsi="Arial" w:cs="Arial"/>
                <w:sz w:val="22"/>
                <w:szCs w:val="22"/>
                <w:lang w:eastAsia="ja-JP"/>
              </w:rPr>
              <w:t>Service User</w:t>
            </w:r>
            <w:r w:rsidRPr="00EC0D44">
              <w:rPr>
                <w:rFonts w:ascii="Arial" w:eastAsia="MS Mincho" w:hAnsi="Arial" w:cs="Arial"/>
                <w:sz w:val="22"/>
                <w:szCs w:val="22"/>
                <w:lang w:eastAsia="ja-JP"/>
              </w:rPr>
              <w:t>s who joined the service in the quarter</w:t>
            </w:r>
          </w:p>
          <w:p w14:paraId="1306DB73" w14:textId="5E996361" w:rsidR="0081298E" w:rsidRPr="00EC0D44" w:rsidRDefault="0081298E" w:rsidP="00F523B1">
            <w:pPr>
              <w:pStyle w:val="ListParagraph"/>
              <w:numPr>
                <w:ilvl w:val="0"/>
                <w:numId w:val="16"/>
              </w:numPr>
              <w:rPr>
                <w:rFonts w:ascii="Arial" w:eastAsia="MS Mincho" w:hAnsi="Arial" w:cs="Arial"/>
                <w:sz w:val="22"/>
                <w:szCs w:val="22"/>
                <w:lang w:eastAsia="ja-JP"/>
              </w:rPr>
            </w:pPr>
            <w:r w:rsidRPr="00EC0D44">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sidRPr="00EC0D44">
              <w:rPr>
                <w:rFonts w:ascii="Arial" w:eastAsia="MS Mincho" w:hAnsi="Arial" w:cs="Arial"/>
                <w:sz w:val="22"/>
                <w:szCs w:val="22"/>
                <w:lang w:eastAsia="ja-JP"/>
              </w:rPr>
              <w:t>s who departed the service in the quarter</w:t>
            </w:r>
          </w:p>
          <w:p w14:paraId="091D842D" w14:textId="3D865881" w:rsidR="0081298E" w:rsidRDefault="0081298E" w:rsidP="00F523B1">
            <w:pPr>
              <w:pStyle w:val="ListParagraph"/>
              <w:numPr>
                <w:ilvl w:val="0"/>
                <w:numId w:val="16"/>
              </w:numPr>
              <w:rPr>
                <w:rFonts w:ascii="Arial" w:eastAsia="MS Mincho" w:hAnsi="Arial" w:cs="Arial"/>
                <w:sz w:val="22"/>
                <w:szCs w:val="22"/>
                <w:lang w:eastAsia="ja-JP"/>
              </w:rPr>
            </w:pPr>
            <w:r w:rsidRPr="00EC0D44">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sidRPr="00EC0D44">
              <w:rPr>
                <w:rFonts w:ascii="Arial" w:eastAsia="MS Mincho" w:hAnsi="Arial" w:cs="Arial"/>
                <w:sz w:val="22"/>
                <w:szCs w:val="22"/>
                <w:lang w:eastAsia="ja-JP"/>
              </w:rPr>
              <w:t>s supported by the service as at quarter end</w:t>
            </w:r>
          </w:p>
          <w:p w14:paraId="4C646B11" w14:textId="65FE25A7" w:rsidR="0081298E" w:rsidRPr="00EC0D44" w:rsidRDefault="0081298E" w:rsidP="00F523B1">
            <w:pPr>
              <w:pStyle w:val="ListParagraph"/>
              <w:numPr>
                <w:ilvl w:val="0"/>
                <w:numId w:val="16"/>
              </w:numPr>
              <w:rPr>
                <w:rFonts w:ascii="Arial" w:eastAsia="MS Mincho" w:hAnsi="Arial" w:cs="Arial"/>
                <w:sz w:val="22"/>
                <w:szCs w:val="22"/>
                <w:lang w:eastAsia="ja-JP"/>
              </w:rPr>
            </w:pPr>
            <w:r>
              <w:rPr>
                <w:rFonts w:ascii="Arial" w:eastAsia="MS Mincho" w:hAnsi="Arial" w:cs="Arial"/>
                <w:sz w:val="22"/>
                <w:szCs w:val="22"/>
                <w:lang w:eastAsia="ja-JP"/>
              </w:rPr>
              <w:t xml:space="preserve">Total 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(b + c)</w:t>
            </w:r>
          </w:p>
          <w:p w14:paraId="436C5846" w14:textId="77777777" w:rsidR="0081298E" w:rsidRPr="00947BCB" w:rsidRDefault="0081298E" w:rsidP="0081298E">
            <w:pPr>
              <w:rPr>
                <w:rFonts w:eastAsia="MS Mincho" w:cs="Arial"/>
                <w:lang w:eastAsia="ja-JP"/>
              </w:rPr>
            </w:pPr>
          </w:p>
          <w:p w14:paraId="2E833AE4" w14:textId="77777777" w:rsidR="0081298E" w:rsidRPr="00947BCB" w:rsidRDefault="0081298E" w:rsidP="0081298E">
            <w:pPr>
              <w:rPr>
                <w:rFonts w:eastAsia="MS Mincho" w:cs="Arial"/>
                <w:lang w:eastAsia="ja-JP"/>
              </w:rPr>
            </w:pPr>
            <w:r>
              <w:rPr>
                <w:rFonts w:eastAsia="MS Mincho" w:cs="Arial"/>
                <w:lang w:eastAsia="ja-JP"/>
              </w:rPr>
              <w:t>% Throughout = d</w:t>
            </w:r>
            <w:r w:rsidRPr="00947BCB">
              <w:rPr>
                <w:rFonts w:eastAsia="MS Mincho" w:cs="Arial"/>
                <w:lang w:eastAsia="ja-JP"/>
              </w:rPr>
              <w:t xml:space="preserve"> / capacity of the service (8) x 100</w:t>
            </w:r>
          </w:p>
        </w:tc>
        <w:tc>
          <w:tcPr>
            <w:tcW w:w="500" w:type="pct"/>
          </w:tcPr>
          <w:p w14:paraId="7B76FEE9" w14:textId="77777777" w:rsidR="0081298E" w:rsidRPr="00FE2A02" w:rsidRDefault="0081298E" w:rsidP="0081298E">
            <w:pPr>
              <w:jc w:val="left"/>
              <w:rPr>
                <w:rFonts w:eastAsia="MS Mincho" w:cs="Arial"/>
                <w:lang w:eastAsia="ja-JP"/>
              </w:rPr>
            </w:pPr>
            <w:r w:rsidRPr="00FE2A02">
              <w:rPr>
                <w:rFonts w:eastAsia="MS Mincho" w:cs="Arial"/>
                <w:lang w:eastAsia="ja-JP"/>
              </w:rPr>
              <w:t>Quarterly</w:t>
            </w:r>
          </w:p>
        </w:tc>
        <w:tc>
          <w:tcPr>
            <w:tcW w:w="450" w:type="pct"/>
          </w:tcPr>
          <w:p w14:paraId="1F1E38CB" w14:textId="77777777" w:rsidR="0081298E" w:rsidRPr="00FE2A02" w:rsidRDefault="0081298E" w:rsidP="0081298E">
            <w:pPr>
              <w:jc w:val="left"/>
              <w:rPr>
                <w:rFonts w:eastAsia="MS Mincho" w:cs="Arial"/>
                <w:lang w:eastAsia="ja-JP"/>
              </w:rPr>
            </w:pPr>
            <w:r>
              <w:rPr>
                <w:rFonts w:eastAsia="MS Mincho" w:cs="Arial"/>
                <w:lang w:eastAsia="ja-JP"/>
              </w:rPr>
              <w:t>95%</w:t>
            </w:r>
          </w:p>
        </w:tc>
        <w:tc>
          <w:tcPr>
            <w:tcW w:w="462" w:type="pct"/>
          </w:tcPr>
          <w:p w14:paraId="657578DE" w14:textId="77777777" w:rsidR="0081298E" w:rsidRPr="00FE2A02" w:rsidRDefault="0081298E" w:rsidP="0081298E">
            <w:pPr>
              <w:jc w:val="left"/>
              <w:rPr>
                <w:rFonts w:eastAsia="MS Mincho" w:cs="Arial"/>
                <w:lang w:eastAsia="ja-JP"/>
              </w:rPr>
            </w:pPr>
            <w:r>
              <w:rPr>
                <w:rFonts w:eastAsia="MS Mincho" w:cs="Arial"/>
                <w:lang w:eastAsia="ja-JP"/>
              </w:rPr>
              <w:t>Service Provider</w:t>
            </w:r>
          </w:p>
        </w:tc>
      </w:tr>
      <w:tr w:rsidR="0081298E" w:rsidRPr="00FE2A02" w14:paraId="0B86F962" w14:textId="77777777" w:rsidTr="0081298E">
        <w:trPr>
          <w:trHeight w:val="744"/>
          <w:jc w:val="center"/>
        </w:trPr>
        <w:tc>
          <w:tcPr>
            <w:tcW w:w="312" w:type="pct"/>
          </w:tcPr>
          <w:p w14:paraId="42A85739" w14:textId="77777777" w:rsidR="0081298E" w:rsidRPr="00FE2A02" w:rsidRDefault="0081298E" w:rsidP="0081298E">
            <w:pPr>
              <w:jc w:val="left"/>
              <w:rPr>
                <w:rFonts w:eastAsia="MS Mincho" w:cs="Arial"/>
                <w:lang w:eastAsia="ja-JP"/>
              </w:rPr>
            </w:pPr>
            <w:r>
              <w:rPr>
                <w:rFonts w:eastAsia="MS Mincho" w:cs="Arial"/>
                <w:lang w:eastAsia="ja-JP"/>
              </w:rPr>
              <w:t>2</w:t>
            </w:r>
          </w:p>
        </w:tc>
        <w:tc>
          <w:tcPr>
            <w:tcW w:w="677" w:type="pct"/>
          </w:tcPr>
          <w:p w14:paraId="4F26FC2C" w14:textId="77777777" w:rsidR="0081298E" w:rsidRDefault="0081298E" w:rsidP="0081298E">
            <w:pPr>
              <w:jc w:val="left"/>
              <w:rPr>
                <w:rFonts w:eastAsia="MS Mincho" w:cs="Arial"/>
                <w:lang w:eastAsia="ja-JP"/>
              </w:rPr>
            </w:pPr>
            <w:r>
              <w:rPr>
                <w:rFonts w:eastAsia="MS Mincho" w:cs="Arial"/>
                <w:lang w:eastAsia="ja-JP"/>
              </w:rPr>
              <w:t>Tenancy Sustainment</w:t>
            </w:r>
          </w:p>
        </w:tc>
        <w:tc>
          <w:tcPr>
            <w:tcW w:w="849" w:type="pct"/>
          </w:tcPr>
          <w:p w14:paraId="25A5155A" w14:textId="61F75ADF" w:rsidR="0081298E" w:rsidRDefault="0081298E" w:rsidP="0081298E">
            <w:pPr>
              <w:jc w:val="left"/>
              <w:rPr>
                <w:rFonts w:eastAsia="MS Mincho" w:cs="Arial"/>
                <w:lang w:eastAsia="ja-JP"/>
              </w:rPr>
            </w:pPr>
            <w:r>
              <w:rPr>
                <w:rFonts w:eastAsia="MS Mincho" w:cs="Arial"/>
                <w:lang w:eastAsia="ja-JP"/>
              </w:rPr>
              <w:t xml:space="preserve">Average Length of Stay in Service (per </w:t>
            </w:r>
            <w:r w:rsidR="00D3154A">
              <w:rPr>
                <w:rFonts w:eastAsia="MS Mincho" w:cs="Arial"/>
                <w:lang w:eastAsia="ja-JP"/>
              </w:rPr>
              <w:t>Service User</w:t>
            </w:r>
            <w:r>
              <w:rPr>
                <w:rFonts w:eastAsia="MS Mincho" w:cs="Arial"/>
                <w:lang w:eastAsia="ja-JP"/>
              </w:rPr>
              <w:t>)</w:t>
            </w:r>
          </w:p>
        </w:tc>
        <w:tc>
          <w:tcPr>
            <w:tcW w:w="1750" w:type="pct"/>
          </w:tcPr>
          <w:p w14:paraId="4930F0B7" w14:textId="696609BB" w:rsidR="0081298E" w:rsidRDefault="0081298E" w:rsidP="00F523B1">
            <w:pPr>
              <w:pStyle w:val="ListParagraph"/>
              <w:numPr>
                <w:ilvl w:val="0"/>
                <w:numId w:val="18"/>
              </w:numPr>
              <w:rPr>
                <w:rFonts w:ascii="Arial" w:eastAsia="MS Mincho" w:hAnsi="Arial" w:cs="Arial"/>
                <w:sz w:val="22"/>
                <w:szCs w:val="22"/>
                <w:lang w:eastAsia="ja-JP"/>
              </w:rPr>
            </w:pPr>
            <w:r>
              <w:rPr>
                <w:rFonts w:ascii="Arial" w:eastAsia="MS Mincho" w:hAnsi="Arial" w:cs="Arial"/>
                <w:sz w:val="22"/>
                <w:szCs w:val="22"/>
                <w:lang w:eastAsia="ja-JP"/>
              </w:rPr>
              <w:t xml:space="preserve">Total number of weeks in service for all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as at quarter end (from 1c above)</w:t>
            </w:r>
          </w:p>
          <w:p w14:paraId="758F8035" w14:textId="0A903A48" w:rsidR="0081298E" w:rsidRDefault="0081298E" w:rsidP="00F523B1">
            <w:pPr>
              <w:pStyle w:val="ListParagraph"/>
              <w:numPr>
                <w:ilvl w:val="0"/>
                <w:numId w:val="18"/>
              </w:numPr>
              <w:rPr>
                <w:rFonts w:ascii="Arial" w:eastAsia="MS Mincho" w:hAnsi="Arial" w:cs="Arial"/>
                <w:sz w:val="22"/>
                <w:szCs w:val="22"/>
                <w:lang w:eastAsia="ja-JP"/>
              </w:rPr>
            </w:pPr>
            <w:r>
              <w:rPr>
                <w:rFonts w:ascii="Arial" w:eastAsia="MS Mincho" w:hAnsi="Arial" w:cs="Arial"/>
                <w:sz w:val="22"/>
                <w:szCs w:val="22"/>
                <w:lang w:eastAsia="ja-JP"/>
              </w:rPr>
              <w:t xml:space="preserve">Total 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by the service as at quarter end</w:t>
            </w:r>
          </w:p>
          <w:p w14:paraId="1D366864" w14:textId="77777777" w:rsidR="0081298E" w:rsidRDefault="0081298E" w:rsidP="0081298E">
            <w:pPr>
              <w:rPr>
                <w:rFonts w:eastAsia="MS Mincho" w:cs="Arial"/>
                <w:lang w:eastAsia="ja-JP"/>
              </w:rPr>
            </w:pPr>
          </w:p>
          <w:p w14:paraId="4B4F96F9" w14:textId="5A188C7C" w:rsidR="0081298E" w:rsidRPr="00EC0D44" w:rsidRDefault="0081298E" w:rsidP="0081298E">
            <w:pPr>
              <w:rPr>
                <w:rFonts w:eastAsia="MS Mincho" w:cs="Arial"/>
                <w:lang w:eastAsia="ja-JP"/>
              </w:rPr>
            </w:pPr>
            <w:r>
              <w:rPr>
                <w:rFonts w:eastAsia="MS Mincho" w:cs="Arial"/>
                <w:lang w:eastAsia="ja-JP"/>
              </w:rPr>
              <w:t xml:space="preserve">Average length of stay per </w:t>
            </w:r>
            <w:r w:rsidR="00D3154A">
              <w:rPr>
                <w:rFonts w:eastAsia="MS Mincho" w:cs="Arial"/>
                <w:lang w:eastAsia="ja-JP"/>
              </w:rPr>
              <w:t>Service User</w:t>
            </w:r>
            <w:r>
              <w:rPr>
                <w:rFonts w:eastAsia="MS Mincho" w:cs="Arial"/>
                <w:lang w:eastAsia="ja-JP"/>
              </w:rPr>
              <w:t xml:space="preserve"> (in years) = a / b / 52 (average weeks in year)</w:t>
            </w:r>
          </w:p>
        </w:tc>
        <w:tc>
          <w:tcPr>
            <w:tcW w:w="500" w:type="pct"/>
          </w:tcPr>
          <w:p w14:paraId="475FB5B5" w14:textId="77777777" w:rsidR="0081298E" w:rsidRPr="00FE2A02" w:rsidRDefault="0081298E" w:rsidP="0081298E">
            <w:pPr>
              <w:jc w:val="left"/>
              <w:rPr>
                <w:rFonts w:eastAsia="MS Mincho" w:cs="Arial"/>
                <w:lang w:eastAsia="ja-JP"/>
              </w:rPr>
            </w:pPr>
            <w:r>
              <w:rPr>
                <w:rFonts w:eastAsia="MS Mincho" w:cs="Arial"/>
                <w:lang w:eastAsia="ja-JP"/>
              </w:rPr>
              <w:t>Quarterly</w:t>
            </w:r>
          </w:p>
        </w:tc>
        <w:tc>
          <w:tcPr>
            <w:tcW w:w="450" w:type="pct"/>
          </w:tcPr>
          <w:p w14:paraId="3DCAC622" w14:textId="77777777" w:rsidR="0081298E" w:rsidRDefault="0081298E" w:rsidP="0081298E">
            <w:pPr>
              <w:jc w:val="left"/>
              <w:rPr>
                <w:rFonts w:eastAsia="MS Mincho" w:cs="Arial"/>
                <w:lang w:eastAsia="ja-JP"/>
              </w:rPr>
            </w:pPr>
            <w:r>
              <w:rPr>
                <w:rFonts w:eastAsia="MS Mincho" w:cs="Arial"/>
                <w:lang w:eastAsia="ja-JP"/>
              </w:rPr>
              <w:t>2 years</w:t>
            </w:r>
          </w:p>
        </w:tc>
        <w:tc>
          <w:tcPr>
            <w:tcW w:w="462" w:type="pct"/>
          </w:tcPr>
          <w:p w14:paraId="271FD6FA"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7F91D58B" w14:textId="77777777" w:rsidTr="0081298E">
        <w:trPr>
          <w:trHeight w:val="744"/>
          <w:jc w:val="center"/>
        </w:trPr>
        <w:tc>
          <w:tcPr>
            <w:tcW w:w="312" w:type="pct"/>
          </w:tcPr>
          <w:p w14:paraId="5419DFCB" w14:textId="77777777" w:rsidR="0081298E" w:rsidRPr="00FE2A02" w:rsidRDefault="0081298E" w:rsidP="0081298E">
            <w:pPr>
              <w:jc w:val="left"/>
              <w:rPr>
                <w:rFonts w:eastAsia="MS Mincho" w:cs="Arial"/>
                <w:lang w:eastAsia="ja-JP"/>
              </w:rPr>
            </w:pPr>
            <w:r>
              <w:rPr>
                <w:rFonts w:eastAsia="MS Mincho" w:cs="Arial"/>
                <w:lang w:eastAsia="ja-JP"/>
              </w:rPr>
              <w:t>3</w:t>
            </w:r>
          </w:p>
        </w:tc>
        <w:tc>
          <w:tcPr>
            <w:tcW w:w="677" w:type="pct"/>
          </w:tcPr>
          <w:p w14:paraId="7FAB5B9D" w14:textId="77777777" w:rsidR="0081298E" w:rsidRPr="00FE2A02" w:rsidRDefault="0081298E" w:rsidP="0081298E">
            <w:pPr>
              <w:jc w:val="left"/>
              <w:rPr>
                <w:rFonts w:eastAsia="MS Mincho" w:cs="Arial"/>
                <w:lang w:eastAsia="ja-JP"/>
              </w:rPr>
            </w:pPr>
            <w:r>
              <w:rPr>
                <w:rFonts w:eastAsia="MS Mincho" w:cs="Arial"/>
                <w:lang w:eastAsia="ja-JP"/>
              </w:rPr>
              <w:t>Personalisation/ Choice &amp; Control</w:t>
            </w:r>
          </w:p>
        </w:tc>
        <w:tc>
          <w:tcPr>
            <w:tcW w:w="849" w:type="pct"/>
          </w:tcPr>
          <w:p w14:paraId="6BE69350" w14:textId="77777777" w:rsidR="0081298E" w:rsidRPr="00FE2A02" w:rsidRDefault="0081298E" w:rsidP="0081298E">
            <w:pPr>
              <w:jc w:val="left"/>
              <w:rPr>
                <w:rFonts w:eastAsia="MS Mincho" w:cs="Arial"/>
                <w:lang w:eastAsia="ja-JP"/>
              </w:rPr>
            </w:pPr>
            <w:r>
              <w:rPr>
                <w:rFonts w:eastAsia="MS Mincho" w:cs="Arial"/>
                <w:lang w:eastAsia="ja-JP"/>
              </w:rPr>
              <w:t>% Outcomes/Goals Set</w:t>
            </w:r>
          </w:p>
        </w:tc>
        <w:tc>
          <w:tcPr>
            <w:tcW w:w="1750" w:type="pct"/>
          </w:tcPr>
          <w:p w14:paraId="07AE58E1" w14:textId="7AD250F4" w:rsidR="0081298E" w:rsidRPr="00EC0D44" w:rsidRDefault="0081298E" w:rsidP="00F523B1">
            <w:pPr>
              <w:pStyle w:val="ListParagraph"/>
              <w:numPr>
                <w:ilvl w:val="0"/>
                <w:numId w:val="17"/>
              </w:numPr>
              <w:rPr>
                <w:rFonts w:ascii="Arial" w:eastAsia="MS Mincho" w:hAnsi="Arial" w:cs="Arial"/>
                <w:sz w:val="22"/>
                <w:szCs w:val="22"/>
                <w:lang w:eastAsia="ja-JP"/>
              </w:rPr>
            </w:pPr>
            <w:r w:rsidRPr="00EC0D44">
              <w:rPr>
                <w:rFonts w:ascii="Arial" w:eastAsia="MS Mincho" w:hAnsi="Arial" w:cs="Arial"/>
                <w:sz w:val="22"/>
                <w:szCs w:val="22"/>
                <w:lang w:eastAsia="ja-JP"/>
              </w:rPr>
              <w:t xml:space="preserve">Number of new </w:t>
            </w:r>
            <w:r w:rsidR="00D3154A">
              <w:rPr>
                <w:rFonts w:ascii="Arial" w:eastAsia="MS Mincho" w:hAnsi="Arial" w:cs="Arial"/>
                <w:sz w:val="22"/>
                <w:szCs w:val="22"/>
                <w:lang w:eastAsia="ja-JP"/>
              </w:rPr>
              <w:t>Service User</w:t>
            </w:r>
            <w:r w:rsidRPr="00EC0D44">
              <w:rPr>
                <w:rFonts w:ascii="Arial" w:eastAsia="MS Mincho" w:hAnsi="Arial" w:cs="Arial"/>
                <w:sz w:val="22"/>
                <w:szCs w:val="22"/>
                <w:lang w:eastAsia="ja-JP"/>
              </w:rPr>
              <w:t>s who joined the service in the quarter (from 1a above), who have set their outcomes/goals that they want to achieve (e.g. through an initial assessment)</w:t>
            </w:r>
          </w:p>
          <w:p w14:paraId="46946A1B" w14:textId="71788DA9" w:rsidR="0081298E" w:rsidRPr="00947BCB" w:rsidRDefault="0081298E" w:rsidP="00F523B1">
            <w:pPr>
              <w:pStyle w:val="ListParagraph"/>
              <w:numPr>
                <w:ilvl w:val="0"/>
                <w:numId w:val="17"/>
              </w:numPr>
              <w:rPr>
                <w:rFonts w:eastAsia="MS Mincho" w:cs="Arial"/>
                <w:lang w:eastAsia="ja-JP"/>
              </w:rPr>
            </w:pPr>
            <w:r w:rsidRPr="00EC0D44">
              <w:rPr>
                <w:rFonts w:ascii="Arial" w:eastAsia="MS Mincho" w:hAnsi="Arial" w:cs="Arial"/>
                <w:sz w:val="22"/>
                <w:szCs w:val="22"/>
                <w:lang w:eastAsia="ja-JP"/>
              </w:rPr>
              <w:lastRenderedPageBreak/>
              <w:t xml:space="preserve">Total number of new </w:t>
            </w:r>
            <w:r w:rsidR="00D3154A">
              <w:rPr>
                <w:rFonts w:ascii="Arial" w:eastAsia="MS Mincho" w:hAnsi="Arial" w:cs="Arial"/>
                <w:sz w:val="22"/>
                <w:szCs w:val="22"/>
                <w:lang w:eastAsia="ja-JP"/>
              </w:rPr>
              <w:t>Service User</w:t>
            </w:r>
            <w:r w:rsidRPr="00EC0D44">
              <w:rPr>
                <w:rFonts w:ascii="Arial" w:eastAsia="MS Mincho" w:hAnsi="Arial" w:cs="Arial"/>
                <w:sz w:val="22"/>
                <w:szCs w:val="22"/>
                <w:lang w:eastAsia="ja-JP"/>
              </w:rPr>
              <w:t>s who joined the service in the quarter (from 1a above)</w:t>
            </w:r>
          </w:p>
        </w:tc>
        <w:tc>
          <w:tcPr>
            <w:tcW w:w="500" w:type="pct"/>
          </w:tcPr>
          <w:p w14:paraId="46B77AC1" w14:textId="77777777" w:rsidR="0081298E" w:rsidRPr="00FE2A02" w:rsidRDefault="0081298E" w:rsidP="0081298E">
            <w:pPr>
              <w:jc w:val="left"/>
              <w:rPr>
                <w:rFonts w:eastAsia="MS Mincho" w:cs="Arial"/>
                <w:lang w:eastAsia="ja-JP"/>
              </w:rPr>
            </w:pPr>
            <w:r w:rsidRPr="00FE2A02">
              <w:rPr>
                <w:rFonts w:eastAsia="MS Mincho" w:cs="Arial"/>
                <w:lang w:eastAsia="ja-JP"/>
              </w:rPr>
              <w:lastRenderedPageBreak/>
              <w:t>Quarterly</w:t>
            </w:r>
          </w:p>
        </w:tc>
        <w:tc>
          <w:tcPr>
            <w:tcW w:w="450" w:type="pct"/>
          </w:tcPr>
          <w:p w14:paraId="07ED1C01" w14:textId="77777777" w:rsidR="0081298E" w:rsidRPr="00FE2A02" w:rsidRDefault="0081298E" w:rsidP="0081298E">
            <w:pPr>
              <w:jc w:val="left"/>
              <w:rPr>
                <w:rFonts w:eastAsia="MS Mincho" w:cs="Arial"/>
                <w:lang w:eastAsia="ja-JP"/>
              </w:rPr>
            </w:pPr>
            <w:r>
              <w:rPr>
                <w:rFonts w:eastAsia="MS Mincho" w:cs="Arial"/>
                <w:lang w:eastAsia="ja-JP"/>
              </w:rPr>
              <w:t>95%</w:t>
            </w:r>
          </w:p>
        </w:tc>
        <w:tc>
          <w:tcPr>
            <w:tcW w:w="462" w:type="pct"/>
          </w:tcPr>
          <w:p w14:paraId="2E57F655" w14:textId="77777777" w:rsidR="0081298E" w:rsidRPr="00FE2A02" w:rsidRDefault="0081298E" w:rsidP="0081298E">
            <w:pPr>
              <w:jc w:val="left"/>
              <w:rPr>
                <w:rFonts w:eastAsia="MS Mincho" w:cs="Arial"/>
                <w:lang w:eastAsia="ja-JP"/>
              </w:rPr>
            </w:pPr>
            <w:r>
              <w:rPr>
                <w:rFonts w:eastAsia="MS Mincho" w:cs="Arial"/>
                <w:lang w:eastAsia="ja-JP"/>
              </w:rPr>
              <w:t>Service Provider</w:t>
            </w:r>
          </w:p>
        </w:tc>
      </w:tr>
      <w:tr w:rsidR="0081298E" w:rsidRPr="00FE2A02" w14:paraId="788B2698" w14:textId="77777777" w:rsidTr="0081298E">
        <w:trPr>
          <w:trHeight w:val="744"/>
          <w:jc w:val="center"/>
        </w:trPr>
        <w:tc>
          <w:tcPr>
            <w:tcW w:w="312" w:type="pct"/>
          </w:tcPr>
          <w:p w14:paraId="18BA3E51" w14:textId="77777777" w:rsidR="0081298E" w:rsidRPr="00FE2A02" w:rsidRDefault="0081298E" w:rsidP="0081298E">
            <w:pPr>
              <w:jc w:val="left"/>
              <w:rPr>
                <w:rFonts w:eastAsia="MS Mincho" w:cs="Arial"/>
                <w:lang w:eastAsia="ja-JP"/>
              </w:rPr>
            </w:pPr>
            <w:r>
              <w:rPr>
                <w:rFonts w:eastAsia="MS Mincho" w:cs="Arial"/>
                <w:lang w:eastAsia="ja-JP"/>
              </w:rPr>
              <w:t>4</w:t>
            </w:r>
          </w:p>
        </w:tc>
        <w:tc>
          <w:tcPr>
            <w:tcW w:w="677" w:type="pct"/>
          </w:tcPr>
          <w:p w14:paraId="3BF576FA" w14:textId="77777777" w:rsidR="0081298E" w:rsidRDefault="0081298E" w:rsidP="0081298E">
            <w:pPr>
              <w:jc w:val="left"/>
              <w:rPr>
                <w:rFonts w:eastAsia="MS Mincho" w:cs="Arial"/>
                <w:lang w:eastAsia="ja-JP"/>
              </w:rPr>
            </w:pPr>
            <w:r>
              <w:rPr>
                <w:rFonts w:eastAsia="MS Mincho" w:cs="Arial"/>
                <w:lang w:eastAsia="ja-JP"/>
              </w:rPr>
              <w:t>Financial Support</w:t>
            </w:r>
          </w:p>
        </w:tc>
        <w:tc>
          <w:tcPr>
            <w:tcW w:w="849" w:type="pct"/>
          </w:tcPr>
          <w:p w14:paraId="52E22E95" w14:textId="77777777" w:rsidR="0081298E" w:rsidRDefault="0081298E" w:rsidP="0081298E">
            <w:pPr>
              <w:jc w:val="left"/>
              <w:rPr>
                <w:rFonts w:eastAsia="MS Mincho" w:cs="Arial"/>
                <w:lang w:eastAsia="ja-JP"/>
              </w:rPr>
            </w:pPr>
            <w:r>
              <w:rPr>
                <w:rFonts w:eastAsia="MS Mincho" w:cs="Arial"/>
                <w:lang w:eastAsia="ja-JP"/>
              </w:rPr>
              <w:t>% Supported to Manage Finances</w:t>
            </w:r>
          </w:p>
        </w:tc>
        <w:tc>
          <w:tcPr>
            <w:tcW w:w="1750" w:type="pct"/>
          </w:tcPr>
          <w:p w14:paraId="4A21FB32" w14:textId="38DF7153" w:rsidR="0081298E" w:rsidRDefault="0081298E" w:rsidP="00F523B1">
            <w:pPr>
              <w:pStyle w:val="ListParagraph"/>
              <w:numPr>
                <w:ilvl w:val="0"/>
                <w:numId w:val="19"/>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to better manage their finances</w:t>
            </w:r>
          </w:p>
          <w:p w14:paraId="14AE8AAD" w14:textId="6F0B4A67" w:rsidR="0081298E" w:rsidRPr="00720A4C" w:rsidRDefault="0081298E" w:rsidP="00F523B1">
            <w:pPr>
              <w:pStyle w:val="ListParagraph"/>
              <w:numPr>
                <w:ilvl w:val="0"/>
                <w:numId w:val="19"/>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(from 1d above)</w:t>
            </w:r>
          </w:p>
        </w:tc>
        <w:tc>
          <w:tcPr>
            <w:tcW w:w="500" w:type="pct"/>
          </w:tcPr>
          <w:p w14:paraId="070ADCB4" w14:textId="77777777" w:rsidR="0081298E" w:rsidRPr="00FE2A02" w:rsidRDefault="0081298E" w:rsidP="0081298E">
            <w:pPr>
              <w:jc w:val="left"/>
              <w:rPr>
                <w:rFonts w:eastAsia="MS Mincho" w:cs="Arial"/>
                <w:lang w:eastAsia="ja-JP"/>
              </w:rPr>
            </w:pPr>
            <w:r>
              <w:rPr>
                <w:rFonts w:eastAsia="MS Mincho" w:cs="Arial"/>
                <w:lang w:eastAsia="ja-JP"/>
              </w:rPr>
              <w:t>Quarterly</w:t>
            </w:r>
          </w:p>
        </w:tc>
        <w:tc>
          <w:tcPr>
            <w:tcW w:w="450" w:type="pct"/>
          </w:tcPr>
          <w:p w14:paraId="46C18E4D" w14:textId="77777777" w:rsidR="0081298E" w:rsidRDefault="0081298E" w:rsidP="0081298E">
            <w:pPr>
              <w:jc w:val="left"/>
              <w:rPr>
                <w:rFonts w:eastAsia="MS Mincho" w:cs="Arial"/>
                <w:lang w:eastAsia="ja-JP"/>
              </w:rPr>
            </w:pPr>
            <w:r>
              <w:rPr>
                <w:rFonts w:eastAsia="MS Mincho" w:cs="Arial"/>
                <w:lang w:eastAsia="ja-JP"/>
              </w:rPr>
              <w:t>85%</w:t>
            </w:r>
          </w:p>
        </w:tc>
        <w:tc>
          <w:tcPr>
            <w:tcW w:w="462" w:type="pct"/>
          </w:tcPr>
          <w:p w14:paraId="0A7D008F"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758D009E" w14:textId="77777777" w:rsidTr="0081298E">
        <w:trPr>
          <w:trHeight w:val="744"/>
          <w:jc w:val="center"/>
        </w:trPr>
        <w:tc>
          <w:tcPr>
            <w:tcW w:w="312" w:type="pct"/>
          </w:tcPr>
          <w:p w14:paraId="0D547B59" w14:textId="77777777" w:rsidR="0081298E" w:rsidRDefault="0081298E" w:rsidP="0081298E">
            <w:pPr>
              <w:jc w:val="left"/>
              <w:rPr>
                <w:rFonts w:eastAsia="MS Mincho" w:cs="Arial"/>
                <w:lang w:eastAsia="ja-JP"/>
              </w:rPr>
            </w:pPr>
            <w:r>
              <w:rPr>
                <w:rFonts w:eastAsia="MS Mincho" w:cs="Arial"/>
                <w:lang w:eastAsia="ja-JP"/>
              </w:rPr>
              <w:t>5</w:t>
            </w:r>
          </w:p>
        </w:tc>
        <w:tc>
          <w:tcPr>
            <w:tcW w:w="677" w:type="pct"/>
          </w:tcPr>
          <w:p w14:paraId="7D0CCEFC" w14:textId="77777777" w:rsidR="0081298E" w:rsidRDefault="0081298E" w:rsidP="0081298E">
            <w:pPr>
              <w:jc w:val="left"/>
              <w:rPr>
                <w:rFonts w:eastAsia="MS Mincho" w:cs="Arial"/>
                <w:lang w:eastAsia="ja-JP"/>
              </w:rPr>
            </w:pPr>
            <w:r>
              <w:rPr>
                <w:rFonts w:eastAsia="MS Mincho" w:cs="Arial"/>
                <w:lang w:eastAsia="ja-JP"/>
              </w:rPr>
              <w:t>Meaningful Occupation</w:t>
            </w:r>
          </w:p>
        </w:tc>
        <w:tc>
          <w:tcPr>
            <w:tcW w:w="849" w:type="pct"/>
          </w:tcPr>
          <w:p w14:paraId="6F6D8897" w14:textId="77777777" w:rsidR="0081298E" w:rsidRDefault="0081298E" w:rsidP="0081298E">
            <w:pPr>
              <w:jc w:val="left"/>
              <w:rPr>
                <w:rFonts w:eastAsia="MS Mincho" w:cs="Arial"/>
                <w:lang w:eastAsia="ja-JP"/>
              </w:rPr>
            </w:pPr>
            <w:r>
              <w:rPr>
                <w:rFonts w:eastAsia="MS Mincho" w:cs="Arial"/>
                <w:lang w:eastAsia="ja-JP"/>
              </w:rPr>
              <w:t>% Participation in Meaningful Occupation</w:t>
            </w:r>
          </w:p>
        </w:tc>
        <w:tc>
          <w:tcPr>
            <w:tcW w:w="1750" w:type="pct"/>
          </w:tcPr>
          <w:p w14:paraId="581DEA30" w14:textId="1F3235AD" w:rsidR="0081298E" w:rsidRDefault="0081298E" w:rsidP="00F523B1">
            <w:pPr>
              <w:pStyle w:val="ListParagraph"/>
              <w:numPr>
                <w:ilvl w:val="0"/>
                <w:numId w:val="20"/>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(from 1d above) who were participating in meaningful occupation in the quarter</w:t>
            </w:r>
          </w:p>
          <w:p w14:paraId="0EAE0B7B" w14:textId="6441E2D2" w:rsidR="0081298E" w:rsidRDefault="0081298E" w:rsidP="00F523B1">
            <w:pPr>
              <w:pStyle w:val="ListParagraph"/>
              <w:numPr>
                <w:ilvl w:val="0"/>
                <w:numId w:val="20"/>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(from 1d above</w:t>
            </w:r>
          </w:p>
          <w:p w14:paraId="45FB3192" w14:textId="77777777" w:rsidR="0081298E" w:rsidRDefault="0081298E" w:rsidP="0081298E">
            <w:pPr>
              <w:rPr>
                <w:rFonts w:eastAsia="MS Mincho" w:cs="Arial"/>
                <w:lang w:eastAsia="ja-JP"/>
              </w:rPr>
            </w:pPr>
          </w:p>
          <w:p w14:paraId="50A9773E" w14:textId="77777777" w:rsidR="0081298E" w:rsidRPr="002468A4" w:rsidRDefault="0081298E" w:rsidP="0081298E">
            <w:pPr>
              <w:jc w:val="left"/>
              <w:rPr>
                <w:rFonts w:eastAsia="MS Mincho" w:cs="Arial"/>
                <w:lang w:eastAsia="ja-JP"/>
              </w:rPr>
            </w:pPr>
            <w:r>
              <w:rPr>
                <w:rFonts w:eastAsia="MS Mincho" w:cs="Arial"/>
                <w:lang w:eastAsia="ja-JP"/>
              </w:rPr>
              <w:t>Meaningful Occupation means training/education, paid work or voluntary work</w:t>
            </w:r>
          </w:p>
        </w:tc>
        <w:tc>
          <w:tcPr>
            <w:tcW w:w="500" w:type="pct"/>
          </w:tcPr>
          <w:p w14:paraId="10507120" w14:textId="77777777" w:rsidR="0081298E" w:rsidRDefault="0081298E" w:rsidP="0081298E">
            <w:pPr>
              <w:jc w:val="left"/>
              <w:rPr>
                <w:rFonts w:eastAsia="MS Mincho" w:cs="Arial"/>
                <w:lang w:eastAsia="ja-JP"/>
              </w:rPr>
            </w:pPr>
            <w:r>
              <w:rPr>
                <w:rFonts w:eastAsia="MS Mincho" w:cs="Arial"/>
                <w:lang w:eastAsia="ja-JP"/>
              </w:rPr>
              <w:t>Quarterly</w:t>
            </w:r>
          </w:p>
        </w:tc>
        <w:tc>
          <w:tcPr>
            <w:tcW w:w="450" w:type="pct"/>
          </w:tcPr>
          <w:p w14:paraId="791085CE" w14:textId="77777777" w:rsidR="0081298E" w:rsidRDefault="0081298E" w:rsidP="0081298E">
            <w:pPr>
              <w:jc w:val="left"/>
              <w:rPr>
                <w:rFonts w:eastAsia="MS Mincho" w:cs="Arial"/>
                <w:lang w:eastAsia="ja-JP"/>
              </w:rPr>
            </w:pPr>
            <w:r>
              <w:rPr>
                <w:rFonts w:eastAsia="MS Mincho" w:cs="Arial"/>
                <w:lang w:eastAsia="ja-JP"/>
              </w:rPr>
              <w:t>80%</w:t>
            </w:r>
          </w:p>
        </w:tc>
        <w:tc>
          <w:tcPr>
            <w:tcW w:w="462" w:type="pct"/>
          </w:tcPr>
          <w:p w14:paraId="09EA1DFC"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3AAC09B5" w14:textId="77777777" w:rsidTr="0081298E">
        <w:trPr>
          <w:trHeight w:val="744"/>
          <w:jc w:val="center"/>
        </w:trPr>
        <w:tc>
          <w:tcPr>
            <w:tcW w:w="312" w:type="pct"/>
          </w:tcPr>
          <w:p w14:paraId="3D5DB6D1" w14:textId="77777777" w:rsidR="0081298E" w:rsidRDefault="0081298E" w:rsidP="0081298E">
            <w:pPr>
              <w:jc w:val="left"/>
              <w:rPr>
                <w:rFonts w:eastAsia="MS Mincho" w:cs="Arial"/>
                <w:lang w:eastAsia="ja-JP"/>
              </w:rPr>
            </w:pPr>
            <w:r>
              <w:rPr>
                <w:rFonts w:eastAsia="MS Mincho" w:cs="Arial"/>
                <w:lang w:eastAsia="ja-JP"/>
              </w:rPr>
              <w:t>6</w:t>
            </w:r>
          </w:p>
        </w:tc>
        <w:tc>
          <w:tcPr>
            <w:tcW w:w="677" w:type="pct"/>
          </w:tcPr>
          <w:p w14:paraId="4F3B4EDC" w14:textId="77777777" w:rsidR="0081298E" w:rsidRDefault="0081298E" w:rsidP="0081298E">
            <w:pPr>
              <w:jc w:val="left"/>
              <w:rPr>
                <w:rFonts w:eastAsia="MS Mincho" w:cs="Arial"/>
                <w:lang w:eastAsia="ja-JP"/>
              </w:rPr>
            </w:pPr>
            <w:r>
              <w:rPr>
                <w:rFonts w:eastAsia="MS Mincho" w:cs="Arial"/>
                <w:lang w:eastAsia="ja-JP"/>
              </w:rPr>
              <w:t>Meaningful Occupation</w:t>
            </w:r>
          </w:p>
        </w:tc>
        <w:tc>
          <w:tcPr>
            <w:tcW w:w="849" w:type="pct"/>
          </w:tcPr>
          <w:p w14:paraId="314D2D15" w14:textId="77777777" w:rsidR="0081298E" w:rsidRDefault="0081298E" w:rsidP="0081298E">
            <w:pPr>
              <w:jc w:val="left"/>
              <w:rPr>
                <w:rFonts w:eastAsia="MS Mincho" w:cs="Arial"/>
                <w:lang w:eastAsia="ja-JP"/>
              </w:rPr>
            </w:pPr>
            <w:r>
              <w:rPr>
                <w:rFonts w:eastAsia="MS Mincho" w:cs="Arial"/>
                <w:lang w:eastAsia="ja-JP"/>
              </w:rPr>
              <w:t>% Participation in New Meaningful Occupation</w:t>
            </w:r>
          </w:p>
        </w:tc>
        <w:tc>
          <w:tcPr>
            <w:tcW w:w="1750" w:type="pct"/>
          </w:tcPr>
          <w:p w14:paraId="78C74C54" w14:textId="4EA77C3D" w:rsidR="0081298E" w:rsidRDefault="0081298E" w:rsidP="00F523B1">
            <w:pPr>
              <w:pStyle w:val="ListParagraph"/>
              <w:numPr>
                <w:ilvl w:val="0"/>
                <w:numId w:val="21"/>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participating in meaningful occupation in the quarter (from 5a above), who started a new form of meaningful occupation in the quarter</w:t>
            </w:r>
          </w:p>
          <w:p w14:paraId="10C81A38" w14:textId="0A5603DC" w:rsidR="0081298E" w:rsidRDefault="0081298E" w:rsidP="00F523B1">
            <w:pPr>
              <w:pStyle w:val="ListParagraph"/>
              <w:numPr>
                <w:ilvl w:val="0"/>
                <w:numId w:val="21"/>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participating in meaningful occupation in the quarter (from 5a above)</w:t>
            </w:r>
          </w:p>
          <w:p w14:paraId="67A298CE" w14:textId="77777777" w:rsidR="0081298E" w:rsidRDefault="0081298E" w:rsidP="0081298E">
            <w:pPr>
              <w:rPr>
                <w:rFonts w:eastAsia="MS Mincho" w:cs="Arial"/>
                <w:lang w:eastAsia="ja-JP"/>
              </w:rPr>
            </w:pPr>
          </w:p>
          <w:p w14:paraId="63CCF518" w14:textId="77777777" w:rsidR="0081298E" w:rsidRPr="002468A4" w:rsidRDefault="0081298E" w:rsidP="0081298E">
            <w:pPr>
              <w:rPr>
                <w:rFonts w:eastAsia="MS Mincho" w:cs="Arial"/>
                <w:lang w:eastAsia="ja-JP"/>
              </w:rPr>
            </w:pPr>
            <w:r>
              <w:rPr>
                <w:rFonts w:eastAsia="MS Mincho" w:cs="Arial"/>
                <w:lang w:eastAsia="ja-JP"/>
              </w:rPr>
              <w:t>New form of meaningful occupation means those who commenced a new training/education course, a new paid position, or a new voluntary position in the quarter</w:t>
            </w:r>
          </w:p>
        </w:tc>
        <w:tc>
          <w:tcPr>
            <w:tcW w:w="500" w:type="pct"/>
          </w:tcPr>
          <w:p w14:paraId="48E386E4" w14:textId="77777777" w:rsidR="0081298E" w:rsidRDefault="0081298E" w:rsidP="0081298E">
            <w:pPr>
              <w:jc w:val="left"/>
              <w:rPr>
                <w:rFonts w:eastAsia="MS Mincho" w:cs="Arial"/>
                <w:lang w:eastAsia="ja-JP"/>
              </w:rPr>
            </w:pPr>
            <w:r>
              <w:rPr>
                <w:rFonts w:eastAsia="MS Mincho" w:cs="Arial"/>
                <w:lang w:eastAsia="ja-JP"/>
              </w:rPr>
              <w:t>Quarterly</w:t>
            </w:r>
          </w:p>
        </w:tc>
        <w:tc>
          <w:tcPr>
            <w:tcW w:w="450" w:type="pct"/>
          </w:tcPr>
          <w:p w14:paraId="5BBAA541" w14:textId="77777777" w:rsidR="0081298E" w:rsidRDefault="0081298E" w:rsidP="0081298E">
            <w:pPr>
              <w:jc w:val="left"/>
              <w:rPr>
                <w:rFonts w:eastAsia="MS Mincho" w:cs="Arial"/>
                <w:lang w:eastAsia="ja-JP"/>
              </w:rPr>
            </w:pPr>
            <w:r>
              <w:rPr>
                <w:rFonts w:eastAsia="MS Mincho" w:cs="Arial"/>
                <w:lang w:eastAsia="ja-JP"/>
              </w:rPr>
              <w:t>30%</w:t>
            </w:r>
          </w:p>
        </w:tc>
        <w:tc>
          <w:tcPr>
            <w:tcW w:w="462" w:type="pct"/>
          </w:tcPr>
          <w:p w14:paraId="226292F2"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5F8AEB25" w14:textId="77777777" w:rsidTr="0081298E">
        <w:trPr>
          <w:trHeight w:val="744"/>
          <w:jc w:val="center"/>
        </w:trPr>
        <w:tc>
          <w:tcPr>
            <w:tcW w:w="312" w:type="pct"/>
          </w:tcPr>
          <w:p w14:paraId="74FD3CA4" w14:textId="77777777" w:rsidR="0081298E" w:rsidRDefault="0081298E" w:rsidP="0081298E">
            <w:pPr>
              <w:jc w:val="left"/>
              <w:rPr>
                <w:rFonts w:eastAsia="MS Mincho" w:cs="Arial"/>
                <w:lang w:eastAsia="ja-JP"/>
              </w:rPr>
            </w:pPr>
            <w:r>
              <w:rPr>
                <w:rFonts w:eastAsia="MS Mincho" w:cs="Arial"/>
                <w:lang w:eastAsia="ja-JP"/>
              </w:rPr>
              <w:t>7</w:t>
            </w:r>
          </w:p>
        </w:tc>
        <w:tc>
          <w:tcPr>
            <w:tcW w:w="677" w:type="pct"/>
          </w:tcPr>
          <w:p w14:paraId="320C6241" w14:textId="77777777" w:rsidR="0081298E" w:rsidRDefault="0081298E" w:rsidP="0081298E">
            <w:pPr>
              <w:jc w:val="left"/>
              <w:rPr>
                <w:rFonts w:eastAsia="MS Mincho" w:cs="Arial"/>
                <w:lang w:eastAsia="ja-JP"/>
              </w:rPr>
            </w:pPr>
            <w:r>
              <w:rPr>
                <w:rFonts w:eastAsia="MS Mincho" w:cs="Arial"/>
                <w:lang w:eastAsia="ja-JP"/>
              </w:rPr>
              <w:t>Managing Health</w:t>
            </w:r>
          </w:p>
        </w:tc>
        <w:tc>
          <w:tcPr>
            <w:tcW w:w="849" w:type="pct"/>
          </w:tcPr>
          <w:p w14:paraId="20222910" w14:textId="77777777" w:rsidR="0081298E" w:rsidRDefault="0081298E" w:rsidP="0081298E">
            <w:pPr>
              <w:jc w:val="left"/>
              <w:rPr>
                <w:rFonts w:eastAsia="MS Mincho" w:cs="Arial"/>
                <w:lang w:eastAsia="ja-JP"/>
              </w:rPr>
            </w:pPr>
            <w:r>
              <w:rPr>
                <w:rFonts w:eastAsia="MS Mincho" w:cs="Arial"/>
                <w:lang w:eastAsia="ja-JP"/>
              </w:rPr>
              <w:t>% Supported to Manage Health</w:t>
            </w:r>
          </w:p>
        </w:tc>
        <w:tc>
          <w:tcPr>
            <w:tcW w:w="1750" w:type="pct"/>
          </w:tcPr>
          <w:p w14:paraId="598E0F4C" w14:textId="20DEBE47" w:rsidR="0081298E" w:rsidRDefault="0081298E" w:rsidP="00F523B1">
            <w:pPr>
              <w:pStyle w:val="ListParagraph"/>
              <w:numPr>
                <w:ilvl w:val="0"/>
                <w:numId w:val="22"/>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to better manage their health</w:t>
            </w:r>
          </w:p>
          <w:p w14:paraId="39EDB133" w14:textId="1C367BD8" w:rsidR="0081298E" w:rsidRPr="002468A4" w:rsidRDefault="0081298E" w:rsidP="00F523B1">
            <w:pPr>
              <w:pStyle w:val="ListParagraph"/>
              <w:numPr>
                <w:ilvl w:val="0"/>
                <w:numId w:val="22"/>
              </w:numPr>
              <w:rPr>
                <w:rFonts w:ascii="Arial" w:eastAsia="MS Mincho" w:hAnsi="Arial" w:cs="Arial"/>
                <w:sz w:val="22"/>
                <w:szCs w:val="22"/>
                <w:lang w:eastAsia="ja-JP"/>
              </w:rPr>
            </w:pPr>
            <w:r w:rsidRPr="002468A4">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sidRPr="002468A4">
              <w:rPr>
                <w:rFonts w:ascii="Arial" w:eastAsia="MS Mincho" w:hAnsi="Arial" w:cs="Arial"/>
                <w:sz w:val="22"/>
                <w:szCs w:val="22"/>
                <w:lang w:eastAsia="ja-JP"/>
              </w:rPr>
              <w:t>s supported in the quarter (from 1</w:t>
            </w:r>
            <w:r>
              <w:rPr>
                <w:rFonts w:ascii="Arial" w:eastAsia="MS Mincho" w:hAnsi="Arial" w:cs="Arial"/>
                <w:sz w:val="22"/>
                <w:szCs w:val="22"/>
                <w:lang w:eastAsia="ja-JP"/>
              </w:rPr>
              <w:t>d</w:t>
            </w:r>
            <w:r w:rsidRPr="002468A4">
              <w:rPr>
                <w:rFonts w:ascii="Arial" w:eastAsia="MS Mincho" w:hAnsi="Arial" w:cs="Arial"/>
                <w:sz w:val="22"/>
                <w:szCs w:val="22"/>
                <w:lang w:eastAsia="ja-JP"/>
              </w:rPr>
              <w:t xml:space="preserve"> above)</w:t>
            </w:r>
          </w:p>
        </w:tc>
        <w:tc>
          <w:tcPr>
            <w:tcW w:w="500" w:type="pct"/>
          </w:tcPr>
          <w:p w14:paraId="6EB3BC27" w14:textId="77777777" w:rsidR="0081298E" w:rsidRDefault="0081298E" w:rsidP="0081298E">
            <w:pPr>
              <w:jc w:val="left"/>
              <w:rPr>
                <w:rFonts w:eastAsia="MS Mincho" w:cs="Arial"/>
                <w:lang w:eastAsia="ja-JP"/>
              </w:rPr>
            </w:pPr>
            <w:r>
              <w:rPr>
                <w:rFonts w:eastAsia="MS Mincho" w:cs="Arial"/>
                <w:lang w:eastAsia="ja-JP"/>
              </w:rPr>
              <w:t>Quarterly</w:t>
            </w:r>
          </w:p>
        </w:tc>
        <w:tc>
          <w:tcPr>
            <w:tcW w:w="450" w:type="pct"/>
          </w:tcPr>
          <w:p w14:paraId="00462114" w14:textId="77777777" w:rsidR="0081298E" w:rsidRDefault="0081298E" w:rsidP="0081298E">
            <w:pPr>
              <w:jc w:val="left"/>
              <w:rPr>
                <w:rFonts w:eastAsia="MS Mincho" w:cs="Arial"/>
                <w:lang w:eastAsia="ja-JP"/>
              </w:rPr>
            </w:pPr>
            <w:r>
              <w:rPr>
                <w:rFonts w:eastAsia="MS Mincho" w:cs="Arial"/>
                <w:lang w:eastAsia="ja-JP"/>
              </w:rPr>
              <w:t>85%</w:t>
            </w:r>
          </w:p>
        </w:tc>
        <w:tc>
          <w:tcPr>
            <w:tcW w:w="462" w:type="pct"/>
          </w:tcPr>
          <w:p w14:paraId="1D6FA7F4"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76E3EA4F" w14:textId="77777777" w:rsidTr="0081298E">
        <w:trPr>
          <w:trHeight w:val="744"/>
          <w:jc w:val="center"/>
        </w:trPr>
        <w:tc>
          <w:tcPr>
            <w:tcW w:w="312" w:type="pct"/>
          </w:tcPr>
          <w:p w14:paraId="6F6BD8CF" w14:textId="77777777" w:rsidR="0081298E" w:rsidRDefault="0081298E" w:rsidP="0081298E">
            <w:pPr>
              <w:jc w:val="left"/>
              <w:rPr>
                <w:rFonts w:eastAsia="MS Mincho" w:cs="Arial"/>
                <w:lang w:eastAsia="ja-JP"/>
              </w:rPr>
            </w:pPr>
            <w:r>
              <w:rPr>
                <w:rFonts w:eastAsia="MS Mincho" w:cs="Arial"/>
                <w:lang w:eastAsia="ja-JP"/>
              </w:rPr>
              <w:lastRenderedPageBreak/>
              <w:t>8</w:t>
            </w:r>
          </w:p>
        </w:tc>
        <w:tc>
          <w:tcPr>
            <w:tcW w:w="677" w:type="pct"/>
          </w:tcPr>
          <w:p w14:paraId="17696C65" w14:textId="77777777" w:rsidR="0081298E" w:rsidRDefault="0081298E" w:rsidP="0081298E">
            <w:pPr>
              <w:jc w:val="left"/>
              <w:rPr>
                <w:rFonts w:eastAsia="MS Mincho" w:cs="Arial"/>
                <w:lang w:eastAsia="ja-JP"/>
              </w:rPr>
            </w:pPr>
            <w:r>
              <w:rPr>
                <w:rFonts w:eastAsia="MS Mincho" w:cs="Arial"/>
                <w:lang w:eastAsia="ja-JP"/>
              </w:rPr>
              <w:t>Social Inclusion</w:t>
            </w:r>
          </w:p>
        </w:tc>
        <w:tc>
          <w:tcPr>
            <w:tcW w:w="849" w:type="pct"/>
          </w:tcPr>
          <w:p w14:paraId="42702772" w14:textId="77777777" w:rsidR="0081298E" w:rsidRDefault="0081298E" w:rsidP="0081298E">
            <w:pPr>
              <w:jc w:val="left"/>
              <w:rPr>
                <w:rFonts w:eastAsia="MS Mincho" w:cs="Arial"/>
                <w:lang w:eastAsia="ja-JP"/>
              </w:rPr>
            </w:pPr>
            <w:r>
              <w:rPr>
                <w:rFonts w:eastAsia="MS Mincho" w:cs="Arial"/>
                <w:lang w:eastAsia="ja-JP"/>
              </w:rPr>
              <w:t>% Supported to Engage in Community Activities/Groups and/or Establish/Maintain Links with Family/Friends</w:t>
            </w:r>
          </w:p>
        </w:tc>
        <w:tc>
          <w:tcPr>
            <w:tcW w:w="1750" w:type="pct"/>
          </w:tcPr>
          <w:p w14:paraId="63A62890" w14:textId="4F137C71" w:rsidR="0081298E" w:rsidRDefault="0081298E" w:rsidP="00F523B1">
            <w:pPr>
              <w:pStyle w:val="ListParagraph"/>
              <w:numPr>
                <w:ilvl w:val="0"/>
                <w:numId w:val="23"/>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to engage in community activities/groups and/or to establish or maintain links with family and friends</w:t>
            </w:r>
          </w:p>
          <w:p w14:paraId="786F0895" w14:textId="3999C8C1" w:rsidR="0081298E" w:rsidRPr="00D04376" w:rsidRDefault="0081298E" w:rsidP="00F523B1">
            <w:pPr>
              <w:pStyle w:val="ListParagraph"/>
              <w:numPr>
                <w:ilvl w:val="0"/>
                <w:numId w:val="23"/>
              </w:numPr>
              <w:rPr>
                <w:rFonts w:ascii="Arial" w:eastAsia="MS Mincho" w:hAnsi="Arial" w:cs="Arial"/>
                <w:sz w:val="22"/>
                <w:szCs w:val="22"/>
                <w:lang w:eastAsia="ja-JP"/>
              </w:rPr>
            </w:pPr>
            <w:r w:rsidRPr="00D04376">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sidRPr="00D04376">
              <w:rPr>
                <w:rFonts w:ascii="Arial" w:eastAsia="MS Mincho" w:hAnsi="Arial" w:cs="Arial"/>
                <w:sz w:val="22"/>
                <w:szCs w:val="22"/>
                <w:lang w:eastAsia="ja-JP"/>
              </w:rPr>
              <w:t>s supported in the quarter (from 1</w:t>
            </w:r>
            <w:r>
              <w:rPr>
                <w:rFonts w:ascii="Arial" w:eastAsia="MS Mincho" w:hAnsi="Arial" w:cs="Arial"/>
                <w:sz w:val="22"/>
                <w:szCs w:val="22"/>
                <w:lang w:eastAsia="ja-JP"/>
              </w:rPr>
              <w:t>d</w:t>
            </w:r>
            <w:r w:rsidRPr="00D04376">
              <w:rPr>
                <w:rFonts w:ascii="Arial" w:eastAsia="MS Mincho" w:hAnsi="Arial" w:cs="Arial"/>
                <w:sz w:val="22"/>
                <w:szCs w:val="22"/>
                <w:lang w:eastAsia="ja-JP"/>
              </w:rPr>
              <w:t xml:space="preserve"> above)</w:t>
            </w:r>
          </w:p>
        </w:tc>
        <w:tc>
          <w:tcPr>
            <w:tcW w:w="500" w:type="pct"/>
          </w:tcPr>
          <w:p w14:paraId="56A92806" w14:textId="77777777" w:rsidR="0081298E" w:rsidRDefault="0081298E" w:rsidP="0081298E">
            <w:pPr>
              <w:jc w:val="left"/>
              <w:rPr>
                <w:rFonts w:eastAsia="MS Mincho" w:cs="Arial"/>
                <w:lang w:eastAsia="ja-JP"/>
              </w:rPr>
            </w:pPr>
            <w:r>
              <w:rPr>
                <w:rFonts w:eastAsia="MS Mincho" w:cs="Arial"/>
                <w:lang w:eastAsia="ja-JP"/>
              </w:rPr>
              <w:t>Quarterly</w:t>
            </w:r>
          </w:p>
        </w:tc>
        <w:tc>
          <w:tcPr>
            <w:tcW w:w="450" w:type="pct"/>
          </w:tcPr>
          <w:p w14:paraId="32715D99" w14:textId="77777777" w:rsidR="0081298E" w:rsidRDefault="0081298E" w:rsidP="0081298E">
            <w:pPr>
              <w:jc w:val="left"/>
              <w:rPr>
                <w:rFonts w:eastAsia="MS Mincho" w:cs="Arial"/>
                <w:lang w:eastAsia="ja-JP"/>
              </w:rPr>
            </w:pPr>
            <w:r>
              <w:rPr>
                <w:rFonts w:eastAsia="MS Mincho" w:cs="Arial"/>
                <w:lang w:eastAsia="ja-JP"/>
              </w:rPr>
              <w:t>85%</w:t>
            </w:r>
          </w:p>
        </w:tc>
        <w:tc>
          <w:tcPr>
            <w:tcW w:w="462" w:type="pct"/>
          </w:tcPr>
          <w:p w14:paraId="4220943E"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4E4A8BF8" w14:textId="77777777" w:rsidTr="0081298E">
        <w:trPr>
          <w:trHeight w:val="744"/>
          <w:jc w:val="center"/>
        </w:trPr>
        <w:tc>
          <w:tcPr>
            <w:tcW w:w="312" w:type="pct"/>
          </w:tcPr>
          <w:p w14:paraId="20A0C619" w14:textId="77777777" w:rsidR="0081298E" w:rsidRDefault="0081298E" w:rsidP="0081298E">
            <w:pPr>
              <w:jc w:val="left"/>
              <w:rPr>
                <w:rFonts w:eastAsia="MS Mincho" w:cs="Arial"/>
                <w:lang w:eastAsia="ja-JP"/>
              </w:rPr>
            </w:pPr>
            <w:r>
              <w:rPr>
                <w:rFonts w:eastAsia="MS Mincho" w:cs="Arial"/>
                <w:lang w:eastAsia="ja-JP"/>
              </w:rPr>
              <w:t>9</w:t>
            </w:r>
          </w:p>
        </w:tc>
        <w:tc>
          <w:tcPr>
            <w:tcW w:w="677" w:type="pct"/>
          </w:tcPr>
          <w:p w14:paraId="52DC680D" w14:textId="77777777" w:rsidR="0081298E" w:rsidRDefault="0081298E" w:rsidP="0081298E">
            <w:pPr>
              <w:jc w:val="left"/>
              <w:rPr>
                <w:rFonts w:eastAsia="MS Mincho" w:cs="Arial"/>
                <w:lang w:eastAsia="ja-JP"/>
              </w:rPr>
            </w:pPr>
            <w:r>
              <w:rPr>
                <w:rFonts w:eastAsia="MS Mincho" w:cs="Arial"/>
                <w:lang w:eastAsia="ja-JP"/>
              </w:rPr>
              <w:t>Tenancy Sustainment</w:t>
            </w:r>
          </w:p>
        </w:tc>
        <w:tc>
          <w:tcPr>
            <w:tcW w:w="849" w:type="pct"/>
          </w:tcPr>
          <w:p w14:paraId="6C9092B0" w14:textId="77777777" w:rsidR="0081298E" w:rsidRDefault="0081298E" w:rsidP="0081298E">
            <w:pPr>
              <w:jc w:val="left"/>
              <w:rPr>
                <w:rFonts w:eastAsia="MS Mincho" w:cs="Arial"/>
                <w:lang w:eastAsia="ja-JP"/>
              </w:rPr>
            </w:pPr>
            <w:r>
              <w:rPr>
                <w:rFonts w:eastAsia="MS Mincho" w:cs="Arial"/>
                <w:lang w:eastAsia="ja-JP"/>
              </w:rPr>
              <w:t>% Supported with Life Skills to Maintain a Tenancy</w:t>
            </w:r>
          </w:p>
        </w:tc>
        <w:tc>
          <w:tcPr>
            <w:tcW w:w="1750" w:type="pct"/>
          </w:tcPr>
          <w:p w14:paraId="01584D39" w14:textId="5BB75573" w:rsidR="0081298E" w:rsidRDefault="0081298E" w:rsidP="00F523B1">
            <w:pPr>
              <w:pStyle w:val="ListParagraph"/>
              <w:numPr>
                <w:ilvl w:val="0"/>
                <w:numId w:val="25"/>
              </w:numPr>
              <w:rPr>
                <w:rFonts w:ascii="Arial" w:eastAsia="MS Mincho" w:hAnsi="Arial" w:cs="Arial"/>
                <w:sz w:val="22"/>
                <w:szCs w:val="22"/>
                <w:lang w:eastAsia="ja-JP"/>
              </w:rPr>
            </w:pPr>
            <w:r>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Pr>
                <w:rFonts w:ascii="Arial" w:eastAsia="MS Mincho" w:hAnsi="Arial" w:cs="Arial"/>
                <w:sz w:val="22"/>
                <w:szCs w:val="22"/>
                <w:lang w:eastAsia="ja-JP"/>
              </w:rPr>
              <w:t>s supported in the quarter with life skills to enable them to maintain a tenancy.</w:t>
            </w:r>
          </w:p>
          <w:p w14:paraId="33972ABF" w14:textId="2356059B" w:rsidR="0081298E" w:rsidRDefault="0081298E" w:rsidP="00F523B1">
            <w:pPr>
              <w:pStyle w:val="ListParagraph"/>
              <w:numPr>
                <w:ilvl w:val="0"/>
                <w:numId w:val="25"/>
              </w:numPr>
              <w:rPr>
                <w:rFonts w:ascii="Arial" w:eastAsia="MS Mincho" w:hAnsi="Arial" w:cs="Arial"/>
                <w:sz w:val="22"/>
                <w:szCs w:val="22"/>
                <w:lang w:eastAsia="ja-JP"/>
              </w:rPr>
            </w:pPr>
            <w:r w:rsidRPr="00D04376">
              <w:rPr>
                <w:rFonts w:ascii="Arial" w:eastAsia="MS Mincho" w:hAnsi="Arial" w:cs="Arial"/>
                <w:sz w:val="22"/>
                <w:szCs w:val="22"/>
                <w:lang w:eastAsia="ja-JP"/>
              </w:rPr>
              <w:t xml:space="preserve">Number of </w:t>
            </w:r>
            <w:r w:rsidR="00D3154A">
              <w:rPr>
                <w:rFonts w:ascii="Arial" w:eastAsia="MS Mincho" w:hAnsi="Arial" w:cs="Arial"/>
                <w:sz w:val="22"/>
                <w:szCs w:val="22"/>
                <w:lang w:eastAsia="ja-JP"/>
              </w:rPr>
              <w:t>Service User</w:t>
            </w:r>
            <w:r w:rsidRPr="00D04376">
              <w:rPr>
                <w:rFonts w:ascii="Arial" w:eastAsia="MS Mincho" w:hAnsi="Arial" w:cs="Arial"/>
                <w:sz w:val="22"/>
                <w:szCs w:val="22"/>
                <w:lang w:eastAsia="ja-JP"/>
              </w:rPr>
              <w:t>s supported in the quarter (from 1</w:t>
            </w:r>
            <w:r>
              <w:rPr>
                <w:rFonts w:ascii="Arial" w:eastAsia="MS Mincho" w:hAnsi="Arial" w:cs="Arial"/>
                <w:sz w:val="22"/>
                <w:szCs w:val="22"/>
                <w:lang w:eastAsia="ja-JP"/>
              </w:rPr>
              <w:t>d</w:t>
            </w:r>
            <w:r w:rsidRPr="00D04376">
              <w:rPr>
                <w:rFonts w:ascii="Arial" w:eastAsia="MS Mincho" w:hAnsi="Arial" w:cs="Arial"/>
                <w:sz w:val="22"/>
                <w:szCs w:val="22"/>
                <w:lang w:eastAsia="ja-JP"/>
              </w:rPr>
              <w:t xml:space="preserve"> above)</w:t>
            </w:r>
          </w:p>
        </w:tc>
        <w:tc>
          <w:tcPr>
            <w:tcW w:w="500" w:type="pct"/>
          </w:tcPr>
          <w:p w14:paraId="494FAD37" w14:textId="77777777" w:rsidR="0081298E" w:rsidRDefault="0081298E" w:rsidP="0081298E">
            <w:pPr>
              <w:jc w:val="left"/>
              <w:rPr>
                <w:rFonts w:eastAsia="MS Mincho" w:cs="Arial"/>
                <w:lang w:eastAsia="ja-JP"/>
              </w:rPr>
            </w:pPr>
            <w:r>
              <w:rPr>
                <w:rFonts w:eastAsia="MS Mincho" w:cs="Arial"/>
                <w:lang w:eastAsia="ja-JP"/>
              </w:rPr>
              <w:t>Quarterly</w:t>
            </w:r>
          </w:p>
        </w:tc>
        <w:tc>
          <w:tcPr>
            <w:tcW w:w="450" w:type="pct"/>
          </w:tcPr>
          <w:p w14:paraId="10B4F56E" w14:textId="77777777" w:rsidR="0081298E" w:rsidRDefault="0081298E" w:rsidP="0081298E">
            <w:pPr>
              <w:jc w:val="left"/>
              <w:rPr>
                <w:rFonts w:eastAsia="MS Mincho" w:cs="Arial"/>
                <w:lang w:eastAsia="ja-JP"/>
              </w:rPr>
            </w:pPr>
            <w:r>
              <w:rPr>
                <w:rFonts w:eastAsia="MS Mincho" w:cs="Arial"/>
                <w:lang w:eastAsia="ja-JP"/>
              </w:rPr>
              <w:t>85%</w:t>
            </w:r>
          </w:p>
        </w:tc>
        <w:tc>
          <w:tcPr>
            <w:tcW w:w="462" w:type="pct"/>
          </w:tcPr>
          <w:p w14:paraId="0938420C" w14:textId="77777777" w:rsidR="0081298E" w:rsidRDefault="0081298E" w:rsidP="0081298E">
            <w:pPr>
              <w:jc w:val="left"/>
              <w:rPr>
                <w:rFonts w:eastAsia="MS Mincho" w:cs="Arial"/>
                <w:lang w:eastAsia="ja-JP"/>
              </w:rPr>
            </w:pPr>
            <w:r>
              <w:rPr>
                <w:rFonts w:eastAsia="MS Mincho" w:cs="Arial"/>
                <w:lang w:eastAsia="ja-JP"/>
              </w:rPr>
              <w:t>Service Provider</w:t>
            </w:r>
          </w:p>
        </w:tc>
      </w:tr>
      <w:tr w:rsidR="0081298E" w:rsidRPr="00FE2A02" w14:paraId="494C4438" w14:textId="77777777" w:rsidTr="0081298E">
        <w:trPr>
          <w:trHeight w:val="1017"/>
          <w:jc w:val="center"/>
        </w:trPr>
        <w:tc>
          <w:tcPr>
            <w:tcW w:w="312" w:type="pct"/>
          </w:tcPr>
          <w:p w14:paraId="1CE8791F" w14:textId="77777777" w:rsidR="0081298E" w:rsidRPr="00FE2A02" w:rsidRDefault="0081298E" w:rsidP="0081298E">
            <w:pPr>
              <w:jc w:val="left"/>
              <w:rPr>
                <w:rFonts w:eastAsia="MS Mincho" w:cs="Arial"/>
                <w:lang w:eastAsia="ja-JP"/>
              </w:rPr>
            </w:pPr>
            <w:r>
              <w:rPr>
                <w:rFonts w:eastAsia="MS Mincho" w:cs="Arial"/>
                <w:lang w:eastAsia="ja-JP"/>
              </w:rPr>
              <w:t>10</w:t>
            </w:r>
          </w:p>
        </w:tc>
        <w:tc>
          <w:tcPr>
            <w:tcW w:w="677" w:type="pct"/>
          </w:tcPr>
          <w:p w14:paraId="1D7B4D71" w14:textId="77777777" w:rsidR="0081298E" w:rsidRPr="00FE2A02" w:rsidRDefault="0081298E" w:rsidP="0081298E">
            <w:pPr>
              <w:jc w:val="left"/>
              <w:rPr>
                <w:rFonts w:eastAsia="MS Mincho" w:cs="Arial"/>
                <w:lang w:eastAsia="ja-JP"/>
              </w:rPr>
            </w:pPr>
            <w:r>
              <w:rPr>
                <w:rFonts w:eastAsia="MS Mincho" w:cs="Arial"/>
                <w:lang w:eastAsia="ja-JP"/>
              </w:rPr>
              <w:t>Resettlement</w:t>
            </w:r>
          </w:p>
        </w:tc>
        <w:tc>
          <w:tcPr>
            <w:tcW w:w="849" w:type="pct"/>
          </w:tcPr>
          <w:p w14:paraId="1E569DDA" w14:textId="77777777" w:rsidR="0081298E" w:rsidRPr="00FE2A02" w:rsidRDefault="0081298E" w:rsidP="0081298E">
            <w:pPr>
              <w:jc w:val="left"/>
              <w:rPr>
                <w:rFonts w:eastAsia="MS Mincho" w:cs="Arial"/>
                <w:lang w:eastAsia="ja-JP"/>
              </w:rPr>
            </w:pPr>
            <w:r>
              <w:rPr>
                <w:rFonts w:eastAsia="MS Mincho" w:cs="Arial"/>
                <w:lang w:eastAsia="ja-JP"/>
              </w:rPr>
              <w:t>% Successful Move-O</w:t>
            </w:r>
            <w:r w:rsidRPr="00FE2A02">
              <w:rPr>
                <w:rFonts w:eastAsia="MS Mincho" w:cs="Arial"/>
                <w:lang w:eastAsia="ja-JP"/>
              </w:rPr>
              <w:t>n</w:t>
            </w:r>
            <w:r>
              <w:rPr>
                <w:rFonts w:eastAsia="MS Mincho" w:cs="Arial"/>
                <w:lang w:eastAsia="ja-JP"/>
              </w:rPr>
              <w:t xml:space="preserve"> from the Service</w:t>
            </w:r>
            <w:r w:rsidRPr="00FE2A02">
              <w:rPr>
                <w:rFonts w:eastAsia="MS Mincho" w:cs="Arial"/>
                <w:lang w:eastAsia="ja-JP"/>
              </w:rPr>
              <w:t xml:space="preserve"> </w:t>
            </w:r>
          </w:p>
        </w:tc>
        <w:tc>
          <w:tcPr>
            <w:tcW w:w="1750" w:type="pct"/>
          </w:tcPr>
          <w:p w14:paraId="7BF277B4" w14:textId="77777777" w:rsidR="0081298E" w:rsidRPr="00D04376" w:rsidRDefault="0081298E" w:rsidP="00F523B1">
            <w:pPr>
              <w:pStyle w:val="ListParagraph"/>
              <w:numPr>
                <w:ilvl w:val="0"/>
                <w:numId w:val="24"/>
              </w:numPr>
              <w:rPr>
                <w:rFonts w:ascii="Arial" w:eastAsia="MS Mincho" w:hAnsi="Arial" w:cs="Arial"/>
                <w:sz w:val="22"/>
                <w:lang w:eastAsia="ja-JP"/>
              </w:rPr>
            </w:pPr>
            <w:r w:rsidRPr="00D04376">
              <w:rPr>
                <w:rFonts w:ascii="Arial" w:eastAsia="MS Mincho" w:hAnsi="Arial" w:cs="Arial"/>
                <w:sz w:val="22"/>
                <w:lang w:eastAsia="ja-JP"/>
              </w:rPr>
              <w:t>The number of</w:t>
            </w:r>
            <w:r w:rsidRPr="00D04376">
              <w:rPr>
                <w:rFonts w:ascii="Arial" w:eastAsia="MS Mincho" w:hAnsi="Arial" w:cs="Arial"/>
                <w:sz w:val="22"/>
                <w:lang w:val="en-US" w:eastAsia="ja-JP"/>
              </w:rPr>
              <w:t xml:space="preserve"> Service Users who have successfully moved on</w:t>
            </w:r>
            <w:r>
              <w:rPr>
                <w:rFonts w:ascii="Arial" w:eastAsia="MS Mincho" w:hAnsi="Arial" w:cs="Arial"/>
                <w:sz w:val="22"/>
                <w:lang w:val="en-US" w:eastAsia="ja-JP"/>
              </w:rPr>
              <w:t xml:space="preserve"> from the service</w:t>
            </w:r>
            <w:r w:rsidRPr="00D04376">
              <w:rPr>
                <w:rFonts w:ascii="Arial" w:eastAsia="MS Mincho" w:hAnsi="Arial" w:cs="Arial"/>
                <w:sz w:val="22"/>
                <w:lang w:val="en-US" w:eastAsia="ja-JP"/>
              </w:rPr>
              <w:t xml:space="preserve"> in a planned way</w:t>
            </w:r>
          </w:p>
          <w:p w14:paraId="1FE7277C" w14:textId="3621C335" w:rsidR="0081298E" w:rsidRPr="00D04376" w:rsidRDefault="0081298E" w:rsidP="00F523B1">
            <w:pPr>
              <w:pStyle w:val="ListParagraph"/>
              <w:numPr>
                <w:ilvl w:val="0"/>
                <w:numId w:val="24"/>
              </w:numPr>
              <w:rPr>
                <w:rFonts w:ascii="Arial" w:eastAsia="MS Mincho" w:hAnsi="Arial" w:cs="Arial"/>
                <w:sz w:val="22"/>
                <w:lang w:eastAsia="ja-JP"/>
              </w:rPr>
            </w:pPr>
            <w:r w:rsidRPr="00D04376">
              <w:rPr>
                <w:rFonts w:ascii="Arial" w:eastAsia="MS Mincho" w:hAnsi="Arial" w:cs="Arial"/>
                <w:sz w:val="22"/>
                <w:lang w:val="en-US" w:eastAsia="ja-JP"/>
              </w:rPr>
              <w:t xml:space="preserve">The total number of </w:t>
            </w:r>
            <w:r w:rsidR="00D3154A">
              <w:rPr>
                <w:rFonts w:ascii="Arial" w:eastAsia="MS Mincho" w:hAnsi="Arial" w:cs="Arial"/>
                <w:sz w:val="22"/>
                <w:lang w:val="en-US" w:eastAsia="ja-JP"/>
              </w:rPr>
              <w:t>Service User</w:t>
            </w:r>
            <w:r w:rsidRPr="00D04376">
              <w:rPr>
                <w:rFonts w:ascii="Arial" w:eastAsia="MS Mincho" w:hAnsi="Arial" w:cs="Arial"/>
                <w:sz w:val="22"/>
                <w:lang w:val="en-US" w:eastAsia="ja-JP"/>
              </w:rPr>
              <w:t>s who departed the service in the quarter</w:t>
            </w:r>
            <w:r>
              <w:rPr>
                <w:rFonts w:ascii="Arial" w:eastAsia="MS Mincho" w:hAnsi="Arial" w:cs="Arial"/>
                <w:sz w:val="22"/>
                <w:lang w:val="en-US" w:eastAsia="ja-JP"/>
              </w:rPr>
              <w:t xml:space="preserve"> (from 1b above)</w:t>
            </w:r>
            <w:r w:rsidRPr="00D04376">
              <w:rPr>
                <w:rFonts w:ascii="Arial" w:eastAsia="MS Mincho" w:hAnsi="Arial" w:cs="Arial"/>
                <w:sz w:val="22"/>
                <w:lang w:val="en-US" w:eastAsia="ja-JP"/>
              </w:rPr>
              <w:t>.</w:t>
            </w:r>
          </w:p>
        </w:tc>
        <w:tc>
          <w:tcPr>
            <w:tcW w:w="500" w:type="pct"/>
          </w:tcPr>
          <w:p w14:paraId="01E27387" w14:textId="77777777" w:rsidR="0081298E" w:rsidRPr="00FE2A02" w:rsidRDefault="0081298E" w:rsidP="0081298E">
            <w:pPr>
              <w:jc w:val="left"/>
              <w:rPr>
                <w:rFonts w:eastAsia="MS Mincho" w:cs="Arial"/>
                <w:lang w:eastAsia="ja-JP"/>
              </w:rPr>
            </w:pPr>
            <w:r w:rsidRPr="00FE2A02">
              <w:rPr>
                <w:rFonts w:eastAsia="MS Mincho" w:cs="Arial"/>
                <w:lang w:eastAsia="ja-JP"/>
              </w:rPr>
              <w:t>Quarterly</w:t>
            </w:r>
          </w:p>
        </w:tc>
        <w:tc>
          <w:tcPr>
            <w:tcW w:w="450" w:type="pct"/>
          </w:tcPr>
          <w:p w14:paraId="6776AD59" w14:textId="77777777" w:rsidR="0081298E" w:rsidRPr="00FE2A02" w:rsidRDefault="0081298E" w:rsidP="0081298E">
            <w:pPr>
              <w:jc w:val="left"/>
              <w:rPr>
                <w:rFonts w:eastAsia="MS Mincho" w:cs="Arial"/>
                <w:lang w:eastAsia="ja-JP"/>
              </w:rPr>
            </w:pPr>
            <w:r w:rsidRPr="00FE2A02">
              <w:rPr>
                <w:rFonts w:eastAsia="MS Mincho" w:cs="Arial"/>
                <w:lang w:eastAsia="ja-JP"/>
              </w:rPr>
              <w:t>85%</w:t>
            </w:r>
          </w:p>
        </w:tc>
        <w:tc>
          <w:tcPr>
            <w:tcW w:w="462" w:type="pct"/>
          </w:tcPr>
          <w:p w14:paraId="4EE52F16" w14:textId="77777777" w:rsidR="0081298E" w:rsidRPr="00FE2A02" w:rsidRDefault="0081298E" w:rsidP="0081298E">
            <w:pPr>
              <w:jc w:val="left"/>
              <w:rPr>
                <w:rFonts w:eastAsia="MS Mincho" w:cs="Arial"/>
                <w:lang w:eastAsia="ja-JP"/>
              </w:rPr>
            </w:pPr>
            <w:r>
              <w:rPr>
                <w:rFonts w:eastAsia="MS Mincho" w:cs="Arial"/>
                <w:lang w:eastAsia="ja-JP"/>
              </w:rPr>
              <w:t>Service Provider</w:t>
            </w:r>
          </w:p>
        </w:tc>
      </w:tr>
      <w:tr w:rsidR="0081298E" w:rsidRPr="00FE2A02" w14:paraId="7B4ECFE1" w14:textId="77777777" w:rsidTr="0081298E">
        <w:trPr>
          <w:trHeight w:val="1017"/>
          <w:jc w:val="center"/>
        </w:trPr>
        <w:tc>
          <w:tcPr>
            <w:tcW w:w="312" w:type="pct"/>
          </w:tcPr>
          <w:p w14:paraId="0DE20166" w14:textId="77777777" w:rsidR="0081298E" w:rsidRDefault="0081298E" w:rsidP="0081298E">
            <w:pPr>
              <w:jc w:val="left"/>
              <w:rPr>
                <w:rFonts w:eastAsia="MS Mincho" w:cs="Arial"/>
                <w:lang w:eastAsia="ja-JP"/>
              </w:rPr>
            </w:pPr>
            <w:r>
              <w:rPr>
                <w:rFonts w:eastAsia="MS Mincho" w:cs="Arial"/>
                <w:lang w:eastAsia="ja-JP"/>
              </w:rPr>
              <w:t>11</w:t>
            </w:r>
          </w:p>
        </w:tc>
        <w:tc>
          <w:tcPr>
            <w:tcW w:w="677" w:type="pct"/>
          </w:tcPr>
          <w:p w14:paraId="325C4C7E" w14:textId="77777777" w:rsidR="0081298E" w:rsidRDefault="0081298E" w:rsidP="0081298E">
            <w:pPr>
              <w:jc w:val="left"/>
              <w:rPr>
                <w:rFonts w:eastAsia="MS Mincho" w:cs="Arial"/>
                <w:lang w:eastAsia="ja-JP"/>
              </w:rPr>
            </w:pPr>
            <w:r>
              <w:rPr>
                <w:rFonts w:eastAsia="MS Mincho" w:cs="Arial"/>
                <w:lang w:eastAsia="ja-JP"/>
              </w:rPr>
              <w:t>Service User Satisfaction</w:t>
            </w:r>
          </w:p>
        </w:tc>
        <w:tc>
          <w:tcPr>
            <w:tcW w:w="849" w:type="pct"/>
          </w:tcPr>
          <w:p w14:paraId="19EF5E95" w14:textId="77777777" w:rsidR="0081298E" w:rsidRDefault="0081298E" w:rsidP="0081298E">
            <w:pPr>
              <w:jc w:val="left"/>
              <w:rPr>
                <w:rFonts w:eastAsia="MS Mincho" w:cs="Arial"/>
                <w:lang w:eastAsia="ja-JP"/>
              </w:rPr>
            </w:pPr>
            <w:r>
              <w:rPr>
                <w:rFonts w:eastAsia="MS Mincho" w:cs="Arial"/>
                <w:lang w:eastAsia="ja-JP"/>
              </w:rPr>
              <w:t>% Overall Satisfaction</w:t>
            </w:r>
          </w:p>
        </w:tc>
        <w:tc>
          <w:tcPr>
            <w:tcW w:w="1750" w:type="pct"/>
          </w:tcPr>
          <w:p w14:paraId="0F0C47AF" w14:textId="484A8F10" w:rsidR="0081298E" w:rsidRDefault="0081298E" w:rsidP="0081298E">
            <w:pPr>
              <w:rPr>
                <w:rFonts w:eastAsia="MS Mincho" w:cs="Arial"/>
                <w:lang w:eastAsia="ja-JP"/>
              </w:rPr>
            </w:pPr>
            <w:r>
              <w:rPr>
                <w:rFonts w:eastAsia="MS Mincho" w:cs="Arial"/>
                <w:lang w:eastAsia="ja-JP"/>
              </w:rPr>
              <w:t xml:space="preserve">There is an expectation that </w:t>
            </w:r>
            <w:r w:rsidR="00D3154A">
              <w:rPr>
                <w:rFonts w:eastAsia="MS Mincho" w:cs="Arial"/>
                <w:lang w:eastAsia="ja-JP"/>
              </w:rPr>
              <w:t>Service User</w:t>
            </w:r>
            <w:r>
              <w:rPr>
                <w:rFonts w:eastAsia="MS Mincho" w:cs="Arial"/>
                <w:lang w:eastAsia="ja-JP"/>
              </w:rPr>
              <w:t>s are asked the following questions on an annual basis.</w:t>
            </w:r>
          </w:p>
          <w:p w14:paraId="6526B7F9" w14:textId="77777777" w:rsidR="0081298E" w:rsidRPr="00C62E37" w:rsidRDefault="0081298E" w:rsidP="0081298E">
            <w:pPr>
              <w:rPr>
                <w:rFonts w:eastAsia="MS Mincho" w:cs="Arial"/>
                <w:lang w:eastAsia="ja-JP"/>
              </w:rPr>
            </w:pPr>
          </w:p>
          <w:p w14:paraId="196CBC87" w14:textId="6F5F253D" w:rsidR="0081298E" w:rsidRDefault="0081298E" w:rsidP="00F523B1">
            <w:pPr>
              <w:pStyle w:val="ListParagraph"/>
              <w:numPr>
                <w:ilvl w:val="0"/>
                <w:numId w:val="27"/>
              </w:numPr>
              <w:rPr>
                <w:rFonts w:ascii="Arial" w:eastAsia="MS Mincho" w:hAnsi="Arial" w:cs="Arial"/>
                <w:sz w:val="22"/>
                <w:lang w:eastAsia="ja-JP"/>
              </w:rPr>
            </w:pPr>
            <w:r>
              <w:rPr>
                <w:rFonts w:ascii="Arial" w:eastAsia="MS Mincho" w:hAnsi="Arial" w:cs="Arial"/>
                <w:sz w:val="22"/>
                <w:lang w:eastAsia="ja-JP"/>
              </w:rPr>
              <w:t xml:space="preserve">Number of </w:t>
            </w:r>
            <w:r w:rsidR="00D3154A">
              <w:rPr>
                <w:rFonts w:ascii="Arial" w:eastAsia="MS Mincho" w:hAnsi="Arial" w:cs="Arial"/>
                <w:sz w:val="22"/>
                <w:lang w:eastAsia="ja-JP"/>
              </w:rPr>
              <w:t>Service User</w:t>
            </w:r>
            <w:r>
              <w:rPr>
                <w:rFonts w:ascii="Arial" w:eastAsia="MS Mincho" w:hAnsi="Arial" w:cs="Arial"/>
                <w:sz w:val="22"/>
                <w:lang w:eastAsia="ja-JP"/>
              </w:rPr>
              <w:t xml:space="preserve">s surveyed, who stated that the service had enabled them to: </w:t>
            </w:r>
          </w:p>
          <w:p w14:paraId="7B893E30" w14:textId="77777777" w:rsidR="0081298E" w:rsidRPr="00A264F8"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t>Gain the skills necessary to sustain their tenancy and live independently in the community</w:t>
            </w:r>
          </w:p>
          <w:p w14:paraId="5B23ABA6" w14:textId="77777777" w:rsidR="0081298E"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t>Had their goals/outcomes met</w:t>
            </w:r>
          </w:p>
          <w:p w14:paraId="027CF505" w14:textId="77777777" w:rsidR="0081298E"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t>Maintain or improve their health</w:t>
            </w:r>
          </w:p>
          <w:p w14:paraId="0ED08202" w14:textId="77777777" w:rsidR="0081298E"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t>Maintain or improve their independence</w:t>
            </w:r>
          </w:p>
          <w:p w14:paraId="70183B40" w14:textId="77777777" w:rsidR="0081298E"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t>Maintain or improve their social inclusion</w:t>
            </w:r>
          </w:p>
          <w:p w14:paraId="6CA603C1" w14:textId="77777777" w:rsidR="0081298E"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lastRenderedPageBreak/>
              <w:t>Maintain or improve their confidence</w:t>
            </w:r>
          </w:p>
          <w:p w14:paraId="37EAE68B" w14:textId="77777777" w:rsidR="0081298E" w:rsidRDefault="0081298E" w:rsidP="00F523B1">
            <w:pPr>
              <w:pStyle w:val="ListParagraph"/>
              <w:numPr>
                <w:ilvl w:val="1"/>
                <w:numId w:val="28"/>
              </w:numPr>
              <w:rPr>
                <w:rFonts w:ascii="Arial" w:eastAsia="Times New Roman" w:hAnsi="Arial" w:cs="Arial"/>
                <w:sz w:val="22"/>
                <w:lang w:val="en-US"/>
              </w:rPr>
            </w:pPr>
            <w:r>
              <w:rPr>
                <w:rFonts w:ascii="Arial" w:eastAsia="Times New Roman" w:hAnsi="Arial" w:cs="Arial"/>
                <w:sz w:val="22"/>
                <w:lang w:val="en-US"/>
              </w:rPr>
              <w:t>Overall satisfaction (total of a-f)</w:t>
            </w:r>
          </w:p>
          <w:p w14:paraId="499B3DD5" w14:textId="3024797E" w:rsidR="0081298E" w:rsidRDefault="0081298E" w:rsidP="00F523B1">
            <w:pPr>
              <w:pStyle w:val="ListParagraph"/>
              <w:numPr>
                <w:ilvl w:val="0"/>
                <w:numId w:val="27"/>
              </w:numPr>
              <w:rPr>
                <w:rFonts w:ascii="Arial" w:eastAsia="Times New Roman" w:hAnsi="Arial" w:cs="Arial"/>
                <w:sz w:val="22"/>
                <w:lang w:val="en-US"/>
              </w:rPr>
            </w:pPr>
            <w:r w:rsidRPr="00C62E37">
              <w:rPr>
                <w:rFonts w:ascii="Arial" w:eastAsia="Times New Roman" w:hAnsi="Arial" w:cs="Arial"/>
                <w:sz w:val="22"/>
                <w:lang w:val="en-US"/>
              </w:rPr>
              <w:t xml:space="preserve">Number of </w:t>
            </w:r>
            <w:r w:rsidR="00D3154A">
              <w:rPr>
                <w:rFonts w:ascii="Arial" w:eastAsia="Times New Roman" w:hAnsi="Arial" w:cs="Arial"/>
                <w:sz w:val="22"/>
                <w:lang w:val="en-US"/>
              </w:rPr>
              <w:t>Service User</w:t>
            </w:r>
            <w:r w:rsidRPr="00C62E37">
              <w:rPr>
                <w:rFonts w:ascii="Arial" w:eastAsia="Times New Roman" w:hAnsi="Arial" w:cs="Arial"/>
                <w:sz w:val="22"/>
                <w:lang w:val="en-US"/>
              </w:rPr>
              <w:t>s</w:t>
            </w:r>
            <w:r>
              <w:rPr>
                <w:rFonts w:ascii="Arial" w:eastAsia="Times New Roman" w:hAnsi="Arial" w:cs="Arial"/>
                <w:sz w:val="22"/>
                <w:lang w:val="en-US"/>
              </w:rPr>
              <w:t xml:space="preserve"> surveyed</w:t>
            </w:r>
          </w:p>
          <w:p w14:paraId="639FFE53" w14:textId="77777777" w:rsidR="0081298E" w:rsidRDefault="0081298E" w:rsidP="0081298E">
            <w:pPr>
              <w:rPr>
                <w:rFonts w:eastAsia="Times New Roman" w:cs="Arial"/>
                <w:lang w:val="en-US"/>
              </w:rPr>
            </w:pPr>
          </w:p>
          <w:p w14:paraId="0BECB037" w14:textId="77777777" w:rsidR="0081298E" w:rsidRPr="00C62E37" w:rsidRDefault="0081298E" w:rsidP="0081298E">
            <w:pPr>
              <w:rPr>
                <w:rFonts w:eastAsia="Times New Roman" w:cs="Arial"/>
                <w:lang w:val="en-US"/>
              </w:rPr>
            </w:pPr>
            <w:r>
              <w:rPr>
                <w:rFonts w:eastAsia="Times New Roman" w:cs="Arial"/>
                <w:lang w:val="en-US"/>
              </w:rPr>
              <w:t>Overall Satisfaction = 7 / (b x 6) x 100</w:t>
            </w:r>
          </w:p>
        </w:tc>
        <w:tc>
          <w:tcPr>
            <w:tcW w:w="500" w:type="pct"/>
          </w:tcPr>
          <w:p w14:paraId="1230DD57" w14:textId="77777777" w:rsidR="0081298E" w:rsidRPr="00FE2A02" w:rsidRDefault="0081298E" w:rsidP="0081298E">
            <w:pPr>
              <w:jc w:val="left"/>
              <w:rPr>
                <w:rFonts w:eastAsia="MS Mincho" w:cs="Arial"/>
                <w:lang w:eastAsia="ja-JP"/>
              </w:rPr>
            </w:pPr>
            <w:r>
              <w:rPr>
                <w:rFonts w:eastAsia="MS Mincho" w:cs="Arial"/>
                <w:lang w:eastAsia="ja-JP"/>
              </w:rPr>
              <w:lastRenderedPageBreak/>
              <w:t>Annual at Quarter 4</w:t>
            </w:r>
          </w:p>
        </w:tc>
        <w:tc>
          <w:tcPr>
            <w:tcW w:w="450" w:type="pct"/>
          </w:tcPr>
          <w:p w14:paraId="77A7FE49" w14:textId="77777777" w:rsidR="0081298E" w:rsidRPr="00FE2A02" w:rsidRDefault="0081298E" w:rsidP="0081298E">
            <w:pPr>
              <w:jc w:val="left"/>
              <w:rPr>
                <w:rFonts w:eastAsia="MS Mincho" w:cs="Arial"/>
                <w:lang w:eastAsia="ja-JP"/>
              </w:rPr>
            </w:pPr>
            <w:r>
              <w:rPr>
                <w:rFonts w:eastAsia="MS Mincho" w:cs="Arial"/>
                <w:lang w:eastAsia="ja-JP"/>
              </w:rPr>
              <w:t>87%</w:t>
            </w:r>
          </w:p>
        </w:tc>
        <w:tc>
          <w:tcPr>
            <w:tcW w:w="462" w:type="pct"/>
          </w:tcPr>
          <w:p w14:paraId="02D332C1" w14:textId="77777777" w:rsidR="0081298E" w:rsidRDefault="0081298E" w:rsidP="0081298E">
            <w:pPr>
              <w:jc w:val="left"/>
              <w:rPr>
                <w:rFonts w:eastAsia="MS Mincho" w:cs="Arial"/>
                <w:lang w:eastAsia="ja-JP"/>
              </w:rPr>
            </w:pPr>
            <w:r>
              <w:rPr>
                <w:rFonts w:eastAsia="MS Mincho" w:cs="Arial"/>
                <w:lang w:eastAsia="ja-JP"/>
              </w:rPr>
              <w:t>Service Provider</w:t>
            </w:r>
          </w:p>
        </w:tc>
      </w:tr>
    </w:tbl>
    <w:p w14:paraId="1989ECAB" w14:textId="77777777" w:rsidR="0081298E" w:rsidRPr="00FE2A02" w:rsidRDefault="0081298E" w:rsidP="0081298E">
      <w:pPr>
        <w:jc w:val="left"/>
        <w:rPr>
          <w:rFonts w:eastAsia="MS Mincho" w:cs="Arial"/>
          <w:b/>
          <w:bCs/>
          <w:lang w:eastAsia="ja-JP"/>
        </w:rPr>
      </w:pPr>
    </w:p>
    <w:p w14:paraId="5B492553"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vi. Soft Outcomes and their measurement</w:t>
      </w:r>
    </w:p>
    <w:p w14:paraId="2029CCC0" w14:textId="77777777" w:rsidR="0081298E" w:rsidRPr="00FE2A02" w:rsidRDefault="0081298E" w:rsidP="0081298E">
      <w:pPr>
        <w:jc w:val="left"/>
        <w:rPr>
          <w:rFonts w:eastAsia="MS Mincho" w:cs="Arial"/>
          <w:b/>
          <w:bCs/>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2092"/>
        <w:gridCol w:w="4603"/>
        <w:gridCol w:w="3766"/>
        <w:gridCol w:w="1453"/>
        <w:gridCol w:w="1370"/>
      </w:tblGrid>
      <w:tr w:rsidR="0081298E" w:rsidRPr="00FE2A02" w14:paraId="1927BBB4" w14:textId="77777777" w:rsidTr="0081298E">
        <w:trPr>
          <w:trHeight w:val="260"/>
          <w:jc w:val="center"/>
        </w:trPr>
        <w:tc>
          <w:tcPr>
            <w:tcW w:w="238" w:type="pct"/>
          </w:tcPr>
          <w:p w14:paraId="7EA0B54B"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No.</w:t>
            </w:r>
          </w:p>
        </w:tc>
        <w:tc>
          <w:tcPr>
            <w:tcW w:w="750" w:type="pct"/>
          </w:tcPr>
          <w:p w14:paraId="7657EC63"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Outcome</w:t>
            </w:r>
          </w:p>
        </w:tc>
        <w:tc>
          <w:tcPr>
            <w:tcW w:w="1650" w:type="pct"/>
          </w:tcPr>
          <w:p w14:paraId="261492C5"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Indicator</w:t>
            </w:r>
          </w:p>
        </w:tc>
        <w:tc>
          <w:tcPr>
            <w:tcW w:w="1350" w:type="pct"/>
          </w:tcPr>
          <w:p w14:paraId="7E4F4C54"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Measurement</w:t>
            </w:r>
          </w:p>
        </w:tc>
        <w:tc>
          <w:tcPr>
            <w:tcW w:w="521" w:type="pct"/>
          </w:tcPr>
          <w:p w14:paraId="43303EA2"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Frequency</w:t>
            </w:r>
          </w:p>
        </w:tc>
        <w:tc>
          <w:tcPr>
            <w:tcW w:w="491" w:type="pct"/>
          </w:tcPr>
          <w:p w14:paraId="2CDF9A1B" w14:textId="77777777" w:rsidR="0081298E" w:rsidRPr="00FE2A02" w:rsidRDefault="0081298E" w:rsidP="0081298E">
            <w:pPr>
              <w:jc w:val="left"/>
              <w:rPr>
                <w:rFonts w:eastAsia="MS Mincho" w:cs="Arial"/>
                <w:b/>
                <w:bCs/>
                <w:lang w:eastAsia="ja-JP"/>
              </w:rPr>
            </w:pPr>
            <w:r w:rsidRPr="00FE2A02">
              <w:rPr>
                <w:rFonts w:eastAsia="MS Mincho" w:cs="Arial"/>
                <w:b/>
                <w:bCs/>
                <w:lang w:eastAsia="ja-JP"/>
              </w:rPr>
              <w:t>By Whom</w:t>
            </w:r>
          </w:p>
        </w:tc>
      </w:tr>
      <w:tr w:rsidR="0081298E" w:rsidRPr="00FE2A02" w14:paraId="5256EF2B" w14:textId="77777777" w:rsidTr="0081298E">
        <w:trPr>
          <w:trHeight w:val="699"/>
          <w:jc w:val="center"/>
        </w:trPr>
        <w:tc>
          <w:tcPr>
            <w:tcW w:w="238" w:type="pct"/>
          </w:tcPr>
          <w:p w14:paraId="24589D38" w14:textId="77777777" w:rsidR="0081298E" w:rsidRPr="00FE2A02" w:rsidRDefault="0081298E" w:rsidP="0081298E">
            <w:pPr>
              <w:jc w:val="left"/>
              <w:rPr>
                <w:rFonts w:eastAsia="MS Mincho" w:cs="Arial"/>
                <w:lang w:eastAsia="ja-JP"/>
              </w:rPr>
            </w:pPr>
            <w:r w:rsidRPr="00FE2A02">
              <w:rPr>
                <w:rFonts w:eastAsia="MS Mincho" w:cs="Arial"/>
                <w:lang w:eastAsia="ja-JP"/>
              </w:rPr>
              <w:t>1</w:t>
            </w:r>
          </w:p>
        </w:tc>
        <w:tc>
          <w:tcPr>
            <w:tcW w:w="750" w:type="pct"/>
          </w:tcPr>
          <w:p w14:paraId="769422FD" w14:textId="77777777" w:rsidR="0081298E" w:rsidRPr="00FE2A02" w:rsidRDefault="0081298E" w:rsidP="0081298E">
            <w:pPr>
              <w:jc w:val="left"/>
              <w:rPr>
                <w:rFonts w:eastAsia="MS Mincho" w:cs="Arial"/>
                <w:lang w:eastAsia="ja-JP"/>
              </w:rPr>
            </w:pPr>
            <w:r w:rsidRPr="00FE2A02">
              <w:rPr>
                <w:rFonts w:eastAsia="MS Mincho" w:cs="Arial"/>
                <w:lang w:eastAsia="ja-JP"/>
              </w:rPr>
              <w:t>Financial Support</w:t>
            </w:r>
          </w:p>
        </w:tc>
        <w:tc>
          <w:tcPr>
            <w:tcW w:w="1650" w:type="pct"/>
          </w:tcPr>
          <w:p w14:paraId="2C0F4636" w14:textId="025592A5"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Service users’ income is maximised through ensuring </w:t>
            </w:r>
            <w:r w:rsidR="00D3154A">
              <w:rPr>
                <w:rFonts w:eastAsia="MS Mincho" w:cs="Arial"/>
                <w:lang w:eastAsia="ja-JP"/>
              </w:rPr>
              <w:t>Service User</w:t>
            </w:r>
            <w:r w:rsidRPr="00FE2A02">
              <w:rPr>
                <w:rFonts w:eastAsia="MS Mincho" w:cs="Arial"/>
                <w:lang w:eastAsia="ja-JP"/>
              </w:rPr>
              <w:t>s’ receive the correct benefits they are entitled to.</w:t>
            </w:r>
          </w:p>
          <w:p w14:paraId="61055AA9"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to reduce and manage their debt through arranging debt management services/agreements.</w:t>
            </w:r>
          </w:p>
          <w:p w14:paraId="2573E574"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in how to better manage their finances to reduce the risks of developing debt.</w:t>
            </w:r>
          </w:p>
          <w:p w14:paraId="6A3667B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are knowledgeable in legislation and entitlements to benefits.</w:t>
            </w:r>
          </w:p>
        </w:tc>
        <w:tc>
          <w:tcPr>
            <w:tcW w:w="1350" w:type="pct"/>
          </w:tcPr>
          <w:p w14:paraId="443673E9"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 records and support plans</w:t>
            </w:r>
          </w:p>
          <w:p w14:paraId="78097899"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records, including training records, experience and qualifications, and supervisions/appraisals.</w:t>
            </w:r>
          </w:p>
          <w:p w14:paraId="1E648650" w14:textId="27E77C70"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s</w:t>
            </w:r>
          </w:p>
          <w:p w14:paraId="118160F0"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Interviews with staff</w:t>
            </w:r>
          </w:p>
          <w:p w14:paraId="2B70A1A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Evidence of debt management agreements in place.</w:t>
            </w:r>
          </w:p>
        </w:tc>
        <w:tc>
          <w:tcPr>
            <w:tcW w:w="521" w:type="pct"/>
          </w:tcPr>
          <w:p w14:paraId="1AF6E5BB" w14:textId="77777777" w:rsidR="0081298E" w:rsidRPr="00FE2A02" w:rsidRDefault="0081298E" w:rsidP="0081298E">
            <w:pPr>
              <w:jc w:val="left"/>
              <w:rPr>
                <w:rFonts w:eastAsia="MS Mincho" w:cs="Arial"/>
                <w:lang w:eastAsia="ja-JP"/>
              </w:rPr>
            </w:pPr>
            <w:r w:rsidRPr="00FE2A02">
              <w:rPr>
                <w:rFonts w:eastAsia="MS Mincho" w:cs="Arial"/>
                <w:lang w:eastAsia="ja-JP"/>
              </w:rPr>
              <w:t>Annually</w:t>
            </w:r>
          </w:p>
        </w:tc>
        <w:tc>
          <w:tcPr>
            <w:tcW w:w="491" w:type="pct"/>
          </w:tcPr>
          <w:p w14:paraId="0CD7EACA"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16A51638" w14:textId="77777777" w:rsidTr="0081298E">
        <w:trPr>
          <w:trHeight w:val="1100"/>
          <w:jc w:val="center"/>
        </w:trPr>
        <w:tc>
          <w:tcPr>
            <w:tcW w:w="238" w:type="pct"/>
          </w:tcPr>
          <w:p w14:paraId="6C222FC4" w14:textId="77777777" w:rsidR="0081298E" w:rsidRPr="00FE2A02" w:rsidRDefault="0081298E" w:rsidP="0081298E">
            <w:pPr>
              <w:jc w:val="left"/>
              <w:rPr>
                <w:rFonts w:eastAsia="MS Mincho" w:cs="Arial"/>
                <w:lang w:eastAsia="ja-JP"/>
              </w:rPr>
            </w:pPr>
            <w:r w:rsidRPr="00FE2A02">
              <w:rPr>
                <w:rFonts w:eastAsia="MS Mincho" w:cs="Arial"/>
                <w:lang w:eastAsia="ja-JP"/>
              </w:rPr>
              <w:t>2</w:t>
            </w:r>
          </w:p>
        </w:tc>
        <w:tc>
          <w:tcPr>
            <w:tcW w:w="750" w:type="pct"/>
          </w:tcPr>
          <w:p w14:paraId="768F68A9" w14:textId="77777777" w:rsidR="0081298E" w:rsidRPr="00FE2A02" w:rsidRDefault="0081298E" w:rsidP="0081298E">
            <w:pPr>
              <w:jc w:val="left"/>
              <w:rPr>
                <w:rFonts w:eastAsia="MS Mincho" w:cs="Arial"/>
                <w:lang w:eastAsia="ja-JP"/>
              </w:rPr>
            </w:pPr>
            <w:r w:rsidRPr="00FE2A02">
              <w:rPr>
                <w:rFonts w:eastAsia="MS Mincho" w:cs="Arial"/>
                <w:lang w:eastAsia="ja-JP"/>
              </w:rPr>
              <w:t>Meaningful Occupation</w:t>
            </w:r>
          </w:p>
        </w:tc>
        <w:tc>
          <w:tcPr>
            <w:tcW w:w="1650" w:type="pct"/>
          </w:tcPr>
          <w:p w14:paraId="76AF2256"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Service users are assisted to access paid and voluntary work, training and education, including work placements, apprenticeships and self-employment. </w:t>
            </w:r>
          </w:p>
          <w:p w14:paraId="37C542B1"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to gain the skills required for meaningful occupation, including building confidence and self-esteem, tackling stigma and discrimination.</w:t>
            </w:r>
          </w:p>
          <w:p w14:paraId="259C471C"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lastRenderedPageBreak/>
              <w:t xml:space="preserve">Staff are knowledgeable about employment/training and education opportunities.  </w:t>
            </w:r>
          </w:p>
          <w:p w14:paraId="7760C998"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are aware of statutory and voluntary referral routes e.g. colleges, jobcentre plus etc.</w:t>
            </w:r>
          </w:p>
          <w:p w14:paraId="5722D6E9"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An excellent service would have evidence of other initiatives e.g. job clubs, P.C./e-mail access, CV &amp; Interview Workshops etc either run by the provider or in conjunction with voluntary/statutory providers</w:t>
            </w:r>
          </w:p>
          <w:p w14:paraId="6E9B8ADF"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provided with travel training</w:t>
            </w:r>
          </w:p>
        </w:tc>
        <w:tc>
          <w:tcPr>
            <w:tcW w:w="1350" w:type="pct"/>
          </w:tcPr>
          <w:p w14:paraId="602B923C"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lastRenderedPageBreak/>
              <w:t xml:space="preserve">Service user records and support plans </w:t>
            </w:r>
          </w:p>
          <w:p w14:paraId="0295E024"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Interviews with staff</w:t>
            </w:r>
          </w:p>
          <w:p w14:paraId="4AC47E79" w14:textId="769DACE1"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s</w:t>
            </w:r>
          </w:p>
          <w:p w14:paraId="6F34C70A"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of initiatives, support groups, activities or workshops </w:t>
            </w:r>
            <w:r w:rsidRPr="00FE2A02">
              <w:rPr>
                <w:rFonts w:eastAsia="MS Mincho" w:cs="Arial"/>
                <w:lang w:eastAsia="ja-JP"/>
              </w:rPr>
              <w:lastRenderedPageBreak/>
              <w:t>on CV writing, job and training searches, and applications etc.</w:t>
            </w:r>
          </w:p>
          <w:p w14:paraId="56C4CEB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records, including training records, experience and qualifications, and supervisions/appraisals.</w:t>
            </w:r>
          </w:p>
        </w:tc>
        <w:tc>
          <w:tcPr>
            <w:tcW w:w="521" w:type="pct"/>
          </w:tcPr>
          <w:p w14:paraId="573BBEC3" w14:textId="77777777" w:rsidR="0081298E" w:rsidRPr="00FE2A02" w:rsidRDefault="0081298E" w:rsidP="0081298E">
            <w:pPr>
              <w:jc w:val="left"/>
              <w:rPr>
                <w:rFonts w:eastAsia="MS Mincho" w:cs="Arial"/>
                <w:lang w:eastAsia="ja-JP"/>
              </w:rPr>
            </w:pPr>
            <w:r w:rsidRPr="00FE2A02">
              <w:rPr>
                <w:rFonts w:eastAsia="MS Mincho" w:cs="Arial"/>
                <w:lang w:eastAsia="ja-JP"/>
              </w:rPr>
              <w:lastRenderedPageBreak/>
              <w:t>Annually</w:t>
            </w:r>
          </w:p>
        </w:tc>
        <w:tc>
          <w:tcPr>
            <w:tcW w:w="491" w:type="pct"/>
          </w:tcPr>
          <w:p w14:paraId="2A122F16"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2F8A208C" w14:textId="77777777" w:rsidTr="0081298E">
        <w:trPr>
          <w:trHeight w:val="801"/>
          <w:jc w:val="center"/>
        </w:trPr>
        <w:tc>
          <w:tcPr>
            <w:tcW w:w="238" w:type="pct"/>
          </w:tcPr>
          <w:p w14:paraId="565210CC" w14:textId="77777777" w:rsidR="0081298E" w:rsidRPr="00FE2A02" w:rsidRDefault="0081298E" w:rsidP="0081298E">
            <w:pPr>
              <w:jc w:val="left"/>
              <w:rPr>
                <w:rFonts w:eastAsia="MS Mincho" w:cs="Arial"/>
                <w:lang w:eastAsia="ja-JP"/>
              </w:rPr>
            </w:pPr>
            <w:r w:rsidRPr="00FE2A02">
              <w:rPr>
                <w:rFonts w:eastAsia="MS Mincho" w:cs="Arial"/>
                <w:lang w:eastAsia="ja-JP"/>
              </w:rPr>
              <w:t>3</w:t>
            </w:r>
          </w:p>
        </w:tc>
        <w:tc>
          <w:tcPr>
            <w:tcW w:w="750" w:type="pct"/>
          </w:tcPr>
          <w:p w14:paraId="255B53A1" w14:textId="77777777" w:rsidR="0081298E" w:rsidRPr="00FE2A02" w:rsidRDefault="0081298E" w:rsidP="0081298E">
            <w:pPr>
              <w:jc w:val="left"/>
              <w:rPr>
                <w:rFonts w:eastAsia="MS Mincho" w:cs="Arial"/>
                <w:lang w:eastAsia="ja-JP"/>
              </w:rPr>
            </w:pPr>
            <w:r w:rsidRPr="00FE2A02">
              <w:rPr>
                <w:rFonts w:eastAsia="MS Mincho" w:cs="Arial"/>
                <w:lang w:eastAsia="ja-JP"/>
              </w:rPr>
              <w:t>Managing Health</w:t>
            </w:r>
          </w:p>
        </w:tc>
        <w:tc>
          <w:tcPr>
            <w:tcW w:w="1650" w:type="pct"/>
          </w:tcPr>
          <w:p w14:paraId="3BA40215"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to better manage their health (physical, mental, learning disability</w:t>
            </w:r>
            <w:r>
              <w:rPr>
                <w:rFonts w:eastAsia="MS Mincho" w:cs="Arial"/>
                <w:lang w:eastAsia="ja-JP"/>
              </w:rPr>
              <w:t>, autism</w:t>
            </w:r>
            <w:r w:rsidRPr="00FE2A02">
              <w:rPr>
                <w:rFonts w:eastAsia="MS Mincho" w:cs="Arial"/>
                <w:lang w:eastAsia="ja-JP"/>
              </w:rPr>
              <w:t>, substance misuse).</w:t>
            </w:r>
          </w:p>
          <w:p w14:paraId="1DF0BB1E"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and encouraged to access primary healt</w:t>
            </w:r>
            <w:r>
              <w:rPr>
                <w:rFonts w:eastAsia="MS Mincho" w:cs="Arial"/>
                <w:lang w:eastAsia="ja-JP"/>
              </w:rPr>
              <w:t>h care, including yearly health</w:t>
            </w:r>
            <w:r w:rsidRPr="00FE2A02">
              <w:rPr>
                <w:rFonts w:eastAsia="MS Mincho" w:cs="Arial"/>
                <w:lang w:eastAsia="ja-JP"/>
              </w:rPr>
              <w:t xml:space="preserve"> checks and registration with a GP.</w:t>
            </w:r>
          </w:p>
          <w:p w14:paraId="37473F6C"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to participate in social and leisure activities that support their health and well-being.</w:t>
            </w:r>
          </w:p>
          <w:p w14:paraId="4358DDB0"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are knowledgeable, trained and experienced in supporting individuals with their learning disabilities</w:t>
            </w:r>
            <w:r>
              <w:rPr>
                <w:rFonts w:eastAsia="MS Mincho" w:cs="Arial"/>
                <w:lang w:eastAsia="ja-JP"/>
              </w:rPr>
              <w:t>/autism</w:t>
            </w:r>
            <w:r w:rsidRPr="00FE2A02">
              <w:rPr>
                <w:rFonts w:eastAsia="MS Mincho" w:cs="Arial"/>
                <w:lang w:eastAsia="ja-JP"/>
              </w:rPr>
              <w:t xml:space="preserve">, </w:t>
            </w:r>
            <w:r w:rsidRPr="00FE2A02">
              <w:rPr>
                <w:rFonts w:eastAsia="MS Mincho" w:cs="Arial"/>
                <w:lang w:eastAsia="ja-JP"/>
              </w:rPr>
              <w:lastRenderedPageBreak/>
              <w:t>including an understanding of other conditions e.g. physical health issues.</w:t>
            </w:r>
          </w:p>
          <w:p w14:paraId="433D7F68" w14:textId="19FE1C91"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Staff are knowledgeable in how to access and refer </w:t>
            </w:r>
            <w:r w:rsidR="00D3154A">
              <w:rPr>
                <w:rFonts w:eastAsia="MS Mincho" w:cs="Arial"/>
                <w:lang w:eastAsia="ja-JP"/>
              </w:rPr>
              <w:t>Service User</w:t>
            </w:r>
            <w:r w:rsidRPr="00FE2A02">
              <w:rPr>
                <w:rFonts w:eastAsia="MS Mincho" w:cs="Arial"/>
                <w:lang w:eastAsia="ja-JP"/>
              </w:rPr>
              <w:t>s to other services as required.</w:t>
            </w:r>
          </w:p>
        </w:tc>
        <w:tc>
          <w:tcPr>
            <w:tcW w:w="1350" w:type="pct"/>
          </w:tcPr>
          <w:p w14:paraId="294D83C9"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lastRenderedPageBreak/>
              <w:t>Service user records and support plans</w:t>
            </w:r>
          </w:p>
          <w:p w14:paraId="1DC5890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records, including training records, experience and qualifications, and supervisions/appraisals/inductions.</w:t>
            </w:r>
          </w:p>
          <w:p w14:paraId="3E27285D"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Recruitment procedures</w:t>
            </w:r>
          </w:p>
          <w:p w14:paraId="7F44488E" w14:textId="449A9EA6"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s</w:t>
            </w:r>
          </w:p>
          <w:p w14:paraId="79A06871"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Interviews with staff</w:t>
            </w:r>
          </w:p>
          <w:p w14:paraId="19D3B6CE"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Evidence of activities that promote health and wellbeing</w:t>
            </w:r>
          </w:p>
        </w:tc>
        <w:tc>
          <w:tcPr>
            <w:tcW w:w="521" w:type="pct"/>
          </w:tcPr>
          <w:p w14:paraId="6A18CB22" w14:textId="77777777" w:rsidR="0081298E" w:rsidRPr="00FE2A02" w:rsidRDefault="0081298E" w:rsidP="0081298E">
            <w:pPr>
              <w:jc w:val="left"/>
              <w:rPr>
                <w:rFonts w:eastAsia="MS Mincho" w:cs="Arial"/>
                <w:lang w:eastAsia="ja-JP"/>
              </w:rPr>
            </w:pPr>
            <w:r w:rsidRPr="00FE2A02">
              <w:rPr>
                <w:rFonts w:eastAsia="MS Mincho" w:cs="Arial"/>
                <w:lang w:eastAsia="ja-JP"/>
              </w:rPr>
              <w:t>Annually</w:t>
            </w:r>
          </w:p>
        </w:tc>
        <w:tc>
          <w:tcPr>
            <w:tcW w:w="491" w:type="pct"/>
          </w:tcPr>
          <w:p w14:paraId="5435D06F"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5BD4E625" w14:textId="77777777" w:rsidTr="0081298E">
        <w:trPr>
          <w:trHeight w:val="801"/>
          <w:jc w:val="center"/>
        </w:trPr>
        <w:tc>
          <w:tcPr>
            <w:tcW w:w="238" w:type="pct"/>
          </w:tcPr>
          <w:p w14:paraId="610F55C0" w14:textId="77777777" w:rsidR="0081298E" w:rsidRPr="00FE2A02" w:rsidRDefault="0081298E" w:rsidP="0081298E">
            <w:pPr>
              <w:jc w:val="left"/>
              <w:rPr>
                <w:rFonts w:eastAsia="MS Mincho" w:cs="Arial"/>
                <w:lang w:eastAsia="ja-JP"/>
              </w:rPr>
            </w:pPr>
            <w:r w:rsidRPr="00FE2A02">
              <w:rPr>
                <w:rFonts w:eastAsia="MS Mincho" w:cs="Arial"/>
                <w:lang w:eastAsia="ja-JP"/>
              </w:rPr>
              <w:t>4</w:t>
            </w:r>
          </w:p>
        </w:tc>
        <w:tc>
          <w:tcPr>
            <w:tcW w:w="750" w:type="pct"/>
          </w:tcPr>
          <w:p w14:paraId="24599E1D" w14:textId="77777777" w:rsidR="0081298E" w:rsidRPr="00FE2A02" w:rsidRDefault="0081298E" w:rsidP="0081298E">
            <w:pPr>
              <w:jc w:val="left"/>
              <w:rPr>
                <w:rFonts w:eastAsia="MS Mincho" w:cs="Arial"/>
                <w:lang w:eastAsia="ja-JP"/>
              </w:rPr>
            </w:pPr>
            <w:r w:rsidRPr="00FE2A02">
              <w:rPr>
                <w:rFonts w:eastAsia="MS Mincho" w:cs="Arial"/>
                <w:lang w:eastAsia="ja-JP"/>
              </w:rPr>
              <w:t>Tenancy Sustainment / Resettlement</w:t>
            </w:r>
          </w:p>
        </w:tc>
        <w:tc>
          <w:tcPr>
            <w:tcW w:w="1650" w:type="pct"/>
          </w:tcPr>
          <w:p w14:paraId="1D137F93"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assisted to move-on to settled accommodation.</w:t>
            </w:r>
          </w:p>
          <w:p w14:paraId="1011F75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to obtain the life skills they require to sustain a tenancy independent of support.</w:t>
            </w:r>
          </w:p>
          <w:p w14:paraId="1C4B2671"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Staff are knowledgeable about available housing options e.g. Thurrock Council Choice Homes, Rent Deposit Guarantee Scheme, Private Sector Housing and Home ownership/affordable home initiatives.  </w:t>
            </w:r>
          </w:p>
        </w:tc>
        <w:tc>
          <w:tcPr>
            <w:tcW w:w="1350" w:type="pct"/>
          </w:tcPr>
          <w:p w14:paraId="0A0E825D"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 records and support plans</w:t>
            </w:r>
          </w:p>
          <w:p w14:paraId="69ABDDEF"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staff </w:t>
            </w:r>
          </w:p>
          <w:p w14:paraId="016E03DA" w14:textId="7AC51414"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s</w:t>
            </w:r>
          </w:p>
          <w:p w14:paraId="7496767E"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records, including training records, experience and qualifications, and supervisions/appraisals</w:t>
            </w:r>
          </w:p>
        </w:tc>
        <w:tc>
          <w:tcPr>
            <w:tcW w:w="521" w:type="pct"/>
          </w:tcPr>
          <w:p w14:paraId="4B4CB7BC" w14:textId="77777777" w:rsidR="0081298E" w:rsidRPr="00FE2A02" w:rsidRDefault="0081298E" w:rsidP="0081298E">
            <w:pPr>
              <w:jc w:val="left"/>
              <w:rPr>
                <w:rFonts w:eastAsia="MS Mincho" w:cs="Arial"/>
                <w:lang w:eastAsia="ja-JP"/>
              </w:rPr>
            </w:pPr>
            <w:r w:rsidRPr="00FE2A02">
              <w:rPr>
                <w:rFonts w:eastAsia="MS Mincho" w:cs="Arial"/>
                <w:lang w:eastAsia="ja-JP"/>
              </w:rPr>
              <w:t>Annually</w:t>
            </w:r>
          </w:p>
        </w:tc>
        <w:tc>
          <w:tcPr>
            <w:tcW w:w="491" w:type="pct"/>
          </w:tcPr>
          <w:p w14:paraId="59318555"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359ACB6C" w14:textId="77777777" w:rsidTr="0081298E">
        <w:trPr>
          <w:trHeight w:val="821"/>
          <w:jc w:val="center"/>
        </w:trPr>
        <w:tc>
          <w:tcPr>
            <w:tcW w:w="238" w:type="pct"/>
          </w:tcPr>
          <w:p w14:paraId="118DF23C" w14:textId="77777777" w:rsidR="0081298E" w:rsidRPr="00FE2A02" w:rsidRDefault="0081298E" w:rsidP="0081298E">
            <w:pPr>
              <w:jc w:val="left"/>
              <w:rPr>
                <w:rFonts w:eastAsia="MS Mincho" w:cs="Arial"/>
                <w:lang w:eastAsia="ja-JP"/>
              </w:rPr>
            </w:pPr>
            <w:r w:rsidRPr="00FE2A02">
              <w:rPr>
                <w:rFonts w:eastAsia="MS Mincho" w:cs="Arial"/>
                <w:lang w:eastAsia="ja-JP"/>
              </w:rPr>
              <w:t>5</w:t>
            </w:r>
          </w:p>
        </w:tc>
        <w:tc>
          <w:tcPr>
            <w:tcW w:w="750" w:type="pct"/>
          </w:tcPr>
          <w:p w14:paraId="0D92A4A4" w14:textId="77777777" w:rsidR="0081298E" w:rsidRPr="00FE2A02" w:rsidRDefault="0081298E" w:rsidP="0081298E">
            <w:pPr>
              <w:jc w:val="left"/>
              <w:rPr>
                <w:rFonts w:eastAsia="MS Mincho" w:cs="Arial"/>
                <w:lang w:eastAsia="ja-JP"/>
              </w:rPr>
            </w:pPr>
            <w:r w:rsidRPr="00FE2A02">
              <w:rPr>
                <w:rFonts w:eastAsia="MS Mincho" w:cs="Arial"/>
                <w:lang w:eastAsia="ja-JP"/>
              </w:rPr>
              <w:t>Social Inclusion</w:t>
            </w:r>
          </w:p>
        </w:tc>
        <w:tc>
          <w:tcPr>
            <w:tcW w:w="1650" w:type="pct"/>
          </w:tcPr>
          <w:p w14:paraId="4DC2EDEF"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Services users are supported to establish links and participate with external services/groups.  </w:t>
            </w:r>
          </w:p>
          <w:p w14:paraId="4A2ED92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supported to establish or maintain links with family and friends</w:t>
            </w:r>
          </w:p>
        </w:tc>
        <w:tc>
          <w:tcPr>
            <w:tcW w:w="1350" w:type="pct"/>
          </w:tcPr>
          <w:p w14:paraId="024E1D51"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Service user records and support plans, </w:t>
            </w:r>
          </w:p>
          <w:p w14:paraId="09C765F9" w14:textId="75A031EF"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 xml:space="preserve">s. </w:t>
            </w:r>
          </w:p>
          <w:p w14:paraId="419FC81E"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of activities promoting social inclusion </w:t>
            </w:r>
          </w:p>
        </w:tc>
        <w:tc>
          <w:tcPr>
            <w:tcW w:w="521" w:type="pct"/>
          </w:tcPr>
          <w:p w14:paraId="29CCFC62" w14:textId="77777777" w:rsidR="0081298E" w:rsidRPr="00FE2A02" w:rsidRDefault="0081298E" w:rsidP="0081298E">
            <w:pPr>
              <w:jc w:val="left"/>
              <w:rPr>
                <w:rFonts w:eastAsia="MS Mincho" w:cs="Arial"/>
                <w:lang w:eastAsia="ja-JP"/>
              </w:rPr>
            </w:pPr>
            <w:r w:rsidRPr="00FE2A02">
              <w:rPr>
                <w:rFonts w:eastAsia="MS Mincho" w:cs="Arial"/>
                <w:lang w:eastAsia="ja-JP"/>
              </w:rPr>
              <w:t>Annually</w:t>
            </w:r>
          </w:p>
        </w:tc>
        <w:tc>
          <w:tcPr>
            <w:tcW w:w="491" w:type="pct"/>
          </w:tcPr>
          <w:p w14:paraId="37FB0FD2"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41B08CC2" w14:textId="77777777" w:rsidTr="0081298E">
        <w:trPr>
          <w:trHeight w:val="144"/>
          <w:jc w:val="center"/>
        </w:trPr>
        <w:tc>
          <w:tcPr>
            <w:tcW w:w="238" w:type="pct"/>
          </w:tcPr>
          <w:p w14:paraId="0E7AC9CD" w14:textId="77777777" w:rsidR="0081298E" w:rsidRPr="00FE2A02" w:rsidRDefault="0081298E" w:rsidP="0081298E">
            <w:pPr>
              <w:jc w:val="left"/>
              <w:rPr>
                <w:rFonts w:eastAsia="MS Mincho" w:cs="Arial"/>
                <w:lang w:eastAsia="ja-JP"/>
              </w:rPr>
            </w:pPr>
            <w:r w:rsidRPr="00FE2A02">
              <w:rPr>
                <w:rFonts w:eastAsia="MS Mincho" w:cs="Arial"/>
                <w:lang w:eastAsia="ja-JP"/>
              </w:rPr>
              <w:t>6</w:t>
            </w:r>
          </w:p>
        </w:tc>
        <w:tc>
          <w:tcPr>
            <w:tcW w:w="750" w:type="pct"/>
          </w:tcPr>
          <w:p w14:paraId="179C6F9A" w14:textId="77777777" w:rsidR="0081298E" w:rsidRPr="00FE2A02" w:rsidRDefault="0081298E" w:rsidP="0081298E">
            <w:pPr>
              <w:jc w:val="left"/>
              <w:rPr>
                <w:rFonts w:eastAsia="MS Mincho" w:cs="Arial"/>
                <w:lang w:eastAsia="ja-JP"/>
              </w:rPr>
            </w:pPr>
            <w:r w:rsidRPr="00FE2A02">
              <w:rPr>
                <w:rFonts w:eastAsia="MS Mincho" w:cs="Arial"/>
                <w:lang w:eastAsia="ja-JP"/>
              </w:rPr>
              <w:t>Assistive Technology</w:t>
            </w:r>
          </w:p>
        </w:tc>
        <w:tc>
          <w:tcPr>
            <w:tcW w:w="1650" w:type="pct"/>
          </w:tcPr>
          <w:p w14:paraId="67722E46"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Service users are supported to gain access to assistive technology / aids and adaptations where required.  </w:t>
            </w:r>
          </w:p>
          <w:p w14:paraId="226630A3"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are aware of the technology available for people with learning disabilities</w:t>
            </w:r>
            <w:r>
              <w:rPr>
                <w:rFonts w:eastAsia="MS Mincho" w:cs="Arial"/>
                <w:lang w:eastAsia="ja-JP"/>
              </w:rPr>
              <w:t>/autism</w:t>
            </w:r>
            <w:r w:rsidRPr="00FE2A02">
              <w:rPr>
                <w:rFonts w:eastAsia="MS Mincho" w:cs="Arial"/>
                <w:lang w:eastAsia="ja-JP"/>
              </w:rPr>
              <w:t xml:space="preserve"> and how to access it.</w:t>
            </w:r>
          </w:p>
        </w:tc>
        <w:tc>
          <w:tcPr>
            <w:tcW w:w="1350" w:type="pct"/>
          </w:tcPr>
          <w:p w14:paraId="4564A4B2"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 records and support plans</w:t>
            </w:r>
          </w:p>
          <w:p w14:paraId="410F2571"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Interviews with staff</w:t>
            </w:r>
          </w:p>
          <w:p w14:paraId="7D1C45A6" w14:textId="1DA8829B"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s</w:t>
            </w:r>
          </w:p>
        </w:tc>
        <w:tc>
          <w:tcPr>
            <w:tcW w:w="521" w:type="pct"/>
          </w:tcPr>
          <w:p w14:paraId="40A8FD32" w14:textId="77777777" w:rsidR="0081298E" w:rsidRPr="00FE2A02" w:rsidRDefault="0081298E" w:rsidP="0081298E">
            <w:pPr>
              <w:jc w:val="left"/>
              <w:rPr>
                <w:rFonts w:eastAsia="MS Mincho" w:cs="Arial"/>
                <w:lang w:eastAsia="ja-JP"/>
              </w:rPr>
            </w:pPr>
            <w:r w:rsidRPr="00FE2A02">
              <w:rPr>
                <w:rFonts w:eastAsia="MS Mincho" w:cs="Arial"/>
                <w:lang w:eastAsia="ja-JP"/>
              </w:rPr>
              <w:t>Annual</w:t>
            </w:r>
          </w:p>
        </w:tc>
        <w:tc>
          <w:tcPr>
            <w:tcW w:w="491" w:type="pct"/>
          </w:tcPr>
          <w:p w14:paraId="2E0645CD"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6446CE1B" w14:textId="77777777" w:rsidTr="0081298E">
        <w:trPr>
          <w:trHeight w:val="144"/>
          <w:jc w:val="center"/>
        </w:trPr>
        <w:tc>
          <w:tcPr>
            <w:tcW w:w="238" w:type="pct"/>
          </w:tcPr>
          <w:p w14:paraId="2D14CCAA" w14:textId="77777777" w:rsidR="0081298E" w:rsidRPr="00FE2A02" w:rsidRDefault="0081298E" w:rsidP="0081298E">
            <w:pPr>
              <w:jc w:val="left"/>
              <w:rPr>
                <w:rFonts w:eastAsia="MS Mincho" w:cs="Arial"/>
                <w:lang w:eastAsia="ja-JP"/>
              </w:rPr>
            </w:pPr>
            <w:r w:rsidRPr="00FE2A02">
              <w:rPr>
                <w:rFonts w:eastAsia="MS Mincho" w:cs="Arial"/>
                <w:lang w:eastAsia="ja-JP"/>
              </w:rPr>
              <w:lastRenderedPageBreak/>
              <w:t>7</w:t>
            </w:r>
          </w:p>
        </w:tc>
        <w:tc>
          <w:tcPr>
            <w:tcW w:w="750" w:type="pct"/>
          </w:tcPr>
          <w:p w14:paraId="11FC559A" w14:textId="77777777" w:rsidR="0081298E" w:rsidRPr="00FE2A02" w:rsidRDefault="0081298E" w:rsidP="0081298E">
            <w:pPr>
              <w:jc w:val="left"/>
              <w:rPr>
                <w:rFonts w:eastAsia="MS Mincho" w:cs="Arial"/>
                <w:lang w:eastAsia="ja-JP"/>
              </w:rPr>
            </w:pPr>
            <w:r w:rsidRPr="00FE2A02">
              <w:rPr>
                <w:rFonts w:eastAsia="MS Mincho" w:cs="Arial"/>
                <w:lang w:eastAsia="ja-JP"/>
              </w:rPr>
              <w:t>Communication / Information / Advocacy</w:t>
            </w:r>
          </w:p>
        </w:tc>
        <w:tc>
          <w:tcPr>
            <w:tcW w:w="1650" w:type="pct"/>
          </w:tcPr>
          <w:p w14:paraId="186C9F22" w14:textId="64A7339F"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Advice and information is provided to </w:t>
            </w:r>
            <w:r w:rsidR="00D3154A">
              <w:rPr>
                <w:rFonts w:eastAsia="MS Mincho" w:cs="Arial"/>
                <w:lang w:eastAsia="ja-JP"/>
              </w:rPr>
              <w:t>Service User</w:t>
            </w:r>
            <w:r w:rsidRPr="00FE2A02">
              <w:rPr>
                <w:rFonts w:eastAsia="MS Mincho" w:cs="Arial"/>
                <w:lang w:eastAsia="ja-JP"/>
              </w:rPr>
              <w:t>s in a clear, accessible formats suitable for the client group.</w:t>
            </w:r>
          </w:p>
          <w:p w14:paraId="1A2198F2"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Staff are aware of possible barriers to communication and how to mitigate this.</w:t>
            </w:r>
          </w:p>
          <w:p w14:paraId="15F53B3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assisted to access advocacy services where required.</w:t>
            </w:r>
          </w:p>
          <w:p w14:paraId="7BEE0C90" w14:textId="7D744741"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An excellent service would show that </w:t>
            </w:r>
            <w:r w:rsidR="00D3154A">
              <w:rPr>
                <w:rFonts w:eastAsia="MS Mincho" w:cs="Arial"/>
                <w:lang w:eastAsia="ja-JP"/>
              </w:rPr>
              <w:t>Service User</w:t>
            </w:r>
            <w:r w:rsidRPr="00FE2A02">
              <w:rPr>
                <w:rFonts w:eastAsia="MS Mincho" w:cs="Arial"/>
                <w:lang w:eastAsia="ja-JP"/>
              </w:rPr>
              <w:t>s have been involved in the production of information/literature.</w:t>
            </w:r>
          </w:p>
        </w:tc>
        <w:tc>
          <w:tcPr>
            <w:tcW w:w="1350" w:type="pct"/>
          </w:tcPr>
          <w:p w14:paraId="7664F11C" w14:textId="70DE896A"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that information / literature available to </w:t>
            </w:r>
            <w:r w:rsidR="00D3154A">
              <w:rPr>
                <w:rFonts w:eastAsia="MS Mincho" w:cs="Arial"/>
                <w:lang w:eastAsia="ja-JP"/>
              </w:rPr>
              <w:t>Service User</w:t>
            </w:r>
            <w:r w:rsidRPr="00FE2A02">
              <w:rPr>
                <w:rFonts w:eastAsia="MS Mincho" w:cs="Arial"/>
                <w:lang w:eastAsia="ja-JP"/>
              </w:rPr>
              <w:t>s’ is in accessible formats and are regularly reviewed.</w:t>
            </w:r>
          </w:p>
          <w:p w14:paraId="1982C8AB" w14:textId="244A8AA4"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that </w:t>
            </w:r>
            <w:r w:rsidR="00D3154A">
              <w:rPr>
                <w:rFonts w:eastAsia="MS Mincho" w:cs="Arial"/>
                <w:lang w:eastAsia="ja-JP"/>
              </w:rPr>
              <w:t>Service User</w:t>
            </w:r>
            <w:r w:rsidRPr="00FE2A02">
              <w:rPr>
                <w:rFonts w:eastAsia="MS Mincho" w:cs="Arial"/>
                <w:lang w:eastAsia="ja-JP"/>
              </w:rPr>
              <w:t>s are aware of how to access advocacy services.</w:t>
            </w:r>
          </w:p>
          <w:p w14:paraId="49590796" w14:textId="5AB5750B"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of </w:t>
            </w:r>
            <w:r w:rsidR="00D3154A">
              <w:rPr>
                <w:rFonts w:eastAsia="MS Mincho" w:cs="Arial"/>
                <w:lang w:eastAsia="ja-JP"/>
              </w:rPr>
              <w:t>Service User</w:t>
            </w:r>
            <w:r w:rsidRPr="00FE2A02">
              <w:rPr>
                <w:rFonts w:eastAsia="MS Mincho" w:cs="Arial"/>
                <w:lang w:eastAsia="ja-JP"/>
              </w:rPr>
              <w:t xml:space="preserve"> involvement in producing literature</w:t>
            </w:r>
          </w:p>
        </w:tc>
        <w:tc>
          <w:tcPr>
            <w:tcW w:w="521" w:type="pct"/>
          </w:tcPr>
          <w:p w14:paraId="7784D98F" w14:textId="77777777" w:rsidR="0081298E" w:rsidRPr="00FE2A02" w:rsidRDefault="0081298E" w:rsidP="0081298E">
            <w:pPr>
              <w:jc w:val="left"/>
              <w:rPr>
                <w:rFonts w:eastAsia="MS Mincho" w:cs="Arial"/>
                <w:lang w:eastAsia="ja-JP"/>
              </w:rPr>
            </w:pPr>
            <w:r w:rsidRPr="00FE2A02">
              <w:rPr>
                <w:rFonts w:eastAsia="MS Mincho" w:cs="Arial"/>
                <w:lang w:eastAsia="ja-JP"/>
              </w:rPr>
              <w:t>Annual</w:t>
            </w:r>
          </w:p>
        </w:tc>
        <w:tc>
          <w:tcPr>
            <w:tcW w:w="491" w:type="pct"/>
          </w:tcPr>
          <w:p w14:paraId="3E9B3B82"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568B278B" w14:textId="77777777" w:rsidTr="0081298E">
        <w:trPr>
          <w:trHeight w:val="144"/>
          <w:jc w:val="center"/>
        </w:trPr>
        <w:tc>
          <w:tcPr>
            <w:tcW w:w="238" w:type="pct"/>
          </w:tcPr>
          <w:p w14:paraId="0B5DC086" w14:textId="77777777" w:rsidR="0081298E" w:rsidRPr="00FE2A02" w:rsidRDefault="0081298E" w:rsidP="0081298E">
            <w:pPr>
              <w:jc w:val="left"/>
              <w:rPr>
                <w:rFonts w:eastAsia="MS Mincho" w:cs="Arial"/>
                <w:lang w:eastAsia="ja-JP"/>
              </w:rPr>
            </w:pPr>
            <w:r w:rsidRPr="00FE2A02">
              <w:rPr>
                <w:rFonts w:eastAsia="MS Mincho" w:cs="Arial"/>
                <w:lang w:eastAsia="ja-JP"/>
              </w:rPr>
              <w:t>8</w:t>
            </w:r>
          </w:p>
        </w:tc>
        <w:tc>
          <w:tcPr>
            <w:tcW w:w="750" w:type="pct"/>
          </w:tcPr>
          <w:p w14:paraId="26AF7892" w14:textId="77777777" w:rsidR="0081298E" w:rsidRPr="00FE2A02" w:rsidRDefault="0081298E" w:rsidP="0081298E">
            <w:pPr>
              <w:jc w:val="left"/>
              <w:rPr>
                <w:rFonts w:eastAsia="MS Mincho" w:cs="Arial"/>
                <w:lang w:eastAsia="ja-JP"/>
              </w:rPr>
            </w:pPr>
            <w:r w:rsidRPr="00FE2A02">
              <w:rPr>
                <w:rFonts w:eastAsia="MS Mincho" w:cs="Arial"/>
                <w:lang w:eastAsia="ja-JP"/>
              </w:rPr>
              <w:t>Personalisation / Choice &amp; Control</w:t>
            </w:r>
          </w:p>
        </w:tc>
        <w:tc>
          <w:tcPr>
            <w:tcW w:w="1650" w:type="pct"/>
          </w:tcPr>
          <w:p w14:paraId="34B1531B"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Services are provided in the spirit of personalisation.</w:t>
            </w:r>
          </w:p>
          <w:p w14:paraId="11CDF306"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given as much choice and control over their support as possible, including choice around the activities they engage in, out comes to be achieved and, where possible, their support worker.</w:t>
            </w:r>
          </w:p>
          <w:p w14:paraId="24F0FA35"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views are gained in the process of writing of support plans and identifying outcomes.</w:t>
            </w:r>
          </w:p>
          <w:p w14:paraId="4BBB929A"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involved, where possible, in decision-making around changes to the delivery of support or service as a whole.</w:t>
            </w:r>
          </w:p>
          <w:p w14:paraId="75F4057E" w14:textId="7E57FB10"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An ex</w:t>
            </w:r>
            <w:r>
              <w:rPr>
                <w:rFonts w:eastAsia="MS Mincho" w:cs="Arial"/>
                <w:lang w:eastAsia="ja-JP"/>
              </w:rPr>
              <w:t xml:space="preserve">cellent provider would involve </w:t>
            </w:r>
            <w:r w:rsidR="00D3154A">
              <w:rPr>
                <w:rFonts w:eastAsia="MS Mincho" w:cs="Arial"/>
                <w:lang w:eastAsia="ja-JP"/>
              </w:rPr>
              <w:t>Service User</w:t>
            </w:r>
            <w:r w:rsidRPr="00FE2A02">
              <w:rPr>
                <w:rFonts w:eastAsia="MS Mincho" w:cs="Arial"/>
                <w:lang w:eastAsia="ja-JP"/>
              </w:rPr>
              <w:t>s’ in the recruitment of staff.</w:t>
            </w:r>
          </w:p>
          <w:p w14:paraId="2D83B407"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lastRenderedPageBreak/>
              <w:t>Advocacy services are engaged where required.</w:t>
            </w:r>
          </w:p>
        </w:tc>
        <w:tc>
          <w:tcPr>
            <w:tcW w:w="1350" w:type="pct"/>
          </w:tcPr>
          <w:p w14:paraId="309E30C2" w14:textId="10478D60"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lastRenderedPageBreak/>
              <w:t xml:space="preserve">Service user records and support plans show </w:t>
            </w:r>
            <w:r w:rsidR="00D3154A">
              <w:rPr>
                <w:rFonts w:eastAsia="MS Mincho" w:cs="Arial"/>
                <w:lang w:eastAsia="ja-JP"/>
              </w:rPr>
              <w:t>Service User</w:t>
            </w:r>
            <w:r w:rsidRPr="00FE2A02">
              <w:rPr>
                <w:rFonts w:eastAsia="MS Mincho" w:cs="Arial"/>
                <w:lang w:eastAsia="ja-JP"/>
              </w:rPr>
              <w:t>s’ input into the writing of the plans and outcomes to be achieved.</w:t>
            </w:r>
          </w:p>
          <w:p w14:paraId="3FC14F81" w14:textId="24075965"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of involvement of </w:t>
            </w:r>
            <w:r w:rsidR="00D3154A">
              <w:rPr>
                <w:rFonts w:eastAsia="MS Mincho" w:cs="Arial"/>
                <w:lang w:eastAsia="ja-JP"/>
              </w:rPr>
              <w:t>Service User</w:t>
            </w:r>
            <w:r w:rsidRPr="00FE2A02">
              <w:rPr>
                <w:rFonts w:eastAsia="MS Mincho" w:cs="Arial"/>
                <w:lang w:eastAsia="ja-JP"/>
              </w:rPr>
              <w:t>s’ in decision-making, e.g. sitting on interview panels for staff, involvement in writing the service’s business plans, meetings.</w:t>
            </w:r>
          </w:p>
          <w:p w14:paraId="7613D736" w14:textId="48FD300A"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Interviews with </w:t>
            </w:r>
            <w:r w:rsidR="00D3154A">
              <w:rPr>
                <w:rFonts w:eastAsia="MS Mincho" w:cs="Arial"/>
                <w:lang w:eastAsia="ja-JP"/>
              </w:rPr>
              <w:t>Service User</w:t>
            </w:r>
            <w:r w:rsidRPr="00FE2A02">
              <w:rPr>
                <w:rFonts w:eastAsia="MS Mincho" w:cs="Arial"/>
                <w:lang w:eastAsia="ja-JP"/>
              </w:rPr>
              <w:t>s.</w:t>
            </w:r>
          </w:p>
        </w:tc>
        <w:tc>
          <w:tcPr>
            <w:tcW w:w="521" w:type="pct"/>
          </w:tcPr>
          <w:p w14:paraId="72341A2A" w14:textId="77777777" w:rsidR="0081298E" w:rsidRPr="00FE2A02" w:rsidRDefault="0081298E" w:rsidP="0081298E">
            <w:pPr>
              <w:jc w:val="left"/>
              <w:rPr>
                <w:rFonts w:eastAsia="MS Mincho" w:cs="Arial"/>
                <w:lang w:eastAsia="ja-JP"/>
              </w:rPr>
            </w:pPr>
            <w:r w:rsidRPr="00FE2A02">
              <w:rPr>
                <w:rFonts w:eastAsia="MS Mincho" w:cs="Arial"/>
                <w:lang w:eastAsia="ja-JP"/>
              </w:rPr>
              <w:t>Annual</w:t>
            </w:r>
          </w:p>
        </w:tc>
        <w:tc>
          <w:tcPr>
            <w:tcW w:w="491" w:type="pct"/>
          </w:tcPr>
          <w:p w14:paraId="53DCBEA8"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r w:rsidR="0081298E" w:rsidRPr="00FE2A02" w14:paraId="6B180704" w14:textId="77777777" w:rsidTr="0081298E">
        <w:trPr>
          <w:trHeight w:val="144"/>
          <w:jc w:val="center"/>
        </w:trPr>
        <w:tc>
          <w:tcPr>
            <w:tcW w:w="238" w:type="pct"/>
          </w:tcPr>
          <w:p w14:paraId="3378EAA5" w14:textId="77777777" w:rsidR="0081298E" w:rsidRPr="00FE2A02" w:rsidRDefault="0081298E" w:rsidP="0081298E">
            <w:pPr>
              <w:jc w:val="left"/>
              <w:rPr>
                <w:rFonts w:eastAsia="MS Mincho" w:cs="Arial"/>
                <w:lang w:eastAsia="ja-JP"/>
              </w:rPr>
            </w:pPr>
            <w:r w:rsidRPr="00FE2A02">
              <w:rPr>
                <w:rFonts w:eastAsia="MS Mincho" w:cs="Arial"/>
                <w:lang w:eastAsia="ja-JP"/>
              </w:rPr>
              <w:t>9</w:t>
            </w:r>
          </w:p>
        </w:tc>
        <w:tc>
          <w:tcPr>
            <w:tcW w:w="750" w:type="pct"/>
          </w:tcPr>
          <w:p w14:paraId="40CE8C0A" w14:textId="77777777" w:rsidR="0081298E" w:rsidRPr="00FE2A02" w:rsidRDefault="0081298E" w:rsidP="0081298E">
            <w:pPr>
              <w:jc w:val="left"/>
              <w:rPr>
                <w:rFonts w:eastAsia="MS Mincho" w:cs="Arial"/>
                <w:lang w:eastAsia="ja-JP"/>
              </w:rPr>
            </w:pPr>
            <w:r w:rsidRPr="00FE2A02">
              <w:rPr>
                <w:rFonts w:eastAsia="MS Mincho" w:cs="Arial"/>
                <w:lang w:eastAsia="ja-JP"/>
              </w:rPr>
              <w:t>Service Quality</w:t>
            </w:r>
          </w:p>
        </w:tc>
        <w:tc>
          <w:tcPr>
            <w:tcW w:w="1650" w:type="pct"/>
          </w:tcPr>
          <w:p w14:paraId="4EDF3C24"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Services received by people with learning disabilities</w:t>
            </w:r>
            <w:r>
              <w:rPr>
                <w:rFonts w:eastAsia="MS Mincho" w:cs="Arial"/>
                <w:lang w:eastAsia="ja-JP"/>
              </w:rPr>
              <w:t>/autism</w:t>
            </w:r>
            <w:r w:rsidRPr="00FE2A02">
              <w:rPr>
                <w:rFonts w:eastAsia="MS Mincho" w:cs="Arial"/>
                <w:lang w:eastAsia="ja-JP"/>
              </w:rPr>
              <w:t xml:space="preserve"> are of good quality.  </w:t>
            </w:r>
          </w:p>
          <w:p w14:paraId="6513091E"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The provider can evidence a commitment to providing high quality services that aim to continuously improve.</w:t>
            </w:r>
          </w:p>
          <w:p w14:paraId="2651AE26"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encouraged to give suggestions and ideas for service improvement, and these are acted upon.</w:t>
            </w:r>
          </w:p>
          <w:p w14:paraId="2692B103" w14:textId="19701388"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The service provider routinely collects </w:t>
            </w:r>
            <w:r w:rsidR="00D3154A">
              <w:rPr>
                <w:rFonts w:eastAsia="MS Mincho" w:cs="Arial"/>
                <w:lang w:eastAsia="ja-JP"/>
              </w:rPr>
              <w:t>Service User</w:t>
            </w:r>
            <w:r w:rsidRPr="00FE2A02">
              <w:rPr>
                <w:rFonts w:eastAsia="MS Mincho" w:cs="Arial"/>
                <w:lang w:eastAsia="ja-JP"/>
              </w:rPr>
              <w:t>s’ views and level of satisfaction with the service as part of their own quality monitoring of the service,</w:t>
            </w:r>
          </w:p>
          <w:p w14:paraId="649D8552"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Service users are encouraged and supported to make complaints, and actions are taken as a result of these to improve service quality.</w:t>
            </w:r>
          </w:p>
        </w:tc>
        <w:tc>
          <w:tcPr>
            <w:tcW w:w="1350" w:type="pct"/>
          </w:tcPr>
          <w:p w14:paraId="0A1094B3"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Interview with staff. </w:t>
            </w:r>
          </w:p>
          <w:p w14:paraId="39255ECF"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Service statement.  Business plans and any other relevant data.  </w:t>
            </w:r>
          </w:p>
          <w:p w14:paraId="69B3057C"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Evidence of the provider’s awareness of best practice/new ideas.  A good provider could evidence innovation in service delivery.</w:t>
            </w:r>
          </w:p>
          <w:p w14:paraId="13E66188" w14:textId="7BAA089E"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of </w:t>
            </w:r>
            <w:r w:rsidR="00D3154A">
              <w:rPr>
                <w:rFonts w:eastAsia="MS Mincho" w:cs="Arial"/>
                <w:lang w:eastAsia="ja-JP"/>
              </w:rPr>
              <w:t>Service User</w:t>
            </w:r>
            <w:r w:rsidRPr="00FE2A02">
              <w:rPr>
                <w:rFonts w:eastAsia="MS Mincho" w:cs="Arial"/>
                <w:lang w:eastAsia="ja-JP"/>
              </w:rPr>
              <w:t>s’ views and satisfaction being routinely collected, e.g. through surveys, 1-2-1 discussions, group meetings</w:t>
            </w:r>
          </w:p>
          <w:p w14:paraId="08385F13" w14:textId="451988CA"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 xml:space="preserve">Evidence of actions that have been taken as a direct result of what </w:t>
            </w:r>
            <w:r w:rsidR="00D3154A">
              <w:rPr>
                <w:rFonts w:eastAsia="MS Mincho" w:cs="Arial"/>
                <w:lang w:eastAsia="ja-JP"/>
              </w:rPr>
              <w:t>Service User</w:t>
            </w:r>
            <w:r w:rsidRPr="00FE2A02">
              <w:rPr>
                <w:rFonts w:eastAsia="MS Mincho" w:cs="Arial"/>
                <w:lang w:eastAsia="ja-JP"/>
              </w:rPr>
              <w:t>s have said.</w:t>
            </w:r>
          </w:p>
          <w:p w14:paraId="75A40602" w14:textId="77777777" w:rsidR="0081298E" w:rsidRPr="00FE2A02" w:rsidRDefault="0081298E" w:rsidP="00F523B1">
            <w:pPr>
              <w:numPr>
                <w:ilvl w:val="0"/>
                <w:numId w:val="6"/>
              </w:numPr>
              <w:spacing w:after="200"/>
              <w:jc w:val="left"/>
              <w:rPr>
                <w:rFonts w:eastAsia="MS Mincho" w:cs="Arial"/>
                <w:lang w:eastAsia="ja-JP"/>
              </w:rPr>
            </w:pPr>
            <w:r w:rsidRPr="00FE2A02">
              <w:rPr>
                <w:rFonts w:eastAsia="MS Mincho" w:cs="Arial"/>
                <w:lang w:eastAsia="ja-JP"/>
              </w:rPr>
              <w:t>Evidence that complaints are monitored and acted upon.</w:t>
            </w:r>
          </w:p>
        </w:tc>
        <w:tc>
          <w:tcPr>
            <w:tcW w:w="521" w:type="pct"/>
          </w:tcPr>
          <w:p w14:paraId="30877E14" w14:textId="77777777" w:rsidR="0081298E" w:rsidRPr="00FE2A02" w:rsidRDefault="0081298E" w:rsidP="0081298E">
            <w:pPr>
              <w:jc w:val="left"/>
              <w:rPr>
                <w:rFonts w:eastAsia="MS Mincho" w:cs="Arial"/>
                <w:lang w:eastAsia="ja-JP"/>
              </w:rPr>
            </w:pPr>
            <w:r w:rsidRPr="00FE2A02">
              <w:rPr>
                <w:rFonts w:eastAsia="MS Mincho" w:cs="Arial"/>
                <w:lang w:eastAsia="ja-JP"/>
              </w:rPr>
              <w:t>Annually</w:t>
            </w:r>
          </w:p>
        </w:tc>
        <w:tc>
          <w:tcPr>
            <w:tcW w:w="491" w:type="pct"/>
          </w:tcPr>
          <w:p w14:paraId="58FC88C6" w14:textId="77777777" w:rsidR="0081298E" w:rsidRPr="00FE2A02" w:rsidRDefault="0081298E" w:rsidP="0081298E">
            <w:pPr>
              <w:jc w:val="left"/>
              <w:rPr>
                <w:rFonts w:eastAsia="MS Mincho" w:cs="Arial"/>
                <w:lang w:eastAsia="ja-JP"/>
              </w:rPr>
            </w:pPr>
            <w:r w:rsidRPr="00FE2A02">
              <w:rPr>
                <w:rFonts w:eastAsia="MS Mincho" w:cs="Arial"/>
                <w:lang w:eastAsia="ja-JP"/>
              </w:rPr>
              <w:t>Contract Compliance team</w:t>
            </w:r>
          </w:p>
        </w:tc>
      </w:tr>
    </w:tbl>
    <w:p w14:paraId="13D224A9" w14:textId="77777777" w:rsidR="0081298E" w:rsidRDefault="0081298E" w:rsidP="0081298E">
      <w:pPr>
        <w:tabs>
          <w:tab w:val="left" w:pos="851"/>
        </w:tabs>
        <w:sectPr w:rsidR="0081298E" w:rsidSect="00621195">
          <w:pgSz w:w="16838" w:h="11906" w:orient="landscape"/>
          <w:pgMar w:top="1440" w:right="1440" w:bottom="1440" w:left="1440" w:header="708" w:footer="708" w:gutter="0"/>
          <w:cols w:space="708"/>
          <w:docGrid w:linePitch="360"/>
        </w:sectPr>
      </w:pPr>
    </w:p>
    <w:p w14:paraId="7FD512C6" w14:textId="77777777" w:rsidR="0081298E" w:rsidRDefault="0081298E" w:rsidP="00F523B1">
      <w:pPr>
        <w:pStyle w:val="Heading3"/>
        <w:numPr>
          <w:ilvl w:val="0"/>
          <w:numId w:val="0"/>
        </w:numPr>
        <w:ind w:left="360" w:hanging="360"/>
      </w:pPr>
      <w:bookmarkStart w:id="26" w:name="_Toc504722899"/>
      <w:bookmarkStart w:id="27" w:name="_Toc507598237"/>
      <w:r>
        <w:lastRenderedPageBreak/>
        <w:t>APPENDIX 2 – MANAGEMENT INFORMATION</w:t>
      </w:r>
      <w:bookmarkEnd w:id="26"/>
      <w:bookmarkEnd w:id="27"/>
    </w:p>
    <w:p w14:paraId="2C3E3CA7" w14:textId="77777777" w:rsidR="0081298E" w:rsidRDefault="0081298E" w:rsidP="0081298E">
      <w:pPr>
        <w:jc w:val="left"/>
        <w:rPr>
          <w:rFonts w:eastAsia="Times New Roman" w:cs="Arial"/>
          <w:lang w:val="en-US"/>
        </w:rPr>
      </w:pPr>
    </w:p>
    <w:p w14:paraId="6AA99CEB" w14:textId="77777777" w:rsidR="0081298E" w:rsidRDefault="0081298E" w:rsidP="0081298E">
      <w:pPr>
        <w:tabs>
          <w:tab w:val="left" w:pos="993"/>
        </w:tabs>
        <w:rPr>
          <w:rFonts w:cs="Arial"/>
        </w:rPr>
      </w:pPr>
      <w:r>
        <w:rPr>
          <w:rFonts w:cs="Arial"/>
        </w:rPr>
        <w:t>The Provider will report quarterly on the following Management Information items. This list will be reviewed by the Council from time to time and may be changed with notice to the Provider.</w:t>
      </w:r>
    </w:p>
    <w:p w14:paraId="07F5E3CD" w14:textId="77777777" w:rsidR="0081298E" w:rsidRPr="003C02E3" w:rsidRDefault="0081298E" w:rsidP="0081298E">
      <w:pPr>
        <w:tabs>
          <w:tab w:val="left" w:pos="993"/>
        </w:tabs>
        <w:rPr>
          <w:rFonts w:cs="Arial"/>
        </w:rPr>
      </w:pPr>
      <w:r>
        <w:rPr>
          <w:rFonts w:cs="Arial"/>
        </w:rPr>
        <w:t>----------------------------------------------------------</w:t>
      </w:r>
    </w:p>
    <w:p w14:paraId="7F30EFAF" w14:textId="77777777" w:rsidR="0081298E" w:rsidRDefault="0081298E" w:rsidP="0081298E">
      <w:pPr>
        <w:jc w:val="left"/>
        <w:rPr>
          <w:rFonts w:eastAsia="Times New Roman" w:cs="Arial"/>
          <w:lang w:val="en-US"/>
        </w:rPr>
      </w:pPr>
    </w:p>
    <w:p w14:paraId="1367FFF8" w14:textId="7FA17CBA"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Breakdown of the number of new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by Gender, Age, Ethnicity, LD/Autism</w:t>
      </w:r>
    </w:p>
    <w:p w14:paraId="17D37615" w14:textId="77777777" w:rsidR="0081298E" w:rsidRPr="00A6578E" w:rsidRDefault="0081298E" w:rsidP="0081298E">
      <w:pPr>
        <w:jc w:val="left"/>
        <w:rPr>
          <w:rFonts w:eastAsia="Times New Roman" w:cs="Arial"/>
          <w:lang w:val="en-US"/>
        </w:rPr>
      </w:pPr>
    </w:p>
    <w:p w14:paraId="2665C4D2" w14:textId="713AF97B"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Financial Support - </w:t>
      </w:r>
      <w:r w:rsidRPr="00A6578E">
        <w:rPr>
          <w:rFonts w:ascii="Arial" w:eastAsia="MS Mincho" w:hAnsi="Arial" w:cs="Arial"/>
          <w:sz w:val="22"/>
          <w:szCs w:val="22"/>
          <w:lang w:eastAsia="ja-JP"/>
        </w:rPr>
        <w:t xml:space="preserve">Breakdown of support provided – the number of </w:t>
      </w:r>
      <w:r w:rsidR="00D3154A">
        <w:rPr>
          <w:rFonts w:ascii="Arial" w:eastAsia="MS Mincho" w:hAnsi="Arial" w:cs="Arial"/>
          <w:sz w:val="22"/>
          <w:szCs w:val="22"/>
          <w:lang w:eastAsia="ja-JP"/>
        </w:rPr>
        <w:t>Service User</w:t>
      </w:r>
      <w:r w:rsidRPr="00A6578E">
        <w:rPr>
          <w:rFonts w:ascii="Arial" w:eastAsia="MS Mincho" w:hAnsi="Arial" w:cs="Arial"/>
          <w:sz w:val="22"/>
          <w:szCs w:val="22"/>
          <w:lang w:eastAsia="ja-JP"/>
        </w:rPr>
        <w:t>s supported in the quarter in each of the following areas: benefit entitlements, referral to debt advice service, budgeting skills, repayment plans for arrears/debt.</w:t>
      </w:r>
    </w:p>
    <w:p w14:paraId="293C60D1" w14:textId="77777777" w:rsidR="0081298E" w:rsidRPr="00A6578E" w:rsidRDefault="0081298E" w:rsidP="0081298E">
      <w:pPr>
        <w:pStyle w:val="ListParagraph"/>
        <w:rPr>
          <w:rFonts w:ascii="Arial" w:eastAsia="Times New Roman" w:hAnsi="Arial" w:cs="Arial"/>
          <w:b/>
          <w:sz w:val="22"/>
          <w:szCs w:val="22"/>
          <w:lang w:val="en-US"/>
        </w:rPr>
      </w:pPr>
    </w:p>
    <w:p w14:paraId="0C5AF211" w14:textId="7E81E515"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Meaningful Occupation – Breakdown of type of meaningful occupation – the number of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participating in meaningful occupation in the quarter in each of the following areas: Training/Education, Paid Work, Voluntary Work.</w:t>
      </w:r>
    </w:p>
    <w:p w14:paraId="18053C3D" w14:textId="77777777" w:rsidR="0081298E" w:rsidRPr="00A6578E" w:rsidRDefault="0081298E" w:rsidP="0081298E">
      <w:pPr>
        <w:pStyle w:val="ListParagraph"/>
        <w:rPr>
          <w:rFonts w:ascii="Arial" w:eastAsia="Times New Roman" w:hAnsi="Arial" w:cs="Arial"/>
          <w:sz w:val="22"/>
          <w:szCs w:val="22"/>
          <w:lang w:val="en-US"/>
        </w:rPr>
      </w:pPr>
    </w:p>
    <w:p w14:paraId="1BE49D45" w14:textId="583E4B24"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New Meaningful Occupation – Breakdown of type of new meaningful occupation – the number of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who commenced a new form of meaningful occupation in the quarter in each of the following areas: Training/Education, Paid Work, Voluntary Work.</w:t>
      </w:r>
    </w:p>
    <w:p w14:paraId="2C7220E2" w14:textId="77777777" w:rsidR="0081298E" w:rsidRPr="00A6578E" w:rsidRDefault="0081298E" w:rsidP="0081298E">
      <w:pPr>
        <w:pStyle w:val="ListParagraph"/>
        <w:rPr>
          <w:rFonts w:ascii="Arial" w:eastAsia="Times New Roman" w:hAnsi="Arial" w:cs="Arial"/>
          <w:sz w:val="22"/>
          <w:szCs w:val="22"/>
          <w:lang w:val="en-US"/>
        </w:rPr>
      </w:pPr>
    </w:p>
    <w:p w14:paraId="31643626" w14:textId="68D58F4C"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Managing Health – Breakdown of support provided – the number of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supported in the quarter in each of the following areas: accessing primary health care (i.e. GP), accessing secondary health care, provided with information, advice, training regarding health.</w:t>
      </w:r>
    </w:p>
    <w:p w14:paraId="6C7E248C" w14:textId="77777777" w:rsidR="0081298E" w:rsidRPr="00A6578E" w:rsidRDefault="0081298E" w:rsidP="0081298E">
      <w:pPr>
        <w:pStyle w:val="ListParagraph"/>
        <w:rPr>
          <w:rFonts w:ascii="Arial" w:eastAsia="Times New Roman" w:hAnsi="Arial" w:cs="Arial"/>
          <w:sz w:val="22"/>
          <w:szCs w:val="22"/>
          <w:lang w:val="en-US"/>
        </w:rPr>
      </w:pPr>
    </w:p>
    <w:p w14:paraId="3E4CF968" w14:textId="63E7540A"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Managing Health – Breakdown of referrals to community health programmes – the number of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supported in the quarter, who were referred on to the following community health programmes: exercise on referral, weight management, stop smoking, other.</w:t>
      </w:r>
    </w:p>
    <w:p w14:paraId="2A08F003" w14:textId="77777777" w:rsidR="0081298E" w:rsidRPr="00A6578E" w:rsidRDefault="0081298E" w:rsidP="0081298E">
      <w:pPr>
        <w:pStyle w:val="ListParagraph"/>
        <w:rPr>
          <w:rFonts w:ascii="Arial" w:eastAsia="Times New Roman" w:hAnsi="Arial" w:cs="Arial"/>
          <w:sz w:val="22"/>
          <w:szCs w:val="22"/>
          <w:lang w:val="en-US"/>
        </w:rPr>
      </w:pPr>
    </w:p>
    <w:p w14:paraId="33EC65C7" w14:textId="3C8FE005"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Social Inclusion – the number of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supported in the quarter who were supported with travel training/transport.</w:t>
      </w:r>
    </w:p>
    <w:p w14:paraId="0F095019" w14:textId="77777777" w:rsidR="0081298E" w:rsidRPr="00A6578E" w:rsidRDefault="0081298E" w:rsidP="0081298E">
      <w:pPr>
        <w:pStyle w:val="ListParagraph"/>
        <w:rPr>
          <w:rFonts w:ascii="Arial" w:eastAsia="Times New Roman" w:hAnsi="Arial" w:cs="Arial"/>
          <w:sz w:val="22"/>
          <w:szCs w:val="22"/>
          <w:lang w:val="en-US"/>
        </w:rPr>
      </w:pPr>
    </w:p>
    <w:p w14:paraId="73528986" w14:textId="7691F83B"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 xml:space="preserve">Social Inclusion – the number of </w:t>
      </w:r>
      <w:r w:rsidR="00D3154A">
        <w:rPr>
          <w:rFonts w:ascii="Arial" w:eastAsia="Times New Roman" w:hAnsi="Arial" w:cs="Arial"/>
          <w:sz w:val="22"/>
          <w:szCs w:val="22"/>
          <w:lang w:val="en-US"/>
        </w:rPr>
        <w:t>Service User</w:t>
      </w:r>
      <w:r w:rsidRPr="00A6578E">
        <w:rPr>
          <w:rFonts w:ascii="Arial" w:eastAsia="Times New Roman" w:hAnsi="Arial" w:cs="Arial"/>
          <w:sz w:val="22"/>
          <w:szCs w:val="22"/>
          <w:lang w:val="en-US"/>
        </w:rPr>
        <w:t>s referred to the BATIAS Safer Places Thurrock Programme.</w:t>
      </w:r>
    </w:p>
    <w:p w14:paraId="4072CD98" w14:textId="77777777" w:rsidR="0081298E" w:rsidRPr="00A6578E" w:rsidRDefault="0081298E" w:rsidP="0081298E">
      <w:pPr>
        <w:pStyle w:val="ListParagraph"/>
        <w:rPr>
          <w:rFonts w:ascii="Arial" w:eastAsia="Times New Roman" w:hAnsi="Arial" w:cs="Arial"/>
          <w:sz w:val="22"/>
          <w:szCs w:val="22"/>
          <w:lang w:val="en-US"/>
        </w:rPr>
      </w:pPr>
    </w:p>
    <w:p w14:paraId="0F461A10" w14:textId="77777777" w:rsidR="0081298E" w:rsidRPr="00A6578E" w:rsidRDefault="0081298E" w:rsidP="00F523B1">
      <w:pPr>
        <w:pStyle w:val="ListParagraph"/>
        <w:numPr>
          <w:ilvl w:val="0"/>
          <w:numId w:val="26"/>
        </w:numPr>
        <w:rPr>
          <w:rFonts w:ascii="Arial" w:eastAsia="Times New Roman" w:hAnsi="Arial" w:cs="Arial"/>
          <w:sz w:val="22"/>
          <w:szCs w:val="22"/>
          <w:lang w:val="en-US"/>
        </w:rPr>
      </w:pPr>
      <w:r w:rsidRPr="00A6578E">
        <w:rPr>
          <w:rFonts w:ascii="Arial" w:eastAsia="Times New Roman" w:hAnsi="Arial" w:cs="Arial"/>
          <w:sz w:val="22"/>
          <w:szCs w:val="22"/>
          <w:lang w:val="en-US"/>
        </w:rPr>
        <w:t>Resettlement – the number of departures from the service broken down into the number of successful and unsuccessful move on’s, and also broken down in to the following categories:</w:t>
      </w:r>
    </w:p>
    <w:p w14:paraId="0F628320" w14:textId="77777777" w:rsidR="0081298E" w:rsidRDefault="0081298E" w:rsidP="0081298E">
      <w:pPr>
        <w:jc w:val="left"/>
        <w:rPr>
          <w:rFonts w:eastAsia="Times New Roman" w:cs="Arial"/>
          <w:lang w:val="en-US"/>
        </w:rPr>
      </w:pPr>
    </w:p>
    <w:p w14:paraId="514D15A7" w14:textId="77777777" w:rsidR="0081298E" w:rsidRDefault="0081298E" w:rsidP="0081298E">
      <w:pPr>
        <w:jc w:val="left"/>
        <w:rPr>
          <w:rFonts w:eastAsia="Times New Roman" w:cs="Arial"/>
          <w:lang w:val="en-US"/>
        </w:rPr>
      </w:pPr>
      <w:r>
        <w:rPr>
          <w:rFonts w:eastAsia="Times New Roman" w:cs="Arial"/>
          <w:lang w:val="en-US"/>
        </w:rPr>
        <w:tab/>
        <w:t xml:space="preserve">Successful Move-On – </w:t>
      </w:r>
      <w:r>
        <w:rPr>
          <w:rFonts w:eastAsia="Times New Roman" w:cs="Arial"/>
          <w:lang w:val="en-US"/>
        </w:rPr>
        <w:tab/>
        <w:t>Moved into sheltered housing</w:t>
      </w:r>
    </w:p>
    <w:p w14:paraId="154475E5"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Moved into a care home</w:t>
      </w:r>
    </w:p>
    <w:p w14:paraId="7E6B9DF1" w14:textId="4703C301"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Moved into accommodation as an owner occupier</w:t>
      </w: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r>
      <w:r w:rsidR="00F523B1">
        <w:rPr>
          <w:rFonts w:eastAsia="Times New Roman" w:cs="Arial"/>
          <w:lang w:val="en-US"/>
        </w:rPr>
        <w:tab/>
      </w:r>
      <w:r w:rsidR="00F523B1">
        <w:rPr>
          <w:rFonts w:eastAsia="Times New Roman" w:cs="Arial"/>
          <w:lang w:val="en-US"/>
        </w:rPr>
        <w:tab/>
      </w:r>
      <w:r w:rsidR="00F523B1">
        <w:rPr>
          <w:rFonts w:eastAsia="Times New Roman" w:cs="Arial"/>
          <w:lang w:val="en-US"/>
        </w:rPr>
        <w:tab/>
      </w:r>
      <w:r w:rsidR="00F523B1">
        <w:rPr>
          <w:rFonts w:eastAsia="Times New Roman" w:cs="Arial"/>
          <w:lang w:val="en-US"/>
        </w:rPr>
        <w:tab/>
      </w:r>
      <w:r w:rsidR="00F523B1">
        <w:rPr>
          <w:rFonts w:eastAsia="Times New Roman" w:cs="Arial"/>
          <w:lang w:val="en-US"/>
        </w:rPr>
        <w:tab/>
      </w:r>
      <w:r w:rsidR="00F523B1">
        <w:rPr>
          <w:rFonts w:eastAsia="Times New Roman" w:cs="Arial"/>
          <w:lang w:val="en-US"/>
        </w:rPr>
        <w:tab/>
      </w:r>
      <w:r>
        <w:rPr>
          <w:rFonts w:eastAsia="Times New Roman" w:cs="Arial"/>
          <w:lang w:val="en-US"/>
        </w:rPr>
        <w:t>Moved to take up an RSL tenancy (general needs)</w:t>
      </w:r>
    </w:p>
    <w:p w14:paraId="019718E5" w14:textId="77777777" w:rsidR="0081298E" w:rsidRDefault="0081298E" w:rsidP="0081298E">
      <w:pPr>
        <w:jc w:val="left"/>
        <w:rPr>
          <w:rFonts w:eastAsia="Times New Roman" w:cs="Arial"/>
          <w:lang w:val="en-US"/>
        </w:rPr>
      </w:pPr>
      <w:r>
        <w:rPr>
          <w:rFonts w:eastAsia="Times New Roman" w:cs="Arial"/>
          <w:lang w:val="en-US"/>
        </w:rPr>
        <w:lastRenderedPageBreak/>
        <w:tab/>
      </w:r>
      <w:r>
        <w:rPr>
          <w:rFonts w:eastAsia="Times New Roman" w:cs="Arial"/>
          <w:lang w:val="en-US"/>
        </w:rPr>
        <w:tab/>
      </w:r>
      <w:r>
        <w:rPr>
          <w:rFonts w:eastAsia="Times New Roman" w:cs="Arial"/>
          <w:lang w:val="en-US"/>
        </w:rPr>
        <w:tab/>
      </w:r>
      <w:r>
        <w:rPr>
          <w:rFonts w:eastAsia="Times New Roman" w:cs="Arial"/>
          <w:lang w:val="en-US"/>
        </w:rPr>
        <w:tab/>
        <w:t>Renting privately owned accommodation</w:t>
      </w:r>
    </w:p>
    <w:p w14:paraId="1CA2C3DD" w14:textId="77777777" w:rsidR="0081298E" w:rsidRDefault="0081298E" w:rsidP="0081298E">
      <w:pPr>
        <w:ind w:left="3404"/>
        <w:jc w:val="left"/>
        <w:rPr>
          <w:rFonts w:eastAsia="Times New Roman" w:cs="Arial"/>
          <w:lang w:val="en-US"/>
        </w:rPr>
      </w:pPr>
      <w:r>
        <w:rPr>
          <w:rFonts w:eastAsia="Times New Roman" w:cs="Arial"/>
          <w:lang w:val="en-US"/>
        </w:rPr>
        <w:tab/>
        <w:t>Moved to take up a local authority tenancy (general needs)</w:t>
      </w:r>
    </w:p>
    <w:p w14:paraId="2B40B161" w14:textId="77777777" w:rsidR="0081298E" w:rsidRDefault="0081298E" w:rsidP="0081298E">
      <w:pPr>
        <w:ind w:left="3404"/>
        <w:jc w:val="left"/>
        <w:rPr>
          <w:rFonts w:eastAsia="Times New Roman" w:cs="Arial"/>
          <w:lang w:val="en-US"/>
        </w:rPr>
      </w:pPr>
      <w:r>
        <w:rPr>
          <w:rFonts w:eastAsia="Times New Roman" w:cs="Arial"/>
          <w:lang w:val="en-US"/>
        </w:rPr>
        <w:t>Other</w:t>
      </w:r>
    </w:p>
    <w:p w14:paraId="6BE1AF23" w14:textId="77777777" w:rsidR="0081298E" w:rsidRDefault="0081298E" w:rsidP="0081298E">
      <w:pPr>
        <w:jc w:val="left"/>
        <w:rPr>
          <w:rFonts w:eastAsia="Times New Roman" w:cs="Arial"/>
          <w:lang w:val="en-US"/>
        </w:rPr>
      </w:pPr>
    </w:p>
    <w:p w14:paraId="4C08D28E" w14:textId="77777777" w:rsidR="0081298E" w:rsidRDefault="0081298E" w:rsidP="0081298E">
      <w:pPr>
        <w:jc w:val="left"/>
        <w:rPr>
          <w:rFonts w:eastAsia="Times New Roman" w:cs="Arial"/>
          <w:lang w:val="en-US"/>
        </w:rPr>
      </w:pPr>
      <w:r>
        <w:rPr>
          <w:rFonts w:eastAsia="Times New Roman" w:cs="Arial"/>
          <w:lang w:val="en-US"/>
        </w:rPr>
        <w:tab/>
        <w:t xml:space="preserve">Unsuccessful Move-On - </w:t>
      </w:r>
      <w:r>
        <w:rPr>
          <w:rFonts w:eastAsia="Times New Roman" w:cs="Arial"/>
          <w:lang w:val="en-US"/>
        </w:rPr>
        <w:tab/>
        <w:t>Moved to another supported housing service</w:t>
      </w:r>
    </w:p>
    <w:p w14:paraId="098264FC"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Staying with family members/friends</w:t>
      </w:r>
    </w:p>
    <w:p w14:paraId="6A68D164"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Moved into bed and breakfast accommodation</w:t>
      </w:r>
    </w:p>
    <w:p w14:paraId="5235CBDC" w14:textId="77777777" w:rsidR="0081298E" w:rsidRDefault="0081298E" w:rsidP="0081298E">
      <w:pPr>
        <w:ind w:left="3404"/>
        <w:jc w:val="left"/>
        <w:rPr>
          <w:rFonts w:eastAsia="Times New Roman" w:cs="Arial"/>
          <w:lang w:val="en-US"/>
        </w:rPr>
      </w:pPr>
      <w:r>
        <w:rPr>
          <w:rFonts w:eastAsia="Times New Roman" w:cs="Arial"/>
          <w:lang w:val="en-US"/>
        </w:rPr>
        <w:t>Entered hospital/hospice</w:t>
      </w:r>
    </w:p>
    <w:p w14:paraId="74DA8B4A" w14:textId="77777777" w:rsidR="0081298E" w:rsidRDefault="0081298E" w:rsidP="0081298E">
      <w:pPr>
        <w:ind w:left="3404"/>
        <w:jc w:val="left"/>
        <w:rPr>
          <w:rFonts w:eastAsia="Times New Roman" w:cs="Arial"/>
          <w:lang w:val="en-US"/>
        </w:rPr>
      </w:pPr>
      <w:r>
        <w:rPr>
          <w:rFonts w:eastAsia="Times New Roman" w:cs="Arial"/>
          <w:lang w:val="en-US"/>
        </w:rPr>
        <w:t>Deceased</w:t>
      </w:r>
    </w:p>
    <w:p w14:paraId="7F1E83F3" w14:textId="77777777" w:rsidR="0081298E" w:rsidRDefault="0081298E" w:rsidP="0081298E">
      <w:pPr>
        <w:ind w:left="3404"/>
        <w:jc w:val="left"/>
        <w:rPr>
          <w:rFonts w:eastAsia="Times New Roman" w:cs="Arial"/>
          <w:lang w:val="en-US"/>
        </w:rPr>
      </w:pPr>
      <w:r>
        <w:rPr>
          <w:rFonts w:eastAsia="Times New Roman" w:cs="Arial"/>
          <w:lang w:val="en-US"/>
        </w:rPr>
        <w:t>Taken into Custody</w:t>
      </w:r>
    </w:p>
    <w:p w14:paraId="50B8FB09" w14:textId="77777777" w:rsidR="0081298E" w:rsidRDefault="0081298E" w:rsidP="0081298E">
      <w:pPr>
        <w:ind w:left="3404"/>
        <w:jc w:val="left"/>
        <w:rPr>
          <w:rFonts w:eastAsia="Times New Roman" w:cs="Arial"/>
          <w:lang w:val="en-US"/>
        </w:rPr>
      </w:pPr>
      <w:r>
        <w:rPr>
          <w:rFonts w:eastAsia="Times New Roman" w:cs="Arial"/>
          <w:lang w:val="en-US"/>
        </w:rPr>
        <w:t>Sleeping Rough</w:t>
      </w:r>
    </w:p>
    <w:p w14:paraId="6383688D"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Not Known/Lost Contact</w:t>
      </w:r>
    </w:p>
    <w:p w14:paraId="434ED2B9"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Evicted</w:t>
      </w:r>
    </w:p>
    <w:p w14:paraId="41F6D375"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Abandoned place in service</w:t>
      </w:r>
    </w:p>
    <w:p w14:paraId="351AF796" w14:textId="77777777" w:rsidR="0081298E" w:rsidRDefault="0081298E" w:rsidP="0081298E">
      <w:pPr>
        <w:jc w:val="left"/>
        <w:rPr>
          <w:rFonts w:eastAsia="Times New Roman" w:cs="Arial"/>
          <w:lang w:val="en-US"/>
        </w:rPr>
      </w:pPr>
      <w:r>
        <w:rPr>
          <w:rFonts w:eastAsia="Times New Roman" w:cs="Arial"/>
          <w:lang w:val="en-US"/>
        </w:rPr>
        <w:tab/>
      </w:r>
      <w:r>
        <w:rPr>
          <w:rFonts w:eastAsia="Times New Roman" w:cs="Arial"/>
          <w:lang w:val="en-US"/>
        </w:rPr>
        <w:tab/>
      </w:r>
      <w:r>
        <w:rPr>
          <w:rFonts w:eastAsia="Times New Roman" w:cs="Arial"/>
          <w:lang w:val="en-US"/>
        </w:rPr>
        <w:tab/>
      </w:r>
      <w:r>
        <w:rPr>
          <w:rFonts w:eastAsia="Times New Roman" w:cs="Arial"/>
          <w:lang w:val="en-US"/>
        </w:rPr>
        <w:tab/>
        <w:t>Other</w:t>
      </w:r>
    </w:p>
    <w:p w14:paraId="6699054A" w14:textId="77777777" w:rsidR="0081298E" w:rsidRDefault="0081298E" w:rsidP="0081298E">
      <w:pPr>
        <w:jc w:val="left"/>
        <w:rPr>
          <w:rFonts w:eastAsia="Times New Roman" w:cs="Arial"/>
          <w:lang w:val="en-US"/>
        </w:rPr>
      </w:pPr>
    </w:p>
    <w:p w14:paraId="176CD2E2" w14:textId="77777777" w:rsidR="0081298E" w:rsidRPr="00A6578E" w:rsidRDefault="0081298E" w:rsidP="00F523B1">
      <w:pPr>
        <w:pStyle w:val="ListParagraph"/>
        <w:numPr>
          <w:ilvl w:val="0"/>
          <w:numId w:val="26"/>
        </w:numPr>
        <w:rPr>
          <w:rFonts w:ascii="Arial" w:eastAsia="Times New Roman" w:hAnsi="Arial" w:cs="Arial"/>
          <w:sz w:val="22"/>
          <w:lang w:val="en-US"/>
        </w:rPr>
      </w:pPr>
      <w:r w:rsidRPr="00A6578E">
        <w:rPr>
          <w:rFonts w:ascii="Arial" w:eastAsia="Times New Roman" w:hAnsi="Arial" w:cs="Arial"/>
          <w:sz w:val="22"/>
          <w:lang w:val="en-US"/>
        </w:rPr>
        <w:t>Resettlement – Reasons for any unsuccessful move-on’s in the quarter.</w:t>
      </w:r>
    </w:p>
    <w:p w14:paraId="44E2EA43" w14:textId="77777777" w:rsidR="0081298E" w:rsidRPr="00A6578E" w:rsidRDefault="0081298E" w:rsidP="0081298E">
      <w:pPr>
        <w:rPr>
          <w:rFonts w:eastAsia="Times New Roman" w:cs="Arial"/>
          <w:sz w:val="20"/>
          <w:lang w:val="en-US"/>
        </w:rPr>
      </w:pPr>
    </w:p>
    <w:p w14:paraId="5041F517" w14:textId="77777777" w:rsidR="0081298E" w:rsidRDefault="0081298E" w:rsidP="00F523B1">
      <w:pPr>
        <w:pStyle w:val="ListParagraph"/>
        <w:numPr>
          <w:ilvl w:val="0"/>
          <w:numId w:val="26"/>
        </w:numPr>
        <w:rPr>
          <w:rFonts w:ascii="Arial" w:eastAsia="Times New Roman" w:hAnsi="Arial" w:cs="Arial"/>
          <w:sz w:val="22"/>
          <w:lang w:val="en-US"/>
        </w:rPr>
      </w:pPr>
      <w:r w:rsidRPr="00A6578E">
        <w:rPr>
          <w:rFonts w:ascii="Arial" w:eastAsia="Times New Roman" w:hAnsi="Arial" w:cs="Arial"/>
          <w:sz w:val="22"/>
          <w:lang w:val="en-US"/>
        </w:rPr>
        <w:t>Resettlement – Number of referrals made to Thurrock Council for an OT Assessment for equipment/assistive technology/telecare.</w:t>
      </w:r>
    </w:p>
    <w:p w14:paraId="0D644AA6" w14:textId="77777777" w:rsidR="0081298E" w:rsidRPr="00A6578E" w:rsidRDefault="0081298E" w:rsidP="0081298E">
      <w:pPr>
        <w:pStyle w:val="ListParagraph"/>
        <w:rPr>
          <w:rFonts w:ascii="Arial" w:eastAsia="Times New Roman" w:hAnsi="Arial" w:cs="Arial"/>
          <w:sz w:val="22"/>
          <w:lang w:val="en-US"/>
        </w:rPr>
      </w:pPr>
    </w:p>
    <w:p w14:paraId="5B908D3B" w14:textId="77777777" w:rsidR="0081298E" w:rsidRDefault="0081298E" w:rsidP="00F523B1">
      <w:pPr>
        <w:pStyle w:val="ListParagraph"/>
        <w:numPr>
          <w:ilvl w:val="0"/>
          <w:numId w:val="26"/>
        </w:numPr>
        <w:rPr>
          <w:rFonts w:ascii="Arial" w:eastAsia="Times New Roman" w:hAnsi="Arial" w:cs="Arial"/>
          <w:sz w:val="22"/>
          <w:lang w:val="en-US"/>
        </w:rPr>
      </w:pPr>
      <w:r>
        <w:rPr>
          <w:rFonts w:ascii="Arial" w:eastAsia="Times New Roman" w:hAnsi="Arial" w:cs="Arial"/>
          <w:sz w:val="22"/>
          <w:lang w:val="en-US"/>
        </w:rPr>
        <w:t>Complaints – Number of complaints received in the quarter, the number/% of complaints upheld, not upheld, and ongoing, and any actions taken as a result of upheld complaints.</w:t>
      </w:r>
    </w:p>
    <w:p w14:paraId="538702D9" w14:textId="77777777" w:rsidR="0081298E" w:rsidRPr="00A6578E" w:rsidRDefault="0081298E" w:rsidP="0081298E">
      <w:pPr>
        <w:pStyle w:val="ListParagraph"/>
        <w:rPr>
          <w:rFonts w:ascii="Arial" w:eastAsia="Times New Roman" w:hAnsi="Arial" w:cs="Arial"/>
          <w:sz w:val="22"/>
          <w:lang w:val="en-US"/>
        </w:rPr>
      </w:pPr>
    </w:p>
    <w:p w14:paraId="7D8526AE" w14:textId="77777777" w:rsidR="0081298E" w:rsidRDefault="0081298E" w:rsidP="00F523B1">
      <w:pPr>
        <w:pStyle w:val="ListParagraph"/>
        <w:numPr>
          <w:ilvl w:val="0"/>
          <w:numId w:val="26"/>
        </w:numPr>
        <w:rPr>
          <w:rFonts w:ascii="Arial" w:eastAsia="Times New Roman" w:hAnsi="Arial" w:cs="Arial"/>
          <w:sz w:val="22"/>
          <w:lang w:val="en-US"/>
        </w:rPr>
      </w:pPr>
      <w:r>
        <w:rPr>
          <w:rFonts w:ascii="Arial" w:eastAsia="Times New Roman" w:hAnsi="Arial" w:cs="Arial"/>
          <w:sz w:val="22"/>
          <w:lang w:val="en-US"/>
        </w:rPr>
        <w:t>Compliments – Number of formal (written) compliments received in the quarter.</w:t>
      </w:r>
    </w:p>
    <w:p w14:paraId="7829D7F8" w14:textId="77777777" w:rsidR="0081298E" w:rsidRPr="00A6578E" w:rsidRDefault="0081298E" w:rsidP="0081298E">
      <w:pPr>
        <w:pStyle w:val="ListParagraph"/>
        <w:rPr>
          <w:rFonts w:ascii="Arial" w:eastAsia="Times New Roman" w:hAnsi="Arial" w:cs="Arial"/>
          <w:sz w:val="22"/>
          <w:lang w:val="en-US"/>
        </w:rPr>
      </w:pPr>
    </w:p>
    <w:p w14:paraId="784F418C" w14:textId="77777777" w:rsidR="0081298E" w:rsidRDefault="0081298E" w:rsidP="00F523B1">
      <w:pPr>
        <w:pStyle w:val="ListParagraph"/>
        <w:numPr>
          <w:ilvl w:val="0"/>
          <w:numId w:val="26"/>
        </w:numPr>
        <w:rPr>
          <w:rFonts w:ascii="Arial" w:eastAsia="Times New Roman" w:hAnsi="Arial" w:cs="Arial"/>
          <w:sz w:val="22"/>
          <w:lang w:val="en-US"/>
        </w:rPr>
      </w:pPr>
      <w:r>
        <w:rPr>
          <w:rFonts w:ascii="Arial" w:eastAsia="Times New Roman" w:hAnsi="Arial" w:cs="Arial"/>
          <w:sz w:val="22"/>
          <w:lang w:val="en-US"/>
        </w:rPr>
        <w:t>Breakdowns in Service Delivery – Details of any specific breakdowns, gaps or problems in service delivery or any unmet need.</w:t>
      </w:r>
    </w:p>
    <w:p w14:paraId="13928CD3" w14:textId="77777777" w:rsidR="0081298E" w:rsidRPr="00A6578E" w:rsidRDefault="0081298E" w:rsidP="0081298E">
      <w:pPr>
        <w:pStyle w:val="ListParagraph"/>
        <w:rPr>
          <w:rFonts w:ascii="Arial" w:eastAsia="Times New Roman" w:hAnsi="Arial" w:cs="Arial"/>
          <w:sz w:val="22"/>
          <w:lang w:val="en-US"/>
        </w:rPr>
      </w:pPr>
    </w:p>
    <w:p w14:paraId="783142F4" w14:textId="58ECD629" w:rsidR="0081298E" w:rsidRPr="00A264F8" w:rsidRDefault="0081298E" w:rsidP="00F523B1">
      <w:pPr>
        <w:pStyle w:val="ListParagraph"/>
        <w:numPr>
          <w:ilvl w:val="0"/>
          <w:numId w:val="26"/>
        </w:numPr>
        <w:rPr>
          <w:rFonts w:ascii="Arial" w:eastAsia="Times New Roman" w:hAnsi="Arial" w:cs="Arial"/>
          <w:sz w:val="22"/>
          <w:lang w:val="en-US"/>
        </w:rPr>
      </w:pPr>
      <w:r>
        <w:rPr>
          <w:rFonts w:ascii="Arial" w:eastAsia="Times New Roman" w:hAnsi="Arial" w:cs="Arial"/>
          <w:sz w:val="22"/>
          <w:lang w:val="en-US"/>
        </w:rPr>
        <w:t xml:space="preserve">Case Study - One case study per quarter describing how the service is supporting a </w:t>
      </w:r>
      <w:r w:rsidR="00D3154A">
        <w:rPr>
          <w:rFonts w:ascii="Arial" w:eastAsia="Times New Roman" w:hAnsi="Arial" w:cs="Arial"/>
          <w:sz w:val="22"/>
          <w:lang w:val="en-US"/>
        </w:rPr>
        <w:t>Service User</w:t>
      </w:r>
      <w:r>
        <w:rPr>
          <w:rFonts w:ascii="Arial" w:eastAsia="Times New Roman" w:hAnsi="Arial" w:cs="Arial"/>
          <w:sz w:val="22"/>
          <w:lang w:val="en-US"/>
        </w:rPr>
        <w:t>s to meet their goals/outcomes.</w:t>
      </w:r>
      <w:r w:rsidRPr="00A264F8">
        <w:rPr>
          <w:rFonts w:ascii="Arial" w:eastAsia="Times New Roman" w:hAnsi="Arial" w:cs="Arial"/>
          <w:sz w:val="22"/>
          <w:lang w:val="en-US"/>
        </w:rPr>
        <w:t xml:space="preserve">  </w:t>
      </w:r>
    </w:p>
    <w:p w14:paraId="1C24369E" w14:textId="76A4DE6C" w:rsidR="00411579" w:rsidRDefault="00411579" w:rsidP="0081298E">
      <w:pPr>
        <w:pStyle w:val="Heading3"/>
        <w:numPr>
          <w:ilvl w:val="0"/>
          <w:numId w:val="0"/>
        </w:numPr>
        <w:ind w:left="360"/>
      </w:pPr>
    </w:p>
    <w:p w14:paraId="41D091CF" w14:textId="639CDBBB" w:rsidR="003130B9" w:rsidRDefault="003130B9" w:rsidP="00C94392">
      <w:pPr>
        <w:tabs>
          <w:tab w:val="left" w:pos="851"/>
        </w:tabs>
      </w:pPr>
    </w:p>
    <w:p w14:paraId="13A685EE" w14:textId="52789BD0" w:rsidR="003130B9" w:rsidRDefault="003130B9" w:rsidP="00C94392">
      <w:pPr>
        <w:tabs>
          <w:tab w:val="left" w:pos="851"/>
        </w:tabs>
      </w:pPr>
    </w:p>
    <w:p w14:paraId="77FE58E5" w14:textId="40A62D05" w:rsidR="003130B9" w:rsidRDefault="003130B9" w:rsidP="00C94392">
      <w:pPr>
        <w:tabs>
          <w:tab w:val="left" w:pos="851"/>
        </w:tabs>
      </w:pPr>
    </w:p>
    <w:p w14:paraId="4219E1DF" w14:textId="1EF0746C" w:rsidR="003130B9" w:rsidRDefault="003130B9" w:rsidP="00C94392">
      <w:pPr>
        <w:tabs>
          <w:tab w:val="left" w:pos="851"/>
        </w:tabs>
      </w:pPr>
    </w:p>
    <w:p w14:paraId="09AF0CB6" w14:textId="18FA2583" w:rsidR="003130B9" w:rsidRDefault="003130B9" w:rsidP="00C94392">
      <w:pPr>
        <w:tabs>
          <w:tab w:val="left" w:pos="851"/>
        </w:tabs>
      </w:pPr>
    </w:p>
    <w:p w14:paraId="4F7DD3ED" w14:textId="6E73E6ED" w:rsidR="003130B9" w:rsidRDefault="003130B9" w:rsidP="00C94392">
      <w:pPr>
        <w:tabs>
          <w:tab w:val="left" w:pos="851"/>
        </w:tabs>
      </w:pPr>
    </w:p>
    <w:p w14:paraId="64C7B106" w14:textId="58EC8712" w:rsidR="003130B9" w:rsidRDefault="0081298E" w:rsidP="00C94392">
      <w:pPr>
        <w:tabs>
          <w:tab w:val="left" w:pos="851"/>
        </w:tabs>
        <w:rPr>
          <w:b/>
        </w:rPr>
      </w:pPr>
      <w:r>
        <w:rPr>
          <w:b/>
        </w:rPr>
        <w:lastRenderedPageBreak/>
        <w:t>Appendix 3</w:t>
      </w:r>
      <w:r w:rsidR="00EB1297">
        <w:rPr>
          <w:b/>
        </w:rPr>
        <w:t>: Pre-tenancy Agreement Process</w:t>
      </w:r>
    </w:p>
    <w:p w14:paraId="1674D0C9" w14:textId="77777777" w:rsidR="003130B9" w:rsidRPr="003130B9" w:rsidRDefault="003130B9" w:rsidP="00C94392">
      <w:pPr>
        <w:tabs>
          <w:tab w:val="left" w:pos="851"/>
        </w:tabs>
        <w:rPr>
          <w:b/>
        </w:rPr>
      </w:pPr>
    </w:p>
    <w:p w14:paraId="0464B1DC" w14:textId="3BA1E120" w:rsidR="003130B9" w:rsidRDefault="003130B9" w:rsidP="00C94392">
      <w:pPr>
        <w:tabs>
          <w:tab w:val="left" w:pos="851"/>
        </w:tabs>
        <w:sectPr w:rsidR="003130B9" w:rsidSect="00621195">
          <w:pgSz w:w="16838" w:h="11906" w:orient="landscape"/>
          <w:pgMar w:top="1440" w:right="1440" w:bottom="1440" w:left="1440" w:header="708" w:footer="708" w:gutter="0"/>
          <w:cols w:space="708"/>
          <w:docGrid w:linePitch="360"/>
        </w:sectPr>
      </w:pPr>
      <w:r>
        <w:object w:dxaOrig="15735" w:dyaOrig="10890" w14:anchorId="01F67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75pt;height:425.25pt" o:ole="">
            <v:imagedata r:id="rId12" o:title=""/>
          </v:shape>
          <o:OLEObject Type="Embed" ProgID="Visio.Drawing.15" ShapeID="_x0000_i1025" DrawAspect="Content" ObjectID="_1621163980" r:id="rId13"/>
        </w:object>
      </w:r>
    </w:p>
    <w:p w14:paraId="2256CE0D" w14:textId="5E6EC9B1" w:rsidR="007B2C51" w:rsidRPr="00FE2A02" w:rsidRDefault="0081298E" w:rsidP="007B2C51">
      <w:pPr>
        <w:jc w:val="left"/>
        <w:rPr>
          <w:rFonts w:eastAsia="MS Mincho" w:cs="Arial"/>
          <w:b/>
          <w:lang w:eastAsia="ja-JP"/>
        </w:rPr>
      </w:pPr>
      <w:bookmarkStart w:id="28" w:name="_Toc472590115"/>
      <w:r>
        <w:rPr>
          <w:rFonts w:eastAsia="MS Mincho" w:cs="Arial"/>
          <w:b/>
          <w:lang w:eastAsia="ja-JP"/>
        </w:rPr>
        <w:lastRenderedPageBreak/>
        <w:t>APPENDIX 4</w:t>
      </w:r>
      <w:r w:rsidR="007B2C51" w:rsidRPr="00FE2A02">
        <w:rPr>
          <w:rFonts w:eastAsia="MS Mincho" w:cs="Arial"/>
          <w:b/>
          <w:lang w:eastAsia="ja-JP"/>
        </w:rPr>
        <w:t xml:space="preserve">: </w:t>
      </w:r>
      <w:r w:rsidR="007B2C51" w:rsidRPr="00FE2A02">
        <w:rPr>
          <w:rFonts w:eastAsia="MS Mincho" w:cs="Arial"/>
          <w:b/>
          <w:lang w:eastAsia="ja-JP"/>
        </w:rPr>
        <w:fldChar w:fldCharType="begin"/>
      </w:r>
      <w:r w:rsidR="007B2C51" w:rsidRPr="00FE2A02">
        <w:rPr>
          <w:rFonts w:eastAsia="MS Mincho" w:cs="Arial"/>
          <w:b/>
          <w:lang w:eastAsia="ja-JP"/>
        </w:rPr>
        <w:instrText xml:space="preserve"> TC Appendices \l 4 \n </w:instrText>
      </w:r>
      <w:r w:rsidR="007B2C51" w:rsidRPr="00FE2A02">
        <w:rPr>
          <w:rFonts w:eastAsia="MS Mincho" w:cs="Arial"/>
          <w:b/>
          <w:lang w:eastAsia="ja-JP"/>
        </w:rPr>
        <w:fldChar w:fldCharType="end"/>
      </w:r>
      <w:r w:rsidR="007B2C51" w:rsidRPr="00FE2A02">
        <w:rPr>
          <w:rFonts w:eastAsia="MS Mincho" w:cs="Arial"/>
          <w:b/>
          <w:lang w:eastAsia="ja-JP"/>
        </w:rPr>
        <w:t>SERVICE STANDARDS</w:t>
      </w:r>
      <w:bookmarkEnd w:id="28"/>
    </w:p>
    <w:p w14:paraId="772B8842" w14:textId="77777777" w:rsidR="007B2C51" w:rsidRPr="00FE2A02" w:rsidRDefault="007B2C51" w:rsidP="00025CC2">
      <w:pPr>
        <w:keepNext/>
        <w:spacing w:after="200"/>
        <w:outlineLvl w:val="2"/>
        <w:rPr>
          <w:rFonts w:eastAsia="MS Mincho" w:cs="Arial"/>
          <w:lang w:eastAsia="ja-JP"/>
        </w:rPr>
      </w:pPr>
    </w:p>
    <w:p w14:paraId="5C174D60" w14:textId="77777777" w:rsidR="007B2C51" w:rsidRPr="00FE2A02" w:rsidRDefault="007B2C51" w:rsidP="00F523B1">
      <w:pPr>
        <w:numPr>
          <w:ilvl w:val="0"/>
          <w:numId w:val="5"/>
        </w:numPr>
        <w:tabs>
          <w:tab w:val="num" w:pos="720"/>
        </w:tabs>
        <w:spacing w:after="200"/>
        <w:ind w:left="720"/>
        <w:jc w:val="left"/>
        <w:rPr>
          <w:rFonts w:eastAsia="MS Mincho" w:cs="Arial"/>
          <w:b/>
          <w:bCs/>
          <w:lang w:eastAsia="ja-JP"/>
        </w:rPr>
      </w:pPr>
      <w:r w:rsidRPr="00FE2A02">
        <w:rPr>
          <w:rFonts w:eastAsia="MS Mincho" w:cs="Arial"/>
          <w:b/>
          <w:bCs/>
          <w:lang w:eastAsia="ja-JP"/>
        </w:rPr>
        <w:t>Purpose</w:t>
      </w:r>
    </w:p>
    <w:p w14:paraId="7818D11C" w14:textId="06B1635C" w:rsidR="007B2C51" w:rsidRPr="00FE2A02" w:rsidRDefault="007B2C51" w:rsidP="007B2C51">
      <w:pPr>
        <w:rPr>
          <w:rFonts w:eastAsia="MS Mincho" w:cs="Arial"/>
          <w:lang w:eastAsia="ja-JP"/>
        </w:rPr>
      </w:pPr>
      <w:r w:rsidRPr="00FE2A02">
        <w:rPr>
          <w:rFonts w:eastAsia="MS Mincho" w:cs="Arial"/>
          <w:lang w:eastAsia="ja-JP"/>
        </w:rPr>
        <w:t xml:space="preserve">The aim of housing-related support is to promote and increase </w:t>
      </w:r>
      <w:r w:rsidR="00025CC2">
        <w:rPr>
          <w:rFonts w:eastAsia="MS Mincho" w:cs="Arial"/>
          <w:lang w:eastAsia="ja-JP"/>
        </w:rPr>
        <w:t>Service Users’</w:t>
      </w:r>
      <w:r w:rsidRPr="00FE2A02">
        <w:rPr>
          <w:rFonts w:eastAsia="MS Mincho" w:cs="Arial"/>
          <w:lang w:eastAsia="ja-JP"/>
        </w:rPr>
        <w:t xml:space="preserve"> ability to live independently. The purpose of this policy is to provide guidance on the delivery of support.</w:t>
      </w:r>
    </w:p>
    <w:p w14:paraId="6B1B15A2" w14:textId="77777777" w:rsidR="007B2C51" w:rsidRPr="00FE2A02" w:rsidRDefault="007B2C51" w:rsidP="007B2C51">
      <w:pPr>
        <w:rPr>
          <w:rFonts w:eastAsia="MS Mincho" w:cs="Arial"/>
          <w:lang w:eastAsia="ja-JP"/>
        </w:rPr>
      </w:pPr>
    </w:p>
    <w:p w14:paraId="0919C870" w14:textId="77777777" w:rsidR="007B2C51" w:rsidRPr="00FE2A02" w:rsidRDefault="007B2C51" w:rsidP="00F523B1">
      <w:pPr>
        <w:numPr>
          <w:ilvl w:val="0"/>
          <w:numId w:val="5"/>
        </w:numPr>
        <w:tabs>
          <w:tab w:val="num" w:pos="720"/>
        </w:tabs>
        <w:spacing w:after="200"/>
        <w:ind w:left="720"/>
        <w:jc w:val="left"/>
        <w:rPr>
          <w:rFonts w:eastAsia="MS Mincho" w:cs="Arial"/>
          <w:b/>
          <w:bCs/>
          <w:lang w:eastAsia="ja-JP"/>
        </w:rPr>
      </w:pPr>
      <w:r w:rsidRPr="00FE2A02">
        <w:rPr>
          <w:rFonts w:eastAsia="MS Mincho" w:cs="Arial"/>
          <w:b/>
          <w:bCs/>
          <w:lang w:eastAsia="ja-JP"/>
        </w:rPr>
        <w:t>Delivery of Support</w:t>
      </w:r>
    </w:p>
    <w:p w14:paraId="3BE067E1" w14:textId="6195EC63" w:rsidR="007B2C51" w:rsidRPr="00FE2A02" w:rsidRDefault="00025CC2" w:rsidP="007B2C51">
      <w:pPr>
        <w:rPr>
          <w:rFonts w:eastAsia="MS Mincho" w:cs="Arial"/>
          <w:lang w:eastAsia="ja-JP"/>
        </w:rPr>
      </w:pPr>
      <w:r>
        <w:rPr>
          <w:rFonts w:eastAsia="MS Mincho" w:cs="Arial"/>
          <w:lang w:eastAsia="ja-JP"/>
        </w:rPr>
        <w:t xml:space="preserve">The Provider will ensure the Service </w:t>
      </w:r>
      <w:r w:rsidR="007B2C51" w:rsidRPr="00FE2A02">
        <w:rPr>
          <w:rFonts w:eastAsia="MS Mincho" w:cs="Arial"/>
          <w:lang w:eastAsia="ja-JP"/>
        </w:rPr>
        <w:t>aim</w:t>
      </w:r>
      <w:r>
        <w:rPr>
          <w:rFonts w:eastAsia="MS Mincho" w:cs="Arial"/>
          <w:lang w:eastAsia="ja-JP"/>
        </w:rPr>
        <w:t>s</w:t>
      </w:r>
      <w:r w:rsidR="007B2C51" w:rsidRPr="00FE2A02">
        <w:rPr>
          <w:rFonts w:eastAsia="MS Mincho" w:cs="Arial"/>
          <w:lang w:eastAsia="ja-JP"/>
        </w:rPr>
        <w:t xml:space="preserve"> to meet these outcomes by ensuring that each </w:t>
      </w:r>
      <w:r w:rsidR="00525C6E">
        <w:rPr>
          <w:rFonts w:eastAsia="MS Mincho" w:cs="Arial"/>
          <w:lang w:eastAsia="ja-JP"/>
        </w:rPr>
        <w:t>Service User</w:t>
      </w:r>
      <w:r w:rsidR="007B2C51" w:rsidRPr="00FE2A02">
        <w:rPr>
          <w:rFonts w:eastAsia="MS Mincho" w:cs="Arial"/>
          <w:lang w:eastAsia="ja-JP"/>
        </w:rPr>
        <w:t xml:space="preserve"> has a Person-Centred Plan (PCP) that identifies needs and risks specific to that person.  The plan will detail how these needs will be met to ensure that individuals are able to live independently and therefore to meet </w:t>
      </w:r>
      <w:r w:rsidR="00525C6E">
        <w:rPr>
          <w:rFonts w:eastAsia="MS Mincho" w:cs="Arial"/>
          <w:lang w:eastAsia="ja-JP"/>
        </w:rPr>
        <w:t>the specified outcomes for the S</w:t>
      </w:r>
      <w:r w:rsidR="007B2C51" w:rsidRPr="00FE2A02">
        <w:rPr>
          <w:rFonts w:eastAsia="MS Mincho" w:cs="Arial"/>
          <w:lang w:eastAsia="ja-JP"/>
        </w:rPr>
        <w:t>ervice.</w:t>
      </w:r>
    </w:p>
    <w:p w14:paraId="2AFDE833" w14:textId="77777777" w:rsidR="007B2C51" w:rsidRPr="00FE2A02" w:rsidRDefault="007B2C51" w:rsidP="007B2C51">
      <w:pPr>
        <w:rPr>
          <w:rFonts w:eastAsia="MS Mincho" w:cs="Arial"/>
          <w:lang w:eastAsia="ja-JP"/>
        </w:rPr>
      </w:pPr>
    </w:p>
    <w:p w14:paraId="69C1AE9D" w14:textId="1661EDCE" w:rsidR="007B2C51" w:rsidRPr="00FE2A02" w:rsidRDefault="00525C6E" w:rsidP="007B2C51">
      <w:pPr>
        <w:rPr>
          <w:rFonts w:eastAsia="MS Mincho" w:cs="Arial"/>
          <w:lang w:eastAsia="ja-JP"/>
        </w:rPr>
      </w:pPr>
      <w:r>
        <w:rPr>
          <w:rFonts w:eastAsia="MS Mincho" w:cs="Arial"/>
          <w:lang w:eastAsia="ja-JP"/>
        </w:rPr>
        <w:t>The P</w:t>
      </w:r>
      <w:r w:rsidR="007B2C51" w:rsidRPr="00FE2A02">
        <w:rPr>
          <w:rFonts w:eastAsia="MS Mincho" w:cs="Arial"/>
          <w:lang w:eastAsia="ja-JP"/>
        </w:rPr>
        <w:t xml:space="preserve">rovider </w:t>
      </w:r>
      <w:r>
        <w:rPr>
          <w:rFonts w:eastAsia="MS Mincho" w:cs="Arial"/>
          <w:lang w:eastAsia="ja-JP"/>
        </w:rPr>
        <w:t>will</w:t>
      </w:r>
      <w:r w:rsidR="007B2C51" w:rsidRPr="00FE2A02">
        <w:rPr>
          <w:rFonts w:eastAsia="MS Mincho" w:cs="Arial"/>
          <w:lang w:eastAsia="ja-JP"/>
        </w:rPr>
        <w:t xml:space="preserve"> complete a clear move on plan with the individual at the start of the </w:t>
      </w:r>
      <w:r>
        <w:rPr>
          <w:rFonts w:eastAsia="MS Mincho" w:cs="Arial"/>
          <w:lang w:eastAsia="ja-JP"/>
        </w:rPr>
        <w:t>S</w:t>
      </w:r>
      <w:r w:rsidR="007B2C51" w:rsidRPr="00FE2A02">
        <w:rPr>
          <w:rFonts w:eastAsia="MS Mincho" w:cs="Arial"/>
          <w:lang w:eastAsia="ja-JP"/>
        </w:rPr>
        <w:t>ervice.</w:t>
      </w:r>
    </w:p>
    <w:p w14:paraId="46549ED1" w14:textId="77777777" w:rsidR="007B2C51" w:rsidRPr="00FE2A02" w:rsidRDefault="007B2C51" w:rsidP="007B2C51">
      <w:pPr>
        <w:rPr>
          <w:rFonts w:eastAsia="MS Mincho" w:cs="Arial"/>
          <w:lang w:eastAsia="ja-JP"/>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3"/>
      </w:tblGrid>
      <w:tr w:rsidR="007B2C51" w:rsidRPr="00FE2A02" w14:paraId="1BEA3B29" w14:textId="77777777" w:rsidTr="00ED745F">
        <w:trPr>
          <w:trHeight w:val="838"/>
          <w:jc w:val="center"/>
        </w:trPr>
        <w:tc>
          <w:tcPr>
            <w:tcW w:w="9153" w:type="dxa"/>
          </w:tcPr>
          <w:p w14:paraId="375D9357" w14:textId="10E0BDF0" w:rsidR="007B2C51" w:rsidRPr="00FE2A02" w:rsidRDefault="007B2C51" w:rsidP="00ED745F">
            <w:pPr>
              <w:jc w:val="left"/>
              <w:rPr>
                <w:rFonts w:eastAsia="MS Mincho" w:cs="Arial"/>
                <w:lang w:eastAsia="ja-JP"/>
              </w:rPr>
            </w:pPr>
            <w:r w:rsidRPr="00FE2A02">
              <w:rPr>
                <w:rFonts w:eastAsia="MS Mincho" w:cs="Arial"/>
                <w:lang w:eastAsia="ja-JP"/>
              </w:rPr>
              <w:t xml:space="preserve">The needs of applicants / </w:t>
            </w:r>
            <w:r w:rsidR="00D3154A">
              <w:rPr>
                <w:rFonts w:eastAsia="MS Mincho" w:cs="Arial"/>
                <w:lang w:eastAsia="ja-JP"/>
              </w:rPr>
              <w:t>Service User</w:t>
            </w:r>
            <w:r w:rsidRPr="00FE2A02">
              <w:rPr>
                <w:rFonts w:eastAsia="MS Mincho" w:cs="Arial"/>
                <w:lang w:eastAsia="ja-JP"/>
              </w:rPr>
              <w:t>s and any inherent risks are assessed on a consistent and comprehensive basis prior to a service being offered or very shortly afterwards as appropriate to the needs of the client group.</w:t>
            </w:r>
          </w:p>
        </w:tc>
      </w:tr>
      <w:tr w:rsidR="007B2C51" w:rsidRPr="00FE2A02" w14:paraId="1EB0C8B0" w14:textId="77777777" w:rsidTr="00ED745F">
        <w:trPr>
          <w:jc w:val="center"/>
        </w:trPr>
        <w:tc>
          <w:tcPr>
            <w:tcW w:w="9153" w:type="dxa"/>
          </w:tcPr>
          <w:p w14:paraId="03EC6379" w14:textId="18E347E7" w:rsidR="007B2C51" w:rsidRPr="00FE2A02" w:rsidRDefault="007B2C51" w:rsidP="00ED745F">
            <w:pPr>
              <w:jc w:val="left"/>
              <w:rPr>
                <w:rFonts w:eastAsia="MS Mincho" w:cs="Arial"/>
                <w:lang w:eastAsia="ja-JP"/>
              </w:rPr>
            </w:pPr>
            <w:r w:rsidRPr="00FE2A02">
              <w:rPr>
                <w:rFonts w:eastAsia="MS Mincho" w:cs="Arial"/>
                <w:lang w:eastAsia="ja-JP"/>
              </w:rPr>
              <w:t xml:space="preserve">All </w:t>
            </w:r>
            <w:r w:rsidR="00D3154A">
              <w:rPr>
                <w:rFonts w:eastAsia="MS Mincho" w:cs="Arial"/>
                <w:lang w:eastAsia="ja-JP"/>
              </w:rPr>
              <w:t>Service User</w:t>
            </w:r>
            <w:r w:rsidRPr="00FE2A02">
              <w:rPr>
                <w:rFonts w:eastAsia="MS Mincho" w:cs="Arial"/>
                <w:lang w:eastAsia="ja-JP"/>
              </w:rPr>
              <w:t>s have individual outcome-focussed and person-centred support and risk management plans that address the needs and risks identified by the assessment process.</w:t>
            </w:r>
          </w:p>
        </w:tc>
      </w:tr>
      <w:tr w:rsidR="007B2C51" w:rsidRPr="00FE2A02" w14:paraId="1DA3547F" w14:textId="77777777" w:rsidTr="00ED745F">
        <w:trPr>
          <w:jc w:val="center"/>
        </w:trPr>
        <w:tc>
          <w:tcPr>
            <w:tcW w:w="9153" w:type="dxa"/>
          </w:tcPr>
          <w:p w14:paraId="7F0FD675" w14:textId="77777777" w:rsidR="007B2C51" w:rsidRPr="00FE2A02" w:rsidRDefault="007B2C51" w:rsidP="00ED745F">
            <w:pPr>
              <w:jc w:val="left"/>
              <w:rPr>
                <w:rFonts w:eastAsia="MS Mincho" w:cs="Arial"/>
                <w:lang w:eastAsia="ja-JP"/>
              </w:rPr>
            </w:pPr>
            <w:r w:rsidRPr="00FE2A02">
              <w:rPr>
                <w:rFonts w:eastAsia="MS Mincho" w:cs="Arial"/>
                <w:lang w:eastAsia="ja-JP"/>
              </w:rPr>
              <w:t>Needs / risk assessments and support / risk management plans are reviewed regularly on a consistent and systematic basis.</w:t>
            </w:r>
          </w:p>
        </w:tc>
      </w:tr>
      <w:tr w:rsidR="007B2C51" w:rsidRPr="00FE2A02" w14:paraId="32E4ADBE" w14:textId="77777777" w:rsidTr="00ED745F">
        <w:trPr>
          <w:jc w:val="center"/>
        </w:trPr>
        <w:tc>
          <w:tcPr>
            <w:tcW w:w="9153" w:type="dxa"/>
          </w:tcPr>
          <w:p w14:paraId="1DED47B5" w14:textId="624A26BB" w:rsidR="007B2C51" w:rsidRPr="00FE2A02" w:rsidRDefault="007B2C51" w:rsidP="00ED745F">
            <w:pPr>
              <w:jc w:val="left"/>
              <w:rPr>
                <w:rFonts w:eastAsia="MS Mincho" w:cs="Arial"/>
                <w:lang w:eastAsia="ja-JP"/>
              </w:rPr>
            </w:pPr>
            <w:r w:rsidRPr="00FE2A02">
              <w:rPr>
                <w:rFonts w:eastAsia="MS Mincho" w:cs="Arial"/>
                <w:lang w:eastAsia="ja-JP"/>
              </w:rPr>
              <w:t xml:space="preserve">Needs and risk assessments, support planning and reviews involve </w:t>
            </w:r>
            <w:r w:rsidR="00D3154A">
              <w:rPr>
                <w:rFonts w:eastAsia="MS Mincho" w:cs="Arial"/>
                <w:lang w:eastAsia="ja-JP"/>
              </w:rPr>
              <w:t>Service User</w:t>
            </w:r>
            <w:r w:rsidRPr="00FE2A02">
              <w:rPr>
                <w:rFonts w:eastAsia="MS Mincho" w:cs="Arial"/>
                <w:lang w:eastAsia="ja-JP"/>
              </w:rPr>
              <w:t>s and take full account of their views, preferences and aspirations.</w:t>
            </w:r>
          </w:p>
        </w:tc>
      </w:tr>
      <w:tr w:rsidR="007B2C51" w:rsidRPr="00FE2A02" w14:paraId="741AF790" w14:textId="77777777" w:rsidTr="00ED745F">
        <w:trPr>
          <w:jc w:val="center"/>
        </w:trPr>
        <w:tc>
          <w:tcPr>
            <w:tcW w:w="9153" w:type="dxa"/>
            <w:tcBorders>
              <w:bottom w:val="single" w:sz="4" w:space="0" w:color="auto"/>
            </w:tcBorders>
          </w:tcPr>
          <w:p w14:paraId="09EA1457" w14:textId="77777777" w:rsidR="007B2C51" w:rsidRPr="00FE2A02" w:rsidRDefault="007B2C51" w:rsidP="00ED745F">
            <w:pPr>
              <w:jc w:val="left"/>
              <w:rPr>
                <w:rFonts w:eastAsia="MS Mincho" w:cs="Arial"/>
                <w:lang w:eastAsia="ja-JP"/>
              </w:rPr>
            </w:pPr>
            <w:r w:rsidRPr="00FE2A02">
              <w:rPr>
                <w:rFonts w:eastAsia="MS Mincho" w:cs="Arial"/>
                <w:lang w:eastAsia="ja-JP"/>
              </w:rPr>
              <w:t>Staff carrying out needs and risk assessments, and negotiating support and risk management plans are competent to do so.</w:t>
            </w:r>
          </w:p>
        </w:tc>
      </w:tr>
    </w:tbl>
    <w:p w14:paraId="499844BA" w14:textId="77777777" w:rsidR="007B2C51" w:rsidRPr="00FE2A02" w:rsidRDefault="007B2C51" w:rsidP="007B2C51">
      <w:pPr>
        <w:rPr>
          <w:rFonts w:eastAsia="MS Mincho" w:cs="Arial"/>
          <w:lang w:eastAsia="ja-JP"/>
        </w:rPr>
      </w:pPr>
    </w:p>
    <w:p w14:paraId="71915F52" w14:textId="77777777" w:rsidR="007B2C51" w:rsidRPr="00FE2A02" w:rsidRDefault="007B2C51" w:rsidP="00F523B1">
      <w:pPr>
        <w:numPr>
          <w:ilvl w:val="0"/>
          <w:numId w:val="5"/>
        </w:numPr>
        <w:tabs>
          <w:tab w:val="num" w:pos="720"/>
        </w:tabs>
        <w:spacing w:after="200"/>
        <w:ind w:left="720"/>
        <w:jc w:val="left"/>
        <w:rPr>
          <w:rFonts w:eastAsia="MS Mincho" w:cs="Arial"/>
          <w:b/>
          <w:bCs/>
          <w:lang w:eastAsia="ja-JP"/>
        </w:rPr>
      </w:pPr>
      <w:r w:rsidRPr="00FE2A02">
        <w:rPr>
          <w:rFonts w:eastAsia="MS Mincho" w:cs="Arial"/>
          <w:b/>
          <w:bCs/>
          <w:lang w:eastAsia="ja-JP"/>
        </w:rPr>
        <w:t>Examples of Eligible and Ineligible Tasks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6928"/>
      </w:tblGrid>
      <w:tr w:rsidR="007B2C51" w:rsidRPr="00FE2A02" w14:paraId="59044059" w14:textId="77777777" w:rsidTr="008249F5">
        <w:trPr>
          <w:cantSplit/>
          <w:jc w:val="center"/>
        </w:trPr>
        <w:tc>
          <w:tcPr>
            <w:tcW w:w="9016" w:type="dxa"/>
            <w:gridSpan w:val="2"/>
            <w:tcBorders>
              <w:bottom w:val="single" w:sz="4" w:space="0" w:color="auto"/>
            </w:tcBorders>
            <w:shd w:val="clear" w:color="auto" w:fill="C0C0C0"/>
          </w:tcPr>
          <w:p w14:paraId="116B3606"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Theme 1 – Assistance in Finding, Setting up and Maintaining a Home</w:t>
            </w:r>
          </w:p>
        </w:tc>
      </w:tr>
      <w:tr w:rsidR="007B2C51" w:rsidRPr="00FE2A02" w14:paraId="1CC9E968" w14:textId="77777777" w:rsidTr="008249F5">
        <w:trPr>
          <w:jc w:val="center"/>
        </w:trPr>
        <w:tc>
          <w:tcPr>
            <w:tcW w:w="2088" w:type="dxa"/>
            <w:tcBorders>
              <w:bottom w:val="single" w:sz="4" w:space="0" w:color="auto"/>
            </w:tcBorders>
            <w:shd w:val="clear" w:color="auto" w:fill="C0C0C0"/>
          </w:tcPr>
          <w:p w14:paraId="13256AB4"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Section</w:t>
            </w:r>
          </w:p>
        </w:tc>
        <w:tc>
          <w:tcPr>
            <w:tcW w:w="6928" w:type="dxa"/>
            <w:tcBorders>
              <w:bottom w:val="single" w:sz="4" w:space="0" w:color="auto"/>
            </w:tcBorders>
            <w:shd w:val="clear" w:color="auto" w:fill="C0C0C0"/>
          </w:tcPr>
          <w:p w14:paraId="1D7B4319"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Eligible Task</w:t>
            </w:r>
          </w:p>
        </w:tc>
      </w:tr>
      <w:tr w:rsidR="007B2C51" w:rsidRPr="00FE2A02" w14:paraId="5A240991" w14:textId="77777777" w:rsidTr="008249F5">
        <w:trPr>
          <w:cantSplit/>
          <w:jc w:val="center"/>
        </w:trPr>
        <w:tc>
          <w:tcPr>
            <w:tcW w:w="2088" w:type="dxa"/>
            <w:vMerge w:val="restart"/>
          </w:tcPr>
          <w:p w14:paraId="090BEDA9" w14:textId="77777777" w:rsidR="007B2C51" w:rsidRPr="00FE2A02" w:rsidRDefault="007B2C51" w:rsidP="00ED745F">
            <w:pPr>
              <w:jc w:val="left"/>
              <w:rPr>
                <w:rFonts w:eastAsia="MS Mincho" w:cs="Arial"/>
                <w:lang w:eastAsia="ja-JP"/>
              </w:rPr>
            </w:pPr>
            <w:r w:rsidRPr="00FE2A02">
              <w:rPr>
                <w:rFonts w:eastAsia="MS Mincho" w:cs="Arial"/>
                <w:lang w:eastAsia="ja-JP"/>
              </w:rPr>
              <w:t>Finding Other Accommodation</w:t>
            </w:r>
          </w:p>
        </w:tc>
        <w:tc>
          <w:tcPr>
            <w:tcW w:w="6928" w:type="dxa"/>
          </w:tcPr>
          <w:p w14:paraId="29A92CAF" w14:textId="5817BB7E" w:rsidR="007B2C51" w:rsidRPr="00FE2A02" w:rsidRDefault="007B2C51" w:rsidP="00ED745F">
            <w:pPr>
              <w:rPr>
                <w:rFonts w:eastAsia="MS Mincho" w:cs="Arial"/>
                <w:lang w:eastAsia="ja-JP"/>
              </w:rPr>
            </w:pPr>
            <w:r w:rsidRPr="00FE2A02">
              <w:rPr>
                <w:rFonts w:eastAsia="MS Mincho" w:cs="Arial"/>
                <w:lang w:eastAsia="ja-JP"/>
              </w:rPr>
              <w:t>Enabling people to access information about housing options, e.g. Choice Based Lettings, private sector, rent deposit guarantee, Housing Associations etc</w:t>
            </w:r>
            <w:r w:rsidR="008249F5">
              <w:rPr>
                <w:rFonts w:eastAsia="MS Mincho" w:cs="Arial"/>
                <w:lang w:eastAsia="ja-JP"/>
              </w:rPr>
              <w:t>.</w:t>
            </w:r>
          </w:p>
        </w:tc>
      </w:tr>
      <w:tr w:rsidR="007B2C51" w:rsidRPr="00FE2A02" w14:paraId="7009E8DA" w14:textId="77777777" w:rsidTr="008249F5">
        <w:trPr>
          <w:cantSplit/>
          <w:jc w:val="center"/>
        </w:trPr>
        <w:tc>
          <w:tcPr>
            <w:tcW w:w="2088" w:type="dxa"/>
            <w:vMerge/>
          </w:tcPr>
          <w:p w14:paraId="338FF145" w14:textId="77777777" w:rsidR="007B2C51" w:rsidRPr="00FE2A02" w:rsidRDefault="007B2C51" w:rsidP="00ED745F">
            <w:pPr>
              <w:jc w:val="left"/>
              <w:rPr>
                <w:rFonts w:eastAsia="MS Mincho" w:cs="Arial"/>
                <w:lang w:eastAsia="ja-JP"/>
              </w:rPr>
            </w:pPr>
          </w:p>
        </w:tc>
        <w:tc>
          <w:tcPr>
            <w:tcW w:w="6928" w:type="dxa"/>
          </w:tcPr>
          <w:p w14:paraId="3427A5A1" w14:textId="6DA63F73" w:rsidR="007B2C51" w:rsidRPr="00FE2A02" w:rsidRDefault="007B2C51" w:rsidP="00ED745F">
            <w:pPr>
              <w:rPr>
                <w:rFonts w:eastAsia="MS Mincho" w:cs="Arial"/>
                <w:lang w:eastAsia="ja-JP"/>
              </w:rPr>
            </w:pPr>
            <w:r w:rsidRPr="00FE2A02">
              <w:rPr>
                <w:rFonts w:eastAsia="MS Mincho" w:cs="Arial"/>
                <w:lang w:eastAsia="ja-JP"/>
              </w:rPr>
              <w:t>Supporting people to obtain alternative housing, e.g. applying for rent deposit guarantee scheme, contact with Homeless Families, rental agencies etc</w:t>
            </w:r>
            <w:r w:rsidR="008249F5">
              <w:rPr>
                <w:rFonts w:eastAsia="MS Mincho" w:cs="Arial"/>
                <w:lang w:eastAsia="ja-JP"/>
              </w:rPr>
              <w:t>.</w:t>
            </w:r>
          </w:p>
        </w:tc>
      </w:tr>
      <w:tr w:rsidR="007B2C51" w:rsidRPr="00FE2A02" w14:paraId="3FA0FD6C" w14:textId="77777777" w:rsidTr="008249F5">
        <w:trPr>
          <w:cantSplit/>
          <w:jc w:val="center"/>
        </w:trPr>
        <w:tc>
          <w:tcPr>
            <w:tcW w:w="2088" w:type="dxa"/>
            <w:vMerge/>
          </w:tcPr>
          <w:p w14:paraId="4736EB75" w14:textId="77777777" w:rsidR="007B2C51" w:rsidRPr="00FE2A02" w:rsidRDefault="007B2C51" w:rsidP="00ED745F">
            <w:pPr>
              <w:jc w:val="left"/>
              <w:rPr>
                <w:rFonts w:eastAsia="MS Mincho" w:cs="Arial"/>
                <w:lang w:eastAsia="ja-JP"/>
              </w:rPr>
            </w:pPr>
          </w:p>
        </w:tc>
        <w:tc>
          <w:tcPr>
            <w:tcW w:w="6928" w:type="dxa"/>
          </w:tcPr>
          <w:p w14:paraId="20F3AF83" w14:textId="77777777" w:rsidR="007B2C51" w:rsidRPr="00FE2A02" w:rsidRDefault="007B2C51" w:rsidP="00ED745F">
            <w:pPr>
              <w:rPr>
                <w:rFonts w:eastAsia="MS Mincho" w:cs="Arial"/>
                <w:lang w:eastAsia="ja-JP"/>
              </w:rPr>
            </w:pPr>
            <w:r w:rsidRPr="00FE2A02">
              <w:rPr>
                <w:rFonts w:eastAsia="MS Mincho" w:cs="Arial"/>
                <w:lang w:eastAsia="ja-JP"/>
              </w:rPr>
              <w:t>Supporting people to make arrangements for moving</w:t>
            </w:r>
          </w:p>
        </w:tc>
      </w:tr>
      <w:tr w:rsidR="007B2C51" w:rsidRPr="00FE2A02" w14:paraId="079755B9" w14:textId="77777777" w:rsidTr="008249F5">
        <w:trPr>
          <w:cantSplit/>
          <w:jc w:val="center"/>
        </w:trPr>
        <w:tc>
          <w:tcPr>
            <w:tcW w:w="2088" w:type="dxa"/>
            <w:vMerge w:val="restart"/>
          </w:tcPr>
          <w:p w14:paraId="1E26E0FE" w14:textId="77777777" w:rsidR="007B2C51" w:rsidRPr="00FE2A02" w:rsidRDefault="007B2C51" w:rsidP="00ED745F">
            <w:pPr>
              <w:jc w:val="left"/>
              <w:rPr>
                <w:rFonts w:eastAsia="MS Mincho" w:cs="Arial"/>
                <w:lang w:eastAsia="ja-JP"/>
              </w:rPr>
            </w:pPr>
            <w:r w:rsidRPr="00FE2A02">
              <w:rPr>
                <w:rFonts w:eastAsia="MS Mincho" w:cs="Arial"/>
                <w:lang w:eastAsia="ja-JP"/>
              </w:rPr>
              <w:t>Setting up a Home</w:t>
            </w:r>
          </w:p>
        </w:tc>
        <w:tc>
          <w:tcPr>
            <w:tcW w:w="6928" w:type="dxa"/>
          </w:tcPr>
          <w:p w14:paraId="5492320F" w14:textId="77777777" w:rsidR="007B2C51" w:rsidRPr="00FE2A02" w:rsidRDefault="007B2C51" w:rsidP="00ED745F">
            <w:pPr>
              <w:rPr>
                <w:rFonts w:eastAsia="MS Mincho" w:cs="Arial"/>
                <w:lang w:eastAsia="ja-JP"/>
              </w:rPr>
            </w:pPr>
            <w:r w:rsidRPr="00FE2A02">
              <w:rPr>
                <w:rFonts w:eastAsia="MS Mincho" w:cs="Arial"/>
                <w:lang w:eastAsia="ja-JP"/>
              </w:rPr>
              <w:t>Advice and assistance in acquiring essential household items</w:t>
            </w:r>
          </w:p>
        </w:tc>
      </w:tr>
      <w:tr w:rsidR="007B2C51" w:rsidRPr="00FE2A02" w14:paraId="42066DED" w14:textId="77777777" w:rsidTr="008249F5">
        <w:trPr>
          <w:cantSplit/>
          <w:jc w:val="center"/>
        </w:trPr>
        <w:tc>
          <w:tcPr>
            <w:tcW w:w="2088" w:type="dxa"/>
            <w:vMerge/>
          </w:tcPr>
          <w:p w14:paraId="53C05FBD" w14:textId="77777777" w:rsidR="007B2C51" w:rsidRPr="00FE2A02" w:rsidRDefault="007B2C51" w:rsidP="00ED745F">
            <w:pPr>
              <w:jc w:val="left"/>
              <w:rPr>
                <w:rFonts w:eastAsia="MS Mincho" w:cs="Arial"/>
                <w:lang w:eastAsia="ja-JP"/>
              </w:rPr>
            </w:pPr>
          </w:p>
        </w:tc>
        <w:tc>
          <w:tcPr>
            <w:tcW w:w="6928" w:type="dxa"/>
          </w:tcPr>
          <w:p w14:paraId="1625C515" w14:textId="77777777" w:rsidR="007B2C51" w:rsidRPr="00FE2A02" w:rsidRDefault="007B2C51" w:rsidP="00ED745F">
            <w:pPr>
              <w:rPr>
                <w:rFonts w:eastAsia="MS Mincho" w:cs="Arial"/>
                <w:lang w:eastAsia="ja-JP"/>
              </w:rPr>
            </w:pPr>
            <w:r w:rsidRPr="00FE2A02">
              <w:rPr>
                <w:rFonts w:eastAsia="MS Mincho" w:cs="Arial"/>
                <w:lang w:eastAsia="ja-JP"/>
              </w:rPr>
              <w:t>Assistance to arrange the connection of utilities</w:t>
            </w:r>
          </w:p>
        </w:tc>
      </w:tr>
      <w:tr w:rsidR="007B2C51" w:rsidRPr="00FE2A02" w14:paraId="03A76079" w14:textId="77777777" w:rsidTr="008249F5">
        <w:trPr>
          <w:cantSplit/>
          <w:jc w:val="center"/>
        </w:trPr>
        <w:tc>
          <w:tcPr>
            <w:tcW w:w="2088" w:type="dxa"/>
            <w:vMerge/>
          </w:tcPr>
          <w:p w14:paraId="0BB3F8E3" w14:textId="77777777" w:rsidR="007B2C51" w:rsidRPr="00FE2A02" w:rsidRDefault="007B2C51" w:rsidP="00ED745F">
            <w:pPr>
              <w:jc w:val="left"/>
              <w:rPr>
                <w:rFonts w:eastAsia="MS Mincho" w:cs="Arial"/>
                <w:lang w:eastAsia="ja-JP"/>
              </w:rPr>
            </w:pPr>
          </w:p>
        </w:tc>
        <w:tc>
          <w:tcPr>
            <w:tcW w:w="6928" w:type="dxa"/>
          </w:tcPr>
          <w:p w14:paraId="125FE380" w14:textId="030EF6D3" w:rsidR="007B2C51" w:rsidRPr="00FE2A02" w:rsidRDefault="007B2C51" w:rsidP="00ED745F">
            <w:pPr>
              <w:rPr>
                <w:rFonts w:eastAsia="MS Mincho" w:cs="Arial"/>
                <w:lang w:eastAsia="ja-JP"/>
              </w:rPr>
            </w:pPr>
            <w:r w:rsidRPr="00FE2A02">
              <w:rPr>
                <w:rFonts w:eastAsia="MS Mincho" w:cs="Arial"/>
                <w:lang w:eastAsia="ja-JP"/>
              </w:rPr>
              <w:t>Assistance to locate essential services in the neighbourhood e.g. GP, dentist etc</w:t>
            </w:r>
            <w:r w:rsidR="008249F5">
              <w:rPr>
                <w:rFonts w:eastAsia="MS Mincho" w:cs="Arial"/>
                <w:lang w:eastAsia="ja-JP"/>
              </w:rPr>
              <w:t>.</w:t>
            </w:r>
          </w:p>
        </w:tc>
      </w:tr>
      <w:tr w:rsidR="007B2C51" w:rsidRPr="00FE2A02" w14:paraId="7DD29CC2" w14:textId="77777777" w:rsidTr="008249F5">
        <w:trPr>
          <w:cantSplit/>
          <w:jc w:val="center"/>
        </w:trPr>
        <w:tc>
          <w:tcPr>
            <w:tcW w:w="2088" w:type="dxa"/>
            <w:vMerge w:val="restart"/>
          </w:tcPr>
          <w:p w14:paraId="472CB38F" w14:textId="77777777" w:rsidR="007B2C51" w:rsidRPr="00FE2A02" w:rsidRDefault="007B2C51" w:rsidP="00ED745F">
            <w:pPr>
              <w:jc w:val="left"/>
              <w:rPr>
                <w:rFonts w:eastAsia="MS Mincho" w:cs="Arial"/>
                <w:lang w:eastAsia="ja-JP"/>
              </w:rPr>
            </w:pPr>
            <w:r w:rsidRPr="00FE2A02">
              <w:rPr>
                <w:rFonts w:eastAsia="MS Mincho" w:cs="Arial"/>
                <w:lang w:eastAsia="ja-JP"/>
              </w:rPr>
              <w:t>Maintaining a Home</w:t>
            </w:r>
          </w:p>
        </w:tc>
        <w:tc>
          <w:tcPr>
            <w:tcW w:w="6928" w:type="dxa"/>
          </w:tcPr>
          <w:p w14:paraId="18F1583B" w14:textId="51BCCE84" w:rsidR="007B2C51" w:rsidRPr="00FE2A02" w:rsidRDefault="007B2C51" w:rsidP="00ED745F">
            <w:pPr>
              <w:rPr>
                <w:rFonts w:eastAsia="MS Mincho" w:cs="Arial"/>
                <w:lang w:eastAsia="ja-JP"/>
              </w:rPr>
            </w:pPr>
            <w:r w:rsidRPr="00FE2A02">
              <w:rPr>
                <w:rFonts w:eastAsia="MS Mincho" w:cs="Arial"/>
                <w:lang w:eastAsia="ja-JP"/>
              </w:rPr>
              <w:t xml:space="preserve">Support to ensure the </w:t>
            </w:r>
            <w:r w:rsidR="00D3154A">
              <w:rPr>
                <w:rFonts w:eastAsia="MS Mincho" w:cs="Arial"/>
                <w:lang w:eastAsia="ja-JP"/>
              </w:rPr>
              <w:t>Service User</w:t>
            </w:r>
            <w:r w:rsidRPr="00FE2A02">
              <w:rPr>
                <w:rFonts w:eastAsia="MS Mincho" w:cs="Arial"/>
                <w:lang w:eastAsia="ja-JP"/>
              </w:rPr>
              <w:t xml:space="preserve"> understands their rights and responsibilities as a tenant/home owner.</w:t>
            </w:r>
          </w:p>
        </w:tc>
      </w:tr>
      <w:tr w:rsidR="007B2C51" w:rsidRPr="00FE2A02" w14:paraId="0575C7FB" w14:textId="77777777" w:rsidTr="008249F5">
        <w:trPr>
          <w:cantSplit/>
          <w:jc w:val="center"/>
        </w:trPr>
        <w:tc>
          <w:tcPr>
            <w:tcW w:w="2088" w:type="dxa"/>
            <w:vMerge/>
          </w:tcPr>
          <w:p w14:paraId="13D4A9B4" w14:textId="77777777" w:rsidR="007B2C51" w:rsidRPr="00FE2A02" w:rsidRDefault="007B2C51" w:rsidP="00ED745F">
            <w:pPr>
              <w:rPr>
                <w:rFonts w:eastAsia="MS Mincho" w:cs="Arial"/>
                <w:lang w:eastAsia="ja-JP"/>
              </w:rPr>
            </w:pPr>
          </w:p>
        </w:tc>
        <w:tc>
          <w:tcPr>
            <w:tcW w:w="6928" w:type="dxa"/>
          </w:tcPr>
          <w:p w14:paraId="607F0F2B" w14:textId="77777777" w:rsidR="007B2C51" w:rsidRPr="00FE2A02" w:rsidRDefault="007B2C51" w:rsidP="00ED745F">
            <w:pPr>
              <w:rPr>
                <w:rFonts w:eastAsia="MS Mincho" w:cs="Arial"/>
                <w:lang w:eastAsia="ja-JP"/>
              </w:rPr>
            </w:pPr>
            <w:r w:rsidRPr="00FE2A02">
              <w:rPr>
                <w:rFonts w:eastAsia="MS Mincho" w:cs="Arial"/>
                <w:lang w:eastAsia="ja-JP"/>
              </w:rPr>
              <w:t>Support with paying rent / dealing with arrears</w:t>
            </w:r>
          </w:p>
        </w:tc>
      </w:tr>
      <w:tr w:rsidR="007B2C51" w:rsidRPr="00FE2A02" w14:paraId="1463EDA9" w14:textId="77777777" w:rsidTr="008249F5">
        <w:trPr>
          <w:cantSplit/>
          <w:jc w:val="center"/>
        </w:trPr>
        <w:tc>
          <w:tcPr>
            <w:tcW w:w="2088" w:type="dxa"/>
            <w:vMerge/>
          </w:tcPr>
          <w:p w14:paraId="1285961E" w14:textId="77777777" w:rsidR="007B2C51" w:rsidRPr="00FE2A02" w:rsidRDefault="007B2C51" w:rsidP="00ED745F">
            <w:pPr>
              <w:rPr>
                <w:rFonts w:eastAsia="MS Mincho" w:cs="Arial"/>
                <w:lang w:eastAsia="ja-JP"/>
              </w:rPr>
            </w:pPr>
          </w:p>
        </w:tc>
        <w:tc>
          <w:tcPr>
            <w:tcW w:w="6928" w:type="dxa"/>
          </w:tcPr>
          <w:p w14:paraId="29DCBDA3" w14:textId="77777777" w:rsidR="007B2C51" w:rsidRPr="00FE2A02" w:rsidRDefault="007B2C51" w:rsidP="00ED745F">
            <w:pPr>
              <w:rPr>
                <w:rFonts w:eastAsia="MS Mincho" w:cs="Arial"/>
                <w:lang w:eastAsia="ja-JP"/>
              </w:rPr>
            </w:pPr>
            <w:r w:rsidRPr="00FE2A02">
              <w:rPr>
                <w:rFonts w:eastAsia="MS Mincho" w:cs="Arial"/>
                <w:lang w:eastAsia="ja-JP"/>
              </w:rPr>
              <w:t>Support with maintaining property including reporting repairs</w:t>
            </w:r>
          </w:p>
        </w:tc>
      </w:tr>
      <w:tr w:rsidR="007B2C51" w:rsidRPr="00FE2A02" w14:paraId="69ABD562" w14:textId="77777777" w:rsidTr="008249F5">
        <w:trPr>
          <w:cantSplit/>
          <w:jc w:val="center"/>
        </w:trPr>
        <w:tc>
          <w:tcPr>
            <w:tcW w:w="2088" w:type="dxa"/>
            <w:vMerge/>
          </w:tcPr>
          <w:p w14:paraId="58A11EE5" w14:textId="77777777" w:rsidR="007B2C51" w:rsidRPr="00FE2A02" w:rsidRDefault="007B2C51" w:rsidP="00ED745F">
            <w:pPr>
              <w:rPr>
                <w:rFonts w:eastAsia="MS Mincho" w:cs="Arial"/>
                <w:lang w:eastAsia="ja-JP"/>
              </w:rPr>
            </w:pPr>
          </w:p>
        </w:tc>
        <w:tc>
          <w:tcPr>
            <w:tcW w:w="6928" w:type="dxa"/>
          </w:tcPr>
          <w:p w14:paraId="382B215E" w14:textId="77777777" w:rsidR="007B2C51" w:rsidRPr="00FE2A02" w:rsidRDefault="007B2C51" w:rsidP="00ED745F">
            <w:pPr>
              <w:rPr>
                <w:rFonts w:eastAsia="MS Mincho" w:cs="Arial"/>
                <w:lang w:eastAsia="ja-JP"/>
              </w:rPr>
            </w:pPr>
            <w:r w:rsidRPr="00FE2A02">
              <w:rPr>
                <w:rFonts w:eastAsia="MS Mincho" w:cs="Arial"/>
                <w:lang w:eastAsia="ja-JP"/>
              </w:rPr>
              <w:t>Help in maintaining the safety and security of the dwelling including supporting people to establish security routines that minimise risks, e.g. lock doors, testing personal and fire alarms, safe use of appliances.</w:t>
            </w:r>
          </w:p>
        </w:tc>
      </w:tr>
      <w:tr w:rsidR="007B2C51" w:rsidRPr="00FE2A02" w14:paraId="594ED4AC" w14:textId="77777777" w:rsidTr="008249F5">
        <w:trPr>
          <w:cantSplit/>
          <w:jc w:val="center"/>
        </w:trPr>
        <w:tc>
          <w:tcPr>
            <w:tcW w:w="2088" w:type="dxa"/>
            <w:vMerge/>
          </w:tcPr>
          <w:p w14:paraId="00260053" w14:textId="77777777" w:rsidR="007B2C51" w:rsidRPr="00FE2A02" w:rsidRDefault="007B2C51" w:rsidP="00ED745F">
            <w:pPr>
              <w:rPr>
                <w:rFonts w:eastAsia="MS Mincho" w:cs="Arial"/>
                <w:lang w:eastAsia="ja-JP"/>
              </w:rPr>
            </w:pPr>
          </w:p>
        </w:tc>
        <w:tc>
          <w:tcPr>
            <w:tcW w:w="6928" w:type="dxa"/>
          </w:tcPr>
          <w:p w14:paraId="4CE71CF6" w14:textId="77777777" w:rsidR="007B2C51" w:rsidRPr="00FE2A02" w:rsidRDefault="007B2C51" w:rsidP="00ED745F">
            <w:pPr>
              <w:rPr>
                <w:rFonts w:eastAsia="MS Mincho" w:cs="Arial"/>
                <w:lang w:eastAsia="ja-JP"/>
              </w:rPr>
            </w:pPr>
            <w:r w:rsidRPr="00FE2A02">
              <w:rPr>
                <w:rFonts w:eastAsia="MS Mincho" w:cs="Arial"/>
                <w:lang w:eastAsia="ja-JP"/>
              </w:rPr>
              <w:t>Risk assessments including assisting people to recognise and deal with issues that represent potential hazards to themselves or others.</w:t>
            </w:r>
          </w:p>
        </w:tc>
      </w:tr>
      <w:tr w:rsidR="007B2C51" w:rsidRPr="00FE2A02" w14:paraId="2BE2B74F" w14:textId="77777777" w:rsidTr="008249F5">
        <w:trPr>
          <w:cantSplit/>
          <w:jc w:val="center"/>
        </w:trPr>
        <w:tc>
          <w:tcPr>
            <w:tcW w:w="2088" w:type="dxa"/>
            <w:vMerge/>
            <w:tcBorders>
              <w:bottom w:val="single" w:sz="4" w:space="0" w:color="auto"/>
            </w:tcBorders>
          </w:tcPr>
          <w:p w14:paraId="4041A167" w14:textId="77777777" w:rsidR="007B2C51" w:rsidRPr="00FE2A02" w:rsidRDefault="007B2C51" w:rsidP="00ED745F">
            <w:pPr>
              <w:rPr>
                <w:rFonts w:eastAsia="MS Mincho" w:cs="Arial"/>
                <w:lang w:eastAsia="ja-JP"/>
              </w:rPr>
            </w:pPr>
          </w:p>
        </w:tc>
        <w:tc>
          <w:tcPr>
            <w:tcW w:w="6928" w:type="dxa"/>
            <w:tcBorders>
              <w:bottom w:val="single" w:sz="4" w:space="0" w:color="auto"/>
            </w:tcBorders>
          </w:tcPr>
          <w:p w14:paraId="30D9BADF" w14:textId="534B7E16" w:rsidR="007B2C51" w:rsidRPr="00FE2A02" w:rsidRDefault="007B2C51" w:rsidP="00ED745F">
            <w:pPr>
              <w:rPr>
                <w:rFonts w:eastAsia="MS Mincho" w:cs="Arial"/>
                <w:lang w:eastAsia="ja-JP"/>
              </w:rPr>
            </w:pPr>
            <w:r w:rsidRPr="00FE2A02">
              <w:rPr>
                <w:rFonts w:eastAsia="MS Mincho" w:cs="Arial"/>
                <w:lang w:eastAsia="ja-JP"/>
              </w:rPr>
              <w:t xml:space="preserve">Enabling the </w:t>
            </w:r>
            <w:r w:rsidR="00D3154A">
              <w:rPr>
                <w:rFonts w:eastAsia="MS Mincho" w:cs="Arial"/>
                <w:lang w:eastAsia="ja-JP"/>
              </w:rPr>
              <w:t>Service User</w:t>
            </w:r>
            <w:r w:rsidRPr="00FE2A02">
              <w:rPr>
                <w:rFonts w:eastAsia="MS Mincho" w:cs="Arial"/>
                <w:lang w:eastAsia="ja-JP"/>
              </w:rPr>
              <w:t xml:space="preserve"> to deal with minor repairs / contact relevant services e.g. plumber</w:t>
            </w:r>
          </w:p>
        </w:tc>
      </w:tr>
      <w:tr w:rsidR="007B2C51" w:rsidRPr="00FE2A02" w14:paraId="78680C11" w14:textId="77777777" w:rsidTr="008249F5">
        <w:trPr>
          <w:cantSplit/>
          <w:jc w:val="center"/>
        </w:trPr>
        <w:tc>
          <w:tcPr>
            <w:tcW w:w="9016" w:type="dxa"/>
            <w:gridSpan w:val="2"/>
            <w:shd w:val="clear" w:color="auto" w:fill="C0C0C0"/>
          </w:tcPr>
          <w:p w14:paraId="339F1150"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Theme 2 – Advice, Advocacy and Liaison</w:t>
            </w:r>
          </w:p>
        </w:tc>
      </w:tr>
      <w:tr w:rsidR="007B2C51" w:rsidRPr="00FE2A02" w14:paraId="6627CD15" w14:textId="77777777" w:rsidTr="008249F5">
        <w:trPr>
          <w:cantSplit/>
          <w:jc w:val="center"/>
        </w:trPr>
        <w:tc>
          <w:tcPr>
            <w:tcW w:w="2088" w:type="dxa"/>
            <w:shd w:val="clear" w:color="auto" w:fill="C0C0C0"/>
          </w:tcPr>
          <w:p w14:paraId="4AA3D87E"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Section</w:t>
            </w:r>
          </w:p>
        </w:tc>
        <w:tc>
          <w:tcPr>
            <w:tcW w:w="6928" w:type="dxa"/>
            <w:shd w:val="clear" w:color="auto" w:fill="C0C0C0"/>
          </w:tcPr>
          <w:p w14:paraId="0AB53E68"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Eligible Task</w:t>
            </w:r>
          </w:p>
        </w:tc>
      </w:tr>
      <w:tr w:rsidR="007B2C51" w:rsidRPr="00FE2A02" w14:paraId="7AA0C201" w14:textId="77777777" w:rsidTr="008249F5">
        <w:trPr>
          <w:cantSplit/>
          <w:jc w:val="center"/>
        </w:trPr>
        <w:tc>
          <w:tcPr>
            <w:tcW w:w="2088" w:type="dxa"/>
            <w:vMerge w:val="restart"/>
          </w:tcPr>
          <w:p w14:paraId="1FF38C67" w14:textId="77777777" w:rsidR="007B2C51" w:rsidRPr="00FE2A02" w:rsidRDefault="007B2C51" w:rsidP="00ED745F">
            <w:pPr>
              <w:jc w:val="left"/>
              <w:rPr>
                <w:rFonts w:eastAsia="MS Mincho" w:cs="Arial"/>
                <w:lang w:eastAsia="ja-JP"/>
              </w:rPr>
            </w:pPr>
            <w:r w:rsidRPr="00FE2A02">
              <w:rPr>
                <w:rFonts w:eastAsia="MS Mincho" w:cs="Arial"/>
                <w:lang w:eastAsia="ja-JP"/>
              </w:rPr>
              <w:t>Links to community groups and organisations</w:t>
            </w:r>
          </w:p>
        </w:tc>
        <w:tc>
          <w:tcPr>
            <w:tcW w:w="6928" w:type="dxa"/>
          </w:tcPr>
          <w:p w14:paraId="5D5E02DD" w14:textId="77777777" w:rsidR="007B2C51" w:rsidRPr="00FE2A02" w:rsidRDefault="007B2C51" w:rsidP="00ED745F">
            <w:pPr>
              <w:rPr>
                <w:rFonts w:eastAsia="MS Mincho" w:cs="Arial"/>
                <w:lang w:eastAsia="ja-JP"/>
              </w:rPr>
            </w:pPr>
            <w:r w:rsidRPr="00FE2A02">
              <w:rPr>
                <w:rFonts w:eastAsia="MS Mincho" w:cs="Arial"/>
                <w:lang w:eastAsia="ja-JP"/>
              </w:rPr>
              <w:t>Assistance to access providers of specialist advice e.g. CAB, Welfare Rights, Advocacy services and other community groups</w:t>
            </w:r>
          </w:p>
        </w:tc>
      </w:tr>
      <w:tr w:rsidR="007B2C51" w:rsidRPr="00FE2A02" w14:paraId="5211E0F4" w14:textId="77777777" w:rsidTr="008249F5">
        <w:trPr>
          <w:cantSplit/>
          <w:jc w:val="center"/>
        </w:trPr>
        <w:tc>
          <w:tcPr>
            <w:tcW w:w="2088" w:type="dxa"/>
            <w:vMerge/>
          </w:tcPr>
          <w:p w14:paraId="043FABE2" w14:textId="77777777" w:rsidR="007B2C51" w:rsidRPr="00FE2A02" w:rsidRDefault="007B2C51" w:rsidP="00ED745F">
            <w:pPr>
              <w:rPr>
                <w:rFonts w:eastAsia="MS Mincho" w:cs="Arial"/>
                <w:lang w:eastAsia="ja-JP"/>
              </w:rPr>
            </w:pPr>
          </w:p>
        </w:tc>
        <w:tc>
          <w:tcPr>
            <w:tcW w:w="6928" w:type="dxa"/>
          </w:tcPr>
          <w:p w14:paraId="19B1B8F9" w14:textId="1230ED8F" w:rsidR="007B2C51" w:rsidRPr="00FE2A02" w:rsidRDefault="007B2C51" w:rsidP="00ED745F">
            <w:pPr>
              <w:rPr>
                <w:rFonts w:eastAsia="MS Mincho" w:cs="Arial"/>
                <w:lang w:eastAsia="ja-JP"/>
              </w:rPr>
            </w:pPr>
            <w:r w:rsidRPr="00FE2A02">
              <w:rPr>
                <w:rFonts w:eastAsia="MS Mincho" w:cs="Arial"/>
                <w:lang w:eastAsia="ja-JP"/>
              </w:rPr>
              <w:t xml:space="preserve">Supporting </w:t>
            </w:r>
            <w:r w:rsidR="00D3154A">
              <w:rPr>
                <w:rFonts w:eastAsia="MS Mincho" w:cs="Arial"/>
                <w:lang w:eastAsia="ja-JP"/>
              </w:rPr>
              <w:t>Service User</w:t>
            </w:r>
            <w:r w:rsidRPr="00FE2A02">
              <w:rPr>
                <w:rFonts w:eastAsia="MS Mincho" w:cs="Arial"/>
                <w:lang w:eastAsia="ja-JP"/>
              </w:rPr>
              <w:t>s in dealing with statutory and voluntary agencies</w:t>
            </w:r>
          </w:p>
        </w:tc>
      </w:tr>
      <w:tr w:rsidR="007B2C51" w:rsidRPr="00FE2A02" w14:paraId="3B4F3CDB" w14:textId="77777777" w:rsidTr="008249F5">
        <w:trPr>
          <w:cantSplit/>
          <w:jc w:val="center"/>
        </w:trPr>
        <w:tc>
          <w:tcPr>
            <w:tcW w:w="2088" w:type="dxa"/>
            <w:vMerge/>
          </w:tcPr>
          <w:p w14:paraId="12EFC8D6" w14:textId="77777777" w:rsidR="007B2C51" w:rsidRPr="00FE2A02" w:rsidRDefault="007B2C51" w:rsidP="00ED745F">
            <w:pPr>
              <w:rPr>
                <w:rFonts w:eastAsia="MS Mincho" w:cs="Arial"/>
                <w:lang w:eastAsia="ja-JP"/>
              </w:rPr>
            </w:pPr>
          </w:p>
        </w:tc>
        <w:tc>
          <w:tcPr>
            <w:tcW w:w="6928" w:type="dxa"/>
          </w:tcPr>
          <w:p w14:paraId="13F86534" w14:textId="7A163913" w:rsidR="007B2C51" w:rsidRPr="00FE2A02" w:rsidRDefault="007B2C51" w:rsidP="00ED745F">
            <w:pPr>
              <w:rPr>
                <w:rFonts w:eastAsia="MS Mincho" w:cs="Arial"/>
                <w:lang w:eastAsia="ja-JP"/>
              </w:rPr>
            </w:pPr>
            <w:r w:rsidRPr="00FE2A02">
              <w:rPr>
                <w:rFonts w:eastAsia="MS Mincho" w:cs="Arial"/>
                <w:lang w:eastAsia="ja-JP"/>
              </w:rPr>
              <w:t xml:space="preserve">Enabling </w:t>
            </w:r>
            <w:r w:rsidR="00D3154A">
              <w:rPr>
                <w:rFonts w:eastAsia="MS Mincho" w:cs="Arial"/>
                <w:lang w:eastAsia="ja-JP"/>
              </w:rPr>
              <w:t>Service User</w:t>
            </w:r>
            <w:r w:rsidRPr="00FE2A02">
              <w:rPr>
                <w:rFonts w:eastAsia="MS Mincho" w:cs="Arial"/>
                <w:lang w:eastAsia="ja-JP"/>
              </w:rPr>
              <w:t>s to develop self-advocacy skills to further independence, e.g. self esteem and confidence building training</w:t>
            </w:r>
          </w:p>
        </w:tc>
      </w:tr>
      <w:tr w:rsidR="007B2C51" w:rsidRPr="00FE2A02" w14:paraId="1FDCFCF0" w14:textId="77777777" w:rsidTr="008249F5">
        <w:trPr>
          <w:cantSplit/>
          <w:jc w:val="center"/>
        </w:trPr>
        <w:tc>
          <w:tcPr>
            <w:tcW w:w="2088" w:type="dxa"/>
            <w:vMerge/>
          </w:tcPr>
          <w:p w14:paraId="69DE638A" w14:textId="77777777" w:rsidR="007B2C51" w:rsidRPr="00FE2A02" w:rsidRDefault="007B2C51" w:rsidP="00ED745F">
            <w:pPr>
              <w:rPr>
                <w:rFonts w:eastAsia="MS Mincho" w:cs="Arial"/>
                <w:lang w:eastAsia="ja-JP"/>
              </w:rPr>
            </w:pPr>
          </w:p>
        </w:tc>
        <w:tc>
          <w:tcPr>
            <w:tcW w:w="6928" w:type="dxa"/>
          </w:tcPr>
          <w:p w14:paraId="139D9800" w14:textId="77777777" w:rsidR="007B2C51" w:rsidRPr="00FE2A02" w:rsidRDefault="007B2C51" w:rsidP="00ED745F">
            <w:pPr>
              <w:rPr>
                <w:rFonts w:eastAsia="MS Mincho" w:cs="Arial"/>
                <w:lang w:eastAsia="ja-JP"/>
              </w:rPr>
            </w:pPr>
            <w:r w:rsidRPr="00FE2A02">
              <w:rPr>
                <w:rFonts w:eastAsia="MS Mincho" w:cs="Arial"/>
                <w:lang w:eastAsia="ja-JP"/>
              </w:rPr>
              <w:t>Assistance to help people make links in their local community e.g. for leisure, employment or education purposes</w:t>
            </w:r>
          </w:p>
        </w:tc>
      </w:tr>
      <w:tr w:rsidR="007B2C51" w:rsidRPr="00FE2A02" w14:paraId="5B782460" w14:textId="77777777" w:rsidTr="008249F5">
        <w:trPr>
          <w:cantSplit/>
          <w:jc w:val="center"/>
        </w:trPr>
        <w:tc>
          <w:tcPr>
            <w:tcW w:w="2088" w:type="dxa"/>
            <w:vMerge/>
            <w:tcBorders>
              <w:bottom w:val="single" w:sz="4" w:space="0" w:color="auto"/>
            </w:tcBorders>
          </w:tcPr>
          <w:p w14:paraId="7BE03ADB" w14:textId="77777777" w:rsidR="007B2C51" w:rsidRPr="00FE2A02" w:rsidRDefault="007B2C51" w:rsidP="00ED745F">
            <w:pPr>
              <w:rPr>
                <w:rFonts w:eastAsia="MS Mincho" w:cs="Arial"/>
                <w:lang w:eastAsia="ja-JP"/>
              </w:rPr>
            </w:pPr>
          </w:p>
        </w:tc>
        <w:tc>
          <w:tcPr>
            <w:tcW w:w="6928" w:type="dxa"/>
            <w:tcBorders>
              <w:bottom w:val="single" w:sz="4" w:space="0" w:color="auto"/>
            </w:tcBorders>
          </w:tcPr>
          <w:p w14:paraId="643EE22F" w14:textId="77777777" w:rsidR="007B2C51" w:rsidRPr="00FE2A02" w:rsidRDefault="007B2C51" w:rsidP="00ED745F">
            <w:pPr>
              <w:rPr>
                <w:rFonts w:eastAsia="MS Mincho" w:cs="Arial"/>
                <w:lang w:eastAsia="ja-JP"/>
              </w:rPr>
            </w:pPr>
            <w:r w:rsidRPr="00FE2A02">
              <w:rPr>
                <w:rFonts w:eastAsia="MS Mincho" w:cs="Arial"/>
                <w:lang w:eastAsia="ja-JP"/>
              </w:rPr>
              <w:t>Help in gaining access to other services</w:t>
            </w:r>
          </w:p>
        </w:tc>
      </w:tr>
      <w:tr w:rsidR="007B2C51" w:rsidRPr="00FE2A02" w14:paraId="625B45EE" w14:textId="77777777" w:rsidTr="008249F5">
        <w:trPr>
          <w:cantSplit/>
          <w:jc w:val="center"/>
        </w:trPr>
        <w:tc>
          <w:tcPr>
            <w:tcW w:w="9016" w:type="dxa"/>
            <w:gridSpan w:val="2"/>
            <w:shd w:val="clear" w:color="auto" w:fill="C0C0C0"/>
          </w:tcPr>
          <w:p w14:paraId="2B186805"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Theme 3 – Independent Living Skills</w:t>
            </w:r>
          </w:p>
        </w:tc>
      </w:tr>
      <w:tr w:rsidR="007B2C51" w:rsidRPr="00FE2A02" w14:paraId="3F6D78DC" w14:textId="77777777" w:rsidTr="008249F5">
        <w:trPr>
          <w:cantSplit/>
          <w:jc w:val="center"/>
        </w:trPr>
        <w:tc>
          <w:tcPr>
            <w:tcW w:w="2088" w:type="dxa"/>
            <w:shd w:val="clear" w:color="auto" w:fill="C0C0C0"/>
          </w:tcPr>
          <w:p w14:paraId="6296AB8D"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Section</w:t>
            </w:r>
          </w:p>
        </w:tc>
        <w:tc>
          <w:tcPr>
            <w:tcW w:w="6928" w:type="dxa"/>
            <w:shd w:val="clear" w:color="auto" w:fill="C0C0C0"/>
          </w:tcPr>
          <w:p w14:paraId="4940363C"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Eligible Task</w:t>
            </w:r>
          </w:p>
        </w:tc>
      </w:tr>
      <w:tr w:rsidR="007B2C51" w:rsidRPr="00FE2A02" w14:paraId="3E625881" w14:textId="77777777" w:rsidTr="008249F5">
        <w:trPr>
          <w:cantSplit/>
          <w:jc w:val="center"/>
        </w:trPr>
        <w:tc>
          <w:tcPr>
            <w:tcW w:w="2088" w:type="dxa"/>
            <w:vMerge w:val="restart"/>
          </w:tcPr>
          <w:p w14:paraId="65C25A53" w14:textId="77777777" w:rsidR="007B2C51" w:rsidRPr="00FE2A02" w:rsidRDefault="007B2C51" w:rsidP="00ED745F">
            <w:pPr>
              <w:jc w:val="left"/>
              <w:rPr>
                <w:rFonts w:eastAsia="MS Mincho" w:cs="Arial"/>
                <w:lang w:eastAsia="ja-JP"/>
              </w:rPr>
            </w:pPr>
            <w:r w:rsidRPr="00FE2A02">
              <w:rPr>
                <w:rFonts w:eastAsia="MS Mincho" w:cs="Arial"/>
                <w:lang w:eastAsia="ja-JP"/>
              </w:rPr>
              <w:t>Managing Finance and Benefit Claims</w:t>
            </w:r>
          </w:p>
        </w:tc>
        <w:tc>
          <w:tcPr>
            <w:tcW w:w="6928" w:type="dxa"/>
          </w:tcPr>
          <w:p w14:paraId="6C100A27" w14:textId="77777777" w:rsidR="007B2C51" w:rsidRPr="00FE2A02" w:rsidRDefault="007B2C51" w:rsidP="00ED745F">
            <w:pPr>
              <w:rPr>
                <w:rFonts w:eastAsia="MS Mincho" w:cs="Arial"/>
                <w:lang w:eastAsia="ja-JP"/>
              </w:rPr>
            </w:pPr>
            <w:r w:rsidRPr="00FE2A02">
              <w:rPr>
                <w:rFonts w:eastAsia="MS Mincho" w:cs="Arial"/>
                <w:lang w:eastAsia="ja-JP"/>
              </w:rPr>
              <w:t>Support with household budgeting including paying bills</w:t>
            </w:r>
          </w:p>
        </w:tc>
      </w:tr>
      <w:tr w:rsidR="007B2C51" w:rsidRPr="00FE2A02" w14:paraId="6989A5B2" w14:textId="77777777" w:rsidTr="008249F5">
        <w:trPr>
          <w:cantSplit/>
          <w:jc w:val="center"/>
        </w:trPr>
        <w:tc>
          <w:tcPr>
            <w:tcW w:w="2088" w:type="dxa"/>
            <w:vMerge/>
          </w:tcPr>
          <w:p w14:paraId="5DEA1AB6" w14:textId="77777777" w:rsidR="007B2C51" w:rsidRPr="00FE2A02" w:rsidRDefault="007B2C51" w:rsidP="00ED745F">
            <w:pPr>
              <w:jc w:val="left"/>
              <w:rPr>
                <w:rFonts w:eastAsia="MS Mincho" w:cs="Arial"/>
                <w:lang w:eastAsia="ja-JP"/>
              </w:rPr>
            </w:pPr>
          </w:p>
        </w:tc>
        <w:tc>
          <w:tcPr>
            <w:tcW w:w="6928" w:type="dxa"/>
          </w:tcPr>
          <w:p w14:paraId="790FADC0" w14:textId="2417A6EC" w:rsidR="007B2C51" w:rsidRPr="00FE2A02" w:rsidRDefault="007B2C51" w:rsidP="00ED745F">
            <w:pPr>
              <w:rPr>
                <w:rFonts w:eastAsia="MS Mincho" w:cs="Arial"/>
                <w:lang w:eastAsia="ja-JP"/>
              </w:rPr>
            </w:pPr>
            <w:r w:rsidRPr="00FE2A02">
              <w:rPr>
                <w:rFonts w:eastAsia="MS Mincho" w:cs="Arial"/>
                <w:lang w:eastAsia="ja-JP"/>
              </w:rPr>
              <w:t>Support to maximise income by providing assistance to apply for benefits, e.g. Housing Benefit, Council Tax Benefit, DLA, Community Care Grant, Pension Credit etc</w:t>
            </w:r>
            <w:r w:rsidR="008249F5">
              <w:rPr>
                <w:rFonts w:eastAsia="MS Mincho" w:cs="Arial"/>
                <w:lang w:eastAsia="ja-JP"/>
              </w:rPr>
              <w:t>.</w:t>
            </w:r>
          </w:p>
        </w:tc>
      </w:tr>
      <w:tr w:rsidR="007B2C51" w:rsidRPr="00FE2A02" w14:paraId="74429281" w14:textId="77777777" w:rsidTr="008249F5">
        <w:trPr>
          <w:cantSplit/>
          <w:jc w:val="center"/>
        </w:trPr>
        <w:tc>
          <w:tcPr>
            <w:tcW w:w="2088" w:type="dxa"/>
            <w:vMerge/>
          </w:tcPr>
          <w:p w14:paraId="60A67CBF" w14:textId="77777777" w:rsidR="007B2C51" w:rsidRPr="00FE2A02" w:rsidRDefault="007B2C51" w:rsidP="00ED745F">
            <w:pPr>
              <w:jc w:val="left"/>
              <w:rPr>
                <w:rFonts w:eastAsia="MS Mincho" w:cs="Arial"/>
                <w:lang w:eastAsia="ja-JP"/>
              </w:rPr>
            </w:pPr>
          </w:p>
        </w:tc>
        <w:tc>
          <w:tcPr>
            <w:tcW w:w="6928" w:type="dxa"/>
          </w:tcPr>
          <w:p w14:paraId="6E0C987B" w14:textId="77777777" w:rsidR="007B2C51" w:rsidRPr="00FE2A02" w:rsidRDefault="007B2C51" w:rsidP="00ED745F">
            <w:pPr>
              <w:rPr>
                <w:rFonts w:eastAsia="MS Mincho" w:cs="Arial"/>
                <w:lang w:eastAsia="ja-JP"/>
              </w:rPr>
            </w:pPr>
            <w:r w:rsidRPr="00FE2A02">
              <w:rPr>
                <w:rFonts w:eastAsia="MS Mincho" w:cs="Arial"/>
                <w:lang w:eastAsia="ja-JP"/>
              </w:rPr>
              <w:t>Support to manage debt, e.g. contacting debtors to establish repayment plans, referrals to appropriate debt counselling services (e.g. CAB)</w:t>
            </w:r>
          </w:p>
        </w:tc>
      </w:tr>
      <w:tr w:rsidR="007B2C51" w:rsidRPr="00FE2A02" w14:paraId="4C28E8A4" w14:textId="77777777" w:rsidTr="008249F5">
        <w:trPr>
          <w:cantSplit/>
          <w:jc w:val="center"/>
        </w:trPr>
        <w:tc>
          <w:tcPr>
            <w:tcW w:w="2088" w:type="dxa"/>
            <w:vMerge w:val="restart"/>
          </w:tcPr>
          <w:p w14:paraId="38FB4764" w14:textId="77777777" w:rsidR="007B2C51" w:rsidRPr="00FE2A02" w:rsidRDefault="007B2C51" w:rsidP="00ED745F">
            <w:pPr>
              <w:jc w:val="left"/>
              <w:rPr>
                <w:rFonts w:eastAsia="MS Mincho" w:cs="Arial"/>
                <w:lang w:eastAsia="ja-JP"/>
              </w:rPr>
            </w:pPr>
            <w:r w:rsidRPr="00FE2A02">
              <w:rPr>
                <w:rFonts w:eastAsia="MS Mincho" w:cs="Arial"/>
                <w:lang w:eastAsia="ja-JP"/>
              </w:rPr>
              <w:t>Roles and Responsibilities</w:t>
            </w:r>
          </w:p>
        </w:tc>
        <w:tc>
          <w:tcPr>
            <w:tcW w:w="6928" w:type="dxa"/>
          </w:tcPr>
          <w:p w14:paraId="1AEE89CB" w14:textId="77777777" w:rsidR="007B2C51" w:rsidRPr="00FE2A02" w:rsidRDefault="007B2C51" w:rsidP="00ED745F">
            <w:pPr>
              <w:rPr>
                <w:rFonts w:eastAsia="MS Mincho" w:cs="Arial"/>
                <w:lang w:eastAsia="ja-JP"/>
              </w:rPr>
            </w:pPr>
            <w:r w:rsidRPr="00FE2A02">
              <w:rPr>
                <w:rFonts w:eastAsia="MS Mincho" w:cs="Arial"/>
                <w:lang w:eastAsia="ja-JP"/>
              </w:rPr>
              <w:t>Supporting people to understand their rights and responsibilities as a member of the community</w:t>
            </w:r>
          </w:p>
        </w:tc>
      </w:tr>
      <w:tr w:rsidR="007B2C51" w:rsidRPr="00FE2A02" w14:paraId="4ED7B4AD" w14:textId="77777777" w:rsidTr="008249F5">
        <w:trPr>
          <w:cantSplit/>
          <w:jc w:val="center"/>
        </w:trPr>
        <w:tc>
          <w:tcPr>
            <w:tcW w:w="2088" w:type="dxa"/>
            <w:vMerge/>
          </w:tcPr>
          <w:p w14:paraId="5871C8BF" w14:textId="77777777" w:rsidR="007B2C51" w:rsidRPr="00FE2A02" w:rsidRDefault="007B2C51" w:rsidP="00ED745F">
            <w:pPr>
              <w:jc w:val="left"/>
              <w:rPr>
                <w:rFonts w:eastAsia="MS Mincho" w:cs="Arial"/>
                <w:lang w:eastAsia="ja-JP"/>
              </w:rPr>
            </w:pPr>
          </w:p>
        </w:tc>
        <w:tc>
          <w:tcPr>
            <w:tcW w:w="6928" w:type="dxa"/>
          </w:tcPr>
          <w:p w14:paraId="202F3A2E" w14:textId="77777777" w:rsidR="007B2C51" w:rsidRPr="00FE2A02" w:rsidRDefault="007B2C51" w:rsidP="00ED745F">
            <w:pPr>
              <w:rPr>
                <w:rFonts w:eastAsia="MS Mincho" w:cs="Arial"/>
                <w:lang w:eastAsia="ja-JP"/>
              </w:rPr>
            </w:pPr>
            <w:r w:rsidRPr="00FE2A02">
              <w:rPr>
                <w:rFonts w:eastAsia="MS Mincho" w:cs="Arial"/>
                <w:lang w:eastAsia="ja-JP"/>
              </w:rPr>
              <w:t>Enabling or supporting people to maintain good neighbour relationships</w:t>
            </w:r>
          </w:p>
        </w:tc>
      </w:tr>
      <w:tr w:rsidR="007B2C51" w:rsidRPr="00FE2A02" w14:paraId="30A4EAED" w14:textId="77777777" w:rsidTr="008249F5">
        <w:trPr>
          <w:cantSplit/>
          <w:jc w:val="center"/>
        </w:trPr>
        <w:tc>
          <w:tcPr>
            <w:tcW w:w="2088" w:type="dxa"/>
            <w:vMerge/>
          </w:tcPr>
          <w:p w14:paraId="443B3301" w14:textId="77777777" w:rsidR="007B2C51" w:rsidRPr="00FE2A02" w:rsidRDefault="007B2C51" w:rsidP="00ED745F">
            <w:pPr>
              <w:jc w:val="left"/>
              <w:rPr>
                <w:rFonts w:eastAsia="MS Mincho" w:cs="Arial"/>
                <w:lang w:eastAsia="ja-JP"/>
              </w:rPr>
            </w:pPr>
          </w:p>
        </w:tc>
        <w:tc>
          <w:tcPr>
            <w:tcW w:w="6928" w:type="dxa"/>
          </w:tcPr>
          <w:p w14:paraId="2E208541" w14:textId="77777777" w:rsidR="007B2C51" w:rsidRPr="00FE2A02" w:rsidRDefault="007B2C51" w:rsidP="00ED745F">
            <w:pPr>
              <w:rPr>
                <w:rFonts w:eastAsia="MS Mincho" w:cs="Arial"/>
                <w:lang w:eastAsia="ja-JP"/>
              </w:rPr>
            </w:pPr>
            <w:r w:rsidRPr="00FE2A02">
              <w:rPr>
                <w:rFonts w:eastAsia="MS Mincho" w:cs="Arial"/>
                <w:lang w:eastAsia="ja-JP"/>
              </w:rPr>
              <w:t>Facilitating adherence to tenancy conditions, e.g. overnight visitors, noise levels etc</w:t>
            </w:r>
          </w:p>
        </w:tc>
      </w:tr>
      <w:tr w:rsidR="007B2C51" w:rsidRPr="00FE2A02" w14:paraId="1372BC8F" w14:textId="77777777" w:rsidTr="008249F5">
        <w:trPr>
          <w:cantSplit/>
          <w:jc w:val="center"/>
        </w:trPr>
        <w:tc>
          <w:tcPr>
            <w:tcW w:w="2088" w:type="dxa"/>
            <w:vMerge/>
          </w:tcPr>
          <w:p w14:paraId="41D5578C" w14:textId="77777777" w:rsidR="007B2C51" w:rsidRPr="00FE2A02" w:rsidRDefault="007B2C51" w:rsidP="00ED745F">
            <w:pPr>
              <w:jc w:val="left"/>
              <w:rPr>
                <w:rFonts w:eastAsia="MS Mincho" w:cs="Arial"/>
                <w:lang w:eastAsia="ja-JP"/>
              </w:rPr>
            </w:pPr>
          </w:p>
        </w:tc>
        <w:tc>
          <w:tcPr>
            <w:tcW w:w="6928" w:type="dxa"/>
          </w:tcPr>
          <w:p w14:paraId="308C5A58" w14:textId="77777777" w:rsidR="007B2C51" w:rsidRPr="00FE2A02" w:rsidRDefault="007B2C51" w:rsidP="00ED745F">
            <w:pPr>
              <w:rPr>
                <w:rFonts w:eastAsia="MS Mincho" w:cs="Arial"/>
                <w:lang w:eastAsia="ja-JP"/>
              </w:rPr>
            </w:pPr>
            <w:r w:rsidRPr="00FE2A02">
              <w:rPr>
                <w:rFonts w:eastAsia="MS Mincho" w:cs="Arial"/>
                <w:lang w:eastAsia="ja-JP"/>
              </w:rPr>
              <w:t>Supporting people to address other aspects of anti-social behaviour</w:t>
            </w:r>
          </w:p>
        </w:tc>
      </w:tr>
      <w:tr w:rsidR="007B2C51" w:rsidRPr="00FE2A02" w14:paraId="7ABCC0AB" w14:textId="77777777" w:rsidTr="008249F5">
        <w:trPr>
          <w:cantSplit/>
          <w:jc w:val="center"/>
        </w:trPr>
        <w:tc>
          <w:tcPr>
            <w:tcW w:w="2088" w:type="dxa"/>
            <w:vMerge w:val="restart"/>
          </w:tcPr>
          <w:p w14:paraId="33B88494" w14:textId="77777777" w:rsidR="007B2C51" w:rsidRPr="00FE2A02" w:rsidRDefault="007B2C51" w:rsidP="00ED745F">
            <w:pPr>
              <w:jc w:val="left"/>
              <w:rPr>
                <w:rFonts w:eastAsia="MS Mincho" w:cs="Arial"/>
                <w:lang w:eastAsia="ja-JP"/>
              </w:rPr>
            </w:pPr>
            <w:r w:rsidRPr="00FE2A02">
              <w:rPr>
                <w:rFonts w:eastAsia="MS Mincho" w:cs="Arial"/>
                <w:lang w:eastAsia="ja-JP"/>
              </w:rPr>
              <w:t>Domestic / Life Skills</w:t>
            </w:r>
          </w:p>
        </w:tc>
        <w:tc>
          <w:tcPr>
            <w:tcW w:w="6928" w:type="dxa"/>
          </w:tcPr>
          <w:p w14:paraId="48C2F84F" w14:textId="77777777" w:rsidR="007B2C51" w:rsidRPr="00FE2A02" w:rsidRDefault="007B2C51" w:rsidP="00ED745F">
            <w:pPr>
              <w:rPr>
                <w:rFonts w:eastAsia="MS Mincho" w:cs="Arial"/>
                <w:lang w:eastAsia="ja-JP"/>
              </w:rPr>
            </w:pPr>
            <w:r w:rsidRPr="00FE2A02">
              <w:rPr>
                <w:rFonts w:eastAsia="MS Mincho" w:cs="Arial"/>
                <w:lang w:eastAsia="ja-JP"/>
              </w:rPr>
              <w:t>Supporting people to undertake essential daily living tasks related to maintaining their tenure with a view to them being able to undertake these tasks for themselves or maintaining their ability to live independently.  This includes shopping, cooking, cleaning, dealing with correspondence.</w:t>
            </w:r>
          </w:p>
        </w:tc>
      </w:tr>
      <w:tr w:rsidR="007B2C51" w:rsidRPr="00FE2A02" w14:paraId="1FFCF0E1" w14:textId="77777777" w:rsidTr="008249F5">
        <w:trPr>
          <w:cantSplit/>
          <w:jc w:val="center"/>
        </w:trPr>
        <w:tc>
          <w:tcPr>
            <w:tcW w:w="2088" w:type="dxa"/>
            <w:vMerge/>
          </w:tcPr>
          <w:p w14:paraId="36385563" w14:textId="77777777" w:rsidR="007B2C51" w:rsidRPr="00FE2A02" w:rsidRDefault="007B2C51" w:rsidP="00ED745F">
            <w:pPr>
              <w:jc w:val="left"/>
              <w:rPr>
                <w:rFonts w:eastAsia="MS Mincho" w:cs="Arial"/>
                <w:lang w:eastAsia="ja-JP"/>
              </w:rPr>
            </w:pPr>
          </w:p>
        </w:tc>
        <w:tc>
          <w:tcPr>
            <w:tcW w:w="6928" w:type="dxa"/>
          </w:tcPr>
          <w:p w14:paraId="2A3074C8" w14:textId="77777777" w:rsidR="007B2C51" w:rsidRPr="00FE2A02" w:rsidRDefault="007B2C51" w:rsidP="00ED745F">
            <w:pPr>
              <w:rPr>
                <w:rFonts w:eastAsia="MS Mincho" w:cs="Arial"/>
                <w:lang w:eastAsia="ja-JP"/>
              </w:rPr>
            </w:pPr>
            <w:r w:rsidRPr="00FE2A02">
              <w:rPr>
                <w:rFonts w:eastAsia="MS Mincho" w:cs="Arial"/>
                <w:lang w:eastAsia="ja-JP"/>
              </w:rPr>
              <w:t>Supporting people to acquire the skills to travel independently, e.g. bus, train, taxi.</w:t>
            </w:r>
          </w:p>
        </w:tc>
      </w:tr>
      <w:tr w:rsidR="007B2C51" w:rsidRPr="00FE2A02" w14:paraId="3E02C4E0" w14:textId="77777777" w:rsidTr="008249F5">
        <w:trPr>
          <w:jc w:val="center"/>
        </w:trPr>
        <w:tc>
          <w:tcPr>
            <w:tcW w:w="2088" w:type="dxa"/>
          </w:tcPr>
          <w:p w14:paraId="45B1A182" w14:textId="77777777" w:rsidR="007B2C51" w:rsidRPr="00FE2A02" w:rsidRDefault="007B2C51" w:rsidP="00ED745F">
            <w:pPr>
              <w:jc w:val="left"/>
              <w:rPr>
                <w:rFonts w:eastAsia="MS Mincho" w:cs="Arial"/>
                <w:lang w:eastAsia="ja-JP"/>
              </w:rPr>
            </w:pPr>
            <w:r w:rsidRPr="00FE2A02">
              <w:rPr>
                <w:rFonts w:eastAsia="MS Mincho" w:cs="Arial"/>
                <w:lang w:eastAsia="ja-JP"/>
              </w:rPr>
              <w:t>Personal Safety and Security</w:t>
            </w:r>
          </w:p>
        </w:tc>
        <w:tc>
          <w:tcPr>
            <w:tcW w:w="6928" w:type="dxa"/>
          </w:tcPr>
          <w:p w14:paraId="4A8DD3CA" w14:textId="77777777" w:rsidR="007B2C51" w:rsidRPr="00FE2A02" w:rsidRDefault="007B2C51" w:rsidP="00ED745F">
            <w:pPr>
              <w:rPr>
                <w:rFonts w:eastAsia="MS Mincho" w:cs="Arial"/>
                <w:lang w:eastAsia="ja-JP"/>
              </w:rPr>
            </w:pPr>
            <w:r w:rsidRPr="00FE2A02">
              <w:rPr>
                <w:rFonts w:eastAsia="MS Mincho" w:cs="Arial"/>
                <w:lang w:eastAsia="ja-JP"/>
              </w:rPr>
              <w:t>Supporting people to be responsible for their own safety and security, e.g. safe use of kitchen equipment, using public transport safely, accessing emergency services, safely accessing the local community.</w:t>
            </w:r>
          </w:p>
        </w:tc>
      </w:tr>
      <w:tr w:rsidR="007B2C51" w:rsidRPr="00FE2A02" w14:paraId="52EDD298" w14:textId="77777777" w:rsidTr="008249F5">
        <w:trPr>
          <w:cantSplit/>
          <w:jc w:val="center"/>
        </w:trPr>
        <w:tc>
          <w:tcPr>
            <w:tcW w:w="9016" w:type="dxa"/>
            <w:gridSpan w:val="2"/>
            <w:shd w:val="clear" w:color="auto" w:fill="C0C0C0"/>
          </w:tcPr>
          <w:p w14:paraId="0B478CB6"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Theme 4 – Well-being and General Support</w:t>
            </w:r>
          </w:p>
        </w:tc>
      </w:tr>
      <w:tr w:rsidR="007B2C51" w:rsidRPr="00FE2A02" w14:paraId="6C0C9F75" w14:textId="77777777" w:rsidTr="008249F5">
        <w:trPr>
          <w:cantSplit/>
          <w:jc w:val="center"/>
        </w:trPr>
        <w:tc>
          <w:tcPr>
            <w:tcW w:w="2088" w:type="dxa"/>
            <w:shd w:val="clear" w:color="auto" w:fill="C0C0C0"/>
          </w:tcPr>
          <w:p w14:paraId="08B4FF11"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Section</w:t>
            </w:r>
          </w:p>
        </w:tc>
        <w:tc>
          <w:tcPr>
            <w:tcW w:w="6928" w:type="dxa"/>
            <w:shd w:val="clear" w:color="auto" w:fill="C0C0C0"/>
          </w:tcPr>
          <w:p w14:paraId="22A9ED98"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Eligible Task</w:t>
            </w:r>
          </w:p>
        </w:tc>
      </w:tr>
      <w:tr w:rsidR="007B2C51" w:rsidRPr="00FE2A02" w14:paraId="5F553DC8" w14:textId="77777777" w:rsidTr="008249F5">
        <w:trPr>
          <w:cantSplit/>
          <w:jc w:val="center"/>
        </w:trPr>
        <w:tc>
          <w:tcPr>
            <w:tcW w:w="2088" w:type="dxa"/>
            <w:vMerge w:val="restart"/>
          </w:tcPr>
          <w:p w14:paraId="3B4E3108" w14:textId="77777777" w:rsidR="007B2C51" w:rsidRPr="00FE2A02" w:rsidRDefault="007B2C51" w:rsidP="00ED745F">
            <w:pPr>
              <w:jc w:val="left"/>
              <w:rPr>
                <w:rFonts w:eastAsia="MS Mincho" w:cs="Arial"/>
                <w:lang w:eastAsia="ja-JP"/>
              </w:rPr>
            </w:pPr>
            <w:r w:rsidRPr="00FE2A02">
              <w:rPr>
                <w:rFonts w:eastAsia="MS Mincho" w:cs="Arial"/>
                <w:lang w:eastAsia="ja-JP"/>
              </w:rPr>
              <w:t>Emotional Support and Advice</w:t>
            </w:r>
          </w:p>
        </w:tc>
        <w:tc>
          <w:tcPr>
            <w:tcW w:w="6928" w:type="dxa"/>
          </w:tcPr>
          <w:p w14:paraId="41BBDE8A" w14:textId="77777777" w:rsidR="007B2C51" w:rsidRPr="00FE2A02" w:rsidRDefault="007B2C51" w:rsidP="00ED745F">
            <w:pPr>
              <w:rPr>
                <w:rFonts w:eastAsia="MS Mincho" w:cs="Arial"/>
                <w:lang w:eastAsia="ja-JP"/>
              </w:rPr>
            </w:pPr>
            <w:r w:rsidRPr="00FE2A02">
              <w:rPr>
                <w:rFonts w:eastAsia="MS Mincho" w:cs="Arial"/>
                <w:lang w:eastAsia="ja-JP"/>
              </w:rPr>
              <w:t>Supporting people with emotional worries, e.g. living independently for the first time, financial matters, unsolicited callers, arranging maintenance to the property etc</w:t>
            </w:r>
          </w:p>
        </w:tc>
      </w:tr>
      <w:tr w:rsidR="007B2C51" w:rsidRPr="00FE2A02" w14:paraId="06E2C440" w14:textId="77777777" w:rsidTr="008249F5">
        <w:trPr>
          <w:cantSplit/>
          <w:jc w:val="center"/>
        </w:trPr>
        <w:tc>
          <w:tcPr>
            <w:tcW w:w="2088" w:type="dxa"/>
            <w:vMerge/>
          </w:tcPr>
          <w:p w14:paraId="642FFFD7" w14:textId="77777777" w:rsidR="007B2C51" w:rsidRPr="00FE2A02" w:rsidRDefault="007B2C51" w:rsidP="00ED745F">
            <w:pPr>
              <w:jc w:val="left"/>
              <w:rPr>
                <w:rFonts w:eastAsia="MS Mincho" w:cs="Arial"/>
                <w:lang w:eastAsia="ja-JP"/>
              </w:rPr>
            </w:pPr>
          </w:p>
        </w:tc>
        <w:tc>
          <w:tcPr>
            <w:tcW w:w="6928" w:type="dxa"/>
          </w:tcPr>
          <w:p w14:paraId="2076C14F" w14:textId="77777777" w:rsidR="007B2C51" w:rsidRPr="00FE2A02" w:rsidRDefault="007B2C51" w:rsidP="00ED745F">
            <w:pPr>
              <w:rPr>
                <w:rFonts w:eastAsia="MS Mincho" w:cs="Arial"/>
                <w:lang w:eastAsia="ja-JP"/>
              </w:rPr>
            </w:pPr>
            <w:r w:rsidRPr="00FE2A02">
              <w:rPr>
                <w:rFonts w:eastAsia="MS Mincho" w:cs="Arial"/>
                <w:lang w:eastAsia="ja-JP"/>
              </w:rPr>
              <w:t>Assistance to access specialist services, e.g. counselling services as required.</w:t>
            </w:r>
          </w:p>
        </w:tc>
      </w:tr>
      <w:tr w:rsidR="007B2C51" w:rsidRPr="00FE2A02" w14:paraId="70F63626" w14:textId="77777777" w:rsidTr="008249F5">
        <w:trPr>
          <w:cantSplit/>
          <w:jc w:val="center"/>
        </w:trPr>
        <w:tc>
          <w:tcPr>
            <w:tcW w:w="2088" w:type="dxa"/>
          </w:tcPr>
          <w:p w14:paraId="448F88D7" w14:textId="77777777" w:rsidR="007B2C51" w:rsidRPr="00FE2A02" w:rsidRDefault="007B2C51" w:rsidP="00ED745F">
            <w:pPr>
              <w:jc w:val="left"/>
              <w:rPr>
                <w:rFonts w:eastAsia="MS Mincho" w:cs="Arial"/>
                <w:lang w:eastAsia="ja-JP"/>
              </w:rPr>
            </w:pPr>
            <w:r w:rsidRPr="00FE2A02">
              <w:rPr>
                <w:rFonts w:eastAsia="MS Mincho" w:cs="Arial"/>
                <w:lang w:eastAsia="ja-JP"/>
              </w:rPr>
              <w:t>Mediation</w:t>
            </w:r>
          </w:p>
        </w:tc>
        <w:tc>
          <w:tcPr>
            <w:tcW w:w="6928" w:type="dxa"/>
          </w:tcPr>
          <w:p w14:paraId="518185C8" w14:textId="77777777" w:rsidR="007B2C51" w:rsidRPr="00FE2A02" w:rsidRDefault="007B2C51" w:rsidP="00ED745F">
            <w:pPr>
              <w:rPr>
                <w:rFonts w:eastAsia="MS Mincho" w:cs="Arial"/>
                <w:lang w:eastAsia="ja-JP"/>
              </w:rPr>
            </w:pPr>
            <w:r w:rsidRPr="00FE2A02">
              <w:rPr>
                <w:rFonts w:eastAsia="MS Mincho" w:cs="Arial"/>
                <w:lang w:eastAsia="ja-JP"/>
              </w:rPr>
              <w:t>Assisting people to establish/re-establish relationships with family/friends</w:t>
            </w:r>
          </w:p>
        </w:tc>
      </w:tr>
      <w:tr w:rsidR="007B2C51" w:rsidRPr="00FE2A02" w14:paraId="41A10771" w14:textId="77777777" w:rsidTr="008249F5">
        <w:trPr>
          <w:cantSplit/>
          <w:jc w:val="center"/>
        </w:trPr>
        <w:tc>
          <w:tcPr>
            <w:tcW w:w="2088" w:type="dxa"/>
            <w:vMerge w:val="restart"/>
          </w:tcPr>
          <w:p w14:paraId="3088509C" w14:textId="77777777" w:rsidR="007B2C51" w:rsidRPr="00FE2A02" w:rsidRDefault="007B2C51" w:rsidP="00ED745F">
            <w:pPr>
              <w:jc w:val="left"/>
              <w:rPr>
                <w:rFonts w:eastAsia="MS Mincho" w:cs="Arial"/>
                <w:lang w:eastAsia="ja-JP"/>
              </w:rPr>
            </w:pPr>
            <w:r w:rsidRPr="00FE2A02">
              <w:rPr>
                <w:rFonts w:eastAsia="MS Mincho" w:cs="Arial"/>
                <w:lang w:eastAsia="ja-JP"/>
              </w:rPr>
              <w:t>Education, Training and Employment</w:t>
            </w:r>
          </w:p>
        </w:tc>
        <w:tc>
          <w:tcPr>
            <w:tcW w:w="6928" w:type="dxa"/>
          </w:tcPr>
          <w:p w14:paraId="78892D70" w14:textId="52BBB333" w:rsidR="007B2C51" w:rsidRPr="00FE2A02" w:rsidRDefault="007B2C51" w:rsidP="00ED745F">
            <w:pPr>
              <w:rPr>
                <w:rFonts w:eastAsia="MS Mincho" w:cs="Arial"/>
                <w:lang w:eastAsia="ja-JP"/>
              </w:rPr>
            </w:pPr>
            <w:r w:rsidRPr="00FE2A02">
              <w:rPr>
                <w:rFonts w:eastAsia="MS Mincho" w:cs="Arial"/>
                <w:lang w:eastAsia="ja-JP"/>
              </w:rPr>
              <w:t>Supporting people to access relevant education and/or training, e.g. assistance to complete application forms, contact colleges etc</w:t>
            </w:r>
            <w:r w:rsidR="008249F5">
              <w:rPr>
                <w:rFonts w:eastAsia="MS Mincho" w:cs="Arial"/>
                <w:lang w:eastAsia="ja-JP"/>
              </w:rPr>
              <w:t>.</w:t>
            </w:r>
          </w:p>
        </w:tc>
      </w:tr>
      <w:tr w:rsidR="007B2C51" w:rsidRPr="00FE2A02" w14:paraId="700B4141" w14:textId="77777777" w:rsidTr="008249F5">
        <w:trPr>
          <w:cantSplit/>
          <w:jc w:val="center"/>
        </w:trPr>
        <w:tc>
          <w:tcPr>
            <w:tcW w:w="2088" w:type="dxa"/>
            <w:vMerge/>
          </w:tcPr>
          <w:p w14:paraId="59A7474D" w14:textId="77777777" w:rsidR="007B2C51" w:rsidRPr="00FE2A02" w:rsidRDefault="007B2C51" w:rsidP="00ED745F">
            <w:pPr>
              <w:jc w:val="left"/>
              <w:rPr>
                <w:rFonts w:eastAsia="MS Mincho" w:cs="Arial"/>
                <w:lang w:eastAsia="ja-JP"/>
              </w:rPr>
            </w:pPr>
          </w:p>
        </w:tc>
        <w:tc>
          <w:tcPr>
            <w:tcW w:w="6928" w:type="dxa"/>
          </w:tcPr>
          <w:p w14:paraId="0167393B" w14:textId="77777777" w:rsidR="007B2C51" w:rsidRPr="00FE2A02" w:rsidRDefault="007B2C51" w:rsidP="00ED745F">
            <w:pPr>
              <w:rPr>
                <w:rFonts w:eastAsia="MS Mincho" w:cs="Arial"/>
                <w:lang w:eastAsia="ja-JP"/>
              </w:rPr>
            </w:pPr>
            <w:r w:rsidRPr="00FE2A02">
              <w:rPr>
                <w:rFonts w:eastAsia="MS Mincho" w:cs="Arial"/>
                <w:lang w:eastAsia="ja-JP"/>
              </w:rPr>
              <w:t>Supporting people to acquire the skills necessary to access employment (paid or voluntary), e.g. CV writing, interview skills, researching job opportunities etc.</w:t>
            </w:r>
          </w:p>
        </w:tc>
      </w:tr>
      <w:tr w:rsidR="007B2C51" w:rsidRPr="00FE2A02" w14:paraId="2676D2F6" w14:textId="77777777" w:rsidTr="008249F5">
        <w:trPr>
          <w:cantSplit/>
          <w:jc w:val="center"/>
        </w:trPr>
        <w:tc>
          <w:tcPr>
            <w:tcW w:w="2088" w:type="dxa"/>
            <w:vMerge w:val="restart"/>
          </w:tcPr>
          <w:p w14:paraId="7AD35CFD" w14:textId="77777777" w:rsidR="007B2C51" w:rsidRPr="00FE2A02" w:rsidRDefault="007B2C51" w:rsidP="00ED745F">
            <w:pPr>
              <w:jc w:val="left"/>
              <w:rPr>
                <w:rFonts w:eastAsia="MS Mincho" w:cs="Arial"/>
                <w:lang w:eastAsia="ja-JP"/>
              </w:rPr>
            </w:pPr>
            <w:r w:rsidRPr="00FE2A02">
              <w:rPr>
                <w:rFonts w:eastAsia="MS Mincho" w:cs="Arial"/>
                <w:lang w:eastAsia="ja-JP"/>
              </w:rPr>
              <w:lastRenderedPageBreak/>
              <w:t>Maintaining Health and Well-being</w:t>
            </w:r>
          </w:p>
        </w:tc>
        <w:tc>
          <w:tcPr>
            <w:tcW w:w="6928" w:type="dxa"/>
          </w:tcPr>
          <w:p w14:paraId="19A33D64" w14:textId="41987B99" w:rsidR="007B2C51" w:rsidRPr="00FE2A02" w:rsidRDefault="007B2C51" w:rsidP="00ED745F">
            <w:pPr>
              <w:rPr>
                <w:rFonts w:eastAsia="MS Mincho" w:cs="Arial"/>
                <w:lang w:eastAsia="ja-JP"/>
              </w:rPr>
            </w:pPr>
            <w:r w:rsidRPr="00FE2A02">
              <w:rPr>
                <w:rFonts w:eastAsia="MS Mincho" w:cs="Arial"/>
                <w:lang w:eastAsia="ja-JP"/>
              </w:rPr>
              <w:t xml:space="preserve">Assisting </w:t>
            </w:r>
            <w:r w:rsidR="00D3154A">
              <w:rPr>
                <w:rFonts w:eastAsia="MS Mincho" w:cs="Arial"/>
                <w:lang w:eastAsia="ja-JP"/>
              </w:rPr>
              <w:t>Service User</w:t>
            </w:r>
            <w:r w:rsidRPr="00FE2A02">
              <w:rPr>
                <w:rFonts w:eastAsia="MS Mincho" w:cs="Arial"/>
                <w:lang w:eastAsia="ja-JP"/>
              </w:rPr>
              <w:t>s to monitor their own health and well-being, e.g. helping to access information about healthy eating or to contact a smoking cessation clinic.</w:t>
            </w:r>
          </w:p>
        </w:tc>
      </w:tr>
      <w:tr w:rsidR="007B2C51" w:rsidRPr="00FE2A02" w14:paraId="4869F7CF" w14:textId="77777777" w:rsidTr="008249F5">
        <w:trPr>
          <w:cantSplit/>
          <w:jc w:val="center"/>
        </w:trPr>
        <w:tc>
          <w:tcPr>
            <w:tcW w:w="2088" w:type="dxa"/>
            <w:vMerge/>
          </w:tcPr>
          <w:p w14:paraId="3787F299" w14:textId="77777777" w:rsidR="007B2C51" w:rsidRPr="00FE2A02" w:rsidRDefault="007B2C51" w:rsidP="00ED745F">
            <w:pPr>
              <w:rPr>
                <w:rFonts w:eastAsia="MS Mincho" w:cs="Arial"/>
                <w:lang w:eastAsia="ja-JP"/>
              </w:rPr>
            </w:pPr>
          </w:p>
        </w:tc>
        <w:tc>
          <w:tcPr>
            <w:tcW w:w="6928" w:type="dxa"/>
          </w:tcPr>
          <w:p w14:paraId="75729924" w14:textId="77777777" w:rsidR="007B2C51" w:rsidRPr="00FE2A02" w:rsidRDefault="007B2C51" w:rsidP="00ED745F">
            <w:pPr>
              <w:rPr>
                <w:rFonts w:eastAsia="MS Mincho" w:cs="Arial"/>
                <w:lang w:eastAsia="ja-JP"/>
              </w:rPr>
            </w:pPr>
            <w:r w:rsidRPr="00FE2A02">
              <w:rPr>
                <w:rFonts w:eastAsia="MS Mincho" w:cs="Arial"/>
                <w:lang w:eastAsia="ja-JP"/>
              </w:rPr>
              <w:t>Assistance to access specialist health services</w:t>
            </w:r>
          </w:p>
        </w:tc>
      </w:tr>
      <w:tr w:rsidR="007B2C51" w:rsidRPr="00FE2A02" w14:paraId="24D5DC19" w14:textId="77777777" w:rsidTr="008249F5">
        <w:trPr>
          <w:cantSplit/>
          <w:jc w:val="center"/>
        </w:trPr>
        <w:tc>
          <w:tcPr>
            <w:tcW w:w="2088" w:type="dxa"/>
            <w:vMerge/>
          </w:tcPr>
          <w:p w14:paraId="2454923F" w14:textId="77777777" w:rsidR="007B2C51" w:rsidRPr="00FE2A02" w:rsidRDefault="007B2C51" w:rsidP="00ED745F">
            <w:pPr>
              <w:rPr>
                <w:rFonts w:eastAsia="MS Mincho" w:cs="Arial"/>
                <w:lang w:eastAsia="ja-JP"/>
              </w:rPr>
            </w:pPr>
          </w:p>
        </w:tc>
        <w:tc>
          <w:tcPr>
            <w:tcW w:w="6928" w:type="dxa"/>
          </w:tcPr>
          <w:p w14:paraId="5B7B50C1" w14:textId="77777777" w:rsidR="007B2C51" w:rsidRPr="00FE2A02" w:rsidRDefault="007B2C51" w:rsidP="00ED745F">
            <w:pPr>
              <w:rPr>
                <w:rFonts w:eastAsia="MS Mincho" w:cs="Arial"/>
                <w:lang w:eastAsia="ja-JP"/>
              </w:rPr>
            </w:pPr>
            <w:r w:rsidRPr="00FE2A02">
              <w:rPr>
                <w:rFonts w:eastAsia="MS Mincho" w:cs="Arial"/>
                <w:lang w:eastAsia="ja-JP"/>
              </w:rPr>
              <w:t>Supporting people to comply with treatment, e.g. assisting to make a plan for ordering repeat prescriptions or for remembering and attending appointments</w:t>
            </w:r>
          </w:p>
        </w:tc>
      </w:tr>
      <w:tr w:rsidR="007B2C51" w:rsidRPr="00FE2A02" w14:paraId="740EB9FD" w14:textId="77777777" w:rsidTr="008249F5">
        <w:trPr>
          <w:cantSplit/>
          <w:jc w:val="center"/>
        </w:trPr>
        <w:tc>
          <w:tcPr>
            <w:tcW w:w="2088" w:type="dxa"/>
            <w:vMerge/>
            <w:tcBorders>
              <w:bottom w:val="single" w:sz="4" w:space="0" w:color="auto"/>
            </w:tcBorders>
          </w:tcPr>
          <w:p w14:paraId="3B6978B5" w14:textId="77777777" w:rsidR="007B2C51" w:rsidRPr="00FE2A02" w:rsidRDefault="007B2C51" w:rsidP="00ED745F">
            <w:pPr>
              <w:rPr>
                <w:rFonts w:eastAsia="MS Mincho" w:cs="Arial"/>
                <w:lang w:eastAsia="ja-JP"/>
              </w:rPr>
            </w:pPr>
          </w:p>
        </w:tc>
        <w:tc>
          <w:tcPr>
            <w:tcW w:w="6928" w:type="dxa"/>
            <w:tcBorders>
              <w:bottom w:val="single" w:sz="4" w:space="0" w:color="auto"/>
            </w:tcBorders>
          </w:tcPr>
          <w:p w14:paraId="5848987C" w14:textId="77777777" w:rsidR="007B2C51" w:rsidRPr="00FE2A02" w:rsidRDefault="007B2C51" w:rsidP="00ED745F">
            <w:pPr>
              <w:rPr>
                <w:rFonts w:eastAsia="MS Mincho" w:cs="Arial"/>
                <w:lang w:eastAsia="ja-JP"/>
              </w:rPr>
            </w:pPr>
            <w:r w:rsidRPr="00FE2A02">
              <w:rPr>
                <w:rFonts w:eastAsia="MS Mincho" w:cs="Arial"/>
                <w:lang w:eastAsia="ja-JP"/>
              </w:rPr>
              <w:t>Supporting people to engage in intensive behaviour management programmes, complying with drug treatment and testing orders</w:t>
            </w:r>
          </w:p>
        </w:tc>
      </w:tr>
      <w:tr w:rsidR="007B2C51" w:rsidRPr="00FE2A02" w14:paraId="06F799B0" w14:textId="77777777" w:rsidTr="008249F5">
        <w:trPr>
          <w:cantSplit/>
          <w:jc w:val="center"/>
        </w:trPr>
        <w:tc>
          <w:tcPr>
            <w:tcW w:w="2088" w:type="dxa"/>
            <w:vMerge/>
            <w:tcBorders>
              <w:bottom w:val="single" w:sz="4" w:space="0" w:color="auto"/>
            </w:tcBorders>
          </w:tcPr>
          <w:p w14:paraId="74022328" w14:textId="77777777" w:rsidR="007B2C51" w:rsidRPr="00FE2A02" w:rsidRDefault="007B2C51" w:rsidP="00ED745F">
            <w:pPr>
              <w:rPr>
                <w:rFonts w:eastAsia="MS Mincho" w:cs="Arial"/>
                <w:lang w:eastAsia="ja-JP"/>
              </w:rPr>
            </w:pPr>
          </w:p>
        </w:tc>
        <w:tc>
          <w:tcPr>
            <w:tcW w:w="6928" w:type="dxa"/>
            <w:tcBorders>
              <w:bottom w:val="single" w:sz="4" w:space="0" w:color="auto"/>
            </w:tcBorders>
          </w:tcPr>
          <w:p w14:paraId="110BA64D" w14:textId="77777777" w:rsidR="007B2C51" w:rsidRPr="00FE2A02" w:rsidRDefault="007B2C51" w:rsidP="00ED745F">
            <w:pPr>
              <w:rPr>
                <w:rFonts w:eastAsia="MS Mincho" w:cs="Arial"/>
                <w:lang w:eastAsia="ja-JP"/>
              </w:rPr>
            </w:pPr>
            <w:r w:rsidRPr="00FE2A02">
              <w:rPr>
                <w:rFonts w:eastAsia="MS Mincho" w:cs="Arial"/>
                <w:lang w:eastAsia="ja-JP"/>
              </w:rPr>
              <w:t>Where appropriate, to notify responsible agencies of concerns in relation to a person’s health / well-being / medication, e.g. GP, Community Nurse, Social Worker</w:t>
            </w:r>
          </w:p>
        </w:tc>
      </w:tr>
      <w:tr w:rsidR="007B2C51" w:rsidRPr="00FE2A02" w14:paraId="32348865" w14:textId="77777777" w:rsidTr="008249F5">
        <w:trPr>
          <w:cantSplit/>
          <w:jc w:val="center"/>
        </w:trPr>
        <w:tc>
          <w:tcPr>
            <w:tcW w:w="9016" w:type="dxa"/>
            <w:gridSpan w:val="2"/>
            <w:tcBorders>
              <w:bottom w:val="single" w:sz="4" w:space="0" w:color="auto"/>
            </w:tcBorders>
            <w:shd w:val="clear" w:color="auto" w:fill="999999"/>
          </w:tcPr>
          <w:p w14:paraId="63CFB3E0" w14:textId="77777777" w:rsidR="007B2C51" w:rsidRPr="00FE2A02" w:rsidRDefault="007B2C51" w:rsidP="00ED745F">
            <w:pPr>
              <w:jc w:val="center"/>
              <w:rPr>
                <w:rFonts w:eastAsia="MS Mincho" w:cs="Arial"/>
                <w:b/>
                <w:bCs/>
                <w:lang w:eastAsia="ja-JP"/>
              </w:rPr>
            </w:pPr>
            <w:r w:rsidRPr="00FE2A02">
              <w:rPr>
                <w:rFonts w:eastAsia="MS Mincho" w:cs="Arial"/>
                <w:b/>
                <w:bCs/>
                <w:lang w:eastAsia="ja-JP"/>
              </w:rPr>
              <w:t>Theme 5 – Other Eligible Tasks (Client Group or Service Type Specific)</w:t>
            </w:r>
          </w:p>
        </w:tc>
      </w:tr>
      <w:tr w:rsidR="007B2C51" w:rsidRPr="00FE2A02" w14:paraId="52002AB1" w14:textId="77777777" w:rsidTr="008249F5">
        <w:trPr>
          <w:cantSplit/>
          <w:jc w:val="center"/>
        </w:trPr>
        <w:tc>
          <w:tcPr>
            <w:tcW w:w="2088" w:type="dxa"/>
            <w:shd w:val="clear" w:color="auto" w:fill="C0C0C0"/>
          </w:tcPr>
          <w:p w14:paraId="24615360" w14:textId="77777777" w:rsidR="007B2C51" w:rsidRPr="00FE2A02" w:rsidRDefault="007B2C51" w:rsidP="00ED745F">
            <w:pPr>
              <w:rPr>
                <w:rFonts w:eastAsia="MS Mincho" w:cs="Arial"/>
                <w:b/>
                <w:bCs/>
                <w:lang w:eastAsia="ja-JP"/>
              </w:rPr>
            </w:pPr>
            <w:r w:rsidRPr="00FE2A02">
              <w:rPr>
                <w:rFonts w:eastAsia="MS Mincho" w:cs="Arial"/>
                <w:b/>
                <w:bCs/>
                <w:lang w:eastAsia="ja-JP"/>
              </w:rPr>
              <w:t>Section</w:t>
            </w:r>
          </w:p>
        </w:tc>
        <w:tc>
          <w:tcPr>
            <w:tcW w:w="6928" w:type="dxa"/>
            <w:shd w:val="clear" w:color="auto" w:fill="C0C0C0"/>
          </w:tcPr>
          <w:p w14:paraId="44C844B2" w14:textId="77777777" w:rsidR="007B2C51" w:rsidRPr="00FE2A02" w:rsidRDefault="007B2C51" w:rsidP="00ED745F">
            <w:pPr>
              <w:rPr>
                <w:rFonts w:eastAsia="MS Mincho" w:cs="Arial"/>
                <w:b/>
                <w:bCs/>
                <w:lang w:eastAsia="ja-JP"/>
              </w:rPr>
            </w:pPr>
            <w:r w:rsidRPr="00FE2A02">
              <w:rPr>
                <w:rFonts w:eastAsia="MS Mincho" w:cs="Arial"/>
                <w:b/>
                <w:bCs/>
                <w:lang w:eastAsia="ja-JP"/>
              </w:rPr>
              <w:t>Eligible Task</w:t>
            </w:r>
          </w:p>
        </w:tc>
      </w:tr>
      <w:tr w:rsidR="007B2C51" w:rsidRPr="00FE2A02" w14:paraId="2A500D7D" w14:textId="77777777" w:rsidTr="008249F5">
        <w:trPr>
          <w:cantSplit/>
          <w:jc w:val="center"/>
        </w:trPr>
        <w:tc>
          <w:tcPr>
            <w:tcW w:w="2088" w:type="dxa"/>
          </w:tcPr>
          <w:p w14:paraId="6B72B3D2" w14:textId="77777777" w:rsidR="007B2C51" w:rsidRPr="00FE2A02" w:rsidRDefault="007B2C51" w:rsidP="00ED745F">
            <w:pPr>
              <w:jc w:val="left"/>
              <w:rPr>
                <w:rFonts w:eastAsia="MS Mincho" w:cs="Arial"/>
                <w:lang w:eastAsia="ja-JP"/>
              </w:rPr>
            </w:pPr>
            <w:r w:rsidRPr="00FE2A02">
              <w:rPr>
                <w:rFonts w:eastAsia="MS Mincho" w:cs="Arial"/>
                <w:lang w:eastAsia="ja-JP"/>
              </w:rPr>
              <w:t>Provision of a Community Alarm</w:t>
            </w:r>
          </w:p>
        </w:tc>
        <w:tc>
          <w:tcPr>
            <w:tcW w:w="6928" w:type="dxa"/>
          </w:tcPr>
          <w:p w14:paraId="2A69723B" w14:textId="77777777" w:rsidR="007B2C51" w:rsidRPr="00FE2A02" w:rsidRDefault="007B2C51" w:rsidP="00ED745F">
            <w:pPr>
              <w:rPr>
                <w:rFonts w:eastAsia="MS Mincho" w:cs="Arial"/>
                <w:lang w:eastAsia="ja-JP"/>
              </w:rPr>
            </w:pPr>
            <w:r w:rsidRPr="00FE2A02">
              <w:rPr>
                <w:rFonts w:eastAsia="MS Mincho" w:cs="Arial"/>
                <w:lang w:eastAsia="ja-JP"/>
              </w:rPr>
              <w:t>Applicable only to Hard Wired Alarms</w:t>
            </w:r>
          </w:p>
        </w:tc>
      </w:tr>
      <w:tr w:rsidR="007B2C51" w:rsidRPr="00FE2A02" w14:paraId="22E4CEA9" w14:textId="77777777" w:rsidTr="008249F5">
        <w:trPr>
          <w:cantSplit/>
          <w:jc w:val="center"/>
        </w:trPr>
        <w:tc>
          <w:tcPr>
            <w:tcW w:w="2088" w:type="dxa"/>
          </w:tcPr>
          <w:p w14:paraId="5C2235E5" w14:textId="77777777" w:rsidR="007B2C51" w:rsidRPr="00FE2A02" w:rsidRDefault="007B2C51" w:rsidP="00ED745F">
            <w:pPr>
              <w:jc w:val="left"/>
              <w:rPr>
                <w:rFonts w:eastAsia="MS Mincho" w:cs="Arial"/>
                <w:lang w:eastAsia="ja-JP"/>
              </w:rPr>
            </w:pPr>
            <w:r w:rsidRPr="00FE2A02">
              <w:rPr>
                <w:rFonts w:eastAsia="MS Mincho" w:cs="Arial"/>
                <w:lang w:eastAsia="ja-JP"/>
              </w:rPr>
              <w:t>Culturally Specific Tasks</w:t>
            </w:r>
          </w:p>
        </w:tc>
        <w:tc>
          <w:tcPr>
            <w:tcW w:w="6928" w:type="dxa"/>
          </w:tcPr>
          <w:p w14:paraId="277A88F4" w14:textId="57EC3FF7" w:rsidR="007B2C51" w:rsidRPr="00FE2A02" w:rsidRDefault="007B2C51" w:rsidP="00ED745F">
            <w:pPr>
              <w:rPr>
                <w:rFonts w:eastAsia="MS Mincho" w:cs="Arial"/>
                <w:lang w:eastAsia="ja-JP"/>
              </w:rPr>
            </w:pPr>
            <w:r w:rsidRPr="00FE2A02">
              <w:rPr>
                <w:rFonts w:eastAsia="MS Mincho" w:cs="Arial"/>
                <w:lang w:eastAsia="ja-JP"/>
              </w:rPr>
              <w:t>Assistance to access culture specific services, e.g. health, counselling, advocacy, legal, religious organisation etc</w:t>
            </w:r>
            <w:r w:rsidR="008249F5">
              <w:rPr>
                <w:rFonts w:eastAsia="MS Mincho" w:cs="Arial"/>
                <w:lang w:eastAsia="ja-JP"/>
              </w:rPr>
              <w:t>.</w:t>
            </w:r>
          </w:p>
        </w:tc>
      </w:tr>
      <w:tr w:rsidR="007B2C51" w:rsidRPr="00FE2A02" w14:paraId="604275A9" w14:textId="77777777" w:rsidTr="008249F5">
        <w:trPr>
          <w:cantSplit/>
          <w:jc w:val="center"/>
        </w:trPr>
        <w:tc>
          <w:tcPr>
            <w:tcW w:w="2088" w:type="dxa"/>
            <w:vMerge w:val="restart"/>
          </w:tcPr>
          <w:p w14:paraId="3ED8F0F4" w14:textId="77777777" w:rsidR="007B2C51" w:rsidRPr="00FE2A02" w:rsidRDefault="007B2C51" w:rsidP="00ED745F">
            <w:pPr>
              <w:jc w:val="left"/>
              <w:rPr>
                <w:rFonts w:eastAsia="MS Mincho" w:cs="Arial"/>
                <w:lang w:eastAsia="ja-JP"/>
              </w:rPr>
            </w:pPr>
            <w:r w:rsidRPr="00FE2A02">
              <w:rPr>
                <w:rFonts w:eastAsia="MS Mincho" w:cs="Arial"/>
                <w:lang w:eastAsia="ja-JP"/>
              </w:rPr>
              <w:t>Personal Care</w:t>
            </w:r>
          </w:p>
        </w:tc>
        <w:tc>
          <w:tcPr>
            <w:tcW w:w="6928" w:type="dxa"/>
          </w:tcPr>
          <w:p w14:paraId="23A08607" w14:textId="77777777" w:rsidR="007B2C51" w:rsidRPr="00FE2A02" w:rsidRDefault="007B2C51" w:rsidP="00ED745F">
            <w:pPr>
              <w:rPr>
                <w:rFonts w:eastAsia="MS Mincho" w:cs="Arial"/>
                <w:lang w:eastAsia="ja-JP"/>
              </w:rPr>
            </w:pPr>
            <w:r w:rsidRPr="00FE2A02">
              <w:rPr>
                <w:rFonts w:eastAsia="MS Mincho" w:cs="Arial"/>
                <w:lang w:eastAsia="ja-JP"/>
              </w:rPr>
              <w:t>Administering medication</w:t>
            </w:r>
          </w:p>
        </w:tc>
      </w:tr>
      <w:tr w:rsidR="007B2C51" w:rsidRPr="00FE2A02" w14:paraId="57F43E74" w14:textId="77777777" w:rsidTr="008249F5">
        <w:trPr>
          <w:cantSplit/>
          <w:jc w:val="center"/>
        </w:trPr>
        <w:tc>
          <w:tcPr>
            <w:tcW w:w="2088" w:type="dxa"/>
            <w:vMerge/>
          </w:tcPr>
          <w:p w14:paraId="70A8BA4B" w14:textId="77777777" w:rsidR="007B2C51" w:rsidRPr="00FE2A02" w:rsidRDefault="007B2C51" w:rsidP="00ED745F">
            <w:pPr>
              <w:rPr>
                <w:rFonts w:eastAsia="MS Mincho" w:cs="Arial"/>
                <w:lang w:eastAsia="ja-JP"/>
              </w:rPr>
            </w:pPr>
          </w:p>
        </w:tc>
        <w:tc>
          <w:tcPr>
            <w:tcW w:w="6928" w:type="dxa"/>
          </w:tcPr>
          <w:p w14:paraId="13FFD0A6" w14:textId="77777777" w:rsidR="007B2C51" w:rsidRPr="00FE2A02" w:rsidRDefault="007B2C51" w:rsidP="00ED745F">
            <w:pPr>
              <w:rPr>
                <w:rFonts w:eastAsia="MS Mincho" w:cs="Arial"/>
                <w:lang w:eastAsia="ja-JP"/>
              </w:rPr>
            </w:pPr>
            <w:r w:rsidRPr="00FE2A02">
              <w:rPr>
                <w:rFonts w:eastAsia="MS Mincho" w:cs="Arial"/>
                <w:lang w:eastAsia="ja-JP"/>
              </w:rPr>
              <w:t>Assisting with medication</w:t>
            </w:r>
          </w:p>
        </w:tc>
      </w:tr>
      <w:tr w:rsidR="007B2C51" w:rsidRPr="00FE2A02" w14:paraId="3DDDB6B1" w14:textId="77777777" w:rsidTr="008249F5">
        <w:trPr>
          <w:cantSplit/>
          <w:jc w:val="center"/>
        </w:trPr>
        <w:tc>
          <w:tcPr>
            <w:tcW w:w="2088" w:type="dxa"/>
            <w:vMerge/>
          </w:tcPr>
          <w:p w14:paraId="500CD34A" w14:textId="77777777" w:rsidR="007B2C51" w:rsidRPr="00FE2A02" w:rsidRDefault="007B2C51" w:rsidP="00ED745F">
            <w:pPr>
              <w:rPr>
                <w:rFonts w:eastAsia="MS Mincho" w:cs="Arial"/>
                <w:lang w:eastAsia="ja-JP"/>
              </w:rPr>
            </w:pPr>
          </w:p>
        </w:tc>
        <w:tc>
          <w:tcPr>
            <w:tcW w:w="6928" w:type="dxa"/>
          </w:tcPr>
          <w:p w14:paraId="17128DFC" w14:textId="2F7D8274" w:rsidR="007B2C51" w:rsidRPr="00FE2A02" w:rsidRDefault="007B2C51" w:rsidP="00ED745F">
            <w:pPr>
              <w:rPr>
                <w:rFonts w:eastAsia="MS Mincho" w:cs="Arial"/>
                <w:lang w:eastAsia="ja-JP"/>
              </w:rPr>
            </w:pPr>
            <w:r w:rsidRPr="00FE2A02">
              <w:rPr>
                <w:rFonts w:eastAsia="MS Mincho" w:cs="Arial"/>
                <w:lang w:eastAsia="ja-JP"/>
              </w:rPr>
              <w:t>W</w:t>
            </w:r>
            <w:r w:rsidR="008249F5">
              <w:rPr>
                <w:rFonts w:eastAsia="MS Mincho" w:cs="Arial"/>
                <w:lang w:eastAsia="ja-JP"/>
              </w:rPr>
              <w:t>ashing, dressing, toileting etc.</w:t>
            </w:r>
          </w:p>
        </w:tc>
      </w:tr>
      <w:tr w:rsidR="007B2C51" w:rsidRPr="00FE2A02" w14:paraId="3F803DEA" w14:textId="77777777" w:rsidTr="008249F5">
        <w:trPr>
          <w:cantSplit/>
          <w:jc w:val="center"/>
        </w:trPr>
        <w:tc>
          <w:tcPr>
            <w:tcW w:w="2088" w:type="dxa"/>
            <w:vMerge/>
          </w:tcPr>
          <w:p w14:paraId="7DB67C57" w14:textId="77777777" w:rsidR="007B2C51" w:rsidRPr="00FE2A02" w:rsidRDefault="007B2C51" w:rsidP="00ED745F">
            <w:pPr>
              <w:rPr>
                <w:rFonts w:eastAsia="MS Mincho" w:cs="Arial"/>
                <w:lang w:eastAsia="ja-JP"/>
              </w:rPr>
            </w:pPr>
          </w:p>
        </w:tc>
        <w:tc>
          <w:tcPr>
            <w:tcW w:w="6928" w:type="dxa"/>
          </w:tcPr>
          <w:p w14:paraId="5CCCFFDA" w14:textId="77777777" w:rsidR="007B2C51" w:rsidRPr="00FE2A02" w:rsidRDefault="007B2C51" w:rsidP="00ED745F">
            <w:pPr>
              <w:rPr>
                <w:rFonts w:eastAsia="MS Mincho" w:cs="Arial"/>
                <w:lang w:eastAsia="ja-JP"/>
              </w:rPr>
            </w:pPr>
            <w:r w:rsidRPr="00FE2A02">
              <w:rPr>
                <w:rFonts w:eastAsia="MS Mincho" w:cs="Arial"/>
                <w:lang w:eastAsia="ja-JP"/>
              </w:rPr>
              <w:t>Health Care</w:t>
            </w:r>
          </w:p>
        </w:tc>
      </w:tr>
      <w:tr w:rsidR="007B2C51" w:rsidRPr="00FE2A02" w14:paraId="616B86FB" w14:textId="77777777" w:rsidTr="008249F5">
        <w:trPr>
          <w:cantSplit/>
          <w:jc w:val="center"/>
        </w:trPr>
        <w:tc>
          <w:tcPr>
            <w:tcW w:w="2088" w:type="dxa"/>
            <w:vMerge/>
          </w:tcPr>
          <w:p w14:paraId="35D40D2E" w14:textId="77777777" w:rsidR="007B2C51" w:rsidRPr="00FE2A02" w:rsidRDefault="007B2C51" w:rsidP="00ED745F">
            <w:pPr>
              <w:rPr>
                <w:rFonts w:eastAsia="MS Mincho" w:cs="Arial"/>
                <w:lang w:eastAsia="ja-JP"/>
              </w:rPr>
            </w:pPr>
          </w:p>
        </w:tc>
        <w:tc>
          <w:tcPr>
            <w:tcW w:w="6928" w:type="dxa"/>
          </w:tcPr>
          <w:p w14:paraId="230A6904" w14:textId="77777777" w:rsidR="007B2C51" w:rsidRPr="00FE2A02" w:rsidRDefault="007B2C51" w:rsidP="00ED745F">
            <w:pPr>
              <w:rPr>
                <w:rFonts w:eastAsia="MS Mincho" w:cs="Arial"/>
                <w:lang w:eastAsia="ja-JP"/>
              </w:rPr>
            </w:pPr>
            <w:r w:rsidRPr="00FE2A02">
              <w:rPr>
                <w:rFonts w:eastAsia="MS Mincho" w:cs="Arial"/>
                <w:lang w:eastAsia="ja-JP"/>
              </w:rPr>
              <w:t>Rehabilitation, e.g. after illness/disability</w:t>
            </w:r>
          </w:p>
        </w:tc>
      </w:tr>
      <w:tr w:rsidR="007B2C51" w:rsidRPr="00FE2A02" w14:paraId="5C366E60" w14:textId="77777777" w:rsidTr="008249F5">
        <w:trPr>
          <w:cantSplit/>
          <w:jc w:val="center"/>
        </w:trPr>
        <w:tc>
          <w:tcPr>
            <w:tcW w:w="2088" w:type="dxa"/>
            <w:vMerge/>
          </w:tcPr>
          <w:p w14:paraId="752644CA" w14:textId="77777777" w:rsidR="007B2C51" w:rsidRPr="00FE2A02" w:rsidRDefault="007B2C51" w:rsidP="00ED745F">
            <w:pPr>
              <w:rPr>
                <w:rFonts w:eastAsia="MS Mincho" w:cs="Arial"/>
                <w:lang w:eastAsia="ja-JP"/>
              </w:rPr>
            </w:pPr>
          </w:p>
        </w:tc>
        <w:tc>
          <w:tcPr>
            <w:tcW w:w="6928" w:type="dxa"/>
          </w:tcPr>
          <w:p w14:paraId="5829F204" w14:textId="77777777" w:rsidR="007B2C51" w:rsidRPr="00FE2A02" w:rsidRDefault="007B2C51" w:rsidP="00ED745F">
            <w:pPr>
              <w:rPr>
                <w:rFonts w:eastAsia="MS Mincho" w:cs="Arial"/>
                <w:lang w:eastAsia="ja-JP"/>
              </w:rPr>
            </w:pPr>
            <w:r w:rsidRPr="00FE2A02">
              <w:rPr>
                <w:rFonts w:eastAsia="MS Mincho" w:cs="Arial"/>
                <w:lang w:eastAsia="ja-JP"/>
              </w:rPr>
              <w:t>Specialist treatment or counselling</w:t>
            </w:r>
          </w:p>
        </w:tc>
      </w:tr>
      <w:tr w:rsidR="007B2C51" w:rsidRPr="00FE2A02" w14:paraId="74E8144B" w14:textId="77777777" w:rsidTr="008249F5">
        <w:trPr>
          <w:cantSplit/>
          <w:jc w:val="center"/>
        </w:trPr>
        <w:tc>
          <w:tcPr>
            <w:tcW w:w="2088" w:type="dxa"/>
            <w:vMerge/>
          </w:tcPr>
          <w:p w14:paraId="2F353A6F" w14:textId="77777777" w:rsidR="007B2C51" w:rsidRPr="00FE2A02" w:rsidRDefault="007B2C51" w:rsidP="00ED745F">
            <w:pPr>
              <w:rPr>
                <w:rFonts w:eastAsia="MS Mincho" w:cs="Arial"/>
                <w:lang w:eastAsia="ja-JP"/>
              </w:rPr>
            </w:pPr>
          </w:p>
        </w:tc>
        <w:tc>
          <w:tcPr>
            <w:tcW w:w="6928" w:type="dxa"/>
          </w:tcPr>
          <w:p w14:paraId="280F7AD5" w14:textId="77777777" w:rsidR="007B2C51" w:rsidRPr="00FE2A02" w:rsidRDefault="007B2C51" w:rsidP="00ED745F">
            <w:pPr>
              <w:rPr>
                <w:rFonts w:eastAsia="MS Mincho" w:cs="Arial"/>
                <w:lang w:eastAsia="ja-JP"/>
              </w:rPr>
            </w:pPr>
            <w:r w:rsidRPr="00FE2A02">
              <w:rPr>
                <w:rFonts w:eastAsia="MS Mincho" w:cs="Arial"/>
                <w:lang w:eastAsia="ja-JP"/>
              </w:rPr>
              <w:t>Therapeutic / Intensive Behaviour Management</w:t>
            </w:r>
          </w:p>
        </w:tc>
      </w:tr>
    </w:tbl>
    <w:p w14:paraId="065F7610" w14:textId="77777777" w:rsidR="007B2C51" w:rsidRPr="00FE2A02" w:rsidRDefault="007B2C51" w:rsidP="007B2C51">
      <w:pPr>
        <w:rPr>
          <w:rFonts w:eastAsia="MS Mincho" w:cs="Arial"/>
          <w:b/>
          <w:bCs/>
          <w:lang w:eastAsia="ja-JP"/>
        </w:rPr>
      </w:pPr>
    </w:p>
    <w:p w14:paraId="1740FE2F" w14:textId="77777777" w:rsidR="007B2C51" w:rsidRPr="00FE2A02" w:rsidRDefault="007B2C51" w:rsidP="007B2C51">
      <w:pPr>
        <w:rPr>
          <w:rFonts w:eastAsia="MS Mincho" w:cs="Arial"/>
          <w:b/>
          <w:bCs/>
          <w:lang w:eastAsia="ja-JP"/>
        </w:rPr>
      </w:pPr>
      <w:r w:rsidRPr="00FE2A02">
        <w:rPr>
          <w:rFonts w:eastAsia="MS Mincho" w:cs="Arial"/>
          <w:b/>
          <w:bCs/>
          <w:lang w:eastAsia="ja-JP"/>
        </w:rPr>
        <w:t>5.</w:t>
      </w:r>
      <w:r w:rsidRPr="00FE2A02">
        <w:rPr>
          <w:rFonts w:eastAsia="MS Mincho" w:cs="Arial"/>
          <w:b/>
          <w:bCs/>
          <w:lang w:eastAsia="ja-JP"/>
        </w:rPr>
        <w:tab/>
        <w:t>Examples of Non-Eligible Tasks</w:t>
      </w:r>
    </w:p>
    <w:p w14:paraId="336417A8" w14:textId="77777777" w:rsidR="007B2C51" w:rsidRPr="008249F5" w:rsidRDefault="007B2C51" w:rsidP="007B2C51">
      <w:pPr>
        <w:rPr>
          <w:rFonts w:eastAsia="MS Mincho" w:cs="Arial"/>
          <w:b/>
          <w:bCs/>
          <w:sz w:val="18"/>
          <w:szCs w:val="18"/>
          <w:lang w:eastAsia="ja-JP"/>
        </w:rPr>
      </w:pPr>
    </w:p>
    <w:p w14:paraId="21EC65EB" w14:textId="77777777" w:rsidR="007B2C51" w:rsidRPr="00FE2A02" w:rsidRDefault="007B2C51" w:rsidP="007B2C51">
      <w:pPr>
        <w:rPr>
          <w:rFonts w:eastAsia="MS Mincho" w:cs="Arial"/>
          <w:lang w:eastAsia="ja-JP"/>
        </w:rPr>
      </w:pPr>
      <w:r w:rsidRPr="00FE2A02">
        <w:rPr>
          <w:rFonts w:eastAsia="MS Mincho" w:cs="Arial"/>
          <w:lang w:eastAsia="ja-JP"/>
        </w:rPr>
        <w:t xml:space="preserve">These tasks are not eligible as they are not housing-related support and do not increase a person’s independence. They are performed </w:t>
      </w:r>
      <w:r w:rsidRPr="00FE2A02">
        <w:rPr>
          <w:rFonts w:eastAsia="MS Mincho" w:cs="Arial"/>
          <w:b/>
          <w:bCs/>
          <w:i/>
          <w:iCs/>
          <w:u w:val="single"/>
          <w:lang w:eastAsia="ja-JP"/>
        </w:rPr>
        <w:t>for</w:t>
      </w:r>
      <w:r w:rsidRPr="00FE2A02">
        <w:rPr>
          <w:rFonts w:eastAsia="MS Mincho" w:cs="Arial"/>
          <w:lang w:eastAsia="ja-JP"/>
        </w:rPr>
        <w:t xml:space="preserve"> a person, rather than encouraging a person to do them for themselves.  These tasks are usually provided by other agencies, for example Social Care, Voluntary Sector Organisations, Care Agencies etc.  The list is not exhaustive.  </w:t>
      </w:r>
    </w:p>
    <w:p w14:paraId="050EB2B4" w14:textId="77777777" w:rsidR="007B2C51" w:rsidRPr="00FE2A02" w:rsidRDefault="007B2C51" w:rsidP="007B2C51">
      <w:pPr>
        <w:rPr>
          <w:rFonts w:eastAsia="MS Mincho" w:cs="Arial"/>
          <w:b/>
          <w:bCs/>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7603"/>
      </w:tblGrid>
      <w:tr w:rsidR="007B2C51" w:rsidRPr="00FE2A02" w14:paraId="66FE5CAE" w14:textId="77777777" w:rsidTr="008249F5">
        <w:trPr>
          <w:cantSplit/>
          <w:jc w:val="center"/>
        </w:trPr>
        <w:tc>
          <w:tcPr>
            <w:tcW w:w="1413" w:type="dxa"/>
            <w:tcBorders>
              <w:bottom w:val="single" w:sz="4" w:space="0" w:color="auto"/>
            </w:tcBorders>
            <w:shd w:val="clear" w:color="auto" w:fill="C0C0C0"/>
          </w:tcPr>
          <w:p w14:paraId="1FEA5E10"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Section</w:t>
            </w:r>
          </w:p>
        </w:tc>
        <w:tc>
          <w:tcPr>
            <w:tcW w:w="7603" w:type="dxa"/>
            <w:shd w:val="clear" w:color="auto" w:fill="C0C0C0"/>
          </w:tcPr>
          <w:p w14:paraId="7D2747E7" w14:textId="77777777" w:rsidR="007B2C51" w:rsidRPr="00FE2A02" w:rsidRDefault="007B2C51" w:rsidP="00ED745F">
            <w:pPr>
              <w:outlineLvl w:val="6"/>
              <w:rPr>
                <w:rFonts w:eastAsia="Times New Roman" w:cs="Arial"/>
                <w:lang w:eastAsia="en-GB"/>
              </w:rPr>
            </w:pPr>
            <w:r w:rsidRPr="00FE2A02">
              <w:rPr>
                <w:rFonts w:eastAsia="Times New Roman" w:cs="Arial"/>
                <w:lang w:eastAsia="en-GB"/>
              </w:rPr>
              <w:t>Non-Eligible Tasks</w:t>
            </w:r>
          </w:p>
        </w:tc>
      </w:tr>
      <w:tr w:rsidR="007B2C51" w:rsidRPr="00FE2A02" w14:paraId="7E9CE96F" w14:textId="77777777" w:rsidTr="008249F5">
        <w:trPr>
          <w:cantSplit/>
          <w:jc w:val="center"/>
        </w:trPr>
        <w:tc>
          <w:tcPr>
            <w:tcW w:w="1413" w:type="dxa"/>
            <w:vMerge w:val="restart"/>
          </w:tcPr>
          <w:p w14:paraId="4736717A" w14:textId="77777777" w:rsidR="007B2C51" w:rsidRPr="00FE2A02" w:rsidRDefault="007B2C51" w:rsidP="00ED745F">
            <w:pPr>
              <w:jc w:val="left"/>
              <w:rPr>
                <w:rFonts w:eastAsia="MS Mincho" w:cs="Arial"/>
                <w:lang w:eastAsia="ja-JP"/>
              </w:rPr>
            </w:pPr>
            <w:r w:rsidRPr="00FE2A02">
              <w:rPr>
                <w:rFonts w:eastAsia="MS Mincho" w:cs="Arial"/>
                <w:lang w:eastAsia="ja-JP"/>
              </w:rPr>
              <w:t>Household / General Social Care</w:t>
            </w:r>
          </w:p>
        </w:tc>
        <w:tc>
          <w:tcPr>
            <w:tcW w:w="7603" w:type="dxa"/>
          </w:tcPr>
          <w:p w14:paraId="0EAC2F3D" w14:textId="77777777" w:rsidR="007B2C51" w:rsidRPr="00FE2A02" w:rsidRDefault="007B2C51" w:rsidP="00ED745F">
            <w:pPr>
              <w:rPr>
                <w:rFonts w:eastAsia="MS Mincho" w:cs="Arial"/>
                <w:lang w:eastAsia="ja-JP"/>
              </w:rPr>
            </w:pPr>
            <w:r w:rsidRPr="00FE2A02">
              <w:rPr>
                <w:rFonts w:eastAsia="MS Mincho" w:cs="Arial"/>
                <w:lang w:eastAsia="ja-JP"/>
              </w:rPr>
              <w:t>Actual Handyperson Services</w:t>
            </w:r>
          </w:p>
        </w:tc>
      </w:tr>
      <w:tr w:rsidR="007B2C51" w:rsidRPr="00FE2A02" w14:paraId="3A26E548" w14:textId="77777777" w:rsidTr="008249F5">
        <w:trPr>
          <w:cantSplit/>
          <w:jc w:val="center"/>
        </w:trPr>
        <w:tc>
          <w:tcPr>
            <w:tcW w:w="1413" w:type="dxa"/>
            <w:vMerge/>
          </w:tcPr>
          <w:p w14:paraId="64B442F4" w14:textId="77777777" w:rsidR="007B2C51" w:rsidRPr="00FE2A02" w:rsidRDefault="007B2C51" w:rsidP="00ED745F">
            <w:pPr>
              <w:jc w:val="left"/>
              <w:rPr>
                <w:rFonts w:eastAsia="MS Mincho" w:cs="Arial"/>
                <w:lang w:eastAsia="ja-JP"/>
              </w:rPr>
            </w:pPr>
          </w:p>
        </w:tc>
        <w:tc>
          <w:tcPr>
            <w:tcW w:w="7603" w:type="dxa"/>
          </w:tcPr>
          <w:p w14:paraId="72797FC0" w14:textId="77777777" w:rsidR="007B2C51" w:rsidRPr="00FE2A02" w:rsidRDefault="007B2C51" w:rsidP="00ED745F">
            <w:pPr>
              <w:rPr>
                <w:rFonts w:eastAsia="MS Mincho" w:cs="Arial"/>
                <w:lang w:eastAsia="ja-JP"/>
              </w:rPr>
            </w:pPr>
            <w:r w:rsidRPr="00FE2A02">
              <w:rPr>
                <w:rFonts w:eastAsia="MS Mincho" w:cs="Arial"/>
                <w:lang w:eastAsia="ja-JP"/>
              </w:rPr>
              <w:t>Cleaning of communal rooms / window cleaning</w:t>
            </w:r>
          </w:p>
        </w:tc>
      </w:tr>
      <w:tr w:rsidR="007B2C51" w:rsidRPr="00FE2A02" w14:paraId="0AFBE237" w14:textId="77777777" w:rsidTr="008249F5">
        <w:trPr>
          <w:cantSplit/>
          <w:jc w:val="center"/>
        </w:trPr>
        <w:tc>
          <w:tcPr>
            <w:tcW w:w="1413" w:type="dxa"/>
            <w:vMerge/>
          </w:tcPr>
          <w:p w14:paraId="0136D0CE" w14:textId="77777777" w:rsidR="007B2C51" w:rsidRPr="00FE2A02" w:rsidRDefault="007B2C51" w:rsidP="00ED745F">
            <w:pPr>
              <w:jc w:val="left"/>
              <w:rPr>
                <w:rFonts w:eastAsia="MS Mincho" w:cs="Arial"/>
                <w:lang w:eastAsia="ja-JP"/>
              </w:rPr>
            </w:pPr>
          </w:p>
        </w:tc>
        <w:tc>
          <w:tcPr>
            <w:tcW w:w="7603" w:type="dxa"/>
          </w:tcPr>
          <w:p w14:paraId="2EF5138D" w14:textId="11CA736D" w:rsidR="007B2C51" w:rsidRPr="00FE2A02" w:rsidRDefault="007B2C51" w:rsidP="0018567C">
            <w:pPr>
              <w:rPr>
                <w:rFonts w:eastAsia="MS Mincho" w:cs="Arial"/>
                <w:lang w:eastAsia="ja-JP"/>
              </w:rPr>
            </w:pPr>
            <w:r w:rsidRPr="00FE2A02">
              <w:rPr>
                <w:rFonts w:eastAsia="MS Mincho" w:cs="Arial"/>
                <w:lang w:eastAsia="ja-JP"/>
              </w:rPr>
              <w:t xml:space="preserve">Cleaning of </w:t>
            </w:r>
            <w:r w:rsidR="0018567C">
              <w:rPr>
                <w:rFonts w:eastAsia="MS Mincho" w:cs="Arial"/>
                <w:lang w:eastAsia="ja-JP"/>
              </w:rPr>
              <w:t>Service User’s</w:t>
            </w:r>
            <w:r w:rsidR="0018567C" w:rsidRPr="00FE2A02">
              <w:rPr>
                <w:rFonts w:eastAsia="MS Mincho" w:cs="Arial"/>
                <w:lang w:eastAsia="ja-JP"/>
              </w:rPr>
              <w:t xml:space="preserve"> </w:t>
            </w:r>
            <w:r w:rsidRPr="00FE2A02">
              <w:rPr>
                <w:rFonts w:eastAsia="MS Mincho" w:cs="Arial"/>
                <w:lang w:eastAsia="ja-JP"/>
              </w:rPr>
              <w:t>own rooms / window cleaning</w:t>
            </w:r>
          </w:p>
        </w:tc>
      </w:tr>
      <w:tr w:rsidR="007B2C51" w:rsidRPr="00FE2A02" w14:paraId="0EB644A7" w14:textId="77777777" w:rsidTr="008249F5">
        <w:trPr>
          <w:cantSplit/>
          <w:jc w:val="center"/>
        </w:trPr>
        <w:tc>
          <w:tcPr>
            <w:tcW w:w="1413" w:type="dxa"/>
            <w:vMerge/>
          </w:tcPr>
          <w:p w14:paraId="7C221CB9" w14:textId="77777777" w:rsidR="007B2C51" w:rsidRPr="00FE2A02" w:rsidRDefault="007B2C51" w:rsidP="00ED745F">
            <w:pPr>
              <w:jc w:val="left"/>
              <w:rPr>
                <w:rFonts w:eastAsia="MS Mincho" w:cs="Arial"/>
                <w:lang w:eastAsia="ja-JP"/>
              </w:rPr>
            </w:pPr>
          </w:p>
        </w:tc>
        <w:tc>
          <w:tcPr>
            <w:tcW w:w="7603" w:type="dxa"/>
          </w:tcPr>
          <w:p w14:paraId="43B4EB5E" w14:textId="77777777" w:rsidR="007B2C51" w:rsidRPr="00FE2A02" w:rsidRDefault="007B2C51" w:rsidP="00ED745F">
            <w:pPr>
              <w:rPr>
                <w:rFonts w:eastAsia="MS Mincho" w:cs="Arial"/>
                <w:lang w:eastAsia="ja-JP"/>
              </w:rPr>
            </w:pPr>
            <w:r w:rsidRPr="00FE2A02">
              <w:rPr>
                <w:rFonts w:eastAsia="MS Mincho" w:cs="Arial"/>
                <w:lang w:eastAsia="ja-JP"/>
              </w:rPr>
              <w:t xml:space="preserve">Crèche Facilities </w:t>
            </w:r>
          </w:p>
        </w:tc>
      </w:tr>
      <w:tr w:rsidR="007B2C51" w:rsidRPr="00FE2A02" w14:paraId="3CD63290" w14:textId="77777777" w:rsidTr="008249F5">
        <w:trPr>
          <w:cantSplit/>
          <w:jc w:val="center"/>
        </w:trPr>
        <w:tc>
          <w:tcPr>
            <w:tcW w:w="1413" w:type="dxa"/>
            <w:vMerge/>
          </w:tcPr>
          <w:p w14:paraId="0174636F" w14:textId="77777777" w:rsidR="007B2C51" w:rsidRPr="00FE2A02" w:rsidRDefault="007B2C51" w:rsidP="00ED745F">
            <w:pPr>
              <w:jc w:val="left"/>
              <w:rPr>
                <w:rFonts w:eastAsia="MS Mincho" w:cs="Arial"/>
                <w:lang w:eastAsia="ja-JP"/>
              </w:rPr>
            </w:pPr>
          </w:p>
        </w:tc>
        <w:tc>
          <w:tcPr>
            <w:tcW w:w="7603" w:type="dxa"/>
          </w:tcPr>
          <w:p w14:paraId="6917459B" w14:textId="77777777" w:rsidR="007B2C51" w:rsidRPr="00FE2A02" w:rsidRDefault="007B2C51" w:rsidP="00ED745F">
            <w:pPr>
              <w:rPr>
                <w:rFonts w:eastAsia="MS Mincho" w:cs="Arial"/>
                <w:lang w:eastAsia="ja-JP"/>
              </w:rPr>
            </w:pPr>
            <w:r w:rsidRPr="00FE2A02">
              <w:rPr>
                <w:rFonts w:eastAsia="MS Mincho" w:cs="Arial"/>
                <w:lang w:eastAsia="ja-JP"/>
              </w:rPr>
              <w:t>Decorating</w:t>
            </w:r>
          </w:p>
        </w:tc>
      </w:tr>
      <w:tr w:rsidR="007B2C51" w:rsidRPr="00FE2A02" w14:paraId="702502E8" w14:textId="77777777" w:rsidTr="008249F5">
        <w:trPr>
          <w:cantSplit/>
          <w:jc w:val="center"/>
        </w:trPr>
        <w:tc>
          <w:tcPr>
            <w:tcW w:w="1413" w:type="dxa"/>
            <w:vMerge/>
          </w:tcPr>
          <w:p w14:paraId="005E88CC" w14:textId="77777777" w:rsidR="007B2C51" w:rsidRPr="00FE2A02" w:rsidRDefault="007B2C51" w:rsidP="00ED745F">
            <w:pPr>
              <w:jc w:val="left"/>
              <w:rPr>
                <w:rFonts w:eastAsia="MS Mincho" w:cs="Arial"/>
                <w:lang w:eastAsia="ja-JP"/>
              </w:rPr>
            </w:pPr>
          </w:p>
        </w:tc>
        <w:tc>
          <w:tcPr>
            <w:tcW w:w="7603" w:type="dxa"/>
          </w:tcPr>
          <w:p w14:paraId="45B29C5A" w14:textId="77777777" w:rsidR="007B2C51" w:rsidRPr="00FE2A02" w:rsidRDefault="007B2C51" w:rsidP="00ED745F">
            <w:pPr>
              <w:rPr>
                <w:rFonts w:eastAsia="MS Mincho" w:cs="Arial"/>
                <w:lang w:eastAsia="ja-JP"/>
              </w:rPr>
            </w:pPr>
            <w:r w:rsidRPr="00FE2A02">
              <w:rPr>
                <w:rFonts w:eastAsia="MS Mincho" w:cs="Arial"/>
                <w:lang w:eastAsia="ja-JP"/>
              </w:rPr>
              <w:t>Domiciliary Care (domestic tasks e.g. laundry)</w:t>
            </w:r>
          </w:p>
        </w:tc>
      </w:tr>
      <w:tr w:rsidR="007B2C51" w:rsidRPr="00FE2A02" w14:paraId="391C2C2B" w14:textId="77777777" w:rsidTr="008249F5">
        <w:trPr>
          <w:cantSplit/>
          <w:jc w:val="center"/>
        </w:trPr>
        <w:tc>
          <w:tcPr>
            <w:tcW w:w="1413" w:type="dxa"/>
            <w:vMerge/>
          </w:tcPr>
          <w:p w14:paraId="56ED812E" w14:textId="77777777" w:rsidR="007B2C51" w:rsidRPr="00FE2A02" w:rsidRDefault="007B2C51" w:rsidP="00ED745F">
            <w:pPr>
              <w:jc w:val="left"/>
              <w:rPr>
                <w:rFonts w:eastAsia="MS Mincho" w:cs="Arial"/>
                <w:lang w:eastAsia="ja-JP"/>
              </w:rPr>
            </w:pPr>
          </w:p>
        </w:tc>
        <w:tc>
          <w:tcPr>
            <w:tcW w:w="7603" w:type="dxa"/>
          </w:tcPr>
          <w:p w14:paraId="7081A823" w14:textId="77777777" w:rsidR="007B2C51" w:rsidRPr="00FE2A02" w:rsidRDefault="007B2C51" w:rsidP="00ED745F">
            <w:pPr>
              <w:rPr>
                <w:rFonts w:eastAsia="MS Mincho" w:cs="Arial"/>
                <w:lang w:eastAsia="ja-JP"/>
              </w:rPr>
            </w:pPr>
            <w:r w:rsidRPr="00FE2A02">
              <w:rPr>
                <w:rFonts w:eastAsia="MS Mincho" w:cs="Arial"/>
                <w:lang w:eastAsia="ja-JP"/>
              </w:rPr>
              <w:t>Home Adaptations</w:t>
            </w:r>
          </w:p>
        </w:tc>
      </w:tr>
      <w:tr w:rsidR="007B2C51" w:rsidRPr="00FE2A02" w14:paraId="45F43195" w14:textId="77777777" w:rsidTr="008249F5">
        <w:trPr>
          <w:cantSplit/>
          <w:jc w:val="center"/>
        </w:trPr>
        <w:tc>
          <w:tcPr>
            <w:tcW w:w="1413" w:type="dxa"/>
            <w:vMerge/>
          </w:tcPr>
          <w:p w14:paraId="08D7455E" w14:textId="77777777" w:rsidR="007B2C51" w:rsidRPr="00FE2A02" w:rsidRDefault="007B2C51" w:rsidP="00ED745F">
            <w:pPr>
              <w:jc w:val="left"/>
              <w:rPr>
                <w:rFonts w:eastAsia="MS Mincho" w:cs="Arial"/>
                <w:lang w:eastAsia="ja-JP"/>
              </w:rPr>
            </w:pPr>
          </w:p>
        </w:tc>
        <w:tc>
          <w:tcPr>
            <w:tcW w:w="7603" w:type="dxa"/>
          </w:tcPr>
          <w:p w14:paraId="458CCF29" w14:textId="77777777" w:rsidR="007B2C51" w:rsidRPr="00FE2A02" w:rsidRDefault="007B2C51" w:rsidP="00ED745F">
            <w:pPr>
              <w:rPr>
                <w:rFonts w:eastAsia="MS Mincho" w:cs="Arial"/>
                <w:lang w:eastAsia="ja-JP"/>
              </w:rPr>
            </w:pPr>
            <w:r w:rsidRPr="00FE2A02">
              <w:rPr>
                <w:rFonts w:eastAsia="MS Mincho" w:cs="Arial"/>
                <w:lang w:eastAsia="ja-JP"/>
              </w:rPr>
              <w:t>Housing Management Tasks</w:t>
            </w:r>
          </w:p>
        </w:tc>
      </w:tr>
      <w:tr w:rsidR="007B2C51" w:rsidRPr="00FE2A02" w14:paraId="422873DE" w14:textId="77777777" w:rsidTr="008249F5">
        <w:trPr>
          <w:cantSplit/>
          <w:jc w:val="center"/>
        </w:trPr>
        <w:tc>
          <w:tcPr>
            <w:tcW w:w="1413" w:type="dxa"/>
            <w:vMerge/>
          </w:tcPr>
          <w:p w14:paraId="441F0B3A" w14:textId="77777777" w:rsidR="007B2C51" w:rsidRPr="00FE2A02" w:rsidRDefault="007B2C51" w:rsidP="00ED745F">
            <w:pPr>
              <w:jc w:val="left"/>
              <w:rPr>
                <w:rFonts w:eastAsia="MS Mincho" w:cs="Arial"/>
                <w:lang w:eastAsia="ja-JP"/>
              </w:rPr>
            </w:pPr>
          </w:p>
        </w:tc>
        <w:tc>
          <w:tcPr>
            <w:tcW w:w="7603" w:type="dxa"/>
          </w:tcPr>
          <w:p w14:paraId="75FE91B3" w14:textId="77777777" w:rsidR="007B2C51" w:rsidRPr="00FE2A02" w:rsidRDefault="007B2C51" w:rsidP="00ED745F">
            <w:pPr>
              <w:rPr>
                <w:rFonts w:eastAsia="MS Mincho" w:cs="Arial"/>
                <w:lang w:eastAsia="ja-JP"/>
              </w:rPr>
            </w:pPr>
            <w:r w:rsidRPr="00FE2A02">
              <w:rPr>
                <w:rFonts w:eastAsia="MS Mincho" w:cs="Arial"/>
                <w:lang w:eastAsia="ja-JP"/>
              </w:rPr>
              <w:t>Maintenance Services</w:t>
            </w:r>
          </w:p>
        </w:tc>
      </w:tr>
      <w:tr w:rsidR="007B2C51" w:rsidRPr="00FE2A02" w14:paraId="7623F713" w14:textId="77777777" w:rsidTr="008249F5">
        <w:trPr>
          <w:cantSplit/>
          <w:jc w:val="center"/>
        </w:trPr>
        <w:tc>
          <w:tcPr>
            <w:tcW w:w="1413" w:type="dxa"/>
            <w:vMerge/>
          </w:tcPr>
          <w:p w14:paraId="24F1DE99" w14:textId="77777777" w:rsidR="007B2C51" w:rsidRPr="00FE2A02" w:rsidRDefault="007B2C51" w:rsidP="00ED745F">
            <w:pPr>
              <w:jc w:val="left"/>
              <w:rPr>
                <w:rFonts w:eastAsia="MS Mincho" w:cs="Arial"/>
                <w:lang w:eastAsia="ja-JP"/>
              </w:rPr>
            </w:pPr>
          </w:p>
        </w:tc>
        <w:tc>
          <w:tcPr>
            <w:tcW w:w="7603" w:type="dxa"/>
          </w:tcPr>
          <w:p w14:paraId="6DF549FA" w14:textId="77777777" w:rsidR="007B2C51" w:rsidRPr="00FE2A02" w:rsidRDefault="007B2C51" w:rsidP="00ED745F">
            <w:pPr>
              <w:rPr>
                <w:rFonts w:eastAsia="MS Mincho" w:cs="Arial"/>
                <w:lang w:eastAsia="ja-JP"/>
              </w:rPr>
            </w:pPr>
            <w:r w:rsidRPr="00FE2A02">
              <w:rPr>
                <w:rFonts w:eastAsia="MS Mincho" w:cs="Arial"/>
                <w:lang w:eastAsia="ja-JP"/>
              </w:rPr>
              <w:t>Shopping on the tenants behalf</w:t>
            </w:r>
          </w:p>
        </w:tc>
      </w:tr>
      <w:tr w:rsidR="007B2C51" w:rsidRPr="00FE2A02" w14:paraId="57547418" w14:textId="77777777" w:rsidTr="008249F5">
        <w:trPr>
          <w:cantSplit/>
          <w:jc w:val="center"/>
        </w:trPr>
        <w:tc>
          <w:tcPr>
            <w:tcW w:w="1413" w:type="dxa"/>
            <w:vMerge/>
          </w:tcPr>
          <w:p w14:paraId="5CCA8C76" w14:textId="77777777" w:rsidR="007B2C51" w:rsidRPr="00FE2A02" w:rsidRDefault="007B2C51" w:rsidP="00ED745F">
            <w:pPr>
              <w:jc w:val="left"/>
              <w:rPr>
                <w:rFonts w:eastAsia="MS Mincho" w:cs="Arial"/>
                <w:lang w:eastAsia="ja-JP"/>
              </w:rPr>
            </w:pPr>
          </w:p>
        </w:tc>
        <w:tc>
          <w:tcPr>
            <w:tcW w:w="7603" w:type="dxa"/>
          </w:tcPr>
          <w:p w14:paraId="617B6EBF" w14:textId="77777777" w:rsidR="007B2C51" w:rsidRPr="00FE2A02" w:rsidRDefault="007B2C51" w:rsidP="00ED745F">
            <w:pPr>
              <w:rPr>
                <w:rFonts w:eastAsia="MS Mincho" w:cs="Arial"/>
                <w:lang w:eastAsia="ja-JP"/>
              </w:rPr>
            </w:pPr>
            <w:r w:rsidRPr="00FE2A02">
              <w:rPr>
                <w:rFonts w:eastAsia="MS Mincho" w:cs="Arial"/>
                <w:lang w:eastAsia="ja-JP"/>
              </w:rPr>
              <w:t>Undertaking repairs</w:t>
            </w:r>
          </w:p>
        </w:tc>
      </w:tr>
      <w:tr w:rsidR="007B2C51" w:rsidRPr="00FE2A02" w14:paraId="3CE714EA" w14:textId="77777777" w:rsidTr="008249F5">
        <w:trPr>
          <w:cantSplit/>
          <w:jc w:val="center"/>
        </w:trPr>
        <w:tc>
          <w:tcPr>
            <w:tcW w:w="1413" w:type="dxa"/>
            <w:vMerge w:val="restart"/>
          </w:tcPr>
          <w:p w14:paraId="5DF6AD56" w14:textId="77777777" w:rsidR="007B2C51" w:rsidRPr="00FE2A02" w:rsidRDefault="007B2C51" w:rsidP="00ED745F">
            <w:pPr>
              <w:jc w:val="left"/>
              <w:rPr>
                <w:rFonts w:eastAsia="MS Mincho" w:cs="Arial"/>
                <w:lang w:eastAsia="ja-JP"/>
              </w:rPr>
            </w:pPr>
            <w:r w:rsidRPr="00FE2A02">
              <w:rPr>
                <w:rFonts w:eastAsia="MS Mincho" w:cs="Arial"/>
                <w:lang w:eastAsia="ja-JP"/>
              </w:rPr>
              <w:t>Security</w:t>
            </w:r>
          </w:p>
        </w:tc>
        <w:tc>
          <w:tcPr>
            <w:tcW w:w="7603" w:type="dxa"/>
          </w:tcPr>
          <w:p w14:paraId="5B64964E" w14:textId="77777777" w:rsidR="007B2C51" w:rsidRPr="00FE2A02" w:rsidRDefault="007B2C51" w:rsidP="00ED745F">
            <w:pPr>
              <w:rPr>
                <w:rFonts w:eastAsia="MS Mincho" w:cs="Arial"/>
                <w:lang w:eastAsia="ja-JP"/>
              </w:rPr>
            </w:pPr>
            <w:r w:rsidRPr="00FE2A02">
              <w:rPr>
                <w:rFonts w:eastAsia="MS Mincho" w:cs="Arial"/>
                <w:lang w:eastAsia="ja-JP"/>
              </w:rPr>
              <w:t>Carrying out duties on behalf of the tenant to ensure their well-being and safety</w:t>
            </w:r>
          </w:p>
        </w:tc>
      </w:tr>
      <w:tr w:rsidR="007B2C51" w:rsidRPr="00FE2A02" w14:paraId="0ED7CEF4" w14:textId="77777777" w:rsidTr="008249F5">
        <w:trPr>
          <w:cantSplit/>
          <w:jc w:val="center"/>
        </w:trPr>
        <w:tc>
          <w:tcPr>
            <w:tcW w:w="1413" w:type="dxa"/>
            <w:vMerge/>
          </w:tcPr>
          <w:p w14:paraId="081A220A" w14:textId="77777777" w:rsidR="007B2C51" w:rsidRPr="00FE2A02" w:rsidRDefault="007B2C51" w:rsidP="00ED745F">
            <w:pPr>
              <w:rPr>
                <w:rFonts w:eastAsia="MS Mincho" w:cs="Arial"/>
                <w:lang w:eastAsia="ja-JP"/>
              </w:rPr>
            </w:pPr>
          </w:p>
        </w:tc>
        <w:tc>
          <w:tcPr>
            <w:tcW w:w="7603" w:type="dxa"/>
          </w:tcPr>
          <w:p w14:paraId="6D98829E" w14:textId="77777777" w:rsidR="007B2C51" w:rsidRPr="00FE2A02" w:rsidRDefault="007B2C51" w:rsidP="00ED745F">
            <w:pPr>
              <w:rPr>
                <w:rFonts w:eastAsia="MS Mincho" w:cs="Arial"/>
                <w:lang w:eastAsia="ja-JP"/>
              </w:rPr>
            </w:pPr>
            <w:r w:rsidRPr="00FE2A02">
              <w:rPr>
                <w:rFonts w:eastAsia="MS Mincho" w:cs="Arial"/>
                <w:lang w:eastAsia="ja-JP"/>
              </w:rPr>
              <w:t>Night security</w:t>
            </w:r>
          </w:p>
        </w:tc>
      </w:tr>
      <w:tr w:rsidR="007B2C51" w:rsidRPr="00FE2A02" w14:paraId="08BCD2AF" w14:textId="77777777" w:rsidTr="008249F5">
        <w:trPr>
          <w:cantSplit/>
          <w:jc w:val="center"/>
        </w:trPr>
        <w:tc>
          <w:tcPr>
            <w:tcW w:w="1413" w:type="dxa"/>
            <w:vMerge w:val="restart"/>
          </w:tcPr>
          <w:p w14:paraId="082B1B52" w14:textId="77777777" w:rsidR="007B2C51" w:rsidRPr="00FE2A02" w:rsidRDefault="007B2C51" w:rsidP="00ED745F">
            <w:pPr>
              <w:rPr>
                <w:rFonts w:eastAsia="MS Mincho" w:cs="Arial"/>
                <w:lang w:eastAsia="ja-JP"/>
              </w:rPr>
            </w:pPr>
            <w:r w:rsidRPr="00FE2A02">
              <w:rPr>
                <w:rFonts w:eastAsia="MS Mincho" w:cs="Arial"/>
                <w:lang w:eastAsia="ja-JP"/>
              </w:rPr>
              <w:t>Other</w:t>
            </w:r>
          </w:p>
        </w:tc>
        <w:tc>
          <w:tcPr>
            <w:tcW w:w="7603" w:type="dxa"/>
          </w:tcPr>
          <w:p w14:paraId="78C3C07F" w14:textId="77777777" w:rsidR="007B2C51" w:rsidRPr="00FE2A02" w:rsidRDefault="007B2C51" w:rsidP="00ED745F">
            <w:pPr>
              <w:rPr>
                <w:rFonts w:eastAsia="MS Mincho" w:cs="Arial"/>
                <w:lang w:eastAsia="ja-JP"/>
              </w:rPr>
            </w:pPr>
            <w:r w:rsidRPr="00FE2A02">
              <w:rPr>
                <w:rFonts w:eastAsia="MS Mincho" w:cs="Arial"/>
                <w:lang w:eastAsia="ja-JP"/>
              </w:rPr>
              <w:t>Staff meals</w:t>
            </w:r>
          </w:p>
        </w:tc>
      </w:tr>
      <w:tr w:rsidR="007B2C51" w:rsidRPr="00FE2A02" w14:paraId="677FC32B" w14:textId="77777777" w:rsidTr="008249F5">
        <w:trPr>
          <w:cantSplit/>
          <w:jc w:val="center"/>
        </w:trPr>
        <w:tc>
          <w:tcPr>
            <w:tcW w:w="1413" w:type="dxa"/>
            <w:vMerge/>
          </w:tcPr>
          <w:p w14:paraId="4EEB3181" w14:textId="77777777" w:rsidR="007B2C51" w:rsidRPr="00FE2A02" w:rsidRDefault="007B2C51" w:rsidP="00ED745F">
            <w:pPr>
              <w:rPr>
                <w:rFonts w:eastAsia="MS Mincho" w:cs="Arial"/>
                <w:lang w:eastAsia="ja-JP"/>
              </w:rPr>
            </w:pPr>
          </w:p>
        </w:tc>
        <w:tc>
          <w:tcPr>
            <w:tcW w:w="7603" w:type="dxa"/>
          </w:tcPr>
          <w:p w14:paraId="2FD708F7" w14:textId="1EBAE415" w:rsidR="007B2C51" w:rsidRPr="00FE2A02" w:rsidRDefault="007B2C51" w:rsidP="0018567C">
            <w:pPr>
              <w:rPr>
                <w:rFonts w:eastAsia="MS Mincho" w:cs="Arial"/>
                <w:lang w:eastAsia="ja-JP"/>
              </w:rPr>
            </w:pPr>
            <w:r w:rsidRPr="00FE2A02">
              <w:rPr>
                <w:rFonts w:eastAsia="MS Mincho" w:cs="Arial"/>
                <w:lang w:eastAsia="ja-JP"/>
              </w:rPr>
              <w:t xml:space="preserve">Transportation of </w:t>
            </w:r>
            <w:r w:rsidR="0018567C">
              <w:rPr>
                <w:rFonts w:eastAsia="MS Mincho" w:cs="Arial"/>
                <w:lang w:eastAsia="ja-JP"/>
              </w:rPr>
              <w:t>Service Users</w:t>
            </w:r>
          </w:p>
        </w:tc>
      </w:tr>
      <w:tr w:rsidR="007B2C51" w:rsidRPr="00FE2A02" w14:paraId="73D220F6" w14:textId="77777777" w:rsidTr="008249F5">
        <w:trPr>
          <w:cantSplit/>
          <w:jc w:val="center"/>
        </w:trPr>
        <w:tc>
          <w:tcPr>
            <w:tcW w:w="1413" w:type="dxa"/>
            <w:vMerge/>
          </w:tcPr>
          <w:p w14:paraId="2B6F47DA" w14:textId="77777777" w:rsidR="007B2C51" w:rsidRPr="00FE2A02" w:rsidRDefault="007B2C51" w:rsidP="00ED745F">
            <w:pPr>
              <w:rPr>
                <w:rFonts w:eastAsia="MS Mincho" w:cs="Arial"/>
                <w:lang w:eastAsia="ja-JP"/>
              </w:rPr>
            </w:pPr>
          </w:p>
        </w:tc>
        <w:tc>
          <w:tcPr>
            <w:tcW w:w="7603" w:type="dxa"/>
          </w:tcPr>
          <w:p w14:paraId="67243A01" w14:textId="77777777" w:rsidR="007B2C51" w:rsidRPr="00FE2A02" w:rsidRDefault="007B2C51" w:rsidP="00ED745F">
            <w:pPr>
              <w:rPr>
                <w:rFonts w:eastAsia="MS Mincho" w:cs="Arial"/>
                <w:lang w:eastAsia="ja-JP"/>
              </w:rPr>
            </w:pPr>
            <w:r w:rsidRPr="00FE2A02">
              <w:rPr>
                <w:rFonts w:eastAsia="MS Mincho" w:cs="Arial"/>
                <w:lang w:eastAsia="ja-JP"/>
              </w:rPr>
              <w:t>Vehicle costs</w:t>
            </w:r>
          </w:p>
        </w:tc>
      </w:tr>
    </w:tbl>
    <w:p w14:paraId="5F476D15" w14:textId="77777777" w:rsidR="007B2C51" w:rsidRPr="00FE2A02" w:rsidRDefault="007B2C51" w:rsidP="004F400F">
      <w:pPr>
        <w:keepNext/>
        <w:spacing w:after="200"/>
        <w:outlineLvl w:val="2"/>
        <w:rPr>
          <w:rFonts w:eastAsia="Times New Roman" w:cs="Times New Roman"/>
          <w:b/>
          <w:sz w:val="24"/>
          <w:szCs w:val="20"/>
          <w:lang w:eastAsia="en-GB"/>
        </w:rPr>
      </w:pPr>
    </w:p>
    <w:p w14:paraId="2D1DD5F0" w14:textId="3C1EB455" w:rsidR="008121FE" w:rsidRDefault="008121FE">
      <w:pPr>
        <w:spacing w:after="200" w:line="276" w:lineRule="auto"/>
        <w:jc w:val="left"/>
      </w:pPr>
      <w:r>
        <w:br w:type="page"/>
      </w:r>
    </w:p>
    <w:p w14:paraId="6C74953D" w14:textId="1022F581" w:rsidR="008121FE" w:rsidRDefault="008121FE" w:rsidP="008121FE">
      <w:pPr>
        <w:jc w:val="left"/>
        <w:rPr>
          <w:rFonts w:eastAsia="MS Mincho" w:cs="Arial"/>
          <w:b/>
          <w:lang w:eastAsia="ja-JP"/>
        </w:rPr>
      </w:pPr>
      <w:r>
        <w:rPr>
          <w:rFonts w:eastAsia="MS Mincho" w:cs="Arial"/>
          <w:b/>
          <w:lang w:eastAsia="ja-JP"/>
        </w:rPr>
        <w:lastRenderedPageBreak/>
        <w:t>APPENDIX 5</w:t>
      </w:r>
      <w:r w:rsidRPr="00FE2A02">
        <w:rPr>
          <w:rFonts w:eastAsia="MS Mincho" w:cs="Arial"/>
          <w:b/>
          <w:lang w:eastAsia="ja-JP"/>
        </w:rPr>
        <w:t xml:space="preserve">: </w:t>
      </w:r>
      <w:r w:rsidRPr="00FE2A02">
        <w:rPr>
          <w:rFonts w:eastAsia="MS Mincho" w:cs="Arial"/>
          <w:b/>
          <w:lang w:eastAsia="ja-JP"/>
        </w:rPr>
        <w:fldChar w:fldCharType="begin"/>
      </w:r>
      <w:r w:rsidRPr="00FE2A02">
        <w:rPr>
          <w:rFonts w:eastAsia="MS Mincho" w:cs="Arial"/>
          <w:b/>
          <w:lang w:eastAsia="ja-JP"/>
        </w:rPr>
        <w:instrText xml:space="preserve"> TC Appendices \l 4 \n </w:instrText>
      </w:r>
      <w:r w:rsidRPr="00FE2A02">
        <w:rPr>
          <w:rFonts w:eastAsia="MS Mincho" w:cs="Arial"/>
          <w:b/>
          <w:lang w:eastAsia="ja-JP"/>
        </w:rPr>
        <w:fldChar w:fldCharType="end"/>
      </w:r>
      <w:r>
        <w:rPr>
          <w:rFonts w:eastAsia="MS Mincho" w:cs="Arial"/>
          <w:b/>
          <w:lang w:eastAsia="ja-JP"/>
        </w:rPr>
        <w:t>DEFINITIONS</w:t>
      </w:r>
    </w:p>
    <w:p w14:paraId="28310299" w14:textId="08C2270A" w:rsidR="008121FE" w:rsidRDefault="008121FE" w:rsidP="008121FE">
      <w:pPr>
        <w:jc w:val="left"/>
        <w:rPr>
          <w:rFonts w:eastAsia="MS Mincho" w:cs="Arial"/>
          <w:b/>
          <w:lang w:eastAsia="ja-JP"/>
        </w:rPr>
      </w:pPr>
    </w:p>
    <w:tbl>
      <w:tblPr>
        <w:tblStyle w:val="TableGrid"/>
        <w:tblW w:w="0" w:type="auto"/>
        <w:tblLook w:val="04A0" w:firstRow="1" w:lastRow="0" w:firstColumn="1" w:lastColumn="0" w:noHBand="0" w:noVBand="1"/>
      </w:tblPr>
      <w:tblGrid>
        <w:gridCol w:w="2830"/>
        <w:gridCol w:w="6186"/>
      </w:tblGrid>
      <w:tr w:rsidR="00FB25C7" w14:paraId="1D4B43DD" w14:textId="77777777" w:rsidTr="00D75D91">
        <w:tc>
          <w:tcPr>
            <w:tcW w:w="2830" w:type="dxa"/>
          </w:tcPr>
          <w:p w14:paraId="2647F3EC" w14:textId="77777777" w:rsidR="00FB25C7" w:rsidRPr="005D4C42" w:rsidRDefault="00FB25C7" w:rsidP="00D75D91">
            <w:pPr>
              <w:jc w:val="left"/>
              <w:rPr>
                <w:rFonts w:eastAsia="MS Mincho" w:cs="Arial"/>
                <w:lang w:eastAsia="ja-JP"/>
              </w:rPr>
            </w:pPr>
            <w:r w:rsidRPr="005D4C42">
              <w:rPr>
                <w:rFonts w:eastAsia="MS Mincho" w:cs="Arial"/>
                <w:lang w:eastAsia="ja-JP"/>
              </w:rPr>
              <w:t>Adult Social Care (ASC)</w:t>
            </w:r>
          </w:p>
        </w:tc>
        <w:tc>
          <w:tcPr>
            <w:tcW w:w="6186" w:type="dxa"/>
          </w:tcPr>
          <w:p w14:paraId="31657BCD" w14:textId="77777777" w:rsidR="00FB25C7" w:rsidRPr="005D4C42" w:rsidRDefault="00FB25C7" w:rsidP="00D75D91">
            <w:pPr>
              <w:jc w:val="left"/>
              <w:rPr>
                <w:rFonts w:eastAsia="MS Mincho" w:cs="Arial"/>
                <w:lang w:eastAsia="ja-JP"/>
              </w:rPr>
            </w:pPr>
            <w:r w:rsidRPr="005D4C42">
              <w:rPr>
                <w:rFonts w:eastAsia="MS Mincho" w:cs="Arial"/>
                <w:lang w:eastAsia="ja-JP"/>
              </w:rPr>
              <w:t>The Council’s Adult Social Care team</w:t>
            </w:r>
          </w:p>
        </w:tc>
      </w:tr>
      <w:tr w:rsidR="008121FE" w14:paraId="46817BCA" w14:textId="77777777" w:rsidTr="005D4C42">
        <w:tc>
          <w:tcPr>
            <w:tcW w:w="2830" w:type="dxa"/>
          </w:tcPr>
          <w:p w14:paraId="4286926C" w14:textId="2B1EAFB8" w:rsidR="008121FE" w:rsidRPr="005D4C42" w:rsidRDefault="00035693" w:rsidP="008121FE">
            <w:pPr>
              <w:jc w:val="left"/>
              <w:rPr>
                <w:rFonts w:eastAsia="MS Mincho" w:cs="Arial"/>
                <w:lang w:eastAsia="ja-JP"/>
              </w:rPr>
            </w:pPr>
            <w:r w:rsidRPr="005D4C42">
              <w:rPr>
                <w:rFonts w:eastAsia="MS Mincho" w:cs="Arial"/>
                <w:lang w:eastAsia="ja-JP"/>
              </w:rPr>
              <w:t>Allocated Social Worker</w:t>
            </w:r>
          </w:p>
        </w:tc>
        <w:tc>
          <w:tcPr>
            <w:tcW w:w="6186" w:type="dxa"/>
          </w:tcPr>
          <w:p w14:paraId="3FAC0D28" w14:textId="088E4EE4" w:rsidR="008121FE" w:rsidRPr="005D4C42" w:rsidRDefault="00FB25C7" w:rsidP="008121FE">
            <w:pPr>
              <w:jc w:val="left"/>
              <w:rPr>
                <w:rFonts w:eastAsia="MS Mincho" w:cs="Arial"/>
                <w:lang w:eastAsia="ja-JP"/>
              </w:rPr>
            </w:pPr>
            <w:r>
              <w:rPr>
                <w:rFonts w:eastAsia="MS Mincho" w:cs="Arial"/>
                <w:lang w:eastAsia="ja-JP"/>
              </w:rPr>
              <w:t>The Council’s Social Worker allocated to a particular Service User</w:t>
            </w:r>
          </w:p>
        </w:tc>
      </w:tr>
      <w:tr w:rsidR="00FB25C7" w14:paraId="4CB48565" w14:textId="77777777" w:rsidTr="00D75D91">
        <w:tc>
          <w:tcPr>
            <w:tcW w:w="2830" w:type="dxa"/>
          </w:tcPr>
          <w:p w14:paraId="400644AB" w14:textId="77777777" w:rsidR="00FB25C7" w:rsidRPr="005D4C42" w:rsidRDefault="00FB25C7" w:rsidP="00D75D91">
            <w:pPr>
              <w:jc w:val="left"/>
              <w:rPr>
                <w:rFonts w:eastAsia="MS Mincho" w:cs="Arial"/>
                <w:lang w:eastAsia="ja-JP"/>
              </w:rPr>
            </w:pPr>
            <w:r w:rsidRPr="005D4C42">
              <w:rPr>
                <w:rFonts w:eastAsia="MS Mincho" w:cs="Arial"/>
                <w:lang w:eastAsia="ja-JP"/>
              </w:rPr>
              <w:t>Contract</w:t>
            </w:r>
          </w:p>
        </w:tc>
        <w:tc>
          <w:tcPr>
            <w:tcW w:w="6186" w:type="dxa"/>
          </w:tcPr>
          <w:p w14:paraId="4B851CF3" w14:textId="77777777" w:rsidR="00FB25C7" w:rsidRPr="005D4C42" w:rsidRDefault="00FB25C7" w:rsidP="00D75D91">
            <w:pPr>
              <w:jc w:val="left"/>
              <w:rPr>
                <w:rFonts w:eastAsia="MS Mincho" w:cs="Arial"/>
                <w:lang w:eastAsia="ja-JP"/>
              </w:rPr>
            </w:pPr>
            <w:r>
              <w:rPr>
                <w:rFonts w:eastAsia="MS Mincho" w:cs="Arial"/>
                <w:lang w:eastAsia="ja-JP"/>
              </w:rPr>
              <w:t>The agreement to be entered into between the Council and the Provider</w:t>
            </w:r>
          </w:p>
        </w:tc>
      </w:tr>
      <w:tr w:rsidR="00FB25C7" w14:paraId="6DE2A466" w14:textId="77777777" w:rsidTr="00D75D91">
        <w:tc>
          <w:tcPr>
            <w:tcW w:w="2830" w:type="dxa"/>
          </w:tcPr>
          <w:p w14:paraId="37486A33" w14:textId="77777777" w:rsidR="00FB25C7" w:rsidRPr="005D4C42" w:rsidRDefault="00FB25C7" w:rsidP="00D75D91">
            <w:pPr>
              <w:jc w:val="left"/>
              <w:rPr>
                <w:rFonts w:eastAsia="MS Mincho" w:cs="Arial"/>
                <w:lang w:eastAsia="ja-JP"/>
              </w:rPr>
            </w:pPr>
            <w:r w:rsidRPr="005D4C42">
              <w:rPr>
                <w:rFonts w:eastAsia="MS Mincho" w:cs="Arial"/>
                <w:lang w:eastAsia="ja-JP"/>
              </w:rPr>
              <w:t>Housing Needs Manager</w:t>
            </w:r>
          </w:p>
        </w:tc>
        <w:tc>
          <w:tcPr>
            <w:tcW w:w="6186" w:type="dxa"/>
          </w:tcPr>
          <w:p w14:paraId="701EEFCE" w14:textId="48B18037" w:rsidR="00FB25C7" w:rsidRPr="005D4C42" w:rsidRDefault="00FE7C92" w:rsidP="00D75D91">
            <w:pPr>
              <w:jc w:val="left"/>
              <w:rPr>
                <w:rFonts w:eastAsia="MS Mincho" w:cs="Arial"/>
                <w:lang w:eastAsia="ja-JP"/>
              </w:rPr>
            </w:pPr>
            <w:r>
              <w:rPr>
                <w:rFonts w:eastAsia="MS Mincho" w:cs="Arial"/>
                <w:lang w:eastAsia="ja-JP"/>
              </w:rPr>
              <w:t>The Council’s officer responsible for the setting of rents; management of tenant landlord relationships; inspecting properties; process applications for repairs and such other duties.</w:t>
            </w:r>
          </w:p>
        </w:tc>
      </w:tr>
      <w:tr w:rsidR="00FB25C7" w14:paraId="587D8AB2" w14:textId="77777777" w:rsidTr="00D75D91">
        <w:tc>
          <w:tcPr>
            <w:tcW w:w="2830" w:type="dxa"/>
          </w:tcPr>
          <w:p w14:paraId="5E5AB96B" w14:textId="77777777" w:rsidR="00FB25C7" w:rsidRPr="005D4C42" w:rsidRDefault="00FB25C7" w:rsidP="00D75D91">
            <w:pPr>
              <w:jc w:val="left"/>
              <w:rPr>
                <w:rFonts w:eastAsia="MS Mincho" w:cs="Arial"/>
                <w:lang w:eastAsia="ja-JP"/>
              </w:rPr>
            </w:pPr>
            <w:r w:rsidRPr="005D4C42">
              <w:rPr>
                <w:rFonts w:eastAsia="MS Mincho" w:cs="Arial"/>
                <w:lang w:eastAsia="ja-JP"/>
              </w:rPr>
              <w:t>Project Panel</w:t>
            </w:r>
          </w:p>
        </w:tc>
        <w:tc>
          <w:tcPr>
            <w:tcW w:w="6186" w:type="dxa"/>
          </w:tcPr>
          <w:p w14:paraId="59882EF0" w14:textId="5C1005FB" w:rsidR="00FB25C7" w:rsidRPr="00FB25C7" w:rsidRDefault="00FE7C92" w:rsidP="00D75D91">
            <w:pPr>
              <w:jc w:val="left"/>
              <w:rPr>
                <w:rFonts w:eastAsia="MS Mincho" w:cs="Arial"/>
                <w:highlight w:val="yellow"/>
                <w:lang w:eastAsia="ja-JP"/>
              </w:rPr>
            </w:pPr>
            <w:r w:rsidRPr="00EA42C8">
              <w:rPr>
                <w:rFonts w:eastAsia="MS Mincho" w:cs="Arial"/>
                <w:lang w:eastAsia="ja-JP"/>
              </w:rPr>
              <w:t xml:space="preserve">A group of Officers from Thurrock </w:t>
            </w:r>
            <w:bookmarkStart w:id="29" w:name="_GoBack"/>
            <w:bookmarkEnd w:id="29"/>
            <w:r w:rsidRPr="00EA42C8">
              <w:rPr>
                <w:rFonts w:eastAsia="MS Mincho" w:cs="Arial"/>
                <w:lang w:eastAsia="ja-JP"/>
              </w:rPr>
              <w:t>Council who consider the viability of an individual for this scheme.</w:t>
            </w:r>
          </w:p>
        </w:tc>
      </w:tr>
      <w:tr w:rsidR="00FB25C7" w14:paraId="437E8FC3" w14:textId="77777777" w:rsidTr="00D75D91">
        <w:tc>
          <w:tcPr>
            <w:tcW w:w="2830" w:type="dxa"/>
          </w:tcPr>
          <w:p w14:paraId="4C03A4FD" w14:textId="77777777" w:rsidR="00FB25C7" w:rsidRPr="005D4C42" w:rsidRDefault="00FB25C7" w:rsidP="00D75D91">
            <w:pPr>
              <w:jc w:val="left"/>
              <w:rPr>
                <w:rFonts w:eastAsia="MS Mincho" w:cs="Arial"/>
                <w:lang w:eastAsia="ja-JP"/>
              </w:rPr>
            </w:pPr>
            <w:r w:rsidRPr="005D4C42">
              <w:rPr>
                <w:rFonts w:eastAsia="MS Mincho" w:cs="Arial"/>
                <w:lang w:eastAsia="ja-JP"/>
              </w:rPr>
              <w:t>Provider</w:t>
            </w:r>
          </w:p>
        </w:tc>
        <w:tc>
          <w:tcPr>
            <w:tcW w:w="6186" w:type="dxa"/>
          </w:tcPr>
          <w:p w14:paraId="42DD6BD5" w14:textId="77777777" w:rsidR="00FB25C7" w:rsidRPr="005D4C42" w:rsidRDefault="00FB25C7" w:rsidP="00D75D91">
            <w:pPr>
              <w:jc w:val="left"/>
              <w:rPr>
                <w:rFonts w:eastAsia="MS Mincho" w:cs="Arial"/>
                <w:lang w:eastAsia="ja-JP"/>
              </w:rPr>
            </w:pPr>
            <w:r w:rsidRPr="005D4C42">
              <w:rPr>
                <w:rFonts w:eastAsia="MS Mincho" w:cs="Arial"/>
                <w:lang w:eastAsia="ja-JP"/>
              </w:rPr>
              <w:t>The organisation awarded the contract and responsible for delivering the service</w:t>
            </w:r>
          </w:p>
        </w:tc>
      </w:tr>
      <w:tr w:rsidR="008121FE" w14:paraId="7FBA1021" w14:textId="77777777" w:rsidTr="005D4C42">
        <w:tc>
          <w:tcPr>
            <w:tcW w:w="2830" w:type="dxa"/>
          </w:tcPr>
          <w:p w14:paraId="7076E06D" w14:textId="1C07B625" w:rsidR="008121FE" w:rsidRPr="005D4C42" w:rsidRDefault="00035693" w:rsidP="008121FE">
            <w:pPr>
              <w:jc w:val="left"/>
              <w:rPr>
                <w:rFonts w:eastAsia="MS Mincho" w:cs="Arial"/>
                <w:lang w:eastAsia="ja-JP"/>
              </w:rPr>
            </w:pPr>
            <w:r w:rsidRPr="005D4C42">
              <w:rPr>
                <w:rFonts w:eastAsia="MS Mincho" w:cs="Arial"/>
                <w:lang w:eastAsia="ja-JP"/>
              </w:rPr>
              <w:t>Service</w:t>
            </w:r>
          </w:p>
        </w:tc>
        <w:tc>
          <w:tcPr>
            <w:tcW w:w="6186" w:type="dxa"/>
          </w:tcPr>
          <w:p w14:paraId="1B8CB2F5" w14:textId="1584D357" w:rsidR="008121FE" w:rsidRPr="005D4C42" w:rsidRDefault="00647988" w:rsidP="00647988">
            <w:pPr>
              <w:jc w:val="left"/>
              <w:rPr>
                <w:rFonts w:eastAsia="MS Mincho" w:cs="Arial"/>
                <w:lang w:eastAsia="ja-JP"/>
              </w:rPr>
            </w:pPr>
            <w:r>
              <w:rPr>
                <w:rFonts w:eastAsia="MS Mincho" w:cs="Arial"/>
                <w:lang w:eastAsia="ja-JP"/>
              </w:rPr>
              <w:t>The provision of learning disability and autism supported accommodation for life skills development and move on.</w:t>
            </w:r>
          </w:p>
        </w:tc>
      </w:tr>
      <w:tr w:rsidR="008121FE" w14:paraId="1AE68E3F" w14:textId="77777777" w:rsidTr="005D4C42">
        <w:tc>
          <w:tcPr>
            <w:tcW w:w="2830" w:type="dxa"/>
          </w:tcPr>
          <w:p w14:paraId="2009CBDC" w14:textId="635D8DB1" w:rsidR="008121FE" w:rsidRPr="005D4C42" w:rsidRDefault="00035693" w:rsidP="008121FE">
            <w:pPr>
              <w:jc w:val="left"/>
              <w:rPr>
                <w:rFonts w:eastAsia="MS Mincho" w:cs="Arial"/>
                <w:lang w:eastAsia="ja-JP"/>
              </w:rPr>
            </w:pPr>
            <w:r w:rsidRPr="005D4C42">
              <w:rPr>
                <w:rFonts w:eastAsia="MS Mincho" w:cs="Arial"/>
                <w:lang w:eastAsia="ja-JP"/>
              </w:rPr>
              <w:t>Service User(s)</w:t>
            </w:r>
          </w:p>
        </w:tc>
        <w:tc>
          <w:tcPr>
            <w:tcW w:w="6186" w:type="dxa"/>
          </w:tcPr>
          <w:p w14:paraId="32DE72CA" w14:textId="1CD8F3A1" w:rsidR="008121FE" w:rsidRPr="005D4C42" w:rsidRDefault="00647988" w:rsidP="00647988">
            <w:pPr>
              <w:jc w:val="left"/>
              <w:rPr>
                <w:rFonts w:eastAsia="MS Mincho" w:cs="Arial"/>
                <w:lang w:eastAsia="ja-JP"/>
              </w:rPr>
            </w:pPr>
            <w:r>
              <w:rPr>
                <w:rFonts w:eastAsia="MS Mincho" w:cs="Arial"/>
                <w:lang w:eastAsia="ja-JP"/>
              </w:rPr>
              <w:t>The individual using the Service</w:t>
            </w:r>
          </w:p>
        </w:tc>
      </w:tr>
      <w:tr w:rsidR="008121FE" w14:paraId="23E9FF39" w14:textId="77777777" w:rsidTr="005D4C42">
        <w:tc>
          <w:tcPr>
            <w:tcW w:w="2830" w:type="dxa"/>
          </w:tcPr>
          <w:p w14:paraId="686C0230" w14:textId="4E1BA899" w:rsidR="008121FE" w:rsidRPr="005D4C42" w:rsidRDefault="00035693" w:rsidP="008121FE">
            <w:pPr>
              <w:jc w:val="left"/>
              <w:rPr>
                <w:rFonts w:eastAsia="MS Mincho" w:cs="Arial"/>
                <w:lang w:eastAsia="ja-JP"/>
              </w:rPr>
            </w:pPr>
            <w:r w:rsidRPr="005D4C42">
              <w:rPr>
                <w:rFonts w:eastAsia="MS Mincho" w:cs="Arial"/>
                <w:lang w:eastAsia="ja-JP"/>
              </w:rPr>
              <w:t>Silver Banding</w:t>
            </w:r>
          </w:p>
        </w:tc>
        <w:tc>
          <w:tcPr>
            <w:tcW w:w="6186" w:type="dxa"/>
          </w:tcPr>
          <w:p w14:paraId="129CC97A" w14:textId="2D0A6CCD" w:rsidR="008121FE" w:rsidRPr="005D4C42" w:rsidRDefault="00FE7C92" w:rsidP="008121FE">
            <w:pPr>
              <w:jc w:val="left"/>
              <w:rPr>
                <w:rFonts w:eastAsia="MS Mincho" w:cs="Arial"/>
                <w:lang w:eastAsia="ja-JP"/>
              </w:rPr>
            </w:pPr>
            <w:r>
              <w:rPr>
                <w:rFonts w:eastAsia="MS Mincho" w:cs="Arial"/>
                <w:lang w:eastAsia="ja-JP"/>
              </w:rPr>
              <w:t>The priority of banding placed on an individual for placement or rehousing after the individuals time in the placement has come to an end (the full definition can be found on Thurrock Council’s website).</w:t>
            </w:r>
          </w:p>
        </w:tc>
      </w:tr>
    </w:tbl>
    <w:p w14:paraId="1B606A40" w14:textId="77777777" w:rsidR="008121FE" w:rsidRPr="00FE2A02" w:rsidRDefault="008121FE" w:rsidP="008121FE">
      <w:pPr>
        <w:jc w:val="left"/>
        <w:rPr>
          <w:rFonts w:eastAsia="MS Mincho" w:cs="Arial"/>
          <w:b/>
          <w:lang w:eastAsia="ja-JP"/>
        </w:rPr>
      </w:pPr>
    </w:p>
    <w:p w14:paraId="00F8E511" w14:textId="77777777" w:rsidR="00621195" w:rsidRPr="001F257D" w:rsidRDefault="00621195" w:rsidP="004F400F"/>
    <w:sectPr w:rsidR="00621195" w:rsidRPr="001F257D" w:rsidSect="0062119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5372D" w14:textId="77777777" w:rsidR="00D75D91" w:rsidRDefault="00D75D91" w:rsidP="008C1082">
      <w:r>
        <w:separator/>
      </w:r>
    </w:p>
  </w:endnote>
  <w:endnote w:type="continuationSeparator" w:id="0">
    <w:p w14:paraId="3ABBE24B" w14:textId="77777777" w:rsidR="00D75D91" w:rsidRDefault="00D75D91"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2DB9" w14:textId="77777777" w:rsidR="00D75D91" w:rsidRDefault="00D75D91">
    <w:pPr>
      <w:pStyle w:val="Footer"/>
      <w:jc w:val="center"/>
    </w:pPr>
  </w:p>
  <w:p w14:paraId="622FD784" w14:textId="77777777" w:rsidR="00D75D91" w:rsidRDefault="00D7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036522"/>
      <w:docPartObj>
        <w:docPartGallery w:val="Page Numbers (Bottom of Page)"/>
        <w:docPartUnique/>
      </w:docPartObj>
    </w:sdtPr>
    <w:sdtEndPr>
      <w:rPr>
        <w:noProof/>
      </w:rPr>
    </w:sdtEndPr>
    <w:sdtContent>
      <w:p w14:paraId="20506842" w14:textId="2F79BC6F" w:rsidR="00D75D91" w:rsidRDefault="00D75D91">
        <w:pPr>
          <w:pStyle w:val="Footer"/>
          <w:jc w:val="center"/>
        </w:pPr>
        <w:r>
          <w:fldChar w:fldCharType="begin"/>
        </w:r>
        <w:r>
          <w:instrText xml:space="preserve"> PAGE   \* MERGEFORMAT </w:instrText>
        </w:r>
        <w:r>
          <w:fldChar w:fldCharType="separate"/>
        </w:r>
        <w:r w:rsidR="00FE7C92">
          <w:rPr>
            <w:noProof/>
          </w:rPr>
          <w:t>2</w:t>
        </w:r>
        <w:r>
          <w:rPr>
            <w:noProof/>
          </w:rPr>
          <w:fldChar w:fldCharType="end"/>
        </w:r>
      </w:p>
    </w:sdtContent>
  </w:sdt>
  <w:p w14:paraId="47BC6047" w14:textId="77777777" w:rsidR="00D75D91" w:rsidRDefault="00D75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14:paraId="73C6AFBF" w14:textId="23786DD0" w:rsidR="00D75D91" w:rsidRDefault="00D75D91">
        <w:pPr>
          <w:pStyle w:val="Footer"/>
          <w:jc w:val="center"/>
        </w:pPr>
        <w:r>
          <w:fldChar w:fldCharType="begin"/>
        </w:r>
        <w:r>
          <w:instrText xml:space="preserve"> PAGE   \* MERGEFORMAT </w:instrText>
        </w:r>
        <w:r>
          <w:fldChar w:fldCharType="separate"/>
        </w:r>
        <w:r w:rsidR="00FE7C92">
          <w:rPr>
            <w:noProof/>
          </w:rPr>
          <w:t>19</w:t>
        </w:r>
        <w:r>
          <w:rPr>
            <w:noProof/>
          </w:rPr>
          <w:fldChar w:fldCharType="end"/>
        </w:r>
      </w:p>
    </w:sdtContent>
  </w:sdt>
  <w:p w14:paraId="28512B19" w14:textId="77777777" w:rsidR="00D75D91" w:rsidRDefault="00D75D91">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9F527" w14:textId="77777777" w:rsidR="00D75D91" w:rsidRDefault="00D75D91" w:rsidP="008C1082">
      <w:r>
        <w:separator/>
      </w:r>
    </w:p>
  </w:footnote>
  <w:footnote w:type="continuationSeparator" w:id="0">
    <w:p w14:paraId="7395DAAE" w14:textId="77777777" w:rsidR="00D75D91" w:rsidRDefault="00D75D91" w:rsidP="008C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1B2416C"/>
    <w:multiLevelType w:val="hybridMultilevel"/>
    <w:tmpl w:val="AAC267FE"/>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052FD"/>
    <w:multiLevelType w:val="hybridMultilevel"/>
    <w:tmpl w:val="D8049E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91520"/>
    <w:multiLevelType w:val="hybridMultilevel"/>
    <w:tmpl w:val="593E380A"/>
    <w:lvl w:ilvl="0" w:tplc="BDE806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9051C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B14D70"/>
    <w:multiLevelType w:val="hybridMultilevel"/>
    <w:tmpl w:val="A4F83F9A"/>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62BDA"/>
    <w:multiLevelType w:val="multilevel"/>
    <w:tmpl w:val="DE62EDF6"/>
    <w:lvl w:ilvl="0">
      <w:start w:val="1"/>
      <w:numFmt w:val="decimal"/>
      <w:pStyle w:val="Heading3"/>
      <w:lvlText w:val="%1."/>
      <w:lvlJc w:val="left"/>
      <w:pPr>
        <w:ind w:left="360" w:hanging="360"/>
      </w:pPr>
    </w:lvl>
    <w:lvl w:ilvl="1">
      <w:start w:val="1"/>
      <w:numFmt w:val="decimal"/>
      <w:lvlText w:val="%1.%2."/>
      <w:lvlJc w:val="left"/>
      <w:pPr>
        <w:ind w:left="792" w:hanging="432"/>
      </w:pPr>
      <w:rPr>
        <w:b w:val="0"/>
      </w:rPr>
    </w:lvl>
    <w:lvl w:ilvl="2">
      <w:start w:val="1"/>
      <w:numFmt w:val="decimal"/>
      <w:lvlText w:val="%3."/>
      <w:lvlJc w:val="left"/>
      <w:pPr>
        <w:ind w:left="1224" w:hanging="504"/>
      </w:pPr>
      <w:rPr>
        <w:rFonts w:hint="default"/>
        <w:b w:val="0"/>
        <w:i w:val="0"/>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50B8"/>
    <w:multiLevelType w:val="hybridMultilevel"/>
    <w:tmpl w:val="C7745576"/>
    <w:lvl w:ilvl="0" w:tplc="08090017">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0311B"/>
    <w:multiLevelType w:val="hybridMultilevel"/>
    <w:tmpl w:val="A4F83F9A"/>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3249C"/>
    <w:multiLevelType w:val="hybridMultilevel"/>
    <w:tmpl w:val="A4F83F9A"/>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A1192"/>
    <w:multiLevelType w:val="hybridMultilevel"/>
    <w:tmpl w:val="9D1228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1CB04C6"/>
    <w:multiLevelType w:val="hybridMultilevel"/>
    <w:tmpl w:val="5FD84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E55008"/>
    <w:multiLevelType w:val="multilevel"/>
    <w:tmpl w:val="3E7A4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235C4"/>
    <w:multiLevelType w:val="hybridMultilevel"/>
    <w:tmpl w:val="5836A5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15" w15:restartNumberingAfterBreak="0">
    <w:nsid w:val="40C33C24"/>
    <w:multiLevelType w:val="multilevel"/>
    <w:tmpl w:val="FF1EECC6"/>
    <w:lvl w:ilvl="0">
      <w:start w:val="2"/>
      <w:numFmt w:val="decimal"/>
      <w:lvlText w:val="%1"/>
      <w:lvlJc w:val="left"/>
      <w:pPr>
        <w:ind w:left="360" w:hanging="360"/>
      </w:pPr>
      <w:rPr>
        <w:rFonts w:eastAsia="MS Mincho" w:hint="default"/>
        <w:b w:val="0"/>
      </w:rPr>
    </w:lvl>
    <w:lvl w:ilvl="1">
      <w:start w:val="1"/>
      <w:numFmt w:val="decimal"/>
      <w:lvlText w:val="%1.%2"/>
      <w:lvlJc w:val="left"/>
      <w:pPr>
        <w:ind w:left="360" w:hanging="360"/>
      </w:pPr>
      <w:rPr>
        <w:rFonts w:eastAsia="MS Mincho" w:hint="default"/>
        <w:b w:val="0"/>
        <w:i w:val="0"/>
        <w:sz w:val="22"/>
      </w:rPr>
    </w:lvl>
    <w:lvl w:ilvl="2">
      <w:start w:val="1"/>
      <w:numFmt w:val="decimal"/>
      <w:lvlText w:val="%1.%2.%3"/>
      <w:lvlJc w:val="left"/>
      <w:pPr>
        <w:ind w:left="720" w:hanging="720"/>
      </w:pPr>
      <w:rPr>
        <w:rFonts w:eastAsia="MS Mincho" w:hint="default"/>
        <w:b w:val="0"/>
        <w:i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800" w:hanging="1800"/>
      </w:pPr>
      <w:rPr>
        <w:rFonts w:eastAsia="MS Mincho" w:hint="default"/>
        <w:b w:val="0"/>
      </w:rPr>
    </w:lvl>
  </w:abstractNum>
  <w:abstractNum w:abstractNumId="16" w15:restartNumberingAfterBreak="0">
    <w:nsid w:val="413D74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7179F0"/>
    <w:multiLevelType w:val="hybridMultilevel"/>
    <w:tmpl w:val="8C062496"/>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88053E"/>
    <w:multiLevelType w:val="multilevel"/>
    <w:tmpl w:val="E378EE9C"/>
    <w:lvl w:ilvl="0">
      <w:start w:val="3"/>
      <w:numFmt w:val="decimal"/>
      <w:lvlText w:val="%1."/>
      <w:lvlJc w:val="left"/>
      <w:pPr>
        <w:ind w:left="720" w:hanging="360"/>
      </w:pPr>
      <w:rPr>
        <w:rFonts w:ascii="Arial" w:hAnsi="Arial" w:cs="Arial" w:hint="default"/>
        <w:i w:val="0"/>
        <w:sz w:val="22"/>
      </w:rPr>
    </w:lvl>
    <w:lvl w:ilvl="1">
      <w:start w:val="1"/>
      <w:numFmt w:val="decimal"/>
      <w:isLgl/>
      <w:lvlText w:val="%1.%2"/>
      <w:lvlJc w:val="left"/>
      <w:pPr>
        <w:ind w:left="720" w:hanging="360"/>
      </w:pPr>
      <w:rPr>
        <w:rFonts w:ascii="Arial" w:eastAsia="MS Mincho" w:hAnsi="Arial" w:cs="Arial" w:hint="default"/>
        <w:b w:val="0"/>
        <w:i w:val="0"/>
        <w:sz w:val="22"/>
      </w:rPr>
    </w:lvl>
    <w:lvl w:ilvl="2">
      <w:start w:val="1"/>
      <w:numFmt w:val="decimal"/>
      <w:isLgl/>
      <w:lvlText w:val="%1.%2.%3"/>
      <w:lvlJc w:val="left"/>
      <w:pPr>
        <w:ind w:left="1080" w:hanging="720"/>
      </w:pPr>
      <w:rPr>
        <w:rFonts w:eastAsia="MS Mincho" w:hint="default"/>
        <w:b w:val="0"/>
        <w:i w:val="0"/>
      </w:rPr>
    </w:lvl>
    <w:lvl w:ilvl="3">
      <w:start w:val="1"/>
      <w:numFmt w:val="decimal"/>
      <w:isLgl/>
      <w:lvlText w:val="%1.%2.%3.%4"/>
      <w:lvlJc w:val="left"/>
      <w:pPr>
        <w:ind w:left="1080" w:hanging="720"/>
      </w:pPr>
      <w:rPr>
        <w:rFonts w:eastAsia="MS Mincho" w:hint="default"/>
        <w:b w:val="0"/>
      </w:rPr>
    </w:lvl>
    <w:lvl w:ilvl="4">
      <w:start w:val="1"/>
      <w:numFmt w:val="decimal"/>
      <w:isLgl/>
      <w:lvlText w:val="%1.%2.%3.%4.%5"/>
      <w:lvlJc w:val="left"/>
      <w:pPr>
        <w:ind w:left="1440" w:hanging="1080"/>
      </w:pPr>
      <w:rPr>
        <w:rFonts w:eastAsia="MS Mincho" w:hint="default"/>
        <w:b w:val="0"/>
      </w:rPr>
    </w:lvl>
    <w:lvl w:ilvl="5">
      <w:start w:val="1"/>
      <w:numFmt w:val="decimal"/>
      <w:isLgl/>
      <w:lvlText w:val="%1.%2.%3.%4.%5.%6"/>
      <w:lvlJc w:val="left"/>
      <w:pPr>
        <w:ind w:left="1440" w:hanging="1080"/>
      </w:pPr>
      <w:rPr>
        <w:rFonts w:eastAsia="MS Mincho" w:hint="default"/>
        <w:b w:val="0"/>
      </w:rPr>
    </w:lvl>
    <w:lvl w:ilvl="6">
      <w:start w:val="1"/>
      <w:numFmt w:val="decimal"/>
      <w:isLgl/>
      <w:lvlText w:val="%1.%2.%3.%4.%5.%6.%7"/>
      <w:lvlJc w:val="left"/>
      <w:pPr>
        <w:ind w:left="1800" w:hanging="1440"/>
      </w:pPr>
      <w:rPr>
        <w:rFonts w:eastAsia="MS Mincho" w:hint="default"/>
        <w:b w:val="0"/>
      </w:rPr>
    </w:lvl>
    <w:lvl w:ilvl="7">
      <w:start w:val="1"/>
      <w:numFmt w:val="decimal"/>
      <w:isLgl/>
      <w:lvlText w:val="%1.%2.%3.%4.%5.%6.%7.%8"/>
      <w:lvlJc w:val="left"/>
      <w:pPr>
        <w:ind w:left="1800" w:hanging="1440"/>
      </w:pPr>
      <w:rPr>
        <w:rFonts w:eastAsia="MS Mincho" w:hint="default"/>
        <w:b w:val="0"/>
      </w:rPr>
    </w:lvl>
    <w:lvl w:ilvl="8">
      <w:start w:val="1"/>
      <w:numFmt w:val="decimal"/>
      <w:isLgl/>
      <w:lvlText w:val="%1.%2.%3.%4.%5.%6.%7.%8.%9"/>
      <w:lvlJc w:val="left"/>
      <w:pPr>
        <w:ind w:left="2160" w:hanging="1800"/>
      </w:pPr>
      <w:rPr>
        <w:rFonts w:eastAsia="MS Mincho" w:hint="default"/>
        <w:b w:val="0"/>
      </w:rPr>
    </w:lvl>
  </w:abstractNum>
  <w:abstractNum w:abstractNumId="19" w15:restartNumberingAfterBreak="0">
    <w:nsid w:val="48D2536B"/>
    <w:multiLevelType w:val="hybridMultilevel"/>
    <w:tmpl w:val="636E11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37791A"/>
    <w:multiLevelType w:val="hybridMultilevel"/>
    <w:tmpl w:val="44F4C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D04BA4"/>
    <w:multiLevelType w:val="hybridMultilevel"/>
    <w:tmpl w:val="5836A5A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5126BC"/>
    <w:multiLevelType w:val="hybridMultilevel"/>
    <w:tmpl w:val="7004C1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FA54E5"/>
    <w:multiLevelType w:val="hybridMultilevel"/>
    <w:tmpl w:val="67EE7AB2"/>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C48F4"/>
    <w:multiLevelType w:val="hybridMultilevel"/>
    <w:tmpl w:val="291C66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8EF54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047554"/>
    <w:multiLevelType w:val="hybridMultilevel"/>
    <w:tmpl w:val="56706468"/>
    <w:lvl w:ilvl="0" w:tplc="70C6CD2A">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C17C45"/>
    <w:multiLevelType w:val="hybridMultilevel"/>
    <w:tmpl w:val="56706468"/>
    <w:lvl w:ilvl="0" w:tplc="70C6CD2A">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2A6B38"/>
    <w:multiLevelType w:val="hybridMultilevel"/>
    <w:tmpl w:val="283E184A"/>
    <w:lvl w:ilvl="0" w:tplc="4F281A8C">
      <w:start w:val="1"/>
      <w:numFmt w:val="lowerLetter"/>
      <w:lvlText w:val="%1)"/>
      <w:lvlJc w:val="left"/>
      <w:pPr>
        <w:ind w:left="720" w:hanging="360"/>
      </w:pPr>
      <w:rPr>
        <w:rFonts w:ascii="Arial" w:eastAsia="MS Mincho"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744423"/>
    <w:multiLevelType w:val="hybridMultilevel"/>
    <w:tmpl w:val="7A3851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87B5AE0"/>
    <w:multiLevelType w:val="hybridMultilevel"/>
    <w:tmpl w:val="11928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4"/>
  </w:num>
  <w:num w:numId="3">
    <w:abstractNumId w:val="0"/>
  </w:num>
  <w:num w:numId="4">
    <w:abstractNumId w:val="12"/>
  </w:num>
  <w:num w:numId="5">
    <w:abstractNumId w:val="3"/>
  </w:num>
  <w:num w:numId="6">
    <w:abstractNumId w:val="30"/>
  </w:num>
  <w:num w:numId="7">
    <w:abstractNumId w:val="10"/>
  </w:num>
  <w:num w:numId="8">
    <w:abstractNumId w:val="24"/>
  </w:num>
  <w:num w:numId="9">
    <w:abstractNumId w:val="2"/>
  </w:num>
  <w:num w:numId="10">
    <w:abstractNumId w:val="15"/>
  </w:num>
  <w:num w:numId="11">
    <w:abstractNumId w:val="22"/>
  </w:num>
  <w:num w:numId="12">
    <w:abstractNumId w:val="20"/>
  </w:num>
  <w:num w:numId="13">
    <w:abstractNumId w:val="29"/>
  </w:num>
  <w:num w:numId="14">
    <w:abstractNumId w:val="11"/>
  </w:num>
  <w:num w:numId="15">
    <w:abstractNumId w:val="18"/>
  </w:num>
  <w:num w:numId="16">
    <w:abstractNumId w:val="27"/>
  </w:num>
  <w:num w:numId="17">
    <w:abstractNumId w:val="9"/>
  </w:num>
  <w:num w:numId="18">
    <w:abstractNumId w:val="26"/>
  </w:num>
  <w:num w:numId="19">
    <w:abstractNumId w:val="5"/>
  </w:num>
  <w:num w:numId="20">
    <w:abstractNumId w:val="8"/>
  </w:num>
  <w:num w:numId="21">
    <w:abstractNumId w:val="28"/>
  </w:num>
  <w:num w:numId="22">
    <w:abstractNumId w:val="1"/>
  </w:num>
  <w:num w:numId="23">
    <w:abstractNumId w:val="17"/>
  </w:num>
  <w:num w:numId="24">
    <w:abstractNumId w:val="13"/>
  </w:num>
  <w:num w:numId="25">
    <w:abstractNumId w:val="23"/>
  </w:num>
  <w:num w:numId="26">
    <w:abstractNumId w:val="19"/>
  </w:num>
  <w:num w:numId="27">
    <w:abstractNumId w:val="21"/>
  </w:num>
  <w:num w:numId="28">
    <w:abstractNumId w:val="7"/>
  </w:num>
  <w:num w:numId="29">
    <w:abstractNumId w:val="4"/>
  </w:num>
  <w:num w:numId="30">
    <w:abstractNumId w:val="16"/>
  </w:num>
  <w:num w:numId="31">
    <w:abstractNumId w:val="2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5"/>
    <w:rsid w:val="00001EF5"/>
    <w:rsid w:val="0000354C"/>
    <w:rsid w:val="00023913"/>
    <w:rsid w:val="00025CC2"/>
    <w:rsid w:val="00030366"/>
    <w:rsid w:val="00032264"/>
    <w:rsid w:val="00035693"/>
    <w:rsid w:val="00043A57"/>
    <w:rsid w:val="000452A7"/>
    <w:rsid w:val="0007415E"/>
    <w:rsid w:val="0008243E"/>
    <w:rsid w:val="00083988"/>
    <w:rsid w:val="0008635F"/>
    <w:rsid w:val="0008663F"/>
    <w:rsid w:val="0009269C"/>
    <w:rsid w:val="000A0599"/>
    <w:rsid w:val="000A3972"/>
    <w:rsid w:val="000A476A"/>
    <w:rsid w:val="000B4378"/>
    <w:rsid w:val="000C6F59"/>
    <w:rsid w:val="000E3D7D"/>
    <w:rsid w:val="000F1F23"/>
    <w:rsid w:val="000F3E07"/>
    <w:rsid w:val="00107C02"/>
    <w:rsid w:val="00124ADD"/>
    <w:rsid w:val="001343E4"/>
    <w:rsid w:val="00140301"/>
    <w:rsid w:val="00141450"/>
    <w:rsid w:val="00143F63"/>
    <w:rsid w:val="00164579"/>
    <w:rsid w:val="00182874"/>
    <w:rsid w:val="001851BA"/>
    <w:rsid w:val="0018567C"/>
    <w:rsid w:val="00190639"/>
    <w:rsid w:val="00193DEA"/>
    <w:rsid w:val="00197699"/>
    <w:rsid w:val="001A5AE6"/>
    <w:rsid w:val="001B0AF1"/>
    <w:rsid w:val="001B59B5"/>
    <w:rsid w:val="001D0247"/>
    <w:rsid w:val="001F0574"/>
    <w:rsid w:val="001F0FA7"/>
    <w:rsid w:val="001F257D"/>
    <w:rsid w:val="001F6656"/>
    <w:rsid w:val="001F69C0"/>
    <w:rsid w:val="00200D5F"/>
    <w:rsid w:val="00206863"/>
    <w:rsid w:val="00224A08"/>
    <w:rsid w:val="00230093"/>
    <w:rsid w:val="00231FA0"/>
    <w:rsid w:val="00235493"/>
    <w:rsid w:val="00235692"/>
    <w:rsid w:val="0024019B"/>
    <w:rsid w:val="0024485C"/>
    <w:rsid w:val="00247583"/>
    <w:rsid w:val="00260162"/>
    <w:rsid w:val="00262EB3"/>
    <w:rsid w:val="002A4140"/>
    <w:rsid w:val="002C305F"/>
    <w:rsid w:val="002D7713"/>
    <w:rsid w:val="002E3B8D"/>
    <w:rsid w:val="002E701A"/>
    <w:rsid w:val="002F35FF"/>
    <w:rsid w:val="002F3B91"/>
    <w:rsid w:val="002F43A6"/>
    <w:rsid w:val="002F58A0"/>
    <w:rsid w:val="002F67C0"/>
    <w:rsid w:val="003008E3"/>
    <w:rsid w:val="003010EA"/>
    <w:rsid w:val="00301A5C"/>
    <w:rsid w:val="003032AA"/>
    <w:rsid w:val="0030404A"/>
    <w:rsid w:val="00311FF7"/>
    <w:rsid w:val="003130B9"/>
    <w:rsid w:val="003140DC"/>
    <w:rsid w:val="00330C87"/>
    <w:rsid w:val="003408C7"/>
    <w:rsid w:val="00352B90"/>
    <w:rsid w:val="0035505E"/>
    <w:rsid w:val="00355074"/>
    <w:rsid w:val="00370131"/>
    <w:rsid w:val="00371B3A"/>
    <w:rsid w:val="00375938"/>
    <w:rsid w:val="00382835"/>
    <w:rsid w:val="00384062"/>
    <w:rsid w:val="00385C46"/>
    <w:rsid w:val="00386F3D"/>
    <w:rsid w:val="00391919"/>
    <w:rsid w:val="003A614E"/>
    <w:rsid w:val="003B0AF7"/>
    <w:rsid w:val="003B6151"/>
    <w:rsid w:val="003D0E47"/>
    <w:rsid w:val="003D600B"/>
    <w:rsid w:val="003E7875"/>
    <w:rsid w:val="003F0F99"/>
    <w:rsid w:val="003F47A7"/>
    <w:rsid w:val="004044D8"/>
    <w:rsid w:val="00406E36"/>
    <w:rsid w:val="00410AAB"/>
    <w:rsid w:val="00411579"/>
    <w:rsid w:val="00424497"/>
    <w:rsid w:val="004330B4"/>
    <w:rsid w:val="00450064"/>
    <w:rsid w:val="004627B1"/>
    <w:rsid w:val="00467A89"/>
    <w:rsid w:val="004722CB"/>
    <w:rsid w:val="00476B51"/>
    <w:rsid w:val="00495C3B"/>
    <w:rsid w:val="004A742A"/>
    <w:rsid w:val="004B2C79"/>
    <w:rsid w:val="004B632D"/>
    <w:rsid w:val="004C29ED"/>
    <w:rsid w:val="004D3B12"/>
    <w:rsid w:val="004D508B"/>
    <w:rsid w:val="004F1169"/>
    <w:rsid w:val="004F400F"/>
    <w:rsid w:val="005005C0"/>
    <w:rsid w:val="00522A62"/>
    <w:rsid w:val="00525C6E"/>
    <w:rsid w:val="00543D7F"/>
    <w:rsid w:val="00544BFA"/>
    <w:rsid w:val="0055368E"/>
    <w:rsid w:val="00556DD0"/>
    <w:rsid w:val="00556F70"/>
    <w:rsid w:val="00557155"/>
    <w:rsid w:val="00566774"/>
    <w:rsid w:val="00576E05"/>
    <w:rsid w:val="0058612D"/>
    <w:rsid w:val="005B1DFD"/>
    <w:rsid w:val="005B7AAD"/>
    <w:rsid w:val="005C18EA"/>
    <w:rsid w:val="005D2C7F"/>
    <w:rsid w:val="005D4C42"/>
    <w:rsid w:val="005D5A23"/>
    <w:rsid w:val="005E1270"/>
    <w:rsid w:val="005E150C"/>
    <w:rsid w:val="005E4727"/>
    <w:rsid w:val="005E5BC8"/>
    <w:rsid w:val="006025E1"/>
    <w:rsid w:val="00606432"/>
    <w:rsid w:val="00606568"/>
    <w:rsid w:val="0061486D"/>
    <w:rsid w:val="00620224"/>
    <w:rsid w:val="00621195"/>
    <w:rsid w:val="0062765B"/>
    <w:rsid w:val="00643531"/>
    <w:rsid w:val="00647988"/>
    <w:rsid w:val="00667FFC"/>
    <w:rsid w:val="006709A0"/>
    <w:rsid w:val="00670FC4"/>
    <w:rsid w:val="00675650"/>
    <w:rsid w:val="00682B4E"/>
    <w:rsid w:val="006850B7"/>
    <w:rsid w:val="00685C51"/>
    <w:rsid w:val="00687660"/>
    <w:rsid w:val="00692D4A"/>
    <w:rsid w:val="00693B46"/>
    <w:rsid w:val="00695C74"/>
    <w:rsid w:val="006A023A"/>
    <w:rsid w:val="006A085C"/>
    <w:rsid w:val="006A2A75"/>
    <w:rsid w:val="006A410D"/>
    <w:rsid w:val="006B0D4E"/>
    <w:rsid w:val="006C2CA9"/>
    <w:rsid w:val="006D3F67"/>
    <w:rsid w:val="006F0695"/>
    <w:rsid w:val="006F0D94"/>
    <w:rsid w:val="006F7FB1"/>
    <w:rsid w:val="00733FD5"/>
    <w:rsid w:val="007455A9"/>
    <w:rsid w:val="00753ED3"/>
    <w:rsid w:val="00757931"/>
    <w:rsid w:val="0076486C"/>
    <w:rsid w:val="00764E3C"/>
    <w:rsid w:val="00770E4B"/>
    <w:rsid w:val="007753FB"/>
    <w:rsid w:val="00784AE3"/>
    <w:rsid w:val="007A02FD"/>
    <w:rsid w:val="007A4298"/>
    <w:rsid w:val="007A4365"/>
    <w:rsid w:val="007A6139"/>
    <w:rsid w:val="007A627B"/>
    <w:rsid w:val="007B24E0"/>
    <w:rsid w:val="007B285C"/>
    <w:rsid w:val="007B2C51"/>
    <w:rsid w:val="007B509B"/>
    <w:rsid w:val="007C320E"/>
    <w:rsid w:val="007D5FB7"/>
    <w:rsid w:val="007E01F1"/>
    <w:rsid w:val="007E0512"/>
    <w:rsid w:val="007E2C0C"/>
    <w:rsid w:val="008121FE"/>
    <w:rsid w:val="0081298E"/>
    <w:rsid w:val="008212A9"/>
    <w:rsid w:val="00823074"/>
    <w:rsid w:val="008249F5"/>
    <w:rsid w:val="00827F8B"/>
    <w:rsid w:val="00847B3C"/>
    <w:rsid w:val="00856CC0"/>
    <w:rsid w:val="00856EC4"/>
    <w:rsid w:val="0086507C"/>
    <w:rsid w:val="00867330"/>
    <w:rsid w:val="008703E1"/>
    <w:rsid w:val="00873382"/>
    <w:rsid w:val="00874DD4"/>
    <w:rsid w:val="00875329"/>
    <w:rsid w:val="008757DF"/>
    <w:rsid w:val="008841E4"/>
    <w:rsid w:val="00885BFA"/>
    <w:rsid w:val="008A196E"/>
    <w:rsid w:val="008A19BD"/>
    <w:rsid w:val="008A58EF"/>
    <w:rsid w:val="008A6AFB"/>
    <w:rsid w:val="008A7DFC"/>
    <w:rsid w:val="008B5DFC"/>
    <w:rsid w:val="008B6306"/>
    <w:rsid w:val="008C1082"/>
    <w:rsid w:val="008D32F8"/>
    <w:rsid w:val="008E04C4"/>
    <w:rsid w:val="008E0A87"/>
    <w:rsid w:val="008E2C1E"/>
    <w:rsid w:val="008E36A5"/>
    <w:rsid w:val="008E37EF"/>
    <w:rsid w:val="008F443E"/>
    <w:rsid w:val="00900210"/>
    <w:rsid w:val="00927F42"/>
    <w:rsid w:val="009512EB"/>
    <w:rsid w:val="009810BC"/>
    <w:rsid w:val="009A3590"/>
    <w:rsid w:val="009A6C9F"/>
    <w:rsid w:val="009B6E08"/>
    <w:rsid w:val="009C3A7B"/>
    <w:rsid w:val="009D1CC8"/>
    <w:rsid w:val="009E762D"/>
    <w:rsid w:val="009F6BA5"/>
    <w:rsid w:val="00A0124B"/>
    <w:rsid w:val="00A01DEE"/>
    <w:rsid w:val="00A02B18"/>
    <w:rsid w:val="00A202CA"/>
    <w:rsid w:val="00A321C8"/>
    <w:rsid w:val="00A36662"/>
    <w:rsid w:val="00A36CCD"/>
    <w:rsid w:val="00A43AB7"/>
    <w:rsid w:val="00A44C3A"/>
    <w:rsid w:val="00A607FC"/>
    <w:rsid w:val="00A80ED5"/>
    <w:rsid w:val="00A83FCF"/>
    <w:rsid w:val="00A86B41"/>
    <w:rsid w:val="00AA30FE"/>
    <w:rsid w:val="00AA3DA3"/>
    <w:rsid w:val="00AB76B3"/>
    <w:rsid w:val="00AC2267"/>
    <w:rsid w:val="00AD21A9"/>
    <w:rsid w:val="00AD3F7E"/>
    <w:rsid w:val="00AD79A0"/>
    <w:rsid w:val="00AE5BE1"/>
    <w:rsid w:val="00AE6DEA"/>
    <w:rsid w:val="00AF2239"/>
    <w:rsid w:val="00AF4F5B"/>
    <w:rsid w:val="00AF5595"/>
    <w:rsid w:val="00B00EDB"/>
    <w:rsid w:val="00B02F31"/>
    <w:rsid w:val="00B26291"/>
    <w:rsid w:val="00B2750C"/>
    <w:rsid w:val="00B27F81"/>
    <w:rsid w:val="00B35ECC"/>
    <w:rsid w:val="00B36D31"/>
    <w:rsid w:val="00B402CA"/>
    <w:rsid w:val="00B41C5F"/>
    <w:rsid w:val="00B424BE"/>
    <w:rsid w:val="00B57B92"/>
    <w:rsid w:val="00B61D1F"/>
    <w:rsid w:val="00B669D0"/>
    <w:rsid w:val="00B76168"/>
    <w:rsid w:val="00B76251"/>
    <w:rsid w:val="00B804BB"/>
    <w:rsid w:val="00B80881"/>
    <w:rsid w:val="00B84CD2"/>
    <w:rsid w:val="00B87AB3"/>
    <w:rsid w:val="00BA031E"/>
    <w:rsid w:val="00BB42B8"/>
    <w:rsid w:val="00BB6177"/>
    <w:rsid w:val="00BC2029"/>
    <w:rsid w:val="00BC357F"/>
    <w:rsid w:val="00BC3985"/>
    <w:rsid w:val="00BD5861"/>
    <w:rsid w:val="00BE2364"/>
    <w:rsid w:val="00BE7688"/>
    <w:rsid w:val="00BF0C85"/>
    <w:rsid w:val="00BF42C8"/>
    <w:rsid w:val="00BF6E39"/>
    <w:rsid w:val="00C05609"/>
    <w:rsid w:val="00C07B36"/>
    <w:rsid w:val="00C11D5E"/>
    <w:rsid w:val="00C11DC4"/>
    <w:rsid w:val="00C14436"/>
    <w:rsid w:val="00C14931"/>
    <w:rsid w:val="00C16318"/>
    <w:rsid w:val="00C2387F"/>
    <w:rsid w:val="00C31EEE"/>
    <w:rsid w:val="00C344C7"/>
    <w:rsid w:val="00C3608B"/>
    <w:rsid w:val="00C407B3"/>
    <w:rsid w:val="00C4519A"/>
    <w:rsid w:val="00C463BA"/>
    <w:rsid w:val="00C6799E"/>
    <w:rsid w:val="00C756A6"/>
    <w:rsid w:val="00C8534A"/>
    <w:rsid w:val="00C94392"/>
    <w:rsid w:val="00C95785"/>
    <w:rsid w:val="00C9799B"/>
    <w:rsid w:val="00CA520E"/>
    <w:rsid w:val="00CB0F30"/>
    <w:rsid w:val="00CB6506"/>
    <w:rsid w:val="00CC1ED2"/>
    <w:rsid w:val="00CC65BA"/>
    <w:rsid w:val="00CD2169"/>
    <w:rsid w:val="00CE120B"/>
    <w:rsid w:val="00CE6011"/>
    <w:rsid w:val="00D054F9"/>
    <w:rsid w:val="00D22704"/>
    <w:rsid w:val="00D3154A"/>
    <w:rsid w:val="00D33166"/>
    <w:rsid w:val="00D42A80"/>
    <w:rsid w:val="00D56B57"/>
    <w:rsid w:val="00D66274"/>
    <w:rsid w:val="00D67617"/>
    <w:rsid w:val="00D67B3A"/>
    <w:rsid w:val="00D74698"/>
    <w:rsid w:val="00D75D91"/>
    <w:rsid w:val="00D83B1B"/>
    <w:rsid w:val="00DA6BC3"/>
    <w:rsid w:val="00DB6836"/>
    <w:rsid w:val="00DB6FE7"/>
    <w:rsid w:val="00DC27D5"/>
    <w:rsid w:val="00DC2DC2"/>
    <w:rsid w:val="00DC36DE"/>
    <w:rsid w:val="00DC58E1"/>
    <w:rsid w:val="00DC6922"/>
    <w:rsid w:val="00DD17AB"/>
    <w:rsid w:val="00DE0A73"/>
    <w:rsid w:val="00DE2398"/>
    <w:rsid w:val="00DE4764"/>
    <w:rsid w:val="00DF6042"/>
    <w:rsid w:val="00E00F7C"/>
    <w:rsid w:val="00E05FF9"/>
    <w:rsid w:val="00E118CE"/>
    <w:rsid w:val="00E125D1"/>
    <w:rsid w:val="00E14CB1"/>
    <w:rsid w:val="00E14F5B"/>
    <w:rsid w:val="00E17E4F"/>
    <w:rsid w:val="00E2770F"/>
    <w:rsid w:val="00E27EC2"/>
    <w:rsid w:val="00E378E1"/>
    <w:rsid w:val="00E430BA"/>
    <w:rsid w:val="00E50F2D"/>
    <w:rsid w:val="00E56BF5"/>
    <w:rsid w:val="00E623FD"/>
    <w:rsid w:val="00E83F6D"/>
    <w:rsid w:val="00E86A92"/>
    <w:rsid w:val="00E918C9"/>
    <w:rsid w:val="00EA22A8"/>
    <w:rsid w:val="00EA5A43"/>
    <w:rsid w:val="00EB1297"/>
    <w:rsid w:val="00EB20C5"/>
    <w:rsid w:val="00ED5262"/>
    <w:rsid w:val="00ED745F"/>
    <w:rsid w:val="00EF3CD2"/>
    <w:rsid w:val="00F000B0"/>
    <w:rsid w:val="00F07696"/>
    <w:rsid w:val="00F107B9"/>
    <w:rsid w:val="00F1174E"/>
    <w:rsid w:val="00F1288C"/>
    <w:rsid w:val="00F20592"/>
    <w:rsid w:val="00F20613"/>
    <w:rsid w:val="00F2631C"/>
    <w:rsid w:val="00F34979"/>
    <w:rsid w:val="00F459B6"/>
    <w:rsid w:val="00F5104F"/>
    <w:rsid w:val="00F523B1"/>
    <w:rsid w:val="00F60515"/>
    <w:rsid w:val="00F625E1"/>
    <w:rsid w:val="00F63E3C"/>
    <w:rsid w:val="00F73720"/>
    <w:rsid w:val="00F87FED"/>
    <w:rsid w:val="00F95D60"/>
    <w:rsid w:val="00FA1BFC"/>
    <w:rsid w:val="00FA342F"/>
    <w:rsid w:val="00FA39C6"/>
    <w:rsid w:val="00FA3AAE"/>
    <w:rsid w:val="00FA7C44"/>
    <w:rsid w:val="00FB25C7"/>
    <w:rsid w:val="00FB4F63"/>
    <w:rsid w:val="00FD1C4A"/>
    <w:rsid w:val="00FE1E09"/>
    <w:rsid w:val="00FE2A02"/>
    <w:rsid w:val="00FE4B37"/>
    <w:rsid w:val="00FE6803"/>
    <w:rsid w:val="00FE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599DC73"/>
  <w15:docId w15:val="{6885C91A-7333-4820-AFD9-402D5573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0B4378"/>
    <w:pPr>
      <w:keepNext/>
      <w:keepLines/>
      <w:numPr>
        <w:numId w:val="1"/>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paragraph" w:styleId="Heading7">
    <w:name w:val="heading 7"/>
    <w:basedOn w:val="Normal"/>
    <w:next w:val="Normal"/>
    <w:link w:val="Heading7Char"/>
    <w:uiPriority w:val="9"/>
    <w:semiHidden/>
    <w:unhideWhenUsed/>
    <w:qFormat/>
    <w:rsid w:val="00FE2A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4378"/>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semiHidden/>
    <w:unhideWhenUsed/>
    <w:rsid w:val="00124ADD"/>
    <w:rPr>
      <w:sz w:val="20"/>
      <w:szCs w:val="20"/>
    </w:rPr>
  </w:style>
  <w:style w:type="character" w:customStyle="1" w:styleId="CommentTextChar">
    <w:name w:val="Comment Text Char"/>
    <w:basedOn w:val="DefaultParagraphFont"/>
    <w:link w:val="CommentText"/>
    <w:uiPriority w:val="99"/>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character" w:customStyle="1" w:styleId="Heading7Char">
    <w:name w:val="Heading 7 Char"/>
    <w:basedOn w:val="DefaultParagraphFont"/>
    <w:link w:val="Heading7"/>
    <w:uiPriority w:val="9"/>
    <w:semiHidden/>
    <w:rsid w:val="00FE2A02"/>
    <w:rPr>
      <w:rFonts w:asciiTheme="majorHAnsi" w:eastAsiaTheme="majorEastAsia" w:hAnsiTheme="majorHAnsi" w:cstheme="majorBidi"/>
      <w:i/>
      <w:iCs/>
      <w:color w:val="243F60" w:themeColor="accent1" w:themeShade="7F"/>
    </w:rPr>
  </w:style>
  <w:style w:type="numbering" w:styleId="111111">
    <w:name w:val="Outline List 2"/>
    <w:basedOn w:val="NoList"/>
    <w:uiPriority w:val="99"/>
    <w:semiHidden/>
    <w:unhideWhenUsed/>
    <w:rsid w:val="0081298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8736">
      <w:bodyDiv w:val="1"/>
      <w:marLeft w:val="0"/>
      <w:marRight w:val="0"/>
      <w:marTop w:val="0"/>
      <w:marBottom w:val="0"/>
      <w:divBdr>
        <w:top w:val="none" w:sz="0" w:space="0" w:color="auto"/>
        <w:left w:val="none" w:sz="0" w:space="0" w:color="auto"/>
        <w:bottom w:val="none" w:sz="0" w:space="0" w:color="auto"/>
        <w:right w:val="none" w:sz="0" w:space="0" w:color="auto"/>
      </w:divBdr>
    </w:div>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hurrock.gov.uk/council-procedures-and-thresholds/social-values"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A4975521</value>
    </field>
    <field name="Objective-Title">
      <value order="0">LD Move On Spec</value>
    </field>
    <field name="Objective-Description">
      <value order="0"/>
    </field>
    <field name="Objective-CreationStamp">
      <value order="0">2019-05-31T12:11:11Z</value>
    </field>
    <field name="Objective-IsApproved">
      <value order="0">false</value>
    </field>
    <field name="Objective-IsPublished">
      <value order="0">false</value>
    </field>
    <field name="Objective-DatePublished">
      <value order="0"/>
    </field>
    <field name="Objective-ModificationStamp">
      <value order="0">2019-06-04T13:28:22Z</value>
    </field>
    <field name="Objective-Owner">
      <value order="0">Mason, Kiri</value>
    </field>
    <field name="Objective-Path">
      <value order="0">Thurrock Global Folder:Thurrock Corporate File Plan:Procurement:Tendering:Tenders:Procurement Tenders:Procurement Tenders 2018:PS/2018/303 LD Project:Upload Documents ITT</value>
    </field>
    <field name="Objective-Parent">
      <value order="0">Upload Documents ITT</value>
    </field>
    <field name="Objective-State">
      <value order="0">Being Edited</value>
    </field>
    <field name="Objective-VersionId">
      <value order="0">vA7396144</value>
    </field>
    <field name="Objective-Version">
      <value order="0">1.1</value>
    </field>
    <field name="Objective-VersionNumber">
      <value order="0">2</value>
    </field>
    <field name="Objective-VersionComment">
      <value order="0"/>
    </field>
    <field name="Objective-FileNumber">
      <value order="0">qA342180</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090338B2-AE2F-44AE-9C71-456618AD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6418</Words>
  <Characters>36585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Seff, Stefanie</dc:creator>
  <cp:keywords/>
  <dc:description/>
  <cp:lastModifiedBy>Mason, Kiri</cp:lastModifiedBy>
  <cp:revision>17</cp:revision>
  <cp:lastPrinted>2019-05-02T09:15:00Z</cp:lastPrinted>
  <dcterms:created xsi:type="dcterms:W3CDTF">2019-05-23T10:02:00Z</dcterms:created>
  <dcterms:modified xsi:type="dcterms:W3CDTF">2019-06-04T13:33:00Z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A4975521</vt:lpwstr>
  </property>
  <property fmtid="{D5CDD505-2E9C-101B-9397-08002B2CF9AE}" pid="4" name="Objective-Title">
    <vt:lpwstr>Service Specification</vt:lpwstr>
  </property>
  <property fmtid="{D5CDD505-2E9C-101B-9397-08002B2CF9AE}" pid="5" name="Objective-Description">
    <vt:lpwstr/>
  </property>
  <property fmtid="{D5CDD505-2E9C-101B-9397-08002B2CF9AE}" pid="6" name="Objective-CreationStamp">
    <vt:filetime>2019-05-31T12:11:13Z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2019-06-04T13:33:55Z</vt:filetime>
  </property>
  <property fmtid="{D5CDD505-2E9C-101B-9397-08002B2CF9AE}" pid="10" name="Objective-ModificationStamp">
    <vt:filetime>2019-06-04T13:34:19Z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2018:PS/2018/303 LD Project:Upload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Id">
    <vt:lpwstr>vA7396144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qA342180</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y fmtid="{D5CDD505-2E9C-101B-9397-08002B2CF9AE}" pid="23" name="_DocHome">
    <vt:i4>750399549</vt:i4>
  </property>
</Properties>
</file>