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3AA971" w14:textId="4D2B2C0E" w:rsidR="006C6987" w:rsidRDefault="00B94589" w:rsidP="006C6987">
      <w:pPr>
        <w:spacing w:before="17" w:after="2844"/>
        <w:ind w:right="6"/>
        <w:jc w:val="center"/>
        <w:rPr>
          <w:rFonts w:eastAsia="Arial" w:cs="Arial"/>
          <w:b/>
          <w:bCs/>
        </w:rPr>
      </w:pPr>
      <w:r>
        <w:rPr>
          <w:rFonts w:eastAsia="Arial" w:cs="Arial"/>
          <w:b/>
          <w:bCs/>
        </w:rPr>
        <w:br/>
      </w:r>
      <w:r>
        <w:rPr>
          <w:rFonts w:eastAsia="Arial" w:cs="Arial"/>
          <w:b/>
          <w:bCs/>
        </w:rPr>
        <w:br/>
      </w:r>
      <w:r>
        <w:rPr>
          <w:rFonts w:eastAsia="Arial" w:cs="Arial"/>
          <w:b/>
          <w:bCs/>
        </w:rPr>
        <w:br/>
      </w:r>
      <w:r>
        <w:rPr>
          <w:rFonts w:eastAsia="Arial" w:cs="Arial"/>
          <w:b/>
          <w:bCs/>
        </w:rPr>
        <w:br/>
      </w:r>
      <w:r>
        <w:rPr>
          <w:rFonts w:eastAsia="Arial" w:cs="Arial"/>
          <w:b/>
          <w:bCs/>
        </w:rPr>
        <w:br/>
      </w:r>
      <w:r>
        <w:rPr>
          <w:rFonts w:eastAsia="Arial" w:cs="Arial"/>
          <w:b/>
          <w:bCs/>
        </w:rPr>
        <w:br/>
      </w:r>
      <w:r w:rsidR="00C51428">
        <w:rPr>
          <w:rFonts w:eastAsia="Arial" w:cs="Arial"/>
          <w:b/>
          <w:bCs/>
        </w:rPr>
        <w:t>REQUEST FOR PROPOSAL</w:t>
      </w:r>
      <w:r w:rsidR="00014B5A">
        <w:rPr>
          <w:rFonts w:eastAsia="Arial" w:cs="Arial"/>
          <w:b/>
          <w:bCs/>
        </w:rPr>
        <w:t xml:space="preserve"> (</w:t>
      </w:r>
      <w:r w:rsidR="00C51428">
        <w:rPr>
          <w:rFonts w:eastAsia="Arial" w:cs="Arial"/>
          <w:b/>
          <w:bCs/>
        </w:rPr>
        <w:t>RFP</w:t>
      </w:r>
      <w:r w:rsidR="00014B5A">
        <w:rPr>
          <w:rFonts w:eastAsia="Arial" w:cs="Arial"/>
          <w:b/>
          <w:bCs/>
        </w:rPr>
        <w:t>)</w:t>
      </w:r>
      <w:r w:rsidR="006C6987">
        <w:rPr>
          <w:rFonts w:eastAsia="Arial" w:cs="Arial"/>
          <w:b/>
          <w:bCs/>
        </w:rPr>
        <w:t xml:space="preserve"> </w:t>
      </w:r>
    </w:p>
    <w:p w14:paraId="30310538" w14:textId="10D9B8B2" w:rsidR="006C6987" w:rsidRPr="006C6987" w:rsidRDefault="006C6987" w:rsidP="006C6987">
      <w:pPr>
        <w:spacing w:before="17" w:after="2844"/>
        <w:ind w:right="6"/>
        <w:jc w:val="center"/>
        <w:rPr>
          <w:rFonts w:eastAsia="Arial" w:cs="Arial"/>
          <w:b/>
          <w:bCs/>
          <w:color w:val="FF0000"/>
          <w:sz w:val="18"/>
          <w:szCs w:val="18"/>
        </w:rPr>
      </w:pPr>
      <w:r>
        <w:rPr>
          <w:rFonts w:eastAsia="Arial" w:cs="Arial"/>
          <w:b/>
          <w:bCs/>
          <w:color w:val="FF0000"/>
          <w:sz w:val="18"/>
          <w:szCs w:val="18"/>
        </w:rPr>
        <w:t>(to be used for requirements over £25K</w:t>
      </w:r>
      <w:r w:rsidR="00D9214C">
        <w:rPr>
          <w:rFonts w:eastAsia="Arial" w:cs="Arial"/>
          <w:b/>
          <w:bCs/>
          <w:color w:val="FF0000"/>
          <w:sz w:val="18"/>
          <w:szCs w:val="18"/>
        </w:rPr>
        <w:t xml:space="preserve"> </w:t>
      </w:r>
      <w:proofErr w:type="spellStart"/>
      <w:r w:rsidR="00D9214C">
        <w:rPr>
          <w:rFonts w:eastAsia="Arial" w:cs="Arial"/>
          <w:b/>
          <w:bCs/>
          <w:color w:val="FF0000"/>
          <w:sz w:val="18"/>
          <w:szCs w:val="18"/>
        </w:rPr>
        <w:t>excl</w:t>
      </w:r>
      <w:proofErr w:type="spellEnd"/>
      <w:r w:rsidR="00D9214C">
        <w:rPr>
          <w:rFonts w:eastAsia="Arial" w:cs="Arial"/>
          <w:b/>
          <w:bCs/>
          <w:color w:val="FF0000"/>
          <w:sz w:val="18"/>
          <w:szCs w:val="18"/>
        </w:rPr>
        <w:t xml:space="preserve"> VAT</w:t>
      </w:r>
      <w:r>
        <w:rPr>
          <w:rFonts w:eastAsia="Arial" w:cs="Arial"/>
          <w:b/>
          <w:bCs/>
          <w:color w:val="FF0000"/>
          <w:sz w:val="18"/>
          <w:szCs w:val="18"/>
        </w:rPr>
        <w:t>)</w:t>
      </w:r>
    </w:p>
    <w:p w14:paraId="4DE9F6DA" w14:textId="77777777" w:rsidR="00ED0735" w:rsidRDefault="00014415" w:rsidP="00E64E4E">
      <w:pPr>
        <w:spacing w:before="17" w:after="2844"/>
        <w:ind w:right="6"/>
        <w:jc w:val="center"/>
        <w:rPr>
          <w:rFonts w:eastAsia="Arial" w:cs="Arial"/>
          <w:b/>
          <w:bCs/>
          <w:spacing w:val="-5"/>
        </w:rPr>
      </w:pPr>
      <w:r>
        <w:rPr>
          <w:rFonts w:eastAsia="Arial" w:cs="Arial"/>
          <w:b/>
          <w:bCs/>
          <w:spacing w:val="-5"/>
        </w:rPr>
        <w:t xml:space="preserve">THE PROVISION OF AN </w:t>
      </w:r>
      <w:r w:rsidR="00D96CED">
        <w:rPr>
          <w:rFonts w:eastAsia="Arial" w:cs="Arial"/>
          <w:b/>
          <w:bCs/>
          <w:spacing w:val="-5"/>
        </w:rPr>
        <w:t>EMAIL SERVICE PROVIDER</w:t>
      </w:r>
      <w:r w:rsidR="003D26CC">
        <w:rPr>
          <w:rFonts w:eastAsia="Arial" w:cs="Arial"/>
          <w:b/>
          <w:bCs/>
          <w:spacing w:val="-5"/>
        </w:rPr>
        <w:t xml:space="preserve"> TO MANAGE AND DELIVER OUR ELECTRONIC COMMUNICATIONS</w:t>
      </w:r>
    </w:p>
    <w:p w14:paraId="6EF13321" w14:textId="28A7F18A" w:rsidR="00064ACD" w:rsidRPr="007B629D" w:rsidRDefault="46A00F21" w:rsidP="00E64E4E">
      <w:pPr>
        <w:spacing w:before="17" w:after="2844"/>
        <w:ind w:right="6"/>
        <w:jc w:val="center"/>
        <w:rPr>
          <w:rFonts w:eastAsia="Arial" w:cs="Arial"/>
          <w:b/>
          <w:bCs/>
          <w:spacing w:val="-5"/>
        </w:rPr>
        <w:sectPr w:rsidR="00064ACD" w:rsidRPr="007B629D">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007B629D">
        <w:rPr>
          <w:rFonts w:eastAsia="Arial" w:cs="Arial"/>
        </w:rPr>
        <w:t xml:space="preserve">Date: </w:t>
      </w:r>
      <w:r w:rsidR="00D96CED" w:rsidRPr="007B629D">
        <w:rPr>
          <w:rFonts w:eastAsia="Arial" w:cs="Arial"/>
        </w:rPr>
        <w:t>January 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0AA8AFBE" w14:textId="70836C01" w:rsidR="00E86EA2" w:rsidRDefault="00E8257F">
      <w:pPr>
        <w:pStyle w:val="TOC1"/>
        <w:tabs>
          <w:tab w:val="left" w:pos="440"/>
          <w:tab w:val="right" w:leader="dot" w:pos="9050"/>
        </w:tabs>
        <w:rPr>
          <w:rFonts w:asciiTheme="minorHAnsi" w:eastAsiaTheme="minorEastAsia" w:hAnsiTheme="minorHAnsi" w:cstheme="minorBidi"/>
          <w:noProof/>
          <w:lang w:eastAsia="ja-JP"/>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29778511" w:history="1">
        <w:r w:rsidR="00E86EA2" w:rsidRPr="009321D4">
          <w:rPr>
            <w:rStyle w:val="Hyperlink"/>
            <w:rFonts w:eastAsia="Arial" w:cs="Arial"/>
            <w:noProof/>
          </w:rPr>
          <w:t>1</w:t>
        </w:r>
        <w:r w:rsidR="00E86EA2">
          <w:rPr>
            <w:rFonts w:asciiTheme="minorHAnsi" w:eastAsiaTheme="minorEastAsia" w:hAnsiTheme="minorHAnsi" w:cstheme="minorBidi"/>
            <w:noProof/>
            <w:lang w:eastAsia="ja-JP"/>
          </w:rPr>
          <w:tab/>
        </w:r>
        <w:r w:rsidR="00E86EA2" w:rsidRPr="009321D4">
          <w:rPr>
            <w:rStyle w:val="Hyperlink"/>
            <w:rFonts w:eastAsia="Arial" w:cs="Arial"/>
            <w:noProof/>
          </w:rPr>
          <w:t>INTRODUCTION</w:t>
        </w:r>
        <w:r w:rsidR="00E86EA2">
          <w:rPr>
            <w:noProof/>
            <w:webHidden/>
          </w:rPr>
          <w:tab/>
        </w:r>
        <w:r w:rsidR="00E86EA2">
          <w:rPr>
            <w:noProof/>
            <w:webHidden/>
          </w:rPr>
          <w:fldChar w:fldCharType="begin"/>
        </w:r>
        <w:r w:rsidR="00E86EA2">
          <w:rPr>
            <w:noProof/>
            <w:webHidden/>
          </w:rPr>
          <w:instrText xml:space="preserve"> PAGEREF _Toc29778511 \h </w:instrText>
        </w:r>
        <w:r w:rsidR="00E86EA2">
          <w:rPr>
            <w:noProof/>
            <w:webHidden/>
          </w:rPr>
        </w:r>
        <w:r w:rsidR="00E86EA2">
          <w:rPr>
            <w:noProof/>
            <w:webHidden/>
          </w:rPr>
          <w:fldChar w:fldCharType="separate"/>
        </w:r>
        <w:r w:rsidR="00E86EA2">
          <w:rPr>
            <w:noProof/>
            <w:webHidden/>
          </w:rPr>
          <w:t>4</w:t>
        </w:r>
        <w:r w:rsidR="00E86EA2">
          <w:rPr>
            <w:noProof/>
            <w:webHidden/>
          </w:rPr>
          <w:fldChar w:fldCharType="end"/>
        </w:r>
      </w:hyperlink>
    </w:p>
    <w:p w14:paraId="046AB251" w14:textId="4B955A4A"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12" w:history="1">
        <w:r w:rsidR="00E86EA2" w:rsidRPr="009321D4">
          <w:rPr>
            <w:rStyle w:val="Hyperlink"/>
            <w:rFonts w:eastAsia="Arial" w:cs="Arial"/>
            <w:noProof/>
          </w:rPr>
          <w:t>2</w:t>
        </w:r>
        <w:r w:rsidR="00E86EA2">
          <w:rPr>
            <w:rFonts w:asciiTheme="minorHAnsi" w:eastAsiaTheme="minorEastAsia" w:hAnsiTheme="minorHAnsi" w:cstheme="minorBidi"/>
            <w:noProof/>
            <w:lang w:eastAsia="ja-JP"/>
          </w:rPr>
          <w:tab/>
        </w:r>
        <w:r w:rsidR="00E86EA2" w:rsidRPr="009321D4">
          <w:rPr>
            <w:rStyle w:val="Hyperlink"/>
            <w:rFonts w:eastAsia="Arial" w:cs="Arial"/>
            <w:noProof/>
          </w:rPr>
          <w:t>SPECIAL CONDITIONS OF RFP</w:t>
        </w:r>
        <w:r w:rsidR="00E86EA2">
          <w:rPr>
            <w:noProof/>
            <w:webHidden/>
          </w:rPr>
          <w:tab/>
        </w:r>
        <w:r w:rsidR="00E86EA2">
          <w:rPr>
            <w:noProof/>
            <w:webHidden/>
          </w:rPr>
          <w:fldChar w:fldCharType="begin"/>
        </w:r>
        <w:r w:rsidR="00E86EA2">
          <w:rPr>
            <w:noProof/>
            <w:webHidden/>
          </w:rPr>
          <w:instrText xml:space="preserve"> PAGEREF _Toc29778512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0C4779F0" w14:textId="0E26B2A9"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3" w:history="1">
        <w:r w:rsidR="00E86EA2" w:rsidRPr="009321D4">
          <w:rPr>
            <w:rStyle w:val="Hyperlink"/>
            <w:rFonts w:eastAsia="Arial" w:cs="Arial"/>
            <w:noProof/>
          </w:rPr>
          <w:t>2.1</w:t>
        </w:r>
        <w:r w:rsidR="00E86EA2">
          <w:rPr>
            <w:rFonts w:asciiTheme="minorHAnsi" w:eastAsiaTheme="minorEastAsia" w:hAnsiTheme="minorHAnsi" w:cstheme="minorBidi"/>
            <w:noProof/>
            <w:lang w:eastAsia="ja-JP"/>
          </w:rPr>
          <w:tab/>
        </w:r>
        <w:r w:rsidR="00E86EA2" w:rsidRPr="009321D4">
          <w:rPr>
            <w:rStyle w:val="Hyperlink"/>
            <w:rFonts w:eastAsia="Arial" w:cs="Arial"/>
            <w:noProof/>
          </w:rPr>
          <w:t>Closing Date</w:t>
        </w:r>
        <w:r w:rsidR="00E86EA2">
          <w:rPr>
            <w:noProof/>
            <w:webHidden/>
          </w:rPr>
          <w:tab/>
        </w:r>
        <w:r w:rsidR="00E86EA2">
          <w:rPr>
            <w:noProof/>
            <w:webHidden/>
          </w:rPr>
          <w:fldChar w:fldCharType="begin"/>
        </w:r>
        <w:r w:rsidR="00E86EA2">
          <w:rPr>
            <w:noProof/>
            <w:webHidden/>
          </w:rPr>
          <w:instrText xml:space="preserve"> PAGEREF _Toc29778513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2D1D9B9E" w14:textId="30BCE84C"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4" w:history="1">
        <w:r w:rsidR="00E86EA2" w:rsidRPr="009321D4">
          <w:rPr>
            <w:rStyle w:val="Hyperlink"/>
            <w:rFonts w:eastAsia="Arial" w:cs="Arial"/>
            <w:noProof/>
          </w:rPr>
          <w:t>2.2</w:t>
        </w:r>
        <w:r w:rsidR="00E86EA2">
          <w:rPr>
            <w:rFonts w:asciiTheme="minorHAnsi" w:eastAsiaTheme="minorEastAsia" w:hAnsiTheme="minorHAnsi" w:cstheme="minorBidi"/>
            <w:noProof/>
            <w:lang w:eastAsia="ja-JP"/>
          </w:rPr>
          <w:tab/>
        </w:r>
        <w:r w:rsidR="00E86EA2" w:rsidRPr="009321D4">
          <w:rPr>
            <w:rStyle w:val="Hyperlink"/>
            <w:rFonts w:eastAsia="Arial" w:cs="Arial"/>
            <w:noProof/>
          </w:rPr>
          <w:t>Information to be provided with Request for Proposal</w:t>
        </w:r>
        <w:r w:rsidR="00E86EA2">
          <w:rPr>
            <w:noProof/>
            <w:webHidden/>
          </w:rPr>
          <w:tab/>
        </w:r>
        <w:r w:rsidR="00E86EA2">
          <w:rPr>
            <w:noProof/>
            <w:webHidden/>
          </w:rPr>
          <w:fldChar w:fldCharType="begin"/>
        </w:r>
        <w:r w:rsidR="00E86EA2">
          <w:rPr>
            <w:noProof/>
            <w:webHidden/>
          </w:rPr>
          <w:instrText xml:space="preserve"> PAGEREF _Toc29778514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63E7D569" w14:textId="06E5666E"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5" w:history="1">
        <w:r w:rsidR="00E86EA2" w:rsidRPr="009321D4">
          <w:rPr>
            <w:rStyle w:val="Hyperlink"/>
            <w:rFonts w:eastAsia="Arial" w:cs="Arial"/>
            <w:noProof/>
          </w:rPr>
          <w:t>2.3</w:t>
        </w:r>
        <w:r w:rsidR="00E86EA2">
          <w:rPr>
            <w:rFonts w:asciiTheme="minorHAnsi" w:eastAsiaTheme="minorEastAsia" w:hAnsiTheme="minorHAnsi" w:cstheme="minorBidi"/>
            <w:noProof/>
            <w:lang w:eastAsia="ja-JP"/>
          </w:rPr>
          <w:tab/>
        </w:r>
        <w:r w:rsidR="00E86EA2" w:rsidRPr="009321D4">
          <w:rPr>
            <w:rStyle w:val="Hyperlink"/>
            <w:rFonts w:eastAsia="Arial" w:cs="Arial"/>
            <w:noProof/>
          </w:rPr>
          <w:t>Clarifications</w:t>
        </w:r>
        <w:r w:rsidR="00E86EA2">
          <w:rPr>
            <w:noProof/>
            <w:webHidden/>
          </w:rPr>
          <w:tab/>
        </w:r>
        <w:r w:rsidR="00E86EA2">
          <w:rPr>
            <w:noProof/>
            <w:webHidden/>
          </w:rPr>
          <w:fldChar w:fldCharType="begin"/>
        </w:r>
        <w:r w:rsidR="00E86EA2">
          <w:rPr>
            <w:noProof/>
            <w:webHidden/>
          </w:rPr>
          <w:instrText xml:space="preserve"> PAGEREF _Toc29778515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4FF31541" w14:textId="27BEDC24"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6" w:history="1">
        <w:r w:rsidR="00E86EA2" w:rsidRPr="009321D4">
          <w:rPr>
            <w:rStyle w:val="Hyperlink"/>
            <w:rFonts w:eastAsia="Arial" w:cs="Arial"/>
            <w:noProof/>
          </w:rPr>
          <w:t>2.4</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Notice of Intention / Request for Further Information</w:t>
        </w:r>
        <w:r w:rsidR="00E86EA2">
          <w:rPr>
            <w:noProof/>
            <w:webHidden/>
          </w:rPr>
          <w:tab/>
        </w:r>
        <w:r w:rsidR="00E86EA2">
          <w:rPr>
            <w:noProof/>
            <w:webHidden/>
          </w:rPr>
          <w:fldChar w:fldCharType="begin"/>
        </w:r>
        <w:r w:rsidR="00E86EA2">
          <w:rPr>
            <w:noProof/>
            <w:webHidden/>
          </w:rPr>
          <w:instrText xml:space="preserve"> PAGEREF _Toc29778516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3B833EF9" w14:textId="2D22BC81"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7" w:history="1">
        <w:r w:rsidR="00E86EA2" w:rsidRPr="009321D4">
          <w:rPr>
            <w:rStyle w:val="Hyperlink"/>
            <w:rFonts w:eastAsia="Arial" w:cs="Arial"/>
            <w:noProof/>
            <w:w w:val="105"/>
          </w:rPr>
          <w:t>2.5</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Late or Non-compliant Request for Proposal Responses</w:t>
        </w:r>
        <w:r w:rsidR="00E86EA2">
          <w:rPr>
            <w:noProof/>
            <w:webHidden/>
          </w:rPr>
          <w:tab/>
        </w:r>
        <w:r w:rsidR="00E86EA2">
          <w:rPr>
            <w:noProof/>
            <w:webHidden/>
          </w:rPr>
          <w:fldChar w:fldCharType="begin"/>
        </w:r>
        <w:r w:rsidR="00E86EA2">
          <w:rPr>
            <w:noProof/>
            <w:webHidden/>
          </w:rPr>
          <w:instrText xml:space="preserve"> PAGEREF _Toc29778517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3513A090" w14:textId="50EB3CE7"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8" w:history="1">
        <w:r w:rsidR="00E86EA2" w:rsidRPr="009321D4">
          <w:rPr>
            <w:rStyle w:val="Hyperlink"/>
            <w:rFonts w:eastAsia="Arial" w:cs="Arial"/>
            <w:noProof/>
          </w:rPr>
          <w:t>2.6</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Authority</w:t>
        </w:r>
        <w:r w:rsidR="00E86EA2">
          <w:rPr>
            <w:noProof/>
            <w:webHidden/>
          </w:rPr>
          <w:tab/>
        </w:r>
        <w:r w:rsidR="00E86EA2">
          <w:rPr>
            <w:noProof/>
            <w:webHidden/>
          </w:rPr>
          <w:fldChar w:fldCharType="begin"/>
        </w:r>
        <w:r w:rsidR="00E86EA2">
          <w:rPr>
            <w:noProof/>
            <w:webHidden/>
          </w:rPr>
          <w:instrText xml:space="preserve"> PAGEREF _Toc29778518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4D038070" w14:textId="39C8BB0C"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19" w:history="1">
        <w:r w:rsidR="00E86EA2" w:rsidRPr="009321D4">
          <w:rPr>
            <w:rStyle w:val="Hyperlink"/>
            <w:rFonts w:eastAsia="Arial" w:cs="Arial"/>
            <w:noProof/>
            <w:w w:val="105"/>
          </w:rPr>
          <w:t>2.7</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Collusion/ Joint Request for Proposal</w:t>
        </w:r>
        <w:r w:rsidR="00E86EA2">
          <w:rPr>
            <w:noProof/>
            <w:webHidden/>
          </w:rPr>
          <w:tab/>
        </w:r>
        <w:r w:rsidR="00E86EA2">
          <w:rPr>
            <w:noProof/>
            <w:webHidden/>
          </w:rPr>
          <w:fldChar w:fldCharType="begin"/>
        </w:r>
        <w:r w:rsidR="00E86EA2">
          <w:rPr>
            <w:noProof/>
            <w:webHidden/>
          </w:rPr>
          <w:instrText xml:space="preserve"> PAGEREF _Toc29778519 \h </w:instrText>
        </w:r>
        <w:r w:rsidR="00E86EA2">
          <w:rPr>
            <w:noProof/>
            <w:webHidden/>
          </w:rPr>
        </w:r>
        <w:r w:rsidR="00E86EA2">
          <w:rPr>
            <w:noProof/>
            <w:webHidden/>
          </w:rPr>
          <w:fldChar w:fldCharType="separate"/>
        </w:r>
        <w:r w:rsidR="00E86EA2">
          <w:rPr>
            <w:noProof/>
            <w:webHidden/>
          </w:rPr>
          <w:t>5</w:t>
        </w:r>
        <w:r w:rsidR="00E86EA2">
          <w:rPr>
            <w:noProof/>
            <w:webHidden/>
          </w:rPr>
          <w:fldChar w:fldCharType="end"/>
        </w:r>
      </w:hyperlink>
    </w:p>
    <w:p w14:paraId="1A633782" w14:textId="2C8FDBAA"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20" w:history="1">
        <w:r w:rsidR="00E86EA2" w:rsidRPr="009321D4">
          <w:rPr>
            <w:rStyle w:val="Hyperlink"/>
            <w:rFonts w:eastAsia="Arial" w:cs="Arial"/>
            <w:noProof/>
            <w:w w:val="105"/>
          </w:rPr>
          <w:t>2.8</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Corrections and Addenda to the Request for Proposal</w:t>
        </w:r>
        <w:r w:rsidR="00E86EA2">
          <w:rPr>
            <w:noProof/>
            <w:webHidden/>
          </w:rPr>
          <w:tab/>
        </w:r>
        <w:r w:rsidR="00E86EA2">
          <w:rPr>
            <w:noProof/>
            <w:webHidden/>
          </w:rPr>
          <w:fldChar w:fldCharType="begin"/>
        </w:r>
        <w:r w:rsidR="00E86EA2">
          <w:rPr>
            <w:noProof/>
            <w:webHidden/>
          </w:rPr>
          <w:instrText xml:space="preserve"> PAGEREF _Toc29778520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6B554280" w14:textId="3804C332"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21" w:history="1">
        <w:r w:rsidR="00E86EA2" w:rsidRPr="009321D4">
          <w:rPr>
            <w:rStyle w:val="Hyperlink"/>
            <w:rFonts w:eastAsia="Arial" w:cs="Arial"/>
            <w:noProof/>
            <w:w w:val="105"/>
          </w:rPr>
          <w:t>2.9</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Notification</w:t>
        </w:r>
        <w:r w:rsidR="00E86EA2">
          <w:rPr>
            <w:noProof/>
            <w:webHidden/>
          </w:rPr>
          <w:tab/>
        </w:r>
        <w:r w:rsidR="00E86EA2">
          <w:rPr>
            <w:noProof/>
            <w:webHidden/>
          </w:rPr>
          <w:fldChar w:fldCharType="begin"/>
        </w:r>
        <w:r w:rsidR="00E86EA2">
          <w:rPr>
            <w:noProof/>
            <w:webHidden/>
          </w:rPr>
          <w:instrText xml:space="preserve"> PAGEREF _Toc29778521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40E52542" w14:textId="6E01F3DF"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2" w:history="1">
        <w:r w:rsidR="00E86EA2" w:rsidRPr="009321D4">
          <w:rPr>
            <w:rStyle w:val="Hyperlink"/>
            <w:rFonts w:eastAsia="Arial" w:cs="Arial"/>
            <w:noProof/>
            <w:w w:val="105"/>
          </w:rPr>
          <w:t>2.10</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Value Added Tax (VAT)</w:t>
        </w:r>
        <w:r w:rsidR="00E86EA2">
          <w:rPr>
            <w:noProof/>
            <w:webHidden/>
          </w:rPr>
          <w:tab/>
        </w:r>
        <w:r w:rsidR="00E86EA2">
          <w:rPr>
            <w:noProof/>
            <w:webHidden/>
          </w:rPr>
          <w:fldChar w:fldCharType="begin"/>
        </w:r>
        <w:r w:rsidR="00E86EA2">
          <w:rPr>
            <w:noProof/>
            <w:webHidden/>
          </w:rPr>
          <w:instrText xml:space="preserve"> PAGEREF _Toc29778522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31D31916" w14:textId="4C505AF9"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3" w:history="1">
        <w:r w:rsidR="00E86EA2" w:rsidRPr="009321D4">
          <w:rPr>
            <w:rStyle w:val="Hyperlink"/>
            <w:rFonts w:eastAsia="Arial" w:cs="Arial"/>
            <w:noProof/>
            <w:w w:val="105"/>
          </w:rPr>
          <w:t>2.11</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Standard of Responses</w:t>
        </w:r>
        <w:r w:rsidR="00E86EA2">
          <w:rPr>
            <w:noProof/>
            <w:webHidden/>
          </w:rPr>
          <w:tab/>
        </w:r>
        <w:r w:rsidR="00E86EA2">
          <w:rPr>
            <w:noProof/>
            <w:webHidden/>
          </w:rPr>
          <w:fldChar w:fldCharType="begin"/>
        </w:r>
        <w:r w:rsidR="00E86EA2">
          <w:rPr>
            <w:noProof/>
            <w:webHidden/>
          </w:rPr>
          <w:instrText xml:space="preserve"> PAGEREF _Toc29778523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0A763F1B" w14:textId="51C6FE0D"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4" w:history="1">
        <w:r w:rsidR="00E86EA2" w:rsidRPr="009321D4">
          <w:rPr>
            <w:rStyle w:val="Hyperlink"/>
            <w:rFonts w:eastAsia="Arial" w:cs="Arial"/>
            <w:noProof/>
            <w:w w:val="105"/>
          </w:rPr>
          <w:t>2.12</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Amendment of Request for Proposal</w:t>
        </w:r>
        <w:r w:rsidR="00E86EA2">
          <w:rPr>
            <w:noProof/>
            <w:webHidden/>
          </w:rPr>
          <w:tab/>
        </w:r>
        <w:r w:rsidR="00E86EA2">
          <w:rPr>
            <w:noProof/>
            <w:webHidden/>
          </w:rPr>
          <w:fldChar w:fldCharType="begin"/>
        </w:r>
        <w:r w:rsidR="00E86EA2">
          <w:rPr>
            <w:noProof/>
            <w:webHidden/>
          </w:rPr>
          <w:instrText xml:space="preserve"> PAGEREF _Toc29778524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755FA7AD" w14:textId="14EA20F8"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5" w:history="1">
        <w:r w:rsidR="00E86EA2" w:rsidRPr="009321D4">
          <w:rPr>
            <w:rStyle w:val="Hyperlink"/>
            <w:rFonts w:eastAsia="Arial" w:cs="Arial"/>
            <w:noProof/>
            <w:w w:val="105"/>
          </w:rPr>
          <w:t>2.13</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Withdrawal of the Request for Proposal</w:t>
        </w:r>
        <w:r w:rsidR="00E86EA2">
          <w:rPr>
            <w:noProof/>
            <w:webHidden/>
          </w:rPr>
          <w:tab/>
        </w:r>
        <w:r w:rsidR="00E86EA2">
          <w:rPr>
            <w:noProof/>
            <w:webHidden/>
          </w:rPr>
          <w:fldChar w:fldCharType="begin"/>
        </w:r>
        <w:r w:rsidR="00E86EA2">
          <w:rPr>
            <w:noProof/>
            <w:webHidden/>
          </w:rPr>
          <w:instrText xml:space="preserve"> PAGEREF _Toc29778525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71B092E1" w14:textId="5A09CAC5"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6" w:history="1">
        <w:r w:rsidR="00E86EA2" w:rsidRPr="009321D4">
          <w:rPr>
            <w:rStyle w:val="Hyperlink"/>
            <w:rFonts w:eastAsia="Arial" w:cs="Arial"/>
            <w:noProof/>
          </w:rPr>
          <w:t>2.14</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Confidentiality</w:t>
        </w:r>
        <w:r w:rsidR="00E86EA2">
          <w:rPr>
            <w:noProof/>
            <w:webHidden/>
          </w:rPr>
          <w:tab/>
        </w:r>
        <w:r w:rsidR="00E86EA2">
          <w:rPr>
            <w:noProof/>
            <w:webHidden/>
          </w:rPr>
          <w:fldChar w:fldCharType="begin"/>
        </w:r>
        <w:r w:rsidR="00E86EA2">
          <w:rPr>
            <w:noProof/>
            <w:webHidden/>
          </w:rPr>
          <w:instrText xml:space="preserve"> PAGEREF _Toc29778526 \h </w:instrText>
        </w:r>
        <w:r w:rsidR="00E86EA2">
          <w:rPr>
            <w:noProof/>
            <w:webHidden/>
          </w:rPr>
        </w:r>
        <w:r w:rsidR="00E86EA2">
          <w:rPr>
            <w:noProof/>
            <w:webHidden/>
          </w:rPr>
          <w:fldChar w:fldCharType="separate"/>
        </w:r>
        <w:r w:rsidR="00E86EA2">
          <w:rPr>
            <w:noProof/>
            <w:webHidden/>
          </w:rPr>
          <w:t>6</w:t>
        </w:r>
        <w:r w:rsidR="00E86EA2">
          <w:rPr>
            <w:noProof/>
            <w:webHidden/>
          </w:rPr>
          <w:fldChar w:fldCharType="end"/>
        </w:r>
      </w:hyperlink>
    </w:p>
    <w:p w14:paraId="1DFFA578" w14:textId="201CB05D"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7" w:history="1">
        <w:r w:rsidR="00E86EA2" w:rsidRPr="009321D4">
          <w:rPr>
            <w:rStyle w:val="Hyperlink"/>
            <w:rFonts w:eastAsia="Arial" w:cs="Arial"/>
            <w:noProof/>
          </w:rPr>
          <w:t>2.15</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General Conditions of Contract</w:t>
        </w:r>
        <w:r w:rsidR="00E86EA2">
          <w:rPr>
            <w:noProof/>
            <w:webHidden/>
          </w:rPr>
          <w:tab/>
        </w:r>
        <w:r w:rsidR="00E86EA2">
          <w:rPr>
            <w:noProof/>
            <w:webHidden/>
          </w:rPr>
          <w:fldChar w:fldCharType="begin"/>
        </w:r>
        <w:r w:rsidR="00E86EA2">
          <w:rPr>
            <w:noProof/>
            <w:webHidden/>
          </w:rPr>
          <w:instrText xml:space="preserve"> PAGEREF _Toc29778527 \h </w:instrText>
        </w:r>
        <w:r w:rsidR="00E86EA2">
          <w:rPr>
            <w:noProof/>
            <w:webHidden/>
          </w:rPr>
        </w:r>
        <w:r w:rsidR="00E86EA2">
          <w:rPr>
            <w:noProof/>
            <w:webHidden/>
          </w:rPr>
          <w:fldChar w:fldCharType="separate"/>
        </w:r>
        <w:r w:rsidR="00E86EA2">
          <w:rPr>
            <w:noProof/>
            <w:webHidden/>
          </w:rPr>
          <w:t>7</w:t>
        </w:r>
        <w:r w:rsidR="00E86EA2">
          <w:rPr>
            <w:noProof/>
            <w:webHidden/>
          </w:rPr>
          <w:fldChar w:fldCharType="end"/>
        </w:r>
      </w:hyperlink>
    </w:p>
    <w:p w14:paraId="737BBD70" w14:textId="22B3EC50"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8" w:history="1">
        <w:r w:rsidR="00E86EA2" w:rsidRPr="009321D4">
          <w:rPr>
            <w:rStyle w:val="Hyperlink"/>
            <w:rFonts w:eastAsia="Arial" w:cs="Arial"/>
            <w:noProof/>
          </w:rPr>
          <w:t>2.16</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No contract</w:t>
        </w:r>
        <w:r w:rsidR="00E86EA2">
          <w:rPr>
            <w:noProof/>
            <w:webHidden/>
          </w:rPr>
          <w:tab/>
        </w:r>
        <w:r w:rsidR="00E86EA2">
          <w:rPr>
            <w:noProof/>
            <w:webHidden/>
          </w:rPr>
          <w:fldChar w:fldCharType="begin"/>
        </w:r>
        <w:r w:rsidR="00E86EA2">
          <w:rPr>
            <w:noProof/>
            <w:webHidden/>
          </w:rPr>
          <w:instrText xml:space="preserve"> PAGEREF _Toc29778528 \h </w:instrText>
        </w:r>
        <w:r w:rsidR="00E86EA2">
          <w:rPr>
            <w:noProof/>
            <w:webHidden/>
          </w:rPr>
        </w:r>
        <w:r w:rsidR="00E86EA2">
          <w:rPr>
            <w:noProof/>
            <w:webHidden/>
          </w:rPr>
          <w:fldChar w:fldCharType="separate"/>
        </w:r>
        <w:r w:rsidR="00E86EA2">
          <w:rPr>
            <w:noProof/>
            <w:webHidden/>
          </w:rPr>
          <w:t>7</w:t>
        </w:r>
        <w:r w:rsidR="00E86EA2">
          <w:rPr>
            <w:noProof/>
            <w:webHidden/>
          </w:rPr>
          <w:fldChar w:fldCharType="end"/>
        </w:r>
      </w:hyperlink>
    </w:p>
    <w:p w14:paraId="6D1F7183" w14:textId="4E05D7E8"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29" w:history="1">
        <w:r w:rsidR="00E86EA2" w:rsidRPr="009321D4">
          <w:rPr>
            <w:rStyle w:val="Hyperlink"/>
            <w:rFonts w:eastAsia="Arial" w:cs="Arial"/>
            <w:noProof/>
          </w:rPr>
          <w:t>2.17</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Request for Proposal Costs</w:t>
        </w:r>
        <w:r w:rsidR="00E86EA2">
          <w:rPr>
            <w:noProof/>
            <w:webHidden/>
          </w:rPr>
          <w:tab/>
        </w:r>
        <w:r w:rsidR="00E86EA2">
          <w:rPr>
            <w:noProof/>
            <w:webHidden/>
          </w:rPr>
          <w:fldChar w:fldCharType="begin"/>
        </w:r>
        <w:r w:rsidR="00E86EA2">
          <w:rPr>
            <w:noProof/>
            <w:webHidden/>
          </w:rPr>
          <w:instrText xml:space="preserve"> PAGEREF _Toc29778529 \h </w:instrText>
        </w:r>
        <w:r w:rsidR="00E86EA2">
          <w:rPr>
            <w:noProof/>
            <w:webHidden/>
          </w:rPr>
        </w:r>
        <w:r w:rsidR="00E86EA2">
          <w:rPr>
            <w:noProof/>
            <w:webHidden/>
          </w:rPr>
          <w:fldChar w:fldCharType="separate"/>
        </w:r>
        <w:r w:rsidR="00E86EA2">
          <w:rPr>
            <w:noProof/>
            <w:webHidden/>
          </w:rPr>
          <w:t>7</w:t>
        </w:r>
        <w:r w:rsidR="00E86EA2">
          <w:rPr>
            <w:noProof/>
            <w:webHidden/>
          </w:rPr>
          <w:fldChar w:fldCharType="end"/>
        </w:r>
      </w:hyperlink>
    </w:p>
    <w:p w14:paraId="6A52AA4B" w14:textId="199747BB"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0" w:history="1">
        <w:r w:rsidR="00E86EA2" w:rsidRPr="009321D4">
          <w:rPr>
            <w:rStyle w:val="Hyperlink"/>
            <w:rFonts w:eastAsia="Arial" w:cs="Arial"/>
            <w:noProof/>
          </w:rPr>
          <w:t>3</w:t>
        </w:r>
        <w:r w:rsidR="00E86EA2">
          <w:rPr>
            <w:rFonts w:asciiTheme="minorHAnsi" w:eastAsiaTheme="minorEastAsia" w:hAnsiTheme="minorHAnsi" w:cstheme="minorBidi"/>
            <w:noProof/>
            <w:lang w:eastAsia="ja-JP"/>
          </w:rPr>
          <w:tab/>
        </w:r>
        <w:r w:rsidR="00E86EA2" w:rsidRPr="009321D4">
          <w:rPr>
            <w:rStyle w:val="Hyperlink"/>
            <w:rFonts w:eastAsia="Arial" w:cs="Arial"/>
            <w:noProof/>
          </w:rPr>
          <w:t>COMPANY BACKGROUND INFORMATION</w:t>
        </w:r>
        <w:r w:rsidR="00E86EA2">
          <w:rPr>
            <w:noProof/>
            <w:webHidden/>
          </w:rPr>
          <w:tab/>
        </w:r>
        <w:r w:rsidR="00E86EA2">
          <w:rPr>
            <w:noProof/>
            <w:webHidden/>
          </w:rPr>
          <w:fldChar w:fldCharType="begin"/>
        </w:r>
        <w:r w:rsidR="00E86EA2">
          <w:rPr>
            <w:noProof/>
            <w:webHidden/>
          </w:rPr>
          <w:instrText xml:space="preserve"> PAGEREF _Toc29778530 \h </w:instrText>
        </w:r>
        <w:r w:rsidR="00E86EA2">
          <w:rPr>
            <w:noProof/>
            <w:webHidden/>
          </w:rPr>
        </w:r>
        <w:r w:rsidR="00E86EA2">
          <w:rPr>
            <w:noProof/>
            <w:webHidden/>
          </w:rPr>
          <w:fldChar w:fldCharType="separate"/>
        </w:r>
        <w:r w:rsidR="00E86EA2">
          <w:rPr>
            <w:noProof/>
            <w:webHidden/>
          </w:rPr>
          <w:t>8</w:t>
        </w:r>
        <w:r w:rsidR="00E86EA2">
          <w:rPr>
            <w:noProof/>
            <w:webHidden/>
          </w:rPr>
          <w:fldChar w:fldCharType="end"/>
        </w:r>
      </w:hyperlink>
    </w:p>
    <w:p w14:paraId="005BFB42" w14:textId="19D6A4AB"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31" w:history="1">
        <w:r w:rsidR="00E86EA2" w:rsidRPr="009321D4">
          <w:rPr>
            <w:rStyle w:val="Hyperlink"/>
            <w:rFonts w:eastAsia="Arial" w:cs="Arial"/>
            <w:noProof/>
          </w:rPr>
          <w:t>3.1</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General</w:t>
        </w:r>
        <w:r w:rsidR="00E86EA2">
          <w:rPr>
            <w:noProof/>
            <w:webHidden/>
          </w:rPr>
          <w:tab/>
        </w:r>
        <w:r w:rsidR="00E86EA2">
          <w:rPr>
            <w:noProof/>
            <w:webHidden/>
          </w:rPr>
          <w:fldChar w:fldCharType="begin"/>
        </w:r>
        <w:r w:rsidR="00E86EA2">
          <w:rPr>
            <w:noProof/>
            <w:webHidden/>
          </w:rPr>
          <w:instrText xml:space="preserve"> PAGEREF _Toc29778531 \h </w:instrText>
        </w:r>
        <w:r w:rsidR="00E86EA2">
          <w:rPr>
            <w:noProof/>
            <w:webHidden/>
          </w:rPr>
        </w:r>
        <w:r w:rsidR="00E86EA2">
          <w:rPr>
            <w:noProof/>
            <w:webHidden/>
          </w:rPr>
          <w:fldChar w:fldCharType="separate"/>
        </w:r>
        <w:r w:rsidR="00E86EA2">
          <w:rPr>
            <w:noProof/>
            <w:webHidden/>
          </w:rPr>
          <w:t>8</w:t>
        </w:r>
        <w:r w:rsidR="00E86EA2">
          <w:rPr>
            <w:noProof/>
            <w:webHidden/>
          </w:rPr>
          <w:fldChar w:fldCharType="end"/>
        </w:r>
      </w:hyperlink>
    </w:p>
    <w:p w14:paraId="63C2B7B1" w14:textId="0E901ABC"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2" w:history="1">
        <w:r w:rsidR="00E86EA2" w:rsidRPr="009321D4">
          <w:rPr>
            <w:rStyle w:val="Hyperlink"/>
            <w:rFonts w:eastAsia="Arial"/>
            <w:noProof/>
          </w:rPr>
          <w:t>4</w:t>
        </w:r>
        <w:r w:rsidR="00E86EA2">
          <w:rPr>
            <w:rFonts w:asciiTheme="minorHAnsi" w:eastAsiaTheme="minorEastAsia" w:hAnsiTheme="minorHAnsi" w:cstheme="minorBidi"/>
            <w:noProof/>
            <w:lang w:eastAsia="ja-JP"/>
          </w:rPr>
          <w:tab/>
        </w:r>
        <w:r w:rsidR="00E86EA2" w:rsidRPr="009321D4">
          <w:rPr>
            <w:rStyle w:val="Hyperlink"/>
            <w:rFonts w:eastAsia="Arial"/>
            <w:noProof/>
          </w:rPr>
          <w:t>CURRENT SITUATION</w:t>
        </w:r>
        <w:r w:rsidR="00E86EA2">
          <w:rPr>
            <w:noProof/>
            <w:webHidden/>
          </w:rPr>
          <w:tab/>
        </w:r>
        <w:r w:rsidR="00E86EA2">
          <w:rPr>
            <w:noProof/>
            <w:webHidden/>
          </w:rPr>
          <w:fldChar w:fldCharType="begin"/>
        </w:r>
        <w:r w:rsidR="00E86EA2">
          <w:rPr>
            <w:noProof/>
            <w:webHidden/>
          </w:rPr>
          <w:instrText xml:space="preserve"> PAGEREF _Toc29778532 \h </w:instrText>
        </w:r>
        <w:r w:rsidR="00E86EA2">
          <w:rPr>
            <w:noProof/>
            <w:webHidden/>
          </w:rPr>
        </w:r>
        <w:r w:rsidR="00E86EA2">
          <w:rPr>
            <w:noProof/>
            <w:webHidden/>
          </w:rPr>
          <w:fldChar w:fldCharType="separate"/>
        </w:r>
        <w:r w:rsidR="00E86EA2">
          <w:rPr>
            <w:noProof/>
            <w:webHidden/>
          </w:rPr>
          <w:t>9</w:t>
        </w:r>
        <w:r w:rsidR="00E86EA2">
          <w:rPr>
            <w:noProof/>
            <w:webHidden/>
          </w:rPr>
          <w:fldChar w:fldCharType="end"/>
        </w:r>
      </w:hyperlink>
    </w:p>
    <w:p w14:paraId="400DDB4B" w14:textId="45D319CF"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3" w:history="1">
        <w:r w:rsidR="00E86EA2" w:rsidRPr="009321D4">
          <w:rPr>
            <w:rStyle w:val="Hyperlink"/>
            <w:rFonts w:eastAsia="Arial,"/>
            <w:noProof/>
            <w:lang w:val="en-US" w:eastAsia="en-US"/>
          </w:rPr>
          <w:t>5</w:t>
        </w:r>
        <w:r w:rsidR="00E86EA2">
          <w:rPr>
            <w:rFonts w:asciiTheme="minorHAnsi" w:eastAsiaTheme="minorEastAsia" w:hAnsiTheme="minorHAnsi" w:cstheme="minorBidi"/>
            <w:noProof/>
            <w:lang w:eastAsia="ja-JP"/>
          </w:rPr>
          <w:tab/>
        </w:r>
        <w:r w:rsidR="00E86EA2" w:rsidRPr="009321D4">
          <w:rPr>
            <w:rStyle w:val="Hyperlink"/>
            <w:rFonts w:eastAsia="Arial,"/>
            <w:noProof/>
            <w:lang w:val="en-US" w:eastAsia="en-US"/>
          </w:rPr>
          <w:t>SPECIFICATION</w:t>
        </w:r>
        <w:r w:rsidR="00E86EA2">
          <w:rPr>
            <w:noProof/>
            <w:webHidden/>
          </w:rPr>
          <w:tab/>
        </w:r>
        <w:r w:rsidR="00E86EA2">
          <w:rPr>
            <w:noProof/>
            <w:webHidden/>
          </w:rPr>
          <w:fldChar w:fldCharType="begin"/>
        </w:r>
        <w:r w:rsidR="00E86EA2">
          <w:rPr>
            <w:noProof/>
            <w:webHidden/>
          </w:rPr>
          <w:instrText xml:space="preserve"> PAGEREF _Toc29778533 \h </w:instrText>
        </w:r>
        <w:r w:rsidR="00E86EA2">
          <w:rPr>
            <w:noProof/>
            <w:webHidden/>
          </w:rPr>
        </w:r>
        <w:r w:rsidR="00E86EA2">
          <w:rPr>
            <w:noProof/>
            <w:webHidden/>
          </w:rPr>
          <w:fldChar w:fldCharType="separate"/>
        </w:r>
        <w:r w:rsidR="00E86EA2">
          <w:rPr>
            <w:noProof/>
            <w:webHidden/>
          </w:rPr>
          <w:t>10</w:t>
        </w:r>
        <w:r w:rsidR="00E86EA2">
          <w:rPr>
            <w:noProof/>
            <w:webHidden/>
          </w:rPr>
          <w:fldChar w:fldCharType="end"/>
        </w:r>
      </w:hyperlink>
    </w:p>
    <w:p w14:paraId="6EA293E0" w14:textId="5229236E"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34" w:history="1">
        <w:r w:rsidR="00E86EA2" w:rsidRPr="009321D4">
          <w:rPr>
            <w:rStyle w:val="Hyperlink"/>
            <w:rFonts w:eastAsia="Arial" w:cs="Arial"/>
            <w:noProof/>
          </w:rPr>
          <w:t>5.1</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RFP Timetable</w:t>
        </w:r>
        <w:r w:rsidR="00E86EA2">
          <w:rPr>
            <w:noProof/>
            <w:webHidden/>
          </w:rPr>
          <w:tab/>
        </w:r>
        <w:r w:rsidR="00E86EA2">
          <w:rPr>
            <w:noProof/>
            <w:webHidden/>
          </w:rPr>
          <w:fldChar w:fldCharType="begin"/>
        </w:r>
        <w:r w:rsidR="00E86EA2">
          <w:rPr>
            <w:noProof/>
            <w:webHidden/>
          </w:rPr>
          <w:instrText xml:space="preserve"> PAGEREF _Toc29778534 \h </w:instrText>
        </w:r>
        <w:r w:rsidR="00E86EA2">
          <w:rPr>
            <w:noProof/>
            <w:webHidden/>
          </w:rPr>
        </w:r>
        <w:r w:rsidR="00E86EA2">
          <w:rPr>
            <w:noProof/>
            <w:webHidden/>
          </w:rPr>
          <w:fldChar w:fldCharType="separate"/>
        </w:r>
        <w:r w:rsidR="00E86EA2">
          <w:rPr>
            <w:noProof/>
            <w:webHidden/>
          </w:rPr>
          <w:t>10</w:t>
        </w:r>
        <w:r w:rsidR="00E86EA2">
          <w:rPr>
            <w:noProof/>
            <w:webHidden/>
          </w:rPr>
          <w:fldChar w:fldCharType="end"/>
        </w:r>
      </w:hyperlink>
    </w:p>
    <w:p w14:paraId="6E0FEB16" w14:textId="0EA8C729"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35" w:history="1">
        <w:r w:rsidR="00E86EA2" w:rsidRPr="009321D4">
          <w:rPr>
            <w:rStyle w:val="Hyperlink"/>
            <w:rFonts w:eastAsia="Arial" w:cs="Arial"/>
            <w:noProof/>
            <w:w w:val="105"/>
          </w:rPr>
          <w:t>5.2</w:t>
        </w:r>
        <w:r w:rsidR="00E86EA2">
          <w:rPr>
            <w:rFonts w:asciiTheme="minorHAnsi" w:eastAsiaTheme="minorEastAsia" w:hAnsiTheme="minorHAnsi" w:cstheme="minorBidi"/>
            <w:noProof/>
            <w:lang w:eastAsia="ja-JP"/>
          </w:rPr>
          <w:tab/>
        </w:r>
        <w:r w:rsidR="00E86EA2" w:rsidRPr="009321D4">
          <w:rPr>
            <w:rStyle w:val="Hyperlink"/>
            <w:rFonts w:eastAsia="Arial" w:cs="Arial"/>
            <w:noProof/>
            <w:w w:val="105"/>
          </w:rPr>
          <w:t>Term and Termination</w:t>
        </w:r>
        <w:r w:rsidR="00E86EA2">
          <w:rPr>
            <w:noProof/>
            <w:webHidden/>
          </w:rPr>
          <w:tab/>
        </w:r>
        <w:r w:rsidR="00E86EA2">
          <w:rPr>
            <w:noProof/>
            <w:webHidden/>
          </w:rPr>
          <w:fldChar w:fldCharType="begin"/>
        </w:r>
        <w:r w:rsidR="00E86EA2">
          <w:rPr>
            <w:noProof/>
            <w:webHidden/>
          </w:rPr>
          <w:instrText xml:space="preserve"> PAGEREF _Toc29778535 \h </w:instrText>
        </w:r>
        <w:r w:rsidR="00E86EA2">
          <w:rPr>
            <w:noProof/>
            <w:webHidden/>
          </w:rPr>
        </w:r>
        <w:r w:rsidR="00E86EA2">
          <w:rPr>
            <w:noProof/>
            <w:webHidden/>
          </w:rPr>
          <w:fldChar w:fldCharType="separate"/>
        </w:r>
        <w:r w:rsidR="00E86EA2">
          <w:rPr>
            <w:noProof/>
            <w:webHidden/>
          </w:rPr>
          <w:t>11</w:t>
        </w:r>
        <w:r w:rsidR="00E86EA2">
          <w:rPr>
            <w:noProof/>
            <w:webHidden/>
          </w:rPr>
          <w:fldChar w:fldCharType="end"/>
        </w:r>
      </w:hyperlink>
    </w:p>
    <w:p w14:paraId="73BAAECA" w14:textId="3C93EF0F" w:rsidR="00E86EA2" w:rsidRDefault="00FD5734">
      <w:pPr>
        <w:pStyle w:val="TOC2"/>
        <w:tabs>
          <w:tab w:val="left" w:pos="880"/>
          <w:tab w:val="right" w:leader="dot" w:pos="9050"/>
        </w:tabs>
        <w:rPr>
          <w:rFonts w:asciiTheme="minorHAnsi" w:eastAsiaTheme="minorEastAsia" w:hAnsiTheme="minorHAnsi" w:cstheme="minorBidi"/>
          <w:noProof/>
          <w:lang w:eastAsia="ja-JP"/>
        </w:rPr>
      </w:pPr>
      <w:hyperlink w:anchor="_Toc29778536" w:history="1">
        <w:r w:rsidR="00E86EA2" w:rsidRPr="009321D4">
          <w:rPr>
            <w:rStyle w:val="Hyperlink"/>
            <w:rFonts w:eastAsia="Arial"/>
            <w:noProof/>
            <w:w w:val="105"/>
          </w:rPr>
          <w:t>5.3</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Payment Arrangements</w:t>
        </w:r>
        <w:r w:rsidR="00E86EA2">
          <w:rPr>
            <w:noProof/>
            <w:webHidden/>
          </w:rPr>
          <w:tab/>
        </w:r>
        <w:r w:rsidR="00E86EA2">
          <w:rPr>
            <w:noProof/>
            <w:webHidden/>
          </w:rPr>
          <w:fldChar w:fldCharType="begin"/>
        </w:r>
        <w:r w:rsidR="00E86EA2">
          <w:rPr>
            <w:noProof/>
            <w:webHidden/>
          </w:rPr>
          <w:instrText xml:space="preserve"> PAGEREF _Toc29778536 \h </w:instrText>
        </w:r>
        <w:r w:rsidR="00E86EA2">
          <w:rPr>
            <w:noProof/>
            <w:webHidden/>
          </w:rPr>
        </w:r>
        <w:r w:rsidR="00E86EA2">
          <w:rPr>
            <w:noProof/>
            <w:webHidden/>
          </w:rPr>
          <w:fldChar w:fldCharType="separate"/>
        </w:r>
        <w:r w:rsidR="00E86EA2">
          <w:rPr>
            <w:noProof/>
            <w:webHidden/>
          </w:rPr>
          <w:t>11</w:t>
        </w:r>
        <w:r w:rsidR="00E86EA2">
          <w:rPr>
            <w:noProof/>
            <w:webHidden/>
          </w:rPr>
          <w:fldChar w:fldCharType="end"/>
        </w:r>
      </w:hyperlink>
    </w:p>
    <w:p w14:paraId="5BD068B4" w14:textId="2779BB90"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7" w:history="1">
        <w:r w:rsidR="00E86EA2" w:rsidRPr="009321D4">
          <w:rPr>
            <w:rStyle w:val="Hyperlink"/>
            <w:rFonts w:eastAsia="Arial"/>
            <w:noProof/>
          </w:rPr>
          <w:t>6</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EVALUATION CRITERIA</w:t>
        </w:r>
        <w:r w:rsidR="00E86EA2">
          <w:rPr>
            <w:noProof/>
            <w:webHidden/>
          </w:rPr>
          <w:tab/>
        </w:r>
        <w:r w:rsidR="00E86EA2">
          <w:rPr>
            <w:noProof/>
            <w:webHidden/>
          </w:rPr>
          <w:fldChar w:fldCharType="begin"/>
        </w:r>
        <w:r w:rsidR="00E86EA2">
          <w:rPr>
            <w:noProof/>
            <w:webHidden/>
          </w:rPr>
          <w:instrText xml:space="preserve"> PAGEREF _Toc29778537 \h </w:instrText>
        </w:r>
        <w:r w:rsidR="00E86EA2">
          <w:rPr>
            <w:noProof/>
            <w:webHidden/>
          </w:rPr>
        </w:r>
        <w:r w:rsidR="00E86EA2">
          <w:rPr>
            <w:noProof/>
            <w:webHidden/>
          </w:rPr>
          <w:fldChar w:fldCharType="separate"/>
        </w:r>
        <w:r w:rsidR="00E86EA2">
          <w:rPr>
            <w:noProof/>
            <w:webHidden/>
          </w:rPr>
          <w:t>12</w:t>
        </w:r>
        <w:r w:rsidR="00E86EA2">
          <w:rPr>
            <w:noProof/>
            <w:webHidden/>
          </w:rPr>
          <w:fldChar w:fldCharType="end"/>
        </w:r>
      </w:hyperlink>
    </w:p>
    <w:p w14:paraId="654D9BD4" w14:textId="5F1C178C"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8" w:history="1">
        <w:r w:rsidR="00E86EA2" w:rsidRPr="009321D4">
          <w:rPr>
            <w:rStyle w:val="Hyperlink"/>
            <w:rFonts w:eastAsia="Arial"/>
            <w:noProof/>
            <w:w w:val="105"/>
          </w:rPr>
          <w:t>7</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COMPANY INFORMATION</w:t>
        </w:r>
        <w:r w:rsidR="00E86EA2">
          <w:rPr>
            <w:noProof/>
            <w:webHidden/>
          </w:rPr>
          <w:tab/>
        </w:r>
        <w:r w:rsidR="00E86EA2">
          <w:rPr>
            <w:noProof/>
            <w:webHidden/>
          </w:rPr>
          <w:fldChar w:fldCharType="begin"/>
        </w:r>
        <w:r w:rsidR="00E86EA2">
          <w:rPr>
            <w:noProof/>
            <w:webHidden/>
          </w:rPr>
          <w:instrText xml:space="preserve"> PAGEREF _Toc29778538 \h </w:instrText>
        </w:r>
        <w:r w:rsidR="00E86EA2">
          <w:rPr>
            <w:noProof/>
            <w:webHidden/>
          </w:rPr>
        </w:r>
        <w:r w:rsidR="00E86EA2">
          <w:rPr>
            <w:noProof/>
            <w:webHidden/>
          </w:rPr>
          <w:fldChar w:fldCharType="separate"/>
        </w:r>
        <w:r w:rsidR="00E86EA2">
          <w:rPr>
            <w:noProof/>
            <w:webHidden/>
          </w:rPr>
          <w:t>13</w:t>
        </w:r>
        <w:r w:rsidR="00E86EA2">
          <w:rPr>
            <w:noProof/>
            <w:webHidden/>
          </w:rPr>
          <w:fldChar w:fldCharType="end"/>
        </w:r>
      </w:hyperlink>
    </w:p>
    <w:p w14:paraId="6D5FF712" w14:textId="680DD3A8"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39" w:history="1">
        <w:r w:rsidR="00E86EA2" w:rsidRPr="009321D4">
          <w:rPr>
            <w:rStyle w:val="Hyperlink"/>
            <w:rFonts w:eastAsia="Arial"/>
            <w:noProof/>
            <w:w w:val="105"/>
          </w:rPr>
          <w:t>8</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PROCUREMENT QUESTIONNAIRE</w:t>
        </w:r>
        <w:r w:rsidR="00E86EA2">
          <w:rPr>
            <w:noProof/>
            <w:webHidden/>
          </w:rPr>
          <w:tab/>
        </w:r>
        <w:r w:rsidR="00E86EA2">
          <w:rPr>
            <w:noProof/>
            <w:webHidden/>
          </w:rPr>
          <w:fldChar w:fldCharType="begin"/>
        </w:r>
        <w:r w:rsidR="00E86EA2">
          <w:rPr>
            <w:noProof/>
            <w:webHidden/>
          </w:rPr>
          <w:instrText xml:space="preserve"> PAGEREF _Toc29778539 \h </w:instrText>
        </w:r>
        <w:r w:rsidR="00E86EA2">
          <w:rPr>
            <w:noProof/>
            <w:webHidden/>
          </w:rPr>
        </w:r>
        <w:r w:rsidR="00E86EA2">
          <w:rPr>
            <w:noProof/>
            <w:webHidden/>
          </w:rPr>
          <w:fldChar w:fldCharType="separate"/>
        </w:r>
        <w:r w:rsidR="00E86EA2">
          <w:rPr>
            <w:noProof/>
            <w:webHidden/>
          </w:rPr>
          <w:t>16</w:t>
        </w:r>
        <w:r w:rsidR="00E86EA2">
          <w:rPr>
            <w:noProof/>
            <w:webHidden/>
          </w:rPr>
          <w:fldChar w:fldCharType="end"/>
        </w:r>
      </w:hyperlink>
    </w:p>
    <w:p w14:paraId="15964C54" w14:textId="5DBB320D" w:rsidR="00E86EA2" w:rsidRDefault="00FD5734">
      <w:pPr>
        <w:pStyle w:val="TOC1"/>
        <w:tabs>
          <w:tab w:val="left" w:pos="440"/>
          <w:tab w:val="right" w:leader="dot" w:pos="9050"/>
        </w:tabs>
        <w:rPr>
          <w:rFonts w:asciiTheme="minorHAnsi" w:eastAsiaTheme="minorEastAsia" w:hAnsiTheme="minorHAnsi" w:cstheme="minorBidi"/>
          <w:noProof/>
          <w:lang w:eastAsia="ja-JP"/>
        </w:rPr>
      </w:pPr>
      <w:hyperlink w:anchor="_Toc29778540" w:history="1">
        <w:r w:rsidR="00E86EA2" w:rsidRPr="009321D4">
          <w:rPr>
            <w:rStyle w:val="Hyperlink"/>
            <w:rFonts w:eastAsia="Arial"/>
            <w:noProof/>
            <w:w w:val="105"/>
          </w:rPr>
          <w:t>9</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COMMERCIAL SUBMISSION</w:t>
        </w:r>
        <w:r w:rsidR="00E86EA2">
          <w:rPr>
            <w:noProof/>
            <w:webHidden/>
          </w:rPr>
          <w:tab/>
        </w:r>
        <w:r w:rsidR="00E86EA2">
          <w:rPr>
            <w:noProof/>
            <w:webHidden/>
          </w:rPr>
          <w:fldChar w:fldCharType="begin"/>
        </w:r>
        <w:r w:rsidR="00E86EA2">
          <w:rPr>
            <w:noProof/>
            <w:webHidden/>
          </w:rPr>
          <w:instrText xml:space="preserve"> PAGEREF _Toc29778540 \h </w:instrText>
        </w:r>
        <w:r w:rsidR="00E86EA2">
          <w:rPr>
            <w:noProof/>
            <w:webHidden/>
          </w:rPr>
        </w:r>
        <w:r w:rsidR="00E86EA2">
          <w:rPr>
            <w:noProof/>
            <w:webHidden/>
          </w:rPr>
          <w:fldChar w:fldCharType="separate"/>
        </w:r>
        <w:r w:rsidR="00E86EA2">
          <w:rPr>
            <w:noProof/>
            <w:webHidden/>
          </w:rPr>
          <w:t>20</w:t>
        </w:r>
        <w:r w:rsidR="00E86EA2">
          <w:rPr>
            <w:noProof/>
            <w:webHidden/>
          </w:rPr>
          <w:fldChar w:fldCharType="end"/>
        </w:r>
      </w:hyperlink>
    </w:p>
    <w:p w14:paraId="41FADD73" w14:textId="39CEDCA9" w:rsidR="00E86EA2" w:rsidRDefault="00FD5734">
      <w:pPr>
        <w:pStyle w:val="TOC1"/>
        <w:tabs>
          <w:tab w:val="left" w:pos="660"/>
          <w:tab w:val="right" w:leader="dot" w:pos="9050"/>
        </w:tabs>
        <w:rPr>
          <w:rFonts w:asciiTheme="minorHAnsi" w:eastAsiaTheme="minorEastAsia" w:hAnsiTheme="minorHAnsi" w:cstheme="minorBidi"/>
          <w:noProof/>
          <w:lang w:eastAsia="ja-JP"/>
        </w:rPr>
      </w:pPr>
      <w:hyperlink w:anchor="_Toc29778541" w:history="1">
        <w:r w:rsidR="00E86EA2" w:rsidRPr="009321D4">
          <w:rPr>
            <w:rStyle w:val="Hyperlink"/>
            <w:rFonts w:eastAsia="Arial"/>
            <w:noProof/>
            <w:w w:val="105"/>
          </w:rPr>
          <w:t>10</w:t>
        </w:r>
        <w:r w:rsidR="00E86EA2">
          <w:rPr>
            <w:rFonts w:asciiTheme="minorHAnsi" w:eastAsiaTheme="minorEastAsia" w:hAnsiTheme="minorHAnsi" w:cstheme="minorBidi"/>
            <w:noProof/>
            <w:lang w:eastAsia="ja-JP"/>
          </w:rPr>
          <w:tab/>
        </w:r>
        <w:r w:rsidR="00E86EA2" w:rsidRPr="009321D4">
          <w:rPr>
            <w:rStyle w:val="Hyperlink"/>
            <w:rFonts w:eastAsia="Arial"/>
            <w:noProof/>
            <w:w w:val="105"/>
          </w:rPr>
          <w:t>NON-COLLUSIVE TENDERING CERTIFICATE</w:t>
        </w:r>
        <w:r w:rsidR="00E86EA2">
          <w:rPr>
            <w:noProof/>
            <w:webHidden/>
          </w:rPr>
          <w:tab/>
        </w:r>
        <w:r w:rsidR="00E86EA2">
          <w:rPr>
            <w:noProof/>
            <w:webHidden/>
          </w:rPr>
          <w:fldChar w:fldCharType="begin"/>
        </w:r>
        <w:r w:rsidR="00E86EA2">
          <w:rPr>
            <w:noProof/>
            <w:webHidden/>
          </w:rPr>
          <w:instrText xml:space="preserve"> PAGEREF _Toc29778541 \h </w:instrText>
        </w:r>
        <w:r w:rsidR="00E86EA2">
          <w:rPr>
            <w:noProof/>
            <w:webHidden/>
          </w:rPr>
        </w:r>
        <w:r w:rsidR="00E86EA2">
          <w:rPr>
            <w:noProof/>
            <w:webHidden/>
          </w:rPr>
          <w:fldChar w:fldCharType="separate"/>
        </w:r>
        <w:r w:rsidR="00E86EA2">
          <w:rPr>
            <w:noProof/>
            <w:webHidden/>
          </w:rPr>
          <w:t>21</w:t>
        </w:r>
        <w:r w:rsidR="00E86EA2">
          <w:rPr>
            <w:noProof/>
            <w:webHidden/>
          </w:rPr>
          <w:fldChar w:fldCharType="end"/>
        </w:r>
      </w:hyperlink>
    </w:p>
    <w:p w14:paraId="500E61B0" w14:textId="5BAD6DA7" w:rsidR="00E86EA2" w:rsidRDefault="00FD5734">
      <w:pPr>
        <w:pStyle w:val="TOC2"/>
        <w:tabs>
          <w:tab w:val="left" w:pos="1100"/>
          <w:tab w:val="right" w:leader="dot" w:pos="9050"/>
        </w:tabs>
        <w:rPr>
          <w:rFonts w:asciiTheme="minorHAnsi" w:eastAsiaTheme="minorEastAsia" w:hAnsiTheme="minorHAnsi" w:cstheme="minorBidi"/>
          <w:noProof/>
          <w:lang w:eastAsia="ja-JP"/>
        </w:rPr>
      </w:pPr>
      <w:hyperlink w:anchor="_Toc29778542" w:history="1">
        <w:r w:rsidR="00E86EA2" w:rsidRPr="009321D4">
          <w:rPr>
            <w:rStyle w:val="Hyperlink"/>
            <w:noProof/>
          </w:rPr>
          <w:t>10.1</w:t>
        </w:r>
        <w:r w:rsidR="00E86EA2">
          <w:rPr>
            <w:rFonts w:asciiTheme="minorHAnsi" w:eastAsiaTheme="minorEastAsia" w:hAnsiTheme="minorHAnsi" w:cstheme="minorBidi"/>
            <w:noProof/>
            <w:lang w:eastAsia="ja-JP"/>
          </w:rPr>
          <w:tab/>
        </w:r>
        <w:r w:rsidR="00E86EA2" w:rsidRPr="009321D4">
          <w:rPr>
            <w:rStyle w:val="Hyperlink"/>
            <w:noProof/>
          </w:rPr>
          <w:t>Form of Tender</w:t>
        </w:r>
        <w:r w:rsidR="00E86EA2">
          <w:rPr>
            <w:noProof/>
            <w:webHidden/>
          </w:rPr>
          <w:tab/>
        </w:r>
        <w:r w:rsidR="00E86EA2">
          <w:rPr>
            <w:noProof/>
            <w:webHidden/>
          </w:rPr>
          <w:fldChar w:fldCharType="begin"/>
        </w:r>
        <w:r w:rsidR="00E86EA2">
          <w:rPr>
            <w:noProof/>
            <w:webHidden/>
          </w:rPr>
          <w:instrText xml:space="preserve"> PAGEREF _Toc29778542 \h </w:instrText>
        </w:r>
        <w:r w:rsidR="00E86EA2">
          <w:rPr>
            <w:noProof/>
            <w:webHidden/>
          </w:rPr>
        </w:r>
        <w:r w:rsidR="00E86EA2">
          <w:rPr>
            <w:noProof/>
            <w:webHidden/>
          </w:rPr>
          <w:fldChar w:fldCharType="separate"/>
        </w:r>
        <w:r w:rsidR="00E86EA2">
          <w:rPr>
            <w:noProof/>
            <w:webHidden/>
          </w:rPr>
          <w:t>22</w:t>
        </w:r>
        <w:r w:rsidR="00E86EA2">
          <w:rPr>
            <w:noProof/>
            <w:webHidden/>
          </w:rPr>
          <w:fldChar w:fldCharType="end"/>
        </w:r>
      </w:hyperlink>
    </w:p>
    <w:p w14:paraId="6EF1335A" w14:textId="52C67FC4" w:rsidR="00E01A3C" w:rsidRDefault="00E8257F">
      <w:pPr>
        <w:rPr>
          <w:rFonts w:cs="Arial"/>
          <w:b/>
          <w:bCs/>
          <w:noProof/>
        </w:rPr>
      </w:pPr>
      <w:r w:rsidRPr="008D13D4">
        <w:rPr>
          <w:rFonts w:cs="Arial"/>
          <w:b/>
          <w:bCs/>
          <w:noProof/>
        </w:rPr>
        <w:fldChar w:fldCharType="end"/>
      </w:r>
    </w:p>
    <w:p w14:paraId="3458DEE8" w14:textId="77777777" w:rsidR="00E01A3C" w:rsidRDefault="00E01A3C">
      <w:pPr>
        <w:spacing w:after="0" w:line="240" w:lineRule="auto"/>
        <w:rPr>
          <w:rFonts w:cs="Arial"/>
          <w:b/>
          <w:bCs/>
          <w:noProof/>
        </w:rPr>
      </w:pPr>
      <w:r>
        <w:rPr>
          <w:rFonts w:cs="Arial"/>
          <w:b/>
          <w:bCs/>
          <w:noProof/>
        </w:rPr>
        <w:br w:type="page"/>
      </w:r>
    </w:p>
    <w:p w14:paraId="6EF1335C" w14:textId="77777777" w:rsidR="00064ACD" w:rsidRPr="008D13D4" w:rsidRDefault="00064ACD" w:rsidP="46A00F21">
      <w:pPr>
        <w:pStyle w:val="Heading1"/>
        <w:rPr>
          <w:rFonts w:eastAsia="Arial" w:cs="Arial"/>
          <w:sz w:val="22"/>
          <w:szCs w:val="22"/>
        </w:rPr>
      </w:pPr>
      <w:bookmarkStart w:id="0" w:name="_Toc29778511"/>
      <w:r w:rsidRPr="46A00F21">
        <w:rPr>
          <w:rFonts w:eastAsia="Arial" w:cs="Arial"/>
          <w:sz w:val="22"/>
          <w:szCs w:val="22"/>
        </w:rPr>
        <w:lastRenderedPageBreak/>
        <w:t>INTRODUCTION</w:t>
      </w:r>
      <w:bookmarkEnd w:id="0"/>
    </w:p>
    <w:p w14:paraId="6EF1335D" w14:textId="5A738EC7"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L&amp;P</w:t>
      </w:r>
      <w:r w:rsidRPr="46A00F21">
        <w:rPr>
          <w:rFonts w:eastAsia="Arial" w:cs="Arial"/>
        </w:rPr>
        <w:t>).</w:t>
      </w:r>
    </w:p>
    <w:p w14:paraId="6EF1335E" w14:textId="2A43ADA9"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00E45EE9">
        <w:rPr>
          <w:rFonts w:eastAsia="Arial" w:cs="Arial"/>
          <w:spacing w:val="-5"/>
        </w:rPr>
        <w:t>an Email Service Provider.</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t xml:space="preserve"> </w:t>
      </w:r>
      <w:bookmarkStart w:id="1" w:name="_Toc29778512"/>
      <w:r w:rsidRPr="46A00F21">
        <w:rPr>
          <w:rFonts w:eastAsia="Arial" w:cs="Arial"/>
          <w:sz w:val="22"/>
          <w:szCs w:val="22"/>
        </w:rPr>
        <w:t xml:space="preserve">SPECIAL CONDITIONS OF </w:t>
      </w:r>
      <w:r w:rsidR="00C51428">
        <w:rPr>
          <w:rFonts w:eastAsia="Arial" w:cs="Arial"/>
          <w:sz w:val="22"/>
          <w:szCs w:val="22"/>
        </w:rPr>
        <w:t>RFP</w:t>
      </w:r>
      <w:bookmarkEnd w:id="1"/>
    </w:p>
    <w:p w14:paraId="6EF13366" w14:textId="64C19FD2" w:rsidR="00064ACD" w:rsidRPr="008D13D4" w:rsidRDefault="00064ACD" w:rsidP="46A00F21">
      <w:pPr>
        <w:pStyle w:val="Heading2"/>
        <w:rPr>
          <w:rFonts w:eastAsia="Arial" w:cs="Arial"/>
          <w:sz w:val="22"/>
          <w:szCs w:val="22"/>
        </w:rPr>
      </w:pPr>
      <w:bookmarkStart w:id="2" w:name="_Toc29778513"/>
      <w:r w:rsidRPr="46A00F21">
        <w:rPr>
          <w:rFonts w:eastAsia="Arial" w:cs="Arial"/>
          <w:sz w:val="22"/>
          <w:szCs w:val="22"/>
        </w:rPr>
        <w:t>Closing Date</w:t>
      </w:r>
      <w:bookmarkEnd w:id="2"/>
    </w:p>
    <w:p w14:paraId="6EF13367" w14:textId="4105FE8C"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 xml:space="preserve">by email </w:t>
      </w:r>
      <w:r w:rsidR="00BA7EAA">
        <w:rPr>
          <w:rFonts w:eastAsia="Arial" w:cs="Arial"/>
        </w:rPr>
        <w:t>by 1</w:t>
      </w:r>
      <w:r w:rsidR="00E85425">
        <w:rPr>
          <w:rFonts w:eastAsia="Arial" w:cs="Arial"/>
        </w:rPr>
        <w:t>2</w:t>
      </w:r>
      <w:r w:rsidR="00BA7EAA">
        <w:rPr>
          <w:rFonts w:eastAsia="Arial" w:cs="Arial"/>
        </w:rPr>
        <w:t>:</w:t>
      </w:r>
      <w:r w:rsidR="00E85425">
        <w:rPr>
          <w:rFonts w:eastAsia="Arial" w:cs="Arial"/>
        </w:rPr>
        <w:t>00</w:t>
      </w:r>
      <w:r w:rsidR="009A5030">
        <w:rPr>
          <w:rFonts w:eastAsia="Arial" w:cs="Arial"/>
        </w:rPr>
        <w:t xml:space="preserve">pm on </w:t>
      </w:r>
      <w:r w:rsidR="00EA2FD7">
        <w:rPr>
          <w:rFonts w:eastAsia="Arial" w:cs="Arial"/>
        </w:rPr>
        <w:t xml:space="preserve">Friday </w:t>
      </w:r>
      <w:r w:rsidR="009A5030">
        <w:rPr>
          <w:rFonts w:eastAsia="Arial" w:cs="Arial"/>
        </w:rPr>
        <w:t xml:space="preserve">14 February 2020.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3" w:name="_Toc29778514"/>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4" w:name="_Toc29778515"/>
      <w:r>
        <w:rPr>
          <w:rFonts w:eastAsia="Arial" w:cs="Arial"/>
          <w:sz w:val="22"/>
          <w:szCs w:val="22"/>
        </w:rPr>
        <w:t>Clarifications</w:t>
      </w:r>
      <w:bookmarkEnd w:id="4"/>
    </w:p>
    <w:p w14:paraId="47582664" w14:textId="39627622"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w:t>
      </w:r>
      <w:r w:rsidR="00A04852">
        <w:rPr>
          <w:rFonts w:eastAsia="Arial" w:cs="Arial"/>
          <w:spacing w:val="4"/>
        </w:rPr>
        <w:t>3</w:t>
      </w:r>
      <w:r w:rsidR="00D810D8">
        <w:rPr>
          <w:rFonts w:eastAsia="Arial" w:cs="Arial"/>
          <w:spacing w:val="4"/>
        </w:rPr>
        <w:t xml:space="preserve">:00pm on Friday </w:t>
      </w:r>
      <w:r w:rsidR="00A04852">
        <w:rPr>
          <w:rFonts w:eastAsia="Arial" w:cs="Arial"/>
          <w:spacing w:val="4"/>
        </w:rPr>
        <w:t>7 February 2020</w:t>
      </w:r>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9">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5" w:name="_Toc29778516"/>
      <w:r w:rsidRPr="46A00F21">
        <w:rPr>
          <w:rFonts w:eastAsia="Arial" w:cs="Arial"/>
          <w:w w:val="105"/>
          <w:sz w:val="22"/>
          <w:szCs w:val="22"/>
        </w:rPr>
        <w:t>Notice of Intention / Request for Further Information</w:t>
      </w:r>
      <w:bookmarkEnd w:id="5"/>
    </w:p>
    <w:p w14:paraId="6EF13374" w14:textId="7EB65CB4"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 </w:t>
      </w:r>
      <w:r w:rsidR="008276E2" w:rsidRPr="008276E2">
        <w:rPr>
          <w:rFonts w:eastAsia="Arial" w:cs="Arial"/>
          <w:b/>
        </w:rPr>
        <w:t>Friday 7 February 2020</w:t>
      </w:r>
      <w:r w:rsidR="00064ACD" w:rsidRPr="46A00F21">
        <w:rPr>
          <w:rFonts w:eastAsia="Arial" w:cs="Arial"/>
        </w:rPr>
        <w:t xml:space="preserve">. 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6" w:name="_Toc29778517"/>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7" w:name="_Toc29778518"/>
      <w:r w:rsidRPr="46A00F21">
        <w:rPr>
          <w:rFonts w:eastAsia="Arial" w:cs="Arial"/>
          <w:w w:val="105"/>
          <w:sz w:val="22"/>
          <w:szCs w:val="22"/>
        </w:rPr>
        <w:t>A</w:t>
      </w:r>
      <w:r w:rsidR="00064ACD" w:rsidRPr="46A00F21">
        <w:rPr>
          <w:rFonts w:eastAsia="Arial" w:cs="Arial"/>
          <w:w w:val="105"/>
          <w:sz w:val="22"/>
          <w:szCs w:val="22"/>
        </w:rPr>
        <w:t>uthority</w:t>
      </w:r>
      <w:bookmarkEnd w:id="7"/>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8" w:name="_Toc29778519"/>
      <w:r w:rsidRPr="46A00F21">
        <w:rPr>
          <w:rFonts w:eastAsia="Arial" w:cs="Arial"/>
          <w:w w:val="105"/>
          <w:sz w:val="22"/>
          <w:szCs w:val="22"/>
        </w:rPr>
        <w:t xml:space="preserve">Collusion/ Joint </w:t>
      </w:r>
      <w:r w:rsidR="00C51428">
        <w:rPr>
          <w:rFonts w:eastAsia="Arial" w:cs="Arial"/>
          <w:w w:val="105"/>
          <w:sz w:val="22"/>
          <w:szCs w:val="22"/>
        </w:rPr>
        <w:t>Request for Proposal</w:t>
      </w:r>
      <w:bookmarkEnd w:id="8"/>
    </w:p>
    <w:p w14:paraId="6EF1337E" w14:textId="61AF47DD" w:rsidR="00064ACD" w:rsidRDefault="00C51428" w:rsidP="46A00F21">
      <w:pPr>
        <w:rPr>
          <w:rFonts w:eastAsia="Arial" w:cs="Arial"/>
        </w:rPr>
      </w:pPr>
      <w:r>
        <w:rPr>
          <w:rFonts w:eastAsia="Arial" w:cs="Arial"/>
        </w:rPr>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9" w:name="_Toc29778520"/>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0" w:name="_Toc29778521"/>
      <w:r w:rsidRPr="46A00F21">
        <w:rPr>
          <w:rFonts w:eastAsia="Arial" w:cs="Arial"/>
          <w:w w:val="105"/>
          <w:sz w:val="22"/>
          <w:szCs w:val="22"/>
        </w:rPr>
        <w:t>Notification</w:t>
      </w:r>
      <w:bookmarkEnd w:id="10"/>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1" w:name="_Toc29778522"/>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1"/>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2" w:name="_Toc29778523"/>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2"/>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3" w:name="_Toc29778524"/>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4" w:name="_Toc29778525"/>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4"/>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5" w:name="_Toc29778526"/>
      <w:r w:rsidRPr="46A00F21">
        <w:rPr>
          <w:rFonts w:eastAsia="Arial" w:cs="Arial"/>
          <w:w w:val="105"/>
          <w:sz w:val="22"/>
          <w:szCs w:val="22"/>
        </w:rPr>
        <w:t>Confidentiality</w:t>
      </w:r>
      <w:bookmarkEnd w:id="15"/>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6" w:name="_Toc29778527"/>
      <w:r w:rsidRPr="46A00F21">
        <w:rPr>
          <w:rFonts w:eastAsia="Arial" w:cs="Arial"/>
          <w:w w:val="105"/>
          <w:sz w:val="22"/>
          <w:szCs w:val="22"/>
        </w:rPr>
        <w:t>General Conditions of Contract</w:t>
      </w:r>
      <w:bookmarkEnd w:id="16"/>
    </w:p>
    <w:p w14:paraId="6EF1339B" w14:textId="738BE46E" w:rsidR="00064ACD" w:rsidRDefault="00950E30" w:rsidP="46A00F21">
      <w:pPr>
        <w:rPr>
          <w:rFonts w:eastAsia="Arial" w:cs="Arial"/>
        </w:rPr>
      </w:pPr>
      <w:r>
        <w:rPr>
          <w:rFonts w:eastAsia="Arial" w:cs="Arial"/>
        </w:rPr>
        <w:t xml:space="preserve">London </w:t>
      </w:r>
      <w:r w:rsidRPr="00ED2ECB">
        <w:rPr>
          <w:rFonts w:eastAsia="Arial" w:cs="Arial"/>
        </w:rPr>
        <w:t>&amp; Partners Standard Terms &amp; Conditions Apply (please visit our website</w:t>
      </w:r>
      <w:r w:rsidR="00722747" w:rsidRPr="00ED2ECB">
        <w:rPr>
          <w:rFonts w:eastAsia="Arial" w:cs="Arial"/>
        </w:rPr>
        <w:t xml:space="preserve"> </w:t>
      </w:r>
      <w:hyperlink r:id="rId20" w:history="1">
        <w:r w:rsidR="00722747" w:rsidRPr="00ED2ECB">
          <w:rPr>
            <w:rStyle w:val="Hyperlink"/>
            <w:rFonts w:eastAsia="Arial" w:cs="Arial"/>
          </w:rPr>
          <w:t>www.londonandpartners.com</w:t>
        </w:r>
      </w:hyperlink>
      <w:r w:rsidR="00722747" w:rsidRPr="00ED2ECB">
        <w:rPr>
          <w:rFonts w:eastAsia="Arial" w:cs="Arial"/>
        </w:rPr>
        <w:t xml:space="preserve"> </w:t>
      </w:r>
      <w:r w:rsidRPr="00ED2ECB">
        <w:rPr>
          <w:rFonts w:eastAsia="Arial" w:cs="Arial"/>
        </w:rPr>
        <w:t>)</w:t>
      </w:r>
      <w:r w:rsidR="46A00F21" w:rsidRPr="00ED2ECB">
        <w:rPr>
          <w:rFonts w:eastAsia="Arial" w:cs="Arial"/>
        </w:rPr>
        <w:t>.</w:t>
      </w:r>
      <w:r w:rsidR="000B5B6F">
        <w:rPr>
          <w:rFonts w:eastAsia="Arial" w:cs="Arial"/>
        </w:rPr>
        <w:t xml:space="preserve"> These have also been attached as part of the published documents.</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7" w:name="_Toc29778528"/>
      <w:r w:rsidRPr="46A00F21">
        <w:rPr>
          <w:rFonts w:eastAsia="Arial" w:cs="Arial"/>
          <w:w w:val="105"/>
          <w:sz w:val="22"/>
          <w:szCs w:val="22"/>
        </w:rPr>
        <w:t>No contract</w:t>
      </w:r>
      <w:bookmarkEnd w:id="17"/>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8" w:name="_Toc29778529"/>
      <w:r>
        <w:rPr>
          <w:rFonts w:eastAsia="Arial" w:cs="Arial"/>
          <w:w w:val="105"/>
          <w:sz w:val="22"/>
          <w:szCs w:val="22"/>
        </w:rPr>
        <w:t>Request for Proposal</w:t>
      </w:r>
      <w:r w:rsidR="00064ACD" w:rsidRPr="46A00F21">
        <w:rPr>
          <w:rFonts w:eastAsia="Arial" w:cs="Arial"/>
          <w:w w:val="105"/>
          <w:sz w:val="22"/>
          <w:szCs w:val="22"/>
        </w:rPr>
        <w:t xml:space="preserve"> Costs</w:t>
      </w:r>
      <w:bookmarkEnd w:id="18"/>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77777777"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19" w:name="_Toc29778530"/>
      <w:r w:rsidR="00FD79BE" w:rsidRPr="46A00F21">
        <w:rPr>
          <w:rFonts w:eastAsia="Arial" w:cs="Arial"/>
          <w:sz w:val="22"/>
          <w:szCs w:val="22"/>
        </w:rPr>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0" w:name="_Toc29778531"/>
      <w:r w:rsidRPr="46A00F21">
        <w:rPr>
          <w:rFonts w:eastAsia="Arial" w:cs="Arial"/>
          <w:w w:val="105"/>
          <w:sz w:val="22"/>
          <w:szCs w:val="22"/>
        </w:rPr>
        <w:t>General</w:t>
      </w:r>
      <w:bookmarkEnd w:id="20"/>
    </w:p>
    <w:p w14:paraId="6EF133A3" w14:textId="414E5A1C" w:rsidR="00EC27E7" w:rsidRPr="00A2764D" w:rsidRDefault="46A00F21" w:rsidP="46A00F21">
      <w:pPr>
        <w:rPr>
          <w:rFonts w:eastAsia="Calibri" w:cs="Arial"/>
          <w:lang w:val="en-AU" w:eastAsia="en-US"/>
        </w:rPr>
      </w:pPr>
      <w:r w:rsidRPr="00A2764D">
        <w:rPr>
          <w:rFonts w:eastAsia="Calibri" w:cs="Arial"/>
          <w:lang w:val="en-AU" w:eastAsia="en-US"/>
        </w:rPr>
        <w:t xml:space="preserve">London &amp; Partners is a private company limited by guarantee. It is a not-for-profit public private partnership, funded by the Mayor of London and </w:t>
      </w:r>
      <w:r w:rsidR="0069295D" w:rsidRPr="00A2764D">
        <w:rPr>
          <w:rFonts w:eastAsia="Calibri" w:cs="Arial"/>
          <w:lang w:val="en-AU" w:eastAsia="en-US"/>
        </w:rPr>
        <w:t xml:space="preserve">a </w:t>
      </w:r>
      <w:r w:rsidRPr="00A2764D">
        <w:rPr>
          <w:rFonts w:eastAsia="Calibri" w:cs="Arial"/>
          <w:lang w:val="en-AU" w:eastAsia="en-US"/>
        </w:rPr>
        <w:t>network of commercial partners.</w:t>
      </w:r>
    </w:p>
    <w:p w14:paraId="6EF133A4" w14:textId="77777777" w:rsidR="00EC27E7" w:rsidRPr="00A2764D" w:rsidRDefault="46A00F21" w:rsidP="46A00F21">
      <w:pPr>
        <w:spacing w:before="100" w:beforeAutospacing="1" w:after="288" w:line="240" w:lineRule="auto"/>
        <w:rPr>
          <w:rFonts w:eastAsia="Calibri" w:cs="Arial"/>
          <w:lang w:val="en-AU" w:eastAsia="en-US"/>
        </w:rPr>
      </w:pPr>
      <w:r w:rsidRPr="00A2764D">
        <w:rPr>
          <w:rFonts w:eastAsia="Calibri" w:cs="Arial"/>
          <w:lang w:val="en-AU" w:eastAsia="en-US"/>
        </w:rPr>
        <w:t>We work in partnership with organisations in London and across the world to deliver our vision and mission.</w:t>
      </w:r>
    </w:p>
    <w:p w14:paraId="6EF133A5" w14:textId="40947084" w:rsidR="00EC27E7" w:rsidRPr="00A2764D" w:rsidRDefault="46A00F21" w:rsidP="46A00F21">
      <w:pPr>
        <w:shd w:val="clear" w:color="auto" w:fill="FFFFFF" w:themeFill="background1"/>
        <w:spacing w:before="100" w:beforeAutospacing="1" w:after="100" w:afterAutospacing="1"/>
        <w:rPr>
          <w:rFonts w:eastAsia="Calibri" w:cs="Arial"/>
          <w:lang w:val="en-AU" w:eastAsia="en-US"/>
        </w:rPr>
      </w:pPr>
      <w:r w:rsidRPr="00A2764D">
        <w:rPr>
          <w:rFonts w:eastAsia="Calibri" w:cs="Arial"/>
          <w:lang w:val="en-AU" w:eastAsia="en-US"/>
        </w:rPr>
        <w:t>Our remit is to drive leisure and business visitors to London as well as bidding to secure major events in the capital, attract new foreign businesses (Foreign Direct Investment) and help existing foreign owned companies expand. We also promote the capital's universities to international students.</w:t>
      </w:r>
    </w:p>
    <w:p w14:paraId="6EF133A7" w14:textId="5DF36622" w:rsidR="00525D2E" w:rsidRPr="00A2764D" w:rsidRDefault="00EC27E7" w:rsidP="46A00F21">
      <w:pPr>
        <w:shd w:val="clear" w:color="auto" w:fill="FFFFFF" w:themeFill="background1"/>
        <w:spacing w:before="100" w:beforeAutospacing="1" w:after="100" w:afterAutospacing="1"/>
        <w:rPr>
          <w:rFonts w:eastAsia="Calibri" w:cs="Arial"/>
          <w:lang w:val="en-AU" w:eastAsia="en-US"/>
        </w:rPr>
      </w:pPr>
      <w:bookmarkStart w:id="21" w:name="_Toc308097266"/>
      <w:r w:rsidRPr="00A2764D">
        <w:rPr>
          <w:rFonts w:eastAsia="Calibri" w:cs="Arial"/>
          <w:lang w:val="en-AU" w:eastAsia="en-US"/>
        </w:rPr>
        <w:t xml:space="preserve">London &amp; Partners employs </w:t>
      </w:r>
      <w:r w:rsidR="00445989" w:rsidRPr="00A2764D">
        <w:rPr>
          <w:rFonts w:eastAsia="Calibri" w:cs="Arial"/>
          <w:lang w:val="en-AU" w:eastAsia="en-US"/>
        </w:rPr>
        <w:t xml:space="preserve">approximately </w:t>
      </w:r>
      <w:r w:rsidR="008F0E3C" w:rsidRPr="00A2764D">
        <w:rPr>
          <w:rFonts w:eastAsia="Calibri" w:cs="Arial"/>
          <w:lang w:val="en-AU" w:eastAsia="en-US"/>
        </w:rPr>
        <w:t>200</w:t>
      </w:r>
      <w:r w:rsidRPr="00A2764D">
        <w:rPr>
          <w:rFonts w:eastAsia="Calibri" w:cs="Arial"/>
          <w:lang w:val="en-AU" w:eastAsia="en-US"/>
        </w:rPr>
        <w:t xml:space="preserve"> staff in total. </w:t>
      </w:r>
      <w:bookmarkEnd w:id="21"/>
      <w:r w:rsidR="00D958C3" w:rsidRPr="00A2764D">
        <w:rPr>
          <w:rFonts w:eastAsia="Calibri" w:cs="Arial"/>
          <w:lang w:val="en-AU" w:eastAsia="en-US"/>
        </w:rPr>
        <w:t xml:space="preserve">For more information visit our </w:t>
      </w:r>
      <w:r w:rsidR="00BA30FA" w:rsidRPr="00A2764D">
        <w:rPr>
          <w:rFonts w:eastAsia="Calibri" w:cs="Arial"/>
          <w:lang w:val="en-AU" w:eastAsia="en-US"/>
        </w:rPr>
        <w:t>website</w:t>
      </w:r>
      <w:r w:rsidR="008D411E" w:rsidRPr="00A2764D">
        <w:rPr>
          <w:rFonts w:eastAsia="Calibri" w:cs="Arial"/>
          <w:lang w:val="en-AU" w:eastAsia="en-US"/>
        </w:rPr>
        <w:t>:</w:t>
      </w:r>
      <w:r w:rsidR="00EF3DD8" w:rsidRPr="00A2764D">
        <w:rPr>
          <w:rFonts w:eastAsia="Calibri" w:cs="Arial"/>
          <w:lang w:val="en-AU" w:eastAsia="en-US"/>
        </w:rPr>
        <w:t xml:space="preserve"> </w:t>
      </w:r>
      <w:bookmarkStart w:id="22" w:name="_Hlk3283606"/>
      <w:r w:rsidR="00EF3DD8" w:rsidRPr="00A2764D">
        <w:rPr>
          <w:rFonts w:eastAsia="Calibri" w:cs="Arial"/>
          <w:lang w:val="en-AU" w:eastAsia="en-US"/>
        </w:rPr>
        <w:fldChar w:fldCharType="begin"/>
      </w:r>
      <w:r w:rsidR="00EF3DD8" w:rsidRPr="00A2764D">
        <w:rPr>
          <w:rFonts w:eastAsia="Calibri" w:cs="Arial"/>
          <w:lang w:val="en-AU" w:eastAsia="en-US"/>
        </w:rPr>
        <w:instrText xml:space="preserve"> HYPERLINK "http://www.londonandpartners.com" </w:instrText>
      </w:r>
      <w:r w:rsidR="00EF3DD8" w:rsidRPr="00A2764D">
        <w:rPr>
          <w:rFonts w:eastAsia="Calibri" w:cs="Arial"/>
          <w:lang w:val="en-AU" w:eastAsia="en-US"/>
        </w:rPr>
        <w:fldChar w:fldCharType="separate"/>
      </w:r>
      <w:r w:rsidR="00EF3DD8" w:rsidRPr="00A2764D">
        <w:rPr>
          <w:rFonts w:eastAsia="Calibri"/>
          <w:lang w:val="en-AU" w:eastAsia="en-US"/>
        </w:rPr>
        <w:t>www.londonandpartners.com</w:t>
      </w:r>
      <w:r w:rsidR="00EF3DD8" w:rsidRPr="00A2764D">
        <w:rPr>
          <w:rFonts w:eastAsia="Calibri" w:cs="Arial"/>
          <w:lang w:val="en-AU" w:eastAsia="en-US"/>
        </w:rPr>
        <w:fldChar w:fldCharType="end"/>
      </w:r>
      <w:bookmarkEnd w:id="22"/>
      <w:r w:rsidR="00EF3DD8" w:rsidRPr="00A2764D">
        <w:rPr>
          <w:rFonts w:eastAsia="Calibri" w:cs="Arial"/>
          <w:lang w:val="en-AU" w:eastAsia="en-US"/>
        </w:rPr>
        <w:t xml:space="preserve">  </w:t>
      </w:r>
    </w:p>
    <w:p w14:paraId="2F5D92DF" w14:textId="5FCF9F5E" w:rsidR="00E018A5" w:rsidRDefault="46A00F21" w:rsidP="00E018A5">
      <w:pPr>
        <w:shd w:val="clear" w:color="auto" w:fill="FFFFFF" w:themeFill="background1"/>
        <w:spacing w:before="100" w:beforeAutospacing="1" w:after="100" w:afterAutospacing="1"/>
        <w:rPr>
          <w:rFonts w:eastAsia="Calibri" w:cs="Arial"/>
          <w:lang w:val="en-AU" w:eastAsia="en-US"/>
        </w:rPr>
      </w:pPr>
      <w:r w:rsidRPr="00A2764D">
        <w:rPr>
          <w:rFonts w:eastAsia="Calibri" w:cs="Arial"/>
          <w:lang w:val="en-AU" w:eastAsia="en-US"/>
        </w:rPr>
        <w:t>Potential respondents should be aware that London &amp; Partners is subject to public accountability responsibilities in terms of annual reporting to Greater London Authority, which may apply to any contract resulting from this tender process.</w:t>
      </w:r>
    </w:p>
    <w:p w14:paraId="3B21BE61" w14:textId="6943636C" w:rsidR="009D177A" w:rsidRDefault="009D177A">
      <w:pPr>
        <w:spacing w:after="0" w:line="240" w:lineRule="auto"/>
        <w:rPr>
          <w:rFonts w:eastAsia="Calibri" w:cs="Arial"/>
          <w:lang w:val="en-AU" w:eastAsia="en-US"/>
        </w:rPr>
      </w:pPr>
      <w:r>
        <w:rPr>
          <w:rFonts w:eastAsia="Calibri" w:cs="Arial"/>
          <w:lang w:val="en-AU" w:eastAsia="en-US"/>
        </w:rPr>
        <w:br w:type="page"/>
      </w:r>
    </w:p>
    <w:p w14:paraId="516F6B34" w14:textId="6FB87F6F" w:rsidR="008400FB" w:rsidRPr="00AF4C89" w:rsidRDefault="008A5B37" w:rsidP="00AF4C89">
      <w:pPr>
        <w:pStyle w:val="Heading1"/>
        <w:rPr>
          <w:rFonts w:eastAsia="Arial"/>
        </w:rPr>
      </w:pPr>
      <w:bookmarkStart w:id="23" w:name="_Toc29778532"/>
      <w:r>
        <w:rPr>
          <w:rFonts w:eastAsia="Arial"/>
        </w:rPr>
        <w:t>C</w:t>
      </w:r>
      <w:r w:rsidR="00EA6334">
        <w:rPr>
          <w:rFonts w:eastAsia="Arial"/>
        </w:rPr>
        <w:t>URRENT SITUATION</w:t>
      </w:r>
      <w:bookmarkEnd w:id="23"/>
    </w:p>
    <w:p w14:paraId="74B80C78" w14:textId="77777777" w:rsidR="009C7E4E" w:rsidRPr="009C7E4E" w:rsidRDefault="009C7E4E" w:rsidP="009C7E4E">
      <w:pPr>
        <w:rPr>
          <w:rFonts w:eastAsia="Arial"/>
        </w:rPr>
      </w:pPr>
    </w:p>
    <w:p w14:paraId="2EF3673A" w14:textId="13EDE820" w:rsidR="00B41E4A" w:rsidRDefault="00352476" w:rsidP="41DE9D6C">
      <w:pPr>
        <w:spacing w:after="0" w:line="240" w:lineRule="auto"/>
        <w:textAlignment w:val="baseline"/>
        <w:rPr>
          <w:rFonts w:eastAsia="Calibri" w:cs="Arial"/>
          <w:lang w:val="en-AU" w:eastAsia="en-US"/>
        </w:rPr>
      </w:pPr>
      <w:r w:rsidRPr="41DE9D6C">
        <w:rPr>
          <w:rFonts w:eastAsia="Calibri" w:cs="Arial"/>
          <w:lang w:val="en-AU" w:eastAsia="en-US"/>
        </w:rPr>
        <w:t xml:space="preserve">We’ve used multiple ESPs </w:t>
      </w:r>
      <w:r w:rsidR="00E70EC4" w:rsidRPr="41DE9D6C">
        <w:rPr>
          <w:rFonts w:eastAsia="Calibri" w:cs="Arial"/>
          <w:lang w:val="en-AU" w:eastAsia="en-US"/>
        </w:rPr>
        <w:t>over</w:t>
      </w:r>
      <w:r w:rsidR="00D015B4" w:rsidRPr="41DE9D6C">
        <w:rPr>
          <w:rFonts w:eastAsia="Calibri" w:cs="Arial"/>
          <w:lang w:val="en-AU" w:eastAsia="en-US"/>
        </w:rPr>
        <w:t xml:space="preserve"> the last 10 years, but s</w:t>
      </w:r>
      <w:r w:rsidR="00562CBA" w:rsidRPr="41DE9D6C">
        <w:rPr>
          <w:rFonts w:eastAsia="Calibri" w:cs="Arial"/>
          <w:lang w:val="en-AU" w:eastAsia="en-US"/>
        </w:rPr>
        <w:t>ince 20</w:t>
      </w:r>
      <w:r w:rsidR="00606BCE" w:rsidRPr="41DE9D6C">
        <w:rPr>
          <w:rFonts w:eastAsia="Calibri" w:cs="Arial"/>
          <w:lang w:val="en-AU" w:eastAsia="en-US"/>
        </w:rPr>
        <w:t>1</w:t>
      </w:r>
      <w:r w:rsidR="00492B1A" w:rsidRPr="41DE9D6C">
        <w:rPr>
          <w:rFonts w:eastAsia="Calibri" w:cs="Arial"/>
          <w:lang w:val="en-AU" w:eastAsia="en-US"/>
        </w:rPr>
        <w:t>3 w</w:t>
      </w:r>
      <w:r w:rsidR="00B41E4A" w:rsidRPr="41DE9D6C">
        <w:rPr>
          <w:rFonts w:eastAsia="Calibri" w:cs="Arial"/>
          <w:lang w:val="en-AU" w:eastAsia="en-US"/>
        </w:rPr>
        <w:t xml:space="preserve">e </w:t>
      </w:r>
      <w:r w:rsidR="00492B1A" w:rsidRPr="41DE9D6C">
        <w:rPr>
          <w:rFonts w:eastAsia="Calibri" w:cs="Arial"/>
          <w:lang w:val="en-AU" w:eastAsia="en-US"/>
        </w:rPr>
        <w:t xml:space="preserve">have </w:t>
      </w:r>
      <w:r w:rsidR="00FE1650" w:rsidRPr="41DE9D6C">
        <w:rPr>
          <w:rFonts w:eastAsia="Calibri" w:cs="Arial"/>
          <w:lang w:val="en-AU" w:eastAsia="en-US"/>
        </w:rPr>
        <w:t xml:space="preserve">solely </w:t>
      </w:r>
      <w:r w:rsidR="00B41E4A" w:rsidRPr="41DE9D6C">
        <w:rPr>
          <w:rFonts w:eastAsia="Calibri" w:cs="Arial"/>
          <w:lang w:val="en-AU" w:eastAsia="en-US"/>
        </w:rPr>
        <w:t>use</w:t>
      </w:r>
      <w:r w:rsidR="00492B1A" w:rsidRPr="41DE9D6C">
        <w:rPr>
          <w:rFonts w:eastAsia="Calibri" w:cs="Arial"/>
          <w:lang w:val="en-AU" w:eastAsia="en-US"/>
        </w:rPr>
        <w:t>d</w:t>
      </w:r>
      <w:r w:rsidR="00B41E4A" w:rsidRPr="41DE9D6C">
        <w:rPr>
          <w:rFonts w:eastAsia="Calibri" w:cs="Arial"/>
          <w:lang w:val="en-AU" w:eastAsia="en-US"/>
        </w:rPr>
        <w:t> </w:t>
      </w:r>
      <w:proofErr w:type="spellStart"/>
      <w:r w:rsidR="00B41E4A" w:rsidRPr="41DE9D6C">
        <w:rPr>
          <w:rFonts w:eastAsia="Calibri" w:cs="Arial"/>
          <w:lang w:val="en-AU" w:eastAsia="en-US"/>
        </w:rPr>
        <w:t>dotdigital</w:t>
      </w:r>
      <w:proofErr w:type="spellEnd"/>
      <w:r w:rsidR="00B41E4A" w:rsidRPr="41DE9D6C">
        <w:rPr>
          <w:rFonts w:eastAsia="Calibri" w:cs="Arial"/>
          <w:lang w:val="en-AU" w:eastAsia="en-US"/>
        </w:rPr>
        <w:t xml:space="preserve"> to manage and deliver our electronic communications to various B2B and B2C audiences across London &amp; Partners’ brands.</w:t>
      </w:r>
    </w:p>
    <w:p w14:paraId="7A8805E3" w14:textId="4F56DBD0" w:rsidR="008446F5" w:rsidRDefault="008446F5" w:rsidP="00B41E4A">
      <w:pPr>
        <w:spacing w:after="0" w:line="240" w:lineRule="auto"/>
        <w:textAlignment w:val="baseline"/>
        <w:rPr>
          <w:rFonts w:eastAsia="Calibri" w:cs="Arial"/>
          <w:lang w:val="en-AU" w:eastAsia="en-US"/>
        </w:rPr>
      </w:pPr>
    </w:p>
    <w:p w14:paraId="523B8843" w14:textId="2BB0B22A" w:rsidR="008446F5" w:rsidRDefault="00F919AA" w:rsidP="00B41E4A">
      <w:pPr>
        <w:spacing w:after="0" w:line="240" w:lineRule="auto"/>
        <w:textAlignment w:val="baseline"/>
        <w:rPr>
          <w:rFonts w:eastAsia="Calibri" w:cs="Arial"/>
          <w:lang w:val="en-AU" w:eastAsia="en-US"/>
        </w:rPr>
      </w:pPr>
      <w:r>
        <w:rPr>
          <w:rFonts w:eastAsia="Calibri" w:cs="Arial"/>
          <w:lang w:val="en-AU" w:eastAsia="en-US"/>
        </w:rPr>
        <w:t xml:space="preserve">Each brand currently has a separate </w:t>
      </w:r>
      <w:r w:rsidR="00FE04F4">
        <w:rPr>
          <w:rFonts w:eastAsia="Calibri" w:cs="Arial"/>
          <w:lang w:val="en-AU" w:eastAsia="en-US"/>
        </w:rPr>
        <w:t xml:space="preserve">child </w:t>
      </w:r>
      <w:r>
        <w:rPr>
          <w:rFonts w:eastAsia="Calibri" w:cs="Arial"/>
          <w:lang w:val="en-AU" w:eastAsia="en-US"/>
        </w:rPr>
        <w:t>account, with “active</w:t>
      </w:r>
      <w:r w:rsidR="008221CE">
        <w:rPr>
          <w:rFonts w:eastAsia="Calibri" w:cs="Arial"/>
          <w:lang w:val="en-AU" w:eastAsia="en-US"/>
        </w:rPr>
        <w:t xml:space="preserve"> subscriber</w:t>
      </w:r>
      <w:r w:rsidR="002233C5">
        <w:rPr>
          <w:rFonts w:eastAsia="Calibri" w:cs="Arial"/>
          <w:lang w:val="en-AU" w:eastAsia="en-US"/>
        </w:rPr>
        <w:t>”</w:t>
      </w:r>
      <w:r>
        <w:rPr>
          <w:rFonts w:eastAsia="Calibri" w:cs="Arial"/>
          <w:lang w:val="en-AU" w:eastAsia="en-US"/>
        </w:rPr>
        <w:t xml:space="preserve"> databases</w:t>
      </w:r>
      <w:r w:rsidR="002233C5">
        <w:rPr>
          <w:rFonts w:eastAsia="Calibri" w:cs="Arial"/>
          <w:lang w:val="en-AU" w:eastAsia="en-US"/>
        </w:rPr>
        <w:t xml:space="preserve"> </w:t>
      </w:r>
      <w:r w:rsidR="00FE2D48">
        <w:rPr>
          <w:rFonts w:eastAsia="Calibri" w:cs="Arial"/>
          <w:lang w:val="en-AU" w:eastAsia="en-US"/>
        </w:rPr>
        <w:t>of</w:t>
      </w:r>
      <w:r w:rsidR="002233C5">
        <w:rPr>
          <w:rFonts w:eastAsia="Calibri" w:cs="Arial"/>
          <w:lang w:val="en-AU" w:eastAsia="en-US"/>
        </w:rPr>
        <w:t>:</w:t>
      </w:r>
    </w:p>
    <w:p w14:paraId="52BC980A" w14:textId="282195D2" w:rsidR="002233C5" w:rsidRDefault="002233C5" w:rsidP="00B41E4A">
      <w:pPr>
        <w:spacing w:after="0" w:line="240" w:lineRule="auto"/>
        <w:textAlignment w:val="baseline"/>
        <w:rPr>
          <w:rFonts w:eastAsia="Calibri" w:cs="Arial"/>
          <w:lang w:val="en-AU" w:eastAsia="en-US"/>
        </w:rPr>
      </w:pPr>
    </w:p>
    <w:p w14:paraId="2B7D5921" w14:textId="2D6264B4" w:rsidR="002233C5" w:rsidRDefault="002233C5" w:rsidP="002233C5">
      <w:pPr>
        <w:pStyle w:val="ListParagraph"/>
        <w:numPr>
          <w:ilvl w:val="0"/>
          <w:numId w:val="31"/>
        </w:numPr>
        <w:spacing w:after="0" w:line="240" w:lineRule="auto"/>
        <w:textAlignment w:val="baseline"/>
        <w:rPr>
          <w:rFonts w:eastAsia="Calibri" w:cs="Arial"/>
          <w:lang w:val="en-AU" w:eastAsia="en-US"/>
        </w:rPr>
      </w:pPr>
      <w:r>
        <w:rPr>
          <w:rFonts w:eastAsia="Calibri" w:cs="Arial"/>
          <w:lang w:val="en-AU" w:eastAsia="en-US"/>
        </w:rPr>
        <w:t xml:space="preserve">London &amp; Partners – </w:t>
      </w:r>
      <w:r w:rsidR="00EB5952">
        <w:rPr>
          <w:rFonts w:eastAsia="Calibri" w:cs="Arial"/>
          <w:lang w:val="en-AU" w:eastAsia="en-US"/>
        </w:rPr>
        <w:t>6</w:t>
      </w:r>
      <w:r w:rsidR="000F3289">
        <w:rPr>
          <w:rFonts w:eastAsia="Calibri" w:cs="Arial"/>
          <w:lang w:val="en-AU" w:eastAsia="en-US"/>
        </w:rPr>
        <w:t>4k</w:t>
      </w:r>
    </w:p>
    <w:p w14:paraId="2C31C77C" w14:textId="5BAFAA83" w:rsidR="002233C5" w:rsidRDefault="002233C5" w:rsidP="002233C5">
      <w:pPr>
        <w:pStyle w:val="ListParagraph"/>
        <w:numPr>
          <w:ilvl w:val="0"/>
          <w:numId w:val="31"/>
        </w:numPr>
        <w:spacing w:after="0" w:line="240" w:lineRule="auto"/>
        <w:textAlignment w:val="baseline"/>
        <w:rPr>
          <w:rFonts w:eastAsia="Calibri" w:cs="Arial"/>
          <w:lang w:val="en-AU" w:eastAsia="en-US"/>
        </w:rPr>
      </w:pPr>
      <w:r>
        <w:rPr>
          <w:rFonts w:eastAsia="Calibri" w:cs="Arial"/>
          <w:lang w:val="en-AU" w:eastAsia="en-US"/>
        </w:rPr>
        <w:t xml:space="preserve">Visit London – </w:t>
      </w:r>
      <w:r w:rsidR="00FE04F4">
        <w:rPr>
          <w:rFonts w:eastAsia="Calibri" w:cs="Arial"/>
          <w:lang w:val="en-AU" w:eastAsia="en-US"/>
        </w:rPr>
        <w:t>700</w:t>
      </w:r>
      <w:r w:rsidR="000F3289">
        <w:rPr>
          <w:rFonts w:eastAsia="Calibri" w:cs="Arial"/>
          <w:lang w:val="en-AU" w:eastAsia="en-US"/>
        </w:rPr>
        <w:t>k</w:t>
      </w:r>
    </w:p>
    <w:p w14:paraId="705994EE" w14:textId="6165C9AB" w:rsidR="002233C5" w:rsidRPr="002233C5" w:rsidRDefault="002233C5" w:rsidP="002233C5">
      <w:pPr>
        <w:pStyle w:val="ListParagraph"/>
        <w:numPr>
          <w:ilvl w:val="0"/>
          <w:numId w:val="31"/>
        </w:numPr>
        <w:spacing w:after="0" w:line="240" w:lineRule="auto"/>
        <w:textAlignment w:val="baseline"/>
        <w:rPr>
          <w:rFonts w:eastAsia="Calibri" w:cs="Arial"/>
          <w:lang w:val="en-AU" w:eastAsia="en-US"/>
        </w:rPr>
      </w:pPr>
      <w:r>
        <w:rPr>
          <w:rFonts w:eastAsia="Calibri" w:cs="Arial"/>
          <w:lang w:val="en-AU" w:eastAsia="en-US"/>
        </w:rPr>
        <w:t xml:space="preserve">Study London </w:t>
      </w:r>
      <w:r w:rsidR="000F3289">
        <w:rPr>
          <w:rFonts w:eastAsia="Calibri" w:cs="Arial"/>
          <w:lang w:val="en-AU" w:eastAsia="en-US"/>
        </w:rPr>
        <w:t>–</w:t>
      </w:r>
      <w:r>
        <w:rPr>
          <w:rFonts w:eastAsia="Calibri" w:cs="Arial"/>
          <w:lang w:val="en-AU" w:eastAsia="en-US"/>
        </w:rPr>
        <w:t xml:space="preserve"> </w:t>
      </w:r>
      <w:r w:rsidR="000F3289">
        <w:rPr>
          <w:rFonts w:eastAsia="Calibri" w:cs="Arial"/>
          <w:lang w:val="en-AU" w:eastAsia="en-US"/>
        </w:rPr>
        <w:t>154k</w:t>
      </w:r>
    </w:p>
    <w:p w14:paraId="7C0E4ED6" w14:textId="4BF354C3" w:rsidR="00573424" w:rsidRDefault="00573424" w:rsidP="00B41E4A">
      <w:pPr>
        <w:spacing w:after="0" w:line="240" w:lineRule="auto"/>
        <w:textAlignment w:val="baseline"/>
        <w:rPr>
          <w:rFonts w:eastAsia="Calibri" w:cs="Arial"/>
          <w:lang w:val="en-AU" w:eastAsia="en-US"/>
        </w:rPr>
      </w:pPr>
    </w:p>
    <w:p w14:paraId="323B04AB" w14:textId="24E2CDEA" w:rsidR="00B41E4A" w:rsidRDefault="00BE5F4D" w:rsidP="00573424">
      <w:pPr>
        <w:spacing w:after="0" w:line="240" w:lineRule="auto"/>
        <w:textAlignment w:val="baseline"/>
        <w:rPr>
          <w:rFonts w:eastAsia="Calibri" w:cs="Arial"/>
          <w:lang w:val="en-AU" w:eastAsia="en-US"/>
        </w:rPr>
      </w:pPr>
      <w:r>
        <w:rPr>
          <w:rFonts w:eastAsia="Calibri" w:cs="Arial"/>
          <w:lang w:val="en-AU" w:eastAsia="en-US"/>
        </w:rPr>
        <w:t>Return Path certified, w</w:t>
      </w:r>
      <w:r w:rsidR="00573424">
        <w:rPr>
          <w:rFonts w:eastAsia="Calibri" w:cs="Arial"/>
          <w:lang w:val="en-AU" w:eastAsia="en-US"/>
        </w:rPr>
        <w:t>e currently send just less than 30 million emails per annum, estimating that we will continue to do so going forward</w:t>
      </w:r>
      <w:r w:rsidR="008221CE">
        <w:rPr>
          <w:rFonts w:eastAsia="Calibri" w:cs="Arial"/>
          <w:lang w:val="en-AU" w:eastAsia="en-US"/>
        </w:rPr>
        <w:t>, too</w:t>
      </w:r>
      <w:r w:rsidR="00573424">
        <w:rPr>
          <w:rFonts w:eastAsia="Calibri" w:cs="Arial"/>
          <w:lang w:val="en-AU" w:eastAsia="en-US"/>
        </w:rPr>
        <w:t>.</w:t>
      </w:r>
      <w:r>
        <w:rPr>
          <w:rFonts w:eastAsia="Calibri" w:cs="Arial"/>
          <w:lang w:val="en-AU" w:eastAsia="en-US"/>
        </w:rPr>
        <w:t xml:space="preserve"> </w:t>
      </w:r>
    </w:p>
    <w:p w14:paraId="03DFC122" w14:textId="3A00D5DF" w:rsidR="00573424" w:rsidRDefault="00573424" w:rsidP="00573424">
      <w:pPr>
        <w:spacing w:after="0" w:line="240" w:lineRule="auto"/>
        <w:textAlignment w:val="baseline"/>
        <w:rPr>
          <w:rFonts w:eastAsia="Calibri" w:cs="Arial"/>
          <w:lang w:val="en-AU" w:eastAsia="en-US"/>
        </w:rPr>
      </w:pPr>
    </w:p>
    <w:p w14:paraId="4192B2EA" w14:textId="4D143313" w:rsidR="00BE5F4D" w:rsidRDefault="00855D19" w:rsidP="00573424">
      <w:pPr>
        <w:spacing w:after="0" w:line="240" w:lineRule="auto"/>
        <w:textAlignment w:val="baseline"/>
        <w:rPr>
          <w:rFonts w:cs="Arial"/>
          <w:lang w:val="en-AU"/>
        </w:rPr>
      </w:pPr>
      <w:r>
        <w:rPr>
          <w:rFonts w:cs="Arial"/>
          <w:lang w:val="en-AU"/>
        </w:rPr>
        <w:t xml:space="preserve">For us, Email plays an important part </w:t>
      </w:r>
      <w:r w:rsidR="00087C4F">
        <w:rPr>
          <w:rFonts w:cs="Arial"/>
          <w:lang w:val="en-AU"/>
        </w:rPr>
        <w:t xml:space="preserve">in </w:t>
      </w:r>
      <w:r w:rsidR="0014254E">
        <w:rPr>
          <w:rFonts w:cs="Arial"/>
          <w:lang w:val="en-AU"/>
        </w:rPr>
        <w:t xml:space="preserve">helping </w:t>
      </w:r>
      <w:r w:rsidR="00091CCC">
        <w:rPr>
          <w:rFonts w:cs="Arial"/>
          <w:lang w:val="en-AU"/>
        </w:rPr>
        <w:t>support</w:t>
      </w:r>
      <w:r w:rsidR="00293A18">
        <w:rPr>
          <w:rFonts w:cs="Arial"/>
          <w:lang w:val="en-AU"/>
        </w:rPr>
        <w:t xml:space="preserve"> </w:t>
      </w:r>
      <w:r w:rsidR="005540F0">
        <w:rPr>
          <w:rFonts w:cs="Arial"/>
          <w:lang w:val="en-AU"/>
        </w:rPr>
        <w:t xml:space="preserve">our </w:t>
      </w:r>
      <w:r w:rsidR="00293A18">
        <w:rPr>
          <w:rFonts w:cs="Arial"/>
          <w:lang w:val="en-AU"/>
        </w:rPr>
        <w:t>business</w:t>
      </w:r>
      <w:r w:rsidR="00D27EE3">
        <w:rPr>
          <w:rFonts w:cs="Arial"/>
          <w:lang w:val="en-AU"/>
        </w:rPr>
        <w:t xml:space="preserve"> objectives</w:t>
      </w:r>
      <w:r w:rsidR="00B87BDF">
        <w:rPr>
          <w:rFonts w:cs="Arial"/>
          <w:lang w:val="en-AU"/>
        </w:rPr>
        <w:t xml:space="preserve"> of</w:t>
      </w:r>
      <w:r w:rsidR="00BE5F4D">
        <w:rPr>
          <w:rFonts w:cs="Arial"/>
          <w:lang w:val="en-AU"/>
        </w:rPr>
        <w:t>:</w:t>
      </w:r>
    </w:p>
    <w:p w14:paraId="1AF8461B" w14:textId="77777777" w:rsidR="00BE5F4D" w:rsidRDefault="00BE5F4D" w:rsidP="00573424">
      <w:pPr>
        <w:spacing w:after="0" w:line="240" w:lineRule="auto"/>
        <w:textAlignment w:val="baseline"/>
        <w:rPr>
          <w:rFonts w:cs="Arial"/>
          <w:lang w:val="en-AU"/>
        </w:rPr>
      </w:pPr>
    </w:p>
    <w:p w14:paraId="69EC7DC4" w14:textId="77777777" w:rsidR="00BE5F4D" w:rsidRDefault="00B87BDF" w:rsidP="00BE5F4D">
      <w:pPr>
        <w:pStyle w:val="ListParagraph"/>
        <w:numPr>
          <w:ilvl w:val="0"/>
          <w:numId w:val="35"/>
        </w:numPr>
        <w:spacing w:after="0" w:line="240" w:lineRule="auto"/>
        <w:textAlignment w:val="baseline"/>
        <w:rPr>
          <w:rFonts w:cs="Arial"/>
          <w:lang w:val="en-AU"/>
        </w:rPr>
      </w:pPr>
      <w:r w:rsidRPr="00BE5F4D">
        <w:rPr>
          <w:rFonts w:cs="Arial"/>
          <w:lang w:val="en-AU"/>
        </w:rPr>
        <w:t>r</w:t>
      </w:r>
      <w:r w:rsidR="00D27EE3" w:rsidRPr="00BE5F4D">
        <w:rPr>
          <w:rFonts w:cs="Arial"/>
          <w:lang w:val="en-AU"/>
        </w:rPr>
        <w:t>evenue generation</w:t>
      </w:r>
    </w:p>
    <w:p w14:paraId="3910E549" w14:textId="77777777" w:rsidR="00BE5F4D" w:rsidRDefault="00B87BDF" w:rsidP="00BE5F4D">
      <w:pPr>
        <w:pStyle w:val="ListParagraph"/>
        <w:numPr>
          <w:ilvl w:val="0"/>
          <w:numId w:val="35"/>
        </w:numPr>
        <w:spacing w:after="0" w:line="240" w:lineRule="auto"/>
        <w:textAlignment w:val="baseline"/>
        <w:rPr>
          <w:rFonts w:cs="Arial"/>
          <w:lang w:val="en-AU"/>
        </w:rPr>
      </w:pPr>
      <w:r w:rsidRPr="00BE5F4D">
        <w:rPr>
          <w:rFonts w:cs="Arial"/>
          <w:lang w:val="en-AU"/>
        </w:rPr>
        <w:t xml:space="preserve">pipeline nurturing and </w:t>
      </w:r>
      <w:r w:rsidR="00D27EE3" w:rsidRPr="00BE5F4D">
        <w:rPr>
          <w:rFonts w:cs="Arial"/>
          <w:lang w:val="en-AU"/>
        </w:rPr>
        <w:t>lead generation</w:t>
      </w:r>
    </w:p>
    <w:p w14:paraId="4D199F68" w14:textId="1DCD8190" w:rsidR="00573424" w:rsidRPr="00BE5F4D" w:rsidRDefault="00B87BDF" w:rsidP="00BE5F4D">
      <w:pPr>
        <w:pStyle w:val="ListParagraph"/>
        <w:numPr>
          <w:ilvl w:val="0"/>
          <w:numId w:val="35"/>
        </w:numPr>
        <w:spacing w:after="0" w:line="240" w:lineRule="auto"/>
        <w:textAlignment w:val="baseline"/>
        <w:rPr>
          <w:rFonts w:cs="Arial"/>
          <w:lang w:val="en-AU"/>
        </w:rPr>
      </w:pPr>
      <w:r w:rsidRPr="00BE5F4D">
        <w:rPr>
          <w:rFonts w:cs="Arial"/>
          <w:lang w:val="en-AU"/>
        </w:rPr>
        <w:t>engagements</w:t>
      </w:r>
    </w:p>
    <w:p w14:paraId="5B8B0892" w14:textId="099C435A" w:rsidR="009D177A" w:rsidRDefault="009D177A">
      <w:pPr>
        <w:spacing w:after="0" w:line="240" w:lineRule="auto"/>
        <w:rPr>
          <w:rFonts w:eastAsia="Calibri" w:cs="Arial"/>
          <w:lang w:val="en-AU" w:eastAsia="en-US"/>
        </w:rPr>
      </w:pPr>
      <w:r>
        <w:rPr>
          <w:rFonts w:cs="Arial"/>
          <w:lang w:val="en-AU"/>
        </w:rPr>
        <w:br w:type="page"/>
      </w:r>
    </w:p>
    <w:p w14:paraId="6EF133AC" w14:textId="6CAF628E" w:rsidR="00342E9B" w:rsidRDefault="006D3052" w:rsidP="00AF4C89">
      <w:pPr>
        <w:pStyle w:val="Heading1"/>
        <w:rPr>
          <w:rFonts w:eastAsia="Arial,"/>
          <w:lang w:val="en-US" w:eastAsia="en-US"/>
        </w:rPr>
      </w:pPr>
      <w:bookmarkStart w:id="24" w:name="_Toc29778533"/>
      <w:r>
        <w:rPr>
          <w:rFonts w:eastAsia="Arial,"/>
          <w:lang w:val="en-US" w:eastAsia="en-US"/>
        </w:rPr>
        <w:t>S</w:t>
      </w:r>
      <w:r w:rsidR="00EA6334">
        <w:rPr>
          <w:rFonts w:eastAsia="Arial,"/>
          <w:lang w:val="en-US" w:eastAsia="en-US"/>
        </w:rPr>
        <w:t>PECIFICATION</w:t>
      </w:r>
      <w:bookmarkEnd w:id="24"/>
    </w:p>
    <w:p w14:paraId="6E144853" w14:textId="2DCEB770" w:rsidR="00AF4C89" w:rsidRDefault="00AF4C89" w:rsidP="00AF4C89">
      <w:pPr>
        <w:rPr>
          <w:rFonts w:eastAsia="Arial,"/>
          <w:lang w:val="en-US" w:eastAsia="en-US"/>
        </w:rPr>
      </w:pPr>
    </w:p>
    <w:p w14:paraId="1C214C90" w14:textId="66DA2ECC"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 xml:space="preserve">We require a fixed, permanent ESP </w:t>
      </w:r>
      <w:r w:rsidR="003B06E7">
        <w:rPr>
          <w:rFonts w:ascii="Arial" w:eastAsia="Calibri" w:hAnsi="Arial" w:cs="Arial"/>
          <w:sz w:val="22"/>
          <w:szCs w:val="22"/>
          <w:lang w:val="en-AU" w:eastAsia="en-US"/>
        </w:rPr>
        <w:t xml:space="preserve">to cover </w:t>
      </w:r>
      <w:r w:rsidRPr="002170A5">
        <w:rPr>
          <w:rFonts w:ascii="Arial" w:eastAsia="Calibri" w:hAnsi="Arial" w:cs="Arial"/>
          <w:sz w:val="22"/>
          <w:szCs w:val="22"/>
          <w:lang w:val="en-AU" w:eastAsia="en-US"/>
        </w:rPr>
        <w:t>the next three years (initial two years and an additional year extension). The chosen provider is expected to offer a robust set of omnichannel marketing tools to help deliver engaging conversations across our channels.  </w:t>
      </w:r>
    </w:p>
    <w:p w14:paraId="4482FBFE"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 </w:t>
      </w:r>
    </w:p>
    <w:p w14:paraId="700A1B48"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These include: </w:t>
      </w:r>
    </w:p>
    <w:p w14:paraId="4EC59B75"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 </w:t>
      </w:r>
    </w:p>
    <w:p w14:paraId="0DE9AC8D" w14:textId="17CC3754"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Email Marketing</w:t>
      </w:r>
    </w:p>
    <w:p w14:paraId="588D56EB" w14:textId="77777777"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SMS / WhatsApp </w:t>
      </w:r>
    </w:p>
    <w:p w14:paraId="414C49F7" w14:textId="77777777"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Social </w:t>
      </w:r>
    </w:p>
    <w:p w14:paraId="26BE6558" w14:textId="77777777"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Mobile </w:t>
      </w:r>
    </w:p>
    <w:p w14:paraId="7142A7EC" w14:textId="77777777"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Ads </w:t>
      </w:r>
    </w:p>
    <w:p w14:paraId="25310977" w14:textId="77777777" w:rsidR="00FF4F50" w:rsidRPr="002170A5" w:rsidRDefault="00FF4F50" w:rsidP="00FF4F50">
      <w:pPr>
        <w:pStyle w:val="paragraph"/>
        <w:numPr>
          <w:ilvl w:val="0"/>
          <w:numId w:val="32"/>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Web </w:t>
      </w:r>
    </w:p>
    <w:p w14:paraId="6544D01A"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 </w:t>
      </w:r>
    </w:p>
    <w:p w14:paraId="1BF0664A"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Email Marketing at the core, it is expected that the suite of tools cover: </w:t>
      </w:r>
    </w:p>
    <w:p w14:paraId="7090ED7C" w14:textId="77777777" w:rsidR="00FF4F50" w:rsidRPr="002170A5" w:rsidRDefault="00FF4F50" w:rsidP="00FF4F50">
      <w:pPr>
        <w:pStyle w:val="paragraph"/>
        <w:spacing w:before="0" w:beforeAutospacing="0" w:after="0" w:afterAutospacing="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 </w:t>
      </w:r>
    </w:p>
    <w:p w14:paraId="02F3AEA1" w14:textId="77777777" w:rsidR="00FF4F50" w:rsidRPr="002170A5"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Standard email marketing mechanics, including advanced creation and delivery </w:t>
      </w:r>
    </w:p>
    <w:p w14:paraId="597EFE46" w14:textId="77777777" w:rsidR="00FF4F50" w:rsidRPr="002170A5"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Customer profile management and targeting options </w:t>
      </w:r>
    </w:p>
    <w:p w14:paraId="77EDAE94" w14:textId="77777777" w:rsidR="00FF4F50" w:rsidRPr="002170A5"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Automation and personalisation </w:t>
      </w:r>
    </w:p>
    <w:p w14:paraId="744F4ADD" w14:textId="77777777" w:rsidR="00FF4F50" w:rsidRPr="002170A5"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2170A5">
        <w:rPr>
          <w:rFonts w:ascii="Arial" w:eastAsia="Calibri" w:hAnsi="Arial" w:cs="Arial"/>
          <w:sz w:val="22"/>
          <w:szCs w:val="22"/>
          <w:lang w:val="en-AU" w:eastAsia="en-US"/>
        </w:rPr>
        <w:t>Integration options – in particular, with Salesforce and Sitecore </w:t>
      </w:r>
    </w:p>
    <w:p w14:paraId="20F7FE18" w14:textId="77777777" w:rsidR="00FF4F50" w:rsidRPr="00E62FC9"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E62FC9">
        <w:rPr>
          <w:rFonts w:ascii="Arial" w:eastAsia="Calibri" w:hAnsi="Arial" w:cs="Arial"/>
          <w:sz w:val="22"/>
          <w:szCs w:val="22"/>
          <w:lang w:val="en-AU" w:eastAsia="en-US"/>
        </w:rPr>
        <w:t>Evaluation and tracking </w:t>
      </w:r>
    </w:p>
    <w:p w14:paraId="64DB914B" w14:textId="5B422EAF" w:rsidR="00FF4F50" w:rsidRPr="00E62FC9" w:rsidRDefault="00FF4F50" w:rsidP="00FF4F50">
      <w:pPr>
        <w:pStyle w:val="paragraph"/>
        <w:numPr>
          <w:ilvl w:val="0"/>
          <w:numId w:val="33"/>
        </w:numPr>
        <w:spacing w:before="0" w:beforeAutospacing="0" w:after="0" w:afterAutospacing="0"/>
        <w:ind w:left="360" w:firstLine="0"/>
        <w:textAlignment w:val="baseline"/>
        <w:rPr>
          <w:rFonts w:ascii="Arial" w:eastAsia="Calibri" w:hAnsi="Arial" w:cs="Arial"/>
          <w:sz w:val="22"/>
          <w:szCs w:val="22"/>
          <w:lang w:val="en-AU" w:eastAsia="en-US"/>
        </w:rPr>
      </w:pPr>
      <w:r w:rsidRPr="00E62FC9">
        <w:rPr>
          <w:rFonts w:ascii="Arial" w:eastAsia="Calibri" w:hAnsi="Arial" w:cs="Arial"/>
          <w:sz w:val="22"/>
          <w:szCs w:val="22"/>
          <w:lang w:val="en-AU" w:eastAsia="en-US"/>
        </w:rPr>
        <w:t>Support and customer service</w:t>
      </w:r>
      <w:r w:rsidR="00B97803" w:rsidRPr="00E62FC9">
        <w:rPr>
          <w:rFonts w:ascii="Arial" w:eastAsia="Calibri" w:hAnsi="Arial" w:cs="Arial"/>
          <w:sz w:val="22"/>
          <w:szCs w:val="22"/>
          <w:lang w:val="en-AU" w:eastAsia="en-US"/>
        </w:rPr>
        <w:t xml:space="preserve"> </w:t>
      </w:r>
    </w:p>
    <w:p w14:paraId="1505E2F7" w14:textId="1DE0ED15" w:rsidR="003B06E7" w:rsidRPr="00E62FC9" w:rsidRDefault="003B06E7" w:rsidP="003B06E7">
      <w:pPr>
        <w:pStyle w:val="paragraph"/>
        <w:spacing w:before="0" w:beforeAutospacing="0" w:after="0" w:afterAutospacing="0"/>
        <w:textAlignment w:val="baseline"/>
        <w:rPr>
          <w:rFonts w:ascii="Arial" w:eastAsia="Calibri" w:hAnsi="Arial" w:cs="Arial"/>
          <w:sz w:val="22"/>
          <w:szCs w:val="22"/>
          <w:lang w:val="en-AU" w:eastAsia="en-US"/>
        </w:rPr>
      </w:pPr>
    </w:p>
    <w:p w14:paraId="58F3FFD1" w14:textId="1C2CC3F2" w:rsidR="003B06E7" w:rsidRDefault="00E62FC9" w:rsidP="003B06E7">
      <w:pPr>
        <w:pStyle w:val="paragraph"/>
        <w:spacing w:before="0" w:beforeAutospacing="0" w:after="0" w:afterAutospacing="0"/>
        <w:textAlignment w:val="baseline"/>
        <w:rPr>
          <w:rFonts w:ascii="Arial" w:eastAsia="Calibri" w:hAnsi="Arial" w:cs="Arial"/>
          <w:sz w:val="22"/>
          <w:szCs w:val="22"/>
          <w:lang w:val="en-AU" w:eastAsia="en-US"/>
        </w:rPr>
      </w:pPr>
      <w:r w:rsidRPr="00E62FC9">
        <w:rPr>
          <w:rFonts w:ascii="Arial" w:eastAsia="Calibri" w:hAnsi="Arial" w:cs="Arial"/>
          <w:sz w:val="22"/>
          <w:szCs w:val="22"/>
          <w:lang w:val="en-AU" w:eastAsia="en-US"/>
        </w:rPr>
        <w:t xml:space="preserve">Securing an ESP for the next three years will enable us to continue delivering the volume and quality of activity, as well </w:t>
      </w:r>
      <w:r w:rsidRPr="002E592C">
        <w:rPr>
          <w:rFonts w:ascii="Arial" w:eastAsia="Calibri" w:hAnsi="Arial" w:cs="Arial"/>
          <w:sz w:val="22"/>
          <w:szCs w:val="22"/>
          <w:lang w:val="en-AU" w:eastAsia="en-US"/>
        </w:rPr>
        <w:t>as continue to develop Email Marketing, as a channel, for multiple audiences. </w:t>
      </w:r>
      <w:r w:rsidR="002E592C" w:rsidRPr="002E592C">
        <w:rPr>
          <w:rFonts w:ascii="Arial" w:eastAsia="Calibri" w:hAnsi="Arial" w:cs="Arial"/>
          <w:sz w:val="22"/>
          <w:szCs w:val="22"/>
          <w:lang w:val="en-AU" w:eastAsia="en-US"/>
        </w:rPr>
        <w:t>A fresh look at the current state of the market will ensure we’re using the best fitting ESP for our current and future needs, and budget</w:t>
      </w:r>
      <w:r w:rsidR="002E592C">
        <w:rPr>
          <w:rFonts w:ascii="Arial" w:eastAsia="Calibri" w:hAnsi="Arial" w:cs="Arial"/>
          <w:sz w:val="22"/>
          <w:szCs w:val="22"/>
          <w:lang w:val="en-AU" w:eastAsia="en-US"/>
        </w:rPr>
        <w:t>.</w:t>
      </w:r>
      <w:r w:rsidR="00D43189">
        <w:rPr>
          <w:rFonts w:ascii="Arial" w:eastAsia="Calibri" w:hAnsi="Arial" w:cs="Arial"/>
          <w:sz w:val="22"/>
          <w:szCs w:val="22"/>
          <w:lang w:val="en-AU" w:eastAsia="en-US"/>
        </w:rPr>
        <w:t xml:space="preserve"> </w:t>
      </w:r>
      <w:r w:rsidR="007770A3" w:rsidRPr="002E592C">
        <w:rPr>
          <w:rFonts w:ascii="Arial" w:eastAsia="Calibri" w:hAnsi="Arial" w:cs="Arial"/>
          <w:sz w:val="22"/>
          <w:szCs w:val="22"/>
          <w:lang w:val="en-AU" w:eastAsia="en-US"/>
        </w:rPr>
        <w:t xml:space="preserve">In terms of integrations, </w:t>
      </w:r>
      <w:r w:rsidR="0030512F" w:rsidRPr="002E592C">
        <w:rPr>
          <w:rFonts w:ascii="Arial" w:eastAsia="Calibri" w:hAnsi="Arial" w:cs="Arial"/>
          <w:sz w:val="22"/>
          <w:szCs w:val="22"/>
          <w:lang w:val="en-AU" w:eastAsia="en-US"/>
        </w:rPr>
        <w:t>the chosen</w:t>
      </w:r>
      <w:r w:rsidR="0030512F">
        <w:rPr>
          <w:rFonts w:ascii="Arial" w:eastAsia="Calibri" w:hAnsi="Arial" w:cs="Arial"/>
          <w:sz w:val="22"/>
          <w:szCs w:val="22"/>
          <w:lang w:val="en-AU" w:eastAsia="en-US"/>
        </w:rPr>
        <w:t xml:space="preserve"> provider is expected to integrate </w:t>
      </w:r>
      <w:r w:rsidR="00B74B47">
        <w:rPr>
          <w:rFonts w:ascii="Arial" w:eastAsia="Calibri" w:hAnsi="Arial" w:cs="Arial"/>
          <w:sz w:val="22"/>
          <w:szCs w:val="22"/>
          <w:lang w:val="en-AU" w:eastAsia="en-US"/>
        </w:rPr>
        <w:t xml:space="preserve">directly </w:t>
      </w:r>
      <w:r w:rsidR="0030512F">
        <w:rPr>
          <w:rFonts w:ascii="Arial" w:eastAsia="Calibri" w:hAnsi="Arial" w:cs="Arial"/>
          <w:sz w:val="22"/>
          <w:szCs w:val="22"/>
          <w:lang w:val="en-AU" w:eastAsia="en-US"/>
        </w:rPr>
        <w:t>with Sitecore and Salesforce</w:t>
      </w:r>
      <w:r w:rsidR="00B74B47">
        <w:rPr>
          <w:rFonts w:ascii="Arial" w:eastAsia="Calibri" w:hAnsi="Arial" w:cs="Arial"/>
          <w:sz w:val="22"/>
          <w:szCs w:val="22"/>
          <w:lang w:val="en-AU" w:eastAsia="en-US"/>
        </w:rPr>
        <w:t xml:space="preserve">. </w:t>
      </w:r>
    </w:p>
    <w:p w14:paraId="28D75C61" w14:textId="4379B516" w:rsidR="00A06438" w:rsidRDefault="00A06438" w:rsidP="00FF4F50">
      <w:pPr>
        <w:spacing w:after="0" w:line="240" w:lineRule="auto"/>
        <w:textAlignment w:val="baseline"/>
        <w:rPr>
          <w:rFonts w:eastAsia="Calibri" w:cs="Arial"/>
          <w:lang w:val="en-AU" w:eastAsia="en-US"/>
        </w:rPr>
      </w:pPr>
    </w:p>
    <w:p w14:paraId="61B77964" w14:textId="77777777" w:rsidR="00D739A2" w:rsidRPr="008D13D4" w:rsidRDefault="00D739A2" w:rsidP="46A00F21">
      <w:pPr>
        <w:rPr>
          <w:rFonts w:eastAsia="Arial" w:cs="Arial"/>
        </w:rPr>
      </w:pPr>
    </w:p>
    <w:p w14:paraId="49E19695" w14:textId="7F4046C2" w:rsidR="00B049A9" w:rsidRPr="00B049A9" w:rsidRDefault="00D739A2" w:rsidP="46A00F21">
      <w:pPr>
        <w:pStyle w:val="Heading2"/>
        <w:rPr>
          <w:rFonts w:eastAsia="Arial" w:cs="Arial"/>
          <w:sz w:val="22"/>
          <w:szCs w:val="22"/>
        </w:rPr>
      </w:pPr>
      <w:bookmarkStart w:id="25" w:name="_Toc29778534"/>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5"/>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4961"/>
      </w:tblGrid>
      <w:tr w:rsidR="00655F79" w:rsidRPr="00751CAE" w14:paraId="483E0377" w14:textId="77777777" w:rsidTr="003038E1">
        <w:tc>
          <w:tcPr>
            <w:tcW w:w="3856" w:type="dxa"/>
          </w:tcPr>
          <w:p w14:paraId="1048D36F" w14:textId="1D44686B" w:rsidR="00655F79" w:rsidRPr="00361883" w:rsidRDefault="00655F79" w:rsidP="003F254D">
            <w:pPr>
              <w:pStyle w:val="BodyText"/>
              <w:jc w:val="center"/>
              <w:rPr>
                <w:rFonts w:ascii="Arial" w:hAnsi="Arial" w:cs="Arial"/>
              </w:rPr>
            </w:pPr>
            <w:r w:rsidRPr="00361883">
              <w:rPr>
                <w:rFonts w:ascii="Arial" w:hAnsi="Arial" w:cs="Arial"/>
              </w:rPr>
              <w:t xml:space="preserve">Request for </w:t>
            </w:r>
            <w:r w:rsidR="003F254D" w:rsidRPr="00361883">
              <w:rPr>
                <w:rFonts w:ascii="Arial" w:hAnsi="Arial" w:cs="Arial"/>
              </w:rPr>
              <w:t>Proposal</w:t>
            </w:r>
            <w:r w:rsidRPr="00361883">
              <w:rPr>
                <w:rFonts w:ascii="Arial" w:hAnsi="Arial" w:cs="Arial"/>
              </w:rPr>
              <w:t xml:space="preserve"> Issued</w:t>
            </w:r>
          </w:p>
        </w:tc>
        <w:tc>
          <w:tcPr>
            <w:tcW w:w="4961" w:type="dxa"/>
          </w:tcPr>
          <w:p w14:paraId="54E3F515" w14:textId="3E0544E9" w:rsidR="00655F79" w:rsidRPr="00361883" w:rsidRDefault="003038E1" w:rsidP="00EE629D">
            <w:pPr>
              <w:pStyle w:val="BodyText"/>
              <w:jc w:val="center"/>
              <w:rPr>
                <w:rFonts w:ascii="Arial" w:hAnsi="Arial" w:cs="Arial"/>
              </w:rPr>
            </w:pPr>
            <w:r>
              <w:rPr>
                <w:rFonts w:ascii="Arial" w:hAnsi="Arial" w:cs="Arial"/>
              </w:rPr>
              <w:t xml:space="preserve">Wednesday </w:t>
            </w:r>
            <w:r w:rsidR="0042676A" w:rsidRPr="00361883">
              <w:rPr>
                <w:rFonts w:ascii="Arial" w:hAnsi="Arial" w:cs="Arial"/>
              </w:rPr>
              <w:t>15</w:t>
            </w:r>
            <w:r w:rsidR="00B9763F">
              <w:rPr>
                <w:rFonts w:ascii="Arial" w:hAnsi="Arial" w:cs="Arial"/>
              </w:rPr>
              <w:t xml:space="preserve"> Jan</w:t>
            </w:r>
            <w:r>
              <w:rPr>
                <w:rFonts w:ascii="Arial" w:hAnsi="Arial" w:cs="Arial"/>
              </w:rPr>
              <w:t>uary</w:t>
            </w:r>
            <w:r w:rsidR="00B9763F">
              <w:rPr>
                <w:rFonts w:ascii="Arial" w:hAnsi="Arial" w:cs="Arial"/>
              </w:rPr>
              <w:t xml:space="preserve"> 2020</w:t>
            </w:r>
          </w:p>
        </w:tc>
      </w:tr>
      <w:tr w:rsidR="00655F79" w:rsidRPr="00751CAE" w14:paraId="33D89A25" w14:textId="77777777" w:rsidTr="003038E1">
        <w:tc>
          <w:tcPr>
            <w:tcW w:w="3856" w:type="dxa"/>
          </w:tcPr>
          <w:p w14:paraId="21449F6E" w14:textId="1366564E" w:rsidR="00655F79" w:rsidRPr="00361883" w:rsidRDefault="003F254D" w:rsidP="003F254D">
            <w:pPr>
              <w:pStyle w:val="BodyText"/>
              <w:jc w:val="center"/>
              <w:rPr>
                <w:rFonts w:ascii="Arial" w:hAnsi="Arial" w:cs="Arial"/>
                <w:color w:val="000000"/>
              </w:rPr>
            </w:pPr>
            <w:r w:rsidRPr="00361883">
              <w:rPr>
                <w:rFonts w:ascii="Arial" w:hAnsi="Arial" w:cs="Arial"/>
                <w:color w:val="000000"/>
              </w:rPr>
              <w:t>Clarification Deadline</w:t>
            </w:r>
          </w:p>
        </w:tc>
        <w:tc>
          <w:tcPr>
            <w:tcW w:w="4961" w:type="dxa"/>
          </w:tcPr>
          <w:p w14:paraId="60A4F85B" w14:textId="6650333B" w:rsidR="00655F79" w:rsidRPr="00361883" w:rsidRDefault="003038E1" w:rsidP="00EE629D">
            <w:pPr>
              <w:jc w:val="center"/>
              <w:rPr>
                <w:rFonts w:cs="Arial"/>
              </w:rPr>
            </w:pPr>
            <w:r>
              <w:rPr>
                <w:rFonts w:cs="Arial"/>
              </w:rPr>
              <w:t>Friday 7</w:t>
            </w:r>
            <w:r w:rsidR="00B9763F">
              <w:rPr>
                <w:rFonts w:cs="Arial"/>
              </w:rPr>
              <w:t xml:space="preserve"> Feb</w:t>
            </w:r>
            <w:r>
              <w:rPr>
                <w:rFonts w:cs="Arial"/>
              </w:rPr>
              <w:t>ruary</w:t>
            </w:r>
            <w:r w:rsidR="00B9763F">
              <w:rPr>
                <w:rFonts w:cs="Arial"/>
              </w:rPr>
              <w:t xml:space="preserve"> 2020</w:t>
            </w:r>
          </w:p>
        </w:tc>
      </w:tr>
      <w:tr w:rsidR="00655F79" w:rsidRPr="00751CAE" w14:paraId="762BC248" w14:textId="77777777" w:rsidTr="003038E1">
        <w:tc>
          <w:tcPr>
            <w:tcW w:w="3856" w:type="dxa"/>
          </w:tcPr>
          <w:p w14:paraId="179E442D" w14:textId="32EE0EE3" w:rsidR="00655F79" w:rsidRPr="00361883" w:rsidRDefault="00655F79" w:rsidP="003F254D">
            <w:pPr>
              <w:pStyle w:val="BodyText"/>
              <w:jc w:val="center"/>
              <w:rPr>
                <w:rFonts w:ascii="Arial" w:hAnsi="Arial" w:cs="Arial"/>
              </w:rPr>
            </w:pPr>
            <w:r w:rsidRPr="00361883">
              <w:rPr>
                <w:rFonts w:ascii="Arial" w:hAnsi="Arial" w:cs="Arial"/>
              </w:rPr>
              <w:t>Response to Clarification</w:t>
            </w:r>
          </w:p>
        </w:tc>
        <w:tc>
          <w:tcPr>
            <w:tcW w:w="4961" w:type="dxa"/>
          </w:tcPr>
          <w:p w14:paraId="2DAA37CF" w14:textId="0E456212" w:rsidR="00655F79" w:rsidRPr="00361883" w:rsidRDefault="003038E1" w:rsidP="00EE629D">
            <w:pPr>
              <w:jc w:val="center"/>
              <w:rPr>
                <w:rFonts w:cs="Arial"/>
              </w:rPr>
            </w:pPr>
            <w:r>
              <w:rPr>
                <w:rFonts w:cs="Arial"/>
              </w:rPr>
              <w:t xml:space="preserve">Monday </w:t>
            </w:r>
            <w:r w:rsidR="00361883" w:rsidRPr="00361883">
              <w:rPr>
                <w:rFonts w:cs="Arial"/>
              </w:rPr>
              <w:t>10</w:t>
            </w:r>
            <w:r w:rsidR="00B9763F">
              <w:rPr>
                <w:rFonts w:cs="Arial"/>
              </w:rPr>
              <w:t xml:space="preserve"> Feb</w:t>
            </w:r>
            <w:r>
              <w:rPr>
                <w:rFonts w:cs="Arial"/>
              </w:rPr>
              <w:t>ruary</w:t>
            </w:r>
            <w:r w:rsidR="00B9763F">
              <w:rPr>
                <w:rFonts w:cs="Arial"/>
              </w:rPr>
              <w:t xml:space="preserve"> 2020</w:t>
            </w:r>
          </w:p>
        </w:tc>
      </w:tr>
      <w:tr w:rsidR="00655F79" w:rsidRPr="00751CAE" w14:paraId="0021DD65" w14:textId="77777777" w:rsidTr="003038E1">
        <w:tc>
          <w:tcPr>
            <w:tcW w:w="3856" w:type="dxa"/>
          </w:tcPr>
          <w:p w14:paraId="07C94C4E" w14:textId="41225FC4" w:rsidR="00655F79" w:rsidRPr="00245937" w:rsidRDefault="00655F79" w:rsidP="003F254D">
            <w:pPr>
              <w:pStyle w:val="BodyText"/>
              <w:jc w:val="center"/>
              <w:rPr>
                <w:rFonts w:ascii="Arial" w:hAnsi="Arial" w:cs="Arial"/>
                <w:b/>
              </w:rPr>
            </w:pPr>
            <w:r w:rsidRPr="00245937">
              <w:rPr>
                <w:rFonts w:ascii="Arial" w:hAnsi="Arial" w:cs="Arial"/>
                <w:b/>
              </w:rPr>
              <w:t xml:space="preserve">Deadline for </w:t>
            </w:r>
            <w:proofErr w:type="gramStart"/>
            <w:r w:rsidR="00245937">
              <w:rPr>
                <w:rFonts w:ascii="Arial" w:hAnsi="Arial" w:cs="Arial"/>
                <w:b/>
              </w:rPr>
              <w:t xml:space="preserve">RFP </w:t>
            </w:r>
            <w:r w:rsidRPr="00245937">
              <w:rPr>
                <w:rFonts w:ascii="Arial" w:hAnsi="Arial" w:cs="Arial"/>
                <w:b/>
              </w:rPr>
              <w:t xml:space="preserve"> Responses</w:t>
            </w:r>
            <w:proofErr w:type="gramEnd"/>
          </w:p>
        </w:tc>
        <w:tc>
          <w:tcPr>
            <w:tcW w:w="4961" w:type="dxa"/>
          </w:tcPr>
          <w:p w14:paraId="50810176" w14:textId="18756E0E" w:rsidR="00655F79" w:rsidRPr="00D43189" w:rsidRDefault="003038E1" w:rsidP="00EE629D">
            <w:pPr>
              <w:jc w:val="center"/>
              <w:rPr>
                <w:b/>
              </w:rPr>
            </w:pPr>
            <w:r w:rsidRPr="00D43189">
              <w:rPr>
                <w:rFonts w:cs="Arial"/>
                <w:b/>
              </w:rPr>
              <w:t xml:space="preserve">Friday </w:t>
            </w:r>
            <w:r w:rsidR="00FE3CC2" w:rsidRPr="00D43189">
              <w:rPr>
                <w:rFonts w:cs="Arial"/>
                <w:b/>
              </w:rPr>
              <w:t>14</w:t>
            </w:r>
            <w:r w:rsidR="00B9763F" w:rsidRPr="00D43189">
              <w:rPr>
                <w:rFonts w:cs="Arial"/>
                <w:b/>
              </w:rPr>
              <w:t xml:space="preserve"> Feb</w:t>
            </w:r>
            <w:r w:rsidRPr="00D43189">
              <w:rPr>
                <w:rFonts w:cs="Arial"/>
                <w:b/>
              </w:rPr>
              <w:t>ruary</w:t>
            </w:r>
            <w:r w:rsidR="00B9763F" w:rsidRPr="00D43189">
              <w:rPr>
                <w:rFonts w:cs="Arial"/>
                <w:b/>
              </w:rPr>
              <w:t xml:space="preserve"> 2020</w:t>
            </w:r>
            <w:r w:rsidR="00245937" w:rsidRPr="00D43189">
              <w:rPr>
                <w:rFonts w:cs="Arial"/>
                <w:b/>
              </w:rPr>
              <w:t xml:space="preserve"> – 3.00pm</w:t>
            </w:r>
          </w:p>
        </w:tc>
      </w:tr>
      <w:tr w:rsidR="00A25042" w:rsidRPr="00751CAE" w14:paraId="6D1350F4" w14:textId="77777777" w:rsidTr="003038E1">
        <w:tc>
          <w:tcPr>
            <w:tcW w:w="3856" w:type="dxa"/>
          </w:tcPr>
          <w:p w14:paraId="75E669CB" w14:textId="59DD551F" w:rsidR="00A25042" w:rsidRPr="00361883" w:rsidRDefault="00A25042" w:rsidP="003F254D">
            <w:pPr>
              <w:pStyle w:val="BodyText"/>
              <w:jc w:val="center"/>
              <w:rPr>
                <w:rFonts w:ascii="Arial" w:hAnsi="Arial" w:cs="Arial"/>
              </w:rPr>
            </w:pPr>
            <w:r w:rsidRPr="00361883">
              <w:rPr>
                <w:rFonts w:ascii="Arial" w:hAnsi="Arial" w:cs="Arial"/>
              </w:rPr>
              <w:t xml:space="preserve">Evaluation </w:t>
            </w:r>
          </w:p>
        </w:tc>
        <w:tc>
          <w:tcPr>
            <w:tcW w:w="4961" w:type="dxa"/>
          </w:tcPr>
          <w:p w14:paraId="23757B99" w14:textId="6624FD91" w:rsidR="00A25042" w:rsidRPr="00361883" w:rsidRDefault="00265D36" w:rsidP="00EE629D">
            <w:pPr>
              <w:jc w:val="center"/>
              <w:rPr>
                <w:rFonts w:cs="Arial"/>
              </w:rPr>
            </w:pPr>
            <w:r>
              <w:rPr>
                <w:rFonts w:cs="Arial"/>
              </w:rPr>
              <w:t xml:space="preserve">Monday </w:t>
            </w:r>
            <w:r w:rsidR="00D963B9">
              <w:rPr>
                <w:rFonts w:cs="Arial"/>
              </w:rPr>
              <w:t>17</w:t>
            </w:r>
            <w:r w:rsidR="00E45894">
              <w:rPr>
                <w:rFonts w:cs="Arial"/>
              </w:rPr>
              <w:t>- Friday 28</w:t>
            </w:r>
            <w:r w:rsidR="00B9763F">
              <w:rPr>
                <w:rFonts w:cs="Arial"/>
              </w:rPr>
              <w:t xml:space="preserve"> Feb</w:t>
            </w:r>
            <w:r w:rsidR="00E45894">
              <w:rPr>
                <w:rFonts w:cs="Arial"/>
              </w:rPr>
              <w:t xml:space="preserve">ruary </w:t>
            </w:r>
            <w:r w:rsidR="00B9763F">
              <w:rPr>
                <w:rFonts w:cs="Arial"/>
              </w:rPr>
              <w:t>2020</w:t>
            </w:r>
          </w:p>
        </w:tc>
      </w:tr>
      <w:tr w:rsidR="00655F79" w:rsidRPr="00751CAE" w14:paraId="34646804" w14:textId="77777777" w:rsidTr="003038E1">
        <w:tc>
          <w:tcPr>
            <w:tcW w:w="3856" w:type="dxa"/>
          </w:tcPr>
          <w:p w14:paraId="2E3710C8" w14:textId="2ACA52D3" w:rsidR="00655F79" w:rsidRPr="00361883" w:rsidRDefault="007071FD" w:rsidP="003F254D">
            <w:pPr>
              <w:pStyle w:val="BodyText"/>
              <w:jc w:val="center"/>
              <w:rPr>
                <w:rFonts w:ascii="Arial" w:hAnsi="Arial" w:cs="Arial"/>
              </w:rPr>
            </w:pPr>
            <w:r w:rsidRPr="00361883">
              <w:rPr>
                <w:rFonts w:ascii="Arial" w:hAnsi="Arial" w:cs="Arial"/>
              </w:rPr>
              <w:t>Clarification</w:t>
            </w:r>
            <w:r w:rsidR="003F171A" w:rsidRPr="00361883">
              <w:rPr>
                <w:rFonts w:ascii="Arial" w:hAnsi="Arial" w:cs="Arial"/>
              </w:rPr>
              <w:t xml:space="preserve"> Presentations</w:t>
            </w:r>
          </w:p>
        </w:tc>
        <w:tc>
          <w:tcPr>
            <w:tcW w:w="4961" w:type="dxa"/>
          </w:tcPr>
          <w:p w14:paraId="118B9F21" w14:textId="5F09DC38" w:rsidR="00655F79" w:rsidRPr="00361883" w:rsidRDefault="00F23D12" w:rsidP="00EE629D">
            <w:pPr>
              <w:jc w:val="center"/>
            </w:pPr>
            <w:r>
              <w:rPr>
                <w:rFonts w:cs="Arial"/>
              </w:rPr>
              <w:t>W/C 9 March 2020</w:t>
            </w:r>
          </w:p>
        </w:tc>
      </w:tr>
      <w:tr w:rsidR="00655F79" w:rsidRPr="00751CAE" w14:paraId="680B5CB5" w14:textId="77777777" w:rsidTr="003038E1">
        <w:tc>
          <w:tcPr>
            <w:tcW w:w="3856" w:type="dxa"/>
          </w:tcPr>
          <w:p w14:paraId="0AF72FAF" w14:textId="4167A894" w:rsidR="00655F79" w:rsidRPr="00361883" w:rsidRDefault="00655F79" w:rsidP="003F254D">
            <w:pPr>
              <w:pStyle w:val="BodyText"/>
              <w:jc w:val="center"/>
              <w:rPr>
                <w:rFonts w:ascii="Arial" w:hAnsi="Arial" w:cs="Arial"/>
              </w:rPr>
            </w:pPr>
            <w:r w:rsidRPr="00361883">
              <w:rPr>
                <w:rFonts w:ascii="Arial" w:hAnsi="Arial" w:cs="Arial"/>
              </w:rPr>
              <w:t>Contract Awarded</w:t>
            </w:r>
          </w:p>
        </w:tc>
        <w:tc>
          <w:tcPr>
            <w:tcW w:w="4961" w:type="dxa"/>
          </w:tcPr>
          <w:p w14:paraId="47ECF1F7" w14:textId="6D8F9FDE" w:rsidR="00655F79" w:rsidRPr="00361883" w:rsidRDefault="00146D54" w:rsidP="00EE629D">
            <w:pPr>
              <w:jc w:val="center"/>
            </w:pPr>
            <w:r>
              <w:rPr>
                <w:rFonts w:cs="Arial"/>
              </w:rPr>
              <w:t>M</w:t>
            </w:r>
            <w:r>
              <w:t xml:space="preserve">onday </w:t>
            </w:r>
            <w:r w:rsidR="00D43189">
              <w:rPr>
                <w:rFonts w:cs="Arial"/>
              </w:rPr>
              <w:t>16</w:t>
            </w:r>
            <w:r w:rsidR="00B9763F">
              <w:rPr>
                <w:rFonts w:cs="Arial"/>
              </w:rPr>
              <w:t xml:space="preserve"> Mar</w:t>
            </w:r>
            <w:r w:rsidR="00D43189">
              <w:rPr>
                <w:rFonts w:cs="Arial"/>
              </w:rPr>
              <w:t>ch</w:t>
            </w:r>
            <w:r w:rsidR="00B9763F">
              <w:rPr>
                <w:rFonts w:cs="Arial"/>
              </w:rPr>
              <w:t xml:space="preserve"> 2020</w:t>
            </w:r>
          </w:p>
        </w:tc>
      </w:tr>
      <w:tr w:rsidR="00655F79" w:rsidRPr="00751CAE" w14:paraId="15D86AF1" w14:textId="77777777" w:rsidTr="003038E1">
        <w:tc>
          <w:tcPr>
            <w:tcW w:w="3856" w:type="dxa"/>
          </w:tcPr>
          <w:p w14:paraId="16F06CA4" w14:textId="58012549" w:rsidR="00655F79" w:rsidRPr="00D43189" w:rsidRDefault="007B0AF3" w:rsidP="003F254D">
            <w:pPr>
              <w:pStyle w:val="BodyText"/>
              <w:jc w:val="center"/>
              <w:rPr>
                <w:rFonts w:ascii="Arial" w:hAnsi="Arial" w:cs="Arial"/>
                <w:b/>
              </w:rPr>
            </w:pPr>
            <w:r w:rsidRPr="00D43189">
              <w:rPr>
                <w:rFonts w:ascii="Arial" w:hAnsi="Arial" w:cs="Arial"/>
                <w:b/>
              </w:rPr>
              <w:t>Contract start date</w:t>
            </w:r>
          </w:p>
        </w:tc>
        <w:tc>
          <w:tcPr>
            <w:tcW w:w="4961" w:type="dxa"/>
          </w:tcPr>
          <w:p w14:paraId="20847DBC" w14:textId="508D1A42" w:rsidR="00655F79" w:rsidRPr="00D43189" w:rsidRDefault="00146D54" w:rsidP="00EE629D">
            <w:pPr>
              <w:jc w:val="center"/>
              <w:rPr>
                <w:b/>
              </w:rPr>
            </w:pPr>
            <w:r>
              <w:rPr>
                <w:rFonts w:cs="Arial"/>
                <w:b/>
              </w:rPr>
              <w:t>F</w:t>
            </w:r>
            <w:r>
              <w:rPr>
                <w:b/>
              </w:rPr>
              <w:t xml:space="preserve">riday </w:t>
            </w:r>
            <w:r w:rsidR="007B0AF3" w:rsidRPr="00D43189">
              <w:rPr>
                <w:rFonts w:cs="Arial"/>
                <w:b/>
              </w:rPr>
              <w:t>01</w:t>
            </w:r>
            <w:r w:rsidR="00B9763F" w:rsidRPr="00D43189">
              <w:rPr>
                <w:rFonts w:cs="Arial"/>
                <w:b/>
              </w:rPr>
              <w:t xml:space="preserve"> May 2020</w:t>
            </w:r>
          </w:p>
        </w:tc>
      </w:tr>
    </w:tbl>
    <w:p w14:paraId="10342680" w14:textId="06B2729C" w:rsidR="00155F65" w:rsidRPr="00475EF5" w:rsidRDefault="00E521F3" w:rsidP="41DE9D6C">
      <w:pPr>
        <w:rPr>
          <w:rFonts w:eastAsia="Arial"/>
        </w:rPr>
      </w:pPr>
      <w:r w:rsidRPr="41DE9D6C">
        <w:rPr>
          <w:rFonts w:eastAsia="Arial"/>
        </w:rPr>
        <w:t xml:space="preserve">This procurement is intended to follow the </w:t>
      </w:r>
      <w:r w:rsidR="33360986" w:rsidRPr="41DE9D6C">
        <w:rPr>
          <w:rFonts w:eastAsia="Arial"/>
        </w:rPr>
        <w:t>timeline</w:t>
      </w:r>
      <w:r w:rsidRPr="41DE9D6C">
        <w:rPr>
          <w:rFonts w:eastAsia="Arial"/>
        </w:rPr>
        <w:t xml:space="preserve"> </w:t>
      </w:r>
      <w:r w:rsidR="00BA0D91" w:rsidRPr="41DE9D6C">
        <w:rPr>
          <w:rFonts w:eastAsia="Arial"/>
        </w:rPr>
        <w:t>above</w:t>
      </w:r>
      <w:r w:rsidRPr="41DE9D6C">
        <w:rPr>
          <w:rFonts w:eastAsia="Arial"/>
        </w:rPr>
        <w:t xml:space="preserve"> but </w:t>
      </w:r>
      <w:r w:rsidR="00946A10" w:rsidRPr="41DE9D6C">
        <w:rPr>
          <w:rFonts w:eastAsia="Arial"/>
        </w:rPr>
        <w:t>may</w:t>
      </w:r>
      <w:r w:rsidRPr="41DE9D6C">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6" w:name="_Toc29778535"/>
      <w:r w:rsidRPr="46A00F21">
        <w:rPr>
          <w:rFonts w:eastAsia="Arial" w:cs="Arial"/>
          <w:w w:val="105"/>
          <w:sz w:val="22"/>
          <w:szCs w:val="22"/>
        </w:rPr>
        <w:t>Term and Termination</w:t>
      </w:r>
      <w:bookmarkEnd w:id="26"/>
    </w:p>
    <w:p w14:paraId="0752FCF5" w14:textId="0C629A0C" w:rsidR="00731859" w:rsidRDefault="00731859" w:rsidP="00731859">
      <w:pPr>
        <w:rPr>
          <w:rFonts w:eastAsia="Arial"/>
        </w:rPr>
      </w:pPr>
      <w:r>
        <w:rPr>
          <w:rFonts w:eastAsia="Arial"/>
        </w:rPr>
        <w:t xml:space="preserve">Contract will be for a period of </w:t>
      </w:r>
      <w:r w:rsidR="006E6D9D">
        <w:rPr>
          <w:rFonts w:eastAsia="Arial"/>
        </w:rPr>
        <w:t>two</w:t>
      </w:r>
      <w:r>
        <w:rPr>
          <w:rFonts w:eastAsia="Arial"/>
        </w:rPr>
        <w:t xml:space="preserve"> </w:t>
      </w:r>
      <w:r w:rsidRPr="006E6D9D">
        <w:rPr>
          <w:rFonts w:eastAsia="Arial"/>
        </w:rPr>
        <w:t>years</w:t>
      </w:r>
      <w:r>
        <w:rPr>
          <w:rFonts w:eastAsia="Arial"/>
        </w:rPr>
        <w:t xml:space="preserve"> with the option to extend for a further </w:t>
      </w:r>
      <w:r w:rsidR="006E6D9D">
        <w:rPr>
          <w:rFonts w:eastAsia="Arial"/>
        </w:rPr>
        <w:t>one</w:t>
      </w:r>
      <w:r>
        <w:rPr>
          <w:rFonts w:eastAsia="Arial"/>
        </w:rPr>
        <w:t xml:space="preserve"> </w:t>
      </w:r>
      <w:r w:rsidRPr="006E6D9D">
        <w:rPr>
          <w:rFonts w:eastAsia="Arial"/>
        </w:rPr>
        <w:t>year</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7" w:name="_Toc29778536"/>
      <w:r w:rsidRPr="00430841">
        <w:rPr>
          <w:rFonts w:eastAsia="Arial"/>
          <w:w w:val="105"/>
          <w:sz w:val="22"/>
          <w:szCs w:val="22"/>
        </w:rPr>
        <w:t>Payment</w:t>
      </w:r>
      <w:r w:rsidRPr="46A00F21">
        <w:rPr>
          <w:rFonts w:eastAsia="Arial"/>
          <w:w w:val="105"/>
        </w:rPr>
        <w:t xml:space="preserve"> Arrangements</w:t>
      </w:r>
      <w:bookmarkEnd w:id="27"/>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5FD14E7D" w:rsidR="004B2285" w:rsidRDefault="004B2285" w:rsidP="00430841">
      <w:pPr>
        <w:spacing w:after="0"/>
        <w:ind w:right="144"/>
        <w:rPr>
          <w:rFonts w:eastAsia="Arial" w:cs="Arial"/>
        </w:rPr>
      </w:pPr>
    </w:p>
    <w:p w14:paraId="7BBD034C" w14:textId="77777777" w:rsidR="002C05D2" w:rsidRDefault="002C05D2"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01E2491B" w14:textId="190B0B6E" w:rsidR="00430841" w:rsidRDefault="002C05D2" w:rsidP="002C05D2">
      <w:pPr>
        <w:spacing w:after="0" w:line="240" w:lineRule="auto"/>
        <w:rPr>
          <w:rFonts w:eastAsia="Arial" w:cs="Arial"/>
        </w:rPr>
      </w:pPr>
      <w:r>
        <w:rPr>
          <w:rFonts w:eastAsia="Arial" w:cs="Arial"/>
        </w:rPr>
        <w:br w:type="page"/>
      </w:r>
    </w:p>
    <w:p w14:paraId="6EF133CB" w14:textId="11272D23" w:rsidR="00BA0DE0" w:rsidRPr="008D13D4" w:rsidRDefault="00430841" w:rsidP="00430841">
      <w:pPr>
        <w:pStyle w:val="Heading1"/>
        <w:spacing w:before="0"/>
        <w:rPr>
          <w:rFonts w:eastAsia="Arial"/>
        </w:rPr>
      </w:pPr>
      <w:bookmarkStart w:id="28" w:name="_Toc29778537"/>
      <w:bookmarkStart w:id="29" w:name="_Hlk2863403"/>
      <w:r>
        <w:rPr>
          <w:rFonts w:eastAsia="Arial"/>
          <w:w w:val="105"/>
        </w:rPr>
        <w:t>E</w:t>
      </w:r>
      <w:r w:rsidR="00EA6334">
        <w:rPr>
          <w:rFonts w:eastAsia="Arial"/>
          <w:w w:val="105"/>
        </w:rPr>
        <w:t>VALUATION CRITERIA</w:t>
      </w:r>
      <w:bookmarkEnd w:id="28"/>
      <w:r w:rsidR="0028046F" w:rsidRPr="46A00F21">
        <w:rPr>
          <w:rFonts w:eastAsia="Arial"/>
          <w:w w:val="105"/>
        </w:rPr>
        <w:t xml:space="preserve"> </w:t>
      </w:r>
    </w:p>
    <w:bookmarkEnd w:id="29"/>
    <w:p w14:paraId="21BAE3AC" w14:textId="77777777" w:rsidR="001A33FE" w:rsidRDefault="001A33FE" w:rsidP="46A00F21">
      <w:pPr>
        <w:ind w:right="288"/>
        <w:rPr>
          <w:rFonts w:eastAsia="Arial" w:cs="Arial"/>
          <w:spacing w:val="-3"/>
        </w:rPr>
      </w:pPr>
    </w:p>
    <w:p w14:paraId="6EF133CC" w14:textId="593D5A37" w:rsidR="00BA0DE0" w:rsidRPr="00E460D1" w:rsidRDefault="00BA0DE0" w:rsidP="46A00F21">
      <w:pPr>
        <w:ind w:right="288"/>
        <w:rPr>
          <w:rFonts w:eastAsia="Arial" w:cs="Arial"/>
          <w:spacing w:val="-2"/>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00E460D1">
        <w:rPr>
          <w:rFonts w:eastAsia="Arial" w:cs="Arial"/>
          <w:spacing w:val="-2"/>
        </w:rPr>
        <w:t>criteria suitably to enable an accurate assessment to be made of their submission.</w:t>
      </w:r>
    </w:p>
    <w:p w14:paraId="6661EB8D" w14:textId="7F2F3C29" w:rsidR="001F2E54" w:rsidRPr="008D13D4" w:rsidRDefault="001F2E54" w:rsidP="41DE9D6C">
      <w:pPr>
        <w:ind w:right="288"/>
        <w:rPr>
          <w:rFonts w:eastAsia="Arial" w:cs="Arial"/>
        </w:rPr>
      </w:pPr>
      <w:r w:rsidRPr="00E460D1">
        <w:rPr>
          <w:rFonts w:eastAsia="Arial" w:cs="Arial"/>
          <w:spacing w:val="-2"/>
        </w:rPr>
        <w:t xml:space="preserve">The </w:t>
      </w:r>
      <w:r w:rsidR="001826AD" w:rsidRPr="00E460D1">
        <w:rPr>
          <w:rFonts w:eastAsia="Arial" w:cs="Arial"/>
          <w:spacing w:val="-2"/>
        </w:rPr>
        <w:t xml:space="preserve">top </w:t>
      </w:r>
      <w:r w:rsidR="00E460D1" w:rsidRPr="00E460D1">
        <w:rPr>
          <w:rFonts w:eastAsia="Arial" w:cs="Arial"/>
          <w:spacing w:val="-2"/>
        </w:rPr>
        <w:t>three</w:t>
      </w:r>
      <w:r w:rsidR="001826AD" w:rsidRPr="00E460D1">
        <w:rPr>
          <w:rFonts w:eastAsia="Arial" w:cs="Arial"/>
          <w:spacing w:val="-2"/>
        </w:rPr>
        <w:t xml:space="preserve"> scorers will be invited to </w:t>
      </w:r>
      <w:r w:rsidR="5AA8A35C" w:rsidRPr="00E460D1">
        <w:rPr>
          <w:rFonts w:eastAsia="Arial" w:cs="Arial"/>
          <w:spacing w:val="-2"/>
        </w:rPr>
        <w:t>present</w:t>
      </w:r>
      <w:r w:rsidR="001826AD" w:rsidRPr="00E460D1">
        <w:rPr>
          <w:rFonts w:eastAsia="Arial" w:cs="Arial"/>
          <w:spacing w:val="-2"/>
        </w:rPr>
        <w:t xml:space="preserve"> </w:t>
      </w:r>
      <w:r w:rsidR="1052A8B7" w:rsidRPr="00E460D1">
        <w:rPr>
          <w:rFonts w:eastAsia="Arial" w:cs="Arial"/>
          <w:spacing w:val="-2"/>
        </w:rPr>
        <w:t>the</w:t>
      </w:r>
      <w:r w:rsidR="6618B90B" w:rsidRPr="00E460D1">
        <w:rPr>
          <w:rFonts w:eastAsia="Arial" w:cs="Arial"/>
          <w:spacing w:val="-2"/>
        </w:rPr>
        <w:t>ir</w:t>
      </w:r>
      <w:r w:rsidR="1052A8B7" w:rsidRPr="00E460D1">
        <w:rPr>
          <w:rFonts w:eastAsia="Arial" w:cs="Arial"/>
          <w:spacing w:val="-2"/>
        </w:rPr>
        <w:t xml:space="preserve"> product </w:t>
      </w:r>
      <w:r w:rsidR="001826AD" w:rsidRPr="00E460D1">
        <w:rPr>
          <w:rFonts w:eastAsia="Arial" w:cs="Arial"/>
          <w:spacing w:val="-2"/>
        </w:rPr>
        <w:t xml:space="preserve">on </w:t>
      </w:r>
      <w:r w:rsidR="371CDA0C" w:rsidRPr="41DE9D6C">
        <w:rPr>
          <w:rFonts w:eastAsia="Arial" w:cs="Arial"/>
          <w:b/>
          <w:bCs/>
          <w:spacing w:val="-2"/>
        </w:rPr>
        <w:t>w/c 09/03/20</w:t>
      </w:r>
      <w:r w:rsidR="00443BA8" w:rsidRPr="00E460D1">
        <w:rPr>
          <w:rFonts w:eastAsia="Arial" w:cs="Arial"/>
          <w:spacing w:val="-2"/>
        </w:rPr>
        <w:t>. The purpose of these meetings will be to clarify the responses you provided</w:t>
      </w:r>
      <w:r w:rsidR="00443BA8">
        <w:rPr>
          <w:rFonts w:eastAsia="Arial" w:cs="Arial"/>
        </w:rPr>
        <w:t xml:space="preserve"> in your written proposal</w:t>
      </w:r>
      <w:r w:rsidR="3BDA1572">
        <w:rPr>
          <w:rFonts w:eastAsia="Arial" w:cs="Arial"/>
        </w:rPr>
        <w:t>.</w:t>
      </w:r>
      <w:r w:rsidR="6FD1E54E">
        <w:rPr>
          <w:rFonts w:eastAsia="Arial" w:cs="Arial"/>
        </w:rPr>
        <w:t xml:space="preserve"> </w:t>
      </w:r>
      <w:r w:rsidR="7E7D78B4">
        <w:rPr>
          <w:rFonts w:eastAsia="Arial" w:cs="Arial"/>
        </w:rPr>
        <w:t>E</w:t>
      </w:r>
      <w:r w:rsidR="6FD1E54E">
        <w:rPr>
          <w:rFonts w:eastAsia="Arial" w:cs="Arial"/>
        </w:rPr>
        <w:t xml:space="preserve">arlier scores can </w:t>
      </w:r>
      <w:r w:rsidR="6362A59F">
        <w:rPr>
          <w:rFonts w:eastAsia="Arial" w:cs="Arial"/>
        </w:rPr>
        <w:t xml:space="preserve">and will </w:t>
      </w:r>
      <w:r w:rsidR="6FD1E54E">
        <w:rPr>
          <w:rFonts w:eastAsia="Arial" w:cs="Arial"/>
        </w:rPr>
        <w:t xml:space="preserve">be </w:t>
      </w:r>
      <w:r w:rsidR="100A2735">
        <w:rPr>
          <w:rFonts w:eastAsia="Arial" w:cs="Arial"/>
        </w:rPr>
        <w:t>amended</w:t>
      </w:r>
      <w:r w:rsidR="6FD1E54E">
        <w:rPr>
          <w:rFonts w:eastAsia="Arial" w:cs="Arial"/>
        </w:rPr>
        <w:t xml:space="preserve"> </w:t>
      </w:r>
      <w:r w:rsidR="1B916828">
        <w:rPr>
          <w:rFonts w:eastAsia="Arial" w:cs="Arial"/>
        </w:rPr>
        <w:t>based</w:t>
      </w:r>
      <w:r w:rsidR="6FD1E54E">
        <w:rPr>
          <w:rFonts w:eastAsia="Arial" w:cs="Arial"/>
        </w:rPr>
        <w:t xml:space="preserve"> on </w:t>
      </w:r>
      <w:r w:rsidR="0C77C894">
        <w:rPr>
          <w:rFonts w:eastAsia="Arial" w:cs="Arial"/>
        </w:rPr>
        <w:t xml:space="preserve">your ability to </w:t>
      </w:r>
      <w:r w:rsidR="3B274262">
        <w:rPr>
          <w:rFonts w:eastAsia="Arial" w:cs="Arial"/>
        </w:rPr>
        <w:t>confirm/</w:t>
      </w:r>
      <w:r w:rsidR="6FD1E54E">
        <w:rPr>
          <w:rFonts w:eastAsia="Arial" w:cs="Arial"/>
        </w:rPr>
        <w:t>clarif</w:t>
      </w:r>
      <w:r w:rsidR="253F08CB">
        <w:rPr>
          <w:rFonts w:eastAsia="Arial" w:cs="Arial"/>
        </w:rPr>
        <w:t>y</w:t>
      </w:r>
      <w:r w:rsidR="4C75E437">
        <w:rPr>
          <w:rFonts w:eastAsia="Arial" w:cs="Arial"/>
        </w:rPr>
        <w:t xml:space="preserve"> </w:t>
      </w:r>
      <w:r w:rsidR="45CAA0ED">
        <w:rPr>
          <w:rFonts w:eastAsia="Arial" w:cs="Arial"/>
        </w:rPr>
        <w:t xml:space="preserve">your given </w:t>
      </w:r>
      <w:r w:rsidR="45CAA0ED" w:rsidRPr="41DE9D6C">
        <w:rPr>
          <w:rFonts w:eastAsia="Arial" w:cs="Arial"/>
        </w:rPr>
        <w:t>answers</w:t>
      </w:r>
      <w:r w:rsidR="617B7B2D" w:rsidRPr="41DE9D6C">
        <w:rPr>
          <w:rFonts w:eastAsia="Arial" w:cs="Arial"/>
        </w:rPr>
        <w:t>, in situ</w:t>
      </w:r>
      <w:r w:rsidR="45CAA0ED" w:rsidRPr="41DE9D6C">
        <w:rPr>
          <w:rFonts w:eastAsia="Arial" w:cs="Arial"/>
        </w:rPr>
        <w:t>.</w:t>
      </w:r>
      <w:r w:rsidR="4921D491" w:rsidRPr="41DE9D6C">
        <w:rPr>
          <w:rFonts w:eastAsia="Arial" w:cs="Arial"/>
        </w:rPr>
        <w:t xml:space="preserve"> </w:t>
      </w:r>
    </w:p>
    <w:p w14:paraId="0A9128ED" w14:textId="67F7F80E" w:rsidR="72CF356B" w:rsidRDefault="72CF356B" w:rsidP="41DE9D6C">
      <w:pPr>
        <w:rPr>
          <w:rFonts w:eastAsia="Arial" w:cs="Arial"/>
          <w:b/>
          <w:bCs/>
        </w:rPr>
      </w:pPr>
      <w:r w:rsidRPr="41DE9D6C">
        <w:rPr>
          <w:rFonts w:eastAsia="Arial" w:cs="Arial"/>
          <w:b/>
          <w:bCs/>
        </w:rPr>
        <w:t>All Suppliers must be able to attend presentations on the weeks specified.</w:t>
      </w:r>
    </w:p>
    <w:p w14:paraId="6EF133CD" w14:textId="77777777" w:rsidR="00BA0DE0" w:rsidRPr="008D13D4" w:rsidRDefault="00BA0DE0" w:rsidP="41DE9D6C">
      <w:pPr>
        <w:spacing w:before="216"/>
        <w:rPr>
          <w:rFonts w:eastAsia="Arial" w:cs="Arial"/>
        </w:rPr>
      </w:pPr>
      <w:r w:rsidRPr="41DE9D6C">
        <w:rPr>
          <w:rFonts w:eastAsia="Arial" w:cs="Arial"/>
        </w:rPr>
        <w:t>Th</w:t>
      </w:r>
      <w:r w:rsidRPr="46A00F21">
        <w:rPr>
          <w:rFonts w:eastAsia="Arial" w:cs="Arial"/>
          <w:spacing w:val="-3"/>
        </w:rPr>
        <w:t>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67C6BA70" w:rsidR="000544C6" w:rsidRPr="00310206" w:rsidRDefault="000544C6" w:rsidP="440CD154">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28656CBE" w:rsidRPr="46A00F21">
        <w:rPr>
          <w:rFonts w:eastAsia="Arial" w:cs="Arial"/>
          <w:color w:val="0B0C0C"/>
        </w:rPr>
        <w:t>:</w:t>
      </w:r>
      <w:r w:rsidR="3528A9B8" w:rsidRPr="46A00F21">
        <w:rPr>
          <w:rFonts w:eastAsia="Arial" w:cs="Arial"/>
          <w:color w:val="0B0C0C"/>
        </w:rPr>
        <w:t xml:space="preserve"> </w:t>
      </w:r>
      <w:r w:rsidRPr="00310206">
        <w:rPr>
          <w:rFonts w:cs="Arial"/>
          <w:color w:val="0B0C0C"/>
        </w:rPr>
        <w:tab/>
      </w:r>
      <w:r w:rsidR="00F12132">
        <w:rPr>
          <w:rFonts w:eastAsia="Arial" w:cs="Arial"/>
          <w:color w:val="0B0C0C"/>
        </w:rPr>
        <w:t>70</w:t>
      </w:r>
      <w:r w:rsidRPr="46A00F21">
        <w:rPr>
          <w:rFonts w:eastAsia="Arial" w:cs="Arial"/>
          <w:color w:val="0B0C0C"/>
        </w:rPr>
        <w:t>%</w:t>
      </w:r>
    </w:p>
    <w:p w14:paraId="7DAEBB5B" w14:textId="67C6BA70" w:rsidR="000544C6" w:rsidRPr="00310206" w:rsidRDefault="000544C6" w:rsidP="440CD154">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Price</w:t>
      </w:r>
      <w:r w:rsidR="49D4116F" w:rsidRPr="46A00F21">
        <w:rPr>
          <w:rFonts w:eastAsia="Arial" w:cs="Arial"/>
          <w:color w:val="0B0C0C"/>
        </w:rPr>
        <w:t>:</w:t>
      </w:r>
      <w:r w:rsidR="40A064DE" w:rsidRPr="46A00F21">
        <w:rPr>
          <w:rFonts w:eastAsia="Arial" w:cs="Arial"/>
          <w:color w:val="0B0C0C"/>
        </w:rPr>
        <w:t xml:space="preserve"> </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sidR="001B6C84">
        <w:rPr>
          <w:rFonts w:eastAsia="Arial" w:cs="Arial"/>
          <w:color w:val="0B0C0C"/>
        </w:rPr>
        <w:t>30</w:t>
      </w:r>
      <w:r w:rsidRPr="46A00F21">
        <w:rPr>
          <w:rFonts w:eastAsia="Arial" w:cs="Arial"/>
          <w:color w:val="0B0C0C"/>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EE629D">
        <w:tc>
          <w:tcPr>
            <w:tcW w:w="1232" w:type="dxa"/>
            <w:shd w:val="clear" w:color="auto" w:fill="8DB3E2" w:themeFill="text2" w:themeFillTint="66"/>
          </w:tcPr>
          <w:p w14:paraId="144977C8" w14:textId="77777777" w:rsidR="00195435" w:rsidRPr="00830D74" w:rsidRDefault="00195435" w:rsidP="00EE629D">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EE629D">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EE629D">
        <w:tc>
          <w:tcPr>
            <w:tcW w:w="1232" w:type="dxa"/>
          </w:tcPr>
          <w:p w14:paraId="1BDFE2D8" w14:textId="77777777" w:rsidR="00195435" w:rsidRPr="007D61FA" w:rsidRDefault="00195435" w:rsidP="00EE629D">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3C7C840D" w:rsidR="00195435" w:rsidRPr="001953BE" w:rsidRDefault="00195435" w:rsidP="00EE629D">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w:t>
            </w:r>
            <w:r w:rsidR="00B90C8B">
              <w:rPr>
                <w:rFonts w:eastAsia="Arial" w:cs="Arial"/>
                <w:color w:val="000000"/>
              </w:rPr>
              <w:t xml:space="preserve"> </w:t>
            </w:r>
            <w:r w:rsidRPr="001953BE">
              <w:rPr>
                <w:rFonts w:eastAsia="Arial" w:cs="Arial"/>
                <w:color w:val="000000"/>
              </w:rPr>
              <w:t>unacceptable response with serious reservations.</w:t>
            </w:r>
          </w:p>
        </w:tc>
      </w:tr>
      <w:tr w:rsidR="00195435" w:rsidRPr="00830D74" w14:paraId="00771562" w14:textId="77777777" w:rsidTr="00EE629D">
        <w:tc>
          <w:tcPr>
            <w:tcW w:w="1232" w:type="dxa"/>
          </w:tcPr>
          <w:p w14:paraId="58ED9E2D" w14:textId="77777777" w:rsidR="00195435" w:rsidRPr="007D61FA" w:rsidRDefault="00195435" w:rsidP="00EE629D">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EE629D">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EE629D">
        <w:tc>
          <w:tcPr>
            <w:tcW w:w="1232" w:type="dxa"/>
          </w:tcPr>
          <w:p w14:paraId="737C04D3" w14:textId="77777777" w:rsidR="00195435" w:rsidRPr="007D61FA" w:rsidRDefault="00195435" w:rsidP="00EE629D">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77777777" w:rsidR="00195435" w:rsidRPr="001953BE" w:rsidRDefault="00195435" w:rsidP="00EE629D">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 but</w:t>
            </w:r>
            <w:proofErr w:type="gramEnd"/>
            <w:r w:rsidRPr="001953BE">
              <w:rPr>
                <w:rFonts w:eastAsia="Arial" w:cs="Arial"/>
                <w:color w:val="000000"/>
              </w:rPr>
              <w:t xml:space="preserve"> lacks sufficient detail to warrant a higher mark.</w:t>
            </w:r>
          </w:p>
        </w:tc>
      </w:tr>
      <w:tr w:rsidR="00195435" w:rsidRPr="00830D74" w14:paraId="71EFB1B3" w14:textId="77777777" w:rsidTr="00EE629D">
        <w:tc>
          <w:tcPr>
            <w:tcW w:w="1232" w:type="dxa"/>
          </w:tcPr>
          <w:p w14:paraId="69FABE2D" w14:textId="77777777" w:rsidR="00195435" w:rsidRPr="007D61FA" w:rsidRDefault="00195435" w:rsidP="00EE629D">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EE629D">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EE629D">
        <w:tc>
          <w:tcPr>
            <w:tcW w:w="1232" w:type="dxa"/>
          </w:tcPr>
          <w:p w14:paraId="13810EC6" w14:textId="77777777" w:rsidR="00195435" w:rsidRPr="007D61FA" w:rsidRDefault="00195435" w:rsidP="00EE629D">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EE629D">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5B79F619" w:rsidR="00D5483D" w:rsidRDefault="00D5483D" w:rsidP="00A74248">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Tender will </w:t>
      </w:r>
      <w:r>
        <w:rPr>
          <w:rStyle w:val="normaltextrun"/>
          <w:rFonts w:ascii="Arial" w:hAnsi="Arial" w:cs="Arial"/>
          <w:color w:val="000000"/>
          <w:sz w:val="22"/>
          <w:szCs w:val="22"/>
        </w:rPr>
        <w:t xml:space="preserve">be </w:t>
      </w:r>
      <w:r w:rsidR="00D43189">
        <w:rPr>
          <w:rStyle w:val="normaltextrun"/>
          <w:rFonts w:ascii="Arial" w:hAnsi="Arial" w:cs="Arial"/>
          <w:b/>
          <w:bCs/>
          <w:sz w:val="22"/>
          <w:szCs w:val="22"/>
          <w:shd w:val="clear" w:color="auto" w:fill="FFFF00"/>
        </w:rPr>
        <w:t>30</w:t>
      </w:r>
      <w:r>
        <w:rPr>
          <w:rStyle w:val="normaltextrun"/>
          <w:rFonts w:ascii="Arial" w:hAnsi="Arial" w:cs="Arial"/>
          <w:b/>
          <w:bCs/>
          <w:sz w:val="22"/>
          <w:szCs w:val="22"/>
          <w:shd w:val="clear" w:color="auto" w:fill="FFFF00"/>
        </w:rPr>
        <w:t>%</w:t>
      </w:r>
      <w:r>
        <w:rPr>
          <w:rStyle w:val="normaltextrun"/>
          <w:rFonts w:ascii="Arial" w:hAnsi="Arial" w:cs="Arial"/>
          <w:sz w:val="22"/>
          <w:szCs w:val="22"/>
        </w:rPr>
        <w:t xml:space="preserve"> and will be awarded to the lowest price Tender submitted. The remaining Tenderers will receive marks on a pro rata basis from the cheapest to the most expensive price. </w:t>
      </w:r>
      <w:r>
        <w:rPr>
          <w:rStyle w:val="eop"/>
          <w:rFonts w:ascii="Arial" w:hAnsi="Arial" w:cs="Arial"/>
          <w:sz w:val="22"/>
          <w:szCs w:val="22"/>
        </w:rPr>
        <w:t> </w:t>
      </w:r>
    </w:p>
    <w:p w14:paraId="0ECD00EF"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54F0C619" w14:textId="1308CF74" w:rsidR="00D5483D" w:rsidRDefault="00D5483D" w:rsidP="001A33FE">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2EC4EEA6"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sidR="00D43189">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54B37F43"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A Score = £3000/£3000 x </w:t>
      </w:r>
      <w:r w:rsidR="00D43189">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w:t>
      </w:r>
      <w:r w:rsidR="00D43189">
        <w:rPr>
          <w:rStyle w:val="normaltextrun"/>
          <w:rFonts w:ascii="Arial" w:hAnsi="Arial" w:cs="Arial"/>
          <w:color w:val="000000"/>
          <w:sz w:val="22"/>
          <w:szCs w:val="22"/>
        </w:rPr>
        <w:t>30</w:t>
      </w:r>
      <w:r>
        <w:rPr>
          <w:rStyle w:val="eop"/>
          <w:rFonts w:ascii="Arial" w:hAnsi="Arial" w:cs="Arial"/>
          <w:sz w:val="22"/>
          <w:szCs w:val="22"/>
        </w:rPr>
        <w:t> </w:t>
      </w:r>
    </w:p>
    <w:p w14:paraId="1A265D4D" w14:textId="1027FE2F" w:rsidR="00D5483D" w:rsidRDefault="00D5483D" w:rsidP="0085646F">
      <w:pPr>
        <w:pStyle w:val="paragraph"/>
        <w:spacing w:before="0" w:beforeAutospacing="0" w:after="0" w:afterAutospacing="0"/>
        <w:textAlignment w:val="baseline"/>
        <w:rPr>
          <w:rFonts w:ascii="&amp;quot" w:hAnsi="&amp;quot"/>
          <w:sz w:val="18"/>
          <w:szCs w:val="18"/>
        </w:rPr>
      </w:pPr>
      <w:r w:rsidRPr="7B39BAC8">
        <w:rPr>
          <w:rStyle w:val="normaltextrun"/>
          <w:rFonts w:ascii="Arial" w:hAnsi="Arial" w:cs="Arial"/>
          <w:color w:val="000000" w:themeColor="text1"/>
          <w:sz w:val="22"/>
          <w:szCs w:val="22"/>
        </w:rPr>
        <w:t xml:space="preserve">Tenderer B Score = £3000/£5000 x </w:t>
      </w:r>
      <w:r w:rsidR="024D4374" w:rsidRPr="7B39BAC8">
        <w:rPr>
          <w:rStyle w:val="normaltextrun"/>
          <w:rFonts w:ascii="Arial" w:hAnsi="Arial" w:cs="Arial"/>
          <w:color w:val="000000" w:themeColor="text1"/>
          <w:sz w:val="22"/>
          <w:szCs w:val="22"/>
        </w:rPr>
        <w:t>30</w:t>
      </w:r>
      <w:r w:rsidRPr="7B39BAC8">
        <w:rPr>
          <w:rStyle w:val="normaltextrun"/>
          <w:rFonts w:ascii="Arial" w:hAnsi="Arial" w:cs="Arial"/>
          <w:color w:val="000000" w:themeColor="text1"/>
          <w:sz w:val="22"/>
          <w:szCs w:val="22"/>
        </w:rPr>
        <w:t xml:space="preserve"> (Maximum available marks) = 18</w:t>
      </w:r>
      <w:r w:rsidRPr="7B39BAC8">
        <w:rPr>
          <w:rStyle w:val="normaltextrun"/>
          <w:rFonts w:ascii="Arial" w:hAnsi="Arial" w:cs="Arial"/>
          <w:sz w:val="22"/>
          <w:szCs w:val="22"/>
        </w:rPr>
        <w:t> </w:t>
      </w:r>
      <w:r>
        <w:rPr>
          <w:rStyle w:val="eop"/>
          <w:rFonts w:ascii="Arial" w:hAnsi="Arial" w:cs="Arial"/>
          <w:sz w:val="22"/>
          <w:szCs w:val="22"/>
        </w:rPr>
        <w:t> </w:t>
      </w:r>
    </w:p>
    <w:p w14:paraId="4CD605DA" w14:textId="2C0D0526" w:rsidR="00D5483D" w:rsidRDefault="00D5483D" w:rsidP="0085646F">
      <w:pPr>
        <w:pStyle w:val="paragraph"/>
        <w:spacing w:before="0" w:beforeAutospacing="0" w:after="0" w:afterAutospacing="0"/>
        <w:textAlignment w:val="baseline"/>
        <w:rPr>
          <w:rFonts w:ascii="&amp;quot" w:hAnsi="&amp;quot"/>
          <w:sz w:val="18"/>
          <w:szCs w:val="18"/>
        </w:rPr>
      </w:pPr>
      <w:r w:rsidRPr="7B39BAC8">
        <w:rPr>
          <w:rStyle w:val="normaltextrun"/>
          <w:rFonts w:ascii="Arial" w:hAnsi="Arial" w:cs="Arial"/>
          <w:color w:val="000000" w:themeColor="text1"/>
          <w:sz w:val="22"/>
          <w:szCs w:val="22"/>
        </w:rPr>
        <w:t xml:space="preserve">Tenderer C Score = £3000/£6000 x </w:t>
      </w:r>
      <w:r w:rsidR="0420869A" w:rsidRPr="776C9B54">
        <w:rPr>
          <w:rStyle w:val="normaltextrun"/>
          <w:rFonts w:ascii="Arial" w:hAnsi="Arial" w:cs="Arial"/>
          <w:color w:val="000000" w:themeColor="text1"/>
          <w:sz w:val="22"/>
          <w:szCs w:val="22"/>
        </w:rPr>
        <w:t>30</w:t>
      </w:r>
      <w:r w:rsidRPr="7B39BAC8">
        <w:rPr>
          <w:rStyle w:val="normaltextrun"/>
          <w:rFonts w:ascii="Arial" w:hAnsi="Arial" w:cs="Arial"/>
          <w:color w:val="000000" w:themeColor="text1"/>
          <w:sz w:val="22"/>
          <w:szCs w:val="22"/>
        </w:rPr>
        <w:t xml:space="preserve"> (Maximum available marks) = 15</w:t>
      </w:r>
      <w:r w:rsidRPr="7B39BAC8">
        <w:rPr>
          <w:rStyle w:val="normaltextrun"/>
          <w:rFonts w:ascii="Arial" w:hAnsi="Arial" w:cs="Arial"/>
          <w:sz w:val="22"/>
          <w:szCs w:val="22"/>
        </w:rPr>
        <w:t> </w:t>
      </w:r>
      <w:r>
        <w:rPr>
          <w:rStyle w:val="eop"/>
          <w:rFonts w:ascii="Arial" w:hAnsi="Arial" w:cs="Arial"/>
          <w:sz w:val="22"/>
          <w:szCs w:val="22"/>
        </w:rPr>
        <w:t> </w:t>
      </w:r>
    </w:p>
    <w:p w14:paraId="5394CEA8" w14:textId="48292905" w:rsidR="008B1EB6" w:rsidRDefault="008B1EB6" w:rsidP="008B1EB6">
      <w:pPr>
        <w:pStyle w:val="Heading1"/>
        <w:rPr>
          <w:rFonts w:eastAsia="Arial"/>
          <w:w w:val="105"/>
        </w:rPr>
      </w:pPr>
      <w:bookmarkStart w:id="30" w:name="_Toc29778538"/>
      <w:r>
        <w:rPr>
          <w:rFonts w:eastAsia="Arial"/>
          <w:w w:val="105"/>
        </w:rPr>
        <w:t>C</w:t>
      </w:r>
      <w:r w:rsidR="00EA6334">
        <w:rPr>
          <w:rFonts w:eastAsia="Arial"/>
          <w:w w:val="105"/>
        </w:rPr>
        <w:t>OMPANY INFORMATION</w:t>
      </w:r>
      <w:bookmarkEnd w:id="30"/>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EE629D">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EE629D">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EE629D">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EE629D">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EE629D">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EE629D">
        <w:tc>
          <w:tcPr>
            <w:tcW w:w="1668" w:type="dxa"/>
            <w:tcBorders>
              <w:top w:val="single" w:sz="6" w:space="0" w:color="000000"/>
            </w:tcBorders>
          </w:tcPr>
          <w:p w14:paraId="7A9AA2FE" w14:textId="71E42CDD" w:rsidR="006C6EC3" w:rsidRDefault="006C6EC3" w:rsidP="00EE629D">
            <w:pPr>
              <w:pStyle w:val="Normal1"/>
              <w:spacing w:before="100"/>
              <w:jc w:val="both"/>
            </w:pPr>
          </w:p>
        </w:tc>
        <w:tc>
          <w:tcPr>
            <w:tcW w:w="5244" w:type="dxa"/>
            <w:tcBorders>
              <w:top w:val="single" w:sz="6" w:space="0" w:color="000000"/>
            </w:tcBorders>
          </w:tcPr>
          <w:p w14:paraId="196BE8FB" w14:textId="77777777" w:rsidR="006C6EC3" w:rsidRDefault="006C6EC3" w:rsidP="00EE629D">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EE629D">
            <w:pPr>
              <w:pStyle w:val="Normal1"/>
              <w:spacing w:before="100"/>
              <w:jc w:val="both"/>
            </w:pPr>
          </w:p>
        </w:tc>
        <w:tc>
          <w:tcPr>
            <w:tcW w:w="2410" w:type="dxa"/>
            <w:tcBorders>
              <w:top w:val="single" w:sz="6" w:space="0" w:color="000000"/>
            </w:tcBorders>
          </w:tcPr>
          <w:p w14:paraId="2D3452B9" w14:textId="77777777" w:rsidR="006C6EC3" w:rsidRDefault="006C6EC3" w:rsidP="00EE629D">
            <w:pPr>
              <w:pStyle w:val="Normal1"/>
              <w:spacing w:before="100"/>
              <w:jc w:val="both"/>
            </w:pPr>
          </w:p>
        </w:tc>
      </w:tr>
      <w:tr w:rsidR="006C6EC3" w14:paraId="22014D1C" w14:textId="77777777" w:rsidTr="00EE629D">
        <w:tc>
          <w:tcPr>
            <w:tcW w:w="1668" w:type="dxa"/>
          </w:tcPr>
          <w:p w14:paraId="47C14F1F" w14:textId="599A09B4" w:rsidR="006C6EC3" w:rsidRDefault="006C6EC3" w:rsidP="00EE629D">
            <w:pPr>
              <w:pStyle w:val="Normal1"/>
              <w:spacing w:before="100"/>
              <w:jc w:val="both"/>
            </w:pPr>
          </w:p>
        </w:tc>
        <w:tc>
          <w:tcPr>
            <w:tcW w:w="5244" w:type="dxa"/>
          </w:tcPr>
          <w:p w14:paraId="5E053D30" w14:textId="77777777" w:rsidR="006C6EC3" w:rsidRDefault="006C6EC3" w:rsidP="00EE629D">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EE629D">
            <w:pPr>
              <w:pStyle w:val="Normal1"/>
              <w:spacing w:before="100"/>
              <w:jc w:val="both"/>
            </w:pPr>
          </w:p>
        </w:tc>
      </w:tr>
      <w:tr w:rsidR="006C6EC3" w14:paraId="7A8B23A4" w14:textId="77777777" w:rsidTr="00EE629D">
        <w:tc>
          <w:tcPr>
            <w:tcW w:w="1668" w:type="dxa"/>
          </w:tcPr>
          <w:p w14:paraId="26F7E41F" w14:textId="05731C21" w:rsidR="006C6EC3" w:rsidRDefault="006C6EC3" w:rsidP="00EE629D">
            <w:pPr>
              <w:pStyle w:val="Normal1"/>
              <w:spacing w:before="100"/>
              <w:jc w:val="both"/>
            </w:pPr>
          </w:p>
        </w:tc>
        <w:tc>
          <w:tcPr>
            <w:tcW w:w="5244" w:type="dxa"/>
          </w:tcPr>
          <w:p w14:paraId="0EF72E8A" w14:textId="77777777" w:rsidR="006C6EC3" w:rsidRDefault="006C6EC3" w:rsidP="00EE629D">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EE629D">
            <w:pPr>
              <w:pStyle w:val="Normal1"/>
              <w:spacing w:before="100"/>
              <w:jc w:val="both"/>
            </w:pPr>
          </w:p>
        </w:tc>
      </w:tr>
      <w:tr w:rsidR="006C6EC3" w14:paraId="2DAB43AE" w14:textId="77777777" w:rsidTr="00EE629D">
        <w:tc>
          <w:tcPr>
            <w:tcW w:w="1668" w:type="dxa"/>
          </w:tcPr>
          <w:p w14:paraId="46E34828" w14:textId="2C0ADA62" w:rsidR="006C6EC3" w:rsidRDefault="006C6EC3" w:rsidP="00EE629D">
            <w:pPr>
              <w:pStyle w:val="Normal1"/>
              <w:spacing w:before="100"/>
              <w:jc w:val="both"/>
            </w:pPr>
          </w:p>
        </w:tc>
        <w:tc>
          <w:tcPr>
            <w:tcW w:w="5244" w:type="dxa"/>
          </w:tcPr>
          <w:p w14:paraId="185410DB" w14:textId="77777777" w:rsidR="006C6EC3" w:rsidRDefault="006C6EC3" w:rsidP="00EE629D">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EE629D">
            <w:pPr>
              <w:pStyle w:val="Normal1"/>
              <w:spacing w:before="100"/>
              <w:jc w:val="both"/>
            </w:pPr>
          </w:p>
        </w:tc>
      </w:tr>
      <w:tr w:rsidR="006C6EC3" w14:paraId="65A8499F" w14:textId="77777777" w:rsidTr="00EE629D">
        <w:tc>
          <w:tcPr>
            <w:tcW w:w="1668" w:type="dxa"/>
          </w:tcPr>
          <w:p w14:paraId="1E5032F8" w14:textId="3768A483" w:rsidR="006C6EC3" w:rsidRDefault="006C6EC3" w:rsidP="00EE629D">
            <w:pPr>
              <w:pStyle w:val="Normal1"/>
              <w:spacing w:before="100"/>
              <w:jc w:val="both"/>
            </w:pPr>
          </w:p>
        </w:tc>
        <w:tc>
          <w:tcPr>
            <w:tcW w:w="5244" w:type="dxa"/>
          </w:tcPr>
          <w:p w14:paraId="05C015E2" w14:textId="77777777" w:rsidR="006C6EC3" w:rsidRDefault="006C6EC3" w:rsidP="00EE629D">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EE629D">
            <w:pPr>
              <w:pStyle w:val="Normal1"/>
              <w:spacing w:before="100"/>
              <w:jc w:val="both"/>
            </w:pPr>
          </w:p>
        </w:tc>
      </w:tr>
      <w:tr w:rsidR="006C6EC3" w14:paraId="5D0FC314" w14:textId="77777777" w:rsidTr="00EE629D">
        <w:tc>
          <w:tcPr>
            <w:tcW w:w="1668" w:type="dxa"/>
          </w:tcPr>
          <w:p w14:paraId="041D482F" w14:textId="447C174C" w:rsidR="006C6EC3" w:rsidRDefault="006C6EC3" w:rsidP="00EE629D">
            <w:pPr>
              <w:pStyle w:val="Normal1"/>
              <w:spacing w:before="100"/>
              <w:jc w:val="both"/>
            </w:pPr>
          </w:p>
        </w:tc>
        <w:tc>
          <w:tcPr>
            <w:tcW w:w="5244" w:type="dxa"/>
          </w:tcPr>
          <w:p w14:paraId="7266EA5E" w14:textId="77777777" w:rsidR="006C6EC3" w:rsidRDefault="006C6EC3" w:rsidP="00EE629D">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EE629D">
            <w:pPr>
              <w:pStyle w:val="Normal1"/>
              <w:spacing w:before="100"/>
              <w:jc w:val="both"/>
            </w:pPr>
          </w:p>
        </w:tc>
      </w:tr>
      <w:tr w:rsidR="006C6EC3" w14:paraId="25828B8B" w14:textId="77777777" w:rsidTr="00EE629D">
        <w:tc>
          <w:tcPr>
            <w:tcW w:w="1668" w:type="dxa"/>
          </w:tcPr>
          <w:p w14:paraId="40BBBEA4" w14:textId="6796930D" w:rsidR="006C6EC3" w:rsidRDefault="006C6EC3" w:rsidP="00EE629D">
            <w:pPr>
              <w:pStyle w:val="Normal1"/>
              <w:spacing w:before="100"/>
              <w:jc w:val="both"/>
            </w:pPr>
          </w:p>
        </w:tc>
        <w:tc>
          <w:tcPr>
            <w:tcW w:w="5244" w:type="dxa"/>
          </w:tcPr>
          <w:p w14:paraId="7D8D7463" w14:textId="77777777" w:rsidR="006C6EC3" w:rsidRDefault="006C6EC3" w:rsidP="00EE629D">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EE629D">
            <w:pPr>
              <w:pStyle w:val="Normal1"/>
              <w:spacing w:before="100"/>
              <w:jc w:val="both"/>
            </w:pPr>
          </w:p>
        </w:tc>
      </w:tr>
      <w:tr w:rsidR="006C6EC3" w14:paraId="5DAFD712" w14:textId="77777777" w:rsidTr="00EE629D">
        <w:tc>
          <w:tcPr>
            <w:tcW w:w="1668" w:type="dxa"/>
          </w:tcPr>
          <w:p w14:paraId="1C300733" w14:textId="16944EC3" w:rsidR="006C6EC3" w:rsidRDefault="006C6EC3" w:rsidP="00EE629D">
            <w:pPr>
              <w:pStyle w:val="Normal1"/>
              <w:spacing w:before="100"/>
              <w:jc w:val="both"/>
            </w:pPr>
          </w:p>
        </w:tc>
        <w:tc>
          <w:tcPr>
            <w:tcW w:w="5244" w:type="dxa"/>
          </w:tcPr>
          <w:p w14:paraId="7990EFBD" w14:textId="77777777" w:rsidR="006C6EC3" w:rsidRDefault="006C6EC3" w:rsidP="00EE629D">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EE629D">
            <w:pPr>
              <w:pStyle w:val="Normal1"/>
              <w:spacing w:before="100"/>
              <w:jc w:val="both"/>
            </w:pPr>
          </w:p>
        </w:tc>
      </w:tr>
      <w:tr w:rsidR="006C6EC3" w14:paraId="3AB69D9A" w14:textId="77777777" w:rsidTr="00EE629D">
        <w:tc>
          <w:tcPr>
            <w:tcW w:w="1668" w:type="dxa"/>
          </w:tcPr>
          <w:p w14:paraId="3DDAB517" w14:textId="529E5E0A" w:rsidR="006C6EC3" w:rsidRDefault="006C6EC3" w:rsidP="00EE629D">
            <w:pPr>
              <w:pStyle w:val="Normal1"/>
              <w:spacing w:before="100"/>
              <w:jc w:val="both"/>
            </w:pPr>
          </w:p>
        </w:tc>
        <w:tc>
          <w:tcPr>
            <w:tcW w:w="5244" w:type="dxa"/>
          </w:tcPr>
          <w:p w14:paraId="0A620E3F" w14:textId="77777777" w:rsidR="006C6EC3" w:rsidRDefault="006C6EC3" w:rsidP="00EE629D">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EE629D">
            <w:pPr>
              <w:pStyle w:val="Normal1"/>
              <w:tabs>
                <w:tab w:val="center" w:pos="4513"/>
                <w:tab w:val="right" w:pos="9026"/>
              </w:tabs>
              <w:spacing w:before="100"/>
              <w:jc w:val="both"/>
            </w:pPr>
          </w:p>
        </w:tc>
      </w:tr>
      <w:tr w:rsidR="006C6EC3" w14:paraId="72B414F1" w14:textId="77777777" w:rsidTr="00EE629D">
        <w:tc>
          <w:tcPr>
            <w:tcW w:w="1668" w:type="dxa"/>
          </w:tcPr>
          <w:p w14:paraId="0AC8F07E" w14:textId="208A7F40" w:rsidR="006C6EC3" w:rsidRDefault="006C6EC3" w:rsidP="00EE629D">
            <w:pPr>
              <w:pStyle w:val="Normal1"/>
              <w:spacing w:before="100"/>
              <w:jc w:val="both"/>
            </w:pPr>
          </w:p>
        </w:tc>
        <w:tc>
          <w:tcPr>
            <w:tcW w:w="5244" w:type="dxa"/>
          </w:tcPr>
          <w:p w14:paraId="59BED98E" w14:textId="77777777" w:rsidR="006C6EC3" w:rsidRDefault="006C6EC3" w:rsidP="00EE629D">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EE629D">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EE629D">
            <w:pPr>
              <w:pStyle w:val="Normal1"/>
              <w:jc w:val="both"/>
            </w:pPr>
            <w:bookmarkStart w:id="32" w:name="_1fob9te" w:colFirst="0" w:colLast="0"/>
            <w:bookmarkEnd w:id="3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EE629D">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EE629D">
        <w:tc>
          <w:tcPr>
            <w:tcW w:w="1668" w:type="dxa"/>
          </w:tcPr>
          <w:p w14:paraId="019464E7" w14:textId="7C407703" w:rsidR="006C6EC3" w:rsidRDefault="006C6EC3" w:rsidP="00EE629D">
            <w:pPr>
              <w:pStyle w:val="Normal1"/>
              <w:spacing w:before="100"/>
              <w:jc w:val="both"/>
            </w:pPr>
          </w:p>
        </w:tc>
        <w:tc>
          <w:tcPr>
            <w:tcW w:w="5244" w:type="dxa"/>
          </w:tcPr>
          <w:p w14:paraId="34EFB56E" w14:textId="77777777" w:rsidR="006C6EC3" w:rsidRDefault="006C6EC3" w:rsidP="00EE629D">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EE629D">
            <w:pPr>
              <w:pStyle w:val="Normal1"/>
              <w:tabs>
                <w:tab w:val="center" w:pos="4513"/>
                <w:tab w:val="right" w:pos="9026"/>
              </w:tabs>
              <w:spacing w:before="100"/>
              <w:jc w:val="both"/>
            </w:pPr>
          </w:p>
        </w:tc>
      </w:tr>
      <w:tr w:rsidR="006C6EC3" w14:paraId="377FD86E" w14:textId="77777777" w:rsidTr="00EE629D">
        <w:tc>
          <w:tcPr>
            <w:tcW w:w="1668" w:type="dxa"/>
          </w:tcPr>
          <w:p w14:paraId="69D5A639" w14:textId="5022BA35" w:rsidR="006C6EC3" w:rsidRDefault="006C6EC3" w:rsidP="00EE629D">
            <w:pPr>
              <w:pStyle w:val="Normal1"/>
              <w:spacing w:before="100"/>
              <w:jc w:val="both"/>
            </w:pPr>
          </w:p>
        </w:tc>
        <w:tc>
          <w:tcPr>
            <w:tcW w:w="5244" w:type="dxa"/>
          </w:tcPr>
          <w:p w14:paraId="4456D025" w14:textId="77777777" w:rsidR="006C6EC3" w:rsidRDefault="006C6EC3" w:rsidP="00EE629D">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EE629D">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EE629D">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EE629D">
        <w:tc>
          <w:tcPr>
            <w:tcW w:w="1668" w:type="dxa"/>
          </w:tcPr>
          <w:p w14:paraId="3E9EB5C0" w14:textId="5F4E5081" w:rsidR="006C6EC3" w:rsidRDefault="006C6EC3" w:rsidP="00EE629D">
            <w:pPr>
              <w:pStyle w:val="Normal1"/>
              <w:spacing w:before="100"/>
              <w:jc w:val="both"/>
            </w:pPr>
          </w:p>
        </w:tc>
        <w:tc>
          <w:tcPr>
            <w:tcW w:w="5244" w:type="dxa"/>
          </w:tcPr>
          <w:p w14:paraId="69AF4CA8" w14:textId="77777777" w:rsidR="006C6EC3" w:rsidRDefault="006C6EC3" w:rsidP="00EE629D">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EE629D">
            <w:pPr>
              <w:pStyle w:val="Normal1"/>
              <w:spacing w:before="100"/>
              <w:jc w:val="both"/>
            </w:pPr>
          </w:p>
        </w:tc>
      </w:tr>
      <w:tr w:rsidR="006C6EC3" w14:paraId="1B517DE9" w14:textId="77777777" w:rsidTr="00EE629D">
        <w:tc>
          <w:tcPr>
            <w:tcW w:w="1668" w:type="dxa"/>
          </w:tcPr>
          <w:p w14:paraId="2D39C09D" w14:textId="5A73491E" w:rsidR="006C6EC3" w:rsidRDefault="006C6EC3" w:rsidP="00EE629D">
            <w:pPr>
              <w:pStyle w:val="Normal1"/>
              <w:spacing w:before="100"/>
              <w:jc w:val="both"/>
            </w:pPr>
          </w:p>
        </w:tc>
        <w:tc>
          <w:tcPr>
            <w:tcW w:w="5244" w:type="dxa"/>
          </w:tcPr>
          <w:p w14:paraId="1B9F22D3" w14:textId="77777777" w:rsidR="006C6EC3" w:rsidRDefault="006C6EC3" w:rsidP="00EE629D">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EE629D">
            <w:pPr>
              <w:pStyle w:val="Normal1"/>
              <w:spacing w:before="100"/>
              <w:jc w:val="both"/>
            </w:pPr>
          </w:p>
        </w:tc>
      </w:tr>
      <w:tr w:rsidR="006C6EC3" w14:paraId="3C492669" w14:textId="77777777" w:rsidTr="00EE629D">
        <w:tc>
          <w:tcPr>
            <w:tcW w:w="1668" w:type="dxa"/>
          </w:tcPr>
          <w:p w14:paraId="20580540" w14:textId="13C8DF17" w:rsidR="006C6EC3" w:rsidRDefault="006C6EC3" w:rsidP="00EE629D">
            <w:pPr>
              <w:pStyle w:val="Normal1"/>
              <w:spacing w:before="100"/>
              <w:jc w:val="both"/>
            </w:pPr>
          </w:p>
        </w:tc>
        <w:tc>
          <w:tcPr>
            <w:tcW w:w="5244" w:type="dxa"/>
          </w:tcPr>
          <w:p w14:paraId="6BCE252A" w14:textId="77777777" w:rsidR="006C6EC3" w:rsidRDefault="006C6EC3" w:rsidP="00EE629D">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82AC80C" w14:textId="77777777" w:rsidR="006C6EC3" w:rsidRDefault="006C6EC3" w:rsidP="00EE629D">
            <w:pPr>
              <w:pStyle w:val="Normal1"/>
              <w:spacing w:before="100"/>
              <w:jc w:val="both"/>
            </w:pPr>
          </w:p>
        </w:tc>
      </w:tr>
      <w:tr w:rsidR="006C6EC3" w14:paraId="16F98936" w14:textId="77777777" w:rsidTr="00EE629D">
        <w:tc>
          <w:tcPr>
            <w:tcW w:w="1668" w:type="dxa"/>
          </w:tcPr>
          <w:p w14:paraId="5D5370DF" w14:textId="1C232B02" w:rsidR="006C6EC3" w:rsidRDefault="006C6EC3" w:rsidP="00EE629D">
            <w:pPr>
              <w:pStyle w:val="Normal1"/>
              <w:spacing w:before="100"/>
              <w:jc w:val="both"/>
            </w:pPr>
          </w:p>
        </w:tc>
        <w:tc>
          <w:tcPr>
            <w:tcW w:w="5244" w:type="dxa"/>
          </w:tcPr>
          <w:p w14:paraId="651DF5F9" w14:textId="77777777" w:rsidR="006C6EC3" w:rsidRDefault="006C6EC3" w:rsidP="00EE629D">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EE629D">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EE629D">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EE629D">
            <w:pPr>
              <w:pStyle w:val="Normal1"/>
              <w:spacing w:before="100"/>
              <w:jc w:val="both"/>
            </w:pPr>
          </w:p>
        </w:tc>
      </w:tr>
      <w:tr w:rsidR="006C6EC3" w14:paraId="4C33B526" w14:textId="77777777" w:rsidTr="00EE629D">
        <w:tc>
          <w:tcPr>
            <w:tcW w:w="1668" w:type="dxa"/>
          </w:tcPr>
          <w:p w14:paraId="7E11A691" w14:textId="0C35A14E" w:rsidR="006C6EC3" w:rsidRDefault="006C6EC3" w:rsidP="00EE629D">
            <w:pPr>
              <w:pStyle w:val="Normal1"/>
              <w:spacing w:before="100"/>
              <w:jc w:val="both"/>
            </w:pPr>
          </w:p>
        </w:tc>
        <w:tc>
          <w:tcPr>
            <w:tcW w:w="5244" w:type="dxa"/>
          </w:tcPr>
          <w:p w14:paraId="06301399" w14:textId="77777777" w:rsidR="006C6EC3" w:rsidRDefault="006C6EC3" w:rsidP="00EE629D">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EE629D">
            <w:pPr>
              <w:pStyle w:val="Normal1"/>
              <w:jc w:val="both"/>
            </w:pPr>
            <w:r>
              <w:rPr>
                <w:rFonts w:ascii="Arial" w:eastAsia="Arial" w:hAnsi="Arial" w:cs="Arial"/>
                <w:sz w:val="22"/>
                <w:szCs w:val="22"/>
              </w:rPr>
              <w:t xml:space="preserve">- Name; </w:t>
            </w:r>
          </w:p>
          <w:p w14:paraId="465388A4" w14:textId="77777777" w:rsidR="006C6EC3" w:rsidRDefault="006C6EC3" w:rsidP="00EE629D">
            <w:pPr>
              <w:pStyle w:val="Normal1"/>
              <w:jc w:val="both"/>
            </w:pPr>
            <w:r>
              <w:rPr>
                <w:rFonts w:ascii="Arial" w:eastAsia="Arial" w:hAnsi="Arial" w:cs="Arial"/>
                <w:sz w:val="22"/>
                <w:szCs w:val="22"/>
              </w:rPr>
              <w:t xml:space="preserve">- Date of birth; </w:t>
            </w:r>
          </w:p>
          <w:p w14:paraId="0DADD0ED" w14:textId="77777777" w:rsidR="006C6EC3" w:rsidRDefault="006C6EC3" w:rsidP="00EE629D">
            <w:pPr>
              <w:pStyle w:val="Normal1"/>
              <w:jc w:val="both"/>
            </w:pPr>
            <w:r>
              <w:rPr>
                <w:rFonts w:ascii="Arial" w:eastAsia="Arial" w:hAnsi="Arial" w:cs="Arial"/>
                <w:sz w:val="22"/>
                <w:szCs w:val="22"/>
              </w:rPr>
              <w:t xml:space="preserve">- Nationality; </w:t>
            </w:r>
          </w:p>
          <w:p w14:paraId="6034C34D" w14:textId="77777777" w:rsidR="006C6EC3" w:rsidRDefault="006C6EC3" w:rsidP="00EE629D">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EE629D">
            <w:pPr>
              <w:pStyle w:val="Normal1"/>
              <w:jc w:val="both"/>
            </w:pPr>
            <w:r>
              <w:rPr>
                <w:rFonts w:ascii="Arial" w:eastAsia="Arial" w:hAnsi="Arial" w:cs="Arial"/>
                <w:sz w:val="22"/>
                <w:szCs w:val="22"/>
              </w:rPr>
              <w:t xml:space="preserve">- Service address; </w:t>
            </w:r>
          </w:p>
          <w:p w14:paraId="0E9C3287" w14:textId="77777777" w:rsidR="006C6EC3" w:rsidRDefault="006C6EC3" w:rsidP="00EE629D">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EE629D">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EE629D">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EE629D">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EE629D">
            <w:pPr>
              <w:pStyle w:val="Normal1"/>
              <w:jc w:val="both"/>
            </w:pPr>
            <w:r>
              <w:rPr>
                <w:rFonts w:ascii="Arial" w:eastAsia="Arial" w:hAnsi="Arial" w:cs="Arial"/>
                <w:sz w:val="22"/>
                <w:szCs w:val="22"/>
              </w:rPr>
              <w:tab/>
              <w:t xml:space="preserve">- 75% or more. </w:t>
            </w:r>
          </w:p>
          <w:p w14:paraId="25E048B8" w14:textId="77777777" w:rsidR="006C6EC3" w:rsidRDefault="006C6EC3" w:rsidP="00EE629D">
            <w:pPr>
              <w:pStyle w:val="Normal1"/>
              <w:jc w:val="both"/>
            </w:pPr>
          </w:p>
          <w:p w14:paraId="28528F4A" w14:textId="77777777" w:rsidR="006C6EC3" w:rsidRDefault="006C6EC3" w:rsidP="00EE629D">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EE629D">
            <w:pPr>
              <w:pStyle w:val="Normal1"/>
              <w:spacing w:before="100"/>
              <w:jc w:val="both"/>
            </w:pPr>
          </w:p>
        </w:tc>
      </w:tr>
      <w:tr w:rsidR="006C6EC3" w14:paraId="30A1F981" w14:textId="77777777" w:rsidTr="00EE629D">
        <w:tc>
          <w:tcPr>
            <w:tcW w:w="1668" w:type="dxa"/>
          </w:tcPr>
          <w:p w14:paraId="76B94C6B" w14:textId="0079DBF2" w:rsidR="006C6EC3" w:rsidRDefault="006C6EC3" w:rsidP="00EE629D">
            <w:pPr>
              <w:pStyle w:val="Normal1"/>
              <w:spacing w:before="100"/>
              <w:jc w:val="both"/>
            </w:pPr>
          </w:p>
        </w:tc>
        <w:tc>
          <w:tcPr>
            <w:tcW w:w="5244" w:type="dxa"/>
          </w:tcPr>
          <w:p w14:paraId="3DB59F01" w14:textId="77777777" w:rsidR="006C6EC3" w:rsidRDefault="006C6EC3" w:rsidP="00EE629D">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EE629D">
            <w:pPr>
              <w:pStyle w:val="Normal1"/>
              <w:jc w:val="both"/>
            </w:pPr>
            <w:r>
              <w:rPr>
                <w:rFonts w:ascii="Arial" w:eastAsia="Arial" w:hAnsi="Arial" w:cs="Arial"/>
                <w:sz w:val="22"/>
                <w:szCs w:val="22"/>
              </w:rPr>
              <w:t xml:space="preserve"> </w:t>
            </w:r>
          </w:p>
          <w:p w14:paraId="083D6E65" w14:textId="77777777" w:rsidR="006C6EC3" w:rsidRDefault="006C6EC3" w:rsidP="00EE629D">
            <w:pPr>
              <w:pStyle w:val="Normal1"/>
              <w:jc w:val="both"/>
            </w:pPr>
            <w:r>
              <w:rPr>
                <w:rFonts w:ascii="Arial" w:eastAsia="Arial" w:hAnsi="Arial" w:cs="Arial"/>
                <w:sz w:val="22"/>
                <w:szCs w:val="22"/>
              </w:rPr>
              <w:t>- Full name of the immediate parent company</w:t>
            </w:r>
          </w:p>
          <w:p w14:paraId="37C0C07B" w14:textId="77777777" w:rsidR="006C6EC3" w:rsidRDefault="006C6EC3" w:rsidP="00EE629D">
            <w:pPr>
              <w:pStyle w:val="Normal1"/>
              <w:jc w:val="both"/>
            </w:pPr>
            <w:r>
              <w:rPr>
                <w:rFonts w:ascii="Arial" w:eastAsia="Arial" w:hAnsi="Arial" w:cs="Arial"/>
                <w:sz w:val="22"/>
                <w:szCs w:val="22"/>
              </w:rPr>
              <w:t>- Registered office address (if applicable)</w:t>
            </w:r>
          </w:p>
          <w:p w14:paraId="78A4F377" w14:textId="77777777" w:rsidR="006C6EC3" w:rsidRDefault="006C6EC3" w:rsidP="00EE629D">
            <w:pPr>
              <w:pStyle w:val="Normal1"/>
              <w:jc w:val="both"/>
            </w:pPr>
            <w:r>
              <w:rPr>
                <w:rFonts w:ascii="Arial" w:eastAsia="Arial" w:hAnsi="Arial" w:cs="Arial"/>
                <w:sz w:val="22"/>
                <w:szCs w:val="22"/>
              </w:rPr>
              <w:t>- Registration number (if applicable)</w:t>
            </w:r>
          </w:p>
          <w:p w14:paraId="6B1D12B1" w14:textId="77777777" w:rsidR="006C6EC3" w:rsidRDefault="006C6EC3" w:rsidP="00EE629D">
            <w:pPr>
              <w:pStyle w:val="Normal1"/>
              <w:jc w:val="both"/>
            </w:pPr>
            <w:r>
              <w:rPr>
                <w:rFonts w:ascii="Arial" w:eastAsia="Arial" w:hAnsi="Arial" w:cs="Arial"/>
                <w:sz w:val="22"/>
                <w:szCs w:val="22"/>
              </w:rPr>
              <w:t>- Head office DUNS number (if applicable)</w:t>
            </w:r>
          </w:p>
          <w:p w14:paraId="5562F0E2" w14:textId="77777777" w:rsidR="006C6EC3" w:rsidRDefault="006C6EC3" w:rsidP="00EE629D">
            <w:pPr>
              <w:pStyle w:val="Normal1"/>
              <w:jc w:val="both"/>
            </w:pPr>
            <w:r>
              <w:rPr>
                <w:rFonts w:ascii="Arial" w:eastAsia="Arial" w:hAnsi="Arial" w:cs="Arial"/>
                <w:sz w:val="22"/>
                <w:szCs w:val="22"/>
              </w:rPr>
              <w:t>- Head office VAT number (if applicable)</w:t>
            </w:r>
          </w:p>
          <w:p w14:paraId="4FBFED2F" w14:textId="77777777" w:rsidR="006C6EC3" w:rsidRDefault="006C6EC3" w:rsidP="00EE629D">
            <w:pPr>
              <w:pStyle w:val="Normal1"/>
              <w:jc w:val="both"/>
            </w:pPr>
          </w:p>
          <w:p w14:paraId="10FB112C" w14:textId="77777777" w:rsidR="006C6EC3" w:rsidRDefault="006C6EC3" w:rsidP="00EE629D">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EE629D">
            <w:pPr>
              <w:pStyle w:val="Normal1"/>
              <w:spacing w:before="100"/>
              <w:jc w:val="both"/>
            </w:pPr>
          </w:p>
        </w:tc>
      </w:tr>
      <w:tr w:rsidR="006C6EC3" w14:paraId="36B5B305" w14:textId="77777777" w:rsidTr="00EE629D">
        <w:tc>
          <w:tcPr>
            <w:tcW w:w="1668" w:type="dxa"/>
          </w:tcPr>
          <w:p w14:paraId="50ED8548" w14:textId="5DF785A4" w:rsidR="006C6EC3" w:rsidRDefault="006C6EC3" w:rsidP="00EE629D">
            <w:pPr>
              <w:pStyle w:val="Normal1"/>
              <w:spacing w:before="100"/>
              <w:jc w:val="both"/>
            </w:pPr>
          </w:p>
        </w:tc>
        <w:tc>
          <w:tcPr>
            <w:tcW w:w="5244" w:type="dxa"/>
          </w:tcPr>
          <w:p w14:paraId="431EF692" w14:textId="77777777" w:rsidR="006C6EC3" w:rsidRDefault="006C6EC3" w:rsidP="00EE629D">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EE629D">
            <w:pPr>
              <w:pStyle w:val="Normal1"/>
              <w:jc w:val="both"/>
            </w:pPr>
          </w:p>
          <w:p w14:paraId="350ADBCB" w14:textId="77777777" w:rsidR="006C6EC3" w:rsidRDefault="006C6EC3" w:rsidP="00EE629D">
            <w:pPr>
              <w:pStyle w:val="Normal1"/>
              <w:jc w:val="both"/>
            </w:pPr>
            <w:r>
              <w:rPr>
                <w:rFonts w:ascii="Arial" w:eastAsia="Arial" w:hAnsi="Arial" w:cs="Arial"/>
                <w:sz w:val="22"/>
                <w:szCs w:val="22"/>
              </w:rPr>
              <w:t>- Full name of the ultimate parent company</w:t>
            </w:r>
          </w:p>
          <w:p w14:paraId="7C9ED0D6" w14:textId="77777777" w:rsidR="006C6EC3" w:rsidRDefault="006C6EC3" w:rsidP="00EE629D">
            <w:pPr>
              <w:pStyle w:val="Normal1"/>
              <w:jc w:val="both"/>
            </w:pPr>
            <w:r>
              <w:rPr>
                <w:rFonts w:ascii="Arial" w:eastAsia="Arial" w:hAnsi="Arial" w:cs="Arial"/>
                <w:sz w:val="22"/>
                <w:szCs w:val="22"/>
              </w:rPr>
              <w:t>- Registered office address (if applicable)</w:t>
            </w:r>
          </w:p>
          <w:p w14:paraId="73BE96A1" w14:textId="77777777" w:rsidR="006C6EC3" w:rsidRDefault="006C6EC3" w:rsidP="00EE629D">
            <w:pPr>
              <w:pStyle w:val="Normal1"/>
              <w:jc w:val="both"/>
            </w:pPr>
            <w:r>
              <w:rPr>
                <w:rFonts w:ascii="Arial" w:eastAsia="Arial" w:hAnsi="Arial" w:cs="Arial"/>
                <w:sz w:val="22"/>
                <w:szCs w:val="22"/>
              </w:rPr>
              <w:t>- Registration number (if applicable)</w:t>
            </w:r>
          </w:p>
          <w:p w14:paraId="71A5861D" w14:textId="77777777" w:rsidR="006C6EC3" w:rsidRDefault="006C6EC3" w:rsidP="00EE629D">
            <w:pPr>
              <w:pStyle w:val="Normal1"/>
              <w:jc w:val="both"/>
            </w:pPr>
            <w:r>
              <w:rPr>
                <w:rFonts w:ascii="Arial" w:eastAsia="Arial" w:hAnsi="Arial" w:cs="Arial"/>
                <w:sz w:val="22"/>
                <w:szCs w:val="22"/>
              </w:rPr>
              <w:t>- Head office DUNS number (if applicable)</w:t>
            </w:r>
          </w:p>
          <w:p w14:paraId="7616E877" w14:textId="77777777" w:rsidR="006C6EC3" w:rsidRDefault="006C6EC3" w:rsidP="00EE629D">
            <w:pPr>
              <w:pStyle w:val="Normal1"/>
              <w:jc w:val="both"/>
            </w:pPr>
            <w:r>
              <w:rPr>
                <w:rFonts w:ascii="Arial" w:eastAsia="Arial" w:hAnsi="Arial" w:cs="Arial"/>
                <w:sz w:val="22"/>
                <w:szCs w:val="22"/>
              </w:rPr>
              <w:t>- Head office VAT number (if applicable)</w:t>
            </w:r>
          </w:p>
          <w:p w14:paraId="67E106A7" w14:textId="77777777" w:rsidR="006C6EC3" w:rsidRDefault="006C6EC3" w:rsidP="00EE629D">
            <w:pPr>
              <w:pStyle w:val="Normal1"/>
              <w:jc w:val="both"/>
            </w:pPr>
          </w:p>
          <w:p w14:paraId="3EC92463" w14:textId="77777777" w:rsidR="006C6EC3" w:rsidRDefault="006C6EC3" w:rsidP="00EE629D">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EE629D">
            <w:pPr>
              <w:pStyle w:val="Normal1"/>
              <w:spacing w:before="100"/>
              <w:jc w:val="both"/>
            </w:pPr>
          </w:p>
        </w:tc>
      </w:tr>
    </w:tbl>
    <w:p w14:paraId="62F0055D" w14:textId="77777777" w:rsidR="008B1EB6" w:rsidRPr="008B1EB6" w:rsidRDefault="008B1EB6" w:rsidP="008B1EB6">
      <w:pPr>
        <w:rPr>
          <w:rFonts w:eastAsia="Arial"/>
        </w:rPr>
      </w:pPr>
    </w:p>
    <w:p w14:paraId="3DAA2119" w14:textId="2982015D" w:rsidR="00E018A5" w:rsidRDefault="00E018A5">
      <w:pPr>
        <w:spacing w:after="0" w:line="240" w:lineRule="auto"/>
        <w:rPr>
          <w:rFonts w:cs="Arial"/>
          <w:spacing w:val="-3"/>
        </w:rPr>
      </w:pPr>
      <w:r>
        <w:rPr>
          <w:rFonts w:cs="Arial"/>
          <w:spacing w:val="-3"/>
        </w:rPr>
        <w:br w:type="page"/>
      </w:r>
      <w:bookmarkStart w:id="38" w:name="_GoBack"/>
      <w:bookmarkEnd w:id="38"/>
    </w:p>
    <w:p w14:paraId="5935BBD8" w14:textId="04FDD11D" w:rsidR="002C18D3" w:rsidRDefault="002C18D3" w:rsidP="002C18D3">
      <w:pPr>
        <w:pStyle w:val="Heading1"/>
        <w:rPr>
          <w:rFonts w:eastAsia="Arial"/>
          <w:w w:val="105"/>
        </w:rPr>
      </w:pPr>
      <w:bookmarkStart w:id="39" w:name="_Toc29778539"/>
      <w:r>
        <w:rPr>
          <w:rFonts w:eastAsia="Arial"/>
          <w:w w:val="105"/>
        </w:rPr>
        <w:t>P</w:t>
      </w:r>
      <w:r w:rsidR="00EA6334">
        <w:rPr>
          <w:rFonts w:eastAsia="Arial"/>
          <w:w w:val="105"/>
        </w:rPr>
        <w:t>ROCUREMENT QUESTIONNAIRE</w:t>
      </w:r>
      <w:bookmarkEnd w:id="39"/>
    </w:p>
    <w:p w14:paraId="56E138A9" w14:textId="70E7E2E3" w:rsidR="00A84894" w:rsidRPr="001A47F2" w:rsidRDefault="00A84894" w:rsidP="00984F09">
      <w:pPr>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A84894" w14:paraId="69225135" w14:textId="77777777" w:rsidTr="141F02B6">
        <w:trPr>
          <w:cantSplit/>
        </w:trPr>
        <w:tc>
          <w:tcPr>
            <w:tcW w:w="9094" w:type="dxa"/>
            <w:gridSpan w:val="4"/>
            <w:shd w:val="clear" w:color="auto" w:fill="8DB3E2" w:themeFill="text2" w:themeFillTint="66"/>
          </w:tcPr>
          <w:p w14:paraId="19478E14" w14:textId="7E6B3D4E" w:rsidR="00A84894" w:rsidRDefault="000F01CA" w:rsidP="00EE629D">
            <w:pPr>
              <w:spacing w:before="120" w:after="120" w:line="240" w:lineRule="auto"/>
              <w:rPr>
                <w:rFonts w:cs="Arial"/>
                <w:color w:val="FFFFFF"/>
              </w:rPr>
            </w:pPr>
            <w:r>
              <w:rPr>
                <w:rFonts w:cs="Arial"/>
                <w:b/>
                <w:bCs/>
                <w:color w:val="FFFFFF"/>
              </w:rPr>
              <w:t>Cost</w:t>
            </w:r>
          </w:p>
        </w:tc>
      </w:tr>
      <w:tr w:rsidR="00A84894" w14:paraId="52255454" w14:textId="77777777" w:rsidTr="141F02B6">
        <w:trPr>
          <w:cantSplit/>
        </w:trPr>
        <w:tc>
          <w:tcPr>
            <w:tcW w:w="697" w:type="dxa"/>
            <w:vMerge w:val="restart"/>
            <w:shd w:val="clear" w:color="auto" w:fill="auto"/>
          </w:tcPr>
          <w:p w14:paraId="64924414" w14:textId="200DE6E9" w:rsidR="00A84894" w:rsidRDefault="004153BF" w:rsidP="141F02B6">
            <w:pPr>
              <w:spacing w:before="120" w:after="120" w:line="240" w:lineRule="auto"/>
              <w:rPr>
                <w:rFonts w:cs="Arial"/>
                <w:b/>
                <w:bCs/>
                <w:color w:val="000000" w:themeColor="text1"/>
              </w:rPr>
            </w:pPr>
            <w:r w:rsidRPr="141F02B6">
              <w:rPr>
                <w:rFonts w:cs="Arial"/>
                <w:b/>
                <w:bCs/>
                <w:color w:val="000000" w:themeColor="text1"/>
              </w:rPr>
              <w:t>8</w:t>
            </w:r>
            <w:r w:rsidR="00A84894" w:rsidRPr="141F02B6">
              <w:rPr>
                <w:rFonts w:cs="Arial"/>
                <w:b/>
                <w:bCs/>
                <w:color w:val="000000" w:themeColor="text1"/>
              </w:rPr>
              <w:t>.</w:t>
            </w:r>
            <w:r w:rsidR="004A5C86">
              <w:rPr>
                <w:rFonts w:cs="Arial"/>
                <w:b/>
                <w:bCs/>
                <w:color w:val="000000" w:themeColor="text1"/>
              </w:rPr>
              <w:t>1.1</w:t>
            </w:r>
          </w:p>
        </w:tc>
        <w:tc>
          <w:tcPr>
            <w:tcW w:w="6958" w:type="dxa"/>
            <w:shd w:val="clear" w:color="auto" w:fill="auto"/>
          </w:tcPr>
          <w:p w14:paraId="0253F6E0" w14:textId="609CB242" w:rsidR="00EB0573" w:rsidRDefault="706205A5" w:rsidP="141F02B6">
            <w:pPr>
              <w:spacing w:before="120" w:after="120" w:line="240" w:lineRule="auto"/>
              <w:rPr>
                <w:rFonts w:cs="Arial"/>
                <w:i/>
                <w:iCs/>
                <w:sz w:val="20"/>
                <w:szCs w:val="20"/>
              </w:rPr>
            </w:pPr>
            <w:r w:rsidRPr="141F02B6">
              <w:rPr>
                <w:rFonts w:cs="Arial"/>
                <w:i/>
                <w:iCs/>
                <w:sz w:val="20"/>
                <w:szCs w:val="20"/>
              </w:rPr>
              <w:t>For the perfect product, we have an absolute maximum</w:t>
            </w:r>
            <w:r w:rsidR="5B3824B1" w:rsidRPr="141F02B6">
              <w:rPr>
                <w:rFonts w:cs="Arial"/>
                <w:i/>
                <w:iCs/>
                <w:sz w:val="20"/>
                <w:szCs w:val="20"/>
              </w:rPr>
              <w:t xml:space="preserve"> budget</w:t>
            </w:r>
            <w:r w:rsidR="2DCB4DE2" w:rsidRPr="141F02B6">
              <w:rPr>
                <w:rFonts w:cs="Arial"/>
                <w:i/>
                <w:iCs/>
                <w:sz w:val="20"/>
                <w:szCs w:val="20"/>
              </w:rPr>
              <w:t xml:space="preserve"> of £1</w:t>
            </w:r>
            <w:r w:rsidRPr="141F02B6">
              <w:rPr>
                <w:rFonts w:cs="Arial"/>
                <w:i/>
                <w:iCs/>
                <w:sz w:val="20"/>
                <w:szCs w:val="20"/>
              </w:rPr>
              <w:t>50</w:t>
            </w:r>
            <w:r w:rsidR="2DCB4DE2" w:rsidRPr="141F02B6">
              <w:rPr>
                <w:rFonts w:cs="Arial"/>
                <w:i/>
                <w:iCs/>
                <w:sz w:val="20"/>
                <w:szCs w:val="20"/>
              </w:rPr>
              <w:t xml:space="preserve">k </w:t>
            </w:r>
            <w:r w:rsidR="68E6F54F" w:rsidRPr="141F02B6">
              <w:rPr>
                <w:rFonts w:cs="Arial"/>
                <w:i/>
                <w:iCs/>
                <w:sz w:val="20"/>
                <w:szCs w:val="20"/>
              </w:rPr>
              <w:t>to cover</w:t>
            </w:r>
            <w:r w:rsidR="42B5BD29" w:rsidRPr="141F02B6">
              <w:rPr>
                <w:rFonts w:cs="Arial"/>
                <w:i/>
                <w:iCs/>
                <w:sz w:val="20"/>
                <w:szCs w:val="20"/>
              </w:rPr>
              <w:t xml:space="preserve"> the </w:t>
            </w:r>
            <w:r w:rsidR="6EDCC59D" w:rsidRPr="141F02B6">
              <w:rPr>
                <w:rFonts w:cs="Arial"/>
                <w:i/>
                <w:iCs/>
                <w:sz w:val="20"/>
                <w:szCs w:val="20"/>
              </w:rPr>
              <w:t>initial two</w:t>
            </w:r>
            <w:r w:rsidR="1427C22B" w:rsidRPr="141F02B6">
              <w:rPr>
                <w:rFonts w:cs="Arial"/>
                <w:i/>
                <w:iCs/>
                <w:sz w:val="20"/>
                <w:szCs w:val="20"/>
              </w:rPr>
              <w:t>-</w:t>
            </w:r>
            <w:r w:rsidR="6EDCC59D" w:rsidRPr="141F02B6">
              <w:rPr>
                <w:rFonts w:cs="Arial"/>
                <w:i/>
                <w:iCs/>
                <w:sz w:val="20"/>
                <w:szCs w:val="20"/>
              </w:rPr>
              <w:t>year contract, plus additional extension year</w:t>
            </w:r>
            <w:r w:rsidR="42B5BD29" w:rsidRPr="141F02B6">
              <w:rPr>
                <w:rFonts w:cs="Arial"/>
                <w:i/>
                <w:iCs/>
                <w:sz w:val="20"/>
                <w:szCs w:val="20"/>
              </w:rPr>
              <w:t xml:space="preserve">. </w:t>
            </w:r>
          </w:p>
          <w:p w14:paraId="30DE168E" w14:textId="11CB6CDA" w:rsidR="00EB0573" w:rsidRPr="00EB0573" w:rsidRDefault="00A949DE" w:rsidP="00EB0573">
            <w:pPr>
              <w:pStyle w:val="ListParagraph"/>
              <w:numPr>
                <w:ilvl w:val="0"/>
                <w:numId w:val="44"/>
              </w:numPr>
              <w:spacing w:before="120" w:after="120" w:line="240" w:lineRule="auto"/>
              <w:rPr>
                <w:rFonts w:cs="Arial"/>
                <w:i/>
                <w:sz w:val="20"/>
                <w:szCs w:val="20"/>
              </w:rPr>
            </w:pPr>
            <w:r>
              <w:rPr>
                <w:rFonts w:cs="Arial"/>
                <w:i/>
                <w:sz w:val="20"/>
                <w:szCs w:val="20"/>
              </w:rPr>
              <w:t xml:space="preserve">Does your three year, inclusive of VAT, total come in </w:t>
            </w:r>
            <w:r w:rsidR="00B218B1">
              <w:rPr>
                <w:rFonts w:cs="Arial"/>
                <w:i/>
                <w:sz w:val="20"/>
                <w:szCs w:val="20"/>
              </w:rPr>
              <w:t xml:space="preserve">at </w:t>
            </w:r>
            <w:r>
              <w:rPr>
                <w:rFonts w:cs="Arial"/>
                <w:i/>
                <w:sz w:val="20"/>
                <w:szCs w:val="20"/>
              </w:rPr>
              <w:t xml:space="preserve">under this </w:t>
            </w:r>
            <w:r w:rsidR="00B218B1">
              <w:rPr>
                <w:rFonts w:cs="Arial"/>
                <w:i/>
                <w:sz w:val="20"/>
                <w:szCs w:val="20"/>
              </w:rPr>
              <w:t xml:space="preserve">price </w:t>
            </w:r>
            <w:r w:rsidR="000F01CA">
              <w:rPr>
                <w:rFonts w:cs="Arial"/>
                <w:i/>
                <w:sz w:val="20"/>
                <w:szCs w:val="20"/>
              </w:rPr>
              <w:t xml:space="preserve">point? </w:t>
            </w:r>
          </w:p>
          <w:p w14:paraId="7DF67E38" w14:textId="28DEB1B3" w:rsidR="00A84894" w:rsidRPr="00EB70DA" w:rsidRDefault="00A84894" w:rsidP="00EB0573">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03CC5D56" w14:textId="30580023" w:rsidR="00A84894" w:rsidRDefault="00F57A5C" w:rsidP="00EE629D">
            <w:pPr>
              <w:pStyle w:val="NoSpacing"/>
              <w:jc w:val="center"/>
              <w:rPr>
                <w:rFonts w:cs="Arial"/>
                <w:b/>
              </w:rPr>
            </w:pPr>
            <w:r>
              <w:rPr>
                <w:rFonts w:cs="Arial"/>
                <w:b/>
                <w:sz w:val="20"/>
              </w:rPr>
              <w:t>Pass/Fail</w:t>
            </w:r>
          </w:p>
        </w:tc>
      </w:tr>
      <w:tr w:rsidR="00A84894" w14:paraId="302F8A57" w14:textId="77777777" w:rsidTr="141F02B6">
        <w:trPr>
          <w:gridAfter w:val="1"/>
          <w:wAfter w:w="22" w:type="dxa"/>
          <w:cantSplit/>
          <w:trHeight w:val="886"/>
        </w:trPr>
        <w:tc>
          <w:tcPr>
            <w:tcW w:w="697" w:type="dxa"/>
            <w:vMerge/>
          </w:tcPr>
          <w:p w14:paraId="5DDD7BC6" w14:textId="77777777" w:rsidR="00A84894" w:rsidRDefault="00A84894" w:rsidP="00EE629D">
            <w:pPr>
              <w:pStyle w:val="NoSpacing"/>
              <w:jc w:val="both"/>
              <w:rPr>
                <w:rFonts w:cs="Arial"/>
                <w:b/>
                <w:color w:val="FF0000"/>
                <w:sz w:val="20"/>
                <w:szCs w:val="20"/>
              </w:rPr>
            </w:pPr>
          </w:p>
        </w:tc>
        <w:tc>
          <w:tcPr>
            <w:tcW w:w="8375" w:type="dxa"/>
            <w:gridSpan w:val="2"/>
            <w:shd w:val="clear" w:color="auto" w:fill="auto"/>
          </w:tcPr>
          <w:p w14:paraId="6DA97F08" w14:textId="77777777" w:rsidR="00A84894" w:rsidRDefault="00A84894" w:rsidP="00B04383">
            <w:pPr>
              <w:rPr>
                <w:rFonts w:cs="Arial"/>
                <w:i/>
                <w:sz w:val="16"/>
                <w:szCs w:val="20"/>
              </w:rPr>
            </w:pPr>
            <w:r>
              <w:rPr>
                <w:rFonts w:cs="Arial"/>
                <w:i/>
                <w:sz w:val="16"/>
                <w:szCs w:val="20"/>
              </w:rPr>
              <w:t xml:space="preserve">Enter response here: </w:t>
            </w:r>
          </w:p>
          <w:p w14:paraId="7E3E1EC6" w14:textId="318F9DE7" w:rsidR="00B04383" w:rsidRPr="00B04383" w:rsidRDefault="00B04383" w:rsidP="00B04383">
            <w:pPr>
              <w:rPr>
                <w:rFonts w:cs="Arial"/>
                <w:i/>
                <w:sz w:val="16"/>
                <w:szCs w:val="20"/>
              </w:rPr>
            </w:pPr>
          </w:p>
        </w:tc>
      </w:tr>
    </w:tbl>
    <w:p w14:paraId="110B9F64" w14:textId="77777777" w:rsidR="00E018A5" w:rsidRDefault="00E018A5" w:rsidP="00041C39">
      <w:pPr>
        <w:jc w:val="both"/>
        <w:rPr>
          <w:rFonts w:cs="Arial"/>
        </w:rPr>
      </w:pPr>
    </w:p>
    <w:p w14:paraId="6166AAE1" w14:textId="77777777" w:rsidR="002F0027" w:rsidRDefault="002F0027" w:rsidP="00041C39">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3D5BE1" w14:paraId="3095C944" w14:textId="77777777" w:rsidTr="141F02B6">
        <w:trPr>
          <w:cantSplit/>
        </w:trPr>
        <w:tc>
          <w:tcPr>
            <w:tcW w:w="9094" w:type="dxa"/>
            <w:gridSpan w:val="4"/>
            <w:shd w:val="clear" w:color="auto" w:fill="8DB3E2" w:themeFill="text2" w:themeFillTint="66"/>
          </w:tcPr>
          <w:p w14:paraId="3BFB3E67" w14:textId="4455BB22" w:rsidR="003D5BE1" w:rsidRDefault="003D5BE1" w:rsidP="00EE629D">
            <w:pPr>
              <w:spacing w:before="120" w:after="120" w:line="240" w:lineRule="auto"/>
              <w:rPr>
                <w:rFonts w:cs="Arial"/>
                <w:color w:val="FFFFFF"/>
              </w:rPr>
            </w:pPr>
            <w:r>
              <w:rPr>
                <w:rFonts w:cs="Arial"/>
                <w:b/>
                <w:bCs/>
                <w:color w:val="FFFFFF"/>
              </w:rPr>
              <w:t>Dedicated IP address</w:t>
            </w:r>
          </w:p>
        </w:tc>
      </w:tr>
      <w:tr w:rsidR="003D5BE1" w14:paraId="55EA5957" w14:textId="77777777" w:rsidTr="141F02B6">
        <w:trPr>
          <w:cantSplit/>
        </w:trPr>
        <w:tc>
          <w:tcPr>
            <w:tcW w:w="697" w:type="dxa"/>
            <w:vMerge w:val="restart"/>
            <w:shd w:val="clear" w:color="auto" w:fill="auto"/>
          </w:tcPr>
          <w:p w14:paraId="7D56F2FE" w14:textId="2DBBB4B4" w:rsidR="003D5BE1" w:rsidRDefault="1D5C7C52"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1.2</w:t>
            </w:r>
          </w:p>
        </w:tc>
        <w:tc>
          <w:tcPr>
            <w:tcW w:w="6958" w:type="dxa"/>
            <w:shd w:val="clear" w:color="auto" w:fill="auto"/>
          </w:tcPr>
          <w:p w14:paraId="4C9C43E5" w14:textId="68C0B551" w:rsidR="003D5BE1" w:rsidRDefault="1D5C7C52" w:rsidP="141F02B6">
            <w:pPr>
              <w:spacing w:before="120" w:after="120" w:line="240" w:lineRule="auto"/>
              <w:rPr>
                <w:rFonts w:cs="Arial"/>
                <w:i/>
                <w:iCs/>
                <w:sz w:val="20"/>
                <w:szCs w:val="20"/>
              </w:rPr>
            </w:pPr>
            <w:r w:rsidRPr="141F02B6">
              <w:rPr>
                <w:rFonts w:cs="Arial"/>
                <w:i/>
                <w:iCs/>
                <w:sz w:val="20"/>
                <w:szCs w:val="20"/>
              </w:rPr>
              <w:t xml:space="preserve">Being Return Path certified and needing to remain accountable for our </w:t>
            </w:r>
            <w:r w:rsidR="7600F53C" w:rsidRPr="141F02B6">
              <w:rPr>
                <w:rFonts w:cs="Arial"/>
                <w:i/>
                <w:iCs/>
                <w:sz w:val="20"/>
                <w:szCs w:val="20"/>
              </w:rPr>
              <w:t xml:space="preserve">own </w:t>
            </w:r>
            <w:r w:rsidRPr="141F02B6">
              <w:rPr>
                <w:rFonts w:cs="Arial"/>
                <w:i/>
                <w:iCs/>
                <w:sz w:val="20"/>
                <w:szCs w:val="20"/>
              </w:rPr>
              <w:t xml:space="preserve">reputation, we require a dedicated IP address. </w:t>
            </w:r>
          </w:p>
          <w:p w14:paraId="21E57AC4" w14:textId="77177F6C" w:rsidR="003D5BE1" w:rsidRDefault="1D5C7C52" w:rsidP="141F02B6">
            <w:pPr>
              <w:pStyle w:val="ListParagraph"/>
              <w:numPr>
                <w:ilvl w:val="0"/>
                <w:numId w:val="43"/>
              </w:numPr>
              <w:spacing w:before="120" w:after="120" w:line="240" w:lineRule="auto"/>
              <w:rPr>
                <w:rFonts w:cs="Arial"/>
                <w:i/>
                <w:iCs/>
                <w:sz w:val="20"/>
                <w:szCs w:val="20"/>
              </w:rPr>
            </w:pPr>
            <w:r w:rsidRPr="141F02B6">
              <w:rPr>
                <w:rFonts w:cs="Arial"/>
                <w:i/>
                <w:iCs/>
                <w:sz w:val="20"/>
                <w:szCs w:val="20"/>
              </w:rPr>
              <w:t>Do you offer dedicated IP addresses</w:t>
            </w:r>
            <w:r w:rsidR="00AD7A15">
              <w:rPr>
                <w:rFonts w:cs="Arial"/>
                <w:i/>
                <w:iCs/>
                <w:sz w:val="20"/>
                <w:szCs w:val="20"/>
              </w:rPr>
              <w:t xml:space="preserve"> to process and send emails, even </w:t>
            </w:r>
            <w:r w:rsidR="00E30CE6">
              <w:rPr>
                <w:rFonts w:cs="Arial"/>
                <w:i/>
                <w:iCs/>
                <w:sz w:val="20"/>
                <w:szCs w:val="20"/>
              </w:rPr>
              <w:t xml:space="preserve">if </w:t>
            </w:r>
            <w:r w:rsidR="00AD7A15">
              <w:rPr>
                <w:rFonts w:cs="Arial"/>
                <w:i/>
                <w:iCs/>
                <w:sz w:val="20"/>
                <w:szCs w:val="20"/>
              </w:rPr>
              <w:t>for a</w:t>
            </w:r>
            <w:r w:rsidR="00E30CE6">
              <w:rPr>
                <w:rFonts w:cs="Arial"/>
                <w:i/>
                <w:iCs/>
                <w:sz w:val="20"/>
                <w:szCs w:val="20"/>
              </w:rPr>
              <w:t>dditional</w:t>
            </w:r>
            <w:r w:rsidR="00AD7A15">
              <w:rPr>
                <w:rFonts w:cs="Arial"/>
                <w:i/>
                <w:iCs/>
                <w:sz w:val="20"/>
                <w:szCs w:val="20"/>
              </w:rPr>
              <w:t xml:space="preserve"> cost</w:t>
            </w:r>
            <w:r w:rsidRPr="141F02B6">
              <w:rPr>
                <w:rFonts w:cs="Arial"/>
                <w:i/>
                <w:iCs/>
                <w:sz w:val="20"/>
                <w:szCs w:val="20"/>
              </w:rPr>
              <w:t>?</w:t>
            </w:r>
          </w:p>
          <w:p w14:paraId="4B6ECE7B" w14:textId="47516DC3" w:rsidR="003D5BE1" w:rsidRPr="00EB70DA" w:rsidRDefault="003D5BE1" w:rsidP="003D5BE1">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4F42989" w14:textId="77777777" w:rsidR="003D5BE1" w:rsidRDefault="003D5BE1" w:rsidP="00EE629D">
            <w:pPr>
              <w:pStyle w:val="NoSpacing"/>
              <w:jc w:val="center"/>
              <w:rPr>
                <w:rFonts w:cs="Arial"/>
                <w:b/>
              </w:rPr>
            </w:pPr>
            <w:r>
              <w:rPr>
                <w:rFonts w:cs="Arial"/>
                <w:b/>
                <w:sz w:val="20"/>
              </w:rPr>
              <w:t>Pass/Fail</w:t>
            </w:r>
          </w:p>
        </w:tc>
      </w:tr>
      <w:tr w:rsidR="003D5BE1" w14:paraId="44DF5A82" w14:textId="77777777" w:rsidTr="141F02B6">
        <w:trPr>
          <w:gridAfter w:val="1"/>
          <w:wAfter w:w="22" w:type="dxa"/>
          <w:cantSplit/>
          <w:trHeight w:val="830"/>
        </w:trPr>
        <w:tc>
          <w:tcPr>
            <w:tcW w:w="697" w:type="dxa"/>
            <w:vMerge/>
          </w:tcPr>
          <w:p w14:paraId="1A724017" w14:textId="77777777" w:rsidR="003D5BE1" w:rsidRDefault="003D5BE1" w:rsidP="00EE629D">
            <w:pPr>
              <w:pStyle w:val="NoSpacing"/>
              <w:jc w:val="both"/>
              <w:rPr>
                <w:rFonts w:cs="Arial"/>
                <w:b/>
                <w:color w:val="FF0000"/>
                <w:sz w:val="20"/>
                <w:szCs w:val="20"/>
              </w:rPr>
            </w:pPr>
          </w:p>
        </w:tc>
        <w:tc>
          <w:tcPr>
            <w:tcW w:w="8375" w:type="dxa"/>
            <w:gridSpan w:val="2"/>
            <w:shd w:val="clear" w:color="auto" w:fill="auto"/>
          </w:tcPr>
          <w:p w14:paraId="2C1171E5" w14:textId="77777777" w:rsidR="003D5BE1" w:rsidRDefault="003D5BE1" w:rsidP="00EE629D">
            <w:pPr>
              <w:rPr>
                <w:rFonts w:cs="Arial"/>
                <w:i/>
                <w:iCs/>
                <w:sz w:val="16"/>
                <w:szCs w:val="16"/>
              </w:rPr>
            </w:pPr>
            <w:r w:rsidRPr="05A2DC08">
              <w:rPr>
                <w:rFonts w:cs="Arial"/>
                <w:i/>
                <w:iCs/>
                <w:sz w:val="16"/>
                <w:szCs w:val="16"/>
              </w:rPr>
              <w:t xml:space="preserve">Enter response here: </w:t>
            </w:r>
          </w:p>
          <w:p w14:paraId="344B393B" w14:textId="77777777" w:rsidR="003D5BE1" w:rsidRPr="00B04383" w:rsidRDefault="003D5BE1" w:rsidP="00EE629D">
            <w:pPr>
              <w:rPr>
                <w:rFonts w:cs="Arial"/>
                <w:i/>
                <w:sz w:val="16"/>
                <w:szCs w:val="20"/>
              </w:rPr>
            </w:pPr>
          </w:p>
        </w:tc>
      </w:tr>
    </w:tbl>
    <w:p w14:paraId="5F46D8E2" w14:textId="77777777" w:rsidR="003D5BE1" w:rsidRDefault="003D5BE1" w:rsidP="00E400C2">
      <w:pPr>
        <w:jc w:val="both"/>
        <w:rPr>
          <w:rFonts w:cs="Arial"/>
        </w:rPr>
      </w:pPr>
    </w:p>
    <w:p w14:paraId="5EDF3D7B" w14:textId="77777777" w:rsidR="002F0027" w:rsidRPr="001A47F2" w:rsidRDefault="002F0027" w:rsidP="00E400C2">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E400C2" w14:paraId="1D70A780" w14:textId="77777777" w:rsidTr="141F02B6">
        <w:trPr>
          <w:cantSplit/>
        </w:trPr>
        <w:tc>
          <w:tcPr>
            <w:tcW w:w="9094" w:type="dxa"/>
            <w:gridSpan w:val="4"/>
            <w:shd w:val="clear" w:color="auto" w:fill="8DB3E2" w:themeFill="text2" w:themeFillTint="66"/>
          </w:tcPr>
          <w:p w14:paraId="5B9C7CE8" w14:textId="265C8466" w:rsidR="00E400C2" w:rsidRDefault="00E400C2" w:rsidP="00EE629D">
            <w:pPr>
              <w:spacing w:before="120" w:after="120" w:line="240" w:lineRule="auto"/>
              <w:rPr>
                <w:rFonts w:cs="Arial"/>
                <w:color w:val="FFFFFF"/>
              </w:rPr>
            </w:pPr>
            <w:r>
              <w:rPr>
                <w:rFonts w:cs="Arial"/>
                <w:b/>
                <w:bCs/>
                <w:color w:val="FFFFFF"/>
              </w:rPr>
              <w:t xml:space="preserve"> </w:t>
            </w:r>
            <w:r w:rsidR="00340562">
              <w:rPr>
                <w:rFonts w:cs="Arial"/>
                <w:b/>
                <w:bCs/>
                <w:color w:val="FFFFFF"/>
              </w:rPr>
              <w:t>Account</w:t>
            </w:r>
            <w:r w:rsidR="00F01236">
              <w:rPr>
                <w:rFonts w:cs="Arial"/>
                <w:b/>
                <w:bCs/>
                <w:color w:val="FFFFFF"/>
              </w:rPr>
              <w:t xml:space="preserve"> structure</w:t>
            </w:r>
          </w:p>
        </w:tc>
      </w:tr>
      <w:tr w:rsidR="00E400C2" w14:paraId="75AF11FA" w14:textId="77777777" w:rsidTr="141F02B6">
        <w:trPr>
          <w:cantSplit/>
        </w:trPr>
        <w:tc>
          <w:tcPr>
            <w:tcW w:w="697" w:type="dxa"/>
            <w:vMerge w:val="restart"/>
            <w:shd w:val="clear" w:color="auto" w:fill="auto"/>
          </w:tcPr>
          <w:p w14:paraId="05D69D77" w14:textId="0C2F7154" w:rsidR="00E400C2" w:rsidRDefault="743C30BE"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1.3</w:t>
            </w:r>
          </w:p>
        </w:tc>
        <w:tc>
          <w:tcPr>
            <w:tcW w:w="6958" w:type="dxa"/>
            <w:shd w:val="clear" w:color="auto" w:fill="auto"/>
          </w:tcPr>
          <w:p w14:paraId="1563880B" w14:textId="669C6061" w:rsidR="00E400C2" w:rsidRDefault="1F27F01B" w:rsidP="141F02B6">
            <w:pPr>
              <w:spacing w:before="120" w:after="120" w:line="240" w:lineRule="auto"/>
              <w:rPr>
                <w:rFonts w:cs="Arial"/>
                <w:i/>
                <w:iCs/>
                <w:sz w:val="20"/>
                <w:szCs w:val="20"/>
              </w:rPr>
            </w:pPr>
            <w:r w:rsidRPr="141F02B6">
              <w:rPr>
                <w:rFonts w:cs="Arial"/>
                <w:i/>
                <w:iCs/>
                <w:sz w:val="20"/>
                <w:szCs w:val="20"/>
              </w:rPr>
              <w:t xml:space="preserve">As we </w:t>
            </w:r>
            <w:r w:rsidR="534BCFF5" w:rsidRPr="141F02B6">
              <w:rPr>
                <w:rFonts w:cs="Arial"/>
                <w:i/>
                <w:iCs/>
                <w:sz w:val="20"/>
                <w:szCs w:val="20"/>
              </w:rPr>
              <w:t>own</w:t>
            </w:r>
            <w:r w:rsidRPr="141F02B6">
              <w:rPr>
                <w:rFonts w:cs="Arial"/>
                <w:i/>
                <w:iCs/>
                <w:sz w:val="20"/>
                <w:szCs w:val="20"/>
              </w:rPr>
              <w:t xml:space="preserve"> multiple brands, </w:t>
            </w:r>
            <w:r w:rsidR="6EDCC59D" w:rsidRPr="141F02B6">
              <w:rPr>
                <w:rFonts w:cs="Arial"/>
                <w:i/>
                <w:iCs/>
                <w:sz w:val="20"/>
                <w:szCs w:val="20"/>
              </w:rPr>
              <w:t xml:space="preserve">each with </w:t>
            </w:r>
            <w:r w:rsidR="534BCFF5" w:rsidRPr="141F02B6">
              <w:rPr>
                <w:rFonts w:cs="Arial"/>
                <w:i/>
                <w:iCs/>
                <w:sz w:val="20"/>
                <w:szCs w:val="20"/>
              </w:rPr>
              <w:t xml:space="preserve">unique </w:t>
            </w:r>
            <w:r w:rsidR="19E2534D" w:rsidRPr="141F02B6">
              <w:rPr>
                <w:rFonts w:cs="Arial"/>
                <w:i/>
                <w:iCs/>
                <w:sz w:val="20"/>
                <w:szCs w:val="20"/>
              </w:rPr>
              <w:t xml:space="preserve">campaigns, data and subsequent </w:t>
            </w:r>
            <w:r w:rsidR="534BCFF5" w:rsidRPr="141F02B6">
              <w:rPr>
                <w:rFonts w:cs="Arial"/>
                <w:i/>
                <w:iCs/>
                <w:sz w:val="20"/>
                <w:szCs w:val="20"/>
              </w:rPr>
              <w:t xml:space="preserve">suppression lists </w:t>
            </w:r>
            <w:r w:rsidR="292AA885" w:rsidRPr="141F02B6">
              <w:rPr>
                <w:rFonts w:cs="Arial"/>
                <w:i/>
                <w:iCs/>
                <w:sz w:val="20"/>
                <w:szCs w:val="20"/>
              </w:rPr>
              <w:t xml:space="preserve">- </w:t>
            </w:r>
            <w:r w:rsidRPr="141F02B6">
              <w:rPr>
                <w:rFonts w:cs="Arial"/>
                <w:i/>
                <w:iCs/>
                <w:sz w:val="20"/>
                <w:szCs w:val="20"/>
              </w:rPr>
              <w:t xml:space="preserve">we require </w:t>
            </w:r>
            <w:r w:rsidR="78BA2605" w:rsidRPr="141F02B6">
              <w:rPr>
                <w:rFonts w:cs="Arial"/>
                <w:i/>
                <w:iCs/>
                <w:sz w:val="20"/>
                <w:szCs w:val="20"/>
              </w:rPr>
              <w:t>individual accounts to serve each</w:t>
            </w:r>
            <w:r w:rsidR="3BB4B334" w:rsidRPr="141F02B6">
              <w:rPr>
                <w:rFonts w:cs="Arial"/>
                <w:i/>
                <w:iCs/>
                <w:sz w:val="20"/>
                <w:szCs w:val="20"/>
              </w:rPr>
              <w:t xml:space="preserve"> of these</w:t>
            </w:r>
            <w:r w:rsidR="678AD4CE" w:rsidRPr="141F02B6">
              <w:rPr>
                <w:rFonts w:cs="Arial"/>
                <w:i/>
                <w:iCs/>
                <w:sz w:val="20"/>
                <w:szCs w:val="20"/>
              </w:rPr>
              <w:t>, separately</w:t>
            </w:r>
            <w:r w:rsidR="78BA2605" w:rsidRPr="141F02B6">
              <w:rPr>
                <w:rFonts w:cs="Arial"/>
                <w:i/>
                <w:iCs/>
                <w:sz w:val="20"/>
                <w:szCs w:val="20"/>
              </w:rPr>
              <w:t xml:space="preserve">. </w:t>
            </w:r>
          </w:p>
          <w:p w14:paraId="12D3EFD4" w14:textId="465F8919" w:rsidR="004568FB" w:rsidRDefault="78BA2605" w:rsidP="141F02B6">
            <w:pPr>
              <w:pStyle w:val="ListParagraph"/>
              <w:numPr>
                <w:ilvl w:val="0"/>
                <w:numId w:val="40"/>
              </w:numPr>
              <w:spacing w:before="120" w:after="120" w:line="240" w:lineRule="auto"/>
              <w:rPr>
                <w:rFonts w:cs="Arial"/>
                <w:i/>
                <w:iCs/>
                <w:sz w:val="20"/>
                <w:szCs w:val="20"/>
              </w:rPr>
            </w:pPr>
            <w:r w:rsidRPr="141F02B6">
              <w:rPr>
                <w:rFonts w:cs="Arial"/>
                <w:i/>
                <w:iCs/>
                <w:sz w:val="20"/>
                <w:szCs w:val="20"/>
              </w:rPr>
              <w:t>Do</w:t>
            </w:r>
            <w:r w:rsidR="2B0BCE99" w:rsidRPr="141F02B6">
              <w:rPr>
                <w:rFonts w:cs="Arial"/>
                <w:i/>
                <w:iCs/>
                <w:sz w:val="20"/>
                <w:szCs w:val="20"/>
              </w:rPr>
              <w:t>es</w:t>
            </w:r>
            <w:r w:rsidRPr="141F02B6">
              <w:rPr>
                <w:rFonts w:cs="Arial"/>
                <w:i/>
                <w:iCs/>
                <w:sz w:val="20"/>
                <w:szCs w:val="20"/>
              </w:rPr>
              <w:t xml:space="preserve"> you</w:t>
            </w:r>
            <w:r w:rsidR="639E766E" w:rsidRPr="141F02B6">
              <w:rPr>
                <w:rFonts w:cs="Arial"/>
                <w:i/>
                <w:iCs/>
                <w:sz w:val="20"/>
                <w:szCs w:val="20"/>
              </w:rPr>
              <w:t>r</w:t>
            </w:r>
            <w:r w:rsidRPr="141F02B6">
              <w:rPr>
                <w:rFonts w:cs="Arial"/>
                <w:i/>
                <w:iCs/>
                <w:sz w:val="20"/>
                <w:szCs w:val="20"/>
              </w:rPr>
              <w:t xml:space="preserve"> </w:t>
            </w:r>
            <w:r w:rsidR="639E766E" w:rsidRPr="141F02B6">
              <w:rPr>
                <w:rFonts w:cs="Arial"/>
                <w:i/>
                <w:iCs/>
                <w:sz w:val="20"/>
                <w:szCs w:val="20"/>
              </w:rPr>
              <w:t>platform allow multiple user</w:t>
            </w:r>
            <w:r w:rsidR="00635E07">
              <w:rPr>
                <w:rFonts w:cs="Arial"/>
                <w:i/>
                <w:iCs/>
                <w:sz w:val="20"/>
                <w:szCs w:val="20"/>
              </w:rPr>
              <w:t xml:space="preserve"> and/</w:t>
            </w:r>
            <w:r w:rsidR="639E766E" w:rsidRPr="141F02B6">
              <w:rPr>
                <w:rFonts w:cs="Arial"/>
                <w:i/>
                <w:iCs/>
                <w:sz w:val="20"/>
                <w:szCs w:val="20"/>
              </w:rPr>
              <w:t>or c</w:t>
            </w:r>
            <w:r w:rsidRPr="141F02B6">
              <w:rPr>
                <w:rFonts w:cs="Arial"/>
                <w:i/>
                <w:iCs/>
                <w:sz w:val="20"/>
                <w:szCs w:val="20"/>
              </w:rPr>
              <w:t>hild accounts</w:t>
            </w:r>
            <w:r w:rsidR="4753D4DB" w:rsidRPr="141F02B6">
              <w:rPr>
                <w:rFonts w:cs="Arial"/>
                <w:i/>
                <w:iCs/>
                <w:sz w:val="20"/>
                <w:szCs w:val="20"/>
              </w:rPr>
              <w:t>, each completely independent from each other</w:t>
            </w:r>
            <w:r w:rsidRPr="141F02B6">
              <w:rPr>
                <w:rFonts w:cs="Arial"/>
                <w:i/>
                <w:iCs/>
                <w:sz w:val="20"/>
                <w:szCs w:val="20"/>
              </w:rPr>
              <w:t>?</w:t>
            </w:r>
          </w:p>
          <w:p w14:paraId="2666CF1C" w14:textId="77777777" w:rsidR="00E400C2" w:rsidRPr="00EB70DA" w:rsidRDefault="00E400C2" w:rsidP="00EE629D">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51243917" w14:textId="77777777" w:rsidR="00E400C2" w:rsidRDefault="00E400C2" w:rsidP="00EE629D">
            <w:pPr>
              <w:pStyle w:val="NoSpacing"/>
              <w:jc w:val="center"/>
              <w:rPr>
                <w:rFonts w:cs="Arial"/>
                <w:b/>
              </w:rPr>
            </w:pPr>
            <w:r>
              <w:rPr>
                <w:rFonts w:cs="Arial"/>
                <w:b/>
                <w:sz w:val="20"/>
              </w:rPr>
              <w:t>Pass/Fail</w:t>
            </w:r>
          </w:p>
        </w:tc>
      </w:tr>
      <w:tr w:rsidR="00E400C2" w14:paraId="7FC061FE" w14:textId="77777777" w:rsidTr="141F02B6">
        <w:trPr>
          <w:gridAfter w:val="1"/>
          <w:wAfter w:w="22" w:type="dxa"/>
          <w:cantSplit/>
          <w:trHeight w:val="830"/>
        </w:trPr>
        <w:tc>
          <w:tcPr>
            <w:tcW w:w="697" w:type="dxa"/>
            <w:vMerge/>
          </w:tcPr>
          <w:p w14:paraId="58518FDE" w14:textId="77777777" w:rsidR="00E400C2" w:rsidRDefault="00E400C2" w:rsidP="00EE629D">
            <w:pPr>
              <w:pStyle w:val="NoSpacing"/>
              <w:jc w:val="both"/>
              <w:rPr>
                <w:rFonts w:cs="Arial"/>
                <w:b/>
                <w:color w:val="FF0000"/>
                <w:sz w:val="20"/>
                <w:szCs w:val="20"/>
              </w:rPr>
            </w:pPr>
          </w:p>
        </w:tc>
        <w:tc>
          <w:tcPr>
            <w:tcW w:w="8375" w:type="dxa"/>
            <w:gridSpan w:val="2"/>
            <w:shd w:val="clear" w:color="auto" w:fill="auto"/>
          </w:tcPr>
          <w:p w14:paraId="06645BCA" w14:textId="77777777" w:rsidR="00E400C2" w:rsidRDefault="00E400C2" w:rsidP="00B04383">
            <w:pPr>
              <w:rPr>
                <w:rFonts w:cs="Arial"/>
                <w:i/>
                <w:iCs/>
                <w:sz w:val="16"/>
                <w:szCs w:val="16"/>
              </w:rPr>
            </w:pPr>
            <w:r w:rsidRPr="05A2DC08">
              <w:rPr>
                <w:rFonts w:cs="Arial"/>
                <w:i/>
                <w:iCs/>
                <w:sz w:val="16"/>
                <w:szCs w:val="16"/>
              </w:rPr>
              <w:t xml:space="preserve">Enter response here: </w:t>
            </w:r>
          </w:p>
          <w:p w14:paraId="61F499E2" w14:textId="1A7B4720" w:rsidR="00B04383" w:rsidRPr="00B04383" w:rsidRDefault="00B04383" w:rsidP="00B04383">
            <w:pPr>
              <w:rPr>
                <w:rFonts w:cs="Arial"/>
                <w:i/>
                <w:sz w:val="16"/>
                <w:szCs w:val="20"/>
              </w:rPr>
            </w:pPr>
          </w:p>
        </w:tc>
      </w:tr>
    </w:tbl>
    <w:p w14:paraId="127C46E3" w14:textId="05EE853D" w:rsidR="00E400C2" w:rsidRDefault="00E400C2" w:rsidP="00E400C2">
      <w:pPr>
        <w:rPr>
          <w:rFonts w:cs="Arial"/>
          <w:spacing w:val="-3"/>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6B6486" w14:paraId="68910F6B" w14:textId="77777777" w:rsidTr="141F02B6">
        <w:trPr>
          <w:cantSplit/>
        </w:trPr>
        <w:tc>
          <w:tcPr>
            <w:tcW w:w="9094" w:type="dxa"/>
            <w:gridSpan w:val="4"/>
            <w:shd w:val="clear" w:color="auto" w:fill="8DB3E2" w:themeFill="text2" w:themeFillTint="66"/>
          </w:tcPr>
          <w:p w14:paraId="4E13CC4A" w14:textId="7BB67FAD" w:rsidR="006B6486" w:rsidRDefault="2254BECF" w:rsidP="141F02B6">
            <w:pPr>
              <w:spacing w:before="120" w:after="120" w:line="240" w:lineRule="auto"/>
              <w:rPr>
                <w:rFonts w:cs="Arial"/>
                <w:color w:val="FFFFFF" w:themeColor="background1"/>
              </w:rPr>
            </w:pPr>
            <w:r w:rsidRPr="141F02B6">
              <w:rPr>
                <w:rFonts w:cs="Arial"/>
                <w:b/>
                <w:bCs/>
                <w:color w:val="FFFFFF" w:themeColor="background1"/>
              </w:rPr>
              <w:t xml:space="preserve"> Integrations</w:t>
            </w:r>
            <w:r w:rsidR="3AE95059" w:rsidRPr="141F02B6">
              <w:rPr>
                <w:rFonts w:cs="Arial"/>
                <w:b/>
                <w:bCs/>
                <w:color w:val="FFFFFF" w:themeColor="background1"/>
              </w:rPr>
              <w:t xml:space="preserve"> - Salesforce</w:t>
            </w:r>
          </w:p>
        </w:tc>
      </w:tr>
      <w:tr w:rsidR="006B6486" w14:paraId="3C77A0E4" w14:textId="77777777" w:rsidTr="002F0027">
        <w:trPr>
          <w:cantSplit/>
        </w:trPr>
        <w:tc>
          <w:tcPr>
            <w:tcW w:w="706" w:type="dxa"/>
            <w:vMerge w:val="restart"/>
            <w:shd w:val="clear" w:color="auto" w:fill="auto"/>
          </w:tcPr>
          <w:p w14:paraId="2009623A" w14:textId="1C88CD8D" w:rsidR="006B6486" w:rsidRDefault="2254BECF"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1.4</w:t>
            </w:r>
          </w:p>
        </w:tc>
        <w:tc>
          <w:tcPr>
            <w:tcW w:w="6950" w:type="dxa"/>
            <w:shd w:val="clear" w:color="auto" w:fill="auto"/>
          </w:tcPr>
          <w:p w14:paraId="151C6A05" w14:textId="48BBF937" w:rsidR="006B6486" w:rsidRPr="004568FB" w:rsidRDefault="2254BECF" w:rsidP="141F02B6">
            <w:pPr>
              <w:spacing w:before="120" w:after="120" w:line="240" w:lineRule="auto"/>
              <w:rPr>
                <w:rFonts w:cs="Arial"/>
                <w:i/>
                <w:iCs/>
                <w:sz w:val="20"/>
                <w:szCs w:val="20"/>
              </w:rPr>
            </w:pPr>
            <w:r w:rsidRPr="141F02B6">
              <w:rPr>
                <w:rFonts w:cs="Arial"/>
                <w:i/>
                <w:iCs/>
                <w:sz w:val="20"/>
                <w:szCs w:val="20"/>
              </w:rPr>
              <w:t>Do</w:t>
            </w:r>
            <w:r w:rsidR="0E4B3B1B" w:rsidRPr="141F02B6">
              <w:rPr>
                <w:rFonts w:cs="Arial"/>
                <w:i/>
                <w:iCs/>
                <w:sz w:val="20"/>
                <w:szCs w:val="20"/>
              </w:rPr>
              <w:t>es</w:t>
            </w:r>
            <w:r w:rsidRPr="141F02B6">
              <w:rPr>
                <w:rFonts w:cs="Arial"/>
                <w:i/>
                <w:iCs/>
                <w:sz w:val="20"/>
                <w:szCs w:val="20"/>
              </w:rPr>
              <w:t xml:space="preserve"> you</w:t>
            </w:r>
            <w:r w:rsidR="2CF027B6" w:rsidRPr="141F02B6">
              <w:rPr>
                <w:rFonts w:cs="Arial"/>
                <w:i/>
                <w:iCs/>
                <w:sz w:val="20"/>
                <w:szCs w:val="20"/>
              </w:rPr>
              <w:t>r system offer two-way</w:t>
            </w:r>
            <w:r w:rsidR="1EF35A33" w:rsidRPr="141F02B6">
              <w:rPr>
                <w:rFonts w:cs="Arial"/>
                <w:i/>
                <w:iCs/>
                <w:sz w:val="20"/>
                <w:szCs w:val="20"/>
              </w:rPr>
              <w:t>, out-of-the-box</w:t>
            </w:r>
            <w:r w:rsidR="2CF027B6" w:rsidRPr="141F02B6">
              <w:rPr>
                <w:rFonts w:cs="Arial"/>
                <w:i/>
                <w:iCs/>
                <w:sz w:val="20"/>
                <w:szCs w:val="20"/>
              </w:rPr>
              <w:t xml:space="preserve"> </w:t>
            </w:r>
            <w:r w:rsidR="3C723E74" w:rsidRPr="141F02B6">
              <w:rPr>
                <w:rFonts w:cs="Arial"/>
                <w:i/>
                <w:iCs/>
                <w:sz w:val="20"/>
                <w:szCs w:val="20"/>
              </w:rPr>
              <w:t>integrat</w:t>
            </w:r>
            <w:r w:rsidR="6860FD10" w:rsidRPr="141F02B6">
              <w:rPr>
                <w:rFonts w:cs="Arial"/>
                <w:i/>
                <w:iCs/>
                <w:sz w:val="20"/>
                <w:szCs w:val="20"/>
              </w:rPr>
              <w:t>ion</w:t>
            </w:r>
            <w:r w:rsidR="3C723E74" w:rsidRPr="141F02B6">
              <w:rPr>
                <w:rFonts w:cs="Arial"/>
                <w:i/>
                <w:iCs/>
                <w:sz w:val="20"/>
                <w:szCs w:val="20"/>
              </w:rPr>
              <w:t xml:space="preserve"> </w:t>
            </w:r>
            <w:r w:rsidR="17BA3649" w:rsidRPr="141F02B6">
              <w:rPr>
                <w:rFonts w:cs="Arial"/>
                <w:i/>
                <w:iCs/>
                <w:sz w:val="20"/>
                <w:szCs w:val="20"/>
              </w:rPr>
              <w:t xml:space="preserve">with </w:t>
            </w:r>
            <w:r w:rsidR="3C723E74" w:rsidRPr="141F02B6">
              <w:rPr>
                <w:rFonts w:cs="Arial"/>
                <w:i/>
                <w:iCs/>
                <w:sz w:val="20"/>
                <w:szCs w:val="20"/>
              </w:rPr>
              <w:t>Salesforce?</w:t>
            </w:r>
          </w:p>
          <w:p w14:paraId="7E1C00E7" w14:textId="77777777" w:rsidR="006B6486" w:rsidRPr="00EB70DA" w:rsidRDefault="006B6486" w:rsidP="00EE629D">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8" w:type="dxa"/>
            <w:gridSpan w:val="2"/>
            <w:shd w:val="clear" w:color="auto" w:fill="FFFFFF" w:themeFill="background1"/>
            <w:vAlign w:val="center"/>
          </w:tcPr>
          <w:p w14:paraId="135B9BE0" w14:textId="77777777" w:rsidR="006B6486" w:rsidRDefault="006B6486" w:rsidP="00EE629D">
            <w:pPr>
              <w:pStyle w:val="NoSpacing"/>
              <w:jc w:val="center"/>
              <w:rPr>
                <w:rFonts w:cs="Arial"/>
                <w:b/>
              </w:rPr>
            </w:pPr>
            <w:r>
              <w:rPr>
                <w:rFonts w:cs="Arial"/>
                <w:b/>
                <w:sz w:val="20"/>
              </w:rPr>
              <w:t>Pass/Fail</w:t>
            </w:r>
          </w:p>
        </w:tc>
      </w:tr>
      <w:tr w:rsidR="006B6486" w14:paraId="74031BE0" w14:textId="77777777" w:rsidTr="002F0027">
        <w:trPr>
          <w:gridAfter w:val="1"/>
          <w:wAfter w:w="22" w:type="dxa"/>
          <w:cantSplit/>
          <w:trHeight w:val="830"/>
        </w:trPr>
        <w:tc>
          <w:tcPr>
            <w:tcW w:w="706" w:type="dxa"/>
            <w:vMerge/>
          </w:tcPr>
          <w:p w14:paraId="54640D5D" w14:textId="77777777" w:rsidR="006B6486" w:rsidRDefault="006B6486" w:rsidP="00EE629D">
            <w:pPr>
              <w:pStyle w:val="NoSpacing"/>
              <w:jc w:val="both"/>
              <w:rPr>
                <w:rFonts w:cs="Arial"/>
                <w:b/>
                <w:color w:val="FF0000"/>
                <w:sz w:val="20"/>
                <w:szCs w:val="20"/>
              </w:rPr>
            </w:pPr>
          </w:p>
        </w:tc>
        <w:tc>
          <w:tcPr>
            <w:tcW w:w="8366" w:type="dxa"/>
            <w:gridSpan w:val="2"/>
            <w:shd w:val="clear" w:color="auto" w:fill="auto"/>
          </w:tcPr>
          <w:p w14:paraId="1D618E04" w14:textId="77777777" w:rsidR="006B6486" w:rsidRDefault="006B6486" w:rsidP="00EE629D">
            <w:pPr>
              <w:rPr>
                <w:rFonts w:cs="Arial"/>
                <w:i/>
                <w:iCs/>
                <w:sz w:val="16"/>
                <w:szCs w:val="16"/>
              </w:rPr>
            </w:pPr>
            <w:r w:rsidRPr="05A2DC08">
              <w:rPr>
                <w:rFonts w:cs="Arial"/>
                <w:i/>
                <w:iCs/>
                <w:sz w:val="16"/>
                <w:szCs w:val="16"/>
              </w:rPr>
              <w:t xml:space="preserve">Enter response here: </w:t>
            </w:r>
          </w:p>
          <w:p w14:paraId="4291F224" w14:textId="77777777" w:rsidR="006B6486" w:rsidRPr="00B04383" w:rsidRDefault="006B6486" w:rsidP="00EE629D">
            <w:pPr>
              <w:rPr>
                <w:rFonts w:cs="Arial"/>
                <w:i/>
                <w:sz w:val="16"/>
                <w:szCs w:val="20"/>
              </w:rPr>
            </w:pPr>
          </w:p>
        </w:tc>
      </w:tr>
    </w:tbl>
    <w:p w14:paraId="3D392F0F" w14:textId="77777777" w:rsidR="00041C39" w:rsidRDefault="00041C39" w:rsidP="141F02B6">
      <w:pPr>
        <w:jc w:val="both"/>
        <w:rPr>
          <w:rFonts w:cs="Arial"/>
        </w:rPr>
      </w:pPr>
    </w:p>
    <w:p w14:paraId="7292F0CE" w14:textId="77777777" w:rsidR="002F0027" w:rsidRPr="001A47F2" w:rsidRDefault="002F0027" w:rsidP="141F02B6">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44"/>
        <w:gridCol w:w="1432"/>
      </w:tblGrid>
      <w:tr w:rsidR="141F02B6" w14:paraId="0B9F2D08" w14:textId="77777777" w:rsidTr="141F02B6">
        <w:trPr>
          <w:trHeight w:val="300"/>
        </w:trPr>
        <w:tc>
          <w:tcPr>
            <w:tcW w:w="9094" w:type="dxa"/>
            <w:gridSpan w:val="3"/>
            <w:shd w:val="clear" w:color="auto" w:fill="8DB3E2" w:themeFill="text2" w:themeFillTint="66"/>
          </w:tcPr>
          <w:p w14:paraId="168468F4" w14:textId="4B8D73AA" w:rsidR="141F02B6" w:rsidRDefault="141F02B6" w:rsidP="141F02B6">
            <w:pPr>
              <w:spacing w:before="120" w:after="120" w:line="240" w:lineRule="auto"/>
              <w:rPr>
                <w:rFonts w:cs="Arial"/>
                <w:color w:val="FFFFFF" w:themeColor="background1"/>
              </w:rPr>
            </w:pPr>
            <w:r w:rsidRPr="141F02B6">
              <w:rPr>
                <w:rFonts w:cs="Arial"/>
                <w:b/>
                <w:bCs/>
                <w:color w:val="FFFFFF" w:themeColor="background1"/>
              </w:rPr>
              <w:t>Integrations - S</w:t>
            </w:r>
            <w:r w:rsidR="373003B7" w:rsidRPr="141F02B6">
              <w:rPr>
                <w:rFonts w:cs="Arial"/>
                <w:b/>
                <w:bCs/>
                <w:color w:val="FFFFFF" w:themeColor="background1"/>
              </w:rPr>
              <w:t>itecore</w:t>
            </w:r>
          </w:p>
        </w:tc>
      </w:tr>
      <w:tr w:rsidR="141F02B6" w14:paraId="4A23F453" w14:textId="77777777" w:rsidTr="141F02B6">
        <w:trPr>
          <w:trHeight w:val="300"/>
        </w:trPr>
        <w:tc>
          <w:tcPr>
            <w:tcW w:w="697" w:type="dxa"/>
            <w:vMerge w:val="restart"/>
            <w:shd w:val="clear" w:color="auto" w:fill="auto"/>
          </w:tcPr>
          <w:p w14:paraId="24ED6AA2" w14:textId="10B851A1" w:rsidR="141F02B6" w:rsidRDefault="141F02B6"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1.5</w:t>
            </w:r>
          </w:p>
        </w:tc>
        <w:tc>
          <w:tcPr>
            <w:tcW w:w="6958" w:type="dxa"/>
            <w:shd w:val="clear" w:color="auto" w:fill="auto"/>
          </w:tcPr>
          <w:p w14:paraId="24EFC296" w14:textId="1B3897CE" w:rsidR="69F7B246" w:rsidRDefault="69F7B246" w:rsidP="141F02B6">
            <w:pPr>
              <w:spacing w:before="120" w:after="120" w:line="240" w:lineRule="auto"/>
              <w:rPr>
                <w:rFonts w:cs="Arial"/>
                <w:i/>
                <w:iCs/>
                <w:sz w:val="20"/>
                <w:szCs w:val="20"/>
              </w:rPr>
            </w:pPr>
            <w:r w:rsidRPr="141F02B6">
              <w:rPr>
                <w:rFonts w:cs="Arial"/>
                <w:i/>
                <w:iCs/>
                <w:sz w:val="20"/>
                <w:szCs w:val="20"/>
              </w:rPr>
              <w:t>Does your system offer two-way, out-of-the-box integration with S</w:t>
            </w:r>
            <w:r w:rsidR="3D6E559A" w:rsidRPr="141F02B6">
              <w:rPr>
                <w:rFonts w:cs="Arial"/>
                <w:i/>
                <w:iCs/>
                <w:sz w:val="20"/>
                <w:szCs w:val="20"/>
              </w:rPr>
              <w:t>itecor</w:t>
            </w:r>
            <w:r w:rsidRPr="141F02B6">
              <w:rPr>
                <w:rFonts w:cs="Arial"/>
                <w:i/>
                <w:iCs/>
                <w:sz w:val="20"/>
                <w:szCs w:val="20"/>
              </w:rPr>
              <w:t>e?</w:t>
            </w:r>
          </w:p>
          <w:p w14:paraId="6DC08E1A" w14:textId="77777777" w:rsidR="141F02B6" w:rsidRDefault="141F02B6" w:rsidP="141F02B6">
            <w:pPr>
              <w:spacing w:before="120" w:after="120" w:line="240" w:lineRule="auto"/>
              <w:rPr>
                <w:rFonts w:cs="Arial"/>
                <w:i/>
                <w:iCs/>
                <w:sz w:val="20"/>
                <w:szCs w:val="20"/>
                <w:highlight w:val="yellow"/>
              </w:rPr>
            </w:pPr>
            <w:r w:rsidRPr="141F02B6">
              <w:rPr>
                <w:rFonts w:cs="Arial"/>
                <w:i/>
                <w:iCs/>
                <w:sz w:val="20"/>
                <w:szCs w:val="20"/>
              </w:rPr>
              <w:t xml:space="preserve">(Maximum word </w:t>
            </w:r>
            <w:proofErr w:type="gramStart"/>
            <w:r w:rsidRPr="141F02B6">
              <w:rPr>
                <w:rFonts w:cs="Arial"/>
                <w:i/>
                <w:iCs/>
                <w:sz w:val="20"/>
                <w:szCs w:val="20"/>
              </w:rPr>
              <w:t>count</w:t>
            </w:r>
            <w:proofErr w:type="gramEnd"/>
            <w:r w:rsidRPr="141F02B6">
              <w:rPr>
                <w:rFonts w:cs="Arial"/>
                <w:i/>
                <w:iCs/>
                <w:sz w:val="20"/>
                <w:szCs w:val="20"/>
              </w:rPr>
              <w:t xml:space="preserve"> 2,500)</w:t>
            </w:r>
          </w:p>
        </w:tc>
        <w:tc>
          <w:tcPr>
            <w:tcW w:w="1439" w:type="dxa"/>
            <w:shd w:val="clear" w:color="auto" w:fill="FFFFFF" w:themeFill="background1"/>
            <w:vAlign w:val="center"/>
          </w:tcPr>
          <w:p w14:paraId="5901A037" w14:textId="77777777" w:rsidR="141F02B6" w:rsidRDefault="141F02B6" w:rsidP="141F02B6">
            <w:pPr>
              <w:pStyle w:val="NoSpacing"/>
              <w:jc w:val="center"/>
              <w:rPr>
                <w:rFonts w:cs="Arial"/>
                <w:b/>
                <w:bCs/>
              </w:rPr>
            </w:pPr>
            <w:r w:rsidRPr="141F02B6">
              <w:rPr>
                <w:rFonts w:cs="Arial"/>
                <w:b/>
                <w:bCs/>
                <w:sz w:val="20"/>
                <w:szCs w:val="20"/>
              </w:rPr>
              <w:t>Pass/Fail</w:t>
            </w:r>
          </w:p>
        </w:tc>
      </w:tr>
      <w:tr w:rsidR="141F02B6" w14:paraId="5E6DDCA5" w14:textId="77777777" w:rsidTr="141F02B6">
        <w:trPr>
          <w:trHeight w:val="830"/>
        </w:trPr>
        <w:tc>
          <w:tcPr>
            <w:tcW w:w="697" w:type="dxa"/>
            <w:vMerge/>
          </w:tcPr>
          <w:p w14:paraId="6AA4E3E2" w14:textId="77777777" w:rsidR="00725EE0" w:rsidRDefault="00725EE0"/>
        </w:tc>
        <w:tc>
          <w:tcPr>
            <w:tcW w:w="8397" w:type="dxa"/>
            <w:gridSpan w:val="2"/>
            <w:shd w:val="clear" w:color="auto" w:fill="auto"/>
          </w:tcPr>
          <w:p w14:paraId="5A06666C" w14:textId="77777777" w:rsidR="141F02B6" w:rsidRDefault="141F02B6" w:rsidP="141F02B6">
            <w:pPr>
              <w:rPr>
                <w:rFonts w:cs="Arial"/>
                <w:i/>
                <w:iCs/>
                <w:sz w:val="16"/>
                <w:szCs w:val="16"/>
              </w:rPr>
            </w:pPr>
            <w:r w:rsidRPr="141F02B6">
              <w:rPr>
                <w:rFonts w:cs="Arial"/>
                <w:i/>
                <w:iCs/>
                <w:sz w:val="16"/>
                <w:szCs w:val="16"/>
              </w:rPr>
              <w:t xml:space="preserve">Enter response here: </w:t>
            </w:r>
          </w:p>
          <w:p w14:paraId="7E454544" w14:textId="77777777" w:rsidR="141F02B6" w:rsidRDefault="141F02B6" w:rsidP="141F02B6">
            <w:pPr>
              <w:rPr>
                <w:rFonts w:cs="Arial"/>
                <w:i/>
                <w:iCs/>
                <w:sz w:val="16"/>
                <w:szCs w:val="16"/>
              </w:rPr>
            </w:pPr>
          </w:p>
        </w:tc>
      </w:tr>
    </w:tbl>
    <w:p w14:paraId="7149101C" w14:textId="77777777" w:rsidR="141F02B6" w:rsidRDefault="141F02B6" w:rsidP="141F02B6">
      <w:pPr>
        <w:jc w:val="both"/>
        <w:rPr>
          <w:rFonts w:cs="Arial"/>
        </w:rPr>
      </w:pPr>
    </w:p>
    <w:p w14:paraId="79375763" w14:textId="77777777" w:rsidR="002F0027" w:rsidRDefault="002F0027" w:rsidP="141F02B6">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A84894" w14:paraId="7AD3DDDF" w14:textId="77777777" w:rsidTr="141F02B6">
        <w:trPr>
          <w:cantSplit/>
        </w:trPr>
        <w:tc>
          <w:tcPr>
            <w:tcW w:w="9094" w:type="dxa"/>
            <w:gridSpan w:val="4"/>
            <w:shd w:val="clear" w:color="auto" w:fill="8DB3E2" w:themeFill="text2" w:themeFillTint="66"/>
          </w:tcPr>
          <w:p w14:paraId="3518286E" w14:textId="78C4937B" w:rsidR="00A84894" w:rsidRDefault="00A84894" w:rsidP="00EE629D">
            <w:pPr>
              <w:spacing w:before="120" w:after="120" w:line="240" w:lineRule="auto"/>
              <w:rPr>
                <w:rFonts w:cs="Arial"/>
                <w:color w:val="FFFFFF"/>
              </w:rPr>
            </w:pPr>
            <w:r>
              <w:rPr>
                <w:rFonts w:cs="Arial"/>
                <w:b/>
                <w:bCs/>
                <w:color w:val="FFFFFF"/>
              </w:rPr>
              <w:t xml:space="preserve"> </w:t>
            </w:r>
            <w:r w:rsidR="000C0936">
              <w:rPr>
                <w:rFonts w:cs="Arial"/>
                <w:b/>
                <w:bCs/>
                <w:color w:val="FFFFFF"/>
              </w:rPr>
              <w:t>Demo accounts</w:t>
            </w:r>
          </w:p>
        </w:tc>
      </w:tr>
      <w:tr w:rsidR="00A84894" w14:paraId="67F0D8C9" w14:textId="77777777" w:rsidTr="141F02B6">
        <w:trPr>
          <w:cantSplit/>
        </w:trPr>
        <w:tc>
          <w:tcPr>
            <w:tcW w:w="697" w:type="dxa"/>
            <w:vMerge w:val="restart"/>
            <w:shd w:val="clear" w:color="auto" w:fill="auto"/>
          </w:tcPr>
          <w:p w14:paraId="2CF3B304" w14:textId="7807D9AD" w:rsidR="00A84894" w:rsidRDefault="004153BF" w:rsidP="141F02B6">
            <w:pPr>
              <w:spacing w:before="120" w:after="120" w:line="240" w:lineRule="auto"/>
              <w:rPr>
                <w:rFonts w:cs="Arial"/>
                <w:b/>
                <w:bCs/>
                <w:color w:val="000000" w:themeColor="text1"/>
              </w:rPr>
            </w:pPr>
            <w:r w:rsidRPr="141F02B6">
              <w:rPr>
                <w:rFonts w:cs="Arial"/>
                <w:b/>
                <w:bCs/>
                <w:color w:val="000000" w:themeColor="text1"/>
              </w:rPr>
              <w:t>8</w:t>
            </w:r>
            <w:r w:rsidR="00A84894" w:rsidRPr="141F02B6">
              <w:rPr>
                <w:rFonts w:cs="Arial"/>
                <w:b/>
                <w:bCs/>
                <w:color w:val="000000" w:themeColor="text1"/>
              </w:rPr>
              <w:t>.</w:t>
            </w:r>
            <w:r w:rsidR="004A5C86">
              <w:rPr>
                <w:rFonts w:cs="Arial"/>
                <w:b/>
                <w:bCs/>
                <w:color w:val="000000" w:themeColor="text1"/>
              </w:rPr>
              <w:t>1.6</w:t>
            </w:r>
          </w:p>
        </w:tc>
        <w:tc>
          <w:tcPr>
            <w:tcW w:w="6958" w:type="dxa"/>
            <w:shd w:val="clear" w:color="auto" w:fill="auto"/>
          </w:tcPr>
          <w:p w14:paraId="1C2775CD" w14:textId="6DC8FADF" w:rsidR="00A84894" w:rsidRDefault="4660DA5A" w:rsidP="25B61491">
            <w:pPr>
              <w:spacing w:before="120" w:after="120" w:line="240" w:lineRule="auto"/>
              <w:rPr>
                <w:rFonts w:cs="Arial"/>
                <w:i/>
                <w:iCs/>
                <w:sz w:val="20"/>
                <w:szCs w:val="20"/>
              </w:rPr>
            </w:pPr>
            <w:r w:rsidRPr="25B61491">
              <w:rPr>
                <w:rFonts w:cs="Arial"/>
                <w:i/>
                <w:iCs/>
                <w:sz w:val="20"/>
                <w:szCs w:val="20"/>
              </w:rPr>
              <w:t>Are you able to provide us with a test environment</w:t>
            </w:r>
            <w:r w:rsidR="6356162D" w:rsidRPr="25B61491">
              <w:rPr>
                <w:rFonts w:cs="Arial"/>
                <w:i/>
                <w:iCs/>
                <w:sz w:val="20"/>
                <w:szCs w:val="20"/>
              </w:rPr>
              <w:t xml:space="preserve"> to help us get a feel for the platform to better understand, first</w:t>
            </w:r>
            <w:r w:rsidR="67D45E38" w:rsidRPr="25B61491">
              <w:rPr>
                <w:rFonts w:cs="Arial"/>
                <w:i/>
                <w:iCs/>
                <w:sz w:val="20"/>
                <w:szCs w:val="20"/>
              </w:rPr>
              <w:t>-</w:t>
            </w:r>
            <w:r w:rsidR="6356162D" w:rsidRPr="25B61491">
              <w:rPr>
                <w:rFonts w:cs="Arial"/>
                <w:i/>
                <w:iCs/>
                <w:sz w:val="20"/>
                <w:szCs w:val="20"/>
              </w:rPr>
              <w:t xml:space="preserve">hand, its </w:t>
            </w:r>
            <w:r w:rsidR="224A46C7" w:rsidRPr="25B61491">
              <w:rPr>
                <w:rFonts w:cs="Arial"/>
                <w:i/>
                <w:iCs/>
                <w:sz w:val="20"/>
                <w:szCs w:val="20"/>
              </w:rPr>
              <w:t>limitations/</w:t>
            </w:r>
            <w:r w:rsidR="6356162D" w:rsidRPr="25B61491">
              <w:rPr>
                <w:rFonts w:cs="Arial"/>
                <w:i/>
                <w:iCs/>
                <w:sz w:val="20"/>
                <w:szCs w:val="20"/>
              </w:rPr>
              <w:t>capabilities?</w:t>
            </w:r>
          </w:p>
          <w:p w14:paraId="30DEE8AE" w14:textId="77777777" w:rsidR="00A84894" w:rsidRPr="00EB70DA" w:rsidRDefault="00A84894" w:rsidP="00EE629D">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446B6AE6" w14:textId="09683011" w:rsidR="00A84894" w:rsidRDefault="008045C4" w:rsidP="00EE629D">
            <w:pPr>
              <w:pStyle w:val="NoSpacing"/>
              <w:jc w:val="center"/>
              <w:rPr>
                <w:rFonts w:cs="Arial"/>
                <w:b/>
              </w:rPr>
            </w:pPr>
            <w:r>
              <w:rPr>
                <w:rFonts w:cs="Arial"/>
                <w:b/>
                <w:sz w:val="20"/>
              </w:rPr>
              <w:t>Pass/Fail</w:t>
            </w:r>
          </w:p>
        </w:tc>
      </w:tr>
      <w:tr w:rsidR="00A84894" w14:paraId="326A1B26" w14:textId="77777777" w:rsidTr="141F02B6">
        <w:trPr>
          <w:gridAfter w:val="1"/>
          <w:wAfter w:w="22" w:type="dxa"/>
          <w:cantSplit/>
          <w:trHeight w:val="836"/>
        </w:trPr>
        <w:tc>
          <w:tcPr>
            <w:tcW w:w="697" w:type="dxa"/>
            <w:vMerge/>
          </w:tcPr>
          <w:p w14:paraId="555B19B9" w14:textId="77777777" w:rsidR="00A84894" w:rsidRDefault="00A84894" w:rsidP="00EE629D">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5A2DC08" w:rsidP="00EE629D">
            <w:pPr>
              <w:rPr>
                <w:rFonts w:cs="Arial"/>
                <w:i/>
                <w:sz w:val="16"/>
                <w:szCs w:val="20"/>
              </w:rPr>
            </w:pPr>
            <w:r w:rsidRPr="05A2DC08">
              <w:rPr>
                <w:rFonts w:cs="Arial"/>
                <w:i/>
                <w:iCs/>
                <w:sz w:val="16"/>
                <w:szCs w:val="16"/>
              </w:rPr>
              <w:t xml:space="preserve">Enter response here: </w:t>
            </w:r>
          </w:p>
          <w:p w14:paraId="654F6888" w14:textId="77777777" w:rsidR="00A84894" w:rsidRDefault="00A84894" w:rsidP="00EE629D">
            <w:pPr>
              <w:pStyle w:val="NoSpacing"/>
              <w:rPr>
                <w:rFonts w:cs="Arial"/>
                <w:sz w:val="20"/>
                <w:szCs w:val="20"/>
              </w:rPr>
            </w:pPr>
          </w:p>
        </w:tc>
      </w:tr>
    </w:tbl>
    <w:p w14:paraId="0AF4DA30" w14:textId="77777777" w:rsidR="001E04FB" w:rsidRDefault="001E04FB" w:rsidP="001E04FB">
      <w:pPr>
        <w:jc w:val="both"/>
        <w:rPr>
          <w:rFonts w:cs="Arial"/>
        </w:rPr>
      </w:pPr>
    </w:p>
    <w:p w14:paraId="034C96DB" w14:textId="77777777" w:rsidR="002F0027" w:rsidRPr="001A47F2" w:rsidRDefault="002F0027" w:rsidP="001E04FB">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1E04FB" w14:paraId="6AA97E38" w14:textId="77777777" w:rsidTr="0007231B">
        <w:trPr>
          <w:cantSplit/>
        </w:trPr>
        <w:tc>
          <w:tcPr>
            <w:tcW w:w="9094" w:type="dxa"/>
            <w:gridSpan w:val="4"/>
            <w:shd w:val="clear" w:color="auto" w:fill="8DB3E2" w:themeFill="text2" w:themeFillTint="66"/>
          </w:tcPr>
          <w:p w14:paraId="6E631856" w14:textId="77777777" w:rsidR="001E04FB" w:rsidRDefault="001E04FB" w:rsidP="0007231B">
            <w:pPr>
              <w:spacing w:before="120" w:after="120" w:line="240" w:lineRule="auto"/>
              <w:rPr>
                <w:rFonts w:cs="Arial"/>
                <w:color w:val="FFFFFF"/>
              </w:rPr>
            </w:pPr>
            <w:r>
              <w:rPr>
                <w:rFonts w:cs="Arial"/>
                <w:b/>
                <w:bCs/>
                <w:color w:val="FFFFFF"/>
              </w:rPr>
              <w:t xml:space="preserve"> Send volumes</w:t>
            </w:r>
          </w:p>
        </w:tc>
      </w:tr>
      <w:tr w:rsidR="001E04FB" w14:paraId="7EDB8ADC" w14:textId="77777777" w:rsidTr="0007231B">
        <w:trPr>
          <w:cantSplit/>
        </w:trPr>
        <w:tc>
          <w:tcPr>
            <w:tcW w:w="697" w:type="dxa"/>
            <w:vMerge w:val="restart"/>
            <w:shd w:val="clear" w:color="auto" w:fill="auto"/>
          </w:tcPr>
          <w:p w14:paraId="035C289A" w14:textId="48BD8A9E" w:rsidR="001E04FB" w:rsidRDefault="001E04FB" w:rsidP="0007231B">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1.7</w:t>
            </w:r>
          </w:p>
        </w:tc>
        <w:tc>
          <w:tcPr>
            <w:tcW w:w="6958" w:type="dxa"/>
            <w:shd w:val="clear" w:color="auto" w:fill="auto"/>
          </w:tcPr>
          <w:p w14:paraId="018E51E6" w14:textId="77777777" w:rsidR="001E04FB" w:rsidRPr="00EB70DA" w:rsidRDefault="001E04FB" w:rsidP="0007231B">
            <w:pPr>
              <w:spacing w:before="120" w:after="120" w:line="240" w:lineRule="auto"/>
              <w:rPr>
                <w:rFonts w:cs="Arial"/>
                <w:i/>
                <w:iCs/>
                <w:sz w:val="20"/>
                <w:szCs w:val="20"/>
              </w:rPr>
            </w:pPr>
            <w:r w:rsidRPr="141F02B6">
              <w:rPr>
                <w:rFonts w:cs="Arial"/>
                <w:i/>
                <w:iCs/>
                <w:sz w:val="20"/>
                <w:szCs w:val="20"/>
              </w:rPr>
              <w:t xml:space="preserve">Are you able to support the sending of up to 30 million emails, each year, with no monthly send caps – with varying volumes across multiple user accounts? </w:t>
            </w:r>
          </w:p>
          <w:p w14:paraId="4BE88FA3" w14:textId="77777777" w:rsidR="001E04FB" w:rsidRPr="00EB70DA" w:rsidRDefault="001E04FB" w:rsidP="0007231B">
            <w:pPr>
              <w:spacing w:before="120" w:after="120" w:line="240" w:lineRule="auto"/>
              <w:rPr>
                <w:rFonts w:cs="Arial"/>
                <w:i/>
                <w:iCs/>
                <w:sz w:val="20"/>
                <w:szCs w:val="20"/>
                <w:highlight w:val="yellow"/>
              </w:rPr>
            </w:pPr>
            <w:r w:rsidRPr="141F02B6">
              <w:rPr>
                <w:rFonts w:cs="Arial"/>
                <w:i/>
                <w:iCs/>
                <w:sz w:val="20"/>
                <w:szCs w:val="20"/>
              </w:rPr>
              <w:t xml:space="preserve">(Maximum word </w:t>
            </w:r>
            <w:proofErr w:type="gramStart"/>
            <w:r w:rsidRPr="141F02B6">
              <w:rPr>
                <w:rFonts w:cs="Arial"/>
                <w:i/>
                <w:iCs/>
                <w:sz w:val="20"/>
                <w:szCs w:val="20"/>
              </w:rPr>
              <w:t>count</w:t>
            </w:r>
            <w:proofErr w:type="gramEnd"/>
            <w:r w:rsidRPr="141F02B6">
              <w:rPr>
                <w:rFonts w:cs="Arial"/>
                <w:i/>
                <w:iCs/>
                <w:sz w:val="20"/>
                <w:szCs w:val="20"/>
              </w:rPr>
              <w:t xml:space="preserve"> 2,500)</w:t>
            </w:r>
          </w:p>
        </w:tc>
        <w:tc>
          <w:tcPr>
            <w:tcW w:w="1439" w:type="dxa"/>
            <w:gridSpan w:val="2"/>
            <w:shd w:val="clear" w:color="auto" w:fill="FFFFFF" w:themeFill="background1"/>
            <w:vAlign w:val="center"/>
          </w:tcPr>
          <w:p w14:paraId="33DB4B11" w14:textId="77777777" w:rsidR="001E04FB" w:rsidRDefault="001E04FB" w:rsidP="0007231B">
            <w:pPr>
              <w:pStyle w:val="NoSpacing"/>
              <w:jc w:val="center"/>
              <w:rPr>
                <w:rFonts w:cs="Arial"/>
                <w:b/>
                <w:bCs/>
              </w:rPr>
            </w:pPr>
            <w:r w:rsidRPr="141F02B6">
              <w:rPr>
                <w:rFonts w:cs="Arial"/>
                <w:b/>
                <w:bCs/>
                <w:sz w:val="20"/>
                <w:szCs w:val="20"/>
              </w:rPr>
              <w:t>Pass/Fail</w:t>
            </w:r>
          </w:p>
        </w:tc>
      </w:tr>
      <w:tr w:rsidR="001E04FB" w14:paraId="0A9D8C32" w14:textId="77777777" w:rsidTr="000717DA">
        <w:trPr>
          <w:gridAfter w:val="1"/>
          <w:wAfter w:w="22" w:type="dxa"/>
          <w:cantSplit/>
          <w:trHeight w:val="841"/>
        </w:trPr>
        <w:tc>
          <w:tcPr>
            <w:tcW w:w="697" w:type="dxa"/>
            <w:vMerge/>
          </w:tcPr>
          <w:p w14:paraId="476B2942" w14:textId="77777777" w:rsidR="001E04FB" w:rsidRDefault="001E04FB" w:rsidP="0007231B">
            <w:pPr>
              <w:pStyle w:val="NoSpacing"/>
              <w:jc w:val="both"/>
              <w:rPr>
                <w:rFonts w:cs="Arial"/>
                <w:b/>
                <w:color w:val="FF0000"/>
                <w:sz w:val="20"/>
                <w:szCs w:val="20"/>
              </w:rPr>
            </w:pPr>
          </w:p>
        </w:tc>
        <w:tc>
          <w:tcPr>
            <w:tcW w:w="8375" w:type="dxa"/>
            <w:gridSpan w:val="2"/>
            <w:shd w:val="clear" w:color="auto" w:fill="auto"/>
          </w:tcPr>
          <w:p w14:paraId="751AB53F" w14:textId="77777777" w:rsidR="001E04FB" w:rsidRDefault="001E04FB" w:rsidP="0007231B">
            <w:pPr>
              <w:rPr>
                <w:rFonts w:cs="Arial"/>
                <w:i/>
                <w:sz w:val="16"/>
                <w:szCs w:val="20"/>
              </w:rPr>
            </w:pPr>
            <w:r w:rsidRPr="05A2DC08">
              <w:rPr>
                <w:rFonts w:cs="Arial"/>
                <w:i/>
                <w:iCs/>
                <w:sz w:val="16"/>
                <w:szCs w:val="16"/>
              </w:rPr>
              <w:t xml:space="preserve">Enter response here: </w:t>
            </w:r>
          </w:p>
          <w:p w14:paraId="1CA81DC9" w14:textId="77777777" w:rsidR="001E04FB" w:rsidRDefault="001E04FB" w:rsidP="0007231B">
            <w:pPr>
              <w:pStyle w:val="NoSpacing"/>
              <w:rPr>
                <w:rFonts w:cs="Arial"/>
                <w:sz w:val="20"/>
                <w:szCs w:val="20"/>
              </w:rPr>
            </w:pPr>
          </w:p>
          <w:p w14:paraId="61B57D87" w14:textId="77777777" w:rsidR="001E04FB" w:rsidRDefault="001E04FB" w:rsidP="0007231B">
            <w:pPr>
              <w:pStyle w:val="NoSpacing"/>
              <w:rPr>
                <w:rFonts w:cs="Arial"/>
                <w:sz w:val="20"/>
                <w:szCs w:val="20"/>
              </w:rPr>
            </w:pPr>
          </w:p>
        </w:tc>
      </w:tr>
    </w:tbl>
    <w:p w14:paraId="2806BEAF" w14:textId="77777777" w:rsidR="001E04FB" w:rsidRDefault="001E04FB" w:rsidP="007B3155">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49"/>
        <w:gridCol w:w="1417"/>
        <w:gridCol w:w="22"/>
      </w:tblGrid>
      <w:tr w:rsidR="00A84894" w14:paraId="457B544B" w14:textId="77777777" w:rsidTr="141F02B6">
        <w:trPr>
          <w:cantSplit/>
        </w:trPr>
        <w:tc>
          <w:tcPr>
            <w:tcW w:w="9094" w:type="dxa"/>
            <w:gridSpan w:val="4"/>
            <w:shd w:val="clear" w:color="auto" w:fill="8DB3E2" w:themeFill="text2" w:themeFillTint="66"/>
          </w:tcPr>
          <w:p w14:paraId="615643FE" w14:textId="3F8FD586" w:rsidR="00A84894" w:rsidRDefault="006E1200" w:rsidP="00EE629D">
            <w:pPr>
              <w:spacing w:before="120" w:after="120" w:line="240" w:lineRule="auto"/>
              <w:rPr>
                <w:rFonts w:cs="Arial"/>
                <w:color w:val="FFFFFF"/>
              </w:rPr>
            </w:pPr>
            <w:r>
              <w:rPr>
                <w:rFonts w:cs="Arial"/>
                <w:b/>
                <w:bCs/>
                <w:color w:val="FFFFFF"/>
              </w:rPr>
              <w:t>Account management</w:t>
            </w:r>
          </w:p>
        </w:tc>
      </w:tr>
      <w:tr w:rsidR="00A84894" w14:paraId="1E951BC5" w14:textId="77777777" w:rsidTr="141F02B6">
        <w:trPr>
          <w:cantSplit/>
        </w:trPr>
        <w:tc>
          <w:tcPr>
            <w:tcW w:w="697" w:type="dxa"/>
            <w:vMerge w:val="restart"/>
            <w:shd w:val="clear" w:color="auto" w:fill="auto"/>
          </w:tcPr>
          <w:p w14:paraId="275DA61A" w14:textId="72F5C2B4" w:rsidR="00A84894" w:rsidRDefault="004153BF" w:rsidP="141F02B6">
            <w:pPr>
              <w:spacing w:before="120" w:after="120" w:line="240" w:lineRule="auto"/>
              <w:rPr>
                <w:rFonts w:cs="Arial"/>
                <w:b/>
                <w:bCs/>
                <w:color w:val="000000" w:themeColor="text1"/>
              </w:rPr>
            </w:pPr>
            <w:r w:rsidRPr="141F02B6">
              <w:rPr>
                <w:rFonts w:cs="Arial"/>
                <w:b/>
                <w:bCs/>
                <w:color w:val="000000" w:themeColor="text1"/>
              </w:rPr>
              <w:t>8</w:t>
            </w:r>
            <w:r w:rsidR="00A84894" w:rsidRPr="141F02B6">
              <w:rPr>
                <w:rFonts w:cs="Arial"/>
                <w:b/>
                <w:bCs/>
                <w:color w:val="000000" w:themeColor="text1"/>
              </w:rPr>
              <w:t>.</w:t>
            </w:r>
            <w:r w:rsidR="004A5C86">
              <w:rPr>
                <w:rFonts w:cs="Arial"/>
                <w:b/>
                <w:bCs/>
                <w:color w:val="000000" w:themeColor="text1"/>
              </w:rPr>
              <w:t>2.1</w:t>
            </w:r>
          </w:p>
        </w:tc>
        <w:tc>
          <w:tcPr>
            <w:tcW w:w="6958" w:type="dxa"/>
            <w:shd w:val="clear" w:color="auto" w:fill="auto"/>
          </w:tcPr>
          <w:p w14:paraId="4EB9F9A7" w14:textId="57A7953F" w:rsidR="00A84894" w:rsidRDefault="00D65837" w:rsidP="00EE629D">
            <w:pPr>
              <w:spacing w:before="120" w:after="120" w:line="240" w:lineRule="auto"/>
              <w:rPr>
                <w:rFonts w:cs="Arial"/>
                <w:i/>
                <w:sz w:val="20"/>
                <w:szCs w:val="20"/>
              </w:rPr>
            </w:pPr>
            <w:r>
              <w:rPr>
                <w:rFonts w:cs="Arial"/>
                <w:i/>
                <w:sz w:val="20"/>
                <w:szCs w:val="20"/>
              </w:rPr>
              <w:t>Please provide information on how you’ll manage our account.</w:t>
            </w:r>
          </w:p>
          <w:p w14:paraId="01EAD29B" w14:textId="4C6CB8D6" w:rsidR="005774CF" w:rsidRDefault="005774CF" w:rsidP="141F02B6">
            <w:pPr>
              <w:pStyle w:val="ListParagraph"/>
              <w:numPr>
                <w:ilvl w:val="0"/>
                <w:numId w:val="39"/>
              </w:numPr>
              <w:spacing w:before="120" w:after="120" w:line="240" w:lineRule="auto"/>
              <w:rPr>
                <w:rFonts w:cs="Arial"/>
                <w:i/>
                <w:iCs/>
                <w:sz w:val="20"/>
                <w:szCs w:val="20"/>
              </w:rPr>
            </w:pPr>
            <w:r w:rsidRPr="141F02B6">
              <w:rPr>
                <w:rFonts w:cs="Arial"/>
                <w:i/>
                <w:iCs/>
                <w:sz w:val="20"/>
                <w:szCs w:val="20"/>
              </w:rPr>
              <w:t>Are the</w:t>
            </w:r>
            <w:r w:rsidR="37B6BDD5" w:rsidRPr="141F02B6">
              <w:rPr>
                <w:rFonts w:cs="Arial"/>
                <w:i/>
                <w:iCs/>
                <w:sz w:val="20"/>
                <w:szCs w:val="20"/>
              </w:rPr>
              <w:t>re</w:t>
            </w:r>
            <w:r w:rsidRPr="141F02B6">
              <w:rPr>
                <w:rFonts w:cs="Arial"/>
                <w:i/>
                <w:iCs/>
                <w:sz w:val="20"/>
                <w:szCs w:val="20"/>
              </w:rPr>
              <w:t xml:space="preserve"> dedicated Account Managers assigned to </w:t>
            </w:r>
            <w:r w:rsidR="00BD0527" w:rsidRPr="141F02B6">
              <w:rPr>
                <w:rFonts w:cs="Arial"/>
                <w:i/>
                <w:iCs/>
                <w:sz w:val="20"/>
                <w:szCs w:val="20"/>
              </w:rPr>
              <w:t>each client?</w:t>
            </w:r>
          </w:p>
          <w:p w14:paraId="1837FF16" w14:textId="5B530F40" w:rsidR="006426D3" w:rsidRDefault="2D40E2C3" w:rsidP="141F02B6">
            <w:pPr>
              <w:pStyle w:val="ListParagraph"/>
              <w:numPr>
                <w:ilvl w:val="0"/>
                <w:numId w:val="39"/>
              </w:numPr>
              <w:spacing w:before="120" w:after="120" w:line="240" w:lineRule="auto"/>
              <w:rPr>
                <w:rFonts w:cs="Arial"/>
                <w:i/>
                <w:iCs/>
                <w:sz w:val="20"/>
                <w:szCs w:val="20"/>
              </w:rPr>
            </w:pPr>
            <w:r w:rsidRPr="141F02B6">
              <w:rPr>
                <w:rFonts w:cs="Arial"/>
                <w:i/>
                <w:iCs/>
                <w:sz w:val="20"/>
                <w:szCs w:val="20"/>
              </w:rPr>
              <w:t xml:space="preserve">How </w:t>
            </w:r>
            <w:r w:rsidR="00F96CD9">
              <w:rPr>
                <w:rFonts w:cs="Arial"/>
                <w:i/>
                <w:iCs/>
                <w:sz w:val="20"/>
                <w:szCs w:val="20"/>
              </w:rPr>
              <w:t xml:space="preserve">do </w:t>
            </w:r>
            <w:r w:rsidRPr="141F02B6">
              <w:rPr>
                <w:rFonts w:cs="Arial"/>
                <w:i/>
                <w:iCs/>
                <w:sz w:val="20"/>
                <w:szCs w:val="20"/>
              </w:rPr>
              <w:t>you take a proactive approach to account management</w:t>
            </w:r>
            <w:r w:rsidR="006426D3" w:rsidRPr="141F02B6">
              <w:rPr>
                <w:rFonts w:cs="Arial"/>
                <w:i/>
                <w:iCs/>
                <w:sz w:val="20"/>
                <w:szCs w:val="20"/>
              </w:rPr>
              <w:t>?</w:t>
            </w:r>
          </w:p>
          <w:p w14:paraId="4D0B630B" w14:textId="568052E5" w:rsidR="000C0936" w:rsidRPr="00527E32" w:rsidRDefault="00D65837" w:rsidP="141F02B6">
            <w:pPr>
              <w:pStyle w:val="ListParagraph"/>
              <w:numPr>
                <w:ilvl w:val="0"/>
                <w:numId w:val="39"/>
              </w:numPr>
              <w:spacing w:before="120" w:after="120" w:line="240" w:lineRule="auto"/>
              <w:rPr>
                <w:rFonts w:cs="Arial"/>
                <w:i/>
                <w:iCs/>
                <w:sz w:val="20"/>
                <w:szCs w:val="20"/>
              </w:rPr>
            </w:pPr>
            <w:r w:rsidRPr="141F02B6">
              <w:rPr>
                <w:rFonts w:cs="Arial"/>
                <w:i/>
                <w:iCs/>
                <w:sz w:val="20"/>
                <w:szCs w:val="20"/>
              </w:rPr>
              <w:t xml:space="preserve">Do you offer levels of </w:t>
            </w:r>
            <w:r w:rsidR="00CD1FE6" w:rsidRPr="141F02B6">
              <w:rPr>
                <w:rFonts w:cs="Arial"/>
                <w:i/>
                <w:iCs/>
                <w:sz w:val="20"/>
                <w:szCs w:val="20"/>
              </w:rPr>
              <w:t xml:space="preserve">account management? i.e. </w:t>
            </w:r>
            <w:r w:rsidR="00BD1CD1">
              <w:rPr>
                <w:rFonts w:cs="Arial"/>
                <w:i/>
                <w:iCs/>
                <w:sz w:val="20"/>
                <w:szCs w:val="20"/>
              </w:rPr>
              <w:t>standard levels</w:t>
            </w:r>
            <w:r w:rsidR="00BD0527" w:rsidRPr="141F02B6">
              <w:rPr>
                <w:rFonts w:cs="Arial"/>
                <w:i/>
                <w:iCs/>
                <w:sz w:val="20"/>
                <w:szCs w:val="20"/>
              </w:rPr>
              <w:t xml:space="preserve"> </w:t>
            </w:r>
            <w:r w:rsidR="00313A0B">
              <w:rPr>
                <w:rFonts w:cs="Arial"/>
                <w:i/>
                <w:iCs/>
                <w:sz w:val="20"/>
                <w:szCs w:val="20"/>
              </w:rPr>
              <w:t xml:space="preserve">up </w:t>
            </w:r>
            <w:r w:rsidR="000C0936" w:rsidRPr="141F02B6">
              <w:rPr>
                <w:rFonts w:cs="Arial"/>
                <w:i/>
                <w:iCs/>
                <w:sz w:val="20"/>
                <w:szCs w:val="20"/>
              </w:rPr>
              <w:t>to strategic support.</w:t>
            </w:r>
            <w:r w:rsidR="57E43BEF" w:rsidRPr="141F02B6">
              <w:rPr>
                <w:rFonts w:cs="Arial"/>
                <w:i/>
                <w:iCs/>
                <w:sz w:val="20"/>
                <w:szCs w:val="20"/>
              </w:rPr>
              <w:t xml:space="preserve"> If so, w</w:t>
            </w:r>
            <w:r w:rsidR="000C0936" w:rsidRPr="141F02B6">
              <w:rPr>
                <w:rFonts w:cs="Arial"/>
                <w:i/>
                <w:iCs/>
                <w:sz w:val="20"/>
                <w:szCs w:val="20"/>
              </w:rPr>
              <w:t>hat are the costs</w:t>
            </w:r>
            <w:r w:rsidR="21ACE948" w:rsidRPr="141F02B6">
              <w:rPr>
                <w:rFonts w:cs="Arial"/>
                <w:i/>
                <w:iCs/>
                <w:sz w:val="20"/>
                <w:szCs w:val="20"/>
              </w:rPr>
              <w:t xml:space="preserve"> involved</w:t>
            </w:r>
            <w:r w:rsidR="000C0936" w:rsidRPr="141F02B6">
              <w:rPr>
                <w:rFonts w:cs="Arial"/>
                <w:i/>
                <w:iCs/>
                <w:sz w:val="20"/>
                <w:szCs w:val="20"/>
              </w:rPr>
              <w:t xml:space="preserve">? </w:t>
            </w:r>
          </w:p>
          <w:p w14:paraId="4FAB5D13" w14:textId="77777777" w:rsidR="00A84894" w:rsidRPr="00EB70DA" w:rsidRDefault="00A84894" w:rsidP="00EE629D">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C1E80D5" w14:textId="77777777" w:rsidR="00A84894" w:rsidRDefault="00A84894" w:rsidP="00EE629D">
            <w:pPr>
              <w:pStyle w:val="NoSpacing"/>
              <w:jc w:val="center"/>
              <w:rPr>
                <w:rFonts w:cs="Arial"/>
                <w:b/>
                <w:sz w:val="20"/>
              </w:rPr>
            </w:pPr>
            <w:r>
              <w:rPr>
                <w:rFonts w:cs="Arial"/>
                <w:b/>
                <w:sz w:val="20"/>
              </w:rPr>
              <w:t>Weighting</w:t>
            </w:r>
          </w:p>
          <w:p w14:paraId="394170E7" w14:textId="41902671" w:rsidR="00A84894" w:rsidRDefault="00135A1D" w:rsidP="00EE629D">
            <w:pPr>
              <w:pStyle w:val="NoSpacing"/>
              <w:jc w:val="center"/>
              <w:rPr>
                <w:rFonts w:cs="Arial"/>
                <w:b/>
              </w:rPr>
            </w:pPr>
            <w:r>
              <w:rPr>
                <w:rFonts w:cs="Arial"/>
                <w:b/>
                <w:sz w:val="20"/>
              </w:rPr>
              <w:t>1</w:t>
            </w:r>
            <w:r w:rsidR="00A84894">
              <w:rPr>
                <w:rFonts w:cs="Arial"/>
                <w:b/>
                <w:sz w:val="20"/>
              </w:rPr>
              <w:t>0</w:t>
            </w:r>
            <w:r w:rsidR="00A84894" w:rsidRPr="00F60922">
              <w:rPr>
                <w:rFonts w:cs="Arial"/>
                <w:b/>
                <w:sz w:val="20"/>
              </w:rPr>
              <w:t>%</w:t>
            </w:r>
          </w:p>
        </w:tc>
      </w:tr>
      <w:tr w:rsidR="00A84894" w14:paraId="6B6C2EA0" w14:textId="77777777" w:rsidTr="00BF42BF">
        <w:trPr>
          <w:gridAfter w:val="1"/>
          <w:wAfter w:w="22" w:type="dxa"/>
          <w:cantSplit/>
          <w:trHeight w:val="807"/>
        </w:trPr>
        <w:tc>
          <w:tcPr>
            <w:tcW w:w="697" w:type="dxa"/>
            <w:vMerge/>
          </w:tcPr>
          <w:p w14:paraId="7FD2370A" w14:textId="77777777" w:rsidR="00A84894" w:rsidRDefault="00A84894" w:rsidP="00EE629D">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5A2DC08" w:rsidP="00EE629D">
            <w:pPr>
              <w:rPr>
                <w:rFonts w:cs="Arial"/>
                <w:i/>
                <w:sz w:val="16"/>
                <w:szCs w:val="20"/>
              </w:rPr>
            </w:pPr>
            <w:r w:rsidRPr="05A2DC08">
              <w:rPr>
                <w:rFonts w:cs="Arial"/>
                <w:i/>
                <w:iCs/>
                <w:sz w:val="16"/>
                <w:szCs w:val="16"/>
              </w:rPr>
              <w:t xml:space="preserve">Enter response here: </w:t>
            </w:r>
          </w:p>
          <w:p w14:paraId="624AD221" w14:textId="77777777" w:rsidR="00A84894" w:rsidRDefault="00A84894" w:rsidP="00EE629D">
            <w:pPr>
              <w:pStyle w:val="NoSpacing"/>
              <w:rPr>
                <w:rFonts w:cs="Arial"/>
                <w:sz w:val="20"/>
                <w:szCs w:val="20"/>
              </w:rPr>
            </w:pPr>
          </w:p>
        </w:tc>
      </w:tr>
    </w:tbl>
    <w:p w14:paraId="510E3B7C" w14:textId="77777777" w:rsidR="00E3154F" w:rsidRDefault="00E3154F" w:rsidP="002B5020">
      <w:pPr>
        <w:jc w:val="both"/>
        <w:rPr>
          <w:rFonts w:cs="Arial"/>
        </w:rPr>
      </w:pPr>
    </w:p>
    <w:p w14:paraId="49ADD100" w14:textId="77777777" w:rsidR="002F0027" w:rsidRDefault="002F0027" w:rsidP="002B5020">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50"/>
        <w:gridCol w:w="1416"/>
        <w:gridCol w:w="22"/>
      </w:tblGrid>
      <w:tr w:rsidR="002C05D2" w14:paraId="6425B8FD" w14:textId="77777777" w:rsidTr="141F02B6">
        <w:trPr>
          <w:cantSplit/>
        </w:trPr>
        <w:tc>
          <w:tcPr>
            <w:tcW w:w="9094" w:type="dxa"/>
            <w:gridSpan w:val="4"/>
            <w:shd w:val="clear" w:color="auto" w:fill="8DB3E2" w:themeFill="text2" w:themeFillTint="66"/>
          </w:tcPr>
          <w:p w14:paraId="05B74D86" w14:textId="34A4C885" w:rsidR="002C05D2" w:rsidRDefault="2055B11E" w:rsidP="141F02B6">
            <w:pPr>
              <w:spacing w:before="120" w:after="120" w:line="240" w:lineRule="auto"/>
              <w:rPr>
                <w:rFonts w:cs="Arial"/>
                <w:b/>
                <w:bCs/>
                <w:color w:val="FFFFFF" w:themeColor="background1"/>
              </w:rPr>
            </w:pPr>
            <w:r w:rsidRPr="141F02B6">
              <w:rPr>
                <w:rFonts w:cs="Arial"/>
                <w:b/>
                <w:bCs/>
                <w:color w:val="FFFFFF" w:themeColor="background1"/>
              </w:rPr>
              <w:t>Platform scope</w:t>
            </w:r>
            <w:r w:rsidR="2FBF7D55" w:rsidRPr="141F02B6">
              <w:rPr>
                <w:rFonts w:cs="Arial"/>
                <w:b/>
                <w:bCs/>
                <w:color w:val="FFFFFF" w:themeColor="background1"/>
              </w:rPr>
              <w:t xml:space="preserve"> </w:t>
            </w:r>
            <w:r w:rsidR="007A3776">
              <w:rPr>
                <w:rFonts w:cs="Arial"/>
                <w:b/>
                <w:bCs/>
                <w:color w:val="FFFFFF" w:themeColor="background1"/>
              </w:rPr>
              <w:t>–</w:t>
            </w:r>
            <w:r w:rsidR="2FBF7D55" w:rsidRPr="141F02B6">
              <w:rPr>
                <w:rFonts w:cs="Arial"/>
                <w:b/>
                <w:bCs/>
                <w:color w:val="FFFFFF" w:themeColor="background1"/>
              </w:rPr>
              <w:t xml:space="preserve"> </w:t>
            </w:r>
            <w:r w:rsidR="448BCC2E" w:rsidRPr="141F02B6">
              <w:rPr>
                <w:rFonts w:cs="Arial"/>
                <w:b/>
                <w:bCs/>
                <w:color w:val="FFFFFF" w:themeColor="background1"/>
              </w:rPr>
              <w:t>Omnichannel</w:t>
            </w:r>
            <w:r w:rsidR="007A3776">
              <w:rPr>
                <w:rFonts w:cs="Arial"/>
                <w:b/>
                <w:bCs/>
                <w:color w:val="FFFFFF" w:themeColor="background1"/>
              </w:rPr>
              <w:t xml:space="preserve"> marketing</w:t>
            </w:r>
          </w:p>
        </w:tc>
      </w:tr>
      <w:tr w:rsidR="002C05D2" w14:paraId="726B540E" w14:textId="77777777" w:rsidTr="141F02B6">
        <w:trPr>
          <w:cantSplit/>
        </w:trPr>
        <w:tc>
          <w:tcPr>
            <w:tcW w:w="697" w:type="dxa"/>
            <w:vMerge w:val="restart"/>
            <w:shd w:val="clear" w:color="auto" w:fill="auto"/>
          </w:tcPr>
          <w:p w14:paraId="16369B4D" w14:textId="4624EBB5" w:rsidR="002C05D2" w:rsidRDefault="002C05D2"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2.2</w:t>
            </w:r>
          </w:p>
        </w:tc>
        <w:tc>
          <w:tcPr>
            <w:tcW w:w="6958" w:type="dxa"/>
            <w:shd w:val="clear" w:color="auto" w:fill="auto"/>
          </w:tcPr>
          <w:p w14:paraId="637B69CC" w14:textId="20C6BF15" w:rsidR="00CE6CB6" w:rsidRDefault="2055B11E" w:rsidP="141F02B6">
            <w:pPr>
              <w:spacing w:before="120" w:after="120" w:line="240" w:lineRule="auto"/>
              <w:rPr>
                <w:rFonts w:cs="Arial"/>
                <w:i/>
                <w:iCs/>
                <w:sz w:val="20"/>
                <w:szCs w:val="20"/>
              </w:rPr>
            </w:pPr>
            <w:r w:rsidRPr="141F02B6">
              <w:rPr>
                <w:rFonts w:cs="Arial"/>
                <w:i/>
                <w:iCs/>
                <w:sz w:val="20"/>
                <w:szCs w:val="20"/>
              </w:rPr>
              <w:t>Please provide information on the platform’s ability to</w:t>
            </w:r>
            <w:r w:rsidR="00D341C7">
              <w:rPr>
                <w:rFonts w:cs="Arial"/>
                <w:i/>
                <w:iCs/>
                <w:sz w:val="20"/>
                <w:szCs w:val="20"/>
              </w:rPr>
              <w:t xml:space="preserve"> cover</w:t>
            </w:r>
            <w:r w:rsidRPr="141F02B6">
              <w:rPr>
                <w:rFonts w:cs="Arial"/>
                <w:i/>
                <w:iCs/>
                <w:sz w:val="20"/>
                <w:szCs w:val="20"/>
              </w:rPr>
              <w:t>:</w:t>
            </w:r>
          </w:p>
          <w:p w14:paraId="5DF501BD" w14:textId="79378020" w:rsidR="00E3154F" w:rsidRPr="00056842" w:rsidRDefault="001D1258" w:rsidP="00E3154F">
            <w:pPr>
              <w:pStyle w:val="ListParagraph"/>
              <w:numPr>
                <w:ilvl w:val="0"/>
                <w:numId w:val="42"/>
              </w:numPr>
              <w:spacing w:before="120" w:after="120" w:line="240" w:lineRule="auto"/>
              <w:rPr>
                <w:rFonts w:cs="Arial"/>
                <w:i/>
                <w:sz w:val="20"/>
                <w:szCs w:val="20"/>
              </w:rPr>
            </w:pPr>
            <w:r>
              <w:rPr>
                <w:rFonts w:cs="Arial"/>
                <w:i/>
                <w:sz w:val="20"/>
                <w:szCs w:val="20"/>
              </w:rPr>
              <w:t>General E</w:t>
            </w:r>
            <w:r w:rsidR="00E3154F">
              <w:rPr>
                <w:rFonts w:cs="Arial"/>
                <w:i/>
                <w:sz w:val="20"/>
                <w:szCs w:val="20"/>
              </w:rPr>
              <w:t xml:space="preserve">mail </w:t>
            </w:r>
            <w:r>
              <w:rPr>
                <w:rFonts w:cs="Arial"/>
                <w:i/>
                <w:sz w:val="20"/>
                <w:szCs w:val="20"/>
              </w:rPr>
              <w:t>M</w:t>
            </w:r>
            <w:r w:rsidR="00E3154F">
              <w:rPr>
                <w:rFonts w:cs="Arial"/>
                <w:i/>
                <w:sz w:val="20"/>
                <w:szCs w:val="20"/>
              </w:rPr>
              <w:t>arketing</w:t>
            </w:r>
            <w:r w:rsidR="00A32429">
              <w:rPr>
                <w:rFonts w:cs="Arial"/>
                <w:i/>
                <w:sz w:val="20"/>
                <w:szCs w:val="20"/>
              </w:rPr>
              <w:t xml:space="preserve"> (basic and advanced)</w:t>
            </w:r>
          </w:p>
          <w:p w14:paraId="1B509A23" w14:textId="2E387800" w:rsidR="00E3154F" w:rsidRDefault="00294B8F" w:rsidP="00E3154F">
            <w:pPr>
              <w:pStyle w:val="ListParagraph"/>
              <w:numPr>
                <w:ilvl w:val="0"/>
                <w:numId w:val="42"/>
              </w:numPr>
              <w:spacing w:before="120" w:after="120" w:line="240" w:lineRule="auto"/>
              <w:rPr>
                <w:rFonts w:cs="Arial"/>
                <w:i/>
                <w:sz w:val="20"/>
                <w:szCs w:val="20"/>
              </w:rPr>
            </w:pPr>
            <w:r>
              <w:rPr>
                <w:rFonts w:cs="Arial"/>
                <w:i/>
                <w:sz w:val="20"/>
                <w:szCs w:val="20"/>
              </w:rPr>
              <w:t>Responsive email templates</w:t>
            </w:r>
            <w:r w:rsidR="0050468E">
              <w:rPr>
                <w:rFonts w:cs="Arial"/>
                <w:i/>
                <w:sz w:val="20"/>
                <w:szCs w:val="20"/>
              </w:rPr>
              <w:t xml:space="preserve"> and mobile optimisations</w:t>
            </w:r>
          </w:p>
          <w:p w14:paraId="7E35E875" w14:textId="1AFAF276" w:rsidR="00E3154F" w:rsidRDefault="00294B8F" w:rsidP="00E3154F">
            <w:pPr>
              <w:pStyle w:val="ListParagraph"/>
              <w:numPr>
                <w:ilvl w:val="0"/>
                <w:numId w:val="42"/>
              </w:numPr>
              <w:spacing w:before="120" w:after="120" w:line="240" w:lineRule="auto"/>
              <w:rPr>
                <w:rFonts w:cs="Arial"/>
                <w:i/>
                <w:sz w:val="20"/>
                <w:szCs w:val="20"/>
              </w:rPr>
            </w:pPr>
            <w:r>
              <w:rPr>
                <w:rFonts w:cs="Arial"/>
                <w:i/>
                <w:sz w:val="20"/>
                <w:szCs w:val="20"/>
              </w:rPr>
              <w:t xml:space="preserve">Drag and drop </w:t>
            </w:r>
            <w:r w:rsidR="00937E05">
              <w:rPr>
                <w:rFonts w:cs="Arial"/>
                <w:i/>
                <w:sz w:val="20"/>
                <w:szCs w:val="20"/>
              </w:rPr>
              <w:t>functionality</w:t>
            </w:r>
          </w:p>
          <w:p w14:paraId="3C1DC9AD" w14:textId="692E3045" w:rsidR="00937E05" w:rsidRDefault="00937E05" w:rsidP="00E3154F">
            <w:pPr>
              <w:pStyle w:val="ListParagraph"/>
              <w:numPr>
                <w:ilvl w:val="0"/>
                <w:numId w:val="42"/>
              </w:numPr>
              <w:spacing w:before="120" w:after="120" w:line="240" w:lineRule="auto"/>
              <w:rPr>
                <w:rFonts w:cs="Arial"/>
                <w:i/>
                <w:sz w:val="20"/>
                <w:szCs w:val="20"/>
              </w:rPr>
            </w:pPr>
            <w:r>
              <w:rPr>
                <w:rFonts w:cs="Arial"/>
                <w:i/>
                <w:sz w:val="20"/>
                <w:szCs w:val="20"/>
              </w:rPr>
              <w:t>Advanced personalisation</w:t>
            </w:r>
          </w:p>
          <w:p w14:paraId="2BFEA6E7" w14:textId="6EC0E94F" w:rsidR="00A32429" w:rsidRDefault="00A32429" w:rsidP="00E3154F">
            <w:pPr>
              <w:pStyle w:val="ListParagraph"/>
              <w:numPr>
                <w:ilvl w:val="0"/>
                <w:numId w:val="42"/>
              </w:numPr>
              <w:spacing w:before="120" w:after="120" w:line="240" w:lineRule="auto"/>
              <w:rPr>
                <w:rFonts w:cs="Arial"/>
                <w:i/>
                <w:sz w:val="20"/>
                <w:szCs w:val="20"/>
              </w:rPr>
            </w:pPr>
            <w:r>
              <w:rPr>
                <w:rFonts w:cs="Arial"/>
                <w:i/>
                <w:sz w:val="20"/>
                <w:szCs w:val="20"/>
              </w:rPr>
              <w:t>A/B and multi-variant testing</w:t>
            </w:r>
          </w:p>
          <w:p w14:paraId="31D27704" w14:textId="467AAA9B" w:rsidR="000757F7" w:rsidRDefault="000757F7" w:rsidP="00E3154F">
            <w:pPr>
              <w:pStyle w:val="ListParagraph"/>
              <w:numPr>
                <w:ilvl w:val="0"/>
                <w:numId w:val="42"/>
              </w:numPr>
              <w:spacing w:before="120" w:after="120" w:line="240" w:lineRule="auto"/>
              <w:rPr>
                <w:rFonts w:cs="Arial"/>
                <w:i/>
                <w:sz w:val="20"/>
                <w:szCs w:val="20"/>
              </w:rPr>
            </w:pPr>
            <w:r>
              <w:rPr>
                <w:rFonts w:cs="Arial"/>
                <w:i/>
                <w:sz w:val="20"/>
                <w:szCs w:val="20"/>
              </w:rPr>
              <w:t>WhatsApp</w:t>
            </w:r>
            <w:r w:rsidR="00541C72">
              <w:rPr>
                <w:rFonts w:cs="Arial"/>
                <w:i/>
                <w:sz w:val="20"/>
                <w:szCs w:val="20"/>
              </w:rPr>
              <w:t xml:space="preserve"> </w:t>
            </w:r>
            <w:r w:rsidR="00EE5583">
              <w:rPr>
                <w:rFonts w:cs="Arial"/>
                <w:i/>
                <w:sz w:val="20"/>
                <w:szCs w:val="20"/>
              </w:rPr>
              <w:t xml:space="preserve">or </w:t>
            </w:r>
            <w:r w:rsidR="008C47BD">
              <w:rPr>
                <w:rFonts w:cs="Arial"/>
                <w:i/>
                <w:sz w:val="20"/>
                <w:szCs w:val="20"/>
              </w:rPr>
              <w:t>new</w:t>
            </w:r>
            <w:r w:rsidR="00271029">
              <w:rPr>
                <w:rFonts w:cs="Arial"/>
                <w:i/>
                <w:sz w:val="20"/>
                <w:szCs w:val="20"/>
              </w:rPr>
              <w:t>/emerging</w:t>
            </w:r>
            <w:r w:rsidR="008C47BD">
              <w:rPr>
                <w:rFonts w:cs="Arial"/>
                <w:i/>
                <w:sz w:val="20"/>
                <w:szCs w:val="20"/>
              </w:rPr>
              <w:t xml:space="preserve"> technologies (e.g. </w:t>
            </w:r>
            <w:proofErr w:type="spellStart"/>
            <w:r w:rsidR="00271029">
              <w:rPr>
                <w:rFonts w:cs="Arial"/>
                <w:i/>
                <w:sz w:val="20"/>
                <w:szCs w:val="20"/>
              </w:rPr>
              <w:t>Sina</w:t>
            </w:r>
            <w:proofErr w:type="spellEnd"/>
            <w:r w:rsidR="00271029">
              <w:rPr>
                <w:rFonts w:cs="Arial"/>
                <w:i/>
                <w:sz w:val="20"/>
                <w:szCs w:val="20"/>
              </w:rPr>
              <w:t xml:space="preserve"> </w:t>
            </w:r>
            <w:r w:rsidR="008C47BD">
              <w:rPr>
                <w:rFonts w:cs="Arial"/>
                <w:i/>
                <w:sz w:val="20"/>
                <w:szCs w:val="20"/>
              </w:rPr>
              <w:t>Weibo, etc.)</w:t>
            </w:r>
          </w:p>
          <w:p w14:paraId="54FAF178" w14:textId="4A554E39" w:rsidR="002F1650" w:rsidRDefault="00541C72" w:rsidP="00E3154F">
            <w:pPr>
              <w:pStyle w:val="ListParagraph"/>
              <w:numPr>
                <w:ilvl w:val="0"/>
                <w:numId w:val="42"/>
              </w:numPr>
              <w:spacing w:before="120" w:after="120" w:line="240" w:lineRule="auto"/>
              <w:rPr>
                <w:rFonts w:cs="Arial"/>
                <w:i/>
                <w:sz w:val="20"/>
                <w:szCs w:val="20"/>
              </w:rPr>
            </w:pPr>
            <w:r>
              <w:rPr>
                <w:rFonts w:cs="Arial"/>
                <w:i/>
                <w:sz w:val="20"/>
                <w:szCs w:val="20"/>
              </w:rPr>
              <w:t>Integrated s</w:t>
            </w:r>
            <w:r w:rsidR="002F1650">
              <w:rPr>
                <w:rFonts w:cs="Arial"/>
                <w:i/>
                <w:sz w:val="20"/>
                <w:szCs w:val="20"/>
              </w:rPr>
              <w:t>urvey tools</w:t>
            </w:r>
          </w:p>
          <w:p w14:paraId="3C3D433E" w14:textId="69CD505B" w:rsidR="00A82E27" w:rsidRDefault="00A82E27" w:rsidP="00E3154F">
            <w:pPr>
              <w:pStyle w:val="ListParagraph"/>
              <w:numPr>
                <w:ilvl w:val="0"/>
                <w:numId w:val="42"/>
              </w:numPr>
              <w:spacing w:before="120" w:after="120" w:line="240" w:lineRule="auto"/>
              <w:rPr>
                <w:rFonts w:cs="Arial"/>
                <w:i/>
                <w:sz w:val="20"/>
                <w:szCs w:val="20"/>
              </w:rPr>
            </w:pPr>
            <w:r>
              <w:rPr>
                <w:rFonts w:cs="Arial"/>
                <w:i/>
                <w:sz w:val="20"/>
                <w:szCs w:val="20"/>
              </w:rPr>
              <w:t>Forms and landing pages</w:t>
            </w:r>
          </w:p>
          <w:p w14:paraId="55E62223" w14:textId="5144C77B" w:rsidR="007409A8" w:rsidRDefault="007409A8" w:rsidP="00E3154F">
            <w:pPr>
              <w:pStyle w:val="ListParagraph"/>
              <w:numPr>
                <w:ilvl w:val="0"/>
                <w:numId w:val="42"/>
              </w:numPr>
              <w:spacing w:before="120" w:after="120" w:line="240" w:lineRule="auto"/>
              <w:rPr>
                <w:rFonts w:cs="Arial"/>
                <w:i/>
                <w:sz w:val="20"/>
                <w:szCs w:val="20"/>
              </w:rPr>
            </w:pPr>
            <w:r>
              <w:rPr>
                <w:rFonts w:cs="Arial"/>
                <w:i/>
                <w:sz w:val="20"/>
                <w:szCs w:val="20"/>
              </w:rPr>
              <w:t>Inbox and spam testing</w:t>
            </w:r>
          </w:p>
          <w:p w14:paraId="028F0538" w14:textId="26054929" w:rsidR="009008D9" w:rsidRDefault="009008D9" w:rsidP="00E3154F">
            <w:pPr>
              <w:pStyle w:val="ListParagraph"/>
              <w:numPr>
                <w:ilvl w:val="0"/>
                <w:numId w:val="42"/>
              </w:numPr>
              <w:spacing w:before="120" w:after="120" w:line="240" w:lineRule="auto"/>
              <w:rPr>
                <w:rFonts w:cs="Arial"/>
                <w:i/>
                <w:sz w:val="20"/>
                <w:szCs w:val="20"/>
              </w:rPr>
            </w:pPr>
            <w:r>
              <w:rPr>
                <w:rFonts w:cs="Arial"/>
                <w:i/>
                <w:sz w:val="20"/>
                <w:szCs w:val="20"/>
              </w:rPr>
              <w:t>Image hosting/management</w:t>
            </w:r>
          </w:p>
          <w:p w14:paraId="764B1B47" w14:textId="355FA8F6" w:rsidR="002C05D2" w:rsidRPr="00EB70DA" w:rsidRDefault="00937E05" w:rsidP="00E3154F">
            <w:pPr>
              <w:spacing w:before="120" w:after="120" w:line="240" w:lineRule="auto"/>
              <w:rPr>
                <w:rFonts w:cs="Arial"/>
                <w:i/>
                <w:sz w:val="20"/>
                <w:szCs w:val="20"/>
                <w:highlight w:val="yellow"/>
              </w:rPr>
            </w:pPr>
            <w:r w:rsidRPr="00EB70DA">
              <w:rPr>
                <w:rFonts w:cs="Arial"/>
                <w:i/>
                <w:sz w:val="20"/>
                <w:szCs w:val="20"/>
              </w:rPr>
              <w:t xml:space="preserve"> </w:t>
            </w:r>
            <w:r w:rsidR="00E3154F" w:rsidRPr="00EB70DA">
              <w:rPr>
                <w:rFonts w:cs="Arial"/>
                <w:i/>
                <w:sz w:val="20"/>
                <w:szCs w:val="20"/>
              </w:rPr>
              <w:t xml:space="preserve">(Maximum word </w:t>
            </w:r>
            <w:proofErr w:type="gramStart"/>
            <w:r w:rsidR="00E3154F" w:rsidRPr="00F60922">
              <w:rPr>
                <w:rFonts w:cs="Arial"/>
                <w:i/>
                <w:sz w:val="20"/>
                <w:szCs w:val="20"/>
              </w:rPr>
              <w:t>count</w:t>
            </w:r>
            <w:proofErr w:type="gramEnd"/>
            <w:r w:rsidR="00E3154F" w:rsidRPr="00F60922">
              <w:rPr>
                <w:rFonts w:cs="Arial"/>
                <w:i/>
                <w:sz w:val="20"/>
                <w:szCs w:val="20"/>
              </w:rPr>
              <w:t xml:space="preserve"> 2,500)</w:t>
            </w:r>
          </w:p>
        </w:tc>
        <w:tc>
          <w:tcPr>
            <w:tcW w:w="1439" w:type="dxa"/>
            <w:gridSpan w:val="2"/>
            <w:shd w:val="clear" w:color="auto" w:fill="FFFFFF" w:themeFill="background1"/>
            <w:vAlign w:val="center"/>
          </w:tcPr>
          <w:p w14:paraId="3A626522" w14:textId="77777777" w:rsidR="002C05D2" w:rsidRDefault="002C05D2" w:rsidP="00EE629D">
            <w:pPr>
              <w:pStyle w:val="NoSpacing"/>
              <w:jc w:val="center"/>
              <w:rPr>
                <w:rFonts w:cs="Arial"/>
                <w:b/>
                <w:sz w:val="20"/>
              </w:rPr>
            </w:pPr>
            <w:r>
              <w:rPr>
                <w:rFonts w:cs="Arial"/>
                <w:b/>
                <w:sz w:val="20"/>
              </w:rPr>
              <w:t>Weighting</w:t>
            </w:r>
          </w:p>
          <w:p w14:paraId="6BCEAA62" w14:textId="75677A41" w:rsidR="002C05D2" w:rsidRDefault="00F96CD9" w:rsidP="141F02B6">
            <w:pPr>
              <w:pStyle w:val="NoSpacing"/>
              <w:jc w:val="center"/>
              <w:rPr>
                <w:rFonts w:cs="Arial"/>
                <w:b/>
                <w:bCs/>
              </w:rPr>
            </w:pPr>
            <w:r>
              <w:rPr>
                <w:rFonts w:cs="Arial"/>
                <w:b/>
                <w:bCs/>
                <w:sz w:val="20"/>
                <w:szCs w:val="20"/>
              </w:rPr>
              <w:t>2</w:t>
            </w:r>
            <w:r w:rsidR="002C05D2" w:rsidRPr="141F02B6">
              <w:rPr>
                <w:rFonts w:cs="Arial"/>
                <w:b/>
                <w:bCs/>
                <w:sz w:val="20"/>
                <w:szCs w:val="20"/>
              </w:rPr>
              <w:t>0%</w:t>
            </w:r>
          </w:p>
        </w:tc>
      </w:tr>
      <w:tr w:rsidR="002C05D2" w14:paraId="0AA7D581" w14:textId="77777777" w:rsidTr="00BF42BF">
        <w:trPr>
          <w:gridAfter w:val="1"/>
          <w:wAfter w:w="22" w:type="dxa"/>
          <w:cantSplit/>
          <w:trHeight w:val="837"/>
        </w:trPr>
        <w:tc>
          <w:tcPr>
            <w:tcW w:w="697" w:type="dxa"/>
            <w:vMerge/>
          </w:tcPr>
          <w:p w14:paraId="1A849101" w14:textId="77777777" w:rsidR="002C05D2" w:rsidRDefault="002C05D2" w:rsidP="00EE629D">
            <w:pPr>
              <w:pStyle w:val="NoSpacing"/>
              <w:jc w:val="both"/>
              <w:rPr>
                <w:rFonts w:cs="Arial"/>
                <w:b/>
                <w:color w:val="FF0000"/>
                <w:sz w:val="20"/>
                <w:szCs w:val="20"/>
              </w:rPr>
            </w:pPr>
          </w:p>
        </w:tc>
        <w:tc>
          <w:tcPr>
            <w:tcW w:w="8375" w:type="dxa"/>
            <w:gridSpan w:val="2"/>
            <w:shd w:val="clear" w:color="auto" w:fill="auto"/>
          </w:tcPr>
          <w:p w14:paraId="6ABB86D6" w14:textId="77777777" w:rsidR="002C05D2" w:rsidRDefault="002C05D2" w:rsidP="00EE629D">
            <w:pPr>
              <w:rPr>
                <w:rFonts w:cs="Arial"/>
                <w:i/>
                <w:sz w:val="16"/>
                <w:szCs w:val="20"/>
              </w:rPr>
            </w:pPr>
            <w:r w:rsidRPr="05A2DC08">
              <w:rPr>
                <w:rFonts w:cs="Arial"/>
                <w:i/>
                <w:iCs/>
                <w:sz w:val="16"/>
                <w:szCs w:val="16"/>
              </w:rPr>
              <w:t xml:space="preserve">Enter response here: </w:t>
            </w:r>
          </w:p>
          <w:p w14:paraId="6533AE05" w14:textId="77777777" w:rsidR="002C05D2" w:rsidRDefault="002C05D2" w:rsidP="00EE629D">
            <w:pPr>
              <w:pStyle w:val="NoSpacing"/>
              <w:rPr>
                <w:rFonts w:cs="Arial"/>
                <w:sz w:val="20"/>
                <w:szCs w:val="20"/>
              </w:rPr>
            </w:pPr>
          </w:p>
        </w:tc>
      </w:tr>
    </w:tbl>
    <w:p w14:paraId="784B700C" w14:textId="77777777" w:rsidR="00077240" w:rsidRDefault="00077240" w:rsidP="141F02B6">
      <w:pPr>
        <w:jc w:val="both"/>
        <w:rPr>
          <w:rFonts w:cs="Arial"/>
        </w:rPr>
      </w:pPr>
    </w:p>
    <w:p w14:paraId="75CAD5A2" w14:textId="77777777" w:rsidR="002F0027" w:rsidRPr="001A47F2" w:rsidRDefault="002F0027" w:rsidP="141F02B6">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43"/>
        <w:gridCol w:w="1433"/>
      </w:tblGrid>
      <w:tr w:rsidR="141F02B6" w14:paraId="0195AE4A" w14:textId="77777777" w:rsidTr="002F0027">
        <w:trPr>
          <w:trHeight w:val="300"/>
        </w:trPr>
        <w:tc>
          <w:tcPr>
            <w:tcW w:w="8982" w:type="dxa"/>
            <w:gridSpan w:val="3"/>
            <w:shd w:val="clear" w:color="auto" w:fill="8DB3E2" w:themeFill="text2" w:themeFillTint="66"/>
          </w:tcPr>
          <w:p w14:paraId="0479C73C" w14:textId="14B6EE05" w:rsidR="141F02B6" w:rsidRDefault="141F02B6" w:rsidP="141F02B6">
            <w:pPr>
              <w:spacing w:before="120" w:after="120" w:line="240" w:lineRule="auto"/>
              <w:rPr>
                <w:rFonts w:cs="Arial"/>
                <w:b/>
                <w:bCs/>
                <w:color w:val="FFFFFF" w:themeColor="background1"/>
              </w:rPr>
            </w:pPr>
            <w:r w:rsidRPr="141F02B6">
              <w:rPr>
                <w:rFonts w:cs="Arial"/>
                <w:b/>
                <w:bCs/>
                <w:color w:val="FFFFFF" w:themeColor="background1"/>
              </w:rPr>
              <w:t>Platform scope</w:t>
            </w:r>
            <w:r w:rsidR="214BFA28" w:rsidRPr="141F02B6">
              <w:rPr>
                <w:rFonts w:cs="Arial"/>
                <w:b/>
                <w:bCs/>
                <w:color w:val="FFFFFF" w:themeColor="background1"/>
              </w:rPr>
              <w:t xml:space="preserve"> </w:t>
            </w:r>
            <w:r w:rsidR="00225341">
              <w:rPr>
                <w:rFonts w:cs="Arial"/>
                <w:b/>
                <w:bCs/>
                <w:color w:val="FFFFFF" w:themeColor="background1"/>
              </w:rPr>
              <w:t>–</w:t>
            </w:r>
            <w:r w:rsidR="214BFA28" w:rsidRPr="141F02B6">
              <w:rPr>
                <w:rFonts w:cs="Arial"/>
                <w:b/>
                <w:bCs/>
                <w:color w:val="FFFFFF" w:themeColor="background1"/>
              </w:rPr>
              <w:t xml:space="preserve"> Automation</w:t>
            </w:r>
          </w:p>
        </w:tc>
      </w:tr>
      <w:tr w:rsidR="141F02B6" w14:paraId="4525B5C4" w14:textId="77777777" w:rsidTr="002F0027">
        <w:trPr>
          <w:trHeight w:val="300"/>
        </w:trPr>
        <w:tc>
          <w:tcPr>
            <w:tcW w:w="706" w:type="dxa"/>
            <w:vMerge w:val="restart"/>
            <w:shd w:val="clear" w:color="auto" w:fill="auto"/>
          </w:tcPr>
          <w:p w14:paraId="6F59E8A6" w14:textId="3142C2B8" w:rsidR="141F02B6" w:rsidRDefault="141F02B6" w:rsidP="141F02B6">
            <w:pPr>
              <w:spacing w:before="120" w:after="120" w:line="240" w:lineRule="auto"/>
              <w:rPr>
                <w:rFonts w:cs="Arial"/>
                <w:b/>
                <w:bCs/>
                <w:color w:val="000000" w:themeColor="text1"/>
              </w:rPr>
            </w:pPr>
            <w:r w:rsidRPr="141F02B6">
              <w:rPr>
                <w:rFonts w:cs="Arial"/>
                <w:b/>
                <w:bCs/>
                <w:color w:val="000000" w:themeColor="text1"/>
              </w:rPr>
              <w:t>8.</w:t>
            </w:r>
            <w:r w:rsidR="004A5C86">
              <w:rPr>
                <w:rFonts w:cs="Arial"/>
                <w:b/>
                <w:bCs/>
                <w:color w:val="000000" w:themeColor="text1"/>
              </w:rPr>
              <w:t>2.3</w:t>
            </w:r>
          </w:p>
        </w:tc>
        <w:tc>
          <w:tcPr>
            <w:tcW w:w="6843" w:type="dxa"/>
            <w:shd w:val="clear" w:color="auto" w:fill="auto"/>
          </w:tcPr>
          <w:p w14:paraId="67D97E68" w14:textId="3699C5A0" w:rsidR="141F02B6" w:rsidRDefault="141F02B6" w:rsidP="141F02B6">
            <w:pPr>
              <w:spacing w:before="120" w:after="120" w:line="240" w:lineRule="auto"/>
              <w:rPr>
                <w:rFonts w:cs="Arial"/>
                <w:i/>
                <w:iCs/>
                <w:sz w:val="20"/>
                <w:szCs w:val="20"/>
              </w:rPr>
            </w:pPr>
            <w:r w:rsidRPr="141F02B6">
              <w:rPr>
                <w:rFonts w:cs="Arial"/>
                <w:i/>
                <w:iCs/>
                <w:sz w:val="20"/>
                <w:szCs w:val="20"/>
              </w:rPr>
              <w:t>Please provide information on the platform’s ability to</w:t>
            </w:r>
            <w:r w:rsidR="000757F7">
              <w:rPr>
                <w:rFonts w:cs="Arial"/>
                <w:i/>
                <w:iCs/>
                <w:sz w:val="20"/>
                <w:szCs w:val="20"/>
              </w:rPr>
              <w:t xml:space="preserve"> cover</w:t>
            </w:r>
            <w:r w:rsidRPr="141F02B6">
              <w:rPr>
                <w:rFonts w:cs="Arial"/>
                <w:i/>
                <w:iCs/>
                <w:sz w:val="20"/>
                <w:szCs w:val="20"/>
              </w:rPr>
              <w:t>:</w:t>
            </w:r>
          </w:p>
          <w:p w14:paraId="6850C425" w14:textId="376E5F17" w:rsidR="141F02B6" w:rsidRDefault="141F02B6" w:rsidP="000757F7">
            <w:pPr>
              <w:pStyle w:val="ListParagraph"/>
              <w:numPr>
                <w:ilvl w:val="0"/>
                <w:numId w:val="45"/>
              </w:numPr>
              <w:spacing w:before="120" w:after="120" w:line="240" w:lineRule="auto"/>
              <w:rPr>
                <w:rFonts w:cs="Arial"/>
                <w:i/>
                <w:iCs/>
                <w:sz w:val="20"/>
                <w:szCs w:val="20"/>
              </w:rPr>
            </w:pPr>
            <w:r w:rsidRPr="141F02B6">
              <w:rPr>
                <w:rFonts w:cs="Arial"/>
                <w:i/>
                <w:iCs/>
                <w:sz w:val="20"/>
                <w:szCs w:val="20"/>
              </w:rPr>
              <w:t xml:space="preserve">Marketing </w:t>
            </w:r>
            <w:r w:rsidR="009008D9">
              <w:rPr>
                <w:rFonts w:cs="Arial"/>
                <w:i/>
                <w:iCs/>
                <w:sz w:val="20"/>
                <w:szCs w:val="20"/>
              </w:rPr>
              <w:t>program</w:t>
            </w:r>
            <w:r w:rsidR="00BD4E9D">
              <w:rPr>
                <w:rFonts w:cs="Arial"/>
                <w:i/>
                <w:iCs/>
                <w:sz w:val="20"/>
                <w:szCs w:val="20"/>
              </w:rPr>
              <w:t>me</w:t>
            </w:r>
            <w:r w:rsidR="009008D9">
              <w:rPr>
                <w:rFonts w:cs="Arial"/>
                <w:i/>
                <w:iCs/>
                <w:sz w:val="20"/>
                <w:szCs w:val="20"/>
              </w:rPr>
              <w:t xml:space="preserve">s and </w:t>
            </w:r>
            <w:r w:rsidRPr="141F02B6">
              <w:rPr>
                <w:rFonts w:cs="Arial"/>
                <w:i/>
                <w:iCs/>
                <w:sz w:val="20"/>
                <w:szCs w:val="20"/>
              </w:rPr>
              <w:t>automation</w:t>
            </w:r>
          </w:p>
          <w:p w14:paraId="55E9E1ED" w14:textId="77777777" w:rsidR="141F02B6" w:rsidRDefault="141F02B6" w:rsidP="000757F7">
            <w:pPr>
              <w:pStyle w:val="ListParagraph"/>
              <w:numPr>
                <w:ilvl w:val="0"/>
                <w:numId w:val="45"/>
              </w:numPr>
              <w:spacing w:before="120" w:after="120" w:line="240" w:lineRule="auto"/>
              <w:rPr>
                <w:rFonts w:cs="Arial"/>
                <w:i/>
                <w:iCs/>
                <w:sz w:val="20"/>
                <w:szCs w:val="20"/>
              </w:rPr>
            </w:pPr>
            <w:r w:rsidRPr="141F02B6">
              <w:rPr>
                <w:rFonts w:cs="Arial"/>
                <w:i/>
                <w:iCs/>
                <w:sz w:val="20"/>
                <w:szCs w:val="20"/>
              </w:rPr>
              <w:t>Triggered campaigns</w:t>
            </w:r>
          </w:p>
          <w:p w14:paraId="61FAA0DE" w14:textId="35D94D29" w:rsidR="141F02B6" w:rsidRDefault="141F02B6" w:rsidP="000757F7">
            <w:pPr>
              <w:pStyle w:val="ListParagraph"/>
              <w:numPr>
                <w:ilvl w:val="0"/>
                <w:numId w:val="45"/>
              </w:numPr>
              <w:spacing w:before="120" w:after="120" w:line="240" w:lineRule="auto"/>
              <w:rPr>
                <w:rFonts w:cs="Arial"/>
                <w:i/>
                <w:iCs/>
                <w:sz w:val="20"/>
                <w:szCs w:val="20"/>
              </w:rPr>
            </w:pPr>
            <w:r w:rsidRPr="141F02B6">
              <w:rPr>
                <w:rFonts w:cs="Arial"/>
                <w:i/>
                <w:iCs/>
                <w:sz w:val="20"/>
                <w:szCs w:val="20"/>
              </w:rPr>
              <w:t>Lead scoring</w:t>
            </w:r>
            <w:r w:rsidR="00225341">
              <w:rPr>
                <w:rFonts w:cs="Arial"/>
                <w:i/>
                <w:iCs/>
                <w:sz w:val="20"/>
                <w:szCs w:val="20"/>
              </w:rPr>
              <w:t xml:space="preserve"> </w:t>
            </w:r>
            <w:r w:rsidRPr="141F02B6">
              <w:rPr>
                <w:rFonts w:cs="Arial"/>
                <w:i/>
                <w:iCs/>
                <w:sz w:val="20"/>
                <w:szCs w:val="20"/>
              </w:rPr>
              <w:t>/</w:t>
            </w:r>
            <w:r w:rsidR="00225341">
              <w:rPr>
                <w:rFonts w:cs="Arial"/>
                <w:i/>
                <w:iCs/>
                <w:sz w:val="20"/>
                <w:szCs w:val="20"/>
              </w:rPr>
              <w:t xml:space="preserve"> </w:t>
            </w:r>
            <w:r w:rsidRPr="141F02B6">
              <w:rPr>
                <w:rFonts w:cs="Arial"/>
                <w:i/>
                <w:iCs/>
                <w:sz w:val="20"/>
                <w:szCs w:val="20"/>
              </w:rPr>
              <w:t>event triggers</w:t>
            </w:r>
            <w:r w:rsidR="00225341">
              <w:rPr>
                <w:rFonts w:cs="Arial"/>
                <w:i/>
                <w:iCs/>
                <w:sz w:val="20"/>
                <w:szCs w:val="20"/>
              </w:rPr>
              <w:t xml:space="preserve"> </w:t>
            </w:r>
            <w:r w:rsidRPr="141F02B6">
              <w:rPr>
                <w:rFonts w:cs="Arial"/>
                <w:i/>
                <w:iCs/>
                <w:sz w:val="20"/>
                <w:szCs w:val="20"/>
              </w:rPr>
              <w:t>/</w:t>
            </w:r>
            <w:r w:rsidR="00225341">
              <w:rPr>
                <w:rFonts w:cs="Arial"/>
                <w:i/>
                <w:iCs/>
                <w:sz w:val="20"/>
                <w:szCs w:val="20"/>
              </w:rPr>
              <w:t xml:space="preserve"> </w:t>
            </w:r>
            <w:r w:rsidRPr="141F02B6">
              <w:rPr>
                <w:rFonts w:cs="Arial"/>
                <w:i/>
                <w:iCs/>
                <w:sz w:val="20"/>
                <w:szCs w:val="20"/>
              </w:rPr>
              <w:t>abandoned browse</w:t>
            </w:r>
          </w:p>
          <w:p w14:paraId="79FBC029" w14:textId="44B29C5B" w:rsidR="141F02B6" w:rsidRDefault="141F02B6" w:rsidP="141F02B6">
            <w:pPr>
              <w:spacing w:before="120" w:after="120" w:line="240" w:lineRule="auto"/>
              <w:rPr>
                <w:rFonts w:cs="Arial"/>
                <w:i/>
                <w:iCs/>
                <w:sz w:val="20"/>
                <w:szCs w:val="20"/>
                <w:highlight w:val="yellow"/>
              </w:rPr>
            </w:pPr>
            <w:r w:rsidRPr="141F02B6">
              <w:rPr>
                <w:rFonts w:cs="Arial"/>
                <w:i/>
                <w:iCs/>
                <w:sz w:val="20"/>
                <w:szCs w:val="20"/>
              </w:rPr>
              <w:t xml:space="preserve">(Maximum word </w:t>
            </w:r>
            <w:proofErr w:type="gramStart"/>
            <w:r w:rsidRPr="141F02B6">
              <w:rPr>
                <w:rFonts w:cs="Arial"/>
                <w:i/>
                <w:iCs/>
                <w:sz w:val="20"/>
                <w:szCs w:val="20"/>
              </w:rPr>
              <w:t>count</w:t>
            </w:r>
            <w:proofErr w:type="gramEnd"/>
            <w:r w:rsidRPr="141F02B6">
              <w:rPr>
                <w:rFonts w:cs="Arial"/>
                <w:i/>
                <w:iCs/>
                <w:sz w:val="20"/>
                <w:szCs w:val="20"/>
              </w:rPr>
              <w:t xml:space="preserve"> 2,500)</w:t>
            </w:r>
          </w:p>
        </w:tc>
        <w:tc>
          <w:tcPr>
            <w:tcW w:w="1433" w:type="dxa"/>
            <w:shd w:val="clear" w:color="auto" w:fill="FFFFFF" w:themeFill="background1"/>
            <w:vAlign w:val="center"/>
          </w:tcPr>
          <w:p w14:paraId="5ACD2FA0" w14:textId="77777777" w:rsidR="141F02B6" w:rsidRDefault="141F02B6" w:rsidP="141F02B6">
            <w:pPr>
              <w:pStyle w:val="NoSpacing"/>
              <w:jc w:val="center"/>
              <w:rPr>
                <w:rFonts w:cs="Arial"/>
                <w:b/>
                <w:bCs/>
                <w:sz w:val="20"/>
                <w:szCs w:val="20"/>
              </w:rPr>
            </w:pPr>
            <w:r w:rsidRPr="141F02B6">
              <w:rPr>
                <w:rFonts w:cs="Arial"/>
                <w:b/>
                <w:bCs/>
                <w:sz w:val="20"/>
                <w:szCs w:val="20"/>
              </w:rPr>
              <w:t>Weighting</w:t>
            </w:r>
          </w:p>
          <w:p w14:paraId="1E434F3E" w14:textId="707683E5" w:rsidR="04772717" w:rsidRDefault="04772717" w:rsidP="141F02B6">
            <w:pPr>
              <w:pStyle w:val="NoSpacing"/>
              <w:jc w:val="center"/>
              <w:rPr>
                <w:rFonts w:cs="Arial"/>
                <w:b/>
                <w:bCs/>
              </w:rPr>
            </w:pPr>
            <w:r w:rsidRPr="141F02B6">
              <w:rPr>
                <w:rFonts w:cs="Arial"/>
                <w:b/>
                <w:bCs/>
                <w:sz w:val="20"/>
                <w:szCs w:val="20"/>
              </w:rPr>
              <w:t>2</w:t>
            </w:r>
            <w:r w:rsidR="141F02B6" w:rsidRPr="141F02B6">
              <w:rPr>
                <w:rFonts w:cs="Arial"/>
                <w:b/>
                <w:bCs/>
                <w:sz w:val="20"/>
                <w:szCs w:val="20"/>
              </w:rPr>
              <w:t>0%</w:t>
            </w:r>
          </w:p>
        </w:tc>
      </w:tr>
      <w:tr w:rsidR="141F02B6" w14:paraId="492BE512" w14:textId="77777777" w:rsidTr="002F0027">
        <w:trPr>
          <w:trHeight w:val="837"/>
        </w:trPr>
        <w:tc>
          <w:tcPr>
            <w:tcW w:w="706" w:type="dxa"/>
            <w:vMerge/>
          </w:tcPr>
          <w:p w14:paraId="7B8B950B" w14:textId="77777777" w:rsidR="00725EE0" w:rsidRDefault="00725EE0"/>
        </w:tc>
        <w:tc>
          <w:tcPr>
            <w:tcW w:w="8276" w:type="dxa"/>
            <w:gridSpan w:val="2"/>
            <w:shd w:val="clear" w:color="auto" w:fill="auto"/>
          </w:tcPr>
          <w:p w14:paraId="0A4337B7" w14:textId="77777777" w:rsidR="141F02B6" w:rsidRDefault="141F02B6" w:rsidP="141F02B6">
            <w:pPr>
              <w:rPr>
                <w:rFonts w:cs="Arial"/>
                <w:i/>
                <w:iCs/>
                <w:sz w:val="16"/>
                <w:szCs w:val="16"/>
              </w:rPr>
            </w:pPr>
            <w:r w:rsidRPr="141F02B6">
              <w:rPr>
                <w:rFonts w:cs="Arial"/>
                <w:i/>
                <w:iCs/>
                <w:sz w:val="16"/>
                <w:szCs w:val="16"/>
              </w:rPr>
              <w:t xml:space="preserve">Enter response here: </w:t>
            </w:r>
          </w:p>
          <w:p w14:paraId="7F275477" w14:textId="77777777" w:rsidR="141F02B6" w:rsidRDefault="141F02B6" w:rsidP="141F02B6">
            <w:pPr>
              <w:pStyle w:val="NoSpacing"/>
              <w:rPr>
                <w:rFonts w:cs="Arial"/>
                <w:sz w:val="20"/>
                <w:szCs w:val="20"/>
              </w:rPr>
            </w:pPr>
          </w:p>
        </w:tc>
      </w:tr>
      <w:tr w:rsidR="007A3776" w14:paraId="4DA52CCF" w14:textId="77777777" w:rsidTr="002F0027">
        <w:trPr>
          <w:trHeight w:val="300"/>
        </w:trPr>
        <w:tc>
          <w:tcPr>
            <w:tcW w:w="8982" w:type="dxa"/>
            <w:gridSpan w:val="3"/>
            <w:shd w:val="clear" w:color="auto" w:fill="8DB3E2" w:themeFill="text2" w:themeFillTint="66"/>
          </w:tcPr>
          <w:p w14:paraId="6ADA2408" w14:textId="7D15B956" w:rsidR="007A3776" w:rsidRDefault="007A3776" w:rsidP="0007231B">
            <w:pPr>
              <w:spacing w:before="120" w:after="120" w:line="240" w:lineRule="auto"/>
              <w:rPr>
                <w:rFonts w:cs="Arial"/>
                <w:b/>
                <w:bCs/>
                <w:color w:val="FFFFFF" w:themeColor="background1"/>
              </w:rPr>
            </w:pPr>
            <w:r w:rsidRPr="141F02B6">
              <w:rPr>
                <w:rFonts w:cs="Arial"/>
                <w:b/>
                <w:bCs/>
                <w:color w:val="FFFFFF" w:themeColor="background1"/>
              </w:rPr>
              <w:t xml:space="preserve">Platform scope </w:t>
            </w:r>
            <w:r>
              <w:rPr>
                <w:rFonts w:cs="Arial"/>
                <w:b/>
                <w:bCs/>
                <w:color w:val="FFFFFF" w:themeColor="background1"/>
              </w:rPr>
              <w:t>–</w:t>
            </w:r>
            <w:r w:rsidRPr="141F02B6">
              <w:rPr>
                <w:rFonts w:cs="Arial"/>
                <w:b/>
                <w:bCs/>
                <w:color w:val="FFFFFF" w:themeColor="background1"/>
              </w:rPr>
              <w:t xml:space="preserve"> </w:t>
            </w:r>
            <w:r>
              <w:rPr>
                <w:rFonts w:cs="Arial"/>
                <w:b/>
                <w:bCs/>
                <w:color w:val="FFFFFF" w:themeColor="background1"/>
              </w:rPr>
              <w:t>Data and segmentation</w:t>
            </w:r>
          </w:p>
        </w:tc>
      </w:tr>
      <w:tr w:rsidR="007A3776" w14:paraId="322DA2AF" w14:textId="77777777" w:rsidTr="002F0027">
        <w:trPr>
          <w:trHeight w:val="300"/>
        </w:trPr>
        <w:tc>
          <w:tcPr>
            <w:tcW w:w="706" w:type="dxa"/>
            <w:vMerge w:val="restart"/>
            <w:shd w:val="clear" w:color="auto" w:fill="auto"/>
          </w:tcPr>
          <w:p w14:paraId="54B4DC3C" w14:textId="23D7B57E" w:rsidR="007A3776" w:rsidRDefault="007A3776" w:rsidP="0007231B">
            <w:pPr>
              <w:spacing w:before="120" w:after="120" w:line="240" w:lineRule="auto"/>
              <w:rPr>
                <w:rFonts w:cs="Arial"/>
                <w:b/>
                <w:bCs/>
                <w:color w:val="000000" w:themeColor="text1"/>
              </w:rPr>
            </w:pPr>
            <w:r w:rsidRPr="141F02B6">
              <w:rPr>
                <w:rFonts w:cs="Arial"/>
                <w:b/>
                <w:bCs/>
                <w:color w:val="000000" w:themeColor="text1"/>
              </w:rPr>
              <w:t>8.</w:t>
            </w:r>
            <w:r w:rsidR="000E1DC9">
              <w:rPr>
                <w:rFonts w:cs="Arial"/>
                <w:b/>
                <w:bCs/>
                <w:color w:val="000000" w:themeColor="text1"/>
              </w:rPr>
              <w:t>2.4</w:t>
            </w:r>
          </w:p>
        </w:tc>
        <w:tc>
          <w:tcPr>
            <w:tcW w:w="6843" w:type="dxa"/>
            <w:shd w:val="clear" w:color="auto" w:fill="auto"/>
          </w:tcPr>
          <w:p w14:paraId="3971DE3C" w14:textId="77777777" w:rsidR="007A3776" w:rsidRDefault="007A3776" w:rsidP="0007231B">
            <w:pPr>
              <w:spacing w:before="120" w:after="120" w:line="240" w:lineRule="auto"/>
              <w:rPr>
                <w:rFonts w:cs="Arial"/>
                <w:i/>
                <w:iCs/>
                <w:sz w:val="20"/>
                <w:szCs w:val="20"/>
              </w:rPr>
            </w:pPr>
            <w:r w:rsidRPr="141F02B6">
              <w:rPr>
                <w:rFonts w:cs="Arial"/>
                <w:i/>
                <w:iCs/>
                <w:sz w:val="20"/>
                <w:szCs w:val="20"/>
              </w:rPr>
              <w:t>Please provide information on the platform’s ability to</w:t>
            </w:r>
            <w:r>
              <w:rPr>
                <w:rFonts w:cs="Arial"/>
                <w:i/>
                <w:iCs/>
                <w:sz w:val="20"/>
                <w:szCs w:val="20"/>
              </w:rPr>
              <w:t xml:space="preserve"> cover</w:t>
            </w:r>
            <w:r w:rsidRPr="141F02B6">
              <w:rPr>
                <w:rFonts w:cs="Arial"/>
                <w:i/>
                <w:iCs/>
                <w:sz w:val="20"/>
                <w:szCs w:val="20"/>
              </w:rPr>
              <w:t>:</w:t>
            </w:r>
          </w:p>
          <w:p w14:paraId="606787F9" w14:textId="5D3F0754" w:rsidR="007A3776" w:rsidRDefault="005D22E8" w:rsidP="007A3776">
            <w:pPr>
              <w:pStyle w:val="ListParagraph"/>
              <w:numPr>
                <w:ilvl w:val="0"/>
                <w:numId w:val="47"/>
              </w:numPr>
              <w:spacing w:before="120" w:after="120" w:line="240" w:lineRule="auto"/>
              <w:rPr>
                <w:rFonts w:cs="Arial"/>
                <w:i/>
                <w:iCs/>
                <w:sz w:val="20"/>
                <w:szCs w:val="20"/>
              </w:rPr>
            </w:pPr>
            <w:r>
              <w:rPr>
                <w:rFonts w:cs="Arial"/>
                <w:i/>
                <w:iCs/>
                <w:sz w:val="20"/>
                <w:szCs w:val="20"/>
              </w:rPr>
              <w:t xml:space="preserve">Data </w:t>
            </w:r>
            <w:r w:rsidR="00982D0B">
              <w:rPr>
                <w:rFonts w:cs="Arial"/>
                <w:i/>
                <w:iCs/>
                <w:sz w:val="20"/>
                <w:szCs w:val="20"/>
              </w:rPr>
              <w:t xml:space="preserve">storage, </w:t>
            </w:r>
            <w:r>
              <w:rPr>
                <w:rFonts w:cs="Arial"/>
                <w:i/>
                <w:iCs/>
                <w:sz w:val="20"/>
                <w:szCs w:val="20"/>
              </w:rPr>
              <w:t>querying and segmentation</w:t>
            </w:r>
          </w:p>
          <w:p w14:paraId="615A795D" w14:textId="3A1B3225" w:rsidR="00F74FD6" w:rsidRDefault="00F74FD6" w:rsidP="007A3776">
            <w:pPr>
              <w:pStyle w:val="ListParagraph"/>
              <w:numPr>
                <w:ilvl w:val="0"/>
                <w:numId w:val="47"/>
              </w:numPr>
              <w:spacing w:before="120" w:after="120" w:line="240" w:lineRule="auto"/>
              <w:rPr>
                <w:rFonts w:cs="Arial"/>
                <w:i/>
                <w:iCs/>
                <w:sz w:val="20"/>
                <w:szCs w:val="20"/>
              </w:rPr>
            </w:pPr>
            <w:r>
              <w:rPr>
                <w:rFonts w:cs="Arial"/>
                <w:i/>
                <w:iCs/>
                <w:sz w:val="20"/>
                <w:szCs w:val="20"/>
              </w:rPr>
              <w:t>Suppression management</w:t>
            </w:r>
          </w:p>
          <w:p w14:paraId="0F16D691" w14:textId="19E9B41C" w:rsidR="0098753F" w:rsidRDefault="000451C4" w:rsidP="007A3776">
            <w:pPr>
              <w:pStyle w:val="ListParagraph"/>
              <w:numPr>
                <w:ilvl w:val="0"/>
                <w:numId w:val="47"/>
              </w:numPr>
              <w:spacing w:before="120" w:after="120" w:line="240" w:lineRule="auto"/>
              <w:rPr>
                <w:rFonts w:cs="Arial"/>
                <w:i/>
                <w:iCs/>
                <w:sz w:val="20"/>
                <w:szCs w:val="20"/>
              </w:rPr>
            </w:pPr>
            <w:r>
              <w:rPr>
                <w:rFonts w:cs="Arial"/>
                <w:i/>
                <w:iCs/>
                <w:sz w:val="20"/>
                <w:szCs w:val="20"/>
              </w:rPr>
              <w:t>Custom data fields</w:t>
            </w:r>
          </w:p>
          <w:p w14:paraId="4C699DC4" w14:textId="2E82C29A" w:rsidR="007A3776" w:rsidRDefault="005D22E8" w:rsidP="005D22E8">
            <w:pPr>
              <w:pStyle w:val="ListParagraph"/>
              <w:numPr>
                <w:ilvl w:val="0"/>
                <w:numId w:val="47"/>
              </w:numPr>
              <w:spacing w:before="120" w:after="120" w:line="240" w:lineRule="auto"/>
              <w:rPr>
                <w:rFonts w:cs="Arial"/>
                <w:i/>
                <w:iCs/>
                <w:sz w:val="20"/>
                <w:szCs w:val="20"/>
              </w:rPr>
            </w:pPr>
            <w:r>
              <w:rPr>
                <w:rFonts w:cs="Arial"/>
                <w:i/>
                <w:iCs/>
                <w:sz w:val="20"/>
                <w:szCs w:val="20"/>
              </w:rPr>
              <w:t>Data migration</w:t>
            </w:r>
          </w:p>
          <w:p w14:paraId="5630D22C" w14:textId="19571598" w:rsidR="005C1A6D" w:rsidRDefault="005C1A6D" w:rsidP="005D22E8">
            <w:pPr>
              <w:pStyle w:val="ListParagraph"/>
              <w:numPr>
                <w:ilvl w:val="0"/>
                <w:numId w:val="47"/>
              </w:numPr>
              <w:spacing w:before="120" w:after="120" w:line="240" w:lineRule="auto"/>
              <w:rPr>
                <w:rFonts w:cs="Arial"/>
                <w:i/>
                <w:iCs/>
                <w:sz w:val="20"/>
                <w:szCs w:val="20"/>
              </w:rPr>
            </w:pPr>
            <w:r>
              <w:rPr>
                <w:rFonts w:cs="Arial"/>
                <w:i/>
                <w:iCs/>
                <w:sz w:val="20"/>
                <w:szCs w:val="20"/>
              </w:rPr>
              <w:t>Real-time integration with Salesforce</w:t>
            </w:r>
          </w:p>
          <w:p w14:paraId="3CE430E6" w14:textId="33F743B8" w:rsidR="005C1A6D" w:rsidRPr="005D22E8" w:rsidRDefault="005C1A6D" w:rsidP="005D22E8">
            <w:pPr>
              <w:pStyle w:val="ListParagraph"/>
              <w:numPr>
                <w:ilvl w:val="0"/>
                <w:numId w:val="47"/>
              </w:numPr>
              <w:spacing w:before="120" w:after="120" w:line="240" w:lineRule="auto"/>
              <w:rPr>
                <w:rFonts w:cs="Arial"/>
                <w:i/>
                <w:iCs/>
                <w:sz w:val="20"/>
                <w:szCs w:val="20"/>
              </w:rPr>
            </w:pPr>
            <w:r>
              <w:rPr>
                <w:rFonts w:cs="Arial"/>
                <w:i/>
                <w:iCs/>
                <w:sz w:val="20"/>
                <w:szCs w:val="20"/>
              </w:rPr>
              <w:t>Real-time integration with Sitecore</w:t>
            </w:r>
          </w:p>
          <w:p w14:paraId="0AD643D8" w14:textId="77777777" w:rsidR="007A3776" w:rsidRDefault="007A3776" w:rsidP="0007231B">
            <w:pPr>
              <w:spacing w:before="120" w:after="120" w:line="240" w:lineRule="auto"/>
              <w:rPr>
                <w:rFonts w:cs="Arial"/>
                <w:i/>
                <w:iCs/>
                <w:sz w:val="20"/>
                <w:szCs w:val="20"/>
                <w:highlight w:val="yellow"/>
              </w:rPr>
            </w:pPr>
            <w:r w:rsidRPr="141F02B6">
              <w:rPr>
                <w:rFonts w:cs="Arial"/>
                <w:i/>
                <w:iCs/>
                <w:sz w:val="20"/>
                <w:szCs w:val="20"/>
              </w:rPr>
              <w:t xml:space="preserve">(Maximum word </w:t>
            </w:r>
            <w:proofErr w:type="gramStart"/>
            <w:r w:rsidRPr="141F02B6">
              <w:rPr>
                <w:rFonts w:cs="Arial"/>
                <w:i/>
                <w:iCs/>
                <w:sz w:val="20"/>
                <w:szCs w:val="20"/>
              </w:rPr>
              <w:t>count</w:t>
            </w:r>
            <w:proofErr w:type="gramEnd"/>
            <w:r w:rsidRPr="141F02B6">
              <w:rPr>
                <w:rFonts w:cs="Arial"/>
                <w:i/>
                <w:iCs/>
                <w:sz w:val="20"/>
                <w:szCs w:val="20"/>
              </w:rPr>
              <w:t xml:space="preserve"> 2,500)</w:t>
            </w:r>
          </w:p>
        </w:tc>
        <w:tc>
          <w:tcPr>
            <w:tcW w:w="1433" w:type="dxa"/>
            <w:shd w:val="clear" w:color="auto" w:fill="FFFFFF" w:themeFill="background1"/>
            <w:vAlign w:val="center"/>
          </w:tcPr>
          <w:p w14:paraId="58F56E90" w14:textId="77777777" w:rsidR="007A3776" w:rsidRDefault="007A3776" w:rsidP="0007231B">
            <w:pPr>
              <w:pStyle w:val="NoSpacing"/>
              <w:jc w:val="center"/>
              <w:rPr>
                <w:rFonts w:cs="Arial"/>
                <w:b/>
                <w:bCs/>
                <w:sz w:val="20"/>
                <w:szCs w:val="20"/>
              </w:rPr>
            </w:pPr>
            <w:r w:rsidRPr="141F02B6">
              <w:rPr>
                <w:rFonts w:cs="Arial"/>
                <w:b/>
                <w:bCs/>
                <w:sz w:val="20"/>
                <w:szCs w:val="20"/>
              </w:rPr>
              <w:t>Weighting</w:t>
            </w:r>
          </w:p>
          <w:p w14:paraId="5A9F73E3" w14:textId="77777777" w:rsidR="007A3776" w:rsidRDefault="007A3776" w:rsidP="0007231B">
            <w:pPr>
              <w:pStyle w:val="NoSpacing"/>
              <w:jc w:val="center"/>
              <w:rPr>
                <w:rFonts w:cs="Arial"/>
                <w:b/>
                <w:bCs/>
              </w:rPr>
            </w:pPr>
            <w:r w:rsidRPr="141F02B6">
              <w:rPr>
                <w:rFonts w:cs="Arial"/>
                <w:b/>
                <w:bCs/>
                <w:sz w:val="20"/>
                <w:szCs w:val="20"/>
              </w:rPr>
              <w:t>20%</w:t>
            </w:r>
          </w:p>
        </w:tc>
      </w:tr>
      <w:tr w:rsidR="007A3776" w14:paraId="2F176FF9" w14:textId="77777777" w:rsidTr="002F0027">
        <w:trPr>
          <w:trHeight w:val="857"/>
        </w:trPr>
        <w:tc>
          <w:tcPr>
            <w:tcW w:w="706" w:type="dxa"/>
            <w:vMerge/>
          </w:tcPr>
          <w:p w14:paraId="1BC6D789" w14:textId="77777777" w:rsidR="007A3776" w:rsidRDefault="007A3776" w:rsidP="0007231B"/>
        </w:tc>
        <w:tc>
          <w:tcPr>
            <w:tcW w:w="8276" w:type="dxa"/>
            <w:gridSpan w:val="2"/>
            <w:shd w:val="clear" w:color="auto" w:fill="auto"/>
          </w:tcPr>
          <w:p w14:paraId="364772F2" w14:textId="77777777" w:rsidR="007A3776" w:rsidRDefault="007A3776" w:rsidP="0007231B">
            <w:pPr>
              <w:rPr>
                <w:rFonts w:cs="Arial"/>
                <w:i/>
                <w:iCs/>
                <w:sz w:val="16"/>
                <w:szCs w:val="16"/>
              </w:rPr>
            </w:pPr>
            <w:r w:rsidRPr="141F02B6">
              <w:rPr>
                <w:rFonts w:cs="Arial"/>
                <w:i/>
                <w:iCs/>
                <w:sz w:val="16"/>
                <w:szCs w:val="16"/>
              </w:rPr>
              <w:t xml:space="preserve">Enter response here: </w:t>
            </w:r>
          </w:p>
          <w:p w14:paraId="3AFDA107" w14:textId="77777777" w:rsidR="007A3776" w:rsidRDefault="007A3776" w:rsidP="0007231B">
            <w:pPr>
              <w:pStyle w:val="NoSpacing"/>
              <w:rPr>
                <w:rFonts w:cs="Arial"/>
                <w:sz w:val="20"/>
                <w:szCs w:val="20"/>
              </w:rPr>
            </w:pPr>
          </w:p>
        </w:tc>
      </w:tr>
    </w:tbl>
    <w:p w14:paraId="312F628C" w14:textId="77777777" w:rsidR="007A3776" w:rsidRDefault="007A3776" w:rsidP="007A3776">
      <w:pPr>
        <w:jc w:val="both"/>
        <w:rPr>
          <w:rFonts w:cs="Arial"/>
        </w:rPr>
      </w:pPr>
    </w:p>
    <w:p w14:paraId="49AA488A" w14:textId="77777777" w:rsidR="007A3776" w:rsidRDefault="007A3776" w:rsidP="141F02B6">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44"/>
        <w:gridCol w:w="1432"/>
      </w:tblGrid>
      <w:tr w:rsidR="141F02B6" w14:paraId="3F550C18" w14:textId="77777777" w:rsidTr="141F02B6">
        <w:trPr>
          <w:trHeight w:val="300"/>
        </w:trPr>
        <w:tc>
          <w:tcPr>
            <w:tcW w:w="9094" w:type="dxa"/>
            <w:gridSpan w:val="3"/>
            <w:shd w:val="clear" w:color="auto" w:fill="8DB3E2" w:themeFill="text2" w:themeFillTint="66"/>
          </w:tcPr>
          <w:p w14:paraId="1105A9B0" w14:textId="105F58B0" w:rsidR="141F02B6" w:rsidRDefault="141F02B6" w:rsidP="141F02B6">
            <w:pPr>
              <w:spacing w:before="120" w:after="120" w:line="240" w:lineRule="auto"/>
              <w:rPr>
                <w:rFonts w:cs="Arial"/>
                <w:b/>
                <w:bCs/>
                <w:color w:val="FFFFFF" w:themeColor="background1"/>
              </w:rPr>
            </w:pPr>
            <w:r w:rsidRPr="141F02B6">
              <w:rPr>
                <w:rFonts w:cs="Arial"/>
                <w:b/>
                <w:bCs/>
                <w:color w:val="FFFFFF" w:themeColor="background1"/>
              </w:rPr>
              <w:t>Platform scope</w:t>
            </w:r>
            <w:r w:rsidR="4BD24DA3" w:rsidRPr="141F02B6">
              <w:rPr>
                <w:rFonts w:cs="Arial"/>
                <w:b/>
                <w:bCs/>
                <w:color w:val="FFFFFF" w:themeColor="background1"/>
              </w:rPr>
              <w:t xml:space="preserve"> - Reporting</w:t>
            </w:r>
          </w:p>
        </w:tc>
      </w:tr>
      <w:tr w:rsidR="141F02B6" w14:paraId="1C68EAD0" w14:textId="77777777" w:rsidTr="141F02B6">
        <w:trPr>
          <w:trHeight w:val="300"/>
        </w:trPr>
        <w:tc>
          <w:tcPr>
            <w:tcW w:w="697" w:type="dxa"/>
            <w:vMerge w:val="restart"/>
            <w:shd w:val="clear" w:color="auto" w:fill="auto"/>
          </w:tcPr>
          <w:p w14:paraId="0A246F7A" w14:textId="6C60653A" w:rsidR="141F02B6" w:rsidRDefault="141F02B6" w:rsidP="141F02B6">
            <w:pPr>
              <w:spacing w:before="120" w:after="120" w:line="240" w:lineRule="auto"/>
              <w:rPr>
                <w:rFonts w:cs="Arial"/>
                <w:b/>
                <w:bCs/>
                <w:color w:val="000000" w:themeColor="text1"/>
              </w:rPr>
            </w:pPr>
            <w:r w:rsidRPr="141F02B6">
              <w:rPr>
                <w:rFonts w:cs="Arial"/>
                <w:b/>
                <w:bCs/>
                <w:color w:val="000000" w:themeColor="text1"/>
              </w:rPr>
              <w:t>8.</w:t>
            </w:r>
            <w:r w:rsidR="000E1DC9">
              <w:rPr>
                <w:rFonts w:cs="Arial"/>
                <w:b/>
                <w:bCs/>
                <w:color w:val="000000" w:themeColor="text1"/>
              </w:rPr>
              <w:t>2.5</w:t>
            </w:r>
          </w:p>
        </w:tc>
        <w:tc>
          <w:tcPr>
            <w:tcW w:w="6958" w:type="dxa"/>
            <w:shd w:val="clear" w:color="auto" w:fill="auto"/>
          </w:tcPr>
          <w:p w14:paraId="2C950CE1" w14:textId="6FE6AEB1" w:rsidR="141F02B6" w:rsidRDefault="141F02B6" w:rsidP="141F02B6">
            <w:pPr>
              <w:spacing w:before="120" w:after="120" w:line="240" w:lineRule="auto"/>
              <w:rPr>
                <w:rFonts w:cs="Arial"/>
                <w:i/>
                <w:iCs/>
                <w:sz w:val="20"/>
                <w:szCs w:val="20"/>
              </w:rPr>
            </w:pPr>
            <w:r w:rsidRPr="141F02B6">
              <w:rPr>
                <w:rFonts w:cs="Arial"/>
                <w:i/>
                <w:iCs/>
                <w:sz w:val="20"/>
                <w:szCs w:val="20"/>
              </w:rPr>
              <w:t>Please provide information on the platform’s ability to</w:t>
            </w:r>
            <w:r w:rsidR="000757F7">
              <w:rPr>
                <w:rFonts w:cs="Arial"/>
                <w:i/>
                <w:iCs/>
                <w:sz w:val="20"/>
                <w:szCs w:val="20"/>
              </w:rPr>
              <w:t xml:space="preserve"> cover</w:t>
            </w:r>
            <w:r w:rsidRPr="141F02B6">
              <w:rPr>
                <w:rFonts w:cs="Arial"/>
                <w:i/>
                <w:iCs/>
                <w:sz w:val="20"/>
                <w:szCs w:val="20"/>
              </w:rPr>
              <w:t>:</w:t>
            </w:r>
          </w:p>
          <w:p w14:paraId="690B7E93" w14:textId="74B74046" w:rsidR="141F02B6" w:rsidRDefault="00CD4733" w:rsidP="000757F7">
            <w:pPr>
              <w:pStyle w:val="ListParagraph"/>
              <w:numPr>
                <w:ilvl w:val="0"/>
                <w:numId w:val="46"/>
              </w:numPr>
              <w:spacing w:before="120" w:after="120" w:line="240" w:lineRule="auto"/>
              <w:rPr>
                <w:rFonts w:cs="Arial"/>
                <w:i/>
                <w:iCs/>
                <w:sz w:val="20"/>
                <w:szCs w:val="20"/>
              </w:rPr>
            </w:pPr>
            <w:r>
              <w:rPr>
                <w:rFonts w:cs="Arial"/>
                <w:i/>
                <w:iCs/>
                <w:sz w:val="20"/>
                <w:szCs w:val="20"/>
              </w:rPr>
              <w:t>Top-line c</w:t>
            </w:r>
            <w:r w:rsidR="00853CE7">
              <w:rPr>
                <w:rFonts w:cs="Arial"/>
                <w:i/>
                <w:iCs/>
                <w:sz w:val="20"/>
                <w:szCs w:val="20"/>
              </w:rPr>
              <w:t>ampaign reporting</w:t>
            </w:r>
          </w:p>
          <w:p w14:paraId="3529A14F" w14:textId="53F49F2C" w:rsidR="00CD4733" w:rsidRDefault="000403E3" w:rsidP="000757F7">
            <w:pPr>
              <w:pStyle w:val="ListParagraph"/>
              <w:numPr>
                <w:ilvl w:val="0"/>
                <w:numId w:val="46"/>
              </w:numPr>
              <w:spacing w:before="120" w:after="120" w:line="240" w:lineRule="auto"/>
              <w:rPr>
                <w:rFonts w:cs="Arial"/>
                <w:i/>
                <w:iCs/>
                <w:sz w:val="20"/>
                <w:szCs w:val="20"/>
              </w:rPr>
            </w:pPr>
            <w:r>
              <w:rPr>
                <w:rFonts w:cs="Arial"/>
                <w:i/>
                <w:iCs/>
                <w:sz w:val="20"/>
                <w:szCs w:val="20"/>
              </w:rPr>
              <w:t xml:space="preserve">Engagement/interaction </w:t>
            </w:r>
            <w:proofErr w:type="spellStart"/>
            <w:r>
              <w:rPr>
                <w:rFonts w:cs="Arial"/>
                <w:i/>
                <w:iCs/>
                <w:sz w:val="20"/>
                <w:szCs w:val="20"/>
              </w:rPr>
              <w:t>deepdiving</w:t>
            </w:r>
            <w:proofErr w:type="spellEnd"/>
            <w:r>
              <w:rPr>
                <w:rFonts w:cs="Arial"/>
                <w:i/>
                <w:iCs/>
                <w:sz w:val="20"/>
                <w:szCs w:val="20"/>
              </w:rPr>
              <w:t>/filtering</w:t>
            </w:r>
          </w:p>
          <w:p w14:paraId="6A8B502C" w14:textId="6C523837" w:rsidR="000403E3" w:rsidRDefault="00C4040D" w:rsidP="000757F7">
            <w:pPr>
              <w:pStyle w:val="ListParagraph"/>
              <w:numPr>
                <w:ilvl w:val="0"/>
                <w:numId w:val="46"/>
              </w:numPr>
              <w:spacing w:before="120" w:after="120" w:line="240" w:lineRule="auto"/>
              <w:rPr>
                <w:rFonts w:cs="Arial"/>
                <w:i/>
                <w:iCs/>
                <w:sz w:val="20"/>
                <w:szCs w:val="20"/>
              </w:rPr>
            </w:pPr>
            <w:r>
              <w:rPr>
                <w:rFonts w:cs="Arial"/>
                <w:i/>
                <w:iCs/>
                <w:sz w:val="20"/>
                <w:szCs w:val="20"/>
              </w:rPr>
              <w:t>Email client breakdown</w:t>
            </w:r>
          </w:p>
          <w:p w14:paraId="2943766A" w14:textId="22F4973D" w:rsidR="00C4040D" w:rsidRDefault="00F46673" w:rsidP="000757F7">
            <w:pPr>
              <w:pStyle w:val="ListParagraph"/>
              <w:numPr>
                <w:ilvl w:val="0"/>
                <w:numId w:val="46"/>
              </w:numPr>
              <w:spacing w:before="120" w:after="120" w:line="240" w:lineRule="auto"/>
              <w:rPr>
                <w:rFonts w:cs="Arial"/>
                <w:i/>
                <w:iCs/>
                <w:sz w:val="20"/>
                <w:szCs w:val="20"/>
              </w:rPr>
            </w:pPr>
            <w:r>
              <w:rPr>
                <w:rFonts w:cs="Arial"/>
                <w:i/>
                <w:iCs/>
                <w:sz w:val="20"/>
                <w:szCs w:val="20"/>
              </w:rPr>
              <w:t>Removals and suppressions</w:t>
            </w:r>
          </w:p>
          <w:p w14:paraId="1C5AD1E2" w14:textId="5CF00879" w:rsidR="00F46673" w:rsidRDefault="00F46673" w:rsidP="000757F7">
            <w:pPr>
              <w:pStyle w:val="ListParagraph"/>
              <w:numPr>
                <w:ilvl w:val="0"/>
                <w:numId w:val="46"/>
              </w:numPr>
              <w:spacing w:before="120" w:after="120" w:line="240" w:lineRule="auto"/>
              <w:rPr>
                <w:rFonts w:cs="Arial"/>
                <w:i/>
                <w:iCs/>
                <w:sz w:val="20"/>
                <w:szCs w:val="20"/>
              </w:rPr>
            </w:pPr>
            <w:r>
              <w:rPr>
                <w:rFonts w:cs="Arial"/>
                <w:i/>
                <w:iCs/>
                <w:sz w:val="20"/>
                <w:szCs w:val="20"/>
              </w:rPr>
              <w:t>Integration with Google Analytics</w:t>
            </w:r>
          </w:p>
          <w:p w14:paraId="5715C14B" w14:textId="45159A8F" w:rsidR="00CD4733" w:rsidRPr="00CD4733" w:rsidRDefault="00CD4733" w:rsidP="00CD4733">
            <w:pPr>
              <w:pStyle w:val="ListParagraph"/>
              <w:numPr>
                <w:ilvl w:val="0"/>
                <w:numId w:val="46"/>
              </w:numPr>
              <w:spacing w:before="120" w:after="120" w:line="240" w:lineRule="auto"/>
              <w:rPr>
                <w:rFonts w:cs="Arial"/>
                <w:i/>
                <w:iCs/>
                <w:sz w:val="20"/>
                <w:szCs w:val="20"/>
              </w:rPr>
            </w:pPr>
            <w:r>
              <w:rPr>
                <w:rFonts w:cs="Arial"/>
                <w:i/>
                <w:iCs/>
                <w:sz w:val="20"/>
                <w:szCs w:val="20"/>
              </w:rPr>
              <w:t>Split</w:t>
            </w:r>
            <w:r w:rsidR="0080653C">
              <w:rPr>
                <w:rFonts w:cs="Arial"/>
                <w:i/>
                <w:iCs/>
                <w:sz w:val="20"/>
                <w:szCs w:val="20"/>
              </w:rPr>
              <w:t xml:space="preserve">/variant </w:t>
            </w:r>
            <w:r>
              <w:rPr>
                <w:rFonts w:cs="Arial"/>
                <w:i/>
                <w:iCs/>
                <w:sz w:val="20"/>
                <w:szCs w:val="20"/>
              </w:rPr>
              <w:t>test</w:t>
            </w:r>
            <w:r w:rsidR="0080653C">
              <w:rPr>
                <w:rFonts w:cs="Arial"/>
                <w:i/>
                <w:iCs/>
                <w:sz w:val="20"/>
                <w:szCs w:val="20"/>
              </w:rPr>
              <w:t>ing</w:t>
            </w:r>
            <w:r>
              <w:rPr>
                <w:rFonts w:cs="Arial"/>
                <w:i/>
                <w:iCs/>
                <w:sz w:val="20"/>
                <w:szCs w:val="20"/>
              </w:rPr>
              <w:t xml:space="preserve"> </w:t>
            </w:r>
            <w:r w:rsidR="00CE727B">
              <w:rPr>
                <w:rFonts w:cs="Arial"/>
                <w:i/>
                <w:iCs/>
                <w:sz w:val="20"/>
                <w:szCs w:val="20"/>
              </w:rPr>
              <w:t xml:space="preserve">and </w:t>
            </w:r>
            <w:r>
              <w:rPr>
                <w:rFonts w:cs="Arial"/>
                <w:i/>
                <w:iCs/>
                <w:sz w:val="20"/>
                <w:szCs w:val="20"/>
              </w:rPr>
              <w:t>results</w:t>
            </w:r>
          </w:p>
          <w:p w14:paraId="2EF22FB0" w14:textId="637CB1FF" w:rsidR="141F02B6" w:rsidRDefault="141F02B6" w:rsidP="141F02B6">
            <w:pPr>
              <w:spacing w:before="120" w:after="120" w:line="240" w:lineRule="auto"/>
              <w:rPr>
                <w:rFonts w:cs="Arial"/>
                <w:i/>
                <w:iCs/>
                <w:sz w:val="20"/>
                <w:szCs w:val="20"/>
                <w:highlight w:val="yellow"/>
              </w:rPr>
            </w:pPr>
            <w:r w:rsidRPr="141F02B6">
              <w:rPr>
                <w:rFonts w:cs="Arial"/>
                <w:i/>
                <w:iCs/>
                <w:sz w:val="20"/>
                <w:szCs w:val="20"/>
              </w:rPr>
              <w:t xml:space="preserve">(Maximum word </w:t>
            </w:r>
            <w:proofErr w:type="gramStart"/>
            <w:r w:rsidRPr="141F02B6">
              <w:rPr>
                <w:rFonts w:cs="Arial"/>
                <w:i/>
                <w:iCs/>
                <w:sz w:val="20"/>
                <w:szCs w:val="20"/>
              </w:rPr>
              <w:t>count</w:t>
            </w:r>
            <w:proofErr w:type="gramEnd"/>
            <w:r w:rsidRPr="141F02B6">
              <w:rPr>
                <w:rFonts w:cs="Arial"/>
                <w:i/>
                <w:iCs/>
                <w:sz w:val="20"/>
                <w:szCs w:val="20"/>
              </w:rPr>
              <w:t xml:space="preserve"> 2,500)</w:t>
            </w:r>
          </w:p>
        </w:tc>
        <w:tc>
          <w:tcPr>
            <w:tcW w:w="1439" w:type="dxa"/>
            <w:shd w:val="clear" w:color="auto" w:fill="FFFFFF" w:themeFill="background1"/>
            <w:vAlign w:val="center"/>
          </w:tcPr>
          <w:p w14:paraId="5A8C3FC9" w14:textId="77777777" w:rsidR="141F02B6" w:rsidRDefault="141F02B6" w:rsidP="141F02B6">
            <w:pPr>
              <w:pStyle w:val="NoSpacing"/>
              <w:jc w:val="center"/>
              <w:rPr>
                <w:rFonts w:cs="Arial"/>
                <w:b/>
                <w:bCs/>
                <w:sz w:val="20"/>
                <w:szCs w:val="20"/>
              </w:rPr>
            </w:pPr>
            <w:r w:rsidRPr="141F02B6">
              <w:rPr>
                <w:rFonts w:cs="Arial"/>
                <w:b/>
                <w:bCs/>
                <w:sz w:val="20"/>
                <w:szCs w:val="20"/>
              </w:rPr>
              <w:t>Weighting</w:t>
            </w:r>
          </w:p>
          <w:p w14:paraId="7A27C480" w14:textId="4E58C377" w:rsidR="306DB6A7" w:rsidRDefault="00007AC1" w:rsidP="141F02B6">
            <w:pPr>
              <w:pStyle w:val="NoSpacing"/>
              <w:jc w:val="center"/>
              <w:rPr>
                <w:rFonts w:cs="Arial"/>
                <w:b/>
                <w:bCs/>
              </w:rPr>
            </w:pPr>
            <w:r>
              <w:rPr>
                <w:rFonts w:cs="Arial"/>
                <w:b/>
                <w:bCs/>
                <w:sz w:val="20"/>
                <w:szCs w:val="20"/>
              </w:rPr>
              <w:t>2</w:t>
            </w:r>
            <w:r w:rsidR="141F02B6" w:rsidRPr="141F02B6">
              <w:rPr>
                <w:rFonts w:cs="Arial"/>
                <w:b/>
                <w:bCs/>
                <w:sz w:val="20"/>
                <w:szCs w:val="20"/>
              </w:rPr>
              <w:t>0%</w:t>
            </w:r>
          </w:p>
        </w:tc>
      </w:tr>
      <w:tr w:rsidR="141F02B6" w14:paraId="48385EF1" w14:textId="77777777" w:rsidTr="00BF42BF">
        <w:trPr>
          <w:trHeight w:val="838"/>
        </w:trPr>
        <w:tc>
          <w:tcPr>
            <w:tcW w:w="697" w:type="dxa"/>
            <w:vMerge/>
          </w:tcPr>
          <w:p w14:paraId="6B37E4D9" w14:textId="77777777" w:rsidR="00725EE0" w:rsidRDefault="00725EE0"/>
        </w:tc>
        <w:tc>
          <w:tcPr>
            <w:tcW w:w="8397" w:type="dxa"/>
            <w:gridSpan w:val="2"/>
            <w:shd w:val="clear" w:color="auto" w:fill="auto"/>
          </w:tcPr>
          <w:p w14:paraId="0B8336F3" w14:textId="77777777" w:rsidR="141F02B6" w:rsidRDefault="141F02B6" w:rsidP="141F02B6">
            <w:pPr>
              <w:rPr>
                <w:rFonts w:cs="Arial"/>
                <w:i/>
                <w:iCs/>
                <w:sz w:val="16"/>
                <w:szCs w:val="16"/>
              </w:rPr>
            </w:pPr>
            <w:r w:rsidRPr="141F02B6">
              <w:rPr>
                <w:rFonts w:cs="Arial"/>
                <w:i/>
                <w:iCs/>
                <w:sz w:val="16"/>
                <w:szCs w:val="16"/>
              </w:rPr>
              <w:t xml:space="preserve">Enter response here: </w:t>
            </w:r>
          </w:p>
          <w:p w14:paraId="21832CF4" w14:textId="77777777" w:rsidR="141F02B6" w:rsidRDefault="141F02B6" w:rsidP="141F02B6">
            <w:pPr>
              <w:pStyle w:val="NoSpacing"/>
              <w:rPr>
                <w:rFonts w:cs="Arial"/>
                <w:sz w:val="20"/>
                <w:szCs w:val="20"/>
              </w:rPr>
            </w:pPr>
          </w:p>
        </w:tc>
      </w:tr>
    </w:tbl>
    <w:p w14:paraId="6813D1C3" w14:textId="77777777" w:rsidR="141F02B6" w:rsidRDefault="141F02B6" w:rsidP="141F02B6">
      <w:pPr>
        <w:jc w:val="both"/>
        <w:rPr>
          <w:rFonts w:cs="Arial"/>
        </w:rPr>
      </w:pPr>
    </w:p>
    <w:p w14:paraId="17E262BE" w14:textId="77777777" w:rsidR="002F0027" w:rsidRDefault="002F0027" w:rsidP="141F02B6">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6"/>
        <w:gridCol w:w="6949"/>
        <w:gridCol w:w="1417"/>
        <w:gridCol w:w="22"/>
      </w:tblGrid>
      <w:tr w:rsidR="00A84894" w14:paraId="3E351771" w14:textId="77777777" w:rsidTr="141F02B6">
        <w:trPr>
          <w:cantSplit/>
        </w:trPr>
        <w:tc>
          <w:tcPr>
            <w:tcW w:w="9094" w:type="dxa"/>
            <w:gridSpan w:val="4"/>
            <w:shd w:val="clear" w:color="auto" w:fill="8DB3E2" w:themeFill="text2" w:themeFillTint="66"/>
          </w:tcPr>
          <w:p w14:paraId="3DFD6C6B" w14:textId="603BCB22" w:rsidR="00A84894" w:rsidRDefault="00386AE2" w:rsidP="00EE629D">
            <w:pPr>
              <w:spacing w:before="120" w:after="120" w:line="240" w:lineRule="auto"/>
              <w:rPr>
                <w:rFonts w:cs="Arial"/>
                <w:color w:val="FFFFFF"/>
              </w:rPr>
            </w:pPr>
            <w:r>
              <w:rPr>
                <w:rFonts w:cs="Arial"/>
                <w:b/>
                <w:bCs/>
                <w:color w:val="FFFFFF"/>
              </w:rPr>
              <w:t>Ramping up dedicated IP addresses</w:t>
            </w:r>
          </w:p>
        </w:tc>
      </w:tr>
      <w:tr w:rsidR="00A84894" w14:paraId="41A81909" w14:textId="77777777" w:rsidTr="141F02B6">
        <w:trPr>
          <w:cantSplit/>
        </w:trPr>
        <w:tc>
          <w:tcPr>
            <w:tcW w:w="697" w:type="dxa"/>
            <w:vMerge w:val="restart"/>
            <w:shd w:val="clear" w:color="auto" w:fill="auto"/>
          </w:tcPr>
          <w:p w14:paraId="15D12A56" w14:textId="6455E7AD" w:rsidR="00A84894" w:rsidRDefault="004153BF" w:rsidP="141F02B6">
            <w:pPr>
              <w:spacing w:before="120" w:after="120" w:line="240" w:lineRule="auto"/>
              <w:rPr>
                <w:rFonts w:cs="Arial"/>
                <w:b/>
                <w:bCs/>
                <w:color w:val="000000" w:themeColor="text1"/>
              </w:rPr>
            </w:pPr>
            <w:r w:rsidRPr="141F02B6">
              <w:rPr>
                <w:rFonts w:cs="Arial"/>
                <w:b/>
                <w:bCs/>
                <w:color w:val="000000" w:themeColor="text1"/>
              </w:rPr>
              <w:t>8</w:t>
            </w:r>
            <w:r w:rsidR="00A84894" w:rsidRPr="141F02B6">
              <w:rPr>
                <w:rFonts w:cs="Arial"/>
                <w:b/>
                <w:bCs/>
                <w:color w:val="000000" w:themeColor="text1"/>
              </w:rPr>
              <w:t>.</w:t>
            </w:r>
            <w:r w:rsidR="000E1DC9">
              <w:rPr>
                <w:rFonts w:cs="Arial"/>
                <w:b/>
                <w:bCs/>
                <w:color w:val="000000" w:themeColor="text1"/>
              </w:rPr>
              <w:t>2.6</w:t>
            </w:r>
          </w:p>
        </w:tc>
        <w:tc>
          <w:tcPr>
            <w:tcW w:w="6958" w:type="dxa"/>
            <w:shd w:val="clear" w:color="auto" w:fill="auto"/>
          </w:tcPr>
          <w:p w14:paraId="05B0E5DC" w14:textId="77777777" w:rsidR="00386AE2" w:rsidRDefault="00386AE2" w:rsidP="00386AE2">
            <w:pPr>
              <w:spacing w:before="120" w:after="120" w:line="240" w:lineRule="auto"/>
              <w:rPr>
                <w:rFonts w:cs="Arial"/>
                <w:i/>
                <w:sz w:val="20"/>
                <w:szCs w:val="20"/>
              </w:rPr>
            </w:pPr>
            <w:r>
              <w:rPr>
                <w:rFonts w:cs="Arial"/>
                <w:i/>
                <w:sz w:val="20"/>
                <w:szCs w:val="20"/>
              </w:rPr>
              <w:t>Moving dedicated IP addresses must be done with caution. Can you explain how you warm new IP addresses, how successfully you do this, your average time frame for this plan, and if/how you’re able to navigate the transition period were we to have an overlap of providers.</w:t>
            </w:r>
          </w:p>
          <w:p w14:paraId="254CA17D" w14:textId="6E6EE5FC" w:rsidR="00A84894" w:rsidRPr="00EB70DA" w:rsidRDefault="00386AE2" w:rsidP="00386AE2">
            <w:pPr>
              <w:spacing w:before="120" w:after="120" w:line="240" w:lineRule="auto"/>
              <w:rPr>
                <w:rFonts w:cs="Arial"/>
                <w:i/>
                <w:sz w:val="20"/>
                <w:szCs w:val="20"/>
                <w:highlight w:val="yellow"/>
              </w:rPr>
            </w:pPr>
            <w:r w:rsidRPr="00EB70DA">
              <w:rPr>
                <w:rFonts w:cs="Arial"/>
                <w:i/>
                <w:sz w:val="20"/>
                <w:szCs w:val="20"/>
              </w:rPr>
              <w:t xml:space="preserve"> </w:t>
            </w:r>
            <w:r w:rsidR="00A84894" w:rsidRPr="00EB70DA">
              <w:rPr>
                <w:rFonts w:cs="Arial"/>
                <w:i/>
                <w:sz w:val="20"/>
                <w:szCs w:val="20"/>
              </w:rPr>
              <w:t xml:space="preserve">(Maximum word </w:t>
            </w:r>
            <w:proofErr w:type="gramStart"/>
            <w:r w:rsidR="00A84894" w:rsidRPr="00F60922">
              <w:rPr>
                <w:rFonts w:cs="Arial"/>
                <w:i/>
                <w:sz w:val="20"/>
                <w:szCs w:val="20"/>
              </w:rPr>
              <w:t>count</w:t>
            </w:r>
            <w:proofErr w:type="gramEnd"/>
            <w:r w:rsidR="00A84894" w:rsidRPr="00F60922">
              <w:rPr>
                <w:rFonts w:cs="Arial"/>
                <w:i/>
                <w:sz w:val="20"/>
                <w:szCs w:val="20"/>
              </w:rPr>
              <w:t xml:space="preserve"> 2,500)</w:t>
            </w:r>
          </w:p>
        </w:tc>
        <w:tc>
          <w:tcPr>
            <w:tcW w:w="1439" w:type="dxa"/>
            <w:gridSpan w:val="2"/>
            <w:shd w:val="clear" w:color="auto" w:fill="FFFFFF" w:themeFill="background1"/>
            <w:vAlign w:val="center"/>
          </w:tcPr>
          <w:p w14:paraId="07DC007F" w14:textId="77777777" w:rsidR="00A84894" w:rsidRDefault="00A84894" w:rsidP="00EE629D">
            <w:pPr>
              <w:pStyle w:val="NoSpacing"/>
              <w:jc w:val="center"/>
              <w:rPr>
                <w:rFonts w:cs="Arial"/>
                <w:b/>
                <w:sz w:val="20"/>
              </w:rPr>
            </w:pPr>
            <w:r>
              <w:rPr>
                <w:rFonts w:cs="Arial"/>
                <w:b/>
                <w:sz w:val="20"/>
              </w:rPr>
              <w:t>Weighting</w:t>
            </w:r>
          </w:p>
          <w:p w14:paraId="1E0BB193" w14:textId="664A31A5" w:rsidR="00A84894" w:rsidRDefault="002B5020" w:rsidP="00EE629D">
            <w:pPr>
              <w:pStyle w:val="NoSpacing"/>
              <w:jc w:val="center"/>
              <w:rPr>
                <w:rFonts w:cs="Arial"/>
                <w:b/>
              </w:rPr>
            </w:pPr>
            <w:r>
              <w:rPr>
                <w:rFonts w:cs="Arial"/>
                <w:b/>
                <w:sz w:val="20"/>
              </w:rPr>
              <w:t>1</w:t>
            </w:r>
            <w:r w:rsidR="00A84894">
              <w:rPr>
                <w:rFonts w:cs="Arial"/>
                <w:b/>
                <w:sz w:val="20"/>
              </w:rPr>
              <w:t>0</w:t>
            </w:r>
            <w:r w:rsidR="00A84894" w:rsidRPr="00F60922">
              <w:rPr>
                <w:rFonts w:cs="Arial"/>
                <w:b/>
                <w:sz w:val="20"/>
              </w:rPr>
              <w:t>%</w:t>
            </w:r>
          </w:p>
        </w:tc>
      </w:tr>
      <w:tr w:rsidR="00A84894" w14:paraId="054A4D61" w14:textId="77777777" w:rsidTr="00BF42BF">
        <w:trPr>
          <w:gridAfter w:val="1"/>
          <w:wAfter w:w="22" w:type="dxa"/>
          <w:cantSplit/>
          <w:trHeight w:val="837"/>
        </w:trPr>
        <w:tc>
          <w:tcPr>
            <w:tcW w:w="697" w:type="dxa"/>
            <w:vMerge/>
          </w:tcPr>
          <w:p w14:paraId="482EEBE4" w14:textId="77777777" w:rsidR="00A84894" w:rsidRDefault="00A84894" w:rsidP="00EE629D">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5A2DC08" w:rsidP="00EE629D">
            <w:pPr>
              <w:rPr>
                <w:rFonts w:cs="Arial"/>
                <w:i/>
                <w:sz w:val="16"/>
                <w:szCs w:val="20"/>
              </w:rPr>
            </w:pPr>
            <w:r w:rsidRPr="05A2DC08">
              <w:rPr>
                <w:rFonts w:cs="Arial"/>
                <w:i/>
                <w:iCs/>
                <w:sz w:val="16"/>
                <w:szCs w:val="16"/>
              </w:rPr>
              <w:t xml:space="preserve">Enter response here: </w:t>
            </w:r>
          </w:p>
          <w:p w14:paraId="371A415D" w14:textId="77777777" w:rsidR="00A84894" w:rsidRDefault="00A84894" w:rsidP="00EE629D">
            <w:pPr>
              <w:pStyle w:val="NoSpacing"/>
              <w:rPr>
                <w:rFonts w:cs="Arial"/>
                <w:sz w:val="20"/>
                <w:szCs w:val="20"/>
              </w:rPr>
            </w:pPr>
          </w:p>
        </w:tc>
      </w:tr>
    </w:tbl>
    <w:p w14:paraId="632549BB" w14:textId="51E4BCC9" w:rsidR="00491DE8" w:rsidRDefault="00491DE8" w:rsidP="00491DE8">
      <w:pPr>
        <w:pStyle w:val="Heading1"/>
        <w:rPr>
          <w:rFonts w:eastAsia="Arial"/>
          <w:w w:val="105"/>
        </w:rPr>
      </w:pPr>
      <w:bookmarkStart w:id="40" w:name="_Toc29778540"/>
      <w:r>
        <w:rPr>
          <w:rFonts w:eastAsia="Arial"/>
          <w:w w:val="105"/>
        </w:rPr>
        <w:t>C</w:t>
      </w:r>
      <w:r w:rsidR="00EA6334">
        <w:rPr>
          <w:rFonts w:eastAsia="Arial"/>
          <w:w w:val="105"/>
        </w:rPr>
        <w:t>OMMERCIAL SUBMISSION</w:t>
      </w:r>
      <w:bookmarkEnd w:id="40"/>
    </w:p>
    <w:p w14:paraId="41E0ABA2" w14:textId="43D95F9A" w:rsidR="00491DE8" w:rsidRDefault="00491DE8" w:rsidP="000544C6">
      <w:pPr>
        <w:rPr>
          <w:rFonts w:cs="Arial"/>
          <w:spacing w:val="-3"/>
        </w:rPr>
      </w:pPr>
    </w:p>
    <w:p w14:paraId="6B57A1AB" w14:textId="77F80D2C" w:rsidR="000C12A1" w:rsidRDefault="000C12A1" w:rsidP="000C12A1">
      <w:pPr>
        <w:spacing w:before="120" w:after="120" w:line="240" w:lineRule="auto"/>
        <w:rPr>
          <w:rFonts w:cs="Arial"/>
        </w:rPr>
      </w:pPr>
      <w:r>
        <w:rPr>
          <w:rFonts w:cs="Arial"/>
        </w:rPr>
        <w:t xml:space="preserve">Financial Submission – </w:t>
      </w:r>
      <w:r w:rsidR="001B6C84">
        <w:rPr>
          <w:rFonts w:cs="Arial"/>
        </w:rPr>
        <w:t>30%</w:t>
      </w:r>
    </w:p>
    <w:p w14:paraId="1BE20593" w14:textId="77777777" w:rsidR="000C12A1" w:rsidRDefault="000C12A1" w:rsidP="000C12A1">
      <w:pPr>
        <w:spacing w:before="120" w:after="120" w:line="240" w:lineRule="auto"/>
        <w:rPr>
          <w:rFonts w:cs="Arial"/>
        </w:rPr>
      </w:pPr>
      <w:r>
        <w:rPr>
          <w:rFonts w:cs="Arial"/>
        </w:rPr>
        <w:t>Our Tender Price for the provision of the goods/services referred to in the Specification is as detailed in the table below:</w:t>
      </w:r>
    </w:p>
    <w:p w14:paraId="48FC93F8" w14:textId="03417118" w:rsidR="000C12A1" w:rsidRDefault="000C12A1" w:rsidP="000C12A1">
      <w:pPr>
        <w:jc w:val="both"/>
        <w:rPr>
          <w:rFonts w:cs="Arial"/>
        </w:rPr>
      </w:pPr>
      <w:r>
        <w:rPr>
          <w:rFonts w:cs="Arial"/>
        </w:rPr>
        <w:t>This price does</w:t>
      </w:r>
      <w:r w:rsidR="00AC7BFF">
        <w:rPr>
          <w:rFonts w:cs="Arial"/>
        </w:rPr>
        <w:t xml:space="preserve"> not</w:t>
      </w:r>
      <w:r>
        <w:rPr>
          <w:rFonts w:cs="Arial"/>
        </w:rPr>
        <w:t xml:space="preserve"> include Value Added Tax and is for the whole of the Contract Period.</w:t>
      </w:r>
    </w:p>
    <w:p w14:paraId="1CC57A72" w14:textId="77777777" w:rsidR="000C12A1" w:rsidRDefault="000C12A1" w:rsidP="000C12A1">
      <w:pPr>
        <w:jc w:val="both"/>
        <w:rPr>
          <w:rFonts w:cs="Arial"/>
        </w:rPr>
      </w:pPr>
      <w:r>
        <w:rPr>
          <w:rFonts w:cs="Arial"/>
        </w:rPr>
        <w:t>Costs shall be fully inclusive (</w:t>
      </w:r>
      <w:proofErr w:type="spellStart"/>
      <w:r>
        <w:rPr>
          <w:rFonts w:cs="Arial"/>
        </w:rPr>
        <w:t>ie</w:t>
      </w:r>
      <w:proofErr w:type="spellEnd"/>
      <w:r>
        <w:rPr>
          <w:rFonts w:cs="Arial"/>
        </w:rPr>
        <w:t xml:space="preserve"> inclusive of all travel costs, subsistence, accommodation etc)</w:t>
      </w:r>
    </w:p>
    <w:p w14:paraId="05355DAE" w14:textId="38CC213F" w:rsidR="009D177A" w:rsidRDefault="009D177A" w:rsidP="000544C6">
      <w:pPr>
        <w:rPr>
          <w:rFonts w:cs="Arial"/>
          <w:spacing w:val="-3"/>
        </w:rPr>
      </w:pPr>
    </w:p>
    <w:p w14:paraId="0A24317A" w14:textId="77777777" w:rsidR="009D177A" w:rsidRDefault="009D177A">
      <w:pPr>
        <w:spacing w:after="0" w:line="240" w:lineRule="auto"/>
        <w:rPr>
          <w:rFonts w:cs="Arial"/>
          <w:spacing w:val="-3"/>
        </w:rPr>
      </w:pPr>
      <w:r>
        <w:rPr>
          <w:rFonts w:cs="Arial"/>
          <w:spacing w:val="-3"/>
        </w:rPr>
        <w:br w:type="page"/>
      </w:r>
    </w:p>
    <w:p w14:paraId="34F82D7B" w14:textId="12D37AC6" w:rsidR="00AF6406" w:rsidRDefault="00AF6406" w:rsidP="00AF6406">
      <w:pPr>
        <w:pStyle w:val="Heading1"/>
        <w:rPr>
          <w:rFonts w:eastAsia="Arial"/>
          <w:w w:val="105"/>
        </w:rPr>
      </w:pPr>
      <w:bookmarkStart w:id="41" w:name="_Toc29778541"/>
      <w:r>
        <w:rPr>
          <w:rFonts w:eastAsia="Arial"/>
          <w:w w:val="105"/>
        </w:rPr>
        <w:t>N</w:t>
      </w:r>
      <w:r w:rsidR="00EA6334">
        <w:rPr>
          <w:rFonts w:eastAsia="Arial"/>
          <w:w w:val="105"/>
        </w:rPr>
        <w:t>ON-</w:t>
      </w:r>
      <w:r>
        <w:rPr>
          <w:rFonts w:eastAsia="Arial"/>
          <w:w w:val="105"/>
        </w:rPr>
        <w:t>C</w:t>
      </w:r>
      <w:r w:rsidR="00EA6334">
        <w:rPr>
          <w:rFonts w:eastAsia="Arial"/>
          <w:w w:val="105"/>
        </w:rPr>
        <w:t>OLLUSIVE TENDERING CERTIFICATE</w:t>
      </w:r>
      <w:bookmarkEnd w:id="41"/>
    </w:p>
    <w:p w14:paraId="06F5F05F" w14:textId="24132B74" w:rsidR="00022C5F" w:rsidRDefault="00022C5F" w:rsidP="000544C6">
      <w:pPr>
        <w:rPr>
          <w:rFonts w:cs="Arial"/>
          <w:spacing w:val="-3"/>
        </w:rPr>
      </w:pPr>
    </w:p>
    <w:p w14:paraId="4B1B8426" w14:textId="45460502" w:rsidR="00D82FB8" w:rsidRDefault="555FF445" w:rsidP="555FF445">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w:t>
      </w:r>
      <w:proofErr w:type="gramStart"/>
      <w:r>
        <w:rPr>
          <w:rFonts w:cs="Arial"/>
          <w:color w:val="000000"/>
        </w:rPr>
        <w:t>do</w:t>
      </w:r>
      <w:proofErr w:type="gramEnd"/>
      <w:r>
        <w:rPr>
          <w:rFonts w:cs="Arial"/>
          <w:color w:val="000000"/>
        </w:rPr>
        <w:t xml:space="preserve">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2" w:name="_Toc479859684"/>
      <w:bookmarkStart w:id="43" w:name="_Toc29778542"/>
      <w:r w:rsidRPr="00B67057">
        <w:t>Form of Tender</w:t>
      </w:r>
      <w:bookmarkEnd w:id="42"/>
      <w:bookmarkEnd w:id="43"/>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0"/>
        </w:numPr>
        <w:spacing w:line="312" w:lineRule="auto"/>
        <w:rPr>
          <w:rFonts w:cs="Arial"/>
          <w:szCs w:val="22"/>
        </w:rPr>
      </w:pPr>
      <w:r>
        <w:rPr>
          <w:rFonts w:cs="Arial"/>
          <w:szCs w:val="22"/>
        </w:rPr>
        <w:t>produce evidence that all relevant insurances and compliance certificates required by the Procurement Documents issued by or on behalf of L&amp;P in connection with the RFP (including, without limitation, the Contract) are in force; and</w:t>
      </w:r>
    </w:p>
    <w:p w14:paraId="478E1319" w14:textId="77777777" w:rsidR="009B16DF" w:rsidRDefault="009B16DF" w:rsidP="009B16DF">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1"/>
      <w:footerReference w:type="default" r:id="rId22"/>
      <w:footerReference w:type="first" r:id="rId23"/>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8A94A" w14:textId="77777777" w:rsidR="003020C5" w:rsidRDefault="003020C5">
      <w:r>
        <w:separator/>
      </w:r>
    </w:p>
  </w:endnote>
  <w:endnote w:type="continuationSeparator" w:id="0">
    <w:p w14:paraId="686DEB6A" w14:textId="77777777" w:rsidR="003020C5" w:rsidRDefault="003020C5">
      <w:r>
        <w:continuationSeparator/>
      </w:r>
    </w:p>
  </w:endnote>
  <w:endnote w:type="continuationNotice" w:id="1">
    <w:p w14:paraId="3824131C" w14:textId="77777777" w:rsidR="003020C5" w:rsidRDefault="00302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30AE8" w14:textId="77777777" w:rsidR="003020C5" w:rsidRDefault="003020C5">
      <w:r>
        <w:separator/>
      </w:r>
    </w:p>
  </w:footnote>
  <w:footnote w:type="continuationSeparator" w:id="0">
    <w:p w14:paraId="5CE0F10A" w14:textId="77777777" w:rsidR="003020C5" w:rsidRDefault="003020C5">
      <w:r>
        <w:continuationSeparator/>
      </w:r>
    </w:p>
  </w:footnote>
  <w:footnote w:type="continuationNotice" w:id="1">
    <w:p w14:paraId="61097F9D" w14:textId="77777777" w:rsidR="003020C5" w:rsidRDefault="00302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12"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13" name="Picture 13"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14" name="Picture 14"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1E43320"/>
    <w:multiLevelType w:val="hybridMultilevel"/>
    <w:tmpl w:val="C5C4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2D12A80"/>
    <w:multiLevelType w:val="hybridMultilevel"/>
    <w:tmpl w:val="52A8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25D0"/>
    <w:multiLevelType w:val="hybridMultilevel"/>
    <w:tmpl w:val="C5C4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E09FF"/>
    <w:multiLevelType w:val="hybridMultilevel"/>
    <w:tmpl w:val="407C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329E8"/>
    <w:multiLevelType w:val="hybridMultilevel"/>
    <w:tmpl w:val="E716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0635EC"/>
    <w:multiLevelType w:val="hybridMultilevel"/>
    <w:tmpl w:val="8DC42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17486077"/>
    <w:multiLevelType w:val="hybridMultilevel"/>
    <w:tmpl w:val="1F3CC3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EC2612"/>
    <w:multiLevelType w:val="hybridMultilevel"/>
    <w:tmpl w:val="E716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63064"/>
    <w:multiLevelType w:val="hybridMultilevel"/>
    <w:tmpl w:val="44FC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32B42"/>
    <w:multiLevelType w:val="hybridMultilevel"/>
    <w:tmpl w:val="9FDA0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3457B"/>
    <w:multiLevelType w:val="hybridMultilevel"/>
    <w:tmpl w:val="A3E62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A32366"/>
    <w:multiLevelType w:val="hybridMultilevel"/>
    <w:tmpl w:val="8DC42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53456"/>
    <w:multiLevelType w:val="hybridMultilevel"/>
    <w:tmpl w:val="C5C4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34" w15:restartNumberingAfterBreak="0">
    <w:nsid w:val="702E56BD"/>
    <w:multiLevelType w:val="multilevel"/>
    <w:tmpl w:val="A7E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B2673"/>
    <w:multiLevelType w:val="hybridMultilevel"/>
    <w:tmpl w:val="C5C4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8911FCA"/>
    <w:multiLevelType w:val="multilevel"/>
    <w:tmpl w:val="61F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4F2E89"/>
    <w:multiLevelType w:val="hybridMultilevel"/>
    <w:tmpl w:val="D56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9"/>
  </w:num>
  <w:num w:numId="4">
    <w:abstractNumId w:val="33"/>
  </w:num>
  <w:num w:numId="5">
    <w:abstractNumId w:val="25"/>
  </w:num>
  <w:num w:numId="6">
    <w:abstractNumId w:val="22"/>
  </w:num>
  <w:num w:numId="7">
    <w:abstractNumId w:val="17"/>
  </w:num>
  <w:num w:numId="8">
    <w:abstractNumId w:val="10"/>
  </w:num>
  <w:num w:numId="9">
    <w:abstractNumId w:val="39"/>
  </w:num>
  <w:num w:numId="10">
    <w:abstractNumId w:val="39"/>
  </w:num>
  <w:num w:numId="11">
    <w:abstractNumId w:val="30"/>
  </w:num>
  <w:num w:numId="12">
    <w:abstractNumId w:val="18"/>
  </w:num>
  <w:num w:numId="13">
    <w:abstractNumId w:val="26"/>
  </w:num>
  <w:num w:numId="14">
    <w:abstractNumId w:val="27"/>
  </w:num>
  <w:num w:numId="15">
    <w:abstractNumId w:val="40"/>
  </w:num>
  <w:num w:numId="16">
    <w:abstractNumId w:val="6"/>
  </w:num>
  <w:num w:numId="17">
    <w:abstractNumId w:val="20"/>
  </w:num>
  <w:num w:numId="18">
    <w:abstractNumId w:val="19"/>
  </w:num>
  <w:num w:numId="19">
    <w:abstractNumId w:val="8"/>
  </w:num>
  <w:num w:numId="20">
    <w:abstractNumId w:val="39"/>
  </w:num>
  <w:num w:numId="21">
    <w:abstractNumId w:val="39"/>
  </w:num>
  <w:num w:numId="22">
    <w:abstractNumId w:val="39"/>
  </w:num>
  <w:num w:numId="23">
    <w:abstractNumId w:val="24"/>
  </w:num>
  <w:num w:numId="24">
    <w:abstractNumId w:val="5"/>
  </w:num>
  <w:num w:numId="25">
    <w:abstractNumId w:val="39"/>
  </w:num>
  <w:num w:numId="26">
    <w:abstractNumId w:val="3"/>
  </w:num>
  <w:num w:numId="27">
    <w:abstractNumId w:val="7"/>
  </w:num>
  <w:num w:numId="28">
    <w:abstractNumId w:val="14"/>
  </w:num>
  <w:num w:numId="29">
    <w:abstractNumId w:val="36"/>
  </w:num>
  <w:num w:numId="30">
    <w:abstractNumId w:val="29"/>
  </w:num>
  <w:num w:numId="31">
    <w:abstractNumId w:val="4"/>
  </w:num>
  <w:num w:numId="32">
    <w:abstractNumId w:val="37"/>
  </w:num>
  <w:num w:numId="33">
    <w:abstractNumId w:val="34"/>
  </w:num>
  <w:num w:numId="34">
    <w:abstractNumId w:val="11"/>
  </w:num>
  <w:num w:numId="35">
    <w:abstractNumId w:val="21"/>
  </w:num>
  <w:num w:numId="36">
    <w:abstractNumId w:val="38"/>
  </w:num>
  <w:num w:numId="37">
    <w:abstractNumId w:val="23"/>
  </w:num>
  <w:num w:numId="38">
    <w:abstractNumId w:val="12"/>
  </w:num>
  <w:num w:numId="39">
    <w:abstractNumId w:val="15"/>
  </w:num>
  <w:num w:numId="40">
    <w:abstractNumId w:val="31"/>
  </w:num>
  <w:num w:numId="41">
    <w:abstractNumId w:val="13"/>
  </w:num>
  <w:num w:numId="42">
    <w:abstractNumId w:val="9"/>
  </w:num>
  <w:num w:numId="43">
    <w:abstractNumId w:val="16"/>
  </w:num>
  <w:num w:numId="44">
    <w:abstractNumId w:val="28"/>
  </w:num>
  <w:num w:numId="45">
    <w:abstractNumId w:val="32"/>
  </w:num>
  <w:num w:numId="46">
    <w:abstractNumId w:val="35"/>
  </w:num>
  <w:num w:numId="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097"/>
    <w:rsid w:val="00001191"/>
    <w:rsid w:val="0000395B"/>
    <w:rsid w:val="00006641"/>
    <w:rsid w:val="00007AC1"/>
    <w:rsid w:val="00012683"/>
    <w:rsid w:val="00014415"/>
    <w:rsid w:val="00014B5A"/>
    <w:rsid w:val="00020971"/>
    <w:rsid w:val="00021D0B"/>
    <w:rsid w:val="00022C5F"/>
    <w:rsid w:val="000261BF"/>
    <w:rsid w:val="00030748"/>
    <w:rsid w:val="00033856"/>
    <w:rsid w:val="00035452"/>
    <w:rsid w:val="00035995"/>
    <w:rsid w:val="00037965"/>
    <w:rsid w:val="000403E3"/>
    <w:rsid w:val="0004112C"/>
    <w:rsid w:val="00041C39"/>
    <w:rsid w:val="000429A3"/>
    <w:rsid w:val="00043072"/>
    <w:rsid w:val="000439F1"/>
    <w:rsid w:val="000451C4"/>
    <w:rsid w:val="000544C6"/>
    <w:rsid w:val="0005591B"/>
    <w:rsid w:val="00055CDD"/>
    <w:rsid w:val="00056842"/>
    <w:rsid w:val="00056CD7"/>
    <w:rsid w:val="00062532"/>
    <w:rsid w:val="00064ACD"/>
    <w:rsid w:val="00066B6B"/>
    <w:rsid w:val="00066EC5"/>
    <w:rsid w:val="000717DA"/>
    <w:rsid w:val="00071972"/>
    <w:rsid w:val="0007231B"/>
    <w:rsid w:val="00073714"/>
    <w:rsid w:val="000757F7"/>
    <w:rsid w:val="00077240"/>
    <w:rsid w:val="00080C9F"/>
    <w:rsid w:val="0008167C"/>
    <w:rsid w:val="0008250B"/>
    <w:rsid w:val="0008301B"/>
    <w:rsid w:val="00087C4F"/>
    <w:rsid w:val="00091942"/>
    <w:rsid w:val="00091CCC"/>
    <w:rsid w:val="00092BF3"/>
    <w:rsid w:val="000948BC"/>
    <w:rsid w:val="00095AFC"/>
    <w:rsid w:val="000A060C"/>
    <w:rsid w:val="000A24D2"/>
    <w:rsid w:val="000B25B7"/>
    <w:rsid w:val="000B455C"/>
    <w:rsid w:val="000B5B6F"/>
    <w:rsid w:val="000C0532"/>
    <w:rsid w:val="000C0936"/>
    <w:rsid w:val="000C0E2C"/>
    <w:rsid w:val="000C12A1"/>
    <w:rsid w:val="000C12BB"/>
    <w:rsid w:val="000C482C"/>
    <w:rsid w:val="000C5114"/>
    <w:rsid w:val="000C6350"/>
    <w:rsid w:val="000D4105"/>
    <w:rsid w:val="000D4FA1"/>
    <w:rsid w:val="000D58E3"/>
    <w:rsid w:val="000D7BD6"/>
    <w:rsid w:val="000D7F6F"/>
    <w:rsid w:val="000E1DC9"/>
    <w:rsid w:val="000E4264"/>
    <w:rsid w:val="000E4ACA"/>
    <w:rsid w:val="000E6FEF"/>
    <w:rsid w:val="000E764C"/>
    <w:rsid w:val="000F01CA"/>
    <w:rsid w:val="000F02AD"/>
    <w:rsid w:val="000F287D"/>
    <w:rsid w:val="000F2A88"/>
    <w:rsid w:val="000F3289"/>
    <w:rsid w:val="000F3A9A"/>
    <w:rsid w:val="000F6657"/>
    <w:rsid w:val="0010081C"/>
    <w:rsid w:val="00100B7B"/>
    <w:rsid w:val="00100D17"/>
    <w:rsid w:val="00101C8B"/>
    <w:rsid w:val="00103A27"/>
    <w:rsid w:val="00103A78"/>
    <w:rsid w:val="00105EB7"/>
    <w:rsid w:val="001105EE"/>
    <w:rsid w:val="001110D3"/>
    <w:rsid w:val="001112A0"/>
    <w:rsid w:val="001163A4"/>
    <w:rsid w:val="0011685E"/>
    <w:rsid w:val="0012482C"/>
    <w:rsid w:val="00125465"/>
    <w:rsid w:val="001267FC"/>
    <w:rsid w:val="00131706"/>
    <w:rsid w:val="00135A1D"/>
    <w:rsid w:val="0014254E"/>
    <w:rsid w:val="00145C9E"/>
    <w:rsid w:val="00146D54"/>
    <w:rsid w:val="00155F65"/>
    <w:rsid w:val="00157209"/>
    <w:rsid w:val="0015768B"/>
    <w:rsid w:val="001614E1"/>
    <w:rsid w:val="001643B2"/>
    <w:rsid w:val="00165BF0"/>
    <w:rsid w:val="00166489"/>
    <w:rsid w:val="00170765"/>
    <w:rsid w:val="00171D3F"/>
    <w:rsid w:val="001743B5"/>
    <w:rsid w:val="00176F68"/>
    <w:rsid w:val="001774DF"/>
    <w:rsid w:val="001826AD"/>
    <w:rsid w:val="00194F8C"/>
    <w:rsid w:val="00195435"/>
    <w:rsid w:val="001972D7"/>
    <w:rsid w:val="00197821"/>
    <w:rsid w:val="001A0D18"/>
    <w:rsid w:val="001A2694"/>
    <w:rsid w:val="001A33FE"/>
    <w:rsid w:val="001A3D33"/>
    <w:rsid w:val="001A46A3"/>
    <w:rsid w:val="001A7679"/>
    <w:rsid w:val="001B0750"/>
    <w:rsid w:val="001B6C84"/>
    <w:rsid w:val="001C1FF9"/>
    <w:rsid w:val="001C26BC"/>
    <w:rsid w:val="001C3FCE"/>
    <w:rsid w:val="001C753D"/>
    <w:rsid w:val="001D1258"/>
    <w:rsid w:val="001D2D79"/>
    <w:rsid w:val="001DE4C3"/>
    <w:rsid w:val="001E0386"/>
    <w:rsid w:val="001E04FB"/>
    <w:rsid w:val="001E11F4"/>
    <w:rsid w:val="001E1F86"/>
    <w:rsid w:val="001E434E"/>
    <w:rsid w:val="001E5842"/>
    <w:rsid w:val="001E5EBD"/>
    <w:rsid w:val="001E7BE3"/>
    <w:rsid w:val="001F0572"/>
    <w:rsid w:val="001F2992"/>
    <w:rsid w:val="001F2E54"/>
    <w:rsid w:val="001F46EF"/>
    <w:rsid w:val="00205F7A"/>
    <w:rsid w:val="0021339D"/>
    <w:rsid w:val="002154CA"/>
    <w:rsid w:val="00215A9F"/>
    <w:rsid w:val="00215D68"/>
    <w:rsid w:val="00217005"/>
    <w:rsid w:val="002170A5"/>
    <w:rsid w:val="00217F13"/>
    <w:rsid w:val="00220327"/>
    <w:rsid w:val="00220C28"/>
    <w:rsid w:val="00220EE0"/>
    <w:rsid w:val="002221AC"/>
    <w:rsid w:val="002233C5"/>
    <w:rsid w:val="00225341"/>
    <w:rsid w:val="00230280"/>
    <w:rsid w:val="0023254A"/>
    <w:rsid w:val="0023526F"/>
    <w:rsid w:val="00236026"/>
    <w:rsid w:val="002362FC"/>
    <w:rsid w:val="00237D36"/>
    <w:rsid w:val="00240091"/>
    <w:rsid w:val="00240AA9"/>
    <w:rsid w:val="00241788"/>
    <w:rsid w:val="00243588"/>
    <w:rsid w:val="00245937"/>
    <w:rsid w:val="0024618D"/>
    <w:rsid w:val="00252BBE"/>
    <w:rsid w:val="00253E34"/>
    <w:rsid w:val="00254F62"/>
    <w:rsid w:val="00261E36"/>
    <w:rsid w:val="0026491E"/>
    <w:rsid w:val="00265B5B"/>
    <w:rsid w:val="00265D36"/>
    <w:rsid w:val="00266E13"/>
    <w:rsid w:val="00271029"/>
    <w:rsid w:val="002713CB"/>
    <w:rsid w:val="00271BA0"/>
    <w:rsid w:val="0027357A"/>
    <w:rsid w:val="002751F6"/>
    <w:rsid w:val="0028046F"/>
    <w:rsid w:val="0028167A"/>
    <w:rsid w:val="002820B3"/>
    <w:rsid w:val="00285C33"/>
    <w:rsid w:val="00286662"/>
    <w:rsid w:val="002872E3"/>
    <w:rsid w:val="00292507"/>
    <w:rsid w:val="00292B08"/>
    <w:rsid w:val="00293A18"/>
    <w:rsid w:val="00294B8F"/>
    <w:rsid w:val="00295B7A"/>
    <w:rsid w:val="00297DB7"/>
    <w:rsid w:val="002A0472"/>
    <w:rsid w:val="002A2D82"/>
    <w:rsid w:val="002A4C84"/>
    <w:rsid w:val="002A7B81"/>
    <w:rsid w:val="002A7FE9"/>
    <w:rsid w:val="002B061B"/>
    <w:rsid w:val="002B4863"/>
    <w:rsid w:val="002B5020"/>
    <w:rsid w:val="002C05D2"/>
    <w:rsid w:val="002C0653"/>
    <w:rsid w:val="002C18D3"/>
    <w:rsid w:val="002C2574"/>
    <w:rsid w:val="002C34C9"/>
    <w:rsid w:val="002C3D9C"/>
    <w:rsid w:val="002C4379"/>
    <w:rsid w:val="002C61CE"/>
    <w:rsid w:val="002D1DFD"/>
    <w:rsid w:val="002D2AC8"/>
    <w:rsid w:val="002D2BB3"/>
    <w:rsid w:val="002D3B52"/>
    <w:rsid w:val="002D4636"/>
    <w:rsid w:val="002D76ED"/>
    <w:rsid w:val="002E50C4"/>
    <w:rsid w:val="002E58EB"/>
    <w:rsid w:val="002E592C"/>
    <w:rsid w:val="002F0027"/>
    <w:rsid w:val="002F1650"/>
    <w:rsid w:val="002F206C"/>
    <w:rsid w:val="002F2BA1"/>
    <w:rsid w:val="003005F5"/>
    <w:rsid w:val="00300CB6"/>
    <w:rsid w:val="003020C5"/>
    <w:rsid w:val="00302606"/>
    <w:rsid w:val="003038E1"/>
    <w:rsid w:val="0030438F"/>
    <w:rsid w:val="0030512F"/>
    <w:rsid w:val="00305FDA"/>
    <w:rsid w:val="00306B7D"/>
    <w:rsid w:val="00310206"/>
    <w:rsid w:val="003115CA"/>
    <w:rsid w:val="003123F7"/>
    <w:rsid w:val="00313A0B"/>
    <w:rsid w:val="00313F88"/>
    <w:rsid w:val="00316388"/>
    <w:rsid w:val="0032160D"/>
    <w:rsid w:val="0032401D"/>
    <w:rsid w:val="00324775"/>
    <w:rsid w:val="0032732D"/>
    <w:rsid w:val="00332D6C"/>
    <w:rsid w:val="00336225"/>
    <w:rsid w:val="00336605"/>
    <w:rsid w:val="00340562"/>
    <w:rsid w:val="00341B9F"/>
    <w:rsid w:val="00342B4E"/>
    <w:rsid w:val="00342E9B"/>
    <w:rsid w:val="00345DF4"/>
    <w:rsid w:val="00346460"/>
    <w:rsid w:val="00347509"/>
    <w:rsid w:val="00351217"/>
    <w:rsid w:val="00352476"/>
    <w:rsid w:val="0035292B"/>
    <w:rsid w:val="00353980"/>
    <w:rsid w:val="00353985"/>
    <w:rsid w:val="0035487D"/>
    <w:rsid w:val="003558DF"/>
    <w:rsid w:val="00356662"/>
    <w:rsid w:val="00360226"/>
    <w:rsid w:val="00361883"/>
    <w:rsid w:val="00361B91"/>
    <w:rsid w:val="00362165"/>
    <w:rsid w:val="00366563"/>
    <w:rsid w:val="00373740"/>
    <w:rsid w:val="00375EE4"/>
    <w:rsid w:val="00382CFE"/>
    <w:rsid w:val="00384BB2"/>
    <w:rsid w:val="00385666"/>
    <w:rsid w:val="00386AD2"/>
    <w:rsid w:val="00386AE2"/>
    <w:rsid w:val="00386B9A"/>
    <w:rsid w:val="00390196"/>
    <w:rsid w:val="00393068"/>
    <w:rsid w:val="003930FB"/>
    <w:rsid w:val="003A2EA1"/>
    <w:rsid w:val="003A3B23"/>
    <w:rsid w:val="003A436C"/>
    <w:rsid w:val="003A465C"/>
    <w:rsid w:val="003A4697"/>
    <w:rsid w:val="003A560A"/>
    <w:rsid w:val="003A5A4D"/>
    <w:rsid w:val="003B06E7"/>
    <w:rsid w:val="003B3368"/>
    <w:rsid w:val="003B3C76"/>
    <w:rsid w:val="003B67F0"/>
    <w:rsid w:val="003B6CCA"/>
    <w:rsid w:val="003B7332"/>
    <w:rsid w:val="003C4075"/>
    <w:rsid w:val="003C544C"/>
    <w:rsid w:val="003C6FD8"/>
    <w:rsid w:val="003D1AFF"/>
    <w:rsid w:val="003D25A3"/>
    <w:rsid w:val="003D26CC"/>
    <w:rsid w:val="003D29AE"/>
    <w:rsid w:val="003D5BE1"/>
    <w:rsid w:val="003D5E52"/>
    <w:rsid w:val="003E08A1"/>
    <w:rsid w:val="003E1527"/>
    <w:rsid w:val="003E4FA4"/>
    <w:rsid w:val="003E56D9"/>
    <w:rsid w:val="003F0DED"/>
    <w:rsid w:val="003F171A"/>
    <w:rsid w:val="003F254D"/>
    <w:rsid w:val="003F44B4"/>
    <w:rsid w:val="003F7E4C"/>
    <w:rsid w:val="0041216F"/>
    <w:rsid w:val="00412308"/>
    <w:rsid w:val="00412DAF"/>
    <w:rsid w:val="004147E5"/>
    <w:rsid w:val="0041483A"/>
    <w:rsid w:val="004153BF"/>
    <w:rsid w:val="0041651F"/>
    <w:rsid w:val="00420705"/>
    <w:rsid w:val="004245FC"/>
    <w:rsid w:val="0042676A"/>
    <w:rsid w:val="0042688C"/>
    <w:rsid w:val="00430841"/>
    <w:rsid w:val="004308FB"/>
    <w:rsid w:val="004319C6"/>
    <w:rsid w:val="00431ECE"/>
    <w:rsid w:val="00432B02"/>
    <w:rsid w:val="004349B8"/>
    <w:rsid w:val="004402CE"/>
    <w:rsid w:val="0044091A"/>
    <w:rsid w:val="00440BEB"/>
    <w:rsid w:val="00443BA8"/>
    <w:rsid w:val="00445989"/>
    <w:rsid w:val="004568FB"/>
    <w:rsid w:val="00460E6D"/>
    <w:rsid w:val="00461B28"/>
    <w:rsid w:val="0046342F"/>
    <w:rsid w:val="0046590E"/>
    <w:rsid w:val="00466374"/>
    <w:rsid w:val="00466E8B"/>
    <w:rsid w:val="00470199"/>
    <w:rsid w:val="00475EF5"/>
    <w:rsid w:val="004817FC"/>
    <w:rsid w:val="00481F42"/>
    <w:rsid w:val="004914C1"/>
    <w:rsid w:val="00491DE8"/>
    <w:rsid w:val="00492B1A"/>
    <w:rsid w:val="00496EE3"/>
    <w:rsid w:val="004971D8"/>
    <w:rsid w:val="004A0251"/>
    <w:rsid w:val="004A0F46"/>
    <w:rsid w:val="004A5C86"/>
    <w:rsid w:val="004A64EF"/>
    <w:rsid w:val="004A7646"/>
    <w:rsid w:val="004B0E3B"/>
    <w:rsid w:val="004B2285"/>
    <w:rsid w:val="004B573F"/>
    <w:rsid w:val="004C1E25"/>
    <w:rsid w:val="004C2305"/>
    <w:rsid w:val="004C604E"/>
    <w:rsid w:val="004C7013"/>
    <w:rsid w:val="004D6244"/>
    <w:rsid w:val="004D6D28"/>
    <w:rsid w:val="004E17C0"/>
    <w:rsid w:val="004E31FB"/>
    <w:rsid w:val="004E3725"/>
    <w:rsid w:val="004E4382"/>
    <w:rsid w:val="004E79CD"/>
    <w:rsid w:val="004F0628"/>
    <w:rsid w:val="004F2660"/>
    <w:rsid w:val="004F35FF"/>
    <w:rsid w:val="004F5FB0"/>
    <w:rsid w:val="004F6F3A"/>
    <w:rsid w:val="005010C1"/>
    <w:rsid w:val="0050468E"/>
    <w:rsid w:val="005064E3"/>
    <w:rsid w:val="005117B5"/>
    <w:rsid w:val="0051782C"/>
    <w:rsid w:val="005258FD"/>
    <w:rsid w:val="00525D2E"/>
    <w:rsid w:val="00526ECF"/>
    <w:rsid w:val="00526FAB"/>
    <w:rsid w:val="005273A5"/>
    <w:rsid w:val="00527E32"/>
    <w:rsid w:val="0053270E"/>
    <w:rsid w:val="00532C67"/>
    <w:rsid w:val="00541C72"/>
    <w:rsid w:val="005442CC"/>
    <w:rsid w:val="00546BA0"/>
    <w:rsid w:val="00547E66"/>
    <w:rsid w:val="005505A8"/>
    <w:rsid w:val="00550A71"/>
    <w:rsid w:val="005527A6"/>
    <w:rsid w:val="005527BC"/>
    <w:rsid w:val="005540F0"/>
    <w:rsid w:val="00561C16"/>
    <w:rsid w:val="005622EF"/>
    <w:rsid w:val="00562CBA"/>
    <w:rsid w:val="00566456"/>
    <w:rsid w:val="00570A17"/>
    <w:rsid w:val="00573424"/>
    <w:rsid w:val="005774CF"/>
    <w:rsid w:val="00580D28"/>
    <w:rsid w:val="005814CC"/>
    <w:rsid w:val="005818FC"/>
    <w:rsid w:val="00581D97"/>
    <w:rsid w:val="0058302F"/>
    <w:rsid w:val="00583B86"/>
    <w:rsid w:val="00583F5E"/>
    <w:rsid w:val="00585326"/>
    <w:rsid w:val="00591CE3"/>
    <w:rsid w:val="005A09C3"/>
    <w:rsid w:val="005A263B"/>
    <w:rsid w:val="005A427E"/>
    <w:rsid w:val="005A447D"/>
    <w:rsid w:val="005A4759"/>
    <w:rsid w:val="005A5C86"/>
    <w:rsid w:val="005A680C"/>
    <w:rsid w:val="005B40F7"/>
    <w:rsid w:val="005C1261"/>
    <w:rsid w:val="005C1A6D"/>
    <w:rsid w:val="005C289A"/>
    <w:rsid w:val="005C2B5F"/>
    <w:rsid w:val="005C2BC7"/>
    <w:rsid w:val="005C3FA5"/>
    <w:rsid w:val="005C48C9"/>
    <w:rsid w:val="005D02A8"/>
    <w:rsid w:val="005D22E8"/>
    <w:rsid w:val="005D67B9"/>
    <w:rsid w:val="005E00A5"/>
    <w:rsid w:val="005E0AC9"/>
    <w:rsid w:val="005E2627"/>
    <w:rsid w:val="005E4A4A"/>
    <w:rsid w:val="005E6E9D"/>
    <w:rsid w:val="005F7ADA"/>
    <w:rsid w:val="00603B4D"/>
    <w:rsid w:val="0060600F"/>
    <w:rsid w:val="00606BCE"/>
    <w:rsid w:val="00610E1E"/>
    <w:rsid w:val="006118C0"/>
    <w:rsid w:val="00613309"/>
    <w:rsid w:val="00613865"/>
    <w:rsid w:val="00616F07"/>
    <w:rsid w:val="00630B72"/>
    <w:rsid w:val="0063580E"/>
    <w:rsid w:val="00635E07"/>
    <w:rsid w:val="006376A8"/>
    <w:rsid w:val="00640255"/>
    <w:rsid w:val="0064218C"/>
    <w:rsid w:val="00642449"/>
    <w:rsid w:val="006426D3"/>
    <w:rsid w:val="00645204"/>
    <w:rsid w:val="00651428"/>
    <w:rsid w:val="0065164C"/>
    <w:rsid w:val="00652ADF"/>
    <w:rsid w:val="00653942"/>
    <w:rsid w:val="00655810"/>
    <w:rsid w:val="00655F79"/>
    <w:rsid w:val="006618B1"/>
    <w:rsid w:val="006626B6"/>
    <w:rsid w:val="00662D74"/>
    <w:rsid w:val="006638F6"/>
    <w:rsid w:val="00664D12"/>
    <w:rsid w:val="0067029C"/>
    <w:rsid w:val="0067668D"/>
    <w:rsid w:val="00685008"/>
    <w:rsid w:val="00691A77"/>
    <w:rsid w:val="00691F23"/>
    <w:rsid w:val="0069295D"/>
    <w:rsid w:val="00693068"/>
    <w:rsid w:val="006961B8"/>
    <w:rsid w:val="006B14D0"/>
    <w:rsid w:val="006B15A1"/>
    <w:rsid w:val="006B244B"/>
    <w:rsid w:val="006B426F"/>
    <w:rsid w:val="006B6486"/>
    <w:rsid w:val="006B662A"/>
    <w:rsid w:val="006C067F"/>
    <w:rsid w:val="006C187A"/>
    <w:rsid w:val="006C1EC4"/>
    <w:rsid w:val="006C3374"/>
    <w:rsid w:val="006C6987"/>
    <w:rsid w:val="006C6EC3"/>
    <w:rsid w:val="006D00B0"/>
    <w:rsid w:val="006D0C1C"/>
    <w:rsid w:val="006D1358"/>
    <w:rsid w:val="006D3052"/>
    <w:rsid w:val="006D52E4"/>
    <w:rsid w:val="006E0067"/>
    <w:rsid w:val="006E0AF6"/>
    <w:rsid w:val="006E1200"/>
    <w:rsid w:val="006E3972"/>
    <w:rsid w:val="006E6504"/>
    <w:rsid w:val="006E6D9D"/>
    <w:rsid w:val="006F3E12"/>
    <w:rsid w:val="007019D7"/>
    <w:rsid w:val="007035F1"/>
    <w:rsid w:val="007036B9"/>
    <w:rsid w:val="007071FD"/>
    <w:rsid w:val="00715245"/>
    <w:rsid w:val="00715669"/>
    <w:rsid w:val="0071787B"/>
    <w:rsid w:val="00722747"/>
    <w:rsid w:val="007259E1"/>
    <w:rsid w:val="00725EE0"/>
    <w:rsid w:val="00731859"/>
    <w:rsid w:val="00733F51"/>
    <w:rsid w:val="007359FC"/>
    <w:rsid w:val="007409A8"/>
    <w:rsid w:val="00740D41"/>
    <w:rsid w:val="007423E4"/>
    <w:rsid w:val="007430F1"/>
    <w:rsid w:val="007438C8"/>
    <w:rsid w:val="00744934"/>
    <w:rsid w:val="007466EF"/>
    <w:rsid w:val="00746E1A"/>
    <w:rsid w:val="0075628B"/>
    <w:rsid w:val="007645DD"/>
    <w:rsid w:val="00773D7E"/>
    <w:rsid w:val="00773EB6"/>
    <w:rsid w:val="007770A3"/>
    <w:rsid w:val="00780783"/>
    <w:rsid w:val="0078279D"/>
    <w:rsid w:val="007829D2"/>
    <w:rsid w:val="007846DF"/>
    <w:rsid w:val="00791F2E"/>
    <w:rsid w:val="00793ADF"/>
    <w:rsid w:val="00796D4F"/>
    <w:rsid w:val="007A1567"/>
    <w:rsid w:val="007A21DB"/>
    <w:rsid w:val="007A3776"/>
    <w:rsid w:val="007A4122"/>
    <w:rsid w:val="007A44D7"/>
    <w:rsid w:val="007A61FA"/>
    <w:rsid w:val="007A656E"/>
    <w:rsid w:val="007B0AF3"/>
    <w:rsid w:val="007B3155"/>
    <w:rsid w:val="007B3461"/>
    <w:rsid w:val="007B5585"/>
    <w:rsid w:val="007B5A8F"/>
    <w:rsid w:val="007B5DEB"/>
    <w:rsid w:val="007B629D"/>
    <w:rsid w:val="007B71E4"/>
    <w:rsid w:val="007B7276"/>
    <w:rsid w:val="007C4888"/>
    <w:rsid w:val="007C5D89"/>
    <w:rsid w:val="007C656D"/>
    <w:rsid w:val="007C7DE4"/>
    <w:rsid w:val="007D1126"/>
    <w:rsid w:val="007D2C60"/>
    <w:rsid w:val="007D2CD2"/>
    <w:rsid w:val="007E30F9"/>
    <w:rsid w:val="007E32B4"/>
    <w:rsid w:val="007E4829"/>
    <w:rsid w:val="007E4E8C"/>
    <w:rsid w:val="007E6E63"/>
    <w:rsid w:val="007F5C7E"/>
    <w:rsid w:val="007F7206"/>
    <w:rsid w:val="00803746"/>
    <w:rsid w:val="008037E3"/>
    <w:rsid w:val="00803BC2"/>
    <w:rsid w:val="008045C4"/>
    <w:rsid w:val="0080653C"/>
    <w:rsid w:val="00807E4C"/>
    <w:rsid w:val="00810FFC"/>
    <w:rsid w:val="008132EF"/>
    <w:rsid w:val="00813B58"/>
    <w:rsid w:val="00814207"/>
    <w:rsid w:val="00817E43"/>
    <w:rsid w:val="008221CE"/>
    <w:rsid w:val="00822D47"/>
    <w:rsid w:val="00822DBC"/>
    <w:rsid w:val="00823FFB"/>
    <w:rsid w:val="0082475C"/>
    <w:rsid w:val="008251CF"/>
    <w:rsid w:val="0082759B"/>
    <w:rsid w:val="008276E2"/>
    <w:rsid w:val="00831941"/>
    <w:rsid w:val="00831BBD"/>
    <w:rsid w:val="008321E3"/>
    <w:rsid w:val="00833D98"/>
    <w:rsid w:val="00840080"/>
    <w:rsid w:val="008400FB"/>
    <w:rsid w:val="00842903"/>
    <w:rsid w:val="008446F5"/>
    <w:rsid w:val="00844E44"/>
    <w:rsid w:val="00851546"/>
    <w:rsid w:val="00852A65"/>
    <w:rsid w:val="00853778"/>
    <w:rsid w:val="00853CE7"/>
    <w:rsid w:val="00855D19"/>
    <w:rsid w:val="0085646F"/>
    <w:rsid w:val="00863BCF"/>
    <w:rsid w:val="00864C69"/>
    <w:rsid w:val="008700BD"/>
    <w:rsid w:val="00870658"/>
    <w:rsid w:val="00871AA1"/>
    <w:rsid w:val="00874C58"/>
    <w:rsid w:val="00876E75"/>
    <w:rsid w:val="008808D6"/>
    <w:rsid w:val="00881792"/>
    <w:rsid w:val="00894AC0"/>
    <w:rsid w:val="008960C2"/>
    <w:rsid w:val="00896DD6"/>
    <w:rsid w:val="008A2E57"/>
    <w:rsid w:val="008A3463"/>
    <w:rsid w:val="008A5B37"/>
    <w:rsid w:val="008B1EB6"/>
    <w:rsid w:val="008B5572"/>
    <w:rsid w:val="008B58E5"/>
    <w:rsid w:val="008C0F0E"/>
    <w:rsid w:val="008C3A43"/>
    <w:rsid w:val="008C47BD"/>
    <w:rsid w:val="008C4BE4"/>
    <w:rsid w:val="008D13D4"/>
    <w:rsid w:val="008D18DE"/>
    <w:rsid w:val="008D411E"/>
    <w:rsid w:val="008D77BD"/>
    <w:rsid w:val="008D799C"/>
    <w:rsid w:val="008E1CEB"/>
    <w:rsid w:val="008F029F"/>
    <w:rsid w:val="008F0E3C"/>
    <w:rsid w:val="008F6F7B"/>
    <w:rsid w:val="009008D9"/>
    <w:rsid w:val="009008FB"/>
    <w:rsid w:val="00902E7E"/>
    <w:rsid w:val="009135DE"/>
    <w:rsid w:val="009226A9"/>
    <w:rsid w:val="00924944"/>
    <w:rsid w:val="009305E3"/>
    <w:rsid w:val="00935F2B"/>
    <w:rsid w:val="00937CCF"/>
    <w:rsid w:val="00937E05"/>
    <w:rsid w:val="0094074D"/>
    <w:rsid w:val="00944F08"/>
    <w:rsid w:val="009454EC"/>
    <w:rsid w:val="00946A10"/>
    <w:rsid w:val="00947098"/>
    <w:rsid w:val="00947ADE"/>
    <w:rsid w:val="00950E30"/>
    <w:rsid w:val="009523E3"/>
    <w:rsid w:val="00953C68"/>
    <w:rsid w:val="009602B4"/>
    <w:rsid w:val="00961BC3"/>
    <w:rsid w:val="0096428B"/>
    <w:rsid w:val="009659AB"/>
    <w:rsid w:val="00966989"/>
    <w:rsid w:val="00970D66"/>
    <w:rsid w:val="00970DF2"/>
    <w:rsid w:val="009719B1"/>
    <w:rsid w:val="00974526"/>
    <w:rsid w:val="00974AD1"/>
    <w:rsid w:val="0097739B"/>
    <w:rsid w:val="00977FE2"/>
    <w:rsid w:val="00980A80"/>
    <w:rsid w:val="00982D0B"/>
    <w:rsid w:val="00984CE2"/>
    <w:rsid w:val="00984F09"/>
    <w:rsid w:val="009854F2"/>
    <w:rsid w:val="009859A8"/>
    <w:rsid w:val="0098606A"/>
    <w:rsid w:val="0098753F"/>
    <w:rsid w:val="00987994"/>
    <w:rsid w:val="0099235D"/>
    <w:rsid w:val="0099438F"/>
    <w:rsid w:val="00997570"/>
    <w:rsid w:val="009977B5"/>
    <w:rsid w:val="009A1FC3"/>
    <w:rsid w:val="009A2068"/>
    <w:rsid w:val="009A350F"/>
    <w:rsid w:val="009A4094"/>
    <w:rsid w:val="009A5030"/>
    <w:rsid w:val="009A6C8A"/>
    <w:rsid w:val="009B16DF"/>
    <w:rsid w:val="009B1CED"/>
    <w:rsid w:val="009C0461"/>
    <w:rsid w:val="009C1251"/>
    <w:rsid w:val="009C2373"/>
    <w:rsid w:val="009C7E4E"/>
    <w:rsid w:val="009D177A"/>
    <w:rsid w:val="009D2D81"/>
    <w:rsid w:val="009D51A5"/>
    <w:rsid w:val="009E1128"/>
    <w:rsid w:val="009E4741"/>
    <w:rsid w:val="009E4979"/>
    <w:rsid w:val="009E4BEE"/>
    <w:rsid w:val="009E5972"/>
    <w:rsid w:val="009E62F1"/>
    <w:rsid w:val="009E7195"/>
    <w:rsid w:val="009E785B"/>
    <w:rsid w:val="009F1AF5"/>
    <w:rsid w:val="009F383F"/>
    <w:rsid w:val="009F79D9"/>
    <w:rsid w:val="00A04852"/>
    <w:rsid w:val="00A06438"/>
    <w:rsid w:val="00A11AF3"/>
    <w:rsid w:val="00A12770"/>
    <w:rsid w:val="00A12BDE"/>
    <w:rsid w:val="00A16F1B"/>
    <w:rsid w:val="00A20EBB"/>
    <w:rsid w:val="00A22241"/>
    <w:rsid w:val="00A25042"/>
    <w:rsid w:val="00A26806"/>
    <w:rsid w:val="00A26D10"/>
    <w:rsid w:val="00A2764D"/>
    <w:rsid w:val="00A27B20"/>
    <w:rsid w:val="00A27C47"/>
    <w:rsid w:val="00A31BE4"/>
    <w:rsid w:val="00A32429"/>
    <w:rsid w:val="00A44029"/>
    <w:rsid w:val="00A454B2"/>
    <w:rsid w:val="00A45C8F"/>
    <w:rsid w:val="00A47D0E"/>
    <w:rsid w:val="00A50FF0"/>
    <w:rsid w:val="00A51453"/>
    <w:rsid w:val="00A5373A"/>
    <w:rsid w:val="00A53F56"/>
    <w:rsid w:val="00A661A5"/>
    <w:rsid w:val="00A716E7"/>
    <w:rsid w:val="00A72337"/>
    <w:rsid w:val="00A736F5"/>
    <w:rsid w:val="00A74248"/>
    <w:rsid w:val="00A75C8A"/>
    <w:rsid w:val="00A81CF1"/>
    <w:rsid w:val="00A82E27"/>
    <w:rsid w:val="00A84894"/>
    <w:rsid w:val="00A85A93"/>
    <w:rsid w:val="00A85FA3"/>
    <w:rsid w:val="00A90C86"/>
    <w:rsid w:val="00A949DE"/>
    <w:rsid w:val="00A94C92"/>
    <w:rsid w:val="00A95F75"/>
    <w:rsid w:val="00AA038E"/>
    <w:rsid w:val="00AA24EF"/>
    <w:rsid w:val="00AA286F"/>
    <w:rsid w:val="00AA3B6D"/>
    <w:rsid w:val="00AA3F23"/>
    <w:rsid w:val="00AA5151"/>
    <w:rsid w:val="00AA5558"/>
    <w:rsid w:val="00AA645E"/>
    <w:rsid w:val="00AB0347"/>
    <w:rsid w:val="00AB3396"/>
    <w:rsid w:val="00AB3B25"/>
    <w:rsid w:val="00AB4AC0"/>
    <w:rsid w:val="00AB669B"/>
    <w:rsid w:val="00AC202B"/>
    <w:rsid w:val="00AC31EB"/>
    <w:rsid w:val="00AC4C27"/>
    <w:rsid w:val="00AC5A12"/>
    <w:rsid w:val="00AC79ED"/>
    <w:rsid w:val="00AC7BFF"/>
    <w:rsid w:val="00AD0D13"/>
    <w:rsid w:val="00AD26E1"/>
    <w:rsid w:val="00AD7A15"/>
    <w:rsid w:val="00AE000A"/>
    <w:rsid w:val="00AE2541"/>
    <w:rsid w:val="00AE2856"/>
    <w:rsid w:val="00AE6761"/>
    <w:rsid w:val="00AE71C8"/>
    <w:rsid w:val="00AF1E80"/>
    <w:rsid w:val="00AF3CD0"/>
    <w:rsid w:val="00AF4C89"/>
    <w:rsid w:val="00AF5437"/>
    <w:rsid w:val="00AF6406"/>
    <w:rsid w:val="00B01DAF"/>
    <w:rsid w:val="00B02144"/>
    <w:rsid w:val="00B04383"/>
    <w:rsid w:val="00B049A9"/>
    <w:rsid w:val="00B111C8"/>
    <w:rsid w:val="00B111CF"/>
    <w:rsid w:val="00B12AC2"/>
    <w:rsid w:val="00B13386"/>
    <w:rsid w:val="00B15C08"/>
    <w:rsid w:val="00B218B1"/>
    <w:rsid w:val="00B219BD"/>
    <w:rsid w:val="00B235C1"/>
    <w:rsid w:val="00B23616"/>
    <w:rsid w:val="00B27749"/>
    <w:rsid w:val="00B30CF8"/>
    <w:rsid w:val="00B30ECC"/>
    <w:rsid w:val="00B32D56"/>
    <w:rsid w:val="00B33309"/>
    <w:rsid w:val="00B41A7A"/>
    <w:rsid w:val="00B41E4A"/>
    <w:rsid w:val="00B42595"/>
    <w:rsid w:val="00B43F9E"/>
    <w:rsid w:val="00B44C4A"/>
    <w:rsid w:val="00B54601"/>
    <w:rsid w:val="00B5544A"/>
    <w:rsid w:val="00B55A6E"/>
    <w:rsid w:val="00B55B0F"/>
    <w:rsid w:val="00B61C53"/>
    <w:rsid w:val="00B630B7"/>
    <w:rsid w:val="00B65ED5"/>
    <w:rsid w:val="00B74077"/>
    <w:rsid w:val="00B74B47"/>
    <w:rsid w:val="00B77AE0"/>
    <w:rsid w:val="00B80826"/>
    <w:rsid w:val="00B86B3F"/>
    <w:rsid w:val="00B87BDF"/>
    <w:rsid w:val="00B904A8"/>
    <w:rsid w:val="00B90931"/>
    <w:rsid w:val="00B90C8B"/>
    <w:rsid w:val="00B91BD3"/>
    <w:rsid w:val="00B91CC9"/>
    <w:rsid w:val="00B94589"/>
    <w:rsid w:val="00B9763F"/>
    <w:rsid w:val="00B97803"/>
    <w:rsid w:val="00BA0D91"/>
    <w:rsid w:val="00BA0DE0"/>
    <w:rsid w:val="00BA1672"/>
    <w:rsid w:val="00BA30FA"/>
    <w:rsid w:val="00BA66E0"/>
    <w:rsid w:val="00BA6D62"/>
    <w:rsid w:val="00BA7EAA"/>
    <w:rsid w:val="00BB0C4E"/>
    <w:rsid w:val="00BB368B"/>
    <w:rsid w:val="00BB42FA"/>
    <w:rsid w:val="00BB4E4D"/>
    <w:rsid w:val="00BB7884"/>
    <w:rsid w:val="00BC3875"/>
    <w:rsid w:val="00BC5314"/>
    <w:rsid w:val="00BD00D1"/>
    <w:rsid w:val="00BD0527"/>
    <w:rsid w:val="00BD08B1"/>
    <w:rsid w:val="00BD1767"/>
    <w:rsid w:val="00BD1CD1"/>
    <w:rsid w:val="00BD27D5"/>
    <w:rsid w:val="00BD4E9D"/>
    <w:rsid w:val="00BD52AE"/>
    <w:rsid w:val="00BD68C4"/>
    <w:rsid w:val="00BE14BB"/>
    <w:rsid w:val="00BE26C6"/>
    <w:rsid w:val="00BE47B4"/>
    <w:rsid w:val="00BE5F4D"/>
    <w:rsid w:val="00BE6B22"/>
    <w:rsid w:val="00BF2B31"/>
    <w:rsid w:val="00BF41E6"/>
    <w:rsid w:val="00BF42AC"/>
    <w:rsid w:val="00BF42BF"/>
    <w:rsid w:val="00BF4A4F"/>
    <w:rsid w:val="00C01F88"/>
    <w:rsid w:val="00C07898"/>
    <w:rsid w:val="00C151DB"/>
    <w:rsid w:val="00C15BD0"/>
    <w:rsid w:val="00C21179"/>
    <w:rsid w:val="00C25B6A"/>
    <w:rsid w:val="00C270C4"/>
    <w:rsid w:val="00C27B8E"/>
    <w:rsid w:val="00C32D44"/>
    <w:rsid w:val="00C35006"/>
    <w:rsid w:val="00C35676"/>
    <w:rsid w:val="00C35C83"/>
    <w:rsid w:val="00C36343"/>
    <w:rsid w:val="00C36F16"/>
    <w:rsid w:val="00C4040D"/>
    <w:rsid w:val="00C411A5"/>
    <w:rsid w:val="00C42D29"/>
    <w:rsid w:val="00C457A7"/>
    <w:rsid w:val="00C46C1F"/>
    <w:rsid w:val="00C51428"/>
    <w:rsid w:val="00C548B4"/>
    <w:rsid w:val="00C5651E"/>
    <w:rsid w:val="00C804CC"/>
    <w:rsid w:val="00C87678"/>
    <w:rsid w:val="00C90171"/>
    <w:rsid w:val="00C91843"/>
    <w:rsid w:val="00C92D21"/>
    <w:rsid w:val="00C938D0"/>
    <w:rsid w:val="00CA1CE1"/>
    <w:rsid w:val="00CA4723"/>
    <w:rsid w:val="00CA4CF4"/>
    <w:rsid w:val="00CA6659"/>
    <w:rsid w:val="00CB5300"/>
    <w:rsid w:val="00CB5DD0"/>
    <w:rsid w:val="00CB5EF4"/>
    <w:rsid w:val="00CB60F6"/>
    <w:rsid w:val="00CB6183"/>
    <w:rsid w:val="00CB73FE"/>
    <w:rsid w:val="00CC1C67"/>
    <w:rsid w:val="00CC3726"/>
    <w:rsid w:val="00CC3A29"/>
    <w:rsid w:val="00CC41D8"/>
    <w:rsid w:val="00CC4648"/>
    <w:rsid w:val="00CC5754"/>
    <w:rsid w:val="00CD1FE6"/>
    <w:rsid w:val="00CD30AA"/>
    <w:rsid w:val="00CD4733"/>
    <w:rsid w:val="00CD5157"/>
    <w:rsid w:val="00CD6402"/>
    <w:rsid w:val="00CE2B0A"/>
    <w:rsid w:val="00CE3FFB"/>
    <w:rsid w:val="00CE65C7"/>
    <w:rsid w:val="00CE6CB6"/>
    <w:rsid w:val="00CE727B"/>
    <w:rsid w:val="00CE7A01"/>
    <w:rsid w:val="00CF3094"/>
    <w:rsid w:val="00CF6891"/>
    <w:rsid w:val="00CF7FF6"/>
    <w:rsid w:val="00D0080B"/>
    <w:rsid w:val="00D015B4"/>
    <w:rsid w:val="00D112CD"/>
    <w:rsid w:val="00D11A8B"/>
    <w:rsid w:val="00D12BB9"/>
    <w:rsid w:val="00D13019"/>
    <w:rsid w:val="00D179D6"/>
    <w:rsid w:val="00D232E3"/>
    <w:rsid w:val="00D27EE3"/>
    <w:rsid w:val="00D31497"/>
    <w:rsid w:val="00D318B5"/>
    <w:rsid w:val="00D32D10"/>
    <w:rsid w:val="00D341C7"/>
    <w:rsid w:val="00D34AA4"/>
    <w:rsid w:val="00D34EA2"/>
    <w:rsid w:val="00D36FE3"/>
    <w:rsid w:val="00D41E65"/>
    <w:rsid w:val="00D43189"/>
    <w:rsid w:val="00D50CD0"/>
    <w:rsid w:val="00D51FC3"/>
    <w:rsid w:val="00D528C6"/>
    <w:rsid w:val="00D5483D"/>
    <w:rsid w:val="00D55BF0"/>
    <w:rsid w:val="00D560B9"/>
    <w:rsid w:val="00D56779"/>
    <w:rsid w:val="00D624BE"/>
    <w:rsid w:val="00D633AF"/>
    <w:rsid w:val="00D65837"/>
    <w:rsid w:val="00D66A5A"/>
    <w:rsid w:val="00D717FB"/>
    <w:rsid w:val="00D7216F"/>
    <w:rsid w:val="00D739A2"/>
    <w:rsid w:val="00D73D19"/>
    <w:rsid w:val="00D80BCC"/>
    <w:rsid w:val="00D810D8"/>
    <w:rsid w:val="00D81146"/>
    <w:rsid w:val="00D8117E"/>
    <w:rsid w:val="00D818AB"/>
    <w:rsid w:val="00D82FB8"/>
    <w:rsid w:val="00D87344"/>
    <w:rsid w:val="00D877A3"/>
    <w:rsid w:val="00D90485"/>
    <w:rsid w:val="00D90A77"/>
    <w:rsid w:val="00D9214C"/>
    <w:rsid w:val="00D93B9A"/>
    <w:rsid w:val="00D94C59"/>
    <w:rsid w:val="00D958C3"/>
    <w:rsid w:val="00D963B9"/>
    <w:rsid w:val="00D96CED"/>
    <w:rsid w:val="00D97E16"/>
    <w:rsid w:val="00D97E22"/>
    <w:rsid w:val="00DA5BA8"/>
    <w:rsid w:val="00DB0D85"/>
    <w:rsid w:val="00DB2CA3"/>
    <w:rsid w:val="00DB6BFD"/>
    <w:rsid w:val="00DB7D4A"/>
    <w:rsid w:val="00DC1EEB"/>
    <w:rsid w:val="00DC20C8"/>
    <w:rsid w:val="00DC44DA"/>
    <w:rsid w:val="00DC7658"/>
    <w:rsid w:val="00DC7AD8"/>
    <w:rsid w:val="00DD48A0"/>
    <w:rsid w:val="00DD4ED8"/>
    <w:rsid w:val="00DD5E9B"/>
    <w:rsid w:val="00DE03FF"/>
    <w:rsid w:val="00DE0CFC"/>
    <w:rsid w:val="00DE1E55"/>
    <w:rsid w:val="00DE2D94"/>
    <w:rsid w:val="00DE5503"/>
    <w:rsid w:val="00DF6886"/>
    <w:rsid w:val="00DF71B2"/>
    <w:rsid w:val="00E00963"/>
    <w:rsid w:val="00E018A5"/>
    <w:rsid w:val="00E01A3C"/>
    <w:rsid w:val="00E05804"/>
    <w:rsid w:val="00E12099"/>
    <w:rsid w:val="00E12F8F"/>
    <w:rsid w:val="00E147A2"/>
    <w:rsid w:val="00E15B84"/>
    <w:rsid w:val="00E21441"/>
    <w:rsid w:val="00E220B9"/>
    <w:rsid w:val="00E24607"/>
    <w:rsid w:val="00E30CE6"/>
    <w:rsid w:val="00E313BB"/>
    <w:rsid w:val="00E3154F"/>
    <w:rsid w:val="00E400C2"/>
    <w:rsid w:val="00E40D8B"/>
    <w:rsid w:val="00E41A76"/>
    <w:rsid w:val="00E4331E"/>
    <w:rsid w:val="00E43F08"/>
    <w:rsid w:val="00E45894"/>
    <w:rsid w:val="00E45EE9"/>
    <w:rsid w:val="00E460D1"/>
    <w:rsid w:val="00E51806"/>
    <w:rsid w:val="00E521F3"/>
    <w:rsid w:val="00E53C16"/>
    <w:rsid w:val="00E62FC9"/>
    <w:rsid w:val="00E64E4E"/>
    <w:rsid w:val="00E66E22"/>
    <w:rsid w:val="00E67B90"/>
    <w:rsid w:val="00E67E94"/>
    <w:rsid w:val="00E70EC4"/>
    <w:rsid w:val="00E72384"/>
    <w:rsid w:val="00E75DAF"/>
    <w:rsid w:val="00E800EE"/>
    <w:rsid w:val="00E80D36"/>
    <w:rsid w:val="00E8257F"/>
    <w:rsid w:val="00E826D8"/>
    <w:rsid w:val="00E85425"/>
    <w:rsid w:val="00E86EA2"/>
    <w:rsid w:val="00E877D4"/>
    <w:rsid w:val="00E926FB"/>
    <w:rsid w:val="00E957DA"/>
    <w:rsid w:val="00EA05FB"/>
    <w:rsid w:val="00EA12FF"/>
    <w:rsid w:val="00EA2743"/>
    <w:rsid w:val="00EA2FD7"/>
    <w:rsid w:val="00EA6334"/>
    <w:rsid w:val="00EA67E7"/>
    <w:rsid w:val="00EA7AC8"/>
    <w:rsid w:val="00EA7F6B"/>
    <w:rsid w:val="00EB0573"/>
    <w:rsid w:val="00EB5952"/>
    <w:rsid w:val="00EB5E2D"/>
    <w:rsid w:val="00EB5F28"/>
    <w:rsid w:val="00EB7676"/>
    <w:rsid w:val="00EC257B"/>
    <w:rsid w:val="00EC27E7"/>
    <w:rsid w:val="00EC2CF4"/>
    <w:rsid w:val="00EC5D0D"/>
    <w:rsid w:val="00EC757C"/>
    <w:rsid w:val="00ED0735"/>
    <w:rsid w:val="00ED119B"/>
    <w:rsid w:val="00ED2ECB"/>
    <w:rsid w:val="00ED6F16"/>
    <w:rsid w:val="00EE0350"/>
    <w:rsid w:val="00EE4999"/>
    <w:rsid w:val="00EE5583"/>
    <w:rsid w:val="00EE56A1"/>
    <w:rsid w:val="00EE629D"/>
    <w:rsid w:val="00EE7D01"/>
    <w:rsid w:val="00EF1D7C"/>
    <w:rsid w:val="00EF3DD8"/>
    <w:rsid w:val="00EF5CB7"/>
    <w:rsid w:val="00EF642C"/>
    <w:rsid w:val="00F00A3F"/>
    <w:rsid w:val="00F01236"/>
    <w:rsid w:val="00F043D9"/>
    <w:rsid w:val="00F061F1"/>
    <w:rsid w:val="00F07ABD"/>
    <w:rsid w:val="00F12132"/>
    <w:rsid w:val="00F13A31"/>
    <w:rsid w:val="00F13F14"/>
    <w:rsid w:val="00F15FBA"/>
    <w:rsid w:val="00F16B9A"/>
    <w:rsid w:val="00F170AC"/>
    <w:rsid w:val="00F21B19"/>
    <w:rsid w:val="00F23D12"/>
    <w:rsid w:val="00F24577"/>
    <w:rsid w:val="00F26FA0"/>
    <w:rsid w:val="00F272C4"/>
    <w:rsid w:val="00F3080B"/>
    <w:rsid w:val="00F30AC0"/>
    <w:rsid w:val="00F31D9F"/>
    <w:rsid w:val="00F345EE"/>
    <w:rsid w:val="00F35173"/>
    <w:rsid w:val="00F36D96"/>
    <w:rsid w:val="00F37ED2"/>
    <w:rsid w:val="00F37FCF"/>
    <w:rsid w:val="00F444C5"/>
    <w:rsid w:val="00F44EFF"/>
    <w:rsid w:val="00F46673"/>
    <w:rsid w:val="00F46E70"/>
    <w:rsid w:val="00F47F55"/>
    <w:rsid w:val="00F5091A"/>
    <w:rsid w:val="00F539DF"/>
    <w:rsid w:val="00F54379"/>
    <w:rsid w:val="00F57A5C"/>
    <w:rsid w:val="00F61E3D"/>
    <w:rsid w:val="00F648FB"/>
    <w:rsid w:val="00F65BAC"/>
    <w:rsid w:val="00F65D16"/>
    <w:rsid w:val="00F66947"/>
    <w:rsid w:val="00F70328"/>
    <w:rsid w:val="00F71035"/>
    <w:rsid w:val="00F710F1"/>
    <w:rsid w:val="00F73FEC"/>
    <w:rsid w:val="00F74FD6"/>
    <w:rsid w:val="00F75AC2"/>
    <w:rsid w:val="00F8109B"/>
    <w:rsid w:val="00F8278E"/>
    <w:rsid w:val="00F919AA"/>
    <w:rsid w:val="00F91A93"/>
    <w:rsid w:val="00F94710"/>
    <w:rsid w:val="00F95295"/>
    <w:rsid w:val="00F96CD9"/>
    <w:rsid w:val="00FA25DF"/>
    <w:rsid w:val="00FA40EC"/>
    <w:rsid w:val="00FB26A4"/>
    <w:rsid w:val="00FC7091"/>
    <w:rsid w:val="00FC74F9"/>
    <w:rsid w:val="00FD42CB"/>
    <w:rsid w:val="00FD458E"/>
    <w:rsid w:val="00FD4D63"/>
    <w:rsid w:val="00FD5734"/>
    <w:rsid w:val="00FD62E7"/>
    <w:rsid w:val="00FD79BE"/>
    <w:rsid w:val="00FD7D26"/>
    <w:rsid w:val="00FE04F4"/>
    <w:rsid w:val="00FE05C9"/>
    <w:rsid w:val="00FE0D07"/>
    <w:rsid w:val="00FE1650"/>
    <w:rsid w:val="00FE2D48"/>
    <w:rsid w:val="00FE3CC2"/>
    <w:rsid w:val="00FE4995"/>
    <w:rsid w:val="00FE67CD"/>
    <w:rsid w:val="00FF1B42"/>
    <w:rsid w:val="00FF4F50"/>
    <w:rsid w:val="00FF5403"/>
    <w:rsid w:val="00FF6E34"/>
    <w:rsid w:val="013E18E2"/>
    <w:rsid w:val="024D4374"/>
    <w:rsid w:val="0379FC84"/>
    <w:rsid w:val="0420869A"/>
    <w:rsid w:val="04772717"/>
    <w:rsid w:val="05A2DC08"/>
    <w:rsid w:val="07FE49FD"/>
    <w:rsid w:val="0837A3BB"/>
    <w:rsid w:val="0857960C"/>
    <w:rsid w:val="0A26BC81"/>
    <w:rsid w:val="0C77C894"/>
    <w:rsid w:val="0E4B3B1B"/>
    <w:rsid w:val="100A2735"/>
    <w:rsid w:val="1052A8B7"/>
    <w:rsid w:val="127865A5"/>
    <w:rsid w:val="12CDADC9"/>
    <w:rsid w:val="12F12DF7"/>
    <w:rsid w:val="141F02B6"/>
    <w:rsid w:val="1427C22B"/>
    <w:rsid w:val="158F2F89"/>
    <w:rsid w:val="163112FA"/>
    <w:rsid w:val="16CA588B"/>
    <w:rsid w:val="17BA3649"/>
    <w:rsid w:val="18A98838"/>
    <w:rsid w:val="19E2534D"/>
    <w:rsid w:val="1B88F177"/>
    <w:rsid w:val="1B916828"/>
    <w:rsid w:val="1C15714A"/>
    <w:rsid w:val="1CB19769"/>
    <w:rsid w:val="1D5C7C52"/>
    <w:rsid w:val="1DAC31C6"/>
    <w:rsid w:val="1E2F2E99"/>
    <w:rsid w:val="1EBB8B6A"/>
    <w:rsid w:val="1EF35A33"/>
    <w:rsid w:val="1F27F01B"/>
    <w:rsid w:val="1F30B6B9"/>
    <w:rsid w:val="2038873E"/>
    <w:rsid w:val="2055B11E"/>
    <w:rsid w:val="214BFA28"/>
    <w:rsid w:val="21ACE948"/>
    <w:rsid w:val="22478D0E"/>
    <w:rsid w:val="224A46C7"/>
    <w:rsid w:val="2254BECF"/>
    <w:rsid w:val="22D1262D"/>
    <w:rsid w:val="2464713C"/>
    <w:rsid w:val="253F08CB"/>
    <w:rsid w:val="25B61491"/>
    <w:rsid w:val="25D0F998"/>
    <w:rsid w:val="25D2F70A"/>
    <w:rsid w:val="274E9A96"/>
    <w:rsid w:val="277C27E9"/>
    <w:rsid w:val="28656CBE"/>
    <w:rsid w:val="2888D290"/>
    <w:rsid w:val="292AA885"/>
    <w:rsid w:val="2944E34D"/>
    <w:rsid w:val="294DE10C"/>
    <w:rsid w:val="2989E144"/>
    <w:rsid w:val="2A6C5FFB"/>
    <w:rsid w:val="2AAE1C03"/>
    <w:rsid w:val="2B0BCE99"/>
    <w:rsid w:val="2C18A6D4"/>
    <w:rsid w:val="2CE43177"/>
    <w:rsid w:val="2CF027B6"/>
    <w:rsid w:val="2D40E2C3"/>
    <w:rsid w:val="2DB61205"/>
    <w:rsid w:val="2DCB4DE2"/>
    <w:rsid w:val="2F4F3B92"/>
    <w:rsid w:val="2F8229B6"/>
    <w:rsid w:val="2FBF11F9"/>
    <w:rsid w:val="2FBF7D55"/>
    <w:rsid w:val="306DB6A7"/>
    <w:rsid w:val="3078B76A"/>
    <w:rsid w:val="318CBFD0"/>
    <w:rsid w:val="3225D5FD"/>
    <w:rsid w:val="32E620A3"/>
    <w:rsid w:val="3300A2A3"/>
    <w:rsid w:val="33360986"/>
    <w:rsid w:val="33A134C2"/>
    <w:rsid w:val="34691391"/>
    <w:rsid w:val="3528A9B8"/>
    <w:rsid w:val="36D87271"/>
    <w:rsid w:val="3701C37D"/>
    <w:rsid w:val="371CDA0C"/>
    <w:rsid w:val="373003B7"/>
    <w:rsid w:val="373D3DE9"/>
    <w:rsid w:val="37A6E0DD"/>
    <w:rsid w:val="37B6BDD5"/>
    <w:rsid w:val="3A7C8642"/>
    <w:rsid w:val="3AE95059"/>
    <w:rsid w:val="3B274262"/>
    <w:rsid w:val="3BB4B334"/>
    <w:rsid w:val="3BDA1572"/>
    <w:rsid w:val="3C723E74"/>
    <w:rsid w:val="3D1D1DF0"/>
    <w:rsid w:val="3D61F718"/>
    <w:rsid w:val="3D6E559A"/>
    <w:rsid w:val="3D8B56E1"/>
    <w:rsid w:val="3E48D344"/>
    <w:rsid w:val="3ECE3B7B"/>
    <w:rsid w:val="3ED9F147"/>
    <w:rsid w:val="3FCA2A21"/>
    <w:rsid w:val="40332043"/>
    <w:rsid w:val="40A064DE"/>
    <w:rsid w:val="40E9536F"/>
    <w:rsid w:val="41DE9D6C"/>
    <w:rsid w:val="42818E3C"/>
    <w:rsid w:val="42B5BD29"/>
    <w:rsid w:val="440CD154"/>
    <w:rsid w:val="448BCC2E"/>
    <w:rsid w:val="44BE3D54"/>
    <w:rsid w:val="45CAA0ED"/>
    <w:rsid w:val="4660DA5A"/>
    <w:rsid w:val="46A00F21"/>
    <w:rsid w:val="4753D4DB"/>
    <w:rsid w:val="47743CF6"/>
    <w:rsid w:val="477573F3"/>
    <w:rsid w:val="4921D491"/>
    <w:rsid w:val="49D4116F"/>
    <w:rsid w:val="4A150D39"/>
    <w:rsid w:val="4B4D6118"/>
    <w:rsid w:val="4B53B4FA"/>
    <w:rsid w:val="4BD24DA3"/>
    <w:rsid w:val="4BDCE8FB"/>
    <w:rsid w:val="4C0BB1B8"/>
    <w:rsid w:val="4C75E437"/>
    <w:rsid w:val="50D16CD2"/>
    <w:rsid w:val="520FEFBA"/>
    <w:rsid w:val="53368832"/>
    <w:rsid w:val="534BCFF5"/>
    <w:rsid w:val="547D9D62"/>
    <w:rsid w:val="555FF445"/>
    <w:rsid w:val="5581B2DA"/>
    <w:rsid w:val="568F199D"/>
    <w:rsid w:val="56F322C4"/>
    <w:rsid w:val="57DF9F56"/>
    <w:rsid w:val="57E43BEF"/>
    <w:rsid w:val="57F35752"/>
    <w:rsid w:val="5A9B4735"/>
    <w:rsid w:val="5AA8A35C"/>
    <w:rsid w:val="5AC049D7"/>
    <w:rsid w:val="5AC137EE"/>
    <w:rsid w:val="5B3824B1"/>
    <w:rsid w:val="5C043846"/>
    <w:rsid w:val="5C353DAA"/>
    <w:rsid w:val="5C853C12"/>
    <w:rsid w:val="5CCB613B"/>
    <w:rsid w:val="5D432BCF"/>
    <w:rsid w:val="5E087C43"/>
    <w:rsid w:val="5E756E1B"/>
    <w:rsid w:val="5F3F40DF"/>
    <w:rsid w:val="60150633"/>
    <w:rsid w:val="6036E970"/>
    <w:rsid w:val="617B7B2D"/>
    <w:rsid w:val="6356162D"/>
    <w:rsid w:val="6362A59F"/>
    <w:rsid w:val="639E766E"/>
    <w:rsid w:val="65D19AD6"/>
    <w:rsid w:val="6618B90B"/>
    <w:rsid w:val="66CB7954"/>
    <w:rsid w:val="678AD4CE"/>
    <w:rsid w:val="67D45E38"/>
    <w:rsid w:val="6860FD10"/>
    <w:rsid w:val="68B09666"/>
    <w:rsid w:val="68E6F54F"/>
    <w:rsid w:val="6901E266"/>
    <w:rsid w:val="69F7B246"/>
    <w:rsid w:val="6A1BF44B"/>
    <w:rsid w:val="6A8F98F9"/>
    <w:rsid w:val="6E56944E"/>
    <w:rsid w:val="6EDCC59D"/>
    <w:rsid w:val="6F63AE8A"/>
    <w:rsid w:val="6FA04DE0"/>
    <w:rsid w:val="6FD1E54E"/>
    <w:rsid w:val="706205A5"/>
    <w:rsid w:val="711EA4DE"/>
    <w:rsid w:val="72CF356B"/>
    <w:rsid w:val="743C30BE"/>
    <w:rsid w:val="74DA1DE6"/>
    <w:rsid w:val="7600F53C"/>
    <w:rsid w:val="776C9B54"/>
    <w:rsid w:val="780744C2"/>
    <w:rsid w:val="78BA2605"/>
    <w:rsid w:val="791ED3D1"/>
    <w:rsid w:val="7A37E858"/>
    <w:rsid w:val="7B39BAC8"/>
    <w:rsid w:val="7CAB29FC"/>
    <w:rsid w:val="7E7D78B4"/>
    <w:rsid w:val="7FEACAA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F1331E"/>
  <w15:docId w15:val="{EAE8D005-21DE-4AED-B6AA-FAFAF5FC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E4E"/>
    <w:rPr>
      <w:rFonts w:ascii="Arial" w:hAnsi="Arial"/>
      <w:sz w:val="22"/>
      <w:szCs w:val="22"/>
    </w:rPr>
  </w:style>
  <w:style w:type="character" w:customStyle="1" w:styleId="spellingerror">
    <w:name w:val="spellingerror"/>
    <w:basedOn w:val="DefaultParagraphFont"/>
    <w:rsid w:val="00B4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633004">
      <w:bodyDiv w:val="1"/>
      <w:marLeft w:val="0"/>
      <w:marRight w:val="0"/>
      <w:marTop w:val="0"/>
      <w:marBottom w:val="0"/>
      <w:divBdr>
        <w:top w:val="none" w:sz="0" w:space="0" w:color="auto"/>
        <w:left w:val="none" w:sz="0" w:space="0" w:color="auto"/>
        <w:bottom w:val="none" w:sz="0" w:space="0" w:color="auto"/>
        <w:right w:val="none" w:sz="0" w:space="0" w:color="auto"/>
      </w:divBdr>
      <w:divsChild>
        <w:div w:id="214662625">
          <w:marLeft w:val="0"/>
          <w:marRight w:val="0"/>
          <w:marTop w:val="0"/>
          <w:marBottom w:val="0"/>
          <w:divBdr>
            <w:top w:val="none" w:sz="0" w:space="0" w:color="auto"/>
            <w:left w:val="none" w:sz="0" w:space="0" w:color="auto"/>
            <w:bottom w:val="none" w:sz="0" w:space="0" w:color="auto"/>
            <w:right w:val="none" w:sz="0" w:space="0" w:color="auto"/>
          </w:divBdr>
        </w:div>
        <w:div w:id="746154588">
          <w:marLeft w:val="0"/>
          <w:marRight w:val="0"/>
          <w:marTop w:val="0"/>
          <w:marBottom w:val="0"/>
          <w:divBdr>
            <w:top w:val="none" w:sz="0" w:space="0" w:color="auto"/>
            <w:left w:val="none" w:sz="0" w:space="0" w:color="auto"/>
            <w:bottom w:val="none" w:sz="0" w:space="0" w:color="auto"/>
            <w:right w:val="none" w:sz="0" w:space="0" w:color="auto"/>
          </w:divBdr>
        </w:div>
        <w:div w:id="1228227456">
          <w:marLeft w:val="0"/>
          <w:marRight w:val="0"/>
          <w:marTop w:val="0"/>
          <w:marBottom w:val="0"/>
          <w:divBdr>
            <w:top w:val="none" w:sz="0" w:space="0" w:color="auto"/>
            <w:left w:val="none" w:sz="0" w:space="0" w:color="auto"/>
            <w:bottom w:val="none" w:sz="0" w:space="0" w:color="auto"/>
            <w:right w:val="none" w:sz="0" w:space="0" w:color="auto"/>
          </w:divBdr>
        </w:div>
        <w:div w:id="1997758091">
          <w:marLeft w:val="0"/>
          <w:marRight w:val="0"/>
          <w:marTop w:val="0"/>
          <w:marBottom w:val="0"/>
          <w:divBdr>
            <w:top w:val="none" w:sz="0" w:space="0" w:color="auto"/>
            <w:left w:val="none" w:sz="0" w:space="0" w:color="auto"/>
            <w:bottom w:val="none" w:sz="0" w:space="0" w:color="auto"/>
            <w:right w:val="none" w:sz="0" w:space="0" w:color="auto"/>
          </w:divBdr>
        </w:div>
        <w:div w:id="2060086008">
          <w:marLeft w:val="0"/>
          <w:marRight w:val="0"/>
          <w:marTop w:val="0"/>
          <w:marBottom w:val="0"/>
          <w:divBdr>
            <w:top w:val="none" w:sz="0" w:space="0" w:color="auto"/>
            <w:left w:val="none" w:sz="0" w:space="0" w:color="auto"/>
            <w:bottom w:val="none" w:sz="0" w:space="0" w:color="auto"/>
            <w:right w:val="none" w:sz="0" w:space="0" w:color="auto"/>
          </w:divBdr>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759711926">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5" ma:contentTypeDescription="Create a new document." ma:contentTypeScope="" ma:versionID="77da792b7dda30d823e46d4c236106ae">
  <xsd:schema xmlns:xsd="http://www.w3.org/2001/XMLSchema" xmlns:xs="http://www.w3.org/2001/XMLSchema" xmlns:p="http://schemas.microsoft.com/office/2006/metadata/properties" xmlns:ns3="4ff1708e-04b1-4ffa-8d5b-c68e6656c288" targetNamespace="http://schemas.microsoft.com/office/2006/metadata/properties" ma:root="true" ma:fieldsID="837b940b50a577a4381f2c0af82039fb"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4ff1708e-04b1-4ffa-8d5b-c68e6656c288"/>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94AB8F1-DD5D-4D55-860A-E8EEE70C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8D3D8-BD6A-462B-ADBC-612BEF77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cp:revision>
  <cp:lastPrinted>2019-03-12T09:40:00Z</cp:lastPrinted>
  <dcterms:created xsi:type="dcterms:W3CDTF">2020-01-15T11:00:00Z</dcterms:created>
  <dcterms:modified xsi:type="dcterms:W3CDTF">2020-01-15T11:00:00Z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