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C14F6A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C14F6A">
            <w:pPr>
              <w:pStyle w:val="Heading1"/>
            </w:pPr>
            <w:r>
              <w:t>NP/NEYH/NWY/143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PCS 28935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BFF Monitoring Surveyor Appointment - The Avenue, Savile Developments Limited 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Leeds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appointment represents appointment 6 of 6 allocated to GVA through a 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competitive procurement exercise for Project Monitoring Services dated November 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2015. 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BFF transaction is known as The Avenue and is located off Caledonian Road, 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Savile Town, Dewsbury, West Yorkshire. PCS number 28935.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Scope of Services and Project Information Sheet are attached to this ITP 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 ancillary documentation has been provided via email to Mark Blenkinsop.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Agency will directly pay the Monitoring Fees and seek reimbursement of 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costs from the Borrower.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It is anticipated that 27 no. Monthly Monitoring Reports will be required in 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addition to an Initial Report. Fees per report are agreed at £750, with the 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Initial Report fee of £2,500. Total fees are expected to be £22,750. HCA will 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require a monthly report throughout the construction period until the point </w:t>
            </w:r>
          </w:p>
          <w:p w:rsidR="00C14F6A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that the HCA's loan facility is repaid. The term of required service is </w:t>
            </w:r>
          </w:p>
          <w:p w:rsidR="001F37EE" w:rsidRDefault="00C14F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therefore dependent on development progress and is subject to change.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C14F6A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C14F6A">
              <w:rPr>
                <w:rFonts w:ascii="Arial" w:hAnsi="Arial"/>
                <w:sz w:val="20"/>
              </w:rPr>
              <w:t>31/12/2018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C14F6A">
              <w:rPr>
                <w:rFonts w:ascii="Arial" w:hAnsi="Arial"/>
                <w:sz w:val="20"/>
              </w:rPr>
              <w:t>31/12/2018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C14F6A">
              <w:rPr>
                <w:rFonts w:ascii="Arial" w:hAnsi="Arial"/>
                <w:sz w:val="20"/>
              </w:rPr>
              <w:t xml:space="preserve">Confirmed verbally to Mark Blenkinsop on 26th September 2016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C14F6A">
              <w:rPr>
                <w:rFonts w:ascii="Arial" w:hAnsi="Arial"/>
                <w:sz w:val="20"/>
              </w:rPr>
              <w:t>22750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C14F6A">
              <w:rPr>
                <w:rFonts w:ascii="Arial" w:hAnsi="Arial"/>
                <w:sz w:val="20"/>
              </w:rPr>
              <w:t>22750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C14F6A">
              <w:rPr>
                <w:rFonts w:ascii="Arial" w:hAnsi="Arial"/>
                <w:sz w:val="20"/>
              </w:rPr>
              <w:t>IT71995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C14F6A">
              <w:rPr>
                <w:rFonts w:ascii="Arial" w:hAnsi="Arial"/>
                <w:sz w:val="20"/>
              </w:rPr>
              <w:t>Mark Harrington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C14F6A">
              <w:rPr>
                <w:rFonts w:ascii="Arial" w:hAnsi="Arial"/>
                <w:sz w:val="20"/>
              </w:rPr>
              <w:t>Mark Harrington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C14F6A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6A" w:rsidRDefault="00C14F6A" w:rsidP="00C14F6A">
      <w:r>
        <w:separator/>
      </w:r>
    </w:p>
  </w:endnote>
  <w:endnote w:type="continuationSeparator" w:id="0">
    <w:p w:rsidR="00C14F6A" w:rsidRDefault="00C14F6A" w:rsidP="00C1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6A" w:rsidRDefault="00C14F6A" w:rsidP="00C14F6A">
    <w:pPr>
      <w:pStyle w:val="Footer"/>
    </w:pPr>
    <w:bookmarkStart w:id="1" w:name="aliashAdvancedFooterprot1FooterEvenPages"/>
  </w:p>
  <w:bookmarkEnd w:id="1"/>
  <w:p w:rsidR="00C14F6A" w:rsidRDefault="00C14F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6A" w:rsidRDefault="00C14F6A" w:rsidP="00C14F6A">
    <w:pPr>
      <w:pStyle w:val="Footer"/>
    </w:pPr>
    <w:bookmarkStart w:id="2" w:name="aliashAdvancedFooterprotec1FooterPrimary"/>
  </w:p>
  <w:bookmarkEnd w:id="2"/>
  <w:p w:rsidR="00C14F6A" w:rsidRDefault="00C14F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6A" w:rsidRDefault="00C14F6A" w:rsidP="00C14F6A">
    <w:pPr>
      <w:pStyle w:val="Footer"/>
    </w:pPr>
    <w:bookmarkStart w:id="3" w:name="aliashAdvancedFooterprot1FooterFirstPage"/>
  </w:p>
  <w:bookmarkEnd w:id="3"/>
  <w:p w:rsidR="00C14F6A" w:rsidRDefault="00C14F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6A" w:rsidRDefault="00C14F6A" w:rsidP="00C14F6A">
      <w:r>
        <w:separator/>
      </w:r>
    </w:p>
  </w:footnote>
  <w:footnote w:type="continuationSeparator" w:id="0">
    <w:p w:rsidR="00C14F6A" w:rsidRDefault="00C14F6A" w:rsidP="00C14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6A" w:rsidRDefault="00C14F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6A" w:rsidRDefault="00C14F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6A" w:rsidRDefault="00C14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6A"/>
    <w:rsid w:val="00073A5C"/>
    <w:rsid w:val="001F37EE"/>
    <w:rsid w:val="00240F54"/>
    <w:rsid w:val="00482F9E"/>
    <w:rsid w:val="00502966"/>
    <w:rsid w:val="009760C2"/>
    <w:rsid w:val="00C14F6A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14F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4F6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14F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4F6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14F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4F6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14F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4F6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2016-10-04T13:13:00Z</dcterms:created>
  <dcterms:modified xsi:type="dcterms:W3CDTF">2016-10-04T13:14:00Z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b4e8110d-bb79-4289-8c9a-c00276358118</vt:lpwstr>
  </property>
  <property fmtid="{D5CDD505-2E9C-101B-9397-08002B2CF9AE}" pid="3" name="HCAGPMS">
    <vt:lpwstr>OFFICIAL</vt:lpwstr>
  </property>
</Properties>
</file>