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7 (Financial Difficulties)</w:t>
      </w:r>
    </w:p>
    <w:p w:rsidR="00000000" w:rsidDel="00000000" w:rsidP="00000000" w:rsidRDefault="00000000" w:rsidRPr="00000000" w14:paraId="0000000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3">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7560.0" w:type="dxa"/>
        <w:jc w:val="left"/>
        <w:tblInd w:w="1008.0" w:type="dxa"/>
        <w:tblLayout w:type="fixed"/>
        <w:tblLook w:val="0000"/>
      </w:tblPr>
      <w:tblGrid>
        <w:gridCol w:w="2462"/>
        <w:gridCol w:w="5098"/>
        <w:tblGridChange w:id="0">
          <w:tblGrid>
            <w:gridCol w:w="2462"/>
            <w:gridCol w:w="5098"/>
          </w:tblGrid>
        </w:tblGridChange>
      </w:tblGrid>
      <w:tr>
        <w:trPr>
          <w:cantSplit w:val="0"/>
          <w:tblHeader w:val="0"/>
        </w:trPr>
        <w:tc>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"Credit Rating Threshold"</w:t>
            </w:r>
          </w:p>
        </w:tc>
        <w:tc>
          <w:tcPr/>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minimum credit rating level for the Monitored Company as set out in Annex 2 and</w:t>
            </w:r>
          </w:p>
        </w:tc>
      </w:tr>
      <w:tr>
        <w:trPr>
          <w:cantSplit w:val="0"/>
          <w:tblHeader w:val="0"/>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Distress Event"</w:t>
            </w:r>
          </w:p>
        </w:tc>
        <w:tc>
          <w:tcPr/>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occurrence or one or more of the following events:</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720" w:right="0" w:hanging="5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credit rating of the Monitored Company dropping below the applicable Credit Rating Threshold;</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720" w:right="0" w:hanging="5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Monitored Company issuing a profits warning to a stock exchange or making any other public announcement about a material deterioration in its financial position or prospects;</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720" w:right="0" w:hanging="5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being a public investigation into improper financial accounting and reporting, suspected fraud or any other impropriety of the Monitored Party; </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720" w:right="0" w:hanging="5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Monitored Company committing a material breach of covenant to its lenders; </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720" w:right="0" w:hanging="5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Key Subcontractor (where applicable) notifying CCS that the Supplier has not satisfied any sums properly due under a specified invoice and not subject to a genuine dispute; or</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720" w:right="0" w:hanging="5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following:</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commencement of any litigation against the Monitored Company with respect to financial indebtedness or obligations under a contract; </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non-payment by the Monitored Company of any financial indebtedness;</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financial indebtedness of the Monitored Company becoming due as a result of an event of default; or</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cancellation or suspension of any financial indebtedness in respect of the Monitored Company</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each case which CCS reasonably believes (or would be likely reasonably to believe) could directly impact on the continued performance of any Contract and delivery of the Deliverables in accordance with any Call-Off Contract;</w:t>
            </w:r>
          </w:p>
        </w:tc>
      </w:tr>
      <w:tr>
        <w:trPr>
          <w:cantSplit w:val="0"/>
          <w:tblHeader w:val="0"/>
        </w:trPr>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Distress Service Continuity Plan"</w:t>
            </w:r>
          </w:p>
        </w:tc>
        <w:tc>
          <w:tcPr/>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plan setting out how the Supplier will ensure the continued performance and delivery of the Deliverables in accordance with [each Call-Off] Contract in the event that a Financial Distress Event occurs;</w:t>
            </w:r>
          </w:p>
        </w:tc>
      </w:tr>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“Monitored Company”</w:t>
            </w:r>
          </w:p>
        </w:tc>
        <w:tc>
          <w:tcPr/>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Supplier </w:t>
            </w:r>
            <w:r w:rsidDel="00000000" w:rsidR="00000000" w:rsidRPr="00000000">
              <w:rPr>
                <w:rFonts w:ascii="Arial" w:cs="Arial" w:eastAsia="Arial" w:hAnsi="Arial"/>
                <w:sz w:val="24"/>
                <w:szCs w:val="24"/>
                <w:rtl w:val="0"/>
              </w:rPr>
              <w:t xml:space="preserve"> or any Key Subcontractor]</w:t>
            </w:r>
            <w:r w:rsidDel="00000000" w:rsidR="00000000" w:rsidRPr="00000000">
              <w:rPr>
                <w:rtl w:val="0"/>
              </w:rPr>
            </w:r>
          </w:p>
        </w:tc>
      </w:tr>
      <w:tr>
        <w:trPr>
          <w:cantSplit w:val="0"/>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"Rating Agencies"</w:t>
            </w:r>
          </w:p>
        </w:tc>
        <w:tc>
          <w:tcPr/>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rating agencies listed in Annex 1.</w:t>
            </w:r>
          </w:p>
        </w:tc>
      </w:tr>
    </w:tbl>
    <w:p w:rsidR="00000000" w:rsidDel="00000000" w:rsidP="00000000" w:rsidRDefault="00000000" w:rsidRPr="00000000" w14:paraId="0000001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When this Schedule applies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comply with the provisions of this Schedule in relation to the assessment of the financial standing of the Monitored Companies and the consequences of a change to that financial standing.</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this Schedule shall survive: </w:t>
      </w:r>
    </w:p>
    <w:p w:rsidR="00000000" w:rsidDel="00000000" w:rsidP="00000000" w:rsidRDefault="00000000" w:rsidRPr="00000000" w14:paraId="0000001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000000" w:rsidDel="00000000" w:rsidP="00000000" w:rsidRDefault="00000000" w:rsidRPr="00000000" w14:paraId="0000001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Call-Off Contract until the termination or expiry of the Call-Off Contract.</w:t>
      </w:r>
    </w:p>
    <w:p w:rsidR="00000000" w:rsidDel="00000000" w:rsidP="00000000" w:rsidRDefault="00000000" w:rsidRPr="00000000" w14:paraId="0000001E">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hat happens when your credit rating changes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warrants and represents to CCS that as at the Start Date the long term credit ratings issued for the Monitored Companies by each of the Rating Agencies are as set out in Annex 2. </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(and in any event within five (5) Working Days) notify CCS in writing if there is any downgrade in the credit rating issued by any Rating Agency for a Monitored Company.</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rsidR="00000000" w:rsidDel="00000000" w:rsidP="00000000" w:rsidRDefault="00000000" w:rsidRPr="00000000" w14:paraId="00000022">
      <w:pPr>
        <w:ind w:firstLine="1134"/>
        <w:jc w:val="left"/>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609600" cy="163195"/>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09600" cy="163195"/>
                    </a:xfrm>
                    <a:prstGeom prst="rect"/>
                    <a:ln/>
                  </pic:spPr>
                </pic:pic>
              </a:graphicData>
            </a:graphic>
          </wp:inline>
        </w:drawing>
      </w:r>
      <w:r w:rsidDel="00000000" w:rsidR="00000000" w:rsidRPr="00000000">
        <w:rPr>
          <w:rFonts w:ascii="Arial" w:cs="Arial" w:eastAsia="Arial" w:hAnsi="Arial"/>
          <w:sz w:val="24"/>
          <w:szCs w:val="24"/>
        </w:rPr>
        <w:drawing>
          <wp:inline distB="0" distT="0" distL="0" distR="0">
            <wp:extent cx="609600" cy="315595"/>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09600" cy="31559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02"/>
        </w:tabs>
        <w:spacing w:after="22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tbl>
      <w:tblPr>
        <w:tblStyle w:val="Table2"/>
        <w:tblW w:w="8317.0" w:type="dxa"/>
        <w:jc w:val="left"/>
        <w:tblInd w:w="709.0" w:type="dxa"/>
        <w:tblLayout w:type="fixed"/>
        <w:tblLook w:val="0400"/>
      </w:tblPr>
      <w:tblGrid>
        <w:gridCol w:w="1524"/>
        <w:gridCol w:w="6793"/>
        <w:tblGridChange w:id="0">
          <w:tblGrid>
            <w:gridCol w:w="1524"/>
            <w:gridCol w:w="6793"/>
          </w:tblGrid>
        </w:tblGridChange>
      </w:tblGrid>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02"/>
              </w:tabs>
              <w:spacing w:after="220" w:before="0" w:line="240" w:lineRule="auto"/>
              <w:ind w:left="11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02"/>
              </w:tabs>
              <w:spacing w:after="220" w:before="0" w:line="240" w:lineRule="auto"/>
              <w:ind w:left="113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 value at the relevant date of all cash in hand and at the bank of the Monitored Company];</w:t>
            </w:r>
            <w:r w:rsidDel="00000000" w:rsidR="00000000" w:rsidRPr="00000000">
              <w:rPr>
                <w:rtl w:val="0"/>
              </w:rPr>
            </w:r>
          </w:p>
        </w:tc>
      </w:tr>
      <w:tr>
        <w:trPr>
          <w:cantSplit w:val="0"/>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02"/>
              </w:tabs>
              <w:spacing w:after="220" w:before="0" w:line="240" w:lineRule="auto"/>
              <w:ind w:left="11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02"/>
              </w:tabs>
              <w:spacing w:after="220" w:before="0" w:line="240" w:lineRule="auto"/>
              <w:ind w:left="11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 value of all marketable securities held by the Supplier the Monitored Company determined using closing prices on the Working Day preceding the relevant date; </w:t>
            </w:r>
          </w:p>
        </w:tc>
      </w:tr>
      <w:tr>
        <w:trPr>
          <w:cantSplit w:val="0"/>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02"/>
              </w:tabs>
              <w:spacing w:after="220" w:before="0" w:line="240" w:lineRule="auto"/>
              <w:ind w:left="11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02"/>
              </w:tabs>
              <w:spacing w:after="220" w:before="0" w:line="240" w:lineRule="auto"/>
              <w:ind w:left="11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 value at the relevant date of all account receivables of the Monitored]; and</w:t>
            </w:r>
          </w:p>
        </w:tc>
      </w:tr>
      <w:tr>
        <w:trPr>
          <w:cantSplit w:val="0"/>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02"/>
              </w:tabs>
              <w:spacing w:after="220" w:before="0" w:line="240" w:lineRule="auto"/>
              <w:ind w:left="11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02"/>
              </w:tabs>
              <w:spacing w:after="220" w:before="0" w:line="240" w:lineRule="auto"/>
              <w:ind w:left="11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 value at the relevant date of the current liabilities of the Monitored Company].</w:t>
            </w:r>
          </w:p>
        </w:tc>
      </w:tr>
    </w:tbl>
    <w:p w:rsidR="00000000" w:rsidDel="00000000" w:rsidP="00000000" w:rsidRDefault="00000000" w:rsidRPr="00000000" w14:paraId="0000002C">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t>
      </w:r>
    </w:p>
    <w:p w:rsidR="00000000" w:rsidDel="00000000" w:rsidP="00000000" w:rsidRDefault="00000000" w:rsidRPr="00000000" w14:paraId="0000002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regularly monitor the credit ratings of each Monitored Company with the Rating Agencies; and </w:t>
      </w:r>
    </w:p>
    <w:p w:rsidR="00000000" w:rsidDel="00000000" w:rsidP="00000000" w:rsidRDefault="00000000" w:rsidRPr="00000000" w14:paraId="0000002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000000" w:rsidDel="00000000" w:rsidP="00000000" w:rsidRDefault="00000000" w:rsidRPr="00000000" w14:paraId="00000030">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there is a financial distress event</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rsidR="00000000" w:rsidDel="00000000" w:rsidP="00000000" w:rsidRDefault="00000000" w:rsidRPr="00000000" w14:paraId="0000003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rectify such late or non-payment; or </w:t>
      </w:r>
    </w:p>
    <w:p w:rsidR="00000000" w:rsidDel="00000000" w:rsidP="00000000" w:rsidRDefault="00000000" w:rsidRPr="00000000" w14:paraId="0000003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 to CCS's reasonable satisfaction that there is a valid reason for late or non-payment.</w:t>
      </w:r>
    </w:p>
    <w:p w:rsidR="00000000" w:rsidDel="00000000" w:rsidP="00000000" w:rsidRDefault="00000000" w:rsidRPr="00000000" w14:paraId="00000035">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the other Monitored Companies shall:</w:t>
      </w:r>
    </w:p>
    <w:p w:rsidR="00000000" w:rsidDel="00000000" w:rsidP="00000000" w:rsidRDefault="00000000" w:rsidRPr="00000000" w14:paraId="0000003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000000" w:rsidDel="00000000" w:rsidP="00000000" w:rsidRDefault="00000000" w:rsidRPr="00000000" w14:paraId="0000003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rsidR="00000000" w:rsidDel="00000000" w:rsidP="00000000" w:rsidRDefault="00000000" w:rsidRPr="00000000" w14:paraId="0000003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 to CCS for its Approval, a draft Financial Distress Service Continuity Plan as soon as reasonably practicable (and in any event, within ten (10) Working Days of the initial notification (or awareness) of the Financial Distress Event); and</w:t>
      </w:r>
    </w:p>
    <w:p w:rsidR="00000000" w:rsidDel="00000000" w:rsidP="00000000" w:rsidRDefault="00000000" w:rsidRPr="00000000" w14:paraId="0000003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such financial information relating to the Monitored Company as CCS may reasonably require.</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000000" w:rsidDel="00000000" w:rsidP="00000000" w:rsidRDefault="00000000" w:rsidRPr="00000000" w14:paraId="0000003C">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Approval of the Financial Distress Service Continuity Plan by CCS, the Supplier shall:</w:t>
      </w:r>
    </w:p>
    <w:p w:rsidR="00000000" w:rsidDel="00000000" w:rsidP="00000000" w:rsidRDefault="00000000" w:rsidRPr="00000000" w14:paraId="0000003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000000" w:rsidDel="00000000" w:rsidP="00000000" w:rsidRDefault="00000000" w:rsidRPr="00000000" w14:paraId="0000003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rsidR="00000000" w:rsidDel="00000000" w:rsidP="00000000" w:rsidRDefault="00000000" w:rsidRPr="00000000" w14:paraId="0000003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Financial Distress Service Continuity Plan (including any updated Financial Distress Service Continuity Plan).</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ksv4uv" w:id="15"/>
      <w:bookmarkEnd w: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4.64.6. </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shall be able to share any information it receives from the Buyer in accordance with this Paragraph with any Buyer who has entered into a Call-Off Contract with the Supplier.</w:t>
      </w:r>
    </w:p>
    <w:p w:rsidR="00000000" w:rsidDel="00000000" w:rsidP="00000000" w:rsidRDefault="00000000" w:rsidRPr="00000000" w14:paraId="0000004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When CCS or the Buyer can terminate for financial distress </w:t>
      </w:r>
      <w:r w:rsidDel="00000000" w:rsidR="00000000" w:rsidRPr="00000000">
        <w:rPr>
          <w:rtl w:val="0"/>
        </w:rPr>
      </w:r>
    </w:p>
    <w:p w:rsidR="00000000" w:rsidDel="00000000" w:rsidP="00000000" w:rsidRDefault="00000000" w:rsidRPr="00000000" w14:paraId="00000043">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shall be entitled to terminate this Contract and Buyers shall be entitled to terminate their Call-Off Contracts for material Default if: </w:t>
      </w:r>
    </w:p>
    <w:p w:rsidR="00000000" w:rsidDel="00000000" w:rsidP="00000000" w:rsidRDefault="00000000" w:rsidRPr="00000000" w14:paraId="0000004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notify CCS of a Financial Distress Event in accordance with Paragraph 3.4; </w:t>
      </w:r>
    </w:p>
    <w:p w:rsidR="00000000" w:rsidDel="00000000" w:rsidP="00000000" w:rsidRDefault="00000000" w:rsidRPr="00000000" w14:paraId="0000004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and the Supplier fail to agree a Financial Distress Service Continuity Plan (or any updated Financial Distress Service Continuity Plan) in accordance with Paragraphs 4.3 to 4.5; and/or</w:t>
      </w:r>
    </w:p>
    <w:p w:rsidR="00000000" w:rsidDel="00000000" w:rsidP="00000000" w:rsidRDefault="00000000" w:rsidRPr="00000000" w14:paraId="0000004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comply with the terms of the Financial Distress Service Continuity Plan (or any updated Financial Distress Service Continuity Plan) in accordance with Paragraph 4.6.3.</w:t>
      </w:r>
    </w:p>
    <w:p w:rsidR="00000000" w:rsidDel="00000000" w:rsidP="00000000" w:rsidRDefault="00000000" w:rsidRPr="00000000" w14:paraId="00000047">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2jxsxqh" w:id="17"/>
      <w:bookmarkEnd w:id="17"/>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your credit rating is still good</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rsidR="00000000" w:rsidDel="00000000" w:rsidP="00000000" w:rsidRDefault="00000000" w:rsidRPr="00000000" w14:paraId="0000004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relieved automatically of its obligations under Paragraphs 4.3 to 4.6; and</w:t>
      </w:r>
    </w:p>
    <w:p w:rsidR="00000000" w:rsidDel="00000000" w:rsidP="00000000" w:rsidRDefault="00000000" w:rsidRPr="00000000" w14:paraId="0000004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shall not be entitled to require the Supplier to provide financial information in accordance with Paragraph 4.3.2(b).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426"/>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z337ya" w:id="18"/>
      <w:bookmarkEnd w:id="18"/>
      <w:r w:rsidDel="00000000" w:rsidR="00000000" w:rsidRPr="00000000">
        <w:br w:type="page"/>
      </w:r>
      <w:r w:rsidDel="00000000" w:rsidR="00000000" w:rsidRPr="00000000">
        <w:rPr>
          <w:rtl w:val="0"/>
        </w:rPr>
      </w:r>
    </w:p>
    <w:p w:rsidR="00000000" w:rsidDel="00000000" w:rsidP="00000000" w:rsidRDefault="00000000" w:rsidRPr="00000000" w14:paraId="0000004D">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426"/>
        <w:jc w:val="left"/>
        <w:rPr>
          <w:rFonts w:ascii="Arial" w:cs="Arial" w:eastAsia="Arial" w:hAnsi="Arial"/>
          <w:b w:val="1"/>
          <w:i w:val="0"/>
          <w:smallCaps w:val="1"/>
          <w:strike w:val="0"/>
          <w:color w:val="000000"/>
          <w:sz w:val="36"/>
          <w:szCs w:val="36"/>
          <w:u w:val="none"/>
          <w:shd w:fill="auto" w:val="clear"/>
          <w:vertAlign w:val="baseline"/>
        </w:rPr>
      </w:pPr>
      <w:bookmarkStart w:colFirst="0" w:colLast="0" w:name="_heading=h.3j2qqm3" w:id="19"/>
      <w:bookmarkEnd w:id="19"/>
      <w:r w:rsidDel="00000000" w:rsidR="00000000" w:rsidRPr="00000000">
        <w:rPr>
          <w:rFonts w:ascii="Arial" w:cs="Arial" w:eastAsia="Arial" w:hAnsi="Arial"/>
          <w:b w:val="1"/>
          <w:i w:val="0"/>
          <w:smallCaps w:val="1"/>
          <w:strike w:val="0"/>
          <w:color w:val="000000"/>
          <w:sz w:val="36"/>
          <w:szCs w:val="36"/>
          <w:u w:val="none"/>
          <w:shd w:fill="auto" w:val="clear"/>
          <w:vertAlign w:val="baseline"/>
          <w:rtl w:val="0"/>
        </w:rPr>
        <w:t xml:space="preserve">ANNEX 1: RATING AGENCIES</w:t>
      </w:r>
    </w:p>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Dun &amp; Bradstreet </w:t>
      </w:r>
    </w:p>
    <w:p w:rsidR="00000000" w:rsidDel="00000000" w:rsidP="00000000" w:rsidRDefault="00000000" w:rsidRPr="00000000" w14:paraId="0000004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[Rating Agency 2]</w:t>
      </w:r>
    </w:p>
    <w:p w:rsidR="00000000" w:rsidDel="00000000" w:rsidP="00000000" w:rsidRDefault="00000000" w:rsidRPr="00000000" w14:paraId="0000005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426"/>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1y810tw" w:id="20"/>
      <w:bookmarkEnd w:id="20"/>
      <w:r w:rsidDel="00000000" w:rsidR="00000000" w:rsidRPr="00000000">
        <w:br w:type="page"/>
      </w:r>
      <w:r w:rsidDel="00000000" w:rsidR="00000000" w:rsidRPr="00000000">
        <w:rPr>
          <w:rFonts w:ascii="Arial" w:cs="Arial" w:eastAsia="Arial" w:hAnsi="Arial"/>
          <w:b w:val="1"/>
          <w:i w:val="0"/>
          <w:smallCaps w:val="1"/>
          <w:strike w:val="0"/>
          <w:color w:val="000000"/>
          <w:sz w:val="36"/>
          <w:szCs w:val="36"/>
          <w:u w:val="none"/>
          <w:shd w:fill="auto" w:val="clear"/>
          <w:vertAlign w:val="baseline"/>
          <w:rtl w:val="0"/>
        </w:rPr>
        <w:t xml:space="preserve">ANNEX 2: CREDIT RATINGS &amp; CREDIT RATING THRESHOLDS</w:t>
      </w:r>
      <w:r w:rsidDel="00000000" w:rsidR="00000000" w:rsidRPr="00000000">
        <w:rPr>
          <w:rtl w:val="0"/>
        </w:rPr>
      </w:r>
    </w:p>
    <w:p w:rsidR="00000000" w:rsidDel="00000000" w:rsidP="00000000" w:rsidRDefault="00000000" w:rsidRPr="00000000" w14:paraId="0000005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426"/>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1: Current Rating</w:t>
      </w:r>
      <w:r w:rsidDel="00000000" w:rsidR="00000000" w:rsidRPr="00000000">
        <w:rPr>
          <w:rtl w:val="0"/>
        </w:rPr>
      </w:r>
    </w:p>
    <w:tbl>
      <w:tblPr>
        <w:tblStyle w:val="Table3"/>
        <w:tblW w:w="6161.0" w:type="dxa"/>
        <w:jc w:val="left"/>
        <w:tblInd w:w="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3080"/>
        <w:gridCol w:w="3081"/>
        <w:tblGridChange w:id="0">
          <w:tblGrid>
            <w:gridCol w:w="3080"/>
            <w:gridCol w:w="3081"/>
          </w:tblGrid>
        </w:tblGridChange>
      </w:tblGrid>
      <w:tr>
        <w:trPr>
          <w:cantSplit w:val="0"/>
          <w:tblHeader w:val="0"/>
        </w:trPr>
        <w:tc>
          <w:tcPr>
            <w:tcBorders>
              <w:top w:color="000000" w:space="0" w:sz="4" w:val="single"/>
            </w:tcBorders>
            <w:shd w:fill="ffffff" w:val="clear"/>
          </w:tcPr>
          <w:p w:rsidR="00000000" w:rsidDel="00000000" w:rsidP="00000000" w:rsidRDefault="00000000" w:rsidRPr="00000000" w14:paraId="0000005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Entity</w:t>
            </w:r>
          </w:p>
        </w:tc>
        <w:tc>
          <w:tcPr>
            <w:tcBorders>
              <w:top w:color="000000" w:space="0" w:sz="4" w:val="single"/>
            </w:tcBorders>
            <w:shd w:fill="ffffff" w:val="clear"/>
          </w:tcPr>
          <w:p w:rsidR="00000000" w:rsidDel="00000000" w:rsidP="00000000" w:rsidRDefault="00000000" w:rsidRPr="00000000" w14:paraId="0000005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Credit rating (long term)</w:t>
            </w:r>
          </w:p>
        </w:tc>
      </w:tr>
      <w:tr>
        <w:trPr>
          <w:cantSplit w:val="0"/>
          <w:tblHeader w:val="0"/>
        </w:trPr>
        <w:tc>
          <w:tcPr>
            <w:shd w:fill="ffffff" w:val="clear"/>
          </w:tcPr>
          <w:p w:rsidR="00000000" w:rsidDel="00000000" w:rsidP="00000000" w:rsidRDefault="00000000" w:rsidRPr="00000000" w14:paraId="0000005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w:t>
            </w:r>
          </w:p>
        </w:tc>
        <w:tc>
          <w:tcPr>
            <w:shd w:fill="ffffff" w:val="clear"/>
          </w:tcPr>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D&amp;B Threshold 30</w:t>
            </w:r>
          </w:p>
        </w:tc>
      </w:tr>
      <w:tr>
        <w:trPr>
          <w:cantSplit w:val="0"/>
          <w:tblHeader w:val="0"/>
        </w:trPr>
        <w:tc>
          <w:tcPr>
            <w:tcBorders>
              <w:bottom w:color="000000" w:space="0" w:sz="4" w:val="single"/>
            </w:tcBorders>
            <w:shd w:fill="ffffff" w:val="clear"/>
          </w:tcPr>
          <w:p w:rsidR="00000000" w:rsidDel="00000000" w:rsidP="00000000" w:rsidRDefault="00000000" w:rsidRPr="00000000" w14:paraId="0000005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 Subcontractor</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sz w:val="23"/>
                <w:szCs w:val="23"/>
                <w:highlight w:val="white"/>
              </w:rPr>
            </w:pPr>
            <w:bookmarkStart w:colFirst="0" w:colLast="0" w:name="_heading=h.4i7ojhp" w:id="21"/>
            <w:bookmarkEnd w:id="21"/>
            <w:sdt>
              <w:sdtPr>
                <w:tag w:val="goog_rdk_0"/>
              </w:sdtPr>
              <w:sdtContent>
                <w:commentRangeStart w:id="0"/>
              </w:sdtContent>
            </w:sdt>
            <w:r w:rsidDel="00000000" w:rsidR="00000000" w:rsidRPr="00000000">
              <w:rPr>
                <w:rFonts w:ascii="Arial" w:cs="Arial" w:eastAsia="Arial" w:hAnsi="Arial"/>
                <w:sz w:val="23"/>
                <w:szCs w:val="23"/>
                <w:highlight w:val="white"/>
                <w:rtl w:val="0"/>
              </w:rPr>
              <w:t xml:space="preserve">UBI Warrington </w:t>
            </w:r>
          </w:p>
          <w:p w:rsidR="00000000" w:rsidDel="00000000" w:rsidP="00000000" w:rsidRDefault="00000000" w:rsidRPr="00000000" w14:paraId="0000005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sz w:val="23"/>
                <w:szCs w:val="23"/>
                <w:highlight w:val="white"/>
              </w:rPr>
            </w:pPr>
            <w:bookmarkStart w:colFirst="0" w:colLast="0" w:name="_heading=h.tfhk46mu1syz" w:id="22"/>
            <w:bookmarkEnd w:id="22"/>
            <w:r w:rsidDel="00000000" w:rsidR="00000000" w:rsidRPr="00000000">
              <w:rPr>
                <w:rFonts w:ascii="Arial" w:cs="Arial" w:eastAsia="Arial" w:hAnsi="Arial"/>
                <w:sz w:val="23"/>
                <w:szCs w:val="23"/>
                <w:highlight w:val="white"/>
                <w:rtl w:val="0"/>
              </w:rPr>
              <w:t xml:space="preserve">Unit 11 Colville Court, Winwick Quay Warrington, Cheshire, WA2 8QT</w:t>
            </w:r>
          </w:p>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sz w:val="23"/>
                <w:szCs w:val="23"/>
                <w:highlight w:val="white"/>
              </w:rPr>
            </w:pPr>
            <w:bookmarkStart w:colFirst="0" w:colLast="0" w:name="_heading=h.y13jjurccy4f" w:id="23"/>
            <w:bookmarkEnd w:id="23"/>
            <w:r w:rsidDel="00000000" w:rsidR="00000000" w:rsidRPr="00000000">
              <w:rPr>
                <w:rFonts w:ascii="Arial" w:cs="Arial" w:eastAsia="Arial" w:hAnsi="Arial"/>
                <w:sz w:val="23"/>
                <w:szCs w:val="23"/>
                <w:highlight w:val="white"/>
                <w:rtl w:val="0"/>
              </w:rPr>
              <w:t xml:space="preserve">Shaun@ubiltd.co.uk</w:t>
            </w:r>
          </w:p>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sz w:val="23"/>
                <w:szCs w:val="23"/>
                <w:highlight w:val="white"/>
              </w:rPr>
            </w:pPr>
            <w:bookmarkStart w:colFirst="0" w:colLast="0" w:name="_heading=h.z51iiaebhgfn" w:id="24"/>
            <w:bookmarkEnd w:id="24"/>
            <w:r w:rsidDel="00000000" w:rsidR="00000000" w:rsidRPr="00000000">
              <w:rPr>
                <w:rFonts w:ascii="Arial" w:cs="Arial" w:eastAsia="Arial" w:hAnsi="Arial"/>
                <w:sz w:val="23"/>
                <w:szCs w:val="23"/>
                <w:highlight w:val="white"/>
                <w:rtl w:val="0"/>
              </w:rPr>
              <w:t xml:space="preserve">Delivery and Installation Subcontractors</w:t>
            </w:r>
          </w:p>
          <w:p w:rsidR="00000000" w:rsidDel="00000000" w:rsidP="00000000" w:rsidRDefault="00000000" w:rsidRPr="00000000" w14:paraId="0000005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sz w:val="23"/>
                <w:szCs w:val="23"/>
                <w:highlight w:val="yellow"/>
              </w:rPr>
            </w:pPr>
            <w:bookmarkStart w:colFirst="0" w:colLast="0" w:name="_heading=h.gqyueet06ksq" w:id="25"/>
            <w:bookmarkEnd w:id="25"/>
            <w:r w:rsidDel="00000000" w:rsidR="00000000" w:rsidRPr="00000000">
              <w:rPr>
                <w:rFonts w:ascii="Arial" w:cs="Arial" w:eastAsia="Arial" w:hAnsi="Arial"/>
                <w:sz w:val="23"/>
                <w:szCs w:val="23"/>
                <w:highlight w:val="yellow"/>
                <w:rtl w:val="0"/>
              </w:rPr>
              <w:t xml:space="preserve">D&amp;B Threshold: </w:t>
            </w:r>
          </w:p>
          <w:p w:rsidR="00000000" w:rsidDel="00000000" w:rsidP="00000000" w:rsidRDefault="00000000" w:rsidRPr="00000000" w14:paraId="0000005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sz w:val="23"/>
                <w:szCs w:val="23"/>
                <w:highlight w:val="white"/>
              </w:rPr>
            </w:pPr>
            <w:bookmarkStart w:colFirst="0" w:colLast="0" w:name="_heading=h.n06y9ss4wo4k" w:id="26"/>
            <w:bookmarkEnd w:id="26"/>
            <w:r w:rsidDel="00000000" w:rsidR="00000000" w:rsidRPr="00000000">
              <w:rPr>
                <w:rtl w:val="0"/>
              </w:rPr>
            </w:r>
          </w:p>
          <w:p w:rsidR="00000000" w:rsidDel="00000000" w:rsidP="00000000" w:rsidRDefault="00000000" w:rsidRPr="00000000" w14:paraId="0000005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sz w:val="23"/>
                <w:szCs w:val="23"/>
                <w:highlight w:val="white"/>
              </w:rPr>
            </w:pPr>
            <w:bookmarkStart w:colFirst="0" w:colLast="0" w:name="_heading=h.d742kvngcjdd" w:id="27"/>
            <w:bookmarkEnd w:id="27"/>
            <w:r w:rsidDel="00000000" w:rsidR="00000000" w:rsidRPr="00000000">
              <w:rPr>
                <w:rFonts w:ascii="Arial" w:cs="Arial" w:eastAsia="Arial" w:hAnsi="Arial"/>
                <w:sz w:val="23"/>
                <w:szCs w:val="23"/>
                <w:highlight w:val="white"/>
                <w:rtl w:val="0"/>
              </w:rPr>
              <w:t xml:space="preserve">AK Install</w:t>
            </w:r>
          </w:p>
          <w:p w:rsidR="00000000" w:rsidDel="00000000" w:rsidP="00000000" w:rsidRDefault="00000000" w:rsidRPr="00000000" w14:paraId="0000005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sz w:val="23"/>
                <w:szCs w:val="23"/>
                <w:highlight w:val="white"/>
              </w:rPr>
            </w:pPr>
            <w:bookmarkStart w:colFirst="0" w:colLast="0" w:name="_heading=h.vbohewtlwjw0" w:id="28"/>
            <w:bookmarkEnd w:id="28"/>
            <w:r w:rsidDel="00000000" w:rsidR="00000000" w:rsidRPr="00000000">
              <w:rPr>
                <w:rFonts w:ascii="Arial" w:cs="Arial" w:eastAsia="Arial" w:hAnsi="Arial"/>
                <w:sz w:val="23"/>
                <w:szCs w:val="23"/>
                <w:highlight w:val="white"/>
                <w:rtl w:val="0"/>
              </w:rPr>
              <w:t xml:space="preserve">Veasey Close, Attleborough Field Ind Estate, Nuneaton, W Mids, CV11 6RT</w:t>
            </w:r>
          </w:p>
          <w:p w:rsidR="00000000" w:rsidDel="00000000" w:rsidP="00000000" w:rsidRDefault="00000000" w:rsidRPr="00000000" w14:paraId="0000005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sz w:val="23"/>
                <w:szCs w:val="23"/>
                <w:highlight w:val="white"/>
              </w:rPr>
            </w:pPr>
            <w:bookmarkStart w:colFirst="0" w:colLast="0" w:name="_heading=h.kp83oeem3pqf" w:id="29"/>
            <w:bookmarkEnd w:id="29"/>
            <w:r w:rsidDel="00000000" w:rsidR="00000000" w:rsidRPr="00000000">
              <w:rPr>
                <w:rFonts w:ascii="Arial" w:cs="Arial" w:eastAsia="Arial" w:hAnsi="Arial"/>
                <w:sz w:val="23"/>
                <w:szCs w:val="23"/>
                <w:highlight w:val="white"/>
                <w:rtl w:val="0"/>
              </w:rPr>
              <w:t xml:space="preserve">akhojji@hotmail.co.uk</w:t>
            </w:r>
          </w:p>
          <w:p w:rsidR="00000000" w:rsidDel="00000000" w:rsidP="00000000" w:rsidRDefault="00000000" w:rsidRPr="00000000" w14:paraId="0000006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sz w:val="23"/>
                <w:szCs w:val="23"/>
                <w:highlight w:val="white"/>
              </w:rPr>
            </w:pPr>
            <w:bookmarkStart w:colFirst="0" w:colLast="0" w:name="_heading=h.xvf1h38lmlcf" w:id="30"/>
            <w:bookmarkEnd w:id="30"/>
            <w:r w:rsidDel="00000000" w:rsidR="00000000" w:rsidRPr="00000000">
              <w:rPr>
                <w:rFonts w:ascii="Arial" w:cs="Arial" w:eastAsia="Arial" w:hAnsi="Arial"/>
                <w:sz w:val="23"/>
                <w:szCs w:val="23"/>
                <w:highlight w:val="white"/>
                <w:rtl w:val="0"/>
              </w:rPr>
              <w:t xml:space="preserve">Delivery and Installation Subcontractors</w:t>
            </w:r>
          </w:p>
          <w:p w:rsidR="00000000" w:rsidDel="00000000" w:rsidP="00000000" w:rsidRDefault="00000000" w:rsidRPr="00000000" w14:paraId="00000061">
            <w:pPr>
              <w:keepNext w:val="1"/>
              <w:spacing w:after="120" w:before="240" w:lineRule="auto"/>
              <w:ind w:left="142" w:firstLine="0"/>
              <w:jc w:val="left"/>
              <w:rPr>
                <w:rFonts w:ascii="Arial" w:cs="Arial" w:eastAsia="Arial" w:hAnsi="Arial"/>
                <w:sz w:val="23"/>
                <w:szCs w:val="23"/>
                <w:highlight w:val="yellow"/>
              </w:rPr>
            </w:pPr>
            <w:bookmarkStart w:colFirst="0" w:colLast="0" w:name="_heading=h.gqyueet06ksq" w:id="25"/>
            <w:bookmarkEnd w:id="25"/>
            <w:r w:rsidDel="00000000" w:rsidR="00000000" w:rsidRPr="00000000">
              <w:rPr>
                <w:rFonts w:ascii="Arial" w:cs="Arial" w:eastAsia="Arial" w:hAnsi="Arial"/>
                <w:sz w:val="23"/>
                <w:szCs w:val="23"/>
                <w:highlight w:val="yellow"/>
                <w:rtl w:val="0"/>
              </w:rPr>
              <w:t xml:space="preserve">D&amp;B Threshold: </w:t>
            </w:r>
          </w:p>
          <w:p w:rsidR="00000000" w:rsidDel="00000000" w:rsidP="00000000" w:rsidRDefault="00000000" w:rsidRPr="00000000" w14:paraId="00000062">
            <w:pPr>
              <w:keepNext w:val="1"/>
              <w:spacing w:after="120" w:before="240" w:lineRule="auto"/>
              <w:ind w:left="142" w:firstLine="0"/>
              <w:jc w:val="left"/>
              <w:rPr>
                <w:rFonts w:ascii="Arial" w:cs="Arial" w:eastAsia="Arial" w:hAnsi="Arial"/>
                <w:sz w:val="23"/>
                <w:szCs w:val="23"/>
                <w:highlight w:val="yellow"/>
              </w:rPr>
            </w:pPr>
            <w:bookmarkStart w:colFirst="0" w:colLast="0" w:name="_heading=h.5ibkaetfaexk" w:id="31"/>
            <w:bookmarkEnd w:id="31"/>
            <w:r w:rsidDel="00000000" w:rsidR="00000000" w:rsidRPr="00000000">
              <w:rPr>
                <w:rtl w:val="0"/>
              </w:rPr>
            </w:r>
          </w:p>
          <w:p w:rsidR="00000000" w:rsidDel="00000000" w:rsidP="00000000" w:rsidRDefault="00000000" w:rsidRPr="00000000" w14:paraId="0000006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sz w:val="23"/>
                <w:szCs w:val="23"/>
                <w:highlight w:val="white"/>
              </w:rPr>
            </w:pPr>
            <w:bookmarkStart w:colFirst="0" w:colLast="0" w:name="_heading=h.oz4aqpny5e61" w:id="32"/>
            <w:bookmarkEnd w:id="32"/>
            <w:r w:rsidDel="00000000" w:rsidR="00000000" w:rsidRPr="00000000">
              <w:rPr>
                <w:rFonts w:ascii="Arial" w:cs="Arial" w:eastAsia="Arial" w:hAnsi="Arial"/>
                <w:sz w:val="23"/>
                <w:szCs w:val="23"/>
                <w:highlight w:val="white"/>
                <w:rtl w:val="0"/>
              </w:rPr>
              <w:t xml:space="preserve">Office Furniture Group Limited</w:t>
            </w:r>
          </w:p>
          <w:p w:rsidR="00000000" w:rsidDel="00000000" w:rsidP="00000000" w:rsidRDefault="00000000" w:rsidRPr="00000000" w14:paraId="0000006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sz w:val="23"/>
                <w:szCs w:val="23"/>
                <w:highlight w:val="white"/>
              </w:rPr>
            </w:pPr>
            <w:bookmarkStart w:colFirst="0" w:colLast="0" w:name="_heading=h.bqsm0j325wpq" w:id="33"/>
            <w:bookmarkEnd w:id="33"/>
            <w:r w:rsidDel="00000000" w:rsidR="00000000" w:rsidRPr="00000000">
              <w:rPr>
                <w:rFonts w:ascii="Arial" w:cs="Arial" w:eastAsia="Arial" w:hAnsi="Arial"/>
                <w:sz w:val="23"/>
                <w:szCs w:val="23"/>
                <w:highlight w:val="white"/>
                <w:rtl w:val="0"/>
              </w:rPr>
              <w:t xml:space="preserve">F9 Fairwinds Farm, Lower Dunton Road, Basildon, Essex, United Kingdom, RM14 3TD</w:t>
            </w:r>
          </w:p>
          <w:p w:rsidR="00000000" w:rsidDel="00000000" w:rsidP="00000000" w:rsidRDefault="00000000" w:rsidRPr="00000000" w14:paraId="0000006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sz w:val="23"/>
                <w:szCs w:val="23"/>
                <w:highlight w:val="white"/>
              </w:rPr>
            </w:pPr>
            <w:bookmarkStart w:colFirst="0" w:colLast="0" w:name="_heading=h.mjdm1r1hdv9r" w:id="34"/>
            <w:bookmarkEnd w:id="34"/>
            <w:r w:rsidDel="00000000" w:rsidR="00000000" w:rsidRPr="00000000">
              <w:rPr>
                <w:rFonts w:ascii="Arial" w:cs="Arial" w:eastAsia="Arial" w:hAnsi="Arial"/>
                <w:sz w:val="23"/>
                <w:szCs w:val="23"/>
                <w:highlight w:val="white"/>
                <w:rtl w:val="0"/>
              </w:rPr>
              <w:t xml:space="preserve">J.Buchan@officefg.co.uk</w:t>
            </w:r>
          </w:p>
          <w:p w:rsidR="00000000" w:rsidDel="00000000" w:rsidP="00000000" w:rsidRDefault="00000000" w:rsidRPr="00000000" w14:paraId="0000006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sz w:val="23"/>
                <w:szCs w:val="23"/>
                <w:highlight w:val="white"/>
              </w:rPr>
            </w:pPr>
            <w:bookmarkStart w:colFirst="0" w:colLast="0" w:name="_heading=h.2gla4mlkcrld" w:id="35"/>
            <w:bookmarkEnd w:id="35"/>
            <w:r w:rsidDel="00000000" w:rsidR="00000000" w:rsidRPr="00000000">
              <w:rPr>
                <w:rFonts w:ascii="Arial" w:cs="Arial" w:eastAsia="Arial" w:hAnsi="Arial"/>
                <w:sz w:val="23"/>
                <w:szCs w:val="23"/>
                <w:highlight w:val="white"/>
                <w:rtl w:val="0"/>
              </w:rPr>
              <w:t xml:space="preserve">Delivery and Installation Subcontractors</w:t>
            </w:r>
          </w:p>
          <w:p w:rsidR="00000000" w:rsidDel="00000000" w:rsidP="00000000" w:rsidRDefault="00000000" w:rsidRPr="00000000" w14:paraId="00000067">
            <w:pPr>
              <w:keepNext w:val="1"/>
              <w:spacing w:after="120" w:before="240" w:lineRule="auto"/>
              <w:ind w:left="142" w:firstLine="0"/>
              <w:jc w:val="left"/>
              <w:rPr>
                <w:rFonts w:ascii="Arial" w:cs="Arial" w:eastAsia="Arial" w:hAnsi="Arial"/>
                <w:sz w:val="23"/>
                <w:szCs w:val="23"/>
                <w:highlight w:val="yellow"/>
              </w:rPr>
            </w:pPr>
            <w:bookmarkStart w:colFirst="0" w:colLast="0" w:name="_heading=h.gqyueet06ksq" w:id="25"/>
            <w:bookmarkEnd w:id="25"/>
            <w:r w:rsidDel="00000000" w:rsidR="00000000" w:rsidRPr="00000000">
              <w:rPr>
                <w:rFonts w:ascii="Arial" w:cs="Arial" w:eastAsia="Arial" w:hAnsi="Arial"/>
                <w:sz w:val="23"/>
                <w:szCs w:val="23"/>
                <w:highlight w:val="yellow"/>
                <w:rtl w:val="0"/>
              </w:rPr>
              <w:t xml:space="preserve">D&amp;B Threshold: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68">
            <w:pPr>
              <w:keepNext w:val="1"/>
              <w:spacing w:after="120" w:before="240" w:lineRule="auto"/>
              <w:ind w:left="142" w:firstLine="0"/>
              <w:jc w:val="left"/>
              <w:rPr>
                <w:rFonts w:ascii="Arial" w:cs="Arial" w:eastAsia="Arial" w:hAnsi="Arial"/>
                <w:sz w:val="23"/>
                <w:szCs w:val="23"/>
                <w:highlight w:val="yellow"/>
              </w:rPr>
            </w:pPr>
            <w:bookmarkStart w:colFirst="0" w:colLast="0" w:name="_heading=h.7wvibmdq5pi2" w:id="36"/>
            <w:bookmarkEnd w:id="36"/>
            <w:r w:rsidDel="00000000" w:rsidR="00000000" w:rsidRPr="00000000">
              <w:rPr>
                <w:rtl w:val="0"/>
              </w:rPr>
            </w:r>
          </w:p>
        </w:tc>
      </w:tr>
    </w:tbl>
    <w:p w:rsidR="00000000" w:rsidDel="00000000" w:rsidP="00000000" w:rsidRDefault="00000000" w:rsidRPr="00000000" w14:paraId="00000069">
      <w:pPr>
        <w:spacing w:after="0" w:lineRule="auto"/>
        <w:rPr>
          <w:rFonts w:ascii="Arial" w:cs="Arial" w:eastAsia="Arial" w:hAnsi="Arial"/>
          <w:sz w:val="24"/>
          <w:szCs w:val="24"/>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40" w:left="1440" w:right="1440"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Nicole Hester" w:id="0" w:date="2022-07-21T08:59:22Z">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@Wagstaff - please complete the D&amp;B scores for key subcontractors.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7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tabs>
        <w:tab w:val="center" w:pos="4513"/>
        <w:tab w:val="right"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bfbfbf"/>
        <w:sz w:val="22"/>
        <w:szCs w:val="22"/>
        <w:u w:val="none"/>
        <w:shd w:fill="auto" w:val="clear"/>
        <w:vertAlign w:val="baseline"/>
      </w:rPr>
    </w:pPr>
    <w:r w:rsidDel="00000000" w:rsidR="00000000" w:rsidRPr="00000000">
      <w:rPr>
        <w:rFonts w:ascii="Calibri" w:cs="Calibri" w:eastAsia="Calibri" w:hAnsi="Calibri"/>
        <w:b w:val="0"/>
        <w:i w:val="0"/>
        <w:smallCaps w:val="0"/>
        <w:strike w:val="0"/>
        <w:color w:val="bfbfbf"/>
        <w:sz w:val="22"/>
        <w:szCs w:val="22"/>
        <w:u w:val="none"/>
        <w:shd w:fill="auto" w:val="clear"/>
        <w:vertAlign w:val="baseline"/>
        <w:rtl w:val="0"/>
      </w:rPr>
      <w:t xml:space="preserve">Project Version: v1.0</w:t>
      <w:tab/>
      <w:tab/>
      <w:tab/>
      <w:t xml:space="preserve"> </w:t>
    </w:r>
    <w:r w:rsidDel="00000000" w:rsidR="00000000" w:rsidRPr="00000000">
      <w:rPr>
        <w:rFonts w:ascii="Calibri" w:cs="Calibri" w:eastAsia="Calibri" w:hAnsi="Calibri"/>
        <w:b w:val="0"/>
        <w:i w:val="0"/>
        <w:smallCaps w:val="0"/>
        <w:strike w:val="0"/>
        <w:color w:val="bfbfbf"/>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spacing w:after="0" w:lineRule="auto"/>
      <w:rPr>
        <w:rFonts w:ascii="Arial" w:cs="Arial" w:eastAsia="Arial" w:hAnsi="Arial"/>
        <w:color w:val="bfbfbf"/>
        <w:sz w:val="20"/>
        <w:szCs w:val="20"/>
      </w:rPr>
    </w:pPr>
    <w:r w:rsidDel="00000000" w:rsidR="00000000" w:rsidRPr="00000000">
      <w:rPr>
        <w:color w:val="bfbfbf"/>
        <w:rtl w:val="0"/>
      </w:rPr>
      <w:t xml:space="preserve">Model Version : v3.0</w:t>
      <w:tab/>
      <w:tab/>
      <w:tab/>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7 (Financial Difficulties)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pPr>
      <w:numPr>
        <w:numId w:val="2"/>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clear" w:pos="1985"/>
      </w:tabs>
      <w:ind w:left="2592" w:hanging="936"/>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Definition" w:customStyle="1">
    <w:name w:val="GPs Definition"/>
    <w:basedOn w:val="Normal"/>
    <w:qFormat w:val="1"/>
    <w:pPr>
      <w:numPr>
        <w:numId w:val="1"/>
      </w:numPr>
      <w:tabs>
        <w:tab w:val="left" w:pos="175"/>
      </w:tabs>
      <w:spacing w:after="120"/>
    </w:pPr>
  </w:style>
  <w:style w:type="paragraph" w:styleId="GPSDefinitionL2" w:customStyle="1">
    <w:name w:val="GPS Definition L2"/>
    <w:basedOn w:val="GPsDefinition"/>
    <w:qFormat w:val="1"/>
    <w:pPr>
      <w:numPr>
        <w:ilvl w:val="1"/>
      </w:numPr>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SCHEDULEHeading" w:customStyle="1">
    <w:name w:val="GPS L1 SCHEDULE Heading"/>
    <w:basedOn w:val="GPSL1CLAUSEHEADING"/>
    <w:link w:val="GPSL1SCHEDULEHeadingChar"/>
    <w:qFormat w:val="1"/>
    <w:pPr>
      <w:outlineLvl w:val="9"/>
    </w:pPr>
  </w:style>
  <w:style w:type="paragraph" w:styleId="GPSL2Indent" w:customStyle="1">
    <w:name w:val="GPS L2 Indent"/>
    <w:basedOn w:val="Normal"/>
    <w:link w:val="GPSL2IndentChar"/>
    <w:qFormat w:val="1"/>
    <w:pPr>
      <w:tabs>
        <w:tab w:val="left" w:pos="3402"/>
      </w:tabs>
      <w:spacing w:after="220"/>
      <w:ind w:left="1134"/>
    </w:pPr>
    <w:rPr>
      <w:szCs w:val="24"/>
    </w:rPr>
  </w:style>
  <w:style w:type="paragraph" w:styleId="GPSL3Indent" w:customStyle="1">
    <w:name w:val="GPS L3 Indent"/>
    <w:basedOn w:val="Normal"/>
    <w:link w:val="GPSL3IndentChar"/>
    <w:pPr>
      <w:overflowPunct w:val="1"/>
      <w:autoSpaceDE w:val="1"/>
      <w:autoSpaceDN w:val="1"/>
      <w:spacing w:after="120" w:before="120"/>
      <w:ind w:left="1985"/>
      <w:textAlignment w:val="auto"/>
    </w:pPr>
    <w:rPr>
      <w:lang w:eastAsia="zh-CN" w:val="en-US"/>
    </w:rPr>
  </w:style>
  <w:style w:type="paragraph" w:styleId="GPSmacrorestart" w:customStyle="1">
    <w:name w:val="GPS macro restart"/>
    <w:basedOn w:val="Normal"/>
    <w:qFormat w:val="1"/>
    <w:pPr>
      <w:spacing w:after="0"/>
    </w:pPr>
    <w:rPr>
      <w:color w:val="ffffff"/>
      <w:sz w:val="16"/>
      <w:szCs w:val="16"/>
    </w:rPr>
  </w:style>
  <w:style w:type="paragraph" w:styleId="GPSSchAnnexname" w:customStyle="1">
    <w:name w:val="GPS Sch Annex name"/>
    <w:basedOn w:val="Normal"/>
    <w:link w:val="GPSSchAnnexnameChar"/>
    <w:qFormat w:val="1"/>
    <w:pPr>
      <w:keepNext w:val="1"/>
      <w:overflowPunct w:val="1"/>
      <w:autoSpaceDE w:val="1"/>
      <w:autoSpaceDN w:val="1"/>
      <w:ind w:firstLine="426"/>
      <w:jc w:val="center"/>
      <w:textAlignment w:val="auto"/>
      <w:outlineLvl w:val="1"/>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3IndentChar" w:customStyle="1">
    <w:name w:val="GPS L3 Indent Char"/>
    <w:link w:val="GPSL3Indent"/>
    <w:locked w:val="1"/>
    <w:rPr>
      <w:rFonts w:ascii="Calibri" w:cs="Arial" w:eastAsia="Times New Roman" w:hAnsi="Calibri"/>
      <w:lang w:eastAsia="zh-CN" w:val="en-US"/>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2IndentChar" w:customStyle="1">
    <w:name w:val="GPS L2 Indent Char"/>
    <w:link w:val="GPSL2Indent"/>
    <w:rPr>
      <w:rFonts w:ascii="Calibri" w:cs="Arial" w:eastAsia="Times New Roman" w:hAnsi="Calibri"/>
      <w:szCs w:val="24"/>
    </w:rPr>
  </w:style>
  <w:style w:type="character" w:styleId="GPSSchAnnexnameChar" w:customStyle="1">
    <w:name w:val="GPS Sch Annex name Char"/>
    <w:link w:val="GPSSchAnnexname"/>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character" w:styleId="Hyperlink">
    <w:name w:val="Hyperlink"/>
    <w:basedOn w:val="DefaultParagraphFont"/>
    <w:uiPriority w:val="99"/>
    <w:semiHidden w:val="1"/>
    <w:unhideWhenUsed w:val="1"/>
    <w:rPr>
      <w:color w:val="0000ff"/>
      <w:u w:val="single"/>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pPr>
      <w:spacing w:after="0" w:line="240" w:lineRule="auto"/>
    </w:pPr>
    <w:rPr>
      <w:rFonts w:ascii="Calibri" w:cs="Arial" w:eastAsia="Times New Roman"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9t9qezDvGybzZUjOcTSsjrnAtw==">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2019-10-04T08:51:00Z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