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59F08" w14:textId="77777777" w:rsidR="00D55F5A" w:rsidRDefault="00D55F5A" w:rsidP="00D55F5A">
      <w:pPr>
        <w:jc w:val="center"/>
        <w:rPr>
          <w:rFonts w:ascii="Tahoma" w:hAnsi="Tahoma" w:cs="Tahoma"/>
          <w:b/>
          <w:bCs/>
          <w:sz w:val="40"/>
          <w:szCs w:val="40"/>
        </w:rPr>
      </w:pPr>
    </w:p>
    <w:p w14:paraId="4DDC151D" w14:textId="77777777" w:rsidR="00D55F5A" w:rsidRDefault="00D55F5A" w:rsidP="00D55F5A">
      <w:pPr>
        <w:jc w:val="center"/>
        <w:rPr>
          <w:rFonts w:ascii="Tahoma" w:hAnsi="Tahoma" w:cs="Tahoma"/>
          <w:b/>
          <w:bCs/>
          <w:sz w:val="40"/>
          <w:szCs w:val="40"/>
        </w:rPr>
      </w:pPr>
    </w:p>
    <w:p w14:paraId="460B3BEF" w14:textId="77777777" w:rsidR="00D55F5A" w:rsidRDefault="00D55F5A" w:rsidP="00D55F5A">
      <w:pPr>
        <w:jc w:val="center"/>
        <w:rPr>
          <w:rFonts w:ascii="Tahoma" w:hAnsi="Tahoma" w:cs="Tahoma"/>
          <w:b/>
          <w:bCs/>
          <w:sz w:val="40"/>
          <w:szCs w:val="40"/>
        </w:rPr>
      </w:pPr>
    </w:p>
    <w:p w14:paraId="05396BDF" w14:textId="77777777" w:rsidR="00D55F5A" w:rsidRDefault="00D55F5A" w:rsidP="00D55F5A">
      <w:pPr>
        <w:jc w:val="center"/>
        <w:rPr>
          <w:rFonts w:ascii="Tahoma" w:hAnsi="Tahoma" w:cs="Tahoma"/>
          <w:b/>
          <w:bCs/>
          <w:sz w:val="40"/>
          <w:szCs w:val="40"/>
        </w:rPr>
      </w:pPr>
    </w:p>
    <w:p w14:paraId="25E15C2A" w14:textId="77777777" w:rsidR="00D55F5A" w:rsidRDefault="00D55F5A" w:rsidP="00D55F5A">
      <w:pPr>
        <w:jc w:val="center"/>
        <w:rPr>
          <w:rFonts w:ascii="Tahoma" w:hAnsi="Tahoma" w:cs="Tahoma"/>
          <w:b/>
          <w:bCs/>
          <w:sz w:val="40"/>
          <w:szCs w:val="40"/>
        </w:rPr>
      </w:pPr>
    </w:p>
    <w:p w14:paraId="2906158B" w14:textId="06EBF9F8" w:rsidR="00D55F5A" w:rsidRPr="00D55F5A" w:rsidRDefault="00D55F5A" w:rsidP="00D55F5A">
      <w:pPr>
        <w:jc w:val="center"/>
        <w:rPr>
          <w:rFonts w:ascii="Tahoma" w:hAnsi="Tahoma" w:cs="Tahoma"/>
          <w:b/>
          <w:bCs/>
          <w:sz w:val="40"/>
          <w:szCs w:val="40"/>
        </w:rPr>
      </w:pPr>
      <w:r w:rsidRPr="00D55F5A">
        <w:rPr>
          <w:rFonts w:ascii="Tahoma" w:hAnsi="Tahoma" w:cs="Tahoma"/>
          <w:b/>
          <w:bCs/>
          <w:sz w:val="40"/>
          <w:szCs w:val="40"/>
        </w:rPr>
        <w:t xml:space="preserve">Parish Maintenance contract 2022-2027 </w:t>
      </w:r>
    </w:p>
    <w:p w14:paraId="411950F6" w14:textId="501A6DAA" w:rsidR="00D1206F" w:rsidRDefault="00D55F5A" w:rsidP="00D55F5A">
      <w:pPr>
        <w:jc w:val="center"/>
        <w:rPr>
          <w:rFonts w:ascii="Tahoma" w:hAnsi="Tahoma" w:cs="Tahoma"/>
          <w:b/>
          <w:bCs/>
          <w:sz w:val="40"/>
          <w:szCs w:val="40"/>
        </w:rPr>
      </w:pPr>
      <w:r w:rsidRPr="00D55F5A">
        <w:rPr>
          <w:rFonts w:ascii="Tahoma" w:hAnsi="Tahoma" w:cs="Tahoma"/>
          <w:b/>
          <w:bCs/>
          <w:sz w:val="40"/>
          <w:szCs w:val="40"/>
        </w:rPr>
        <w:t>for the Green Open Spaces in Fernhill Heath</w:t>
      </w:r>
    </w:p>
    <w:p w14:paraId="20EDF1FE" w14:textId="3DA509B4" w:rsidR="00D55F5A" w:rsidRDefault="00D55F5A" w:rsidP="00D55F5A">
      <w:pPr>
        <w:jc w:val="center"/>
        <w:rPr>
          <w:rFonts w:ascii="Tahoma" w:hAnsi="Tahoma" w:cs="Tahoma"/>
          <w:b/>
          <w:bCs/>
          <w:sz w:val="40"/>
          <w:szCs w:val="40"/>
        </w:rPr>
      </w:pPr>
      <w:r>
        <w:rPr>
          <w:rFonts w:ascii="Tahoma" w:hAnsi="Tahoma" w:cs="Tahoma"/>
          <w:b/>
          <w:bCs/>
          <w:sz w:val="40"/>
          <w:szCs w:val="40"/>
        </w:rPr>
        <w:t>Contract to be awarded for up to 5 years.</w:t>
      </w:r>
    </w:p>
    <w:p w14:paraId="31722C1D" w14:textId="041333C6" w:rsidR="00D55F5A" w:rsidRDefault="00D55F5A" w:rsidP="00D432D0">
      <w:pPr>
        <w:rPr>
          <w:rFonts w:ascii="Tahoma" w:hAnsi="Tahoma" w:cs="Tahoma"/>
          <w:b/>
          <w:bCs/>
          <w:sz w:val="40"/>
          <w:szCs w:val="40"/>
        </w:rPr>
      </w:pPr>
    </w:p>
    <w:p w14:paraId="6FB5E13C" w14:textId="2F8E9E61" w:rsidR="00D55F5A" w:rsidRDefault="00D55F5A" w:rsidP="00D55F5A">
      <w:pPr>
        <w:jc w:val="center"/>
        <w:rPr>
          <w:rFonts w:ascii="Tahoma" w:hAnsi="Tahoma" w:cs="Tahoma"/>
          <w:b/>
          <w:bCs/>
          <w:sz w:val="40"/>
          <w:szCs w:val="40"/>
        </w:rPr>
      </w:pPr>
    </w:p>
    <w:p w14:paraId="02FFC05F" w14:textId="6BAABD6D" w:rsidR="00D55F5A" w:rsidRPr="00D55F5A" w:rsidRDefault="00D55F5A" w:rsidP="00D432D0">
      <w:pPr>
        <w:rPr>
          <w:rFonts w:ascii="Tahoma" w:hAnsi="Tahoma" w:cs="Tahoma"/>
          <w:sz w:val="40"/>
          <w:szCs w:val="40"/>
        </w:rPr>
      </w:pPr>
    </w:p>
    <w:p w14:paraId="1031EDDF" w14:textId="3F532E3D" w:rsidR="00D55F5A" w:rsidRPr="00D55F5A" w:rsidRDefault="00D55F5A" w:rsidP="00D55F5A">
      <w:pPr>
        <w:jc w:val="center"/>
        <w:rPr>
          <w:rFonts w:ascii="Tahoma" w:hAnsi="Tahoma" w:cs="Tahoma"/>
          <w:sz w:val="40"/>
          <w:szCs w:val="40"/>
        </w:rPr>
      </w:pPr>
      <w:r w:rsidRPr="00D55F5A">
        <w:rPr>
          <w:rFonts w:ascii="Tahoma" w:hAnsi="Tahoma" w:cs="Tahoma"/>
          <w:sz w:val="40"/>
          <w:szCs w:val="40"/>
        </w:rPr>
        <w:t>North Claines Parish Council</w:t>
      </w:r>
    </w:p>
    <w:p w14:paraId="3FF5A5AA" w14:textId="042AF2EE" w:rsidR="00D55F5A" w:rsidRPr="00D55F5A" w:rsidRDefault="00410F53" w:rsidP="00D55F5A">
      <w:pPr>
        <w:jc w:val="center"/>
        <w:rPr>
          <w:rFonts w:ascii="Tahoma" w:hAnsi="Tahoma" w:cs="Tahoma"/>
          <w:sz w:val="40"/>
          <w:szCs w:val="40"/>
        </w:rPr>
      </w:pPr>
      <w:hyperlink r:id="rId5" w:history="1">
        <w:r w:rsidR="00D55F5A" w:rsidRPr="00D55F5A">
          <w:rPr>
            <w:rStyle w:val="Hyperlink"/>
            <w:rFonts w:ascii="Tahoma" w:hAnsi="Tahoma" w:cs="Tahoma"/>
            <w:sz w:val="40"/>
            <w:szCs w:val="40"/>
          </w:rPr>
          <w:t>clerk@northclainesparishcouncil.gov.uk</w:t>
        </w:r>
      </w:hyperlink>
    </w:p>
    <w:p w14:paraId="25F1E20E" w14:textId="62AC57E5" w:rsidR="00D55F5A" w:rsidRPr="00D55F5A" w:rsidRDefault="00D55F5A" w:rsidP="00D55F5A">
      <w:pPr>
        <w:jc w:val="center"/>
        <w:rPr>
          <w:rFonts w:ascii="Tahoma" w:hAnsi="Tahoma" w:cs="Tahoma"/>
          <w:sz w:val="40"/>
          <w:szCs w:val="40"/>
        </w:rPr>
      </w:pPr>
      <w:r w:rsidRPr="00D55F5A">
        <w:rPr>
          <w:rFonts w:ascii="Tahoma" w:hAnsi="Tahoma" w:cs="Tahoma"/>
          <w:sz w:val="40"/>
          <w:szCs w:val="40"/>
        </w:rPr>
        <w:t>The Old Library Centre</w:t>
      </w:r>
    </w:p>
    <w:p w14:paraId="08B4DD7D" w14:textId="78D6C813" w:rsidR="00D55F5A" w:rsidRPr="00D55F5A" w:rsidRDefault="00D55F5A" w:rsidP="00D55F5A">
      <w:pPr>
        <w:jc w:val="center"/>
        <w:rPr>
          <w:rFonts w:ascii="Tahoma" w:hAnsi="Tahoma" w:cs="Tahoma"/>
          <w:sz w:val="40"/>
          <w:szCs w:val="40"/>
        </w:rPr>
      </w:pPr>
      <w:r w:rsidRPr="00D55F5A">
        <w:rPr>
          <w:rFonts w:ascii="Tahoma" w:hAnsi="Tahoma" w:cs="Tahoma"/>
          <w:sz w:val="40"/>
          <w:szCs w:val="40"/>
        </w:rPr>
        <w:t xml:space="preserve">65 </w:t>
      </w:r>
      <w:proofErr w:type="spellStart"/>
      <w:r w:rsidRPr="00D55F5A">
        <w:rPr>
          <w:rFonts w:ascii="Tahoma" w:hAnsi="Tahoma" w:cs="Tahoma"/>
          <w:sz w:val="40"/>
          <w:szCs w:val="40"/>
        </w:rPr>
        <w:t>Ombersley</w:t>
      </w:r>
      <w:proofErr w:type="spellEnd"/>
      <w:r w:rsidRPr="00D55F5A">
        <w:rPr>
          <w:rFonts w:ascii="Tahoma" w:hAnsi="Tahoma" w:cs="Tahoma"/>
          <w:sz w:val="40"/>
          <w:szCs w:val="40"/>
        </w:rPr>
        <w:t xml:space="preserve"> Street East</w:t>
      </w:r>
    </w:p>
    <w:p w14:paraId="62C68081" w14:textId="4F69ACD7" w:rsidR="00D55F5A" w:rsidRPr="00D55F5A" w:rsidRDefault="00D55F5A" w:rsidP="00D55F5A">
      <w:pPr>
        <w:jc w:val="center"/>
        <w:rPr>
          <w:rFonts w:ascii="Tahoma" w:hAnsi="Tahoma" w:cs="Tahoma"/>
          <w:sz w:val="40"/>
          <w:szCs w:val="40"/>
        </w:rPr>
      </w:pPr>
      <w:r w:rsidRPr="00D55F5A">
        <w:rPr>
          <w:rFonts w:ascii="Tahoma" w:hAnsi="Tahoma" w:cs="Tahoma"/>
          <w:sz w:val="40"/>
          <w:szCs w:val="40"/>
        </w:rPr>
        <w:t>Droitwich Spa</w:t>
      </w:r>
    </w:p>
    <w:p w14:paraId="43733C21" w14:textId="5C4A75A2" w:rsidR="00D55F5A" w:rsidRPr="00D55F5A" w:rsidRDefault="00D55F5A" w:rsidP="00D55F5A">
      <w:pPr>
        <w:jc w:val="center"/>
        <w:rPr>
          <w:rFonts w:ascii="Tahoma" w:hAnsi="Tahoma" w:cs="Tahoma"/>
          <w:sz w:val="40"/>
          <w:szCs w:val="40"/>
        </w:rPr>
      </w:pPr>
      <w:r w:rsidRPr="00D55F5A">
        <w:rPr>
          <w:rFonts w:ascii="Tahoma" w:hAnsi="Tahoma" w:cs="Tahoma"/>
          <w:sz w:val="40"/>
          <w:szCs w:val="40"/>
        </w:rPr>
        <w:t>Worcestershire</w:t>
      </w:r>
    </w:p>
    <w:p w14:paraId="2F8FAC08" w14:textId="3B914750" w:rsidR="00D55F5A" w:rsidRPr="00D55F5A" w:rsidRDefault="00D55F5A" w:rsidP="00D55F5A">
      <w:pPr>
        <w:jc w:val="center"/>
        <w:rPr>
          <w:rFonts w:ascii="Tahoma" w:hAnsi="Tahoma" w:cs="Tahoma"/>
          <w:sz w:val="40"/>
          <w:szCs w:val="40"/>
        </w:rPr>
      </w:pPr>
      <w:r w:rsidRPr="00D55F5A">
        <w:rPr>
          <w:rFonts w:ascii="Tahoma" w:hAnsi="Tahoma" w:cs="Tahoma"/>
          <w:sz w:val="40"/>
          <w:szCs w:val="40"/>
        </w:rPr>
        <w:t>WR9 8QS</w:t>
      </w:r>
    </w:p>
    <w:p w14:paraId="02F24533" w14:textId="23555B85" w:rsidR="00D55F5A" w:rsidRDefault="00D55F5A"/>
    <w:p w14:paraId="1CA4B452" w14:textId="75A65E57" w:rsidR="00D55F5A" w:rsidRDefault="00D55F5A"/>
    <w:p w14:paraId="60DB3F27" w14:textId="56129F0C" w:rsidR="00D55F5A" w:rsidRDefault="00D55F5A"/>
    <w:p w14:paraId="36599519" w14:textId="77777777" w:rsidR="00D55F5A" w:rsidRPr="00D55F5A" w:rsidRDefault="00D55F5A" w:rsidP="00D55F5A">
      <w:pPr>
        <w:pStyle w:val="NormalWeb"/>
        <w:rPr>
          <w:rFonts w:ascii="Tahoma" w:hAnsi="Tahoma" w:cs="Tahoma"/>
          <w:b/>
          <w:bCs/>
        </w:rPr>
      </w:pPr>
      <w:r w:rsidRPr="00D55F5A">
        <w:rPr>
          <w:rFonts w:ascii="Tahoma" w:hAnsi="Tahoma" w:cs="Tahoma"/>
          <w:b/>
          <w:bCs/>
        </w:rPr>
        <w:t xml:space="preserve">1. Invitation to Tender </w:t>
      </w:r>
    </w:p>
    <w:p w14:paraId="613E02FB" w14:textId="77777777" w:rsidR="00D55F5A" w:rsidRPr="00D55F5A" w:rsidRDefault="00D55F5A" w:rsidP="00D55F5A">
      <w:pPr>
        <w:pStyle w:val="NormalWeb"/>
        <w:rPr>
          <w:rFonts w:ascii="Tahoma" w:hAnsi="Tahoma" w:cs="Tahoma"/>
          <w:b/>
          <w:bCs/>
        </w:rPr>
      </w:pPr>
    </w:p>
    <w:p w14:paraId="44FCDF0E" w14:textId="25B9BABF" w:rsidR="00D55F5A" w:rsidRPr="00D55F5A" w:rsidRDefault="00D55F5A" w:rsidP="00D55F5A">
      <w:pPr>
        <w:pStyle w:val="NormalWeb"/>
        <w:rPr>
          <w:rFonts w:ascii="Tahoma" w:hAnsi="Tahoma" w:cs="Tahoma"/>
        </w:rPr>
      </w:pPr>
      <w:r w:rsidRPr="00D55F5A">
        <w:rPr>
          <w:rFonts w:ascii="Tahoma" w:hAnsi="Tahoma" w:cs="Tahoma"/>
          <w:b/>
          <w:bCs/>
        </w:rPr>
        <w:t xml:space="preserve">2. Appendices </w:t>
      </w:r>
    </w:p>
    <w:p w14:paraId="1DD9AF71" w14:textId="2DE19CC7" w:rsidR="00D55F5A" w:rsidRDefault="00D55F5A" w:rsidP="00D55F5A">
      <w:pPr>
        <w:pStyle w:val="NormalWeb"/>
        <w:numPr>
          <w:ilvl w:val="0"/>
          <w:numId w:val="5"/>
        </w:numPr>
        <w:rPr>
          <w:rFonts w:ascii="Tahoma" w:eastAsia="ArialMT" w:hAnsi="Tahoma" w:cs="Tahoma"/>
        </w:rPr>
      </w:pPr>
      <w:r w:rsidRPr="00D55F5A">
        <w:rPr>
          <w:rFonts w:ascii="Tahoma" w:eastAsia="ArialMT" w:hAnsi="Tahoma" w:cs="Tahoma"/>
        </w:rPr>
        <w:t xml:space="preserve">Appendix A Standard Conditions of Contact </w:t>
      </w:r>
    </w:p>
    <w:p w14:paraId="15A34476" w14:textId="7A3238E6" w:rsidR="00D55F5A" w:rsidRDefault="00D55F5A" w:rsidP="00D55F5A">
      <w:pPr>
        <w:pStyle w:val="NormalWeb"/>
        <w:numPr>
          <w:ilvl w:val="0"/>
          <w:numId w:val="5"/>
        </w:numPr>
        <w:rPr>
          <w:rFonts w:ascii="Tahoma" w:eastAsia="ArialMT" w:hAnsi="Tahoma" w:cs="Tahoma"/>
        </w:rPr>
      </w:pPr>
      <w:r w:rsidRPr="00D55F5A">
        <w:rPr>
          <w:rFonts w:ascii="Tahoma" w:eastAsia="ArialMT" w:hAnsi="Tahoma" w:cs="Tahoma"/>
        </w:rPr>
        <w:t xml:space="preserve">Appendix B Specification of Works </w:t>
      </w:r>
    </w:p>
    <w:p w14:paraId="28940268" w14:textId="41E790AE" w:rsidR="00D55F5A" w:rsidRDefault="00D55F5A" w:rsidP="00D55F5A">
      <w:pPr>
        <w:pStyle w:val="NormalWeb"/>
        <w:numPr>
          <w:ilvl w:val="0"/>
          <w:numId w:val="5"/>
        </w:numPr>
        <w:rPr>
          <w:rFonts w:ascii="Tahoma" w:eastAsia="ArialMT" w:hAnsi="Tahoma" w:cs="Tahoma"/>
        </w:rPr>
      </w:pPr>
      <w:r w:rsidRPr="00D55F5A">
        <w:rPr>
          <w:rFonts w:ascii="Tahoma" w:eastAsia="ArialMT" w:hAnsi="Tahoma" w:cs="Tahoma"/>
        </w:rPr>
        <w:t>Appendix C Schedule of Works</w:t>
      </w:r>
      <w:r w:rsidR="00F071BC">
        <w:rPr>
          <w:rFonts w:ascii="Tahoma" w:eastAsia="ArialMT" w:hAnsi="Tahoma" w:cs="Tahoma"/>
        </w:rPr>
        <w:t xml:space="preserve"> – see attached spreadsheet</w:t>
      </w:r>
    </w:p>
    <w:p w14:paraId="3405EA63" w14:textId="2BAEC2C5" w:rsidR="00D55F5A" w:rsidRDefault="00D55F5A" w:rsidP="00D55F5A">
      <w:pPr>
        <w:pStyle w:val="NormalWeb"/>
        <w:numPr>
          <w:ilvl w:val="0"/>
          <w:numId w:val="5"/>
        </w:numPr>
        <w:rPr>
          <w:rFonts w:ascii="Tahoma" w:eastAsia="ArialMT" w:hAnsi="Tahoma" w:cs="Tahoma"/>
        </w:rPr>
      </w:pPr>
      <w:r w:rsidRPr="00D55F5A">
        <w:rPr>
          <w:rFonts w:ascii="Tahoma" w:eastAsia="ArialMT" w:hAnsi="Tahoma" w:cs="Tahoma"/>
        </w:rPr>
        <w:t xml:space="preserve">Appendix D Site maps </w:t>
      </w:r>
    </w:p>
    <w:p w14:paraId="64C80623" w14:textId="6412392F" w:rsidR="00D55F5A" w:rsidRDefault="00D55F5A" w:rsidP="00D55F5A">
      <w:pPr>
        <w:pStyle w:val="NormalWeb"/>
        <w:numPr>
          <w:ilvl w:val="0"/>
          <w:numId w:val="5"/>
        </w:numPr>
        <w:rPr>
          <w:rFonts w:ascii="Tahoma" w:eastAsia="ArialMT" w:hAnsi="Tahoma" w:cs="Tahoma"/>
        </w:rPr>
      </w:pPr>
      <w:r w:rsidRPr="00D55F5A">
        <w:rPr>
          <w:rFonts w:ascii="Tahoma" w:eastAsia="ArialMT" w:hAnsi="Tahoma" w:cs="Tahoma"/>
        </w:rPr>
        <w:t xml:space="preserve">Appendix E Form of Tender </w:t>
      </w:r>
    </w:p>
    <w:p w14:paraId="2A289F4F" w14:textId="50BB7E22" w:rsidR="00F071BC" w:rsidRDefault="00F071BC" w:rsidP="00D55F5A">
      <w:pPr>
        <w:pStyle w:val="NormalWeb"/>
        <w:numPr>
          <w:ilvl w:val="0"/>
          <w:numId w:val="5"/>
        </w:numPr>
        <w:rPr>
          <w:rFonts w:ascii="Tahoma" w:eastAsia="ArialMT" w:hAnsi="Tahoma" w:cs="Tahoma"/>
        </w:rPr>
      </w:pPr>
      <w:r>
        <w:rPr>
          <w:rFonts w:ascii="Tahoma" w:eastAsia="ArialMT" w:hAnsi="Tahoma" w:cs="Tahoma"/>
        </w:rPr>
        <w:t>Appendix F Questionnaire</w:t>
      </w:r>
    </w:p>
    <w:p w14:paraId="02BE0CEA" w14:textId="50020CDA" w:rsidR="00D55F5A" w:rsidRPr="00D55F5A" w:rsidRDefault="00D55F5A" w:rsidP="00D55F5A">
      <w:pPr>
        <w:pStyle w:val="NormalWeb"/>
        <w:rPr>
          <w:rFonts w:ascii="Tahoma" w:eastAsia="ArialMT" w:hAnsi="Tahoma" w:cs="Tahoma"/>
        </w:rPr>
      </w:pPr>
    </w:p>
    <w:p w14:paraId="79B3E89A" w14:textId="05EF51E3" w:rsidR="00D55F5A" w:rsidRDefault="00D55F5A" w:rsidP="00D55F5A">
      <w:pPr>
        <w:pStyle w:val="NormalWeb"/>
        <w:rPr>
          <w:rFonts w:ascii="ArialMT" w:eastAsia="ArialMT" w:hAnsi="ArialMT" w:cs="ArialMT"/>
          <w:sz w:val="22"/>
          <w:szCs w:val="22"/>
        </w:rPr>
      </w:pPr>
    </w:p>
    <w:p w14:paraId="49252158" w14:textId="307D096E" w:rsidR="00D55F5A" w:rsidRDefault="00D55F5A" w:rsidP="00D55F5A">
      <w:pPr>
        <w:pStyle w:val="NormalWeb"/>
        <w:rPr>
          <w:rFonts w:ascii="ArialMT" w:eastAsia="ArialMT" w:hAnsi="ArialMT" w:cs="ArialMT"/>
          <w:sz w:val="22"/>
          <w:szCs w:val="22"/>
        </w:rPr>
      </w:pPr>
    </w:p>
    <w:p w14:paraId="47DFA058" w14:textId="69173292" w:rsidR="00D55F5A" w:rsidRDefault="00D55F5A" w:rsidP="00D55F5A">
      <w:pPr>
        <w:pStyle w:val="NormalWeb"/>
        <w:rPr>
          <w:rFonts w:ascii="ArialMT" w:eastAsia="ArialMT" w:hAnsi="ArialMT" w:cs="ArialMT"/>
          <w:sz w:val="22"/>
          <w:szCs w:val="22"/>
        </w:rPr>
      </w:pPr>
    </w:p>
    <w:p w14:paraId="39FC0CBE" w14:textId="1581989D" w:rsidR="00D55F5A" w:rsidRDefault="00D55F5A" w:rsidP="00D55F5A">
      <w:pPr>
        <w:pStyle w:val="NormalWeb"/>
        <w:rPr>
          <w:rFonts w:ascii="ArialMT" w:eastAsia="ArialMT" w:hAnsi="ArialMT" w:cs="ArialMT"/>
          <w:sz w:val="22"/>
          <w:szCs w:val="22"/>
        </w:rPr>
      </w:pPr>
    </w:p>
    <w:p w14:paraId="27C86C5E" w14:textId="4EF227DE" w:rsidR="00D55F5A" w:rsidRDefault="00D55F5A" w:rsidP="00D55F5A">
      <w:pPr>
        <w:pStyle w:val="NormalWeb"/>
        <w:rPr>
          <w:rFonts w:ascii="ArialMT" w:eastAsia="ArialMT" w:hAnsi="ArialMT" w:cs="ArialMT"/>
          <w:sz w:val="22"/>
          <w:szCs w:val="22"/>
        </w:rPr>
      </w:pPr>
    </w:p>
    <w:p w14:paraId="3AF041B2" w14:textId="2E151F89" w:rsidR="00D55F5A" w:rsidRDefault="00D55F5A" w:rsidP="00D55F5A">
      <w:pPr>
        <w:pStyle w:val="NormalWeb"/>
        <w:rPr>
          <w:rFonts w:ascii="ArialMT" w:eastAsia="ArialMT" w:hAnsi="ArialMT" w:cs="ArialMT"/>
          <w:sz w:val="22"/>
          <w:szCs w:val="22"/>
        </w:rPr>
      </w:pPr>
    </w:p>
    <w:p w14:paraId="1A1A52B3" w14:textId="7EE35299" w:rsidR="00D55F5A" w:rsidRDefault="00D55F5A" w:rsidP="00D55F5A">
      <w:pPr>
        <w:pStyle w:val="NormalWeb"/>
        <w:rPr>
          <w:rFonts w:ascii="ArialMT" w:eastAsia="ArialMT" w:hAnsi="ArialMT" w:cs="ArialMT"/>
          <w:sz w:val="22"/>
          <w:szCs w:val="22"/>
        </w:rPr>
      </w:pPr>
    </w:p>
    <w:p w14:paraId="69BDE16B" w14:textId="7777777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Times New Roman" w:hAnsi="Tahoma" w:cs="Tahoma"/>
          <w:b/>
          <w:bCs/>
          <w:lang w:eastAsia="en-GB"/>
        </w:rPr>
        <w:lastRenderedPageBreak/>
        <w:t xml:space="preserve">INVITATION TO TENDER </w:t>
      </w:r>
    </w:p>
    <w:p w14:paraId="347DAB1A" w14:textId="124B96D0" w:rsidR="00D55F5A" w:rsidRPr="00D55F5A" w:rsidRDefault="00D55F5A" w:rsidP="00D55F5A">
      <w:pPr>
        <w:numPr>
          <w:ilvl w:val="0"/>
          <w:numId w:val="1"/>
        </w:numPr>
        <w:spacing w:before="100" w:beforeAutospacing="1" w:after="100" w:afterAutospacing="1"/>
        <w:rPr>
          <w:rFonts w:ascii="Tahoma" w:eastAsia="ArialMT" w:hAnsi="Tahoma" w:cs="Tahoma"/>
          <w:lang w:eastAsia="en-GB"/>
        </w:rPr>
      </w:pPr>
      <w:r>
        <w:rPr>
          <w:rFonts w:ascii="Tahoma" w:eastAsia="ArialMT" w:hAnsi="Tahoma" w:cs="Tahoma"/>
          <w:lang w:eastAsia="en-GB"/>
        </w:rPr>
        <w:t xml:space="preserve">North Claines </w:t>
      </w:r>
      <w:r w:rsidRPr="00D55F5A">
        <w:rPr>
          <w:rFonts w:ascii="Tahoma" w:eastAsia="ArialMT" w:hAnsi="Tahoma" w:cs="Tahoma"/>
          <w:lang w:eastAsia="en-GB"/>
        </w:rPr>
        <w:t xml:space="preserve">Parish Council ("the Council") hereby invites tenders for the carrying out of the </w:t>
      </w:r>
      <w:r>
        <w:rPr>
          <w:rFonts w:ascii="Tahoma" w:eastAsia="ArialMT" w:hAnsi="Tahoma" w:cs="Tahoma"/>
          <w:lang w:eastAsia="en-GB"/>
        </w:rPr>
        <w:t>mainte</w:t>
      </w:r>
      <w:r w:rsidRPr="00D55F5A">
        <w:rPr>
          <w:rFonts w:ascii="Tahoma" w:eastAsia="ArialMT" w:hAnsi="Tahoma" w:cs="Tahoma"/>
          <w:lang w:eastAsia="en-GB"/>
        </w:rPr>
        <w:t>na</w:t>
      </w:r>
      <w:r>
        <w:rPr>
          <w:rFonts w:ascii="Tahoma" w:eastAsia="ArialMT" w:hAnsi="Tahoma" w:cs="Tahoma"/>
          <w:lang w:eastAsia="en-GB"/>
        </w:rPr>
        <w:t>nce of the Parish in</w:t>
      </w:r>
      <w:r w:rsidRPr="00D55F5A">
        <w:rPr>
          <w:rFonts w:ascii="Tahoma" w:eastAsia="ArialMT" w:hAnsi="Tahoma" w:cs="Tahoma"/>
          <w:lang w:eastAsia="en-GB"/>
        </w:rPr>
        <w:t xml:space="preserve"> accordance with the Contract documents attached, which comprise: - </w:t>
      </w:r>
    </w:p>
    <w:p w14:paraId="5709BB01" w14:textId="77777777" w:rsidR="00D55F5A" w:rsidRDefault="00D55F5A" w:rsidP="00D55F5A">
      <w:pPr>
        <w:spacing w:before="100" w:beforeAutospacing="1" w:after="100" w:afterAutospacing="1"/>
        <w:ind w:left="720"/>
        <w:contextualSpacing/>
        <w:rPr>
          <w:rFonts w:ascii="Tahoma" w:eastAsia="ArialMT" w:hAnsi="Tahoma" w:cs="Tahoma"/>
          <w:lang w:eastAsia="en-GB"/>
        </w:rPr>
      </w:pPr>
      <w:r w:rsidRPr="00D55F5A">
        <w:rPr>
          <w:rFonts w:ascii="Tahoma" w:eastAsia="ArialMT" w:hAnsi="Tahoma" w:cs="Tahoma"/>
          <w:lang w:eastAsia="en-GB"/>
        </w:rPr>
        <w:t xml:space="preserve">Appendix A Standard Conditions of Contract </w:t>
      </w:r>
    </w:p>
    <w:p w14:paraId="77A8DC55" w14:textId="1215527A" w:rsidR="00D55F5A" w:rsidRDefault="00D55F5A" w:rsidP="00D55F5A">
      <w:pPr>
        <w:spacing w:before="100" w:beforeAutospacing="1" w:after="100" w:afterAutospacing="1"/>
        <w:ind w:left="720"/>
        <w:contextualSpacing/>
        <w:rPr>
          <w:rFonts w:ascii="Tahoma" w:eastAsia="ArialMT" w:hAnsi="Tahoma" w:cs="Tahoma"/>
          <w:lang w:eastAsia="en-GB"/>
        </w:rPr>
      </w:pPr>
      <w:r w:rsidRPr="00D55F5A">
        <w:rPr>
          <w:rFonts w:ascii="Tahoma" w:eastAsia="ArialMT" w:hAnsi="Tahoma" w:cs="Tahoma"/>
          <w:lang w:eastAsia="en-GB"/>
        </w:rPr>
        <w:t xml:space="preserve">Appendix B Specification of Works </w:t>
      </w:r>
    </w:p>
    <w:p w14:paraId="33CD02ED" w14:textId="3E9E08F4" w:rsidR="00D55F5A" w:rsidRDefault="00D55F5A" w:rsidP="00D55F5A">
      <w:pPr>
        <w:spacing w:before="100" w:beforeAutospacing="1" w:after="100" w:afterAutospacing="1"/>
        <w:ind w:left="720"/>
        <w:contextualSpacing/>
        <w:rPr>
          <w:rFonts w:ascii="Tahoma" w:eastAsia="ArialMT" w:hAnsi="Tahoma" w:cs="Tahoma"/>
          <w:lang w:eastAsia="en-GB"/>
        </w:rPr>
      </w:pPr>
      <w:r w:rsidRPr="00D55F5A">
        <w:rPr>
          <w:rFonts w:ascii="Tahoma" w:eastAsia="ArialMT" w:hAnsi="Tahoma" w:cs="Tahoma"/>
          <w:lang w:eastAsia="en-GB"/>
        </w:rPr>
        <w:t>Appendix C Schedule of Works</w:t>
      </w:r>
      <w:r w:rsidR="00732F99">
        <w:rPr>
          <w:rFonts w:ascii="Tahoma" w:eastAsia="ArialMT" w:hAnsi="Tahoma" w:cs="Tahoma"/>
          <w:lang w:eastAsia="en-GB"/>
        </w:rPr>
        <w:t xml:space="preserve"> attached.</w:t>
      </w:r>
      <w:r w:rsidRPr="00D55F5A">
        <w:rPr>
          <w:rFonts w:ascii="Tahoma" w:eastAsia="ArialMT" w:hAnsi="Tahoma" w:cs="Tahoma"/>
          <w:lang w:eastAsia="en-GB"/>
        </w:rPr>
        <w:br/>
        <w:t xml:space="preserve">Appendix D Site Plans </w:t>
      </w:r>
      <w:r w:rsidR="00333F7C">
        <w:rPr>
          <w:rFonts w:ascii="Tahoma" w:eastAsia="ArialMT" w:hAnsi="Tahoma" w:cs="Tahoma"/>
          <w:lang w:eastAsia="en-GB"/>
        </w:rPr>
        <w:t>x 2</w:t>
      </w:r>
    </w:p>
    <w:p w14:paraId="00B45B59" w14:textId="6BA638A0" w:rsidR="00D55F5A" w:rsidRDefault="00D55F5A" w:rsidP="00D55F5A">
      <w:pPr>
        <w:spacing w:before="100" w:beforeAutospacing="1" w:after="100" w:afterAutospacing="1"/>
        <w:ind w:left="720"/>
        <w:contextualSpacing/>
        <w:rPr>
          <w:rFonts w:ascii="Tahoma" w:eastAsia="ArialMT" w:hAnsi="Tahoma" w:cs="Tahoma"/>
          <w:lang w:eastAsia="en-GB"/>
        </w:rPr>
      </w:pPr>
      <w:r w:rsidRPr="00D55F5A">
        <w:rPr>
          <w:rFonts w:ascii="Tahoma" w:eastAsia="ArialMT" w:hAnsi="Tahoma" w:cs="Tahoma"/>
          <w:lang w:eastAsia="en-GB"/>
        </w:rPr>
        <w:t xml:space="preserve">Appendix E Form of Tender </w:t>
      </w:r>
    </w:p>
    <w:p w14:paraId="62D75506" w14:textId="7D8B4947" w:rsidR="00F071BC" w:rsidRDefault="00F071BC" w:rsidP="00D55F5A">
      <w:pPr>
        <w:spacing w:before="100" w:beforeAutospacing="1" w:after="100" w:afterAutospacing="1"/>
        <w:ind w:left="720"/>
        <w:contextualSpacing/>
        <w:rPr>
          <w:rFonts w:ascii="Tahoma" w:eastAsia="ArialMT" w:hAnsi="Tahoma" w:cs="Tahoma"/>
          <w:lang w:eastAsia="en-GB"/>
        </w:rPr>
      </w:pPr>
      <w:r>
        <w:rPr>
          <w:rFonts w:ascii="Tahoma" w:eastAsia="ArialMT" w:hAnsi="Tahoma" w:cs="Tahoma"/>
          <w:lang w:eastAsia="en-GB"/>
        </w:rPr>
        <w:t>Appendix F Questionnaire</w:t>
      </w:r>
    </w:p>
    <w:p w14:paraId="6B1AAADC" w14:textId="77777777" w:rsidR="00D55F5A" w:rsidRPr="00D55F5A" w:rsidRDefault="00D55F5A" w:rsidP="00D55F5A">
      <w:pPr>
        <w:spacing w:before="100" w:beforeAutospacing="1" w:after="100" w:afterAutospacing="1"/>
        <w:contextualSpacing/>
        <w:rPr>
          <w:rFonts w:ascii="Tahoma" w:eastAsia="ArialMT" w:hAnsi="Tahoma" w:cs="Tahoma"/>
          <w:lang w:eastAsia="en-GB"/>
        </w:rPr>
      </w:pPr>
    </w:p>
    <w:p w14:paraId="21B928FA" w14:textId="373D6C7B" w:rsidR="00D55F5A" w:rsidRPr="00D55F5A" w:rsidRDefault="00D55F5A" w:rsidP="00D55F5A">
      <w:pPr>
        <w:numPr>
          <w:ilvl w:val="0"/>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Tenders can be submitted for </w:t>
      </w:r>
      <w:r>
        <w:rPr>
          <w:rFonts w:ascii="Tahoma" w:eastAsia="ArialMT" w:hAnsi="Tahoma" w:cs="Tahoma"/>
          <w:lang w:eastAsia="en-GB"/>
        </w:rPr>
        <w:t xml:space="preserve">the entire contract. </w:t>
      </w:r>
      <w:r w:rsidRPr="00D55F5A">
        <w:rPr>
          <w:rFonts w:ascii="Tahoma" w:eastAsia="ArialMT" w:hAnsi="Tahoma" w:cs="Tahoma"/>
          <w:lang w:eastAsia="en-GB"/>
        </w:rPr>
        <w:t xml:space="preserve">The Prices submitted must indicate the rate for carrying out each </w:t>
      </w:r>
      <w:r>
        <w:rPr>
          <w:rFonts w:ascii="Tahoma" w:eastAsia="ArialMT" w:hAnsi="Tahoma" w:cs="Tahoma"/>
          <w:lang w:eastAsia="en-GB"/>
        </w:rPr>
        <w:t xml:space="preserve">area/item </w:t>
      </w:r>
      <w:r w:rsidRPr="00D55F5A">
        <w:rPr>
          <w:rFonts w:ascii="Tahoma" w:eastAsia="ArialMT" w:hAnsi="Tahoma" w:cs="Tahoma"/>
          <w:lang w:eastAsia="en-GB"/>
        </w:rPr>
        <w:t xml:space="preserve">individually. </w:t>
      </w:r>
    </w:p>
    <w:p w14:paraId="5765CC5F" w14:textId="77777777" w:rsidR="00D55F5A" w:rsidRPr="00D55F5A" w:rsidRDefault="00D55F5A" w:rsidP="00D55F5A">
      <w:pPr>
        <w:numPr>
          <w:ilvl w:val="0"/>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Prospective Contractors should ensure that they are completely familiar with the nature and extent of the obligations to be accepted by them, if their tender is accepted. </w:t>
      </w:r>
    </w:p>
    <w:p w14:paraId="775E3246" w14:textId="77777777" w:rsidR="00D55F5A" w:rsidRPr="00D55F5A" w:rsidRDefault="00D55F5A" w:rsidP="00D55F5A">
      <w:pPr>
        <w:numPr>
          <w:ilvl w:val="0"/>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Any queries regarding the interpretation of any part of the Contract documents should be addressed to the Parish Clerk by no later than one week before the closing date. </w:t>
      </w:r>
    </w:p>
    <w:p w14:paraId="73BB987E" w14:textId="77777777" w:rsidR="00D55F5A" w:rsidRPr="00D55F5A" w:rsidRDefault="00D55F5A" w:rsidP="00D55F5A">
      <w:pPr>
        <w:numPr>
          <w:ilvl w:val="0"/>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The tender shall be submitted on the Form of Tender attached at Appendix E. </w:t>
      </w:r>
    </w:p>
    <w:p w14:paraId="7ED61DB8" w14:textId="77777777" w:rsidR="00D55F5A" w:rsidRPr="00D55F5A" w:rsidRDefault="00D55F5A" w:rsidP="00D55F5A">
      <w:pPr>
        <w:numPr>
          <w:ilvl w:val="0"/>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Prospective Contractors should note that the Council is not bound to accept the lowest, or any tender. The Council’s decision is </w:t>
      </w:r>
      <w:proofErr w:type="gramStart"/>
      <w:r w:rsidRPr="00D55F5A">
        <w:rPr>
          <w:rFonts w:ascii="Tahoma" w:eastAsia="ArialMT" w:hAnsi="Tahoma" w:cs="Tahoma"/>
          <w:lang w:eastAsia="en-GB"/>
        </w:rPr>
        <w:t>final</w:t>
      </w:r>
      <w:proofErr w:type="gramEnd"/>
      <w:r w:rsidRPr="00D55F5A">
        <w:rPr>
          <w:rFonts w:ascii="Tahoma" w:eastAsia="ArialMT" w:hAnsi="Tahoma" w:cs="Tahoma"/>
          <w:lang w:eastAsia="en-GB"/>
        </w:rPr>
        <w:t xml:space="preserve"> and no correspondence will be entered into on the reasons why a tender has been rejected. </w:t>
      </w:r>
    </w:p>
    <w:p w14:paraId="773F1719" w14:textId="77777777" w:rsidR="00D55F5A" w:rsidRPr="00D55F5A" w:rsidRDefault="00D55F5A" w:rsidP="00D55F5A">
      <w:pPr>
        <w:numPr>
          <w:ilvl w:val="0"/>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The successful tender together with the Council's written acceptance shall form a binding agreement in the terms of the Contract documents. </w:t>
      </w:r>
    </w:p>
    <w:p w14:paraId="4A6612A4" w14:textId="15DC3FAD" w:rsidR="00D55F5A" w:rsidRPr="00D55F5A" w:rsidRDefault="00D55F5A" w:rsidP="00D55F5A">
      <w:pPr>
        <w:numPr>
          <w:ilvl w:val="0"/>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If having examined the tender </w:t>
      </w:r>
      <w:proofErr w:type="gramStart"/>
      <w:r w:rsidRPr="00D55F5A">
        <w:rPr>
          <w:rFonts w:ascii="Tahoma" w:eastAsia="ArialMT" w:hAnsi="Tahoma" w:cs="Tahoma"/>
          <w:lang w:eastAsia="en-GB"/>
        </w:rPr>
        <w:t>documents</w:t>
      </w:r>
      <w:proofErr w:type="gramEnd"/>
      <w:r w:rsidRPr="00D55F5A">
        <w:rPr>
          <w:rFonts w:ascii="Tahoma" w:eastAsia="ArialMT" w:hAnsi="Tahoma" w:cs="Tahoma"/>
          <w:lang w:eastAsia="en-GB"/>
        </w:rPr>
        <w:t xml:space="preserve"> you wish to submit a tender you should: - </w:t>
      </w:r>
    </w:p>
    <w:p w14:paraId="42BE3C3C" w14:textId="4FCA60F1" w:rsidR="00D55F5A" w:rsidRPr="00D432D0" w:rsidRDefault="00D55F5A" w:rsidP="00D432D0">
      <w:pPr>
        <w:numPr>
          <w:ilvl w:val="1"/>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a)  Fully complete and return: </w:t>
      </w:r>
      <w:r w:rsidRPr="00D432D0">
        <w:rPr>
          <w:rFonts w:ascii="Tahoma" w:eastAsia="ArialMT" w:hAnsi="Tahoma" w:cs="Tahoma"/>
          <w:lang w:eastAsia="en-GB"/>
        </w:rPr>
        <w:t xml:space="preserve">Appendix E Form of Tender </w:t>
      </w:r>
      <w:r w:rsidR="00D432D0">
        <w:rPr>
          <w:rFonts w:ascii="Tahoma" w:eastAsia="ArialMT" w:hAnsi="Tahoma" w:cs="Tahoma"/>
          <w:lang w:eastAsia="en-GB"/>
        </w:rPr>
        <w:t>and the</w:t>
      </w:r>
      <w:r w:rsidR="00732F99">
        <w:rPr>
          <w:rFonts w:ascii="Tahoma" w:eastAsia="ArialMT" w:hAnsi="Tahoma" w:cs="Tahoma"/>
          <w:lang w:eastAsia="en-GB"/>
        </w:rPr>
        <w:t xml:space="preserve"> itemised schedule of works.</w:t>
      </w:r>
    </w:p>
    <w:p w14:paraId="1719A3DD" w14:textId="3C6FC9B3" w:rsidR="00D55F5A" w:rsidRPr="00D55F5A" w:rsidRDefault="00D55F5A" w:rsidP="00D55F5A">
      <w:pPr>
        <w:numPr>
          <w:ilvl w:val="1"/>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b)  Return tenders and all related documentation by 12 noon on </w:t>
      </w:r>
      <w:r w:rsidR="00410F53">
        <w:rPr>
          <w:rFonts w:ascii="Tahoma" w:eastAsia="ArialMT" w:hAnsi="Tahoma" w:cs="Tahoma"/>
          <w:lang w:eastAsia="en-GB"/>
        </w:rPr>
        <w:t xml:space="preserve">Monday 31 January 2022 </w:t>
      </w:r>
      <w:r w:rsidRPr="00D55F5A">
        <w:rPr>
          <w:rFonts w:ascii="Tahoma" w:eastAsia="ArialMT" w:hAnsi="Tahoma" w:cs="Tahoma"/>
          <w:lang w:eastAsia="en-GB"/>
        </w:rPr>
        <w:t>addressed to: The Clerk</w:t>
      </w:r>
      <w:r>
        <w:rPr>
          <w:rFonts w:ascii="Tahoma" w:eastAsia="ArialMT" w:hAnsi="Tahoma" w:cs="Tahoma"/>
          <w:lang w:eastAsia="en-GB"/>
        </w:rPr>
        <w:t xml:space="preserve"> at North Claines Parish Council, The Old Library Centre, 65 </w:t>
      </w:r>
      <w:proofErr w:type="spellStart"/>
      <w:r>
        <w:rPr>
          <w:rFonts w:ascii="Tahoma" w:eastAsia="ArialMT" w:hAnsi="Tahoma" w:cs="Tahoma"/>
          <w:lang w:eastAsia="en-GB"/>
        </w:rPr>
        <w:t>Ombersley</w:t>
      </w:r>
      <w:proofErr w:type="spellEnd"/>
      <w:r>
        <w:rPr>
          <w:rFonts w:ascii="Tahoma" w:eastAsia="ArialMT" w:hAnsi="Tahoma" w:cs="Tahoma"/>
          <w:lang w:eastAsia="en-GB"/>
        </w:rPr>
        <w:t xml:space="preserve"> Street East, Droitwich Spa, Worcestershire, WR9 8QS</w:t>
      </w:r>
      <w:r w:rsidRPr="00D55F5A">
        <w:rPr>
          <w:rFonts w:ascii="Tahoma" w:eastAsia="ArialMT" w:hAnsi="Tahoma" w:cs="Tahoma"/>
          <w:lang w:eastAsia="en-GB"/>
        </w:rPr>
        <w:t xml:space="preserve">. Tenders received late will not be considered. </w:t>
      </w:r>
    </w:p>
    <w:p w14:paraId="71E4B2E9" w14:textId="59C2A771" w:rsidR="00D55F5A" w:rsidRPr="00F071BC" w:rsidRDefault="00D55F5A" w:rsidP="00D55F5A">
      <w:pPr>
        <w:numPr>
          <w:ilvl w:val="1"/>
          <w:numId w:val="1"/>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c)  Please note that the package containing the tender must be clearly marked “Tender for</w:t>
      </w:r>
      <w:r>
        <w:rPr>
          <w:rFonts w:ascii="Tahoma" w:eastAsia="ArialMT" w:hAnsi="Tahoma" w:cs="Tahoma"/>
          <w:lang w:eastAsia="en-GB"/>
        </w:rPr>
        <w:t xml:space="preserve"> parish maintenance</w:t>
      </w:r>
      <w:r w:rsidRPr="00D55F5A">
        <w:rPr>
          <w:rFonts w:ascii="Tahoma" w:eastAsia="ArialMT" w:hAnsi="Tahoma" w:cs="Tahoma"/>
          <w:lang w:eastAsia="en-GB"/>
        </w:rPr>
        <w:t xml:space="preserve">” on the outside. </w:t>
      </w:r>
    </w:p>
    <w:p w14:paraId="36F16FDB" w14:textId="7777777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Times New Roman" w:hAnsi="Tahoma" w:cs="Tahoma"/>
          <w:b/>
          <w:bCs/>
          <w:lang w:eastAsia="en-GB"/>
        </w:rPr>
        <w:lastRenderedPageBreak/>
        <w:t xml:space="preserve">Appendix A </w:t>
      </w:r>
    </w:p>
    <w:p w14:paraId="675CFC86" w14:textId="74D5077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Times New Roman" w:hAnsi="Tahoma" w:cs="Tahoma"/>
          <w:b/>
          <w:bCs/>
          <w:lang w:eastAsia="en-GB"/>
        </w:rPr>
        <w:t xml:space="preserve">STANDARD CONDITIONS OF CONTRACT </w:t>
      </w:r>
    </w:p>
    <w:p w14:paraId="755083F5" w14:textId="77777777" w:rsidR="00D55F5A" w:rsidRPr="00D55F5A" w:rsidRDefault="00D55F5A" w:rsidP="00D55F5A">
      <w:pPr>
        <w:spacing w:before="100" w:beforeAutospacing="1" w:after="100" w:afterAutospacing="1"/>
        <w:rPr>
          <w:rFonts w:ascii="Times New Roman" w:eastAsia="Times New Roman" w:hAnsi="Times New Roman" w:cs="Times New Roman"/>
          <w:lang w:eastAsia="en-GB"/>
        </w:rPr>
      </w:pPr>
      <w:r w:rsidRPr="00D55F5A">
        <w:rPr>
          <w:rFonts w:ascii="Arial" w:eastAsia="Times New Roman" w:hAnsi="Arial" w:cs="Arial"/>
          <w:b/>
          <w:bCs/>
          <w:sz w:val="22"/>
          <w:szCs w:val="22"/>
          <w:lang w:eastAsia="en-GB"/>
        </w:rPr>
        <w:t xml:space="preserve">Contract Documents </w:t>
      </w:r>
    </w:p>
    <w:p w14:paraId="3F03E60C" w14:textId="77777777" w:rsidR="00D55F5A" w:rsidRDefault="00D55F5A" w:rsidP="00D55F5A">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The Contract Documents will comprise:</w:t>
      </w:r>
      <w:r w:rsidRPr="00D55F5A">
        <w:rPr>
          <w:rFonts w:ascii="Tahoma" w:eastAsia="ArialMT" w:hAnsi="Tahoma" w:cs="Tahoma"/>
          <w:lang w:eastAsia="en-GB"/>
        </w:rPr>
        <w:br/>
        <w:t xml:space="preserve">Appendix A Standard Conditions of Contract </w:t>
      </w:r>
    </w:p>
    <w:p w14:paraId="44AD16C3" w14:textId="77777777" w:rsidR="00D55F5A" w:rsidRDefault="00D55F5A" w:rsidP="00D55F5A">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 xml:space="preserve">Appendix B Specification of Works </w:t>
      </w:r>
    </w:p>
    <w:p w14:paraId="2CE341B2" w14:textId="1B9E7730" w:rsidR="00D55F5A" w:rsidRDefault="00D55F5A" w:rsidP="00D55F5A">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Appendix C Schedule of Works</w:t>
      </w:r>
      <w:r w:rsidRPr="00D55F5A">
        <w:rPr>
          <w:rFonts w:ascii="Tahoma" w:eastAsia="ArialMT" w:hAnsi="Tahoma" w:cs="Tahoma"/>
          <w:lang w:eastAsia="en-GB"/>
        </w:rPr>
        <w:br/>
        <w:t>Appendix D Site Plans</w:t>
      </w:r>
      <w:r w:rsidRPr="00D55F5A">
        <w:rPr>
          <w:rFonts w:ascii="Tahoma" w:eastAsia="ArialMT" w:hAnsi="Tahoma" w:cs="Tahoma"/>
          <w:lang w:eastAsia="en-GB"/>
        </w:rPr>
        <w:br/>
        <w:t>Appendix E Form of Tender</w:t>
      </w:r>
    </w:p>
    <w:p w14:paraId="294F3DD0" w14:textId="38802901" w:rsidR="00F071BC" w:rsidRDefault="00F071BC" w:rsidP="00D55F5A">
      <w:pPr>
        <w:spacing w:before="100" w:beforeAutospacing="1" w:after="100" w:afterAutospacing="1"/>
        <w:contextualSpacing/>
        <w:rPr>
          <w:rFonts w:ascii="Tahoma" w:eastAsia="ArialMT" w:hAnsi="Tahoma" w:cs="Tahoma"/>
          <w:lang w:eastAsia="en-GB"/>
        </w:rPr>
      </w:pPr>
      <w:r>
        <w:rPr>
          <w:rFonts w:ascii="Tahoma" w:eastAsia="ArialMT" w:hAnsi="Tahoma" w:cs="Tahoma"/>
          <w:lang w:eastAsia="en-GB"/>
        </w:rPr>
        <w:t>Appendix F Questionnaire</w:t>
      </w:r>
    </w:p>
    <w:p w14:paraId="4403EE45" w14:textId="77777777" w:rsidR="00D55F5A" w:rsidRPr="00D55F5A" w:rsidRDefault="00D55F5A" w:rsidP="00D55F5A">
      <w:pPr>
        <w:spacing w:before="100" w:beforeAutospacing="1" w:after="100" w:afterAutospacing="1"/>
        <w:contextualSpacing/>
        <w:rPr>
          <w:rFonts w:ascii="Tahoma" w:eastAsia="Times New Roman" w:hAnsi="Tahoma" w:cs="Tahoma"/>
          <w:lang w:eastAsia="en-GB"/>
        </w:rPr>
      </w:pPr>
    </w:p>
    <w:p w14:paraId="255C0E86" w14:textId="7777777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Times New Roman" w:hAnsi="Tahoma" w:cs="Tahoma"/>
          <w:b/>
          <w:bCs/>
          <w:lang w:eastAsia="en-GB"/>
        </w:rPr>
        <w:t xml:space="preserve">Officer </w:t>
      </w:r>
    </w:p>
    <w:p w14:paraId="57A601BF" w14:textId="7777777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ArialMT" w:hAnsi="Tahoma" w:cs="Tahoma"/>
          <w:lang w:eastAsia="en-GB"/>
        </w:rPr>
        <w:t xml:space="preserve">The Officer will be the Parish Clerk. </w:t>
      </w:r>
    </w:p>
    <w:p w14:paraId="169DD8C7" w14:textId="7777777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Times New Roman" w:hAnsi="Tahoma" w:cs="Tahoma"/>
          <w:b/>
          <w:bCs/>
          <w:lang w:eastAsia="en-GB"/>
        </w:rPr>
        <w:t xml:space="preserve">Extent of Work </w:t>
      </w:r>
    </w:p>
    <w:p w14:paraId="29F60852" w14:textId="77777777" w:rsidR="00D55F5A" w:rsidRDefault="00D55F5A" w:rsidP="00D55F5A">
      <w:p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Generally, the work will comprise of the </w:t>
      </w:r>
      <w:r>
        <w:rPr>
          <w:rFonts w:ascii="Tahoma" w:eastAsia="ArialMT" w:hAnsi="Tahoma" w:cs="Tahoma"/>
          <w:lang w:eastAsia="en-GB"/>
        </w:rPr>
        <w:t>maintenance of the Parish of North Claines as per the attached specification.</w:t>
      </w:r>
    </w:p>
    <w:p w14:paraId="4091FC58" w14:textId="0B175BBC" w:rsidR="00D55F5A" w:rsidRDefault="00D55F5A" w:rsidP="00D55F5A">
      <w:p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The height of </w:t>
      </w:r>
      <w:r>
        <w:rPr>
          <w:rFonts w:ascii="Tahoma" w:eastAsia="ArialMT" w:hAnsi="Tahoma" w:cs="Tahoma"/>
          <w:lang w:eastAsia="en-GB"/>
        </w:rPr>
        <w:t xml:space="preserve">the mowing </w:t>
      </w:r>
      <w:r w:rsidRPr="00D55F5A">
        <w:rPr>
          <w:rFonts w:ascii="Tahoma" w:eastAsia="ArialMT" w:hAnsi="Tahoma" w:cs="Tahoma"/>
          <w:lang w:eastAsia="en-GB"/>
        </w:rPr>
        <w:t xml:space="preserve">cut </w:t>
      </w:r>
      <w:r>
        <w:rPr>
          <w:rFonts w:ascii="Tahoma" w:eastAsia="ArialMT" w:hAnsi="Tahoma" w:cs="Tahoma"/>
          <w:lang w:eastAsia="en-GB"/>
        </w:rPr>
        <w:t xml:space="preserve">is </w:t>
      </w:r>
      <w:r w:rsidRPr="00D55F5A">
        <w:rPr>
          <w:rFonts w:ascii="Tahoma" w:eastAsia="ArialMT" w:hAnsi="Tahoma" w:cs="Tahoma"/>
          <w:lang w:eastAsia="en-GB"/>
        </w:rPr>
        <w:t xml:space="preserve">to be agreed with the Parish Clerk. To also include strimming around play equipment, bins, outside furniture, trees, bushes, fences, hedges and all other authorised site fixtures and fittings. To include grass removal from all play safety surfaces and footpaths by sweeping or blower. Selective weed control if and when required. Although a set number off cuts has been set for the tender these may be varied according to seasonal grass growth and by agreement with the Parish Clerk. </w:t>
      </w:r>
    </w:p>
    <w:p w14:paraId="1A26E4F6" w14:textId="612A648B" w:rsidR="00D432D0" w:rsidRDefault="00D432D0" w:rsidP="00D55F5A">
      <w:pPr>
        <w:spacing w:before="100" w:beforeAutospacing="1" w:after="100" w:afterAutospacing="1"/>
        <w:rPr>
          <w:rFonts w:ascii="Tahoma" w:eastAsia="ArialMT" w:hAnsi="Tahoma" w:cs="Tahoma"/>
          <w:lang w:eastAsia="en-GB"/>
        </w:rPr>
      </w:pPr>
    </w:p>
    <w:p w14:paraId="326004A9" w14:textId="289F8AE8" w:rsidR="00D432D0" w:rsidRDefault="00D432D0" w:rsidP="00D55F5A">
      <w:pPr>
        <w:spacing w:before="100" w:beforeAutospacing="1" w:after="100" w:afterAutospacing="1"/>
        <w:rPr>
          <w:rFonts w:ascii="Tahoma" w:eastAsia="ArialMT" w:hAnsi="Tahoma" w:cs="Tahoma"/>
          <w:lang w:eastAsia="en-GB"/>
        </w:rPr>
      </w:pPr>
    </w:p>
    <w:p w14:paraId="0BA0B303" w14:textId="77777777" w:rsidR="00D432D0" w:rsidRDefault="00D432D0" w:rsidP="00D55F5A">
      <w:pPr>
        <w:spacing w:before="100" w:beforeAutospacing="1" w:after="100" w:afterAutospacing="1"/>
        <w:rPr>
          <w:rFonts w:ascii="Tahoma" w:eastAsia="ArialMT" w:hAnsi="Tahoma" w:cs="Tahoma"/>
          <w:lang w:eastAsia="en-GB"/>
        </w:rPr>
      </w:pPr>
    </w:p>
    <w:p w14:paraId="59616444" w14:textId="3AC799ED" w:rsidR="00D55F5A" w:rsidRDefault="00D55F5A" w:rsidP="00D432D0">
      <w:pPr>
        <w:spacing w:before="100" w:beforeAutospacing="1" w:after="100" w:afterAutospacing="1"/>
        <w:contextualSpacing/>
        <w:rPr>
          <w:rFonts w:ascii="Tahoma" w:eastAsia="ArialMT" w:hAnsi="Tahoma" w:cs="Tahoma"/>
          <w:lang w:eastAsia="en-GB"/>
        </w:rPr>
      </w:pPr>
      <w:r w:rsidRPr="00D55F5A">
        <w:rPr>
          <w:rFonts w:ascii="Tahoma" w:eastAsia="ArialMT" w:hAnsi="Tahoma" w:cs="Tahoma"/>
          <w:b/>
          <w:bCs/>
          <w:lang w:eastAsia="en-GB"/>
        </w:rPr>
        <w:t>Parish lengthsman</w:t>
      </w:r>
      <w:r>
        <w:rPr>
          <w:rFonts w:ascii="Tahoma" w:eastAsia="ArialMT" w:hAnsi="Tahoma" w:cs="Tahoma"/>
          <w:lang w:eastAsia="en-GB"/>
        </w:rPr>
        <w:t xml:space="preserve"> tasks will need to be undertaken and the successful applicant will need to have attended and received the qualifications necessary to work on the highways as per Worcestershire Highways specifications.</w:t>
      </w:r>
    </w:p>
    <w:p w14:paraId="53BCE7C6" w14:textId="50D58E89" w:rsidR="00D55F5A" w:rsidRDefault="00D55F5A" w:rsidP="00D432D0">
      <w:pPr>
        <w:spacing w:before="100" w:beforeAutospacing="1" w:after="100" w:afterAutospacing="1"/>
        <w:contextualSpacing/>
        <w:rPr>
          <w:rFonts w:ascii="Tahoma" w:eastAsia="ArialMT" w:hAnsi="Tahoma" w:cs="Tahoma"/>
          <w:lang w:eastAsia="en-GB"/>
        </w:rPr>
      </w:pPr>
      <w:r>
        <w:rPr>
          <w:rFonts w:ascii="Tahoma" w:eastAsia="ArialMT" w:hAnsi="Tahoma" w:cs="Tahoma"/>
          <w:lang w:eastAsia="en-GB"/>
        </w:rPr>
        <w:t>Tasks will be as and when necessary and will include</w:t>
      </w:r>
    </w:p>
    <w:p w14:paraId="0DFE911C"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Drainage: </w:t>
      </w:r>
    </w:p>
    <w:p w14:paraId="7A1185FB"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Clear gully grates.</w:t>
      </w:r>
      <w:r w:rsidRPr="00D55F5A">
        <w:rPr>
          <w:rFonts w:ascii="Tahoma" w:eastAsia="ArialMT" w:hAnsi="Tahoma" w:cs="Tahoma"/>
          <w:lang w:eastAsia="en-GB"/>
        </w:rPr>
        <w:br/>
        <w:t>Clear verge grips.</w:t>
      </w:r>
      <w:r w:rsidRPr="00D55F5A">
        <w:rPr>
          <w:rFonts w:ascii="Tahoma" w:eastAsia="ArialMT" w:hAnsi="Tahoma" w:cs="Tahoma"/>
          <w:lang w:eastAsia="en-GB"/>
        </w:rPr>
        <w:br/>
        <w:t>Clear headwalls, outfalls.</w:t>
      </w:r>
      <w:r w:rsidRPr="00D55F5A">
        <w:rPr>
          <w:rFonts w:ascii="Tahoma" w:eastAsia="ArialMT" w:hAnsi="Tahoma" w:cs="Tahoma"/>
          <w:lang w:eastAsia="en-GB"/>
        </w:rPr>
        <w:br/>
        <w:t xml:space="preserve">Advise landowners and </w:t>
      </w:r>
      <w:proofErr w:type="spellStart"/>
      <w:r w:rsidRPr="00D55F5A">
        <w:rPr>
          <w:rFonts w:ascii="Tahoma" w:eastAsia="ArialMT" w:hAnsi="Tahoma" w:cs="Tahoma"/>
          <w:lang w:eastAsia="en-GB"/>
        </w:rPr>
        <w:t>frontagers</w:t>
      </w:r>
      <w:proofErr w:type="spellEnd"/>
      <w:r w:rsidRPr="00D55F5A">
        <w:rPr>
          <w:rFonts w:ascii="Tahoma" w:eastAsia="ArialMT" w:hAnsi="Tahoma" w:cs="Tahoma"/>
          <w:lang w:eastAsia="en-GB"/>
        </w:rPr>
        <w:t xml:space="preserve"> when their ditches need cleaning.</w:t>
      </w:r>
      <w:r w:rsidRPr="00D55F5A">
        <w:rPr>
          <w:rFonts w:ascii="Tahoma" w:eastAsia="ArialMT" w:hAnsi="Tahoma" w:cs="Tahoma"/>
          <w:lang w:eastAsia="en-GB"/>
        </w:rPr>
        <w:br/>
        <w:t xml:space="preserve">In especially difficult circumstances clear ditches – only with prior agreement of the Manager. </w:t>
      </w:r>
    </w:p>
    <w:p w14:paraId="0D4DF1D6"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Vegetation Clearance: </w:t>
      </w:r>
    </w:p>
    <w:p w14:paraId="024357C4" w14:textId="7777777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ArialMT" w:hAnsi="Tahoma" w:cs="Tahoma"/>
          <w:lang w:eastAsia="en-GB"/>
        </w:rPr>
        <w:t>Remove vegetation obstructing signs.</w:t>
      </w:r>
      <w:r w:rsidRPr="00D55F5A">
        <w:rPr>
          <w:rFonts w:ascii="Tahoma" w:eastAsia="ArialMT" w:hAnsi="Tahoma" w:cs="Tahoma"/>
          <w:lang w:eastAsia="en-GB"/>
        </w:rPr>
        <w:br/>
        <w:t>Remove vegetation at junction visibility splays.</w:t>
      </w:r>
      <w:r w:rsidRPr="00D55F5A">
        <w:rPr>
          <w:rFonts w:ascii="Tahoma" w:eastAsia="ArialMT" w:hAnsi="Tahoma" w:cs="Tahoma"/>
          <w:lang w:eastAsia="en-GB"/>
        </w:rPr>
        <w:br/>
        <w:t>Removal of basal tree growth from highway trees.</w:t>
      </w:r>
      <w:r w:rsidRPr="00D55F5A">
        <w:rPr>
          <w:rFonts w:ascii="Tahoma" w:eastAsia="ArialMT" w:hAnsi="Tahoma" w:cs="Tahoma"/>
          <w:lang w:eastAsia="en-GB"/>
        </w:rPr>
        <w:br/>
        <w:t>Pulling / cutting of noxious weeds following site specific approval from the Manager.</w:t>
      </w:r>
      <w:r w:rsidRPr="00D55F5A">
        <w:rPr>
          <w:rFonts w:ascii="Tahoma" w:eastAsia="ArialMT" w:hAnsi="Tahoma" w:cs="Tahoma"/>
          <w:lang w:eastAsia="en-GB"/>
        </w:rPr>
        <w:br/>
        <w:t xml:space="preserve">Side out footways to normal width and spread arisings on verge where possible. Negotiate with </w:t>
      </w:r>
      <w:proofErr w:type="spellStart"/>
      <w:r w:rsidRPr="00D55F5A">
        <w:rPr>
          <w:rFonts w:ascii="Tahoma" w:eastAsia="ArialMT" w:hAnsi="Tahoma" w:cs="Tahoma"/>
          <w:lang w:eastAsia="en-GB"/>
        </w:rPr>
        <w:t>frontagers</w:t>
      </w:r>
      <w:proofErr w:type="spellEnd"/>
      <w:r w:rsidRPr="00D55F5A">
        <w:rPr>
          <w:rFonts w:ascii="Tahoma" w:eastAsia="ArialMT" w:hAnsi="Tahoma" w:cs="Tahoma"/>
          <w:lang w:eastAsia="en-GB"/>
        </w:rPr>
        <w:t xml:space="preserve"> for them to cut back overhanging vegetation. </w:t>
      </w:r>
    </w:p>
    <w:p w14:paraId="6C8AB671"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Miscellaneous: </w:t>
      </w:r>
    </w:p>
    <w:p w14:paraId="20860EC2"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Rotation and charging of mobile Vehicular Activated Signs (VAS) following site specific approval and authorisation from the Manager.</w:t>
      </w:r>
      <w:r w:rsidRPr="00D55F5A">
        <w:rPr>
          <w:rFonts w:ascii="Tahoma" w:eastAsia="ArialMT" w:hAnsi="Tahoma" w:cs="Tahoma"/>
          <w:lang w:eastAsia="en-GB"/>
        </w:rPr>
        <w:br/>
        <w:t xml:space="preserve">Clean dirty signs and/or retighten brackets, reposition signs which have been knocked out of place where no excavation is required (except illuminated signs). Painting of heritage cast iron direction signs. </w:t>
      </w:r>
    </w:p>
    <w:p w14:paraId="51F0DCB3" w14:textId="76CF4964" w:rsidR="00D55F5A" w:rsidRDefault="00D55F5A" w:rsidP="00D432D0">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Snow clearance and gritting / salting by hand.</w:t>
      </w:r>
      <w:r w:rsidRPr="00D55F5A">
        <w:rPr>
          <w:rFonts w:ascii="Tahoma" w:eastAsia="ArialMT" w:hAnsi="Tahoma" w:cs="Tahoma"/>
          <w:lang w:eastAsia="en-GB"/>
        </w:rPr>
        <w:br/>
        <w:t>Removal of illegal fly posting.</w:t>
      </w:r>
      <w:r w:rsidRPr="00D55F5A">
        <w:rPr>
          <w:rFonts w:ascii="Tahoma" w:eastAsia="ArialMT" w:hAnsi="Tahoma" w:cs="Tahoma"/>
          <w:lang w:eastAsia="en-GB"/>
        </w:rPr>
        <w:br/>
        <w:t xml:space="preserve">Maintenance and repainting of highways approved visibility fencing. </w:t>
      </w:r>
    </w:p>
    <w:p w14:paraId="0CCE3090" w14:textId="35A951FF" w:rsidR="00D55F5A" w:rsidRPr="00D432D0" w:rsidRDefault="00D55F5A" w:rsidP="00D55F5A">
      <w:pPr>
        <w:spacing w:before="100" w:beforeAutospacing="1" w:after="100" w:afterAutospacing="1"/>
        <w:rPr>
          <w:rFonts w:ascii="Tahoma" w:eastAsia="Times New Roman" w:hAnsi="Tahoma" w:cs="Tahoma"/>
          <w:b/>
          <w:bCs/>
          <w:lang w:eastAsia="en-GB"/>
        </w:rPr>
      </w:pPr>
      <w:r w:rsidRPr="00D55F5A">
        <w:rPr>
          <w:rFonts w:ascii="Tahoma" w:eastAsia="ArialMT" w:hAnsi="Tahoma" w:cs="Tahoma"/>
          <w:b/>
          <w:bCs/>
          <w:lang w:eastAsia="en-GB"/>
        </w:rPr>
        <w:t>Parish Lengthsman tasks are not</w:t>
      </w:r>
      <w:r>
        <w:rPr>
          <w:rFonts w:ascii="Tahoma" w:eastAsia="ArialMT" w:hAnsi="Tahoma" w:cs="Tahoma"/>
          <w:b/>
          <w:bCs/>
          <w:lang w:eastAsia="en-GB"/>
        </w:rPr>
        <w:t xml:space="preserve"> to be</w:t>
      </w:r>
      <w:r w:rsidRPr="00D55F5A">
        <w:rPr>
          <w:rFonts w:ascii="Tahoma" w:eastAsia="ArialMT" w:hAnsi="Tahoma" w:cs="Tahoma"/>
          <w:b/>
          <w:bCs/>
          <w:lang w:eastAsia="en-GB"/>
        </w:rPr>
        <w:t xml:space="preserve"> included within th</w:t>
      </w:r>
      <w:r>
        <w:rPr>
          <w:rFonts w:ascii="Tahoma" w:eastAsia="ArialMT" w:hAnsi="Tahoma" w:cs="Tahoma"/>
          <w:b/>
          <w:bCs/>
          <w:lang w:eastAsia="en-GB"/>
        </w:rPr>
        <w:t>is</w:t>
      </w:r>
      <w:r w:rsidRPr="00D55F5A">
        <w:rPr>
          <w:rFonts w:ascii="Tahoma" w:eastAsia="ArialMT" w:hAnsi="Tahoma" w:cs="Tahoma"/>
          <w:b/>
          <w:bCs/>
          <w:lang w:eastAsia="en-GB"/>
        </w:rPr>
        <w:t xml:space="preserve"> contract but must be itemised and invoiced separately </w:t>
      </w:r>
      <w:proofErr w:type="gramStart"/>
      <w:r>
        <w:rPr>
          <w:rFonts w:ascii="Tahoma" w:eastAsia="ArialMT" w:hAnsi="Tahoma" w:cs="Tahoma"/>
          <w:b/>
          <w:bCs/>
          <w:lang w:eastAsia="en-GB"/>
        </w:rPr>
        <w:t>on a monthly basis</w:t>
      </w:r>
      <w:proofErr w:type="gramEnd"/>
      <w:r w:rsidR="00D432D0">
        <w:rPr>
          <w:rFonts w:ascii="Tahoma" w:eastAsia="ArialMT" w:hAnsi="Tahoma" w:cs="Tahoma"/>
          <w:b/>
          <w:bCs/>
          <w:lang w:eastAsia="en-GB"/>
        </w:rPr>
        <w:t xml:space="preserve"> by the successful applicant.</w:t>
      </w:r>
    </w:p>
    <w:p w14:paraId="34E0E559" w14:textId="77777777" w:rsidR="00D432D0" w:rsidRDefault="00D432D0" w:rsidP="00D55F5A">
      <w:pPr>
        <w:spacing w:before="100" w:beforeAutospacing="1" w:after="100" w:afterAutospacing="1"/>
        <w:rPr>
          <w:rFonts w:ascii="Tahoma" w:eastAsia="Times New Roman" w:hAnsi="Tahoma" w:cs="Tahoma"/>
          <w:b/>
          <w:bCs/>
          <w:lang w:eastAsia="en-GB"/>
        </w:rPr>
      </w:pPr>
    </w:p>
    <w:p w14:paraId="3F4A676F" w14:textId="77777777" w:rsidR="00D432D0" w:rsidRDefault="00D432D0" w:rsidP="00D55F5A">
      <w:pPr>
        <w:spacing w:before="100" w:beforeAutospacing="1" w:after="100" w:afterAutospacing="1"/>
        <w:rPr>
          <w:rFonts w:ascii="Tahoma" w:eastAsia="Times New Roman" w:hAnsi="Tahoma" w:cs="Tahoma"/>
          <w:b/>
          <w:bCs/>
          <w:lang w:eastAsia="en-GB"/>
        </w:rPr>
      </w:pPr>
    </w:p>
    <w:p w14:paraId="3B8AA2B2" w14:textId="32CB60B9"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Times New Roman" w:hAnsi="Tahoma" w:cs="Tahoma"/>
          <w:b/>
          <w:bCs/>
          <w:lang w:eastAsia="en-GB"/>
        </w:rPr>
        <w:t xml:space="preserve">Site Details </w:t>
      </w:r>
    </w:p>
    <w:p w14:paraId="5379A597" w14:textId="09BC8097" w:rsidR="00D55F5A" w:rsidRDefault="00D55F5A" w:rsidP="00F071BC">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 xml:space="preserve">The sites are situated throughout </w:t>
      </w:r>
      <w:r>
        <w:rPr>
          <w:rFonts w:ascii="Tahoma" w:eastAsia="ArialMT" w:hAnsi="Tahoma" w:cs="Tahoma"/>
          <w:lang w:eastAsia="en-GB"/>
        </w:rPr>
        <w:t xml:space="preserve">North Claines Parish </w:t>
      </w:r>
      <w:r w:rsidRPr="00D55F5A">
        <w:rPr>
          <w:rFonts w:ascii="Tahoma" w:eastAsia="ArialMT" w:hAnsi="Tahoma" w:cs="Tahoma"/>
          <w:lang w:eastAsia="en-GB"/>
        </w:rPr>
        <w:t xml:space="preserve">and </w:t>
      </w:r>
      <w:r w:rsidR="00DF46DA">
        <w:rPr>
          <w:rFonts w:ascii="Tahoma" w:eastAsia="ArialMT" w:hAnsi="Tahoma" w:cs="Tahoma"/>
          <w:lang w:eastAsia="en-GB"/>
        </w:rPr>
        <w:t xml:space="preserve">the main areas </w:t>
      </w:r>
      <w:r w:rsidRPr="00D55F5A">
        <w:rPr>
          <w:rFonts w:ascii="Tahoma" w:eastAsia="ArialMT" w:hAnsi="Tahoma" w:cs="Tahoma"/>
          <w:lang w:eastAsia="en-GB"/>
        </w:rPr>
        <w:t xml:space="preserve">are identified on the maps enclosed under Appendix D and include </w:t>
      </w:r>
    </w:p>
    <w:p w14:paraId="681EB58A" w14:textId="272041B4" w:rsidR="00D55F5A" w:rsidRDefault="00D55F5A" w:rsidP="00F071BC">
      <w:pPr>
        <w:pStyle w:val="ListParagraph"/>
        <w:numPr>
          <w:ilvl w:val="0"/>
          <w:numId w:val="6"/>
        </w:numPr>
        <w:spacing w:before="100" w:beforeAutospacing="1" w:after="100" w:afterAutospacing="1"/>
        <w:rPr>
          <w:rFonts w:ascii="Tahoma" w:eastAsia="ArialMT" w:hAnsi="Tahoma" w:cs="Tahoma"/>
          <w:lang w:eastAsia="en-GB"/>
        </w:rPr>
      </w:pPr>
      <w:r>
        <w:rPr>
          <w:rFonts w:ascii="Tahoma" w:eastAsia="ArialMT" w:hAnsi="Tahoma" w:cs="Tahoma"/>
          <w:lang w:eastAsia="en-GB"/>
        </w:rPr>
        <w:t>G</w:t>
      </w:r>
      <w:r w:rsidRPr="00D55F5A">
        <w:rPr>
          <w:rFonts w:ascii="Tahoma" w:eastAsia="ArialMT" w:hAnsi="Tahoma" w:cs="Tahoma"/>
          <w:lang w:eastAsia="en-GB"/>
        </w:rPr>
        <w:t xml:space="preserve">rass verges, </w:t>
      </w:r>
    </w:p>
    <w:p w14:paraId="690474A9" w14:textId="77777777" w:rsidR="00D55F5A" w:rsidRDefault="00D55F5A" w:rsidP="00F071BC">
      <w:pPr>
        <w:pStyle w:val="ListParagraph"/>
        <w:numPr>
          <w:ilvl w:val="0"/>
          <w:numId w:val="6"/>
        </w:numPr>
        <w:spacing w:before="100" w:beforeAutospacing="1" w:after="100" w:afterAutospacing="1"/>
        <w:rPr>
          <w:rFonts w:ascii="Tahoma" w:eastAsia="ArialMT" w:hAnsi="Tahoma" w:cs="Tahoma"/>
          <w:lang w:eastAsia="en-GB"/>
        </w:rPr>
      </w:pPr>
      <w:r w:rsidRPr="00D55F5A">
        <w:rPr>
          <w:rFonts w:ascii="Tahoma" w:eastAsia="ArialMT" w:hAnsi="Tahoma" w:cs="Tahoma"/>
          <w:lang w:eastAsia="en-GB"/>
        </w:rPr>
        <w:t xml:space="preserve">The Brum recreation ground and </w:t>
      </w:r>
    </w:p>
    <w:p w14:paraId="6DAB321F" w14:textId="653B86A0" w:rsidR="00D55F5A" w:rsidRDefault="00D55F5A" w:rsidP="00F071BC">
      <w:pPr>
        <w:pStyle w:val="ListParagraph"/>
        <w:numPr>
          <w:ilvl w:val="0"/>
          <w:numId w:val="6"/>
        </w:numPr>
        <w:spacing w:before="100" w:beforeAutospacing="1" w:after="100" w:afterAutospacing="1"/>
        <w:rPr>
          <w:rFonts w:ascii="Tahoma" w:eastAsia="ArialMT" w:hAnsi="Tahoma" w:cs="Tahoma"/>
          <w:lang w:eastAsia="en-GB"/>
        </w:rPr>
      </w:pPr>
      <w:r>
        <w:rPr>
          <w:rFonts w:ascii="Tahoma" w:eastAsia="ArialMT" w:hAnsi="Tahoma" w:cs="Tahoma"/>
          <w:lang w:eastAsia="en-GB"/>
        </w:rPr>
        <w:t>T</w:t>
      </w:r>
      <w:r w:rsidRPr="00D55F5A">
        <w:rPr>
          <w:rFonts w:ascii="Tahoma" w:eastAsia="ArialMT" w:hAnsi="Tahoma" w:cs="Tahoma"/>
          <w:lang w:eastAsia="en-GB"/>
        </w:rPr>
        <w:t xml:space="preserve">he playground on the Brum Recreation Ground, </w:t>
      </w:r>
    </w:p>
    <w:p w14:paraId="5EE98ABD" w14:textId="42586ACD" w:rsidR="00D55F5A" w:rsidRPr="00410FFB" w:rsidRDefault="00D55F5A" w:rsidP="00F071BC">
      <w:pPr>
        <w:pStyle w:val="ListParagraph"/>
        <w:numPr>
          <w:ilvl w:val="0"/>
          <w:numId w:val="6"/>
        </w:numPr>
        <w:spacing w:before="100" w:beforeAutospacing="1" w:after="100" w:afterAutospacing="1"/>
        <w:rPr>
          <w:rFonts w:ascii="Tahoma" w:eastAsia="Times New Roman" w:hAnsi="Tahoma" w:cs="Tahoma"/>
          <w:lang w:eastAsia="en-GB"/>
        </w:rPr>
      </w:pPr>
      <w:r>
        <w:rPr>
          <w:rFonts w:ascii="Tahoma" w:eastAsia="ArialMT" w:hAnsi="Tahoma" w:cs="Tahoma"/>
          <w:lang w:eastAsia="en-GB"/>
        </w:rPr>
        <w:t>P</w:t>
      </w:r>
      <w:r w:rsidRPr="00D55F5A">
        <w:rPr>
          <w:rFonts w:ascii="Tahoma" w:eastAsia="ArialMT" w:hAnsi="Tahoma" w:cs="Tahoma"/>
          <w:lang w:eastAsia="en-GB"/>
        </w:rPr>
        <w:t>ublic open spaces - Agatha Gardens and Danes Green open space</w:t>
      </w:r>
    </w:p>
    <w:p w14:paraId="55061E47" w14:textId="260E87E8" w:rsidR="00410FFB" w:rsidRDefault="00410FFB" w:rsidP="00410FFB">
      <w:pPr>
        <w:spacing w:before="100" w:beforeAutospacing="1" w:after="100" w:afterAutospacing="1"/>
        <w:rPr>
          <w:rFonts w:ascii="Tahoma" w:eastAsia="Times New Roman" w:hAnsi="Tahoma" w:cs="Tahoma"/>
          <w:lang w:eastAsia="en-GB"/>
        </w:rPr>
      </w:pPr>
      <w:r>
        <w:rPr>
          <w:rFonts w:ascii="Tahoma" w:eastAsia="Times New Roman" w:hAnsi="Tahoma" w:cs="Tahoma"/>
          <w:lang w:eastAsia="en-GB"/>
        </w:rPr>
        <w:t>These all total around 3 hectares</w:t>
      </w:r>
    </w:p>
    <w:p w14:paraId="2528549D" w14:textId="6B9D7357" w:rsidR="00410FFB" w:rsidRPr="00410FFB" w:rsidRDefault="00410FFB" w:rsidP="00410FFB">
      <w:pPr>
        <w:pStyle w:val="ListParagraph"/>
        <w:numPr>
          <w:ilvl w:val="0"/>
          <w:numId w:val="9"/>
        </w:numPr>
        <w:spacing w:before="100" w:beforeAutospacing="1" w:after="100" w:afterAutospacing="1"/>
        <w:rPr>
          <w:rFonts w:ascii="Tahoma" w:eastAsia="Times New Roman" w:hAnsi="Tahoma" w:cs="Tahoma"/>
          <w:lang w:eastAsia="en-GB"/>
        </w:rPr>
      </w:pPr>
      <w:r>
        <w:rPr>
          <w:rFonts w:ascii="Tahoma" w:eastAsia="Times New Roman" w:hAnsi="Tahoma" w:cs="Tahoma"/>
          <w:lang w:eastAsia="en-GB"/>
        </w:rPr>
        <w:t xml:space="preserve">The Bull Meadow - </w:t>
      </w:r>
      <w:r w:rsidRPr="00410FFB">
        <w:rPr>
          <w:rFonts w:ascii="Tahoma" w:eastAsia="Times New Roman" w:hAnsi="Tahoma" w:cs="Tahoma"/>
          <w:lang w:eastAsia="en-GB"/>
        </w:rPr>
        <w:t>This is an area of around 5.5 hectares.</w:t>
      </w:r>
    </w:p>
    <w:p w14:paraId="4DFE2498" w14:textId="73CFE47E" w:rsidR="00D55F5A" w:rsidRDefault="00D55F5A" w:rsidP="00F071BC">
      <w:pPr>
        <w:spacing w:before="100" w:beforeAutospacing="1" w:after="100" w:afterAutospacing="1"/>
        <w:ind w:left="360"/>
        <w:contextualSpacing/>
        <w:rPr>
          <w:rFonts w:ascii="Tahoma" w:eastAsia="ArialMT" w:hAnsi="Tahoma" w:cs="Tahoma"/>
          <w:lang w:eastAsia="en-GB"/>
        </w:rPr>
      </w:pPr>
      <w:r w:rsidRPr="00D55F5A">
        <w:rPr>
          <w:rFonts w:ascii="Tahoma" w:eastAsia="ArialMT" w:hAnsi="Tahoma" w:cs="Tahoma"/>
          <w:lang w:eastAsia="en-GB"/>
        </w:rPr>
        <w:t xml:space="preserve">Before tendering the Contractor is advised, at its own discretion, to visit the sites to satisfy itself as to the full extent of the Contract Specification. No claims arising from failure to do so will be accepted. </w:t>
      </w:r>
    </w:p>
    <w:p w14:paraId="097D9EC0" w14:textId="77777777" w:rsidR="00F071BC" w:rsidRPr="00D55F5A" w:rsidRDefault="00F071BC" w:rsidP="00F071BC">
      <w:pPr>
        <w:spacing w:before="100" w:beforeAutospacing="1" w:after="100" w:afterAutospacing="1"/>
        <w:ind w:left="360"/>
        <w:contextualSpacing/>
        <w:rPr>
          <w:rFonts w:ascii="Tahoma" w:eastAsia="Times New Roman" w:hAnsi="Tahoma" w:cs="Tahoma"/>
          <w:lang w:eastAsia="en-GB"/>
        </w:rPr>
      </w:pPr>
    </w:p>
    <w:p w14:paraId="29CEC385"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Times New Roman" w:hAnsi="Tahoma" w:cs="Tahoma"/>
          <w:b/>
          <w:bCs/>
          <w:lang w:eastAsia="en-GB"/>
        </w:rPr>
        <w:t xml:space="preserve">Workmanship and Equipment </w:t>
      </w:r>
    </w:p>
    <w:p w14:paraId="7C2F9928" w14:textId="0A02C49F" w:rsidR="00D55F5A" w:rsidRDefault="00D55F5A" w:rsidP="00D432D0">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 xml:space="preserve">The workmanship must be of the highest standard and shall conform to all relevant British Standards, Specifications and Codes of Practice. Contractor to adjust the Contract price will be considered. </w:t>
      </w:r>
    </w:p>
    <w:p w14:paraId="273DAC7A" w14:textId="77777777" w:rsidR="00D432D0" w:rsidRPr="00D55F5A" w:rsidRDefault="00D432D0" w:rsidP="00D432D0">
      <w:pPr>
        <w:spacing w:before="100" w:beforeAutospacing="1" w:after="100" w:afterAutospacing="1"/>
        <w:contextualSpacing/>
        <w:rPr>
          <w:rFonts w:ascii="Tahoma" w:eastAsia="ArialMT" w:hAnsi="Tahoma" w:cs="Tahoma"/>
          <w:lang w:eastAsia="en-GB"/>
        </w:rPr>
      </w:pPr>
    </w:p>
    <w:p w14:paraId="31EA5AB0"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Times New Roman" w:hAnsi="Tahoma" w:cs="Tahoma"/>
          <w:b/>
          <w:bCs/>
          <w:lang w:eastAsia="en-GB"/>
        </w:rPr>
        <w:t xml:space="preserve">Duration of Contract </w:t>
      </w:r>
    </w:p>
    <w:p w14:paraId="06A5D740" w14:textId="040E9E50" w:rsidR="00D55F5A" w:rsidRDefault="00D55F5A" w:rsidP="00D432D0">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 xml:space="preserve">The duration of the Contract will be </w:t>
      </w:r>
      <w:r>
        <w:rPr>
          <w:rFonts w:ascii="Tahoma" w:eastAsia="ArialMT" w:hAnsi="Tahoma" w:cs="Tahoma"/>
          <w:lang w:eastAsia="en-GB"/>
        </w:rPr>
        <w:t xml:space="preserve">up to five </w:t>
      </w:r>
      <w:r w:rsidRPr="00D55F5A">
        <w:rPr>
          <w:rFonts w:ascii="Tahoma" w:eastAsia="ArialMT" w:hAnsi="Tahoma" w:cs="Tahoma"/>
          <w:lang w:eastAsia="en-GB"/>
        </w:rPr>
        <w:t xml:space="preserve">years, with the final decision on the duration of the Contract to be made by the Council after the tenders have been received. Tenders are to be priced on an annual basis. There will be no opportunity to alter the rates tendered during the term. </w:t>
      </w:r>
    </w:p>
    <w:p w14:paraId="3FDC1C4F" w14:textId="77777777" w:rsidR="00D432D0" w:rsidRPr="00D55F5A" w:rsidRDefault="00D432D0" w:rsidP="00D432D0">
      <w:pPr>
        <w:spacing w:before="100" w:beforeAutospacing="1" w:after="100" w:afterAutospacing="1"/>
        <w:contextualSpacing/>
        <w:rPr>
          <w:rFonts w:ascii="Tahoma" w:eastAsia="Times New Roman" w:hAnsi="Tahoma" w:cs="Tahoma"/>
          <w:lang w:eastAsia="en-GB"/>
        </w:rPr>
      </w:pPr>
    </w:p>
    <w:p w14:paraId="233F6667"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Times New Roman" w:hAnsi="Tahoma" w:cs="Tahoma"/>
          <w:b/>
          <w:bCs/>
          <w:lang w:eastAsia="en-GB"/>
        </w:rPr>
        <w:t xml:space="preserve">Payment to Contractor </w:t>
      </w:r>
    </w:p>
    <w:p w14:paraId="52484114"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The Contractor will submit a monthly account and invoice in arrears throughout the cutting season for all work carried out. Payment will be via BACs once the invoice is received. </w:t>
      </w:r>
    </w:p>
    <w:p w14:paraId="38F576EE" w14:textId="25F1D0A2" w:rsidR="00D55F5A" w:rsidRDefault="00D55F5A" w:rsidP="00D432D0">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lastRenderedPageBreak/>
        <w:t xml:space="preserve">Invoices should include a breakdown of the costs as follows: </w:t>
      </w:r>
    </w:p>
    <w:p w14:paraId="00E75CBD" w14:textId="3AA3E10A" w:rsidR="00D55F5A" w:rsidRDefault="00D55F5A" w:rsidP="00D432D0">
      <w:pPr>
        <w:spacing w:before="100" w:beforeAutospacing="1" w:after="100" w:afterAutospacing="1"/>
        <w:contextualSpacing/>
        <w:rPr>
          <w:rFonts w:ascii="Tahoma" w:eastAsia="ArialMT" w:hAnsi="Tahoma" w:cs="Tahoma"/>
          <w:lang w:eastAsia="en-GB"/>
        </w:rPr>
      </w:pPr>
      <w:r>
        <w:rPr>
          <w:rFonts w:ascii="Tahoma" w:eastAsia="ArialMT" w:hAnsi="Tahoma" w:cs="Tahoma"/>
          <w:lang w:eastAsia="en-GB"/>
        </w:rPr>
        <w:t>Mowing</w:t>
      </w:r>
    </w:p>
    <w:p w14:paraId="38C5863D" w14:textId="00B22C90" w:rsidR="00D55F5A" w:rsidRDefault="00D55F5A" w:rsidP="00D432D0">
      <w:pPr>
        <w:spacing w:before="100" w:beforeAutospacing="1" w:after="100" w:afterAutospacing="1"/>
        <w:contextualSpacing/>
        <w:rPr>
          <w:rFonts w:ascii="Tahoma" w:eastAsia="ArialMT" w:hAnsi="Tahoma" w:cs="Tahoma"/>
          <w:lang w:eastAsia="en-GB"/>
        </w:rPr>
      </w:pPr>
      <w:r>
        <w:rPr>
          <w:rFonts w:ascii="Tahoma" w:eastAsia="ArialMT" w:hAnsi="Tahoma" w:cs="Tahoma"/>
          <w:lang w:eastAsia="en-GB"/>
        </w:rPr>
        <w:t>Bull Meadow</w:t>
      </w:r>
    </w:p>
    <w:p w14:paraId="4E643E3E" w14:textId="5D1E0E8B" w:rsidR="00D55F5A" w:rsidRDefault="00D55F5A" w:rsidP="00D432D0">
      <w:pPr>
        <w:spacing w:before="100" w:beforeAutospacing="1" w:after="100" w:afterAutospacing="1"/>
        <w:contextualSpacing/>
        <w:rPr>
          <w:rFonts w:ascii="Tahoma" w:eastAsia="ArialMT" w:hAnsi="Tahoma" w:cs="Tahoma"/>
          <w:lang w:eastAsia="en-GB"/>
        </w:rPr>
      </w:pPr>
      <w:r>
        <w:rPr>
          <w:rFonts w:ascii="Tahoma" w:eastAsia="ArialMT" w:hAnsi="Tahoma" w:cs="Tahoma"/>
          <w:lang w:eastAsia="en-GB"/>
        </w:rPr>
        <w:t>Brum Recreation Ground</w:t>
      </w:r>
    </w:p>
    <w:p w14:paraId="6520D5B7" w14:textId="14C6185B" w:rsidR="00D55F5A" w:rsidRDefault="00D55F5A" w:rsidP="00D432D0">
      <w:pPr>
        <w:spacing w:before="100" w:beforeAutospacing="1" w:after="100" w:afterAutospacing="1"/>
        <w:contextualSpacing/>
        <w:rPr>
          <w:rFonts w:ascii="Tahoma" w:eastAsia="ArialMT" w:hAnsi="Tahoma" w:cs="Tahoma"/>
          <w:lang w:eastAsia="en-GB"/>
        </w:rPr>
      </w:pPr>
      <w:r>
        <w:rPr>
          <w:rFonts w:ascii="Tahoma" w:eastAsia="ArialMT" w:hAnsi="Tahoma" w:cs="Tahoma"/>
          <w:lang w:eastAsia="en-GB"/>
        </w:rPr>
        <w:t>Other open spaces</w:t>
      </w:r>
    </w:p>
    <w:p w14:paraId="53E56D5F" w14:textId="2469FACF" w:rsidR="00D55F5A" w:rsidRDefault="00D55F5A" w:rsidP="00D432D0">
      <w:pPr>
        <w:spacing w:before="100" w:beforeAutospacing="1" w:after="100" w:afterAutospacing="1"/>
        <w:contextualSpacing/>
        <w:rPr>
          <w:rFonts w:ascii="Tahoma" w:eastAsia="ArialMT" w:hAnsi="Tahoma" w:cs="Tahoma"/>
          <w:lang w:eastAsia="en-GB"/>
        </w:rPr>
      </w:pPr>
      <w:r>
        <w:rPr>
          <w:rFonts w:ascii="Tahoma" w:eastAsia="ArialMT" w:hAnsi="Tahoma" w:cs="Tahoma"/>
          <w:lang w:eastAsia="en-GB"/>
        </w:rPr>
        <w:t xml:space="preserve">Parish lengthsman works should be invoiced </w:t>
      </w:r>
      <w:r w:rsidR="00D432D0">
        <w:rPr>
          <w:rFonts w:ascii="Tahoma" w:eastAsia="ArialMT" w:hAnsi="Tahoma" w:cs="Tahoma"/>
          <w:lang w:eastAsia="en-GB"/>
        </w:rPr>
        <w:t>separately</w:t>
      </w:r>
      <w:r>
        <w:rPr>
          <w:rFonts w:ascii="Tahoma" w:eastAsia="ArialMT" w:hAnsi="Tahoma" w:cs="Tahoma"/>
          <w:lang w:eastAsia="en-GB"/>
        </w:rPr>
        <w:t>.</w:t>
      </w:r>
    </w:p>
    <w:p w14:paraId="0EA10FBD" w14:textId="77777777" w:rsidR="00D55F5A" w:rsidRPr="00D55F5A" w:rsidRDefault="00D55F5A" w:rsidP="00D432D0">
      <w:pPr>
        <w:spacing w:before="100" w:beforeAutospacing="1" w:after="100" w:afterAutospacing="1"/>
        <w:contextualSpacing/>
        <w:rPr>
          <w:rFonts w:ascii="Tahoma" w:eastAsia="ArialMT" w:hAnsi="Tahoma" w:cs="Tahoma"/>
          <w:lang w:eastAsia="en-GB"/>
        </w:rPr>
      </w:pPr>
    </w:p>
    <w:p w14:paraId="28EBC3DF"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Times New Roman" w:hAnsi="Tahoma" w:cs="Tahoma"/>
          <w:b/>
          <w:bCs/>
          <w:lang w:eastAsia="en-GB"/>
        </w:rPr>
        <w:t xml:space="preserve">Termination of Contract </w:t>
      </w:r>
    </w:p>
    <w:p w14:paraId="77C6145B" w14:textId="01EB4E8C" w:rsidR="00D55F5A" w:rsidRDefault="00D55F5A" w:rsidP="00D432D0">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 xml:space="preserve">Either party may, without reason, terminate the Contract, in writing, giving three </w:t>
      </w:r>
      <w:proofErr w:type="spellStart"/>
      <w:r w:rsidRPr="00D55F5A">
        <w:rPr>
          <w:rFonts w:ascii="Tahoma" w:eastAsia="ArialMT" w:hAnsi="Tahoma" w:cs="Tahoma"/>
          <w:lang w:eastAsia="en-GB"/>
        </w:rPr>
        <w:t>months notice</w:t>
      </w:r>
      <w:proofErr w:type="spellEnd"/>
      <w:r w:rsidRPr="00D55F5A">
        <w:rPr>
          <w:rFonts w:ascii="Tahoma" w:eastAsia="ArialMT" w:hAnsi="Tahoma" w:cs="Tahoma"/>
          <w:lang w:eastAsia="en-GB"/>
        </w:rPr>
        <w:t xml:space="preserve">. </w:t>
      </w:r>
    </w:p>
    <w:p w14:paraId="3B310589" w14:textId="77777777" w:rsidR="00D432D0" w:rsidRPr="00D55F5A" w:rsidRDefault="00D432D0" w:rsidP="00D432D0">
      <w:pPr>
        <w:spacing w:before="100" w:beforeAutospacing="1" w:after="100" w:afterAutospacing="1"/>
        <w:contextualSpacing/>
        <w:rPr>
          <w:rFonts w:ascii="Tahoma" w:eastAsia="Times New Roman" w:hAnsi="Tahoma" w:cs="Tahoma"/>
          <w:lang w:eastAsia="en-GB"/>
        </w:rPr>
      </w:pPr>
    </w:p>
    <w:p w14:paraId="0507D8CE"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Times New Roman" w:hAnsi="Tahoma" w:cs="Tahoma"/>
          <w:b/>
          <w:bCs/>
          <w:lang w:eastAsia="en-GB"/>
        </w:rPr>
        <w:t xml:space="preserve">Insurance </w:t>
      </w:r>
    </w:p>
    <w:p w14:paraId="19150020" w14:textId="1C9EFCD3" w:rsidR="00D55F5A" w:rsidRDefault="00D55F5A" w:rsidP="00D432D0">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 xml:space="preserve">The Contractor is required to have a minimum of £5,000,000 public liability insurance for Contracts. A current Certificate of Insurance to this effect must be produced to the Parish Clerk prior to commencement of the Contract. The Contractor shall indemnify the Council against any claim or proceedings for any injury or damage to any property or persons or animals </w:t>
      </w:r>
      <w:proofErr w:type="gramStart"/>
      <w:r w:rsidRPr="00D55F5A">
        <w:rPr>
          <w:rFonts w:ascii="Tahoma" w:eastAsia="ArialMT" w:hAnsi="Tahoma" w:cs="Tahoma"/>
          <w:lang w:eastAsia="en-GB"/>
        </w:rPr>
        <w:t>as a result of</w:t>
      </w:r>
      <w:proofErr w:type="gramEnd"/>
      <w:r w:rsidRPr="00D55F5A">
        <w:rPr>
          <w:rFonts w:ascii="Tahoma" w:eastAsia="ArialMT" w:hAnsi="Tahoma" w:cs="Tahoma"/>
          <w:lang w:eastAsia="en-GB"/>
        </w:rPr>
        <w:t xml:space="preserve"> negligence, poor workmanship or failure to notify the Council of any action likely to cause injury or damage to a third party. </w:t>
      </w:r>
    </w:p>
    <w:p w14:paraId="1A55E540" w14:textId="77777777" w:rsidR="00D432D0" w:rsidRPr="00D55F5A" w:rsidRDefault="00D432D0" w:rsidP="00D432D0">
      <w:pPr>
        <w:spacing w:before="100" w:beforeAutospacing="1" w:after="100" w:afterAutospacing="1"/>
        <w:contextualSpacing/>
        <w:rPr>
          <w:rFonts w:ascii="Tahoma" w:eastAsia="Times New Roman" w:hAnsi="Tahoma" w:cs="Tahoma"/>
          <w:lang w:eastAsia="en-GB"/>
        </w:rPr>
      </w:pPr>
    </w:p>
    <w:p w14:paraId="55B28252"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Times New Roman" w:hAnsi="Tahoma" w:cs="Tahoma"/>
          <w:b/>
          <w:bCs/>
          <w:lang w:eastAsia="en-GB"/>
        </w:rPr>
        <w:t xml:space="preserve">Health and Safety </w:t>
      </w:r>
    </w:p>
    <w:p w14:paraId="3C3E748F" w14:textId="6C487D5F" w:rsidR="00D55F5A" w:rsidRDefault="00D55F5A" w:rsidP="00D432D0">
      <w:pPr>
        <w:spacing w:before="100" w:beforeAutospacing="1" w:after="100" w:afterAutospacing="1"/>
        <w:contextualSpacing/>
        <w:rPr>
          <w:rFonts w:ascii="Tahoma" w:eastAsia="ArialMT" w:hAnsi="Tahoma" w:cs="Tahoma"/>
          <w:lang w:eastAsia="en-GB"/>
        </w:rPr>
      </w:pPr>
      <w:r w:rsidRPr="00D55F5A">
        <w:rPr>
          <w:rFonts w:ascii="Tahoma" w:eastAsia="ArialMT" w:hAnsi="Tahoma" w:cs="Tahoma"/>
          <w:lang w:eastAsia="en-GB"/>
        </w:rPr>
        <w:t xml:space="preserve">The Contractor shall accept full responsibility for compliance with the Health and Safety at Work Act and all other Acts and Regulations in respect of the work comprised in this Contract and shall submit a copy of its Health &amp; Safety Policy to the Clerk. </w:t>
      </w:r>
    </w:p>
    <w:p w14:paraId="33FE9D66" w14:textId="77777777" w:rsidR="00D432D0" w:rsidRPr="00D55F5A" w:rsidRDefault="00D432D0" w:rsidP="00D432D0">
      <w:pPr>
        <w:spacing w:before="100" w:beforeAutospacing="1" w:after="100" w:afterAutospacing="1"/>
        <w:contextualSpacing/>
        <w:rPr>
          <w:rFonts w:ascii="Tahoma" w:eastAsia="Times New Roman" w:hAnsi="Tahoma" w:cs="Tahoma"/>
          <w:lang w:eastAsia="en-GB"/>
        </w:rPr>
      </w:pPr>
    </w:p>
    <w:p w14:paraId="430A5396"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Times New Roman" w:hAnsi="Tahoma" w:cs="Tahoma"/>
          <w:b/>
          <w:bCs/>
          <w:lang w:eastAsia="en-GB"/>
        </w:rPr>
        <w:t xml:space="preserve">Notes to Tenderers </w:t>
      </w:r>
    </w:p>
    <w:p w14:paraId="7E357FD3"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a) Attention is drawn to the Form of Tender and Standard Conditions of Contract. These documents must be read in conjunction with the Specification of Works, Plans and Schedule of Works. Contractors are advised to carefully read all documentation. </w:t>
      </w:r>
    </w:p>
    <w:p w14:paraId="6575B5CA"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b) The prices to be included in the Form of Tender are to be the full inclusive value of the work described, including all profit, costs and expenses, and all general risks, liabilities and obligations. </w:t>
      </w:r>
    </w:p>
    <w:p w14:paraId="6FCBF533"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c) A price shall be inserted against each item on the Form of Tender for each contract tendered for. </w:t>
      </w:r>
    </w:p>
    <w:p w14:paraId="12F8FA10"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d) No alteration to the text of the Form of Tender is to be made by the Contractor tendering. Should any alteration, amendment, note or addition be made, the same will not be recognised and the reading of the printed Schedule will be adhered to. </w:t>
      </w:r>
    </w:p>
    <w:p w14:paraId="749DF447"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f) If and when weed killing chemicals are to be applied where and when agreed they must be applied by certificated staff (if this is to be contracted out – Council need to know who it is contracted out to and see relevant certificates). </w:t>
      </w:r>
    </w:p>
    <w:p w14:paraId="6AB13809"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lastRenderedPageBreak/>
        <w:t xml:space="preserve">g) A regular inspection will be carried out by the Council throughout the period of the Contract to ensure the work is completed in accordance with the Specification of Works. </w:t>
      </w:r>
    </w:p>
    <w:p w14:paraId="2BBF8F02" w14:textId="77777777" w:rsidR="00D55F5A" w:rsidRPr="00D55F5A" w:rsidRDefault="00D55F5A" w:rsidP="00D432D0">
      <w:pPr>
        <w:spacing w:before="100" w:beforeAutospacing="1" w:after="100" w:afterAutospacing="1"/>
        <w:contextualSpacing/>
        <w:rPr>
          <w:rFonts w:ascii="Tahoma" w:eastAsia="Times New Roman" w:hAnsi="Tahoma" w:cs="Tahoma"/>
          <w:lang w:eastAsia="en-GB"/>
        </w:rPr>
      </w:pPr>
      <w:r w:rsidRPr="00D55F5A">
        <w:rPr>
          <w:rFonts w:ascii="Tahoma" w:eastAsia="ArialMT" w:hAnsi="Tahoma" w:cs="Tahoma"/>
          <w:lang w:eastAsia="en-GB"/>
        </w:rPr>
        <w:t xml:space="preserve">h) Invoices presented for payment must include a schedule of the works completed including the dates of the work. </w:t>
      </w:r>
    </w:p>
    <w:p w14:paraId="6EDDFC1E" w14:textId="77777777" w:rsidR="00D55F5A" w:rsidRPr="00D55F5A" w:rsidRDefault="00D55F5A" w:rsidP="00D432D0">
      <w:pPr>
        <w:spacing w:before="100" w:beforeAutospacing="1" w:after="100" w:afterAutospacing="1"/>
        <w:contextualSpacing/>
        <w:rPr>
          <w:rFonts w:ascii="Times New Roman" w:eastAsia="Times New Roman" w:hAnsi="Times New Roman" w:cs="Times New Roman"/>
          <w:lang w:eastAsia="en-GB"/>
        </w:rPr>
      </w:pPr>
      <w:proofErr w:type="spellStart"/>
      <w:r w:rsidRPr="00D55F5A">
        <w:rPr>
          <w:rFonts w:ascii="Tahoma" w:eastAsia="ArialMT" w:hAnsi="Tahoma" w:cs="Tahoma"/>
          <w:lang w:eastAsia="en-GB"/>
        </w:rPr>
        <w:t>i</w:t>
      </w:r>
      <w:proofErr w:type="spellEnd"/>
      <w:r w:rsidRPr="00D55F5A">
        <w:rPr>
          <w:rFonts w:ascii="Tahoma" w:eastAsia="ArialMT" w:hAnsi="Tahoma" w:cs="Tahoma"/>
          <w:lang w:eastAsia="en-GB"/>
        </w:rPr>
        <w:t>) Contractors are asked to contact the Parish Clerk if any clarification is required</w:t>
      </w:r>
      <w:r w:rsidRPr="00D55F5A">
        <w:rPr>
          <w:rFonts w:ascii="ArialMT" w:eastAsia="ArialMT" w:hAnsi="ArialMT" w:cs="ArialMT" w:hint="eastAsia"/>
          <w:sz w:val="22"/>
          <w:szCs w:val="22"/>
          <w:lang w:eastAsia="en-GB"/>
        </w:rPr>
        <w:t xml:space="preserve">. </w:t>
      </w:r>
    </w:p>
    <w:p w14:paraId="7D9746E6" w14:textId="2799AAFA" w:rsidR="00D55F5A" w:rsidRDefault="00D55F5A" w:rsidP="00D432D0">
      <w:pPr>
        <w:spacing w:before="100" w:beforeAutospacing="1" w:after="100" w:afterAutospacing="1"/>
        <w:contextualSpacing/>
        <w:rPr>
          <w:rFonts w:ascii="Times New Roman" w:eastAsia="Times New Roman" w:hAnsi="Times New Roman" w:cs="Times New Roman"/>
          <w:lang w:eastAsia="en-GB"/>
        </w:rPr>
      </w:pPr>
    </w:p>
    <w:p w14:paraId="4D40EF38" w14:textId="4F260C3D"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01B05249" w14:textId="645170FE"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23689C24" w14:textId="7F3ACFB7"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0E3F99FE" w14:textId="39035827"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50599075" w14:textId="1707AC80"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1C7175BB" w14:textId="47BE487F"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69F00780" w14:textId="385CB1C3"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571C4DC5" w14:textId="73E066CA"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02D446A0" w14:textId="24A629B0"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159A1C4F" w14:textId="543CC53C"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3A677407" w14:textId="2DDAF33B"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43B1EB3C" w14:textId="1B9A3D9B"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073A30DD" w14:textId="5E7141AF"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39F1C7A4" w14:textId="0B84BC18"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7E308C34" w14:textId="277F9C88"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65A4C7C6" w14:textId="7D90E3DF"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3A82E643" w14:textId="4AC862BE"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0480FB07" w14:textId="632AF383"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01CCDCBC" w14:textId="2B3CBA3E"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53C19ADE" w14:textId="455F05EC"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69730F51" w14:textId="7E1F756E"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17E90974" w14:textId="621C70CB"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78200AC9" w14:textId="004AC892"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4FFD2CC7" w14:textId="3EABC0C9"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5E0FB5DC" w14:textId="77777777" w:rsidR="00410F53" w:rsidRDefault="00410F53" w:rsidP="00D432D0">
      <w:pPr>
        <w:spacing w:before="100" w:beforeAutospacing="1" w:after="100" w:afterAutospacing="1"/>
        <w:contextualSpacing/>
        <w:rPr>
          <w:rFonts w:ascii="Times New Roman" w:eastAsia="Times New Roman" w:hAnsi="Times New Roman" w:cs="Times New Roman"/>
          <w:lang w:eastAsia="en-GB"/>
        </w:rPr>
      </w:pPr>
    </w:p>
    <w:p w14:paraId="766D4EDC" w14:textId="5A7754B7" w:rsidR="00D55F5A" w:rsidRPr="00D55F5A" w:rsidRDefault="00D55F5A" w:rsidP="00D55F5A">
      <w:pPr>
        <w:spacing w:before="100" w:beforeAutospacing="1" w:after="100" w:afterAutospacing="1"/>
        <w:rPr>
          <w:rFonts w:ascii="Tahoma" w:eastAsia="Times New Roman" w:hAnsi="Tahoma" w:cs="Tahoma"/>
          <w:lang w:eastAsia="en-GB"/>
        </w:rPr>
      </w:pPr>
    </w:p>
    <w:p w14:paraId="0177ACD7" w14:textId="69B247FD" w:rsidR="00D55F5A" w:rsidRPr="00D55F5A" w:rsidRDefault="00D55F5A" w:rsidP="00D55F5A">
      <w:pPr>
        <w:pStyle w:val="NormalWeb"/>
        <w:rPr>
          <w:rFonts w:ascii="Tahoma" w:hAnsi="Tahoma" w:cs="Tahoma"/>
        </w:rPr>
      </w:pPr>
      <w:r w:rsidRPr="00D55F5A">
        <w:rPr>
          <w:rFonts w:ascii="Tahoma" w:hAnsi="Tahoma" w:cs="Tahoma"/>
          <w:b/>
          <w:bCs/>
          <w:sz w:val="22"/>
          <w:szCs w:val="22"/>
        </w:rPr>
        <w:lastRenderedPageBreak/>
        <w:t xml:space="preserve">Appendix B SPECIFICATION OF WORKS </w:t>
      </w:r>
      <w:r w:rsidR="00F071BC">
        <w:rPr>
          <w:rFonts w:ascii="Tahoma" w:hAnsi="Tahoma" w:cs="Tahoma"/>
          <w:b/>
          <w:bCs/>
          <w:sz w:val="22"/>
          <w:szCs w:val="22"/>
        </w:rPr>
        <w:t>– please see attached spreadsheet of schedule of works</w:t>
      </w:r>
    </w:p>
    <w:p w14:paraId="672E579F"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Prior to cutting any area, the Contractor will ensure that it is free of significantly large stones, paper, tins, </w:t>
      </w:r>
      <w:proofErr w:type="gramStart"/>
      <w:r w:rsidRPr="00D55F5A">
        <w:rPr>
          <w:rFonts w:ascii="Tahoma" w:eastAsia="ArialMT" w:hAnsi="Tahoma" w:cs="Tahoma"/>
          <w:sz w:val="22"/>
          <w:szCs w:val="22"/>
        </w:rPr>
        <w:t>bottles</w:t>
      </w:r>
      <w:proofErr w:type="gramEnd"/>
      <w:r w:rsidRPr="00D55F5A">
        <w:rPr>
          <w:rFonts w:ascii="Tahoma" w:eastAsia="ArialMT" w:hAnsi="Tahoma" w:cs="Tahoma"/>
          <w:sz w:val="22"/>
          <w:szCs w:val="22"/>
        </w:rPr>
        <w:t xml:space="preserve"> and other debris. </w:t>
      </w:r>
    </w:p>
    <w:p w14:paraId="77E44C58"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The Contractor will inspect each site for areas of ground sinkage/potholes and areas of potential hazard and will inform the Council immediately of any specific hazards. </w:t>
      </w:r>
    </w:p>
    <w:p w14:paraId="0C51D29E"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The Contractor will at all times during the period of the Contract, ensure that all machines engaged in grass cutting operations are sharp and properly set, so as to produce a true and even cut. Any damage or areas of grass not cut to the approval of the Council from such lack of maintenance will be made good by the Contractor at his own expense and to the satisfaction of the Council. </w:t>
      </w:r>
    </w:p>
    <w:p w14:paraId="3A09BA9C"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The Contractor will at all times during the period of the Contract ensure that machines are properly guarded and maintained so as to present no danger to the operator, surrounding structures, vehicles or any person in the vicinity of operations. The Contractor will provide its staff with all safety equipment, (boots, reflective vests etc.), and will ensure that staff use these at all times they are engaged in work for the Council. </w:t>
      </w:r>
    </w:p>
    <w:p w14:paraId="2248C9E4"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During the period of the Contract no growth regulators of any form will be applied to any area of turf without the Council sanctioning such an operation in writing, in advance. </w:t>
      </w:r>
    </w:p>
    <w:p w14:paraId="5D75F3C9"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All grass will be cut cleanly and evenly and without damaging the existing surface. </w:t>
      </w:r>
    </w:p>
    <w:p w14:paraId="11165C8F"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The Contractor will complete one area of grass cutting before moving onto the next, and immediately after cutting a scheduled area, the Contractor will ensure that all grass clippings and other arisings are cleared from all paved areas, playground equipment safety surfaces, memorial stones, paths and public footpaths, etc., by sweeping or using a blower. </w:t>
      </w:r>
    </w:p>
    <w:p w14:paraId="21E99B10"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Soft vegetative growth, such as clover will be deemed to be part of the Contract where it falls within large areas of grass. </w:t>
      </w:r>
    </w:p>
    <w:p w14:paraId="19EE88BC"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Since it is not possible to predict accurately the precise number of </w:t>
      </w:r>
      <w:proofErr w:type="spellStart"/>
      <w:r w:rsidRPr="00D55F5A">
        <w:rPr>
          <w:rFonts w:ascii="Tahoma" w:eastAsia="ArialMT" w:hAnsi="Tahoma" w:cs="Tahoma"/>
          <w:sz w:val="22"/>
          <w:szCs w:val="22"/>
        </w:rPr>
        <w:t>mowings</w:t>
      </w:r>
      <w:proofErr w:type="spellEnd"/>
      <w:r w:rsidRPr="00D55F5A">
        <w:rPr>
          <w:rFonts w:ascii="Tahoma" w:eastAsia="ArialMT" w:hAnsi="Tahoma" w:cs="Tahoma"/>
          <w:sz w:val="22"/>
          <w:szCs w:val="22"/>
        </w:rPr>
        <w:t xml:space="preserve"> which may be required on any site in any one year, the Schedule of Works includes a given number of </w:t>
      </w:r>
      <w:proofErr w:type="spellStart"/>
      <w:r w:rsidRPr="00D55F5A">
        <w:rPr>
          <w:rFonts w:ascii="Tahoma" w:eastAsia="ArialMT" w:hAnsi="Tahoma" w:cs="Tahoma"/>
          <w:sz w:val="22"/>
          <w:szCs w:val="22"/>
        </w:rPr>
        <w:t>mowings</w:t>
      </w:r>
      <w:proofErr w:type="spellEnd"/>
      <w:r w:rsidRPr="00D55F5A">
        <w:rPr>
          <w:rFonts w:ascii="Tahoma" w:eastAsia="ArialMT" w:hAnsi="Tahoma" w:cs="Tahoma"/>
          <w:sz w:val="22"/>
          <w:szCs w:val="22"/>
        </w:rPr>
        <w:t xml:space="preserve">, but the Contractor will be paid on a pro-rata basis for more or less than this number, dependent upon the prevailing weather conditions through the growing season. </w:t>
      </w:r>
    </w:p>
    <w:p w14:paraId="6F00588E"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Mowing will take place on the full area of grass at the site, up to the paving, fencing obstacles and any other boundaries. </w:t>
      </w:r>
    </w:p>
    <w:p w14:paraId="7B522BA1"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Areas not cut to the satisfaction of the Council will be re-cut by the Contractor at the Contractor’s own expense. </w:t>
      </w:r>
    </w:p>
    <w:p w14:paraId="1A60BCFF"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In very wet conditions all operations involving grass cutting shall cease until conditions allow operations to recommence without damaging the surface levels and contours of the ground or grass cutting “divots” from the machine rollers or cutters. </w:t>
      </w:r>
    </w:p>
    <w:p w14:paraId="0C3F3FB5"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Should the Contractor cause damage to the surface or levels of the ground, or create divots during grass cutting operations, the Contractor will at his own expense reinstate such damage forthwith to the satisfaction of the Council. </w:t>
      </w:r>
    </w:p>
    <w:p w14:paraId="083C7628" w14:textId="348EB8AF"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Mowing will be carried out as close as possible to fixed obstructions. Moveable obstructions can be removed to facilitate </w:t>
      </w:r>
      <w:r w:rsidR="00333F7C" w:rsidRPr="00D55F5A">
        <w:rPr>
          <w:rFonts w:ascii="Tahoma" w:eastAsia="ArialMT" w:hAnsi="Tahoma" w:cs="Tahoma"/>
          <w:sz w:val="22"/>
          <w:szCs w:val="22"/>
        </w:rPr>
        <w:t>cutting and</w:t>
      </w:r>
      <w:r w:rsidRPr="00D55F5A">
        <w:rPr>
          <w:rFonts w:ascii="Tahoma" w:eastAsia="ArialMT" w:hAnsi="Tahoma" w:cs="Tahoma"/>
          <w:sz w:val="22"/>
          <w:szCs w:val="22"/>
        </w:rPr>
        <w:t xml:space="preserve"> replaced before the Contractor leaves the site. </w:t>
      </w:r>
    </w:p>
    <w:p w14:paraId="128D9016"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Mowing around obstructions including seats, trees, fence lines, posts, memorial stones and kerbs and the like, and in the proximity of margins, will be undertaken using methods, tools and machines as appropriate. The cutting of such areas will be undertaken within 24 hours of the main site being mowed and will be deemed to be included in the Contractor's rate for each location. </w:t>
      </w:r>
    </w:p>
    <w:p w14:paraId="5BDD4E45"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lastRenderedPageBreak/>
        <w:t xml:space="preserve">If used </w:t>
      </w:r>
      <w:proofErr w:type="spellStart"/>
      <w:r w:rsidRPr="00D55F5A">
        <w:rPr>
          <w:rFonts w:ascii="Tahoma" w:eastAsia="ArialMT" w:hAnsi="Tahoma" w:cs="Tahoma"/>
          <w:sz w:val="22"/>
          <w:szCs w:val="22"/>
        </w:rPr>
        <w:t>strimmers</w:t>
      </w:r>
      <w:proofErr w:type="spellEnd"/>
      <w:r w:rsidRPr="00D55F5A">
        <w:rPr>
          <w:rFonts w:ascii="Tahoma" w:eastAsia="ArialMT" w:hAnsi="Tahoma" w:cs="Tahoma"/>
          <w:sz w:val="22"/>
          <w:szCs w:val="22"/>
        </w:rPr>
        <w:t xml:space="preserve"> must not be damage any trees, shrubs etc or permanent or removable fittings. </w:t>
      </w:r>
    </w:p>
    <w:p w14:paraId="54108255" w14:textId="77777777" w:rsidR="00D55F5A" w:rsidRP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All persons operating grass cutting machinery must be satisfactorily trained, and the Council reserves the right to ask the Contractor to provide adequate proof that his operators are well trained, conversant with Health and Safety legislation and competent in their operating methods. </w:t>
      </w:r>
    </w:p>
    <w:p w14:paraId="1864EBD8" w14:textId="49E91D82" w:rsidR="00D55F5A" w:rsidRDefault="00D55F5A" w:rsidP="00D55F5A">
      <w:pPr>
        <w:pStyle w:val="NormalWeb"/>
        <w:numPr>
          <w:ilvl w:val="0"/>
          <w:numId w:val="2"/>
        </w:numPr>
        <w:rPr>
          <w:rFonts w:ascii="Tahoma" w:eastAsia="ArialMT" w:hAnsi="Tahoma" w:cs="Tahoma"/>
          <w:sz w:val="22"/>
          <w:szCs w:val="22"/>
        </w:rPr>
      </w:pPr>
      <w:r w:rsidRPr="00D55F5A">
        <w:rPr>
          <w:rFonts w:ascii="Tahoma" w:eastAsia="ArialMT" w:hAnsi="Tahoma" w:cs="Tahoma"/>
          <w:sz w:val="22"/>
          <w:szCs w:val="22"/>
        </w:rPr>
        <w:t xml:space="preserve">None of the sites have access to running water – so contractor will need to provide own. </w:t>
      </w:r>
    </w:p>
    <w:p w14:paraId="0F1DDAB2" w14:textId="075BA9AC" w:rsidR="00D432D0" w:rsidRDefault="00D432D0" w:rsidP="00D432D0">
      <w:pPr>
        <w:pStyle w:val="NormalWeb"/>
        <w:rPr>
          <w:rFonts w:ascii="Tahoma" w:eastAsia="ArialMT" w:hAnsi="Tahoma" w:cs="Tahoma"/>
          <w:sz w:val="22"/>
          <w:szCs w:val="22"/>
        </w:rPr>
      </w:pPr>
    </w:p>
    <w:p w14:paraId="6288D824" w14:textId="36D8C0CF" w:rsidR="00D432D0" w:rsidRDefault="00D432D0" w:rsidP="00D432D0">
      <w:pPr>
        <w:pStyle w:val="NormalWeb"/>
        <w:rPr>
          <w:rFonts w:ascii="Tahoma" w:eastAsia="ArialMT" w:hAnsi="Tahoma" w:cs="Tahoma"/>
          <w:sz w:val="22"/>
          <w:szCs w:val="22"/>
        </w:rPr>
      </w:pPr>
    </w:p>
    <w:p w14:paraId="346995F9" w14:textId="51AB43F4" w:rsidR="00D432D0" w:rsidRDefault="00D432D0" w:rsidP="00D432D0">
      <w:pPr>
        <w:pStyle w:val="NormalWeb"/>
        <w:rPr>
          <w:rFonts w:ascii="Tahoma" w:eastAsia="ArialMT" w:hAnsi="Tahoma" w:cs="Tahoma"/>
          <w:sz w:val="22"/>
          <w:szCs w:val="22"/>
        </w:rPr>
      </w:pPr>
    </w:p>
    <w:p w14:paraId="325AC0F5" w14:textId="5EA93E42" w:rsidR="00D432D0" w:rsidRDefault="00D432D0" w:rsidP="00D432D0">
      <w:pPr>
        <w:pStyle w:val="NormalWeb"/>
        <w:rPr>
          <w:rFonts w:ascii="Tahoma" w:eastAsia="ArialMT" w:hAnsi="Tahoma" w:cs="Tahoma"/>
          <w:sz w:val="22"/>
          <w:szCs w:val="22"/>
        </w:rPr>
      </w:pPr>
    </w:p>
    <w:p w14:paraId="1DC66037" w14:textId="5E65E995" w:rsidR="00D432D0" w:rsidRDefault="00D432D0" w:rsidP="00D432D0">
      <w:pPr>
        <w:pStyle w:val="NormalWeb"/>
        <w:rPr>
          <w:rFonts w:ascii="Tahoma" w:eastAsia="ArialMT" w:hAnsi="Tahoma" w:cs="Tahoma"/>
          <w:sz w:val="22"/>
          <w:szCs w:val="22"/>
        </w:rPr>
      </w:pPr>
    </w:p>
    <w:p w14:paraId="06BEDD89" w14:textId="63459387" w:rsidR="00D432D0" w:rsidRDefault="00D432D0" w:rsidP="00D432D0">
      <w:pPr>
        <w:pStyle w:val="NormalWeb"/>
        <w:rPr>
          <w:rFonts w:ascii="Tahoma" w:eastAsia="ArialMT" w:hAnsi="Tahoma" w:cs="Tahoma"/>
          <w:sz w:val="22"/>
          <w:szCs w:val="22"/>
        </w:rPr>
      </w:pPr>
    </w:p>
    <w:p w14:paraId="7F399C2C" w14:textId="60294708" w:rsidR="00D432D0" w:rsidRDefault="00D432D0" w:rsidP="00D432D0">
      <w:pPr>
        <w:pStyle w:val="NormalWeb"/>
        <w:rPr>
          <w:rFonts w:ascii="Tahoma" w:eastAsia="ArialMT" w:hAnsi="Tahoma" w:cs="Tahoma"/>
          <w:sz w:val="22"/>
          <w:szCs w:val="22"/>
        </w:rPr>
      </w:pPr>
    </w:p>
    <w:p w14:paraId="2A96F246" w14:textId="1BC0A6C5" w:rsidR="00D432D0" w:rsidRDefault="00D432D0" w:rsidP="00D432D0">
      <w:pPr>
        <w:pStyle w:val="NormalWeb"/>
        <w:rPr>
          <w:rFonts w:ascii="Tahoma" w:eastAsia="ArialMT" w:hAnsi="Tahoma" w:cs="Tahoma"/>
          <w:sz w:val="22"/>
          <w:szCs w:val="22"/>
        </w:rPr>
      </w:pPr>
    </w:p>
    <w:p w14:paraId="48CA91FB" w14:textId="1E4F2FCA" w:rsidR="00410F53" w:rsidRDefault="00410F53" w:rsidP="00D432D0">
      <w:pPr>
        <w:pStyle w:val="NormalWeb"/>
        <w:rPr>
          <w:rFonts w:ascii="Tahoma" w:eastAsia="ArialMT" w:hAnsi="Tahoma" w:cs="Tahoma"/>
          <w:sz w:val="22"/>
          <w:szCs w:val="22"/>
        </w:rPr>
      </w:pPr>
    </w:p>
    <w:p w14:paraId="5EE9178C" w14:textId="2F39346C" w:rsidR="00410F53" w:rsidRDefault="00410F53" w:rsidP="00D432D0">
      <w:pPr>
        <w:pStyle w:val="NormalWeb"/>
        <w:rPr>
          <w:rFonts w:ascii="Tahoma" w:eastAsia="ArialMT" w:hAnsi="Tahoma" w:cs="Tahoma"/>
          <w:sz w:val="22"/>
          <w:szCs w:val="22"/>
        </w:rPr>
      </w:pPr>
    </w:p>
    <w:p w14:paraId="409CCF8D" w14:textId="77777777" w:rsidR="00410F53" w:rsidRDefault="00410F53" w:rsidP="00D432D0">
      <w:pPr>
        <w:pStyle w:val="NormalWeb"/>
        <w:rPr>
          <w:rFonts w:ascii="Tahoma" w:eastAsia="ArialMT" w:hAnsi="Tahoma" w:cs="Tahoma"/>
          <w:sz w:val="22"/>
          <w:szCs w:val="22"/>
        </w:rPr>
      </w:pPr>
    </w:p>
    <w:p w14:paraId="536B6222" w14:textId="59A0922F" w:rsidR="00D432D0" w:rsidRDefault="00D432D0" w:rsidP="00D432D0">
      <w:pPr>
        <w:pStyle w:val="NormalWeb"/>
        <w:rPr>
          <w:rFonts w:ascii="Tahoma" w:eastAsia="ArialMT" w:hAnsi="Tahoma" w:cs="Tahoma"/>
          <w:sz w:val="22"/>
          <w:szCs w:val="22"/>
        </w:rPr>
      </w:pPr>
    </w:p>
    <w:p w14:paraId="0014FB21" w14:textId="3FF2E39A" w:rsidR="00D432D0" w:rsidRDefault="00D432D0" w:rsidP="00D432D0">
      <w:pPr>
        <w:pStyle w:val="NormalWeb"/>
        <w:rPr>
          <w:rFonts w:ascii="Tahoma" w:eastAsia="ArialMT" w:hAnsi="Tahoma" w:cs="Tahoma"/>
          <w:sz w:val="22"/>
          <w:szCs w:val="22"/>
        </w:rPr>
      </w:pPr>
    </w:p>
    <w:p w14:paraId="05FE57AF" w14:textId="77777777" w:rsidR="00D432D0" w:rsidRPr="00D55F5A" w:rsidRDefault="00D432D0" w:rsidP="00D432D0">
      <w:pPr>
        <w:pStyle w:val="NormalWeb"/>
        <w:rPr>
          <w:rFonts w:ascii="Tahoma" w:eastAsia="ArialMT" w:hAnsi="Tahoma" w:cs="Tahoma"/>
          <w:sz w:val="22"/>
          <w:szCs w:val="22"/>
        </w:rPr>
      </w:pPr>
    </w:p>
    <w:p w14:paraId="3BF234F2" w14:textId="77777777" w:rsidR="00D55F5A" w:rsidRPr="00D432D0" w:rsidRDefault="00D55F5A" w:rsidP="00D55F5A">
      <w:pPr>
        <w:pStyle w:val="NormalWeb"/>
        <w:rPr>
          <w:rFonts w:ascii="Tahoma" w:hAnsi="Tahoma" w:cs="Tahoma"/>
          <w:b/>
          <w:bCs/>
          <w:u w:val="single"/>
        </w:rPr>
      </w:pPr>
      <w:r w:rsidRPr="00D432D0">
        <w:rPr>
          <w:rFonts w:ascii="Tahoma" w:eastAsia="ArialMT" w:hAnsi="Tahoma" w:cs="Tahoma"/>
          <w:b/>
          <w:bCs/>
          <w:sz w:val="22"/>
          <w:szCs w:val="22"/>
          <w:u w:val="single"/>
        </w:rPr>
        <w:lastRenderedPageBreak/>
        <w:t xml:space="preserve">Appendix C </w:t>
      </w:r>
    </w:p>
    <w:p w14:paraId="205DA9CD" w14:textId="7BA06BF0" w:rsidR="00333F7C" w:rsidRDefault="00D55F5A" w:rsidP="00D55F5A">
      <w:pPr>
        <w:pStyle w:val="NormalWeb"/>
        <w:rPr>
          <w:rFonts w:ascii="Tahoma" w:hAnsi="Tahoma" w:cs="Tahoma"/>
          <w:b/>
          <w:bCs/>
          <w:sz w:val="22"/>
          <w:szCs w:val="22"/>
        </w:rPr>
      </w:pPr>
      <w:r w:rsidRPr="00D55F5A">
        <w:rPr>
          <w:rFonts w:ascii="Tahoma" w:hAnsi="Tahoma" w:cs="Tahoma"/>
          <w:b/>
          <w:bCs/>
          <w:sz w:val="22"/>
          <w:szCs w:val="22"/>
        </w:rPr>
        <w:t xml:space="preserve">GRASS CUTTING CONTRACT SCHEDULE OF WORKS </w:t>
      </w:r>
      <w:r w:rsidR="00732F99">
        <w:rPr>
          <w:rFonts w:ascii="Tahoma" w:hAnsi="Tahoma" w:cs="Tahoma"/>
          <w:b/>
          <w:bCs/>
          <w:sz w:val="22"/>
          <w:szCs w:val="22"/>
        </w:rPr>
        <w:t>– please complete the attached spreadsheet and return with the form of tender</w:t>
      </w:r>
    </w:p>
    <w:p w14:paraId="5459BEF0" w14:textId="122DA07B" w:rsidR="00732F99" w:rsidRPr="00333F7C" w:rsidRDefault="00732F99" w:rsidP="00D55F5A">
      <w:pPr>
        <w:pStyle w:val="NormalWeb"/>
        <w:rPr>
          <w:rFonts w:ascii="Tahoma" w:hAnsi="Tahoma" w:cs="Tahoma"/>
          <w:b/>
          <w:bCs/>
          <w:sz w:val="22"/>
          <w:szCs w:val="22"/>
        </w:rPr>
      </w:pPr>
      <w:r>
        <w:rPr>
          <w:rFonts w:ascii="Tahoma" w:hAnsi="Tahoma" w:cs="Tahoma"/>
          <w:b/>
          <w:bCs/>
          <w:sz w:val="22"/>
          <w:szCs w:val="22"/>
        </w:rPr>
        <w:t>Notes</w:t>
      </w:r>
    </w:p>
    <w:p w14:paraId="55AF0F9D" w14:textId="77777777" w:rsidR="00D55F5A" w:rsidRPr="00D55F5A" w:rsidRDefault="00D55F5A" w:rsidP="00D55F5A">
      <w:pPr>
        <w:pStyle w:val="NormalWeb"/>
        <w:numPr>
          <w:ilvl w:val="0"/>
          <w:numId w:val="4"/>
        </w:numPr>
        <w:rPr>
          <w:rFonts w:ascii="Tahoma" w:eastAsia="ArialMT" w:hAnsi="Tahoma" w:cs="Tahoma"/>
          <w:sz w:val="22"/>
          <w:szCs w:val="22"/>
        </w:rPr>
      </w:pPr>
      <w:r w:rsidRPr="00D55F5A">
        <w:rPr>
          <w:rFonts w:ascii="Tahoma" w:eastAsia="ArialMT" w:hAnsi="Tahoma" w:cs="Tahoma"/>
          <w:sz w:val="22"/>
          <w:szCs w:val="22"/>
        </w:rPr>
        <w:t xml:space="preserve">The first cut being in mid-late March and the final cut in late October/early November according to seasonal growth patterns. </w:t>
      </w:r>
    </w:p>
    <w:p w14:paraId="37F6E183" w14:textId="77777777" w:rsidR="00D55F5A" w:rsidRPr="00D55F5A" w:rsidRDefault="00D55F5A" w:rsidP="00D55F5A">
      <w:pPr>
        <w:pStyle w:val="NormalWeb"/>
        <w:numPr>
          <w:ilvl w:val="0"/>
          <w:numId w:val="4"/>
        </w:numPr>
        <w:rPr>
          <w:rFonts w:ascii="Tahoma" w:eastAsia="ArialMT" w:hAnsi="Tahoma" w:cs="Tahoma"/>
          <w:sz w:val="22"/>
          <w:szCs w:val="22"/>
        </w:rPr>
      </w:pPr>
      <w:r w:rsidRPr="00D55F5A">
        <w:rPr>
          <w:rFonts w:ascii="Tahoma" w:eastAsia="ArialMT" w:hAnsi="Tahoma" w:cs="Tahoma"/>
          <w:sz w:val="22"/>
          <w:szCs w:val="22"/>
        </w:rPr>
        <w:t xml:space="preserve">The remaining cuts to be at the Contractor’s discretion, taking into account the growth of the grass, although there should be a minimum of two weeks between cuts. </w:t>
      </w:r>
    </w:p>
    <w:p w14:paraId="15363283" w14:textId="6CD1A5CE" w:rsidR="00D55F5A" w:rsidRPr="00D55F5A" w:rsidRDefault="00D55F5A" w:rsidP="00D55F5A">
      <w:pPr>
        <w:pStyle w:val="NormalWeb"/>
        <w:numPr>
          <w:ilvl w:val="0"/>
          <w:numId w:val="4"/>
        </w:numPr>
        <w:rPr>
          <w:rFonts w:ascii="Tahoma" w:eastAsia="ArialMT" w:hAnsi="Tahoma" w:cs="Tahoma"/>
          <w:sz w:val="22"/>
          <w:szCs w:val="22"/>
        </w:rPr>
      </w:pPr>
      <w:r w:rsidRPr="00D55F5A">
        <w:rPr>
          <w:rFonts w:ascii="Tahoma" w:eastAsia="ArialMT" w:hAnsi="Tahoma" w:cs="Tahoma"/>
          <w:sz w:val="22"/>
          <w:szCs w:val="22"/>
        </w:rPr>
        <w:t xml:space="preserve">To include strimming around play equipment and other obstructions including trees and the edges of the sites. </w:t>
      </w:r>
    </w:p>
    <w:p w14:paraId="4C216229" w14:textId="77777777" w:rsidR="00D55F5A" w:rsidRPr="00D55F5A" w:rsidRDefault="00D55F5A" w:rsidP="00D55F5A">
      <w:pPr>
        <w:pStyle w:val="NormalWeb"/>
        <w:numPr>
          <w:ilvl w:val="0"/>
          <w:numId w:val="4"/>
        </w:numPr>
        <w:rPr>
          <w:rFonts w:ascii="Tahoma" w:eastAsia="ArialMT" w:hAnsi="Tahoma" w:cs="Tahoma"/>
          <w:sz w:val="22"/>
          <w:szCs w:val="22"/>
        </w:rPr>
      </w:pPr>
      <w:r w:rsidRPr="00D55F5A">
        <w:rPr>
          <w:rFonts w:ascii="Tahoma" w:eastAsia="ArialMT" w:hAnsi="Tahoma" w:cs="Tahoma"/>
          <w:sz w:val="22"/>
          <w:szCs w:val="22"/>
        </w:rPr>
        <w:t xml:space="preserve">All safety surfacing at play areas to be cleaned off by sweeping or with an electric blower after each cut/strim. </w:t>
      </w:r>
    </w:p>
    <w:p w14:paraId="3D6763E1" w14:textId="647706CF" w:rsidR="00D55F5A" w:rsidRPr="00D55F5A" w:rsidRDefault="00D55F5A" w:rsidP="00D55F5A">
      <w:pPr>
        <w:pStyle w:val="NormalWeb"/>
        <w:numPr>
          <w:ilvl w:val="0"/>
          <w:numId w:val="4"/>
        </w:numPr>
        <w:rPr>
          <w:rFonts w:ascii="Tahoma" w:eastAsia="ArialMT" w:hAnsi="Tahoma" w:cs="Tahoma"/>
          <w:sz w:val="22"/>
          <w:szCs w:val="22"/>
        </w:rPr>
      </w:pPr>
      <w:r w:rsidRPr="00D55F5A">
        <w:rPr>
          <w:rFonts w:ascii="Tahoma" w:eastAsia="ArialMT" w:hAnsi="Tahoma" w:cs="Tahoma"/>
          <w:sz w:val="22"/>
          <w:szCs w:val="22"/>
        </w:rPr>
        <w:t xml:space="preserve">Grass to be dispersed evenly over each site not left in mounds. </w:t>
      </w:r>
    </w:p>
    <w:p w14:paraId="4334553B" w14:textId="77777777" w:rsidR="00D55F5A" w:rsidRPr="00D55F5A" w:rsidRDefault="00D55F5A" w:rsidP="00D55F5A">
      <w:pPr>
        <w:pStyle w:val="NormalWeb"/>
        <w:rPr>
          <w:rFonts w:ascii="Tahoma" w:hAnsi="Tahoma" w:cs="Tahoma"/>
        </w:rPr>
      </w:pPr>
      <w:r w:rsidRPr="00D55F5A">
        <w:rPr>
          <w:rFonts w:ascii="Tahoma" w:hAnsi="Tahoma" w:cs="Tahoma"/>
          <w:b/>
          <w:bCs/>
          <w:sz w:val="22"/>
          <w:szCs w:val="22"/>
        </w:rPr>
        <w:t xml:space="preserve">VERGES ON HIGHWAY AND RESIDENTIAL STREETS </w:t>
      </w:r>
    </w:p>
    <w:p w14:paraId="4795B3FA" w14:textId="595D941C" w:rsidR="00D432D0" w:rsidRDefault="00F071BC" w:rsidP="00D55F5A">
      <w:pPr>
        <w:pStyle w:val="NormalWeb"/>
        <w:rPr>
          <w:rFonts w:ascii="Tahoma" w:eastAsia="ArialMT" w:hAnsi="Tahoma" w:cs="Tahoma"/>
          <w:sz w:val="22"/>
          <w:szCs w:val="22"/>
        </w:rPr>
      </w:pPr>
      <w:r>
        <w:rPr>
          <w:rFonts w:ascii="Tahoma" w:eastAsia="ArialMT" w:hAnsi="Tahoma" w:cs="Tahoma"/>
          <w:sz w:val="22"/>
          <w:szCs w:val="22"/>
        </w:rPr>
        <w:t>Notes a</w:t>
      </w:r>
      <w:r w:rsidR="00D55F5A" w:rsidRPr="00D55F5A">
        <w:rPr>
          <w:rFonts w:ascii="Tahoma" w:eastAsia="ArialMT" w:hAnsi="Tahoma" w:cs="Tahoma"/>
          <w:sz w:val="22"/>
          <w:szCs w:val="22"/>
        </w:rPr>
        <w:t xml:space="preserve">s above </w:t>
      </w:r>
    </w:p>
    <w:p w14:paraId="260E6CB6" w14:textId="126D4F4C" w:rsidR="00D432D0" w:rsidRDefault="00D432D0" w:rsidP="00D55F5A">
      <w:pPr>
        <w:pStyle w:val="NormalWeb"/>
        <w:rPr>
          <w:rFonts w:ascii="Tahoma" w:eastAsia="ArialMT" w:hAnsi="Tahoma" w:cs="Tahoma"/>
          <w:sz w:val="22"/>
          <w:szCs w:val="22"/>
        </w:rPr>
      </w:pPr>
    </w:p>
    <w:p w14:paraId="0687CD89" w14:textId="22E4B9B8" w:rsidR="00D432D0" w:rsidRDefault="00D432D0" w:rsidP="00D55F5A">
      <w:pPr>
        <w:pStyle w:val="NormalWeb"/>
        <w:rPr>
          <w:rFonts w:ascii="Tahoma" w:eastAsia="ArialMT" w:hAnsi="Tahoma" w:cs="Tahoma"/>
          <w:sz w:val="22"/>
          <w:szCs w:val="22"/>
        </w:rPr>
      </w:pPr>
    </w:p>
    <w:p w14:paraId="3BB57D1E" w14:textId="7B72375E" w:rsidR="00D432D0" w:rsidRDefault="00D432D0" w:rsidP="00D55F5A">
      <w:pPr>
        <w:pStyle w:val="NormalWeb"/>
        <w:rPr>
          <w:rFonts w:ascii="Tahoma" w:eastAsia="ArialMT" w:hAnsi="Tahoma" w:cs="Tahoma"/>
          <w:sz w:val="22"/>
          <w:szCs w:val="22"/>
        </w:rPr>
      </w:pPr>
    </w:p>
    <w:p w14:paraId="67C30330" w14:textId="5AD33687" w:rsidR="00732F99" w:rsidRDefault="00732F99" w:rsidP="00D55F5A">
      <w:pPr>
        <w:pStyle w:val="NormalWeb"/>
        <w:rPr>
          <w:rFonts w:ascii="Tahoma" w:eastAsia="ArialMT" w:hAnsi="Tahoma" w:cs="Tahoma"/>
          <w:sz w:val="22"/>
          <w:szCs w:val="22"/>
        </w:rPr>
      </w:pPr>
    </w:p>
    <w:p w14:paraId="73DFBEDE" w14:textId="77777777" w:rsidR="00410F53" w:rsidRDefault="00410F53" w:rsidP="00D55F5A">
      <w:pPr>
        <w:pStyle w:val="NormalWeb"/>
        <w:rPr>
          <w:rFonts w:ascii="Tahoma" w:eastAsia="ArialMT" w:hAnsi="Tahoma" w:cs="Tahoma"/>
          <w:sz w:val="22"/>
          <w:szCs w:val="22"/>
        </w:rPr>
      </w:pPr>
    </w:p>
    <w:p w14:paraId="295B0309" w14:textId="77777777" w:rsidR="00167F6B" w:rsidRDefault="00167F6B" w:rsidP="00D55F5A">
      <w:pPr>
        <w:pStyle w:val="NormalWeb"/>
        <w:rPr>
          <w:rFonts w:ascii="Tahoma" w:eastAsia="ArialMT" w:hAnsi="Tahoma" w:cs="Tahoma"/>
          <w:sz w:val="22"/>
          <w:szCs w:val="22"/>
        </w:rPr>
      </w:pPr>
    </w:p>
    <w:p w14:paraId="1BFC30F2" w14:textId="34EE7FD1" w:rsidR="00732F99" w:rsidRDefault="00732F99" w:rsidP="00D55F5A">
      <w:pPr>
        <w:pStyle w:val="NormalWeb"/>
        <w:rPr>
          <w:rFonts w:ascii="Tahoma" w:eastAsia="ArialMT" w:hAnsi="Tahoma" w:cs="Tahoma"/>
          <w:sz w:val="22"/>
          <w:szCs w:val="22"/>
        </w:rPr>
      </w:pPr>
    </w:p>
    <w:p w14:paraId="3CAA4ED7" w14:textId="6C9F66BE" w:rsidR="00732F99" w:rsidRDefault="00732F99" w:rsidP="00D55F5A">
      <w:pPr>
        <w:pStyle w:val="NormalWeb"/>
        <w:rPr>
          <w:rFonts w:ascii="Tahoma" w:eastAsia="ArialMT" w:hAnsi="Tahoma" w:cs="Tahoma"/>
          <w:sz w:val="22"/>
          <w:szCs w:val="22"/>
        </w:rPr>
      </w:pPr>
    </w:p>
    <w:p w14:paraId="31195053" w14:textId="5618EFC8" w:rsidR="00F071BC" w:rsidRPr="00F071BC" w:rsidRDefault="00F071BC" w:rsidP="00D55F5A">
      <w:pPr>
        <w:pStyle w:val="NormalWeb"/>
        <w:rPr>
          <w:rFonts w:ascii="Tahoma" w:eastAsia="ArialMT" w:hAnsi="Tahoma" w:cs="Tahoma"/>
          <w:b/>
          <w:bCs/>
          <w:sz w:val="22"/>
          <w:szCs w:val="22"/>
          <w:u w:val="single"/>
        </w:rPr>
      </w:pPr>
      <w:r w:rsidRPr="00F071BC">
        <w:rPr>
          <w:rFonts w:ascii="Tahoma" w:eastAsia="ArialMT" w:hAnsi="Tahoma" w:cs="Tahoma"/>
          <w:b/>
          <w:bCs/>
          <w:sz w:val="22"/>
          <w:szCs w:val="22"/>
          <w:u w:val="single"/>
        </w:rPr>
        <w:lastRenderedPageBreak/>
        <w:t>Appendix D - Maps of the area</w:t>
      </w:r>
      <w:r>
        <w:rPr>
          <w:rFonts w:ascii="Tahoma" w:eastAsia="ArialMT" w:hAnsi="Tahoma" w:cs="Tahoma"/>
          <w:b/>
          <w:bCs/>
          <w:sz w:val="22"/>
          <w:szCs w:val="22"/>
          <w:u w:val="single"/>
        </w:rPr>
        <w:t xml:space="preserve"> – Bull meadow</w:t>
      </w:r>
    </w:p>
    <w:p w14:paraId="0DFCC30A" w14:textId="31A225C6" w:rsidR="00732F99" w:rsidRDefault="00732F99" w:rsidP="00732F99">
      <w:pPr>
        <w:rPr>
          <w:rFonts w:ascii="Times New Roman" w:eastAsia="Times New Roman" w:hAnsi="Times New Roman" w:cs="Times New Roman"/>
          <w:lang w:eastAsia="en-GB"/>
        </w:rPr>
      </w:pPr>
      <w:r w:rsidRPr="00732F99">
        <w:rPr>
          <w:rFonts w:ascii="Times New Roman" w:eastAsia="Times New Roman" w:hAnsi="Times New Roman" w:cs="Times New Roman"/>
          <w:lang w:eastAsia="en-GB"/>
        </w:rPr>
        <w:fldChar w:fldCharType="begin"/>
      </w:r>
      <w:r w:rsidRPr="00732F99">
        <w:rPr>
          <w:rFonts w:ascii="Times New Roman" w:eastAsia="Times New Roman" w:hAnsi="Times New Roman" w:cs="Times New Roman"/>
          <w:lang w:eastAsia="en-GB"/>
        </w:rPr>
        <w:instrText xml:space="preserve"> INCLUDEPICTURE "/var/folders/yg/1l4n8rnn6ms6pdp9x_s8lkn80000gn/T/com.microsoft.Word/WebArchiveCopyPasteTempFiles/page1image7610496" \* MERGEFORMATINET </w:instrText>
      </w:r>
      <w:r w:rsidRPr="00732F99">
        <w:rPr>
          <w:rFonts w:ascii="Times New Roman" w:eastAsia="Times New Roman" w:hAnsi="Times New Roman" w:cs="Times New Roman"/>
          <w:lang w:eastAsia="en-GB"/>
        </w:rPr>
        <w:fldChar w:fldCharType="separate"/>
      </w:r>
      <w:r w:rsidRPr="00732F99">
        <w:rPr>
          <w:rFonts w:ascii="Times New Roman" w:eastAsia="Times New Roman" w:hAnsi="Times New Roman" w:cs="Times New Roman"/>
          <w:noProof/>
          <w:lang w:eastAsia="en-GB"/>
        </w:rPr>
        <w:drawing>
          <wp:inline distT="0" distB="0" distL="0" distR="0" wp14:anchorId="7638D274" wp14:editId="2E774BC2">
            <wp:extent cx="7287895" cy="5242183"/>
            <wp:effectExtent l="0" t="0" r="1905" b="3175"/>
            <wp:docPr id="37" name="Picture 37" descr="page1image761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76104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7373" cy="5256194"/>
                    </a:xfrm>
                    <a:prstGeom prst="rect">
                      <a:avLst/>
                    </a:prstGeom>
                    <a:noFill/>
                    <a:ln>
                      <a:noFill/>
                    </a:ln>
                  </pic:spPr>
                </pic:pic>
              </a:graphicData>
            </a:graphic>
          </wp:inline>
        </w:drawing>
      </w:r>
      <w:r w:rsidRPr="00732F99">
        <w:rPr>
          <w:rFonts w:ascii="Times New Roman" w:eastAsia="Times New Roman" w:hAnsi="Times New Roman" w:cs="Times New Roman"/>
          <w:lang w:eastAsia="en-GB"/>
        </w:rPr>
        <w:fldChar w:fldCharType="end"/>
      </w:r>
    </w:p>
    <w:p w14:paraId="2AEEA7A2" w14:textId="77777777" w:rsidR="00F071BC" w:rsidRPr="00F071BC" w:rsidRDefault="00F071BC" w:rsidP="00F071BC">
      <w:pPr>
        <w:rPr>
          <w:rFonts w:ascii="Times New Roman" w:eastAsia="Times New Roman" w:hAnsi="Times New Roman" w:cs="Times New Roman"/>
          <w:b/>
          <w:bCs/>
          <w:u w:val="single"/>
          <w:lang w:eastAsia="en-GB"/>
        </w:rPr>
      </w:pPr>
      <w:r w:rsidRPr="00F071BC">
        <w:rPr>
          <w:rFonts w:ascii="Times New Roman" w:eastAsia="Times New Roman" w:hAnsi="Times New Roman" w:cs="Times New Roman"/>
          <w:b/>
          <w:bCs/>
          <w:u w:val="single"/>
          <w:lang w:eastAsia="en-GB"/>
        </w:rPr>
        <w:lastRenderedPageBreak/>
        <w:t>Map showing The Brum Recreation Ground, Agatha Gardens open-space and Danes Green open-space</w:t>
      </w:r>
    </w:p>
    <w:p w14:paraId="16A19087" w14:textId="77777777" w:rsidR="00732F99" w:rsidRDefault="00732F99" w:rsidP="00D55F5A">
      <w:pPr>
        <w:spacing w:before="100" w:beforeAutospacing="1" w:after="100" w:afterAutospacing="1"/>
        <w:rPr>
          <w:rFonts w:ascii="Tahoma" w:eastAsia="ArialMT" w:hAnsi="Tahoma" w:cs="Tahoma"/>
          <w:b/>
          <w:bCs/>
          <w:sz w:val="22"/>
          <w:szCs w:val="22"/>
          <w:lang w:eastAsia="en-GB"/>
        </w:rPr>
      </w:pPr>
    </w:p>
    <w:p w14:paraId="63481439" w14:textId="1AE6002D" w:rsidR="00F071BC" w:rsidRPr="00F071BC" w:rsidRDefault="00F071BC" w:rsidP="00F071BC">
      <w:pPr>
        <w:rPr>
          <w:rFonts w:ascii="Times New Roman" w:eastAsia="Times New Roman" w:hAnsi="Times New Roman" w:cs="Times New Roman"/>
          <w:lang w:eastAsia="en-GB"/>
        </w:rPr>
      </w:pPr>
      <w:r w:rsidRPr="00F071BC">
        <w:rPr>
          <w:rFonts w:ascii="Times New Roman" w:eastAsia="Times New Roman" w:hAnsi="Times New Roman" w:cs="Times New Roman"/>
          <w:lang w:eastAsia="en-GB"/>
        </w:rPr>
        <w:fldChar w:fldCharType="begin"/>
      </w:r>
      <w:r w:rsidRPr="00F071BC">
        <w:rPr>
          <w:rFonts w:ascii="Times New Roman" w:eastAsia="Times New Roman" w:hAnsi="Times New Roman" w:cs="Times New Roman"/>
          <w:lang w:eastAsia="en-GB"/>
        </w:rPr>
        <w:instrText xml:space="preserve"> INCLUDEPICTURE "/var/folders/yg/1l4n8rnn6ms6pdp9x_s8lkn80000gn/T/com.microsoft.Word/WebArchiveCopyPasteTempFiles/page1image7831760" \* MERGEFORMATINET </w:instrText>
      </w:r>
      <w:r w:rsidRPr="00F071BC">
        <w:rPr>
          <w:rFonts w:ascii="Times New Roman" w:eastAsia="Times New Roman" w:hAnsi="Times New Roman" w:cs="Times New Roman"/>
          <w:lang w:eastAsia="en-GB"/>
        </w:rPr>
        <w:fldChar w:fldCharType="separate"/>
      </w:r>
      <w:r w:rsidRPr="00F071BC">
        <w:rPr>
          <w:rFonts w:ascii="Times New Roman" w:eastAsia="Times New Roman" w:hAnsi="Times New Roman" w:cs="Times New Roman"/>
          <w:noProof/>
          <w:lang w:eastAsia="en-GB"/>
        </w:rPr>
        <w:drawing>
          <wp:inline distT="0" distB="0" distL="0" distR="0" wp14:anchorId="597B1E59" wp14:editId="09CAE26D">
            <wp:extent cx="4300855" cy="5727700"/>
            <wp:effectExtent l="0" t="2222" r="2222" b="2223"/>
            <wp:docPr id="47" name="Picture 47" descr="page1image783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78317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300855" cy="5727700"/>
                    </a:xfrm>
                    <a:prstGeom prst="rect">
                      <a:avLst/>
                    </a:prstGeom>
                    <a:noFill/>
                    <a:ln>
                      <a:noFill/>
                    </a:ln>
                  </pic:spPr>
                </pic:pic>
              </a:graphicData>
            </a:graphic>
          </wp:inline>
        </w:drawing>
      </w:r>
      <w:r w:rsidRPr="00F071BC">
        <w:rPr>
          <w:rFonts w:ascii="Times New Roman" w:eastAsia="Times New Roman" w:hAnsi="Times New Roman" w:cs="Times New Roman"/>
          <w:lang w:eastAsia="en-GB"/>
        </w:rPr>
        <w:fldChar w:fldCharType="end"/>
      </w:r>
    </w:p>
    <w:p w14:paraId="757D1572" w14:textId="475D2878" w:rsidR="00F071BC" w:rsidRDefault="00F071BC" w:rsidP="00F071BC">
      <w:pPr>
        <w:rPr>
          <w:rFonts w:ascii="Times New Roman" w:eastAsia="Times New Roman" w:hAnsi="Times New Roman" w:cs="Times New Roman"/>
          <w:lang w:eastAsia="en-GB"/>
        </w:rPr>
      </w:pPr>
    </w:p>
    <w:p w14:paraId="38C158A7" w14:textId="20A1C2DA" w:rsidR="00F071BC" w:rsidRPr="00F071BC" w:rsidRDefault="00F071BC" w:rsidP="00F071BC">
      <w:pPr>
        <w:rPr>
          <w:rFonts w:ascii="Times New Roman" w:eastAsia="Times New Roman" w:hAnsi="Times New Roman" w:cs="Times New Roman"/>
          <w:lang w:eastAsia="en-GB"/>
        </w:rPr>
      </w:pPr>
    </w:p>
    <w:p w14:paraId="57475275" w14:textId="77777777" w:rsidR="00732F99" w:rsidRDefault="00732F99" w:rsidP="00D55F5A">
      <w:pPr>
        <w:spacing w:before="100" w:beforeAutospacing="1" w:after="100" w:afterAutospacing="1"/>
        <w:rPr>
          <w:rFonts w:ascii="Tahoma" w:eastAsia="ArialMT" w:hAnsi="Tahoma" w:cs="Tahoma"/>
          <w:b/>
          <w:bCs/>
          <w:sz w:val="22"/>
          <w:szCs w:val="22"/>
          <w:lang w:eastAsia="en-GB"/>
        </w:rPr>
      </w:pPr>
    </w:p>
    <w:p w14:paraId="46702B80" w14:textId="4F3249D5" w:rsidR="00D432D0" w:rsidRPr="00732F99" w:rsidRDefault="00D55F5A" w:rsidP="00D55F5A">
      <w:pPr>
        <w:spacing w:before="100" w:beforeAutospacing="1" w:after="100" w:afterAutospacing="1"/>
        <w:rPr>
          <w:rFonts w:ascii="Tahoma" w:eastAsia="ArialMT" w:hAnsi="Tahoma" w:cs="Tahoma"/>
          <w:b/>
          <w:bCs/>
          <w:sz w:val="22"/>
          <w:szCs w:val="22"/>
          <w:lang w:eastAsia="en-GB"/>
        </w:rPr>
      </w:pPr>
      <w:r w:rsidRPr="00732F99">
        <w:rPr>
          <w:rFonts w:ascii="Tahoma" w:eastAsia="ArialMT" w:hAnsi="Tahoma" w:cs="Tahoma"/>
          <w:b/>
          <w:bCs/>
          <w:sz w:val="22"/>
          <w:szCs w:val="22"/>
          <w:lang w:eastAsia="en-GB"/>
        </w:rPr>
        <w:lastRenderedPageBreak/>
        <w:t xml:space="preserve">Appendix E </w:t>
      </w:r>
    </w:p>
    <w:p w14:paraId="1D419504" w14:textId="77FE8C32" w:rsidR="00614343" w:rsidRDefault="00614343" w:rsidP="00D55F5A">
      <w:pPr>
        <w:spacing w:before="100" w:beforeAutospacing="1" w:after="100" w:afterAutospacing="1"/>
        <w:rPr>
          <w:rFonts w:ascii="Tahoma" w:eastAsia="ArialMT" w:hAnsi="Tahoma" w:cs="Tahoma"/>
          <w:sz w:val="22"/>
          <w:szCs w:val="22"/>
          <w:lang w:eastAsia="en-GB"/>
        </w:rPr>
      </w:pPr>
    </w:p>
    <w:p w14:paraId="28DDAA47" w14:textId="6424D688"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Times New Roman" w:hAnsi="Tahoma" w:cs="Tahoma"/>
          <w:b/>
          <w:bCs/>
          <w:sz w:val="22"/>
          <w:szCs w:val="22"/>
          <w:lang w:eastAsia="en-GB"/>
        </w:rPr>
        <w:t xml:space="preserve">Total cost of contract </w:t>
      </w:r>
      <w:r w:rsidR="00732F99">
        <w:rPr>
          <w:rFonts w:ascii="Tahoma" w:eastAsia="Times New Roman" w:hAnsi="Tahoma" w:cs="Tahoma"/>
          <w:b/>
          <w:bCs/>
          <w:sz w:val="22"/>
          <w:szCs w:val="22"/>
          <w:lang w:eastAsia="en-GB"/>
        </w:rPr>
        <w:t xml:space="preserve">annually - £ </w:t>
      </w:r>
    </w:p>
    <w:p w14:paraId="7EAE9F37" w14:textId="053EAA36"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ArialMT" w:hAnsi="Tahoma" w:cs="Tahoma"/>
          <w:sz w:val="22"/>
          <w:szCs w:val="22"/>
          <w:lang w:eastAsia="en-GB"/>
        </w:rPr>
        <w:t xml:space="preserve">I/We agree to complete the work in accordance with the Invitation to Tender, Standard Contract Terms, Specification of Works, Schedule of </w:t>
      </w:r>
      <w:proofErr w:type="gramStart"/>
      <w:r w:rsidRPr="00D55F5A">
        <w:rPr>
          <w:rFonts w:ascii="Tahoma" w:eastAsia="ArialMT" w:hAnsi="Tahoma" w:cs="Tahoma"/>
          <w:sz w:val="22"/>
          <w:szCs w:val="22"/>
          <w:lang w:eastAsia="en-GB"/>
        </w:rPr>
        <w:t>Works</w:t>
      </w:r>
      <w:proofErr w:type="gramEnd"/>
      <w:r w:rsidRPr="00D55F5A">
        <w:rPr>
          <w:rFonts w:ascii="Tahoma" w:eastAsia="ArialMT" w:hAnsi="Tahoma" w:cs="Tahoma"/>
          <w:sz w:val="22"/>
          <w:szCs w:val="22"/>
          <w:lang w:eastAsia="en-GB"/>
        </w:rPr>
        <w:t xml:space="preserve"> and location plans. </w:t>
      </w:r>
    </w:p>
    <w:p w14:paraId="0C1EF340" w14:textId="6D9F7B0E"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ArialMT" w:hAnsi="Tahoma" w:cs="Tahoma"/>
          <w:sz w:val="22"/>
          <w:szCs w:val="22"/>
          <w:lang w:eastAsia="en-GB"/>
        </w:rPr>
        <w:t xml:space="preserve">I/We understand that North Claines Parish Council is not bound to accept the lowest or any Tender or part thereof and that the Council will not be responsible for any expense incurred in preparing this Tender. </w:t>
      </w:r>
    </w:p>
    <w:p w14:paraId="1A6691E1" w14:textId="7777777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ArialMT" w:hAnsi="Tahoma" w:cs="Tahoma"/>
          <w:sz w:val="22"/>
          <w:szCs w:val="22"/>
          <w:lang w:eastAsia="en-GB"/>
        </w:rPr>
        <w:t xml:space="preserve">I/We certify that the amount of the Tender has not been calculated by agreement or arrangement with any other person, firm or company and that the amount of the Tender has not been communicated to any person and will not be communicated to any person until after the closing date for the submission of Tenders. </w:t>
      </w:r>
    </w:p>
    <w:p w14:paraId="0C44FCFA" w14:textId="77777777" w:rsidR="00D432D0" w:rsidRDefault="00D55F5A" w:rsidP="00D55F5A">
      <w:pPr>
        <w:spacing w:before="100" w:beforeAutospacing="1" w:after="100" w:afterAutospacing="1"/>
        <w:rPr>
          <w:rFonts w:ascii="Tahoma" w:eastAsia="ArialMT" w:hAnsi="Tahoma" w:cs="Tahoma"/>
          <w:sz w:val="22"/>
          <w:szCs w:val="22"/>
          <w:lang w:eastAsia="en-GB"/>
        </w:rPr>
      </w:pPr>
      <w:r w:rsidRPr="00D55F5A">
        <w:rPr>
          <w:rFonts w:ascii="Tahoma" w:eastAsia="ArialMT" w:hAnsi="Tahoma" w:cs="Tahoma"/>
          <w:sz w:val="22"/>
          <w:szCs w:val="22"/>
          <w:lang w:eastAsia="en-GB"/>
        </w:rPr>
        <w:t xml:space="preserve">Signed: ............................................. </w:t>
      </w:r>
    </w:p>
    <w:p w14:paraId="026FF709" w14:textId="77777777" w:rsidR="00D432D0" w:rsidRDefault="00D55F5A" w:rsidP="00D55F5A">
      <w:pPr>
        <w:spacing w:before="100" w:beforeAutospacing="1" w:after="100" w:afterAutospacing="1"/>
        <w:rPr>
          <w:rFonts w:ascii="Tahoma" w:eastAsia="ArialMT" w:hAnsi="Tahoma" w:cs="Tahoma"/>
          <w:sz w:val="22"/>
          <w:szCs w:val="22"/>
          <w:lang w:eastAsia="en-GB"/>
        </w:rPr>
      </w:pPr>
      <w:r w:rsidRPr="00D55F5A">
        <w:rPr>
          <w:rFonts w:ascii="Tahoma" w:eastAsia="ArialMT" w:hAnsi="Tahoma" w:cs="Tahoma"/>
          <w:sz w:val="22"/>
          <w:szCs w:val="22"/>
          <w:lang w:eastAsia="en-GB"/>
        </w:rPr>
        <w:t xml:space="preserve">Name: ............................................................. </w:t>
      </w:r>
    </w:p>
    <w:p w14:paraId="61E81534" w14:textId="77777777" w:rsidR="00D432D0" w:rsidRDefault="00D55F5A" w:rsidP="00D55F5A">
      <w:pPr>
        <w:spacing w:before="100" w:beforeAutospacing="1" w:after="100" w:afterAutospacing="1"/>
        <w:rPr>
          <w:rFonts w:ascii="Tahoma" w:eastAsia="ArialMT" w:hAnsi="Tahoma" w:cs="Tahoma"/>
          <w:sz w:val="22"/>
          <w:szCs w:val="22"/>
          <w:lang w:eastAsia="en-GB"/>
        </w:rPr>
      </w:pPr>
      <w:r w:rsidRPr="00D55F5A">
        <w:rPr>
          <w:rFonts w:ascii="Tahoma" w:eastAsia="ArialMT" w:hAnsi="Tahoma" w:cs="Tahoma"/>
          <w:sz w:val="22"/>
          <w:szCs w:val="22"/>
          <w:lang w:eastAsia="en-GB"/>
        </w:rPr>
        <w:t xml:space="preserve">Position: .............................................. </w:t>
      </w:r>
    </w:p>
    <w:p w14:paraId="68DE6D5F" w14:textId="23048670" w:rsidR="00D432D0" w:rsidRDefault="00D55F5A" w:rsidP="00D55F5A">
      <w:pPr>
        <w:spacing w:before="100" w:beforeAutospacing="1" w:after="100" w:afterAutospacing="1"/>
        <w:rPr>
          <w:rFonts w:ascii="Tahoma" w:eastAsia="ArialMT" w:hAnsi="Tahoma" w:cs="Tahoma"/>
          <w:sz w:val="22"/>
          <w:szCs w:val="22"/>
          <w:lang w:eastAsia="en-GB"/>
        </w:rPr>
      </w:pPr>
      <w:r w:rsidRPr="00D55F5A">
        <w:rPr>
          <w:rFonts w:ascii="Tahoma" w:eastAsia="ArialMT" w:hAnsi="Tahoma" w:cs="Tahoma"/>
          <w:sz w:val="22"/>
          <w:szCs w:val="22"/>
          <w:lang w:eastAsia="en-GB"/>
        </w:rPr>
        <w:t>Date: ............................................................</w:t>
      </w:r>
    </w:p>
    <w:p w14:paraId="3C5EC85E" w14:textId="77777777" w:rsidR="00D432D0" w:rsidRDefault="00D55F5A" w:rsidP="00D55F5A">
      <w:pPr>
        <w:spacing w:before="100" w:beforeAutospacing="1" w:after="100" w:afterAutospacing="1"/>
        <w:rPr>
          <w:rFonts w:ascii="Tahoma" w:eastAsia="ArialMT" w:hAnsi="Tahoma" w:cs="Tahoma"/>
          <w:sz w:val="22"/>
          <w:szCs w:val="22"/>
          <w:lang w:eastAsia="en-GB"/>
        </w:rPr>
      </w:pPr>
      <w:r w:rsidRPr="00D55F5A">
        <w:rPr>
          <w:rFonts w:ascii="Tahoma" w:eastAsia="ArialMT" w:hAnsi="Tahoma" w:cs="Tahoma"/>
          <w:sz w:val="22"/>
          <w:szCs w:val="22"/>
          <w:lang w:eastAsia="en-GB"/>
        </w:rPr>
        <w:t xml:space="preserve">Address: ......................................................................................... </w:t>
      </w:r>
    </w:p>
    <w:p w14:paraId="097A8E41" w14:textId="77777777" w:rsidR="00D432D0" w:rsidRDefault="00D55F5A" w:rsidP="00D55F5A">
      <w:pPr>
        <w:spacing w:before="100" w:beforeAutospacing="1" w:after="100" w:afterAutospacing="1"/>
        <w:rPr>
          <w:rFonts w:ascii="Tahoma" w:eastAsia="ArialMT" w:hAnsi="Tahoma" w:cs="Tahoma"/>
          <w:sz w:val="22"/>
          <w:szCs w:val="22"/>
          <w:lang w:eastAsia="en-GB"/>
        </w:rPr>
      </w:pPr>
      <w:r w:rsidRPr="00D55F5A">
        <w:rPr>
          <w:rFonts w:ascii="Tahoma" w:eastAsia="ArialMT" w:hAnsi="Tahoma" w:cs="Tahoma"/>
          <w:sz w:val="22"/>
          <w:szCs w:val="22"/>
          <w:lang w:eastAsia="en-GB"/>
        </w:rPr>
        <w:t xml:space="preserve">.......................................................................................................... </w:t>
      </w:r>
    </w:p>
    <w:p w14:paraId="6BF71DFB" w14:textId="1B398A4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ArialMT" w:hAnsi="Tahoma" w:cs="Tahoma"/>
          <w:sz w:val="22"/>
          <w:szCs w:val="22"/>
          <w:lang w:eastAsia="en-GB"/>
        </w:rPr>
        <w:t xml:space="preserv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80"/>
        <w:gridCol w:w="1140"/>
      </w:tblGrid>
      <w:tr w:rsidR="00D55F5A" w:rsidRPr="00D55F5A" w14:paraId="00C8AC39" w14:textId="77777777" w:rsidTr="00D55F5A">
        <w:tc>
          <w:tcPr>
            <w:tcW w:w="0" w:type="auto"/>
            <w:tcBorders>
              <w:top w:val="single" w:sz="4" w:space="0" w:color="000000"/>
              <w:left w:val="single" w:sz="2" w:space="0" w:color="auto"/>
              <w:bottom w:val="single" w:sz="4" w:space="0" w:color="000000"/>
              <w:right w:val="single" w:sz="4" w:space="0" w:color="000000"/>
            </w:tcBorders>
            <w:shd w:val="clear" w:color="auto" w:fill="00AFEF"/>
            <w:vAlign w:val="center"/>
            <w:hideMark/>
          </w:tcPr>
          <w:p w14:paraId="02461DB3" w14:textId="77777777" w:rsidR="00D55F5A" w:rsidRPr="00D55F5A" w:rsidRDefault="00D55F5A" w:rsidP="00D55F5A">
            <w:pPr>
              <w:spacing w:before="100" w:beforeAutospacing="1" w:after="100" w:afterAutospacing="1"/>
              <w:rPr>
                <w:rFonts w:ascii="Tahoma" w:eastAsia="Times New Roman" w:hAnsi="Tahoma" w:cs="Tahoma"/>
                <w:lang w:eastAsia="en-GB"/>
              </w:rPr>
            </w:pPr>
            <w:r w:rsidRPr="00D55F5A">
              <w:rPr>
                <w:rFonts w:ascii="Tahoma" w:eastAsia="Times New Roman" w:hAnsi="Tahoma" w:cs="Tahoma"/>
                <w:b/>
                <w:bCs/>
                <w:sz w:val="22"/>
                <w:szCs w:val="22"/>
                <w:lang w:eastAsia="en-GB"/>
              </w:rPr>
              <w:t xml:space="preserve">Contract </w:t>
            </w:r>
          </w:p>
        </w:tc>
        <w:tc>
          <w:tcPr>
            <w:tcW w:w="0" w:type="auto"/>
            <w:tcBorders>
              <w:top w:val="single" w:sz="4" w:space="0" w:color="000000"/>
              <w:left w:val="single" w:sz="4" w:space="0" w:color="000000"/>
              <w:bottom w:val="single" w:sz="4" w:space="0" w:color="000000"/>
              <w:right w:val="single" w:sz="4" w:space="0" w:color="000000"/>
            </w:tcBorders>
            <w:shd w:val="clear" w:color="auto" w:fill="00AFEF"/>
            <w:vAlign w:val="center"/>
            <w:hideMark/>
          </w:tcPr>
          <w:p w14:paraId="56EE04B6" w14:textId="1036EA67" w:rsidR="00D55F5A" w:rsidRPr="00D55F5A" w:rsidRDefault="00D55F5A" w:rsidP="00D55F5A">
            <w:pPr>
              <w:spacing w:before="100" w:beforeAutospacing="1" w:after="100" w:afterAutospacing="1"/>
              <w:rPr>
                <w:rFonts w:ascii="Tahoma" w:eastAsia="Times New Roman" w:hAnsi="Tahoma" w:cs="Tahoma"/>
                <w:lang w:eastAsia="en-GB"/>
              </w:rPr>
            </w:pPr>
            <w:r>
              <w:rPr>
                <w:rFonts w:ascii="Tahoma" w:eastAsia="ArialMT" w:hAnsi="Tahoma" w:cs="Tahoma"/>
                <w:sz w:val="22"/>
                <w:szCs w:val="22"/>
                <w:lang w:eastAsia="en-GB"/>
              </w:rPr>
              <w:t>2022- 2027</w:t>
            </w:r>
            <w:r w:rsidRPr="00D55F5A">
              <w:rPr>
                <w:rFonts w:ascii="Tahoma" w:eastAsia="ArialMT" w:hAnsi="Tahoma" w:cs="Tahoma"/>
                <w:sz w:val="22"/>
                <w:szCs w:val="22"/>
                <w:lang w:eastAsia="en-GB"/>
              </w:rPr>
              <w:t xml:space="preserve"> </w:t>
            </w:r>
          </w:p>
        </w:tc>
      </w:tr>
    </w:tbl>
    <w:p w14:paraId="30CF9728" w14:textId="008C4B47" w:rsidR="00D55F5A" w:rsidRPr="00F071BC" w:rsidRDefault="00D55F5A" w:rsidP="00F071BC">
      <w:pPr>
        <w:rPr>
          <w:rFonts w:ascii="Tahoma" w:eastAsia="Times New Roman" w:hAnsi="Tahoma" w:cs="Tahoma"/>
          <w:lang w:eastAsia="en-GB"/>
        </w:rPr>
      </w:pPr>
      <w:r w:rsidRPr="00F071BC">
        <w:rPr>
          <w:rFonts w:ascii="Tahoma" w:eastAsia="ArialMT" w:hAnsi="Tahoma" w:cs="Tahoma"/>
          <w:sz w:val="22"/>
          <w:szCs w:val="22"/>
          <w:lang w:eastAsia="en-GB"/>
        </w:rPr>
        <w:t xml:space="preserve">Telephone Contact number: ................................................................... </w:t>
      </w:r>
    </w:p>
    <w:p w14:paraId="2F4812B1" w14:textId="3672902F" w:rsidR="00D55F5A" w:rsidRPr="00F071BC" w:rsidRDefault="00F071BC" w:rsidP="00D55F5A">
      <w:pPr>
        <w:spacing w:before="100" w:beforeAutospacing="1" w:after="100" w:afterAutospacing="1"/>
        <w:rPr>
          <w:rFonts w:ascii="Tahoma" w:eastAsia="Times New Roman" w:hAnsi="Tahoma" w:cs="Tahoma"/>
          <w:lang w:eastAsia="en-GB"/>
        </w:rPr>
      </w:pPr>
      <w:r>
        <w:rPr>
          <w:rFonts w:ascii="Tahoma" w:eastAsia="Times New Roman" w:hAnsi="Tahoma" w:cs="Tahoma"/>
          <w:b/>
          <w:bCs/>
          <w:sz w:val="22"/>
          <w:szCs w:val="22"/>
          <w:lang w:eastAsia="en-GB"/>
        </w:rPr>
        <w:lastRenderedPageBreak/>
        <w:t xml:space="preserve">Appendix F - </w:t>
      </w:r>
      <w:r w:rsidR="00D55F5A" w:rsidRPr="00F071BC">
        <w:rPr>
          <w:rFonts w:ascii="Tahoma" w:eastAsia="Times New Roman" w:hAnsi="Tahoma" w:cs="Tahoma"/>
          <w:b/>
          <w:bCs/>
          <w:sz w:val="22"/>
          <w:szCs w:val="22"/>
          <w:lang w:eastAsia="en-GB"/>
        </w:rPr>
        <w:t xml:space="preserve">GRASS CUTTING CONTRACT QUESTIONNAIRE </w:t>
      </w:r>
    </w:p>
    <w:p w14:paraId="5F77ACF2"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t>Details relating to Prospective Tenderer</w:t>
      </w:r>
    </w:p>
    <w:p w14:paraId="6BCF4566"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1. Name: ...................................................................................</w:t>
      </w:r>
    </w:p>
    <w:p w14:paraId="4BD07F85"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2. Address: ................................................................................ ....................................................................................</w:t>
      </w:r>
    </w:p>
    <w:p w14:paraId="08C35379"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 xml:space="preserve">3. Telephone number (landline </w:t>
      </w:r>
      <w:proofErr w:type="gramStart"/>
      <w:r w:rsidRPr="00F071BC">
        <w:rPr>
          <w:rFonts w:ascii="Tahoma" w:eastAsia="ArialMT" w:hAnsi="Tahoma" w:cs="Tahoma"/>
          <w:sz w:val="22"/>
          <w:szCs w:val="22"/>
          <w:lang w:eastAsia="en-GB"/>
        </w:rPr>
        <w:t>&amp;.mobile</w:t>
      </w:r>
      <w:proofErr w:type="gramEnd"/>
      <w:r w:rsidRPr="00F071BC">
        <w:rPr>
          <w:rFonts w:ascii="Tahoma" w:eastAsia="ArialMT" w:hAnsi="Tahoma" w:cs="Tahoma"/>
          <w:sz w:val="22"/>
          <w:szCs w:val="22"/>
          <w:lang w:eastAsia="en-GB"/>
        </w:rPr>
        <w:t>) ..........................................</w:t>
      </w:r>
    </w:p>
    <w:p w14:paraId="35406920" w14:textId="75AEC940"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4. Email address:</w:t>
      </w:r>
      <w:r w:rsidR="00F071BC">
        <w:rPr>
          <w:rFonts w:ascii="Tahoma" w:eastAsia="ArialMT" w:hAnsi="Tahoma" w:cs="Tahoma"/>
          <w:sz w:val="22"/>
          <w:szCs w:val="22"/>
          <w:lang w:eastAsia="en-GB"/>
        </w:rPr>
        <w:t xml:space="preserve"> </w:t>
      </w:r>
      <w:r w:rsidRPr="00F071BC">
        <w:rPr>
          <w:rFonts w:ascii="Tahoma" w:eastAsia="ArialMT" w:hAnsi="Tahoma" w:cs="Tahoma"/>
          <w:sz w:val="22"/>
          <w:szCs w:val="22"/>
          <w:lang w:eastAsia="en-GB"/>
        </w:rPr>
        <w:t>..........................................................................</w:t>
      </w:r>
    </w:p>
    <w:p w14:paraId="0EA2BCB2" w14:textId="40A7853A"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5. Contact Name and Position in Company: ......................................</w:t>
      </w:r>
    </w:p>
    <w:p w14:paraId="3546B557"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6. Nature of Business: ..................................................................</w:t>
      </w:r>
    </w:p>
    <w:p w14:paraId="5A434A4A"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7. If the Business is a Company: ......................................................</w:t>
      </w:r>
    </w:p>
    <w:p w14:paraId="441707B0"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Is it a Subsidiary of another Company? ..........................................</w:t>
      </w:r>
    </w:p>
    <w:p w14:paraId="7A4DD5E4"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If yes, please give details: ..........................................................</w:t>
      </w:r>
    </w:p>
    <w:p w14:paraId="0EF6DDA2"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8. Date of Business formation: ..........................................................</w:t>
      </w:r>
    </w:p>
    <w:p w14:paraId="657C8ECE" w14:textId="767F5BEF"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lastRenderedPageBreak/>
        <w:br/>
        <w:t>9. Are you VAT registered?</w:t>
      </w:r>
    </w:p>
    <w:p w14:paraId="587E40BD"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9. Please state number of grounds maintenance employees: .......................................</w:t>
      </w:r>
    </w:p>
    <w:p w14:paraId="079569D0"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10. Please state which branch the Contract will be serviced from</w:t>
      </w:r>
      <w:proofErr w:type="gramStart"/>
      <w:r w:rsidRPr="00F071BC">
        <w:rPr>
          <w:rFonts w:ascii="Tahoma" w:eastAsia="ArialMT" w:hAnsi="Tahoma" w:cs="Tahoma"/>
          <w:sz w:val="22"/>
          <w:szCs w:val="22"/>
          <w:lang w:eastAsia="en-GB"/>
        </w:rPr>
        <w:t>: .</w:t>
      </w:r>
      <w:proofErr w:type="gramEnd"/>
      <w:r w:rsidRPr="00F071BC">
        <w:rPr>
          <w:rFonts w:ascii="Tahoma" w:eastAsia="ArialMT" w:hAnsi="Tahoma" w:cs="Tahoma"/>
          <w:sz w:val="22"/>
          <w:szCs w:val="22"/>
          <w:lang w:eastAsia="en-GB"/>
        </w:rPr>
        <w:t>(if applicable).........................................</w:t>
      </w:r>
    </w:p>
    <w:p w14:paraId="1565D6E5"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 xml:space="preserve">11. Please give any other details, which you feel may be relevant, for example, similar Contracts in the area or for similar authorities, etc: (using a separate sheet if necessary). </w:t>
      </w:r>
    </w:p>
    <w:p w14:paraId="1F358439" w14:textId="77777777" w:rsidR="00F071BC" w:rsidRDefault="00F071BC" w:rsidP="00D55F5A">
      <w:pPr>
        <w:spacing w:before="100" w:beforeAutospacing="1" w:after="100" w:afterAutospacing="1"/>
        <w:rPr>
          <w:rFonts w:ascii="Tahoma" w:eastAsia="ArialMT" w:hAnsi="Tahoma" w:cs="Tahoma"/>
          <w:sz w:val="22"/>
          <w:szCs w:val="22"/>
          <w:lang w:eastAsia="en-GB"/>
        </w:rPr>
      </w:pPr>
    </w:p>
    <w:p w14:paraId="19247EFD"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t>Signed: ...........................................</w:t>
      </w:r>
    </w:p>
    <w:p w14:paraId="3398BAAF" w14:textId="77777777" w:rsidR="00F071BC" w:rsidRDefault="00D55F5A" w:rsidP="00D55F5A">
      <w:pPr>
        <w:spacing w:before="100" w:beforeAutospacing="1" w:after="100" w:afterAutospacing="1"/>
        <w:rPr>
          <w:rFonts w:ascii="Tahoma" w:eastAsia="ArialMT" w:hAnsi="Tahoma" w:cs="Tahoma"/>
          <w:sz w:val="22"/>
          <w:szCs w:val="22"/>
          <w:lang w:eastAsia="en-GB"/>
        </w:rPr>
      </w:pPr>
      <w:r w:rsidRPr="00F071BC">
        <w:rPr>
          <w:rFonts w:ascii="Tahoma" w:eastAsia="ArialMT" w:hAnsi="Tahoma" w:cs="Tahoma"/>
          <w:sz w:val="22"/>
          <w:szCs w:val="22"/>
          <w:lang w:eastAsia="en-GB"/>
        </w:rPr>
        <w:br/>
        <w:t>Position: ...........................................</w:t>
      </w:r>
    </w:p>
    <w:p w14:paraId="7B01DF1F" w14:textId="28287838" w:rsidR="00D55F5A" w:rsidRPr="00F071BC" w:rsidRDefault="00D55F5A" w:rsidP="00D55F5A">
      <w:pPr>
        <w:spacing w:before="100" w:beforeAutospacing="1" w:after="100" w:afterAutospacing="1"/>
        <w:rPr>
          <w:rFonts w:ascii="Tahoma" w:eastAsia="Times New Roman" w:hAnsi="Tahoma" w:cs="Tahoma"/>
          <w:lang w:eastAsia="en-GB"/>
        </w:rPr>
      </w:pPr>
      <w:r w:rsidRPr="00F071BC">
        <w:rPr>
          <w:rFonts w:ascii="Tahoma" w:eastAsia="ArialMT" w:hAnsi="Tahoma" w:cs="Tahoma"/>
          <w:sz w:val="22"/>
          <w:szCs w:val="22"/>
          <w:lang w:eastAsia="en-GB"/>
        </w:rPr>
        <w:br/>
      </w:r>
      <w:proofErr w:type="gramStart"/>
      <w:r w:rsidRPr="00F071BC">
        <w:rPr>
          <w:rFonts w:ascii="Tahoma" w:eastAsia="ArialMT" w:hAnsi="Tahoma" w:cs="Tahoma"/>
          <w:sz w:val="22"/>
          <w:szCs w:val="22"/>
          <w:lang w:eastAsia="en-GB"/>
        </w:rPr>
        <w:t>Date:..........................................</w:t>
      </w:r>
      <w:proofErr w:type="gramEnd"/>
      <w:r w:rsidRPr="00F071BC">
        <w:rPr>
          <w:rFonts w:ascii="Tahoma" w:eastAsia="ArialMT" w:hAnsi="Tahoma" w:cs="Tahoma"/>
          <w:sz w:val="22"/>
          <w:szCs w:val="22"/>
          <w:lang w:eastAsia="en-GB"/>
        </w:rPr>
        <w:t xml:space="preserve"> </w:t>
      </w:r>
    </w:p>
    <w:p w14:paraId="446CBDF6" w14:textId="77777777" w:rsidR="00D55F5A" w:rsidRPr="00F071BC" w:rsidRDefault="00D55F5A" w:rsidP="00D55F5A">
      <w:pPr>
        <w:spacing w:before="100" w:beforeAutospacing="1" w:after="100" w:afterAutospacing="1"/>
        <w:rPr>
          <w:rFonts w:ascii="Tahoma" w:eastAsia="Times New Roman" w:hAnsi="Tahoma" w:cs="Tahoma"/>
          <w:lang w:eastAsia="en-GB"/>
        </w:rPr>
      </w:pPr>
    </w:p>
    <w:p w14:paraId="6EDC01F4" w14:textId="77777777" w:rsidR="00D55F5A" w:rsidRPr="00F071BC" w:rsidRDefault="00D55F5A">
      <w:pPr>
        <w:rPr>
          <w:rFonts w:ascii="Tahoma" w:hAnsi="Tahoma" w:cs="Tahoma"/>
        </w:rPr>
      </w:pPr>
    </w:p>
    <w:sectPr w:rsidR="00D55F5A" w:rsidRPr="00F071BC" w:rsidSect="00D432D0">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Mincho"/>
    <w:panose1 w:val="020B0604020202020204"/>
    <w:charset w:val="80"/>
    <w:family w:val="auto"/>
    <w:notTrueType/>
    <w:pitch w:val="default"/>
    <w:sig w:usb0="00002A87" w:usb1="08070000" w:usb2="00000010" w:usb3="00000000" w:csb0="0002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B0F4D"/>
    <w:multiLevelType w:val="multilevel"/>
    <w:tmpl w:val="62386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274B6"/>
    <w:multiLevelType w:val="hybridMultilevel"/>
    <w:tmpl w:val="67E2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131DAB"/>
    <w:multiLevelType w:val="multilevel"/>
    <w:tmpl w:val="AB1844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0F5FE8"/>
    <w:multiLevelType w:val="multilevel"/>
    <w:tmpl w:val="2AF8E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B64A07"/>
    <w:multiLevelType w:val="hybridMultilevel"/>
    <w:tmpl w:val="4B64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E1732D"/>
    <w:multiLevelType w:val="hybridMultilevel"/>
    <w:tmpl w:val="3284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4265BB"/>
    <w:multiLevelType w:val="multilevel"/>
    <w:tmpl w:val="01683D9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9D290B"/>
    <w:multiLevelType w:val="hybridMultilevel"/>
    <w:tmpl w:val="8696B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D132AD"/>
    <w:multiLevelType w:val="hybridMultilevel"/>
    <w:tmpl w:val="917C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F5A"/>
    <w:rsid w:val="0006709F"/>
    <w:rsid w:val="00167F6B"/>
    <w:rsid w:val="00333F7C"/>
    <w:rsid w:val="00410F53"/>
    <w:rsid w:val="00410FFB"/>
    <w:rsid w:val="00462775"/>
    <w:rsid w:val="00510164"/>
    <w:rsid w:val="00570A99"/>
    <w:rsid w:val="00614343"/>
    <w:rsid w:val="00732F99"/>
    <w:rsid w:val="00B71CF4"/>
    <w:rsid w:val="00D432D0"/>
    <w:rsid w:val="00D55F5A"/>
    <w:rsid w:val="00DF46DA"/>
    <w:rsid w:val="00F071BC"/>
    <w:rsid w:val="00FE3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93C8A"/>
  <w15:chartTrackingRefBased/>
  <w15:docId w15:val="{A96E063B-E909-F54D-8247-665DA36B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5F5A"/>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55F5A"/>
    <w:rPr>
      <w:color w:val="0563C1" w:themeColor="hyperlink"/>
      <w:u w:val="single"/>
    </w:rPr>
  </w:style>
  <w:style w:type="character" w:styleId="UnresolvedMention">
    <w:name w:val="Unresolved Mention"/>
    <w:basedOn w:val="DefaultParagraphFont"/>
    <w:uiPriority w:val="99"/>
    <w:semiHidden/>
    <w:unhideWhenUsed/>
    <w:rsid w:val="00D55F5A"/>
    <w:rPr>
      <w:color w:val="605E5C"/>
      <w:shd w:val="clear" w:color="auto" w:fill="E1DFDD"/>
    </w:rPr>
  </w:style>
  <w:style w:type="paragraph" w:styleId="ListParagraph">
    <w:name w:val="List Paragraph"/>
    <w:basedOn w:val="Normal"/>
    <w:uiPriority w:val="34"/>
    <w:qFormat/>
    <w:rsid w:val="00D55F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18296">
      <w:bodyDiv w:val="1"/>
      <w:marLeft w:val="0"/>
      <w:marRight w:val="0"/>
      <w:marTop w:val="0"/>
      <w:marBottom w:val="0"/>
      <w:divBdr>
        <w:top w:val="none" w:sz="0" w:space="0" w:color="auto"/>
        <w:left w:val="none" w:sz="0" w:space="0" w:color="auto"/>
        <w:bottom w:val="none" w:sz="0" w:space="0" w:color="auto"/>
        <w:right w:val="none" w:sz="0" w:space="0" w:color="auto"/>
      </w:divBdr>
      <w:divsChild>
        <w:div w:id="1360156825">
          <w:marLeft w:val="0"/>
          <w:marRight w:val="0"/>
          <w:marTop w:val="0"/>
          <w:marBottom w:val="0"/>
          <w:divBdr>
            <w:top w:val="none" w:sz="0" w:space="0" w:color="auto"/>
            <w:left w:val="none" w:sz="0" w:space="0" w:color="auto"/>
            <w:bottom w:val="none" w:sz="0" w:space="0" w:color="auto"/>
            <w:right w:val="none" w:sz="0" w:space="0" w:color="auto"/>
          </w:divBdr>
          <w:divsChild>
            <w:div w:id="1067261095">
              <w:marLeft w:val="0"/>
              <w:marRight w:val="0"/>
              <w:marTop w:val="0"/>
              <w:marBottom w:val="0"/>
              <w:divBdr>
                <w:top w:val="none" w:sz="0" w:space="0" w:color="auto"/>
                <w:left w:val="none" w:sz="0" w:space="0" w:color="auto"/>
                <w:bottom w:val="none" w:sz="0" w:space="0" w:color="auto"/>
                <w:right w:val="none" w:sz="0" w:space="0" w:color="auto"/>
              </w:divBdr>
              <w:divsChild>
                <w:div w:id="6098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7755">
      <w:bodyDiv w:val="1"/>
      <w:marLeft w:val="0"/>
      <w:marRight w:val="0"/>
      <w:marTop w:val="0"/>
      <w:marBottom w:val="0"/>
      <w:divBdr>
        <w:top w:val="none" w:sz="0" w:space="0" w:color="auto"/>
        <w:left w:val="none" w:sz="0" w:space="0" w:color="auto"/>
        <w:bottom w:val="none" w:sz="0" w:space="0" w:color="auto"/>
        <w:right w:val="none" w:sz="0" w:space="0" w:color="auto"/>
      </w:divBdr>
      <w:divsChild>
        <w:div w:id="2043818765">
          <w:marLeft w:val="0"/>
          <w:marRight w:val="0"/>
          <w:marTop w:val="0"/>
          <w:marBottom w:val="0"/>
          <w:divBdr>
            <w:top w:val="none" w:sz="0" w:space="0" w:color="auto"/>
            <w:left w:val="none" w:sz="0" w:space="0" w:color="auto"/>
            <w:bottom w:val="none" w:sz="0" w:space="0" w:color="auto"/>
            <w:right w:val="none" w:sz="0" w:space="0" w:color="auto"/>
          </w:divBdr>
          <w:divsChild>
            <w:div w:id="1901867865">
              <w:marLeft w:val="0"/>
              <w:marRight w:val="0"/>
              <w:marTop w:val="0"/>
              <w:marBottom w:val="0"/>
              <w:divBdr>
                <w:top w:val="none" w:sz="0" w:space="0" w:color="auto"/>
                <w:left w:val="none" w:sz="0" w:space="0" w:color="auto"/>
                <w:bottom w:val="none" w:sz="0" w:space="0" w:color="auto"/>
                <w:right w:val="none" w:sz="0" w:space="0" w:color="auto"/>
              </w:divBdr>
              <w:divsChild>
                <w:div w:id="3040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2760">
      <w:bodyDiv w:val="1"/>
      <w:marLeft w:val="0"/>
      <w:marRight w:val="0"/>
      <w:marTop w:val="0"/>
      <w:marBottom w:val="0"/>
      <w:divBdr>
        <w:top w:val="none" w:sz="0" w:space="0" w:color="auto"/>
        <w:left w:val="none" w:sz="0" w:space="0" w:color="auto"/>
        <w:bottom w:val="none" w:sz="0" w:space="0" w:color="auto"/>
        <w:right w:val="none" w:sz="0" w:space="0" w:color="auto"/>
      </w:divBdr>
      <w:divsChild>
        <w:div w:id="1874339606">
          <w:marLeft w:val="0"/>
          <w:marRight w:val="0"/>
          <w:marTop w:val="0"/>
          <w:marBottom w:val="0"/>
          <w:divBdr>
            <w:top w:val="none" w:sz="0" w:space="0" w:color="auto"/>
            <w:left w:val="none" w:sz="0" w:space="0" w:color="auto"/>
            <w:bottom w:val="none" w:sz="0" w:space="0" w:color="auto"/>
            <w:right w:val="none" w:sz="0" w:space="0" w:color="auto"/>
          </w:divBdr>
          <w:divsChild>
            <w:div w:id="278074585">
              <w:marLeft w:val="0"/>
              <w:marRight w:val="0"/>
              <w:marTop w:val="0"/>
              <w:marBottom w:val="0"/>
              <w:divBdr>
                <w:top w:val="none" w:sz="0" w:space="0" w:color="auto"/>
                <w:left w:val="none" w:sz="0" w:space="0" w:color="auto"/>
                <w:bottom w:val="none" w:sz="0" w:space="0" w:color="auto"/>
                <w:right w:val="none" w:sz="0" w:space="0" w:color="auto"/>
              </w:divBdr>
              <w:divsChild>
                <w:div w:id="454636718">
                  <w:marLeft w:val="0"/>
                  <w:marRight w:val="0"/>
                  <w:marTop w:val="0"/>
                  <w:marBottom w:val="0"/>
                  <w:divBdr>
                    <w:top w:val="none" w:sz="0" w:space="0" w:color="auto"/>
                    <w:left w:val="none" w:sz="0" w:space="0" w:color="auto"/>
                    <w:bottom w:val="none" w:sz="0" w:space="0" w:color="auto"/>
                    <w:right w:val="none" w:sz="0" w:space="0" w:color="auto"/>
                  </w:divBdr>
                </w:div>
              </w:divsChild>
            </w:div>
            <w:div w:id="1121536561">
              <w:marLeft w:val="0"/>
              <w:marRight w:val="0"/>
              <w:marTop w:val="0"/>
              <w:marBottom w:val="0"/>
              <w:divBdr>
                <w:top w:val="none" w:sz="0" w:space="0" w:color="auto"/>
                <w:left w:val="none" w:sz="0" w:space="0" w:color="auto"/>
                <w:bottom w:val="none" w:sz="0" w:space="0" w:color="auto"/>
                <w:right w:val="none" w:sz="0" w:space="0" w:color="auto"/>
              </w:divBdr>
              <w:divsChild>
                <w:div w:id="1399281281">
                  <w:marLeft w:val="0"/>
                  <w:marRight w:val="0"/>
                  <w:marTop w:val="0"/>
                  <w:marBottom w:val="0"/>
                  <w:divBdr>
                    <w:top w:val="none" w:sz="0" w:space="0" w:color="auto"/>
                    <w:left w:val="none" w:sz="0" w:space="0" w:color="auto"/>
                    <w:bottom w:val="none" w:sz="0" w:space="0" w:color="auto"/>
                    <w:right w:val="none" w:sz="0" w:space="0" w:color="auto"/>
                  </w:divBdr>
                </w:div>
              </w:divsChild>
            </w:div>
            <w:div w:id="207495246">
              <w:marLeft w:val="0"/>
              <w:marRight w:val="0"/>
              <w:marTop w:val="0"/>
              <w:marBottom w:val="0"/>
              <w:divBdr>
                <w:top w:val="none" w:sz="0" w:space="0" w:color="auto"/>
                <w:left w:val="none" w:sz="0" w:space="0" w:color="auto"/>
                <w:bottom w:val="none" w:sz="0" w:space="0" w:color="auto"/>
                <w:right w:val="none" w:sz="0" w:space="0" w:color="auto"/>
              </w:divBdr>
              <w:divsChild>
                <w:div w:id="1555775923">
                  <w:marLeft w:val="0"/>
                  <w:marRight w:val="0"/>
                  <w:marTop w:val="0"/>
                  <w:marBottom w:val="0"/>
                  <w:divBdr>
                    <w:top w:val="none" w:sz="0" w:space="0" w:color="auto"/>
                    <w:left w:val="none" w:sz="0" w:space="0" w:color="auto"/>
                    <w:bottom w:val="none" w:sz="0" w:space="0" w:color="auto"/>
                    <w:right w:val="none" w:sz="0" w:space="0" w:color="auto"/>
                  </w:divBdr>
                </w:div>
              </w:divsChild>
            </w:div>
            <w:div w:id="346366370">
              <w:marLeft w:val="0"/>
              <w:marRight w:val="0"/>
              <w:marTop w:val="0"/>
              <w:marBottom w:val="0"/>
              <w:divBdr>
                <w:top w:val="none" w:sz="0" w:space="0" w:color="auto"/>
                <w:left w:val="none" w:sz="0" w:space="0" w:color="auto"/>
                <w:bottom w:val="none" w:sz="0" w:space="0" w:color="auto"/>
                <w:right w:val="none" w:sz="0" w:space="0" w:color="auto"/>
              </w:divBdr>
              <w:divsChild>
                <w:div w:id="1833644516">
                  <w:marLeft w:val="0"/>
                  <w:marRight w:val="0"/>
                  <w:marTop w:val="0"/>
                  <w:marBottom w:val="0"/>
                  <w:divBdr>
                    <w:top w:val="none" w:sz="0" w:space="0" w:color="auto"/>
                    <w:left w:val="none" w:sz="0" w:space="0" w:color="auto"/>
                    <w:bottom w:val="none" w:sz="0" w:space="0" w:color="auto"/>
                    <w:right w:val="none" w:sz="0" w:space="0" w:color="auto"/>
                  </w:divBdr>
                </w:div>
              </w:divsChild>
            </w:div>
            <w:div w:id="534659676">
              <w:marLeft w:val="0"/>
              <w:marRight w:val="0"/>
              <w:marTop w:val="0"/>
              <w:marBottom w:val="0"/>
              <w:divBdr>
                <w:top w:val="none" w:sz="0" w:space="0" w:color="auto"/>
                <w:left w:val="none" w:sz="0" w:space="0" w:color="auto"/>
                <w:bottom w:val="none" w:sz="0" w:space="0" w:color="auto"/>
                <w:right w:val="none" w:sz="0" w:space="0" w:color="auto"/>
              </w:divBdr>
              <w:divsChild>
                <w:div w:id="1157302553">
                  <w:marLeft w:val="0"/>
                  <w:marRight w:val="0"/>
                  <w:marTop w:val="0"/>
                  <w:marBottom w:val="0"/>
                  <w:divBdr>
                    <w:top w:val="none" w:sz="0" w:space="0" w:color="auto"/>
                    <w:left w:val="none" w:sz="0" w:space="0" w:color="auto"/>
                    <w:bottom w:val="none" w:sz="0" w:space="0" w:color="auto"/>
                    <w:right w:val="none" w:sz="0" w:space="0" w:color="auto"/>
                  </w:divBdr>
                </w:div>
              </w:divsChild>
            </w:div>
            <w:div w:id="958802139">
              <w:marLeft w:val="0"/>
              <w:marRight w:val="0"/>
              <w:marTop w:val="0"/>
              <w:marBottom w:val="0"/>
              <w:divBdr>
                <w:top w:val="none" w:sz="0" w:space="0" w:color="auto"/>
                <w:left w:val="none" w:sz="0" w:space="0" w:color="auto"/>
                <w:bottom w:val="none" w:sz="0" w:space="0" w:color="auto"/>
                <w:right w:val="none" w:sz="0" w:space="0" w:color="auto"/>
              </w:divBdr>
              <w:divsChild>
                <w:div w:id="2301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19059">
      <w:bodyDiv w:val="1"/>
      <w:marLeft w:val="0"/>
      <w:marRight w:val="0"/>
      <w:marTop w:val="0"/>
      <w:marBottom w:val="0"/>
      <w:divBdr>
        <w:top w:val="none" w:sz="0" w:space="0" w:color="auto"/>
        <w:left w:val="none" w:sz="0" w:space="0" w:color="auto"/>
        <w:bottom w:val="none" w:sz="0" w:space="0" w:color="auto"/>
        <w:right w:val="none" w:sz="0" w:space="0" w:color="auto"/>
      </w:divBdr>
      <w:divsChild>
        <w:div w:id="1389186244">
          <w:marLeft w:val="0"/>
          <w:marRight w:val="0"/>
          <w:marTop w:val="0"/>
          <w:marBottom w:val="0"/>
          <w:divBdr>
            <w:top w:val="none" w:sz="0" w:space="0" w:color="auto"/>
            <w:left w:val="none" w:sz="0" w:space="0" w:color="auto"/>
            <w:bottom w:val="none" w:sz="0" w:space="0" w:color="auto"/>
            <w:right w:val="none" w:sz="0" w:space="0" w:color="auto"/>
          </w:divBdr>
          <w:divsChild>
            <w:div w:id="1057778344">
              <w:marLeft w:val="0"/>
              <w:marRight w:val="0"/>
              <w:marTop w:val="0"/>
              <w:marBottom w:val="0"/>
              <w:divBdr>
                <w:top w:val="none" w:sz="0" w:space="0" w:color="auto"/>
                <w:left w:val="none" w:sz="0" w:space="0" w:color="auto"/>
                <w:bottom w:val="none" w:sz="0" w:space="0" w:color="auto"/>
                <w:right w:val="none" w:sz="0" w:space="0" w:color="auto"/>
              </w:divBdr>
              <w:divsChild>
                <w:div w:id="1766268178">
                  <w:marLeft w:val="0"/>
                  <w:marRight w:val="0"/>
                  <w:marTop w:val="0"/>
                  <w:marBottom w:val="0"/>
                  <w:divBdr>
                    <w:top w:val="none" w:sz="0" w:space="0" w:color="auto"/>
                    <w:left w:val="none" w:sz="0" w:space="0" w:color="auto"/>
                    <w:bottom w:val="none" w:sz="0" w:space="0" w:color="auto"/>
                    <w:right w:val="none" w:sz="0" w:space="0" w:color="auto"/>
                  </w:divBdr>
                </w:div>
              </w:divsChild>
            </w:div>
            <w:div w:id="1998266626">
              <w:marLeft w:val="0"/>
              <w:marRight w:val="0"/>
              <w:marTop w:val="0"/>
              <w:marBottom w:val="0"/>
              <w:divBdr>
                <w:top w:val="none" w:sz="0" w:space="0" w:color="auto"/>
                <w:left w:val="none" w:sz="0" w:space="0" w:color="auto"/>
                <w:bottom w:val="none" w:sz="0" w:space="0" w:color="auto"/>
                <w:right w:val="none" w:sz="0" w:space="0" w:color="auto"/>
              </w:divBdr>
              <w:divsChild>
                <w:div w:id="14750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90221">
      <w:bodyDiv w:val="1"/>
      <w:marLeft w:val="0"/>
      <w:marRight w:val="0"/>
      <w:marTop w:val="0"/>
      <w:marBottom w:val="0"/>
      <w:divBdr>
        <w:top w:val="none" w:sz="0" w:space="0" w:color="auto"/>
        <w:left w:val="none" w:sz="0" w:space="0" w:color="auto"/>
        <w:bottom w:val="none" w:sz="0" w:space="0" w:color="auto"/>
        <w:right w:val="none" w:sz="0" w:space="0" w:color="auto"/>
      </w:divBdr>
      <w:divsChild>
        <w:div w:id="502818257">
          <w:marLeft w:val="0"/>
          <w:marRight w:val="0"/>
          <w:marTop w:val="0"/>
          <w:marBottom w:val="0"/>
          <w:divBdr>
            <w:top w:val="none" w:sz="0" w:space="0" w:color="auto"/>
            <w:left w:val="none" w:sz="0" w:space="0" w:color="auto"/>
            <w:bottom w:val="none" w:sz="0" w:space="0" w:color="auto"/>
            <w:right w:val="none" w:sz="0" w:space="0" w:color="auto"/>
          </w:divBdr>
          <w:divsChild>
            <w:div w:id="752314469">
              <w:marLeft w:val="0"/>
              <w:marRight w:val="0"/>
              <w:marTop w:val="0"/>
              <w:marBottom w:val="0"/>
              <w:divBdr>
                <w:top w:val="none" w:sz="0" w:space="0" w:color="auto"/>
                <w:left w:val="none" w:sz="0" w:space="0" w:color="auto"/>
                <w:bottom w:val="none" w:sz="0" w:space="0" w:color="auto"/>
                <w:right w:val="none" w:sz="0" w:space="0" w:color="auto"/>
              </w:divBdr>
              <w:divsChild>
                <w:div w:id="6795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94857">
      <w:bodyDiv w:val="1"/>
      <w:marLeft w:val="0"/>
      <w:marRight w:val="0"/>
      <w:marTop w:val="0"/>
      <w:marBottom w:val="0"/>
      <w:divBdr>
        <w:top w:val="none" w:sz="0" w:space="0" w:color="auto"/>
        <w:left w:val="none" w:sz="0" w:space="0" w:color="auto"/>
        <w:bottom w:val="none" w:sz="0" w:space="0" w:color="auto"/>
        <w:right w:val="none" w:sz="0" w:space="0" w:color="auto"/>
      </w:divBdr>
      <w:divsChild>
        <w:div w:id="726344020">
          <w:marLeft w:val="0"/>
          <w:marRight w:val="0"/>
          <w:marTop w:val="0"/>
          <w:marBottom w:val="0"/>
          <w:divBdr>
            <w:top w:val="none" w:sz="0" w:space="0" w:color="auto"/>
            <w:left w:val="none" w:sz="0" w:space="0" w:color="auto"/>
            <w:bottom w:val="none" w:sz="0" w:space="0" w:color="auto"/>
            <w:right w:val="none" w:sz="0" w:space="0" w:color="auto"/>
          </w:divBdr>
        </w:div>
      </w:divsChild>
    </w:div>
    <w:div w:id="1108504327">
      <w:bodyDiv w:val="1"/>
      <w:marLeft w:val="0"/>
      <w:marRight w:val="0"/>
      <w:marTop w:val="0"/>
      <w:marBottom w:val="0"/>
      <w:divBdr>
        <w:top w:val="none" w:sz="0" w:space="0" w:color="auto"/>
        <w:left w:val="none" w:sz="0" w:space="0" w:color="auto"/>
        <w:bottom w:val="none" w:sz="0" w:space="0" w:color="auto"/>
        <w:right w:val="none" w:sz="0" w:space="0" w:color="auto"/>
      </w:divBdr>
      <w:divsChild>
        <w:div w:id="1301888066">
          <w:marLeft w:val="0"/>
          <w:marRight w:val="0"/>
          <w:marTop w:val="0"/>
          <w:marBottom w:val="0"/>
          <w:divBdr>
            <w:top w:val="none" w:sz="0" w:space="0" w:color="auto"/>
            <w:left w:val="none" w:sz="0" w:space="0" w:color="auto"/>
            <w:bottom w:val="none" w:sz="0" w:space="0" w:color="auto"/>
            <w:right w:val="none" w:sz="0" w:space="0" w:color="auto"/>
          </w:divBdr>
          <w:divsChild>
            <w:div w:id="917787069">
              <w:marLeft w:val="0"/>
              <w:marRight w:val="0"/>
              <w:marTop w:val="0"/>
              <w:marBottom w:val="0"/>
              <w:divBdr>
                <w:top w:val="none" w:sz="0" w:space="0" w:color="auto"/>
                <w:left w:val="none" w:sz="0" w:space="0" w:color="auto"/>
                <w:bottom w:val="none" w:sz="0" w:space="0" w:color="auto"/>
                <w:right w:val="none" w:sz="0" w:space="0" w:color="auto"/>
              </w:divBdr>
              <w:divsChild>
                <w:div w:id="389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44220">
      <w:bodyDiv w:val="1"/>
      <w:marLeft w:val="0"/>
      <w:marRight w:val="0"/>
      <w:marTop w:val="0"/>
      <w:marBottom w:val="0"/>
      <w:divBdr>
        <w:top w:val="none" w:sz="0" w:space="0" w:color="auto"/>
        <w:left w:val="none" w:sz="0" w:space="0" w:color="auto"/>
        <w:bottom w:val="none" w:sz="0" w:space="0" w:color="auto"/>
        <w:right w:val="none" w:sz="0" w:space="0" w:color="auto"/>
      </w:divBdr>
      <w:divsChild>
        <w:div w:id="1937640577">
          <w:marLeft w:val="0"/>
          <w:marRight w:val="0"/>
          <w:marTop w:val="0"/>
          <w:marBottom w:val="0"/>
          <w:divBdr>
            <w:top w:val="none" w:sz="0" w:space="0" w:color="auto"/>
            <w:left w:val="none" w:sz="0" w:space="0" w:color="auto"/>
            <w:bottom w:val="none" w:sz="0" w:space="0" w:color="auto"/>
            <w:right w:val="none" w:sz="0" w:space="0" w:color="auto"/>
          </w:divBdr>
        </w:div>
      </w:divsChild>
    </w:div>
    <w:div w:id="1589734173">
      <w:bodyDiv w:val="1"/>
      <w:marLeft w:val="0"/>
      <w:marRight w:val="0"/>
      <w:marTop w:val="0"/>
      <w:marBottom w:val="0"/>
      <w:divBdr>
        <w:top w:val="none" w:sz="0" w:space="0" w:color="auto"/>
        <w:left w:val="none" w:sz="0" w:space="0" w:color="auto"/>
        <w:bottom w:val="none" w:sz="0" w:space="0" w:color="auto"/>
        <w:right w:val="none" w:sz="0" w:space="0" w:color="auto"/>
      </w:divBdr>
      <w:divsChild>
        <w:div w:id="48185608">
          <w:marLeft w:val="0"/>
          <w:marRight w:val="0"/>
          <w:marTop w:val="0"/>
          <w:marBottom w:val="0"/>
          <w:divBdr>
            <w:top w:val="none" w:sz="0" w:space="0" w:color="auto"/>
            <w:left w:val="none" w:sz="0" w:space="0" w:color="auto"/>
            <w:bottom w:val="none" w:sz="0" w:space="0" w:color="auto"/>
            <w:right w:val="none" w:sz="0" w:space="0" w:color="auto"/>
          </w:divBdr>
        </w:div>
      </w:divsChild>
    </w:div>
    <w:div w:id="1620990474">
      <w:bodyDiv w:val="1"/>
      <w:marLeft w:val="0"/>
      <w:marRight w:val="0"/>
      <w:marTop w:val="0"/>
      <w:marBottom w:val="0"/>
      <w:divBdr>
        <w:top w:val="none" w:sz="0" w:space="0" w:color="auto"/>
        <w:left w:val="none" w:sz="0" w:space="0" w:color="auto"/>
        <w:bottom w:val="none" w:sz="0" w:space="0" w:color="auto"/>
        <w:right w:val="none" w:sz="0" w:space="0" w:color="auto"/>
      </w:divBdr>
    </w:div>
    <w:div w:id="1690983106">
      <w:bodyDiv w:val="1"/>
      <w:marLeft w:val="0"/>
      <w:marRight w:val="0"/>
      <w:marTop w:val="0"/>
      <w:marBottom w:val="0"/>
      <w:divBdr>
        <w:top w:val="none" w:sz="0" w:space="0" w:color="auto"/>
        <w:left w:val="none" w:sz="0" w:space="0" w:color="auto"/>
        <w:bottom w:val="none" w:sz="0" w:space="0" w:color="auto"/>
        <w:right w:val="none" w:sz="0" w:space="0" w:color="auto"/>
      </w:divBdr>
      <w:divsChild>
        <w:div w:id="105471252">
          <w:marLeft w:val="0"/>
          <w:marRight w:val="0"/>
          <w:marTop w:val="0"/>
          <w:marBottom w:val="0"/>
          <w:divBdr>
            <w:top w:val="none" w:sz="0" w:space="0" w:color="auto"/>
            <w:left w:val="none" w:sz="0" w:space="0" w:color="auto"/>
            <w:bottom w:val="none" w:sz="0" w:space="0" w:color="auto"/>
            <w:right w:val="none" w:sz="0" w:space="0" w:color="auto"/>
          </w:divBdr>
          <w:divsChild>
            <w:div w:id="1238175415">
              <w:marLeft w:val="0"/>
              <w:marRight w:val="0"/>
              <w:marTop w:val="0"/>
              <w:marBottom w:val="0"/>
              <w:divBdr>
                <w:top w:val="none" w:sz="0" w:space="0" w:color="auto"/>
                <w:left w:val="none" w:sz="0" w:space="0" w:color="auto"/>
                <w:bottom w:val="none" w:sz="0" w:space="0" w:color="auto"/>
                <w:right w:val="none" w:sz="0" w:space="0" w:color="auto"/>
              </w:divBdr>
              <w:divsChild>
                <w:div w:id="147563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8082">
      <w:bodyDiv w:val="1"/>
      <w:marLeft w:val="0"/>
      <w:marRight w:val="0"/>
      <w:marTop w:val="0"/>
      <w:marBottom w:val="0"/>
      <w:divBdr>
        <w:top w:val="none" w:sz="0" w:space="0" w:color="auto"/>
        <w:left w:val="none" w:sz="0" w:space="0" w:color="auto"/>
        <w:bottom w:val="none" w:sz="0" w:space="0" w:color="auto"/>
        <w:right w:val="none" w:sz="0" w:space="0" w:color="auto"/>
      </w:divBdr>
      <w:divsChild>
        <w:div w:id="1312252627">
          <w:marLeft w:val="0"/>
          <w:marRight w:val="0"/>
          <w:marTop w:val="0"/>
          <w:marBottom w:val="0"/>
          <w:divBdr>
            <w:top w:val="none" w:sz="0" w:space="0" w:color="auto"/>
            <w:left w:val="none" w:sz="0" w:space="0" w:color="auto"/>
            <w:bottom w:val="none" w:sz="0" w:space="0" w:color="auto"/>
            <w:right w:val="none" w:sz="0" w:space="0" w:color="auto"/>
          </w:divBdr>
        </w:div>
      </w:divsChild>
    </w:div>
    <w:div w:id="1706297096">
      <w:bodyDiv w:val="1"/>
      <w:marLeft w:val="0"/>
      <w:marRight w:val="0"/>
      <w:marTop w:val="0"/>
      <w:marBottom w:val="0"/>
      <w:divBdr>
        <w:top w:val="none" w:sz="0" w:space="0" w:color="auto"/>
        <w:left w:val="none" w:sz="0" w:space="0" w:color="auto"/>
        <w:bottom w:val="none" w:sz="0" w:space="0" w:color="auto"/>
        <w:right w:val="none" w:sz="0" w:space="0" w:color="auto"/>
      </w:divBdr>
      <w:divsChild>
        <w:div w:id="171799506">
          <w:marLeft w:val="0"/>
          <w:marRight w:val="0"/>
          <w:marTop w:val="0"/>
          <w:marBottom w:val="0"/>
          <w:divBdr>
            <w:top w:val="none" w:sz="0" w:space="0" w:color="auto"/>
            <w:left w:val="none" w:sz="0" w:space="0" w:color="auto"/>
            <w:bottom w:val="none" w:sz="0" w:space="0" w:color="auto"/>
            <w:right w:val="none" w:sz="0" w:space="0" w:color="auto"/>
          </w:divBdr>
          <w:divsChild>
            <w:div w:id="630937289">
              <w:marLeft w:val="0"/>
              <w:marRight w:val="0"/>
              <w:marTop w:val="0"/>
              <w:marBottom w:val="0"/>
              <w:divBdr>
                <w:top w:val="none" w:sz="0" w:space="0" w:color="auto"/>
                <w:left w:val="none" w:sz="0" w:space="0" w:color="auto"/>
                <w:bottom w:val="none" w:sz="0" w:space="0" w:color="auto"/>
                <w:right w:val="none" w:sz="0" w:space="0" w:color="auto"/>
              </w:divBdr>
              <w:divsChild>
                <w:div w:id="10969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51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127">
          <w:marLeft w:val="0"/>
          <w:marRight w:val="0"/>
          <w:marTop w:val="0"/>
          <w:marBottom w:val="0"/>
          <w:divBdr>
            <w:top w:val="none" w:sz="0" w:space="0" w:color="auto"/>
            <w:left w:val="none" w:sz="0" w:space="0" w:color="auto"/>
            <w:bottom w:val="none" w:sz="0" w:space="0" w:color="auto"/>
            <w:right w:val="none" w:sz="0" w:space="0" w:color="auto"/>
          </w:divBdr>
        </w:div>
      </w:divsChild>
    </w:div>
    <w:div w:id="1779107188">
      <w:bodyDiv w:val="1"/>
      <w:marLeft w:val="0"/>
      <w:marRight w:val="0"/>
      <w:marTop w:val="0"/>
      <w:marBottom w:val="0"/>
      <w:divBdr>
        <w:top w:val="none" w:sz="0" w:space="0" w:color="auto"/>
        <w:left w:val="none" w:sz="0" w:space="0" w:color="auto"/>
        <w:bottom w:val="none" w:sz="0" w:space="0" w:color="auto"/>
        <w:right w:val="none" w:sz="0" w:space="0" w:color="auto"/>
      </w:divBdr>
      <w:divsChild>
        <w:div w:id="671417260">
          <w:marLeft w:val="0"/>
          <w:marRight w:val="0"/>
          <w:marTop w:val="0"/>
          <w:marBottom w:val="0"/>
          <w:divBdr>
            <w:top w:val="none" w:sz="0" w:space="0" w:color="auto"/>
            <w:left w:val="none" w:sz="0" w:space="0" w:color="auto"/>
            <w:bottom w:val="none" w:sz="0" w:space="0" w:color="auto"/>
            <w:right w:val="none" w:sz="0" w:space="0" w:color="auto"/>
          </w:divBdr>
          <w:divsChild>
            <w:div w:id="1808204218">
              <w:marLeft w:val="0"/>
              <w:marRight w:val="0"/>
              <w:marTop w:val="0"/>
              <w:marBottom w:val="0"/>
              <w:divBdr>
                <w:top w:val="none" w:sz="0" w:space="0" w:color="auto"/>
                <w:left w:val="none" w:sz="0" w:space="0" w:color="auto"/>
                <w:bottom w:val="none" w:sz="0" w:space="0" w:color="auto"/>
                <w:right w:val="none" w:sz="0" w:space="0" w:color="auto"/>
              </w:divBdr>
              <w:divsChild>
                <w:div w:id="1878006070">
                  <w:marLeft w:val="0"/>
                  <w:marRight w:val="0"/>
                  <w:marTop w:val="0"/>
                  <w:marBottom w:val="0"/>
                  <w:divBdr>
                    <w:top w:val="none" w:sz="0" w:space="0" w:color="auto"/>
                    <w:left w:val="none" w:sz="0" w:space="0" w:color="auto"/>
                    <w:bottom w:val="none" w:sz="0" w:space="0" w:color="auto"/>
                    <w:right w:val="none" w:sz="0" w:space="0" w:color="auto"/>
                  </w:divBdr>
                  <w:divsChild>
                    <w:div w:id="1945066455">
                      <w:marLeft w:val="0"/>
                      <w:marRight w:val="0"/>
                      <w:marTop w:val="0"/>
                      <w:marBottom w:val="0"/>
                      <w:divBdr>
                        <w:top w:val="none" w:sz="0" w:space="0" w:color="auto"/>
                        <w:left w:val="none" w:sz="0" w:space="0" w:color="auto"/>
                        <w:bottom w:val="none" w:sz="0" w:space="0" w:color="auto"/>
                        <w:right w:val="none" w:sz="0" w:space="0" w:color="auto"/>
                      </w:divBdr>
                    </w:div>
                  </w:divsChild>
                </w:div>
                <w:div w:id="37778583">
                  <w:marLeft w:val="0"/>
                  <w:marRight w:val="0"/>
                  <w:marTop w:val="0"/>
                  <w:marBottom w:val="0"/>
                  <w:divBdr>
                    <w:top w:val="none" w:sz="0" w:space="0" w:color="auto"/>
                    <w:left w:val="none" w:sz="0" w:space="0" w:color="auto"/>
                    <w:bottom w:val="none" w:sz="0" w:space="0" w:color="auto"/>
                    <w:right w:val="none" w:sz="0" w:space="0" w:color="auto"/>
                  </w:divBdr>
                  <w:divsChild>
                    <w:div w:id="11786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0766">
              <w:marLeft w:val="0"/>
              <w:marRight w:val="0"/>
              <w:marTop w:val="0"/>
              <w:marBottom w:val="0"/>
              <w:divBdr>
                <w:top w:val="none" w:sz="0" w:space="0" w:color="auto"/>
                <w:left w:val="none" w:sz="0" w:space="0" w:color="auto"/>
                <w:bottom w:val="none" w:sz="0" w:space="0" w:color="auto"/>
                <w:right w:val="none" w:sz="0" w:space="0" w:color="auto"/>
              </w:divBdr>
              <w:divsChild>
                <w:div w:id="1748569689">
                  <w:marLeft w:val="0"/>
                  <w:marRight w:val="0"/>
                  <w:marTop w:val="0"/>
                  <w:marBottom w:val="0"/>
                  <w:divBdr>
                    <w:top w:val="none" w:sz="0" w:space="0" w:color="auto"/>
                    <w:left w:val="none" w:sz="0" w:space="0" w:color="auto"/>
                    <w:bottom w:val="none" w:sz="0" w:space="0" w:color="auto"/>
                    <w:right w:val="none" w:sz="0" w:space="0" w:color="auto"/>
                  </w:divBdr>
                  <w:divsChild>
                    <w:div w:id="1470784989">
                      <w:marLeft w:val="0"/>
                      <w:marRight w:val="0"/>
                      <w:marTop w:val="0"/>
                      <w:marBottom w:val="0"/>
                      <w:divBdr>
                        <w:top w:val="none" w:sz="0" w:space="0" w:color="auto"/>
                        <w:left w:val="none" w:sz="0" w:space="0" w:color="auto"/>
                        <w:bottom w:val="none" w:sz="0" w:space="0" w:color="auto"/>
                        <w:right w:val="none" w:sz="0" w:space="0" w:color="auto"/>
                      </w:divBdr>
                    </w:div>
                  </w:divsChild>
                </w:div>
                <w:div w:id="1388256656">
                  <w:marLeft w:val="0"/>
                  <w:marRight w:val="0"/>
                  <w:marTop w:val="0"/>
                  <w:marBottom w:val="0"/>
                  <w:divBdr>
                    <w:top w:val="none" w:sz="0" w:space="0" w:color="auto"/>
                    <w:left w:val="none" w:sz="0" w:space="0" w:color="auto"/>
                    <w:bottom w:val="none" w:sz="0" w:space="0" w:color="auto"/>
                    <w:right w:val="none" w:sz="0" w:space="0" w:color="auto"/>
                  </w:divBdr>
                  <w:divsChild>
                    <w:div w:id="1464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781024">
      <w:bodyDiv w:val="1"/>
      <w:marLeft w:val="0"/>
      <w:marRight w:val="0"/>
      <w:marTop w:val="0"/>
      <w:marBottom w:val="0"/>
      <w:divBdr>
        <w:top w:val="none" w:sz="0" w:space="0" w:color="auto"/>
        <w:left w:val="none" w:sz="0" w:space="0" w:color="auto"/>
        <w:bottom w:val="none" w:sz="0" w:space="0" w:color="auto"/>
        <w:right w:val="none" w:sz="0" w:space="0" w:color="auto"/>
      </w:divBdr>
      <w:divsChild>
        <w:div w:id="76483981">
          <w:marLeft w:val="0"/>
          <w:marRight w:val="0"/>
          <w:marTop w:val="0"/>
          <w:marBottom w:val="0"/>
          <w:divBdr>
            <w:top w:val="none" w:sz="0" w:space="0" w:color="auto"/>
            <w:left w:val="none" w:sz="0" w:space="0" w:color="auto"/>
            <w:bottom w:val="none" w:sz="0" w:space="0" w:color="auto"/>
            <w:right w:val="none" w:sz="0" w:space="0" w:color="auto"/>
          </w:divBdr>
          <w:divsChild>
            <w:div w:id="961766520">
              <w:marLeft w:val="0"/>
              <w:marRight w:val="0"/>
              <w:marTop w:val="0"/>
              <w:marBottom w:val="0"/>
              <w:divBdr>
                <w:top w:val="none" w:sz="0" w:space="0" w:color="auto"/>
                <w:left w:val="none" w:sz="0" w:space="0" w:color="auto"/>
                <w:bottom w:val="none" w:sz="0" w:space="0" w:color="auto"/>
                <w:right w:val="none" w:sz="0" w:space="0" w:color="auto"/>
              </w:divBdr>
              <w:divsChild>
                <w:div w:id="21043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61345">
      <w:bodyDiv w:val="1"/>
      <w:marLeft w:val="0"/>
      <w:marRight w:val="0"/>
      <w:marTop w:val="0"/>
      <w:marBottom w:val="0"/>
      <w:divBdr>
        <w:top w:val="none" w:sz="0" w:space="0" w:color="auto"/>
        <w:left w:val="none" w:sz="0" w:space="0" w:color="auto"/>
        <w:bottom w:val="none" w:sz="0" w:space="0" w:color="auto"/>
        <w:right w:val="none" w:sz="0" w:space="0" w:color="auto"/>
      </w:divBdr>
      <w:divsChild>
        <w:div w:id="23992732">
          <w:marLeft w:val="0"/>
          <w:marRight w:val="0"/>
          <w:marTop w:val="0"/>
          <w:marBottom w:val="0"/>
          <w:divBdr>
            <w:top w:val="none" w:sz="0" w:space="0" w:color="auto"/>
            <w:left w:val="none" w:sz="0" w:space="0" w:color="auto"/>
            <w:bottom w:val="none" w:sz="0" w:space="0" w:color="auto"/>
            <w:right w:val="none" w:sz="0" w:space="0" w:color="auto"/>
          </w:divBdr>
          <w:divsChild>
            <w:div w:id="1439063533">
              <w:marLeft w:val="0"/>
              <w:marRight w:val="0"/>
              <w:marTop w:val="0"/>
              <w:marBottom w:val="0"/>
              <w:divBdr>
                <w:top w:val="none" w:sz="0" w:space="0" w:color="auto"/>
                <w:left w:val="none" w:sz="0" w:space="0" w:color="auto"/>
                <w:bottom w:val="none" w:sz="0" w:space="0" w:color="auto"/>
                <w:right w:val="none" w:sz="0" w:space="0" w:color="auto"/>
              </w:divBdr>
              <w:divsChild>
                <w:div w:id="854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14479">
      <w:bodyDiv w:val="1"/>
      <w:marLeft w:val="0"/>
      <w:marRight w:val="0"/>
      <w:marTop w:val="0"/>
      <w:marBottom w:val="0"/>
      <w:divBdr>
        <w:top w:val="none" w:sz="0" w:space="0" w:color="auto"/>
        <w:left w:val="none" w:sz="0" w:space="0" w:color="auto"/>
        <w:bottom w:val="none" w:sz="0" w:space="0" w:color="auto"/>
        <w:right w:val="none" w:sz="0" w:space="0" w:color="auto"/>
      </w:divBdr>
      <w:divsChild>
        <w:div w:id="1026248849">
          <w:marLeft w:val="0"/>
          <w:marRight w:val="0"/>
          <w:marTop w:val="0"/>
          <w:marBottom w:val="0"/>
          <w:divBdr>
            <w:top w:val="none" w:sz="0" w:space="0" w:color="auto"/>
            <w:left w:val="none" w:sz="0" w:space="0" w:color="auto"/>
            <w:bottom w:val="none" w:sz="0" w:space="0" w:color="auto"/>
            <w:right w:val="none" w:sz="0" w:space="0" w:color="auto"/>
          </w:divBdr>
          <w:divsChild>
            <w:div w:id="1990088758">
              <w:marLeft w:val="0"/>
              <w:marRight w:val="0"/>
              <w:marTop w:val="0"/>
              <w:marBottom w:val="0"/>
              <w:divBdr>
                <w:top w:val="none" w:sz="0" w:space="0" w:color="auto"/>
                <w:left w:val="none" w:sz="0" w:space="0" w:color="auto"/>
                <w:bottom w:val="none" w:sz="0" w:space="0" w:color="auto"/>
                <w:right w:val="none" w:sz="0" w:space="0" w:color="auto"/>
              </w:divBdr>
              <w:divsChild>
                <w:div w:id="20391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clerk@northclainesparishcouncil.gov.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16</Pages>
  <Words>2605</Words>
  <Characters>14853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Shinner</dc:creator>
  <cp:keywords/>
  <dc:description/>
  <cp:lastModifiedBy>Clare Shinner</cp:lastModifiedBy>
  <cp:revision>8</cp:revision>
  <dcterms:created xsi:type="dcterms:W3CDTF">2021-07-21T08:55:00Z</dcterms:created>
  <dcterms:modified xsi:type="dcterms:W3CDTF">2021-12-06T13:33:00Z</dcterms:modified>
</cp:coreProperties>
</file>