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EF81" w14:textId="77777777" w:rsidR="00F53FC7" w:rsidRPr="00355B51" w:rsidRDefault="00F53FC7" w:rsidP="00F53FC7">
      <w:pPr>
        <w:widowControl w:val="0"/>
        <w:autoSpaceDE w:val="0"/>
        <w:autoSpaceDN w:val="0"/>
        <w:adjustRightInd w:val="0"/>
        <w:jc w:val="center"/>
        <w:rPr>
          <w:rFonts w:ascii="Calibri" w:hAnsi="Calibri"/>
          <w:b/>
          <w:bCs/>
          <w:color w:val="000000"/>
          <w:sz w:val="28"/>
          <w:szCs w:val="28"/>
        </w:rPr>
      </w:pPr>
      <w:r w:rsidRPr="00355B51">
        <w:rPr>
          <w:rFonts w:ascii="Calibri" w:hAnsi="Calibri"/>
          <w:b/>
          <w:bCs/>
          <w:color w:val="000000"/>
          <w:sz w:val="28"/>
          <w:szCs w:val="28"/>
        </w:rPr>
        <w:t>FORM OF TENDER</w:t>
      </w:r>
    </w:p>
    <w:p w14:paraId="1FAEF0EC" w14:textId="77777777" w:rsidR="00F53FC7" w:rsidRPr="00355B51" w:rsidRDefault="00F53FC7" w:rsidP="00F53FC7">
      <w:pPr>
        <w:widowControl w:val="0"/>
        <w:autoSpaceDE w:val="0"/>
        <w:autoSpaceDN w:val="0"/>
        <w:adjustRightInd w:val="0"/>
        <w:jc w:val="center"/>
        <w:rPr>
          <w:rFonts w:ascii="Calibri" w:hAnsi="Calibri"/>
          <w:b/>
          <w:bCs/>
          <w:color w:val="000000"/>
        </w:rPr>
      </w:pPr>
    </w:p>
    <w:p w14:paraId="362E1FB2" w14:textId="2CB183FD" w:rsidR="00F53FC7" w:rsidRDefault="00F53FC7" w:rsidP="00326B05">
      <w:pPr>
        <w:widowControl w:val="0"/>
        <w:autoSpaceDE w:val="0"/>
        <w:autoSpaceDN w:val="0"/>
        <w:adjustRightInd w:val="0"/>
        <w:jc w:val="center"/>
        <w:rPr>
          <w:rFonts w:ascii="Calibri" w:hAnsi="Calibri"/>
          <w:b/>
          <w:bCs/>
          <w:color w:val="000000"/>
        </w:rPr>
      </w:pPr>
      <w:r w:rsidRPr="00355B51">
        <w:rPr>
          <w:rFonts w:ascii="Calibri" w:hAnsi="Calibri"/>
          <w:b/>
          <w:bCs/>
          <w:color w:val="000000"/>
        </w:rPr>
        <w:t>For all Permanent and Temporary Works in Connection with the</w:t>
      </w:r>
      <w:r w:rsidR="005F53F9">
        <w:rPr>
          <w:rFonts w:ascii="Calibri" w:hAnsi="Calibri"/>
          <w:b/>
          <w:bCs/>
          <w:color w:val="000000"/>
        </w:rPr>
        <w:t>:</w:t>
      </w:r>
      <w:r w:rsidRPr="00355B51">
        <w:rPr>
          <w:rFonts w:ascii="Calibri" w:hAnsi="Calibri"/>
          <w:b/>
          <w:bCs/>
          <w:color w:val="000000"/>
        </w:rPr>
        <w:t xml:space="preserve"> </w:t>
      </w:r>
    </w:p>
    <w:p w14:paraId="31215CC6" w14:textId="77777777" w:rsidR="00326B05" w:rsidRPr="00355B51" w:rsidRDefault="00326B05" w:rsidP="00326B05">
      <w:pPr>
        <w:widowControl w:val="0"/>
        <w:autoSpaceDE w:val="0"/>
        <w:autoSpaceDN w:val="0"/>
        <w:adjustRightInd w:val="0"/>
        <w:jc w:val="center"/>
        <w:rPr>
          <w:rFonts w:ascii="Calibri" w:hAnsi="Calibri"/>
          <w:b/>
          <w:bCs/>
          <w:color w:val="000000"/>
        </w:rPr>
      </w:pPr>
    </w:p>
    <w:p w14:paraId="2282B6B3" w14:textId="5B9A8A5D" w:rsidR="00F53FC7" w:rsidRDefault="00326B05" w:rsidP="00AF2C5C">
      <w:pPr>
        <w:widowControl w:val="0"/>
        <w:autoSpaceDE w:val="0"/>
        <w:autoSpaceDN w:val="0"/>
        <w:adjustRightInd w:val="0"/>
        <w:ind w:left="-426"/>
        <w:jc w:val="center"/>
        <w:rPr>
          <w:rFonts w:ascii="Calibri" w:hAnsi="Calibri"/>
          <w:b/>
          <w:bCs/>
          <w:color w:val="000000"/>
        </w:rPr>
      </w:pPr>
      <w:r>
        <w:rPr>
          <w:rFonts w:ascii="Calibri" w:hAnsi="Calibri"/>
          <w:b/>
          <w:bCs/>
          <w:color w:val="000000"/>
        </w:rPr>
        <w:t xml:space="preserve">The </w:t>
      </w:r>
      <w:r w:rsidR="009F50CC">
        <w:rPr>
          <w:rFonts w:ascii="Calibri" w:hAnsi="Calibri"/>
          <w:b/>
          <w:bCs/>
          <w:color w:val="000000"/>
        </w:rPr>
        <w:t>Finchampstead War Memorial Relocation</w:t>
      </w:r>
    </w:p>
    <w:p w14:paraId="52BAEF4B" w14:textId="77777777" w:rsidR="009F50CC" w:rsidRDefault="009F50CC" w:rsidP="00AF2C5C">
      <w:pPr>
        <w:widowControl w:val="0"/>
        <w:autoSpaceDE w:val="0"/>
        <w:autoSpaceDN w:val="0"/>
        <w:adjustRightInd w:val="0"/>
        <w:ind w:left="-426"/>
        <w:jc w:val="center"/>
        <w:rPr>
          <w:rFonts w:ascii="Calibri" w:hAnsi="Calibri"/>
          <w:b/>
          <w:bCs/>
          <w:color w:val="000000"/>
        </w:rPr>
      </w:pPr>
    </w:p>
    <w:p w14:paraId="0BA7AC00" w14:textId="77777777" w:rsidR="005F53F9" w:rsidRPr="00355B51" w:rsidRDefault="005F53F9" w:rsidP="005F53F9">
      <w:pPr>
        <w:widowControl w:val="0"/>
        <w:autoSpaceDE w:val="0"/>
        <w:autoSpaceDN w:val="0"/>
        <w:adjustRightInd w:val="0"/>
        <w:jc w:val="center"/>
        <w:rPr>
          <w:rFonts w:ascii="Calibri" w:hAnsi="Calibri"/>
          <w:b/>
          <w:bCs/>
          <w:color w:val="000000"/>
        </w:rPr>
      </w:pPr>
    </w:p>
    <w:p w14:paraId="0B12AC58" w14:textId="64A651BC" w:rsidR="00326B05" w:rsidRDefault="005F53F9" w:rsidP="005F53F9">
      <w:pPr>
        <w:widowControl w:val="0"/>
        <w:autoSpaceDE w:val="0"/>
        <w:autoSpaceDN w:val="0"/>
        <w:adjustRightInd w:val="0"/>
        <w:rPr>
          <w:rFonts w:ascii="Calibri" w:hAnsi="Calibri"/>
          <w:b/>
          <w:bCs/>
          <w:color w:val="000000"/>
        </w:rPr>
      </w:pPr>
      <w:r>
        <w:rPr>
          <w:rFonts w:ascii="Calibri" w:hAnsi="Calibri"/>
          <w:b/>
          <w:bCs/>
          <w:color w:val="000000"/>
        </w:rPr>
        <w:t xml:space="preserve">To: </w:t>
      </w:r>
      <w:r w:rsidR="009F50CC">
        <w:rPr>
          <w:rFonts w:ascii="Calibri" w:hAnsi="Calibri"/>
          <w:b/>
          <w:bCs/>
          <w:color w:val="000000"/>
        </w:rPr>
        <w:t xml:space="preserve">Finchampstead </w:t>
      </w:r>
      <w:r w:rsidR="00326B05">
        <w:rPr>
          <w:rFonts w:ascii="Calibri" w:hAnsi="Calibri"/>
          <w:b/>
          <w:bCs/>
          <w:color w:val="000000"/>
        </w:rPr>
        <w:t xml:space="preserve">Parish Council </w:t>
      </w:r>
    </w:p>
    <w:p w14:paraId="16D5A3EB" w14:textId="5F278B2A" w:rsidR="005F53F9" w:rsidRPr="00355B51" w:rsidRDefault="005F53F9" w:rsidP="005F53F9">
      <w:pPr>
        <w:widowControl w:val="0"/>
        <w:autoSpaceDE w:val="0"/>
        <w:autoSpaceDN w:val="0"/>
        <w:adjustRightInd w:val="0"/>
        <w:rPr>
          <w:rFonts w:ascii="Calibri" w:hAnsi="Calibri"/>
          <w:b/>
          <w:bCs/>
          <w:color w:val="000000"/>
        </w:rPr>
      </w:pPr>
      <w:r>
        <w:rPr>
          <w:rFonts w:ascii="Calibri" w:hAnsi="Calibri"/>
          <w:b/>
          <w:bCs/>
          <w:color w:val="000000"/>
        </w:rPr>
        <w:t xml:space="preserve">  </w:t>
      </w:r>
    </w:p>
    <w:p w14:paraId="1CFE1F27"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Having examined the Preliminaries, Specification for Landscape Works, the Bills of Quantity and the Drawings for the construction and planting of the above mentioned Works, we offer to construct, plant, and complete the whole of the said Works and to maintain the Permanent Works in conformity with and with reference to the above documents for the sum of</w:t>
      </w:r>
    </w:p>
    <w:p w14:paraId="5BFDD829" w14:textId="77777777" w:rsidR="00F53FC7" w:rsidRPr="00355B51" w:rsidRDefault="00F53FC7" w:rsidP="00F53FC7">
      <w:pPr>
        <w:widowControl w:val="0"/>
        <w:autoSpaceDE w:val="0"/>
        <w:autoSpaceDN w:val="0"/>
        <w:adjustRightInd w:val="0"/>
        <w:rPr>
          <w:rFonts w:ascii="Calibri" w:hAnsi="Calibri"/>
          <w:color w:val="000000"/>
        </w:rPr>
      </w:pPr>
    </w:p>
    <w:p w14:paraId="345A7131"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 xml:space="preserve">£……………………………………………………………………………………………..   </w:t>
      </w:r>
    </w:p>
    <w:p w14:paraId="0CB5258B" w14:textId="77777777" w:rsidR="00F53FC7" w:rsidRPr="00355B51" w:rsidRDefault="00F53FC7" w:rsidP="00F53FC7">
      <w:pPr>
        <w:widowControl w:val="0"/>
        <w:autoSpaceDE w:val="0"/>
        <w:autoSpaceDN w:val="0"/>
        <w:adjustRightInd w:val="0"/>
        <w:rPr>
          <w:rFonts w:ascii="Calibri" w:hAnsi="Calibri"/>
          <w:color w:val="000000"/>
        </w:rPr>
      </w:pPr>
    </w:p>
    <w:p w14:paraId="1C6DF694"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as show</w:t>
      </w:r>
      <w:r w:rsidR="00445A81" w:rsidRPr="00355B51">
        <w:rPr>
          <w:rFonts w:ascii="Calibri" w:hAnsi="Calibri"/>
          <w:color w:val="000000"/>
        </w:rPr>
        <w:t>n</w:t>
      </w:r>
      <w:r w:rsidRPr="00355B51">
        <w:rPr>
          <w:rFonts w:ascii="Calibri" w:hAnsi="Calibri"/>
          <w:color w:val="000000"/>
        </w:rPr>
        <w:t xml:space="preserve"> by the Total Inserted in the Summary page of the Bills of Quantity.</w:t>
      </w:r>
    </w:p>
    <w:p w14:paraId="41993E44" w14:textId="77777777" w:rsidR="00F53FC7" w:rsidRPr="00355B51" w:rsidRDefault="00F53FC7" w:rsidP="00F53FC7">
      <w:pPr>
        <w:widowControl w:val="0"/>
        <w:autoSpaceDE w:val="0"/>
        <w:autoSpaceDN w:val="0"/>
        <w:adjustRightInd w:val="0"/>
        <w:rPr>
          <w:rFonts w:ascii="Calibri" w:hAnsi="Calibri"/>
          <w:color w:val="000000"/>
        </w:rPr>
      </w:pPr>
    </w:p>
    <w:p w14:paraId="2EF6A0E1" w14:textId="7CD30BD8"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 xml:space="preserve">We undertake to complete and deliver the whole of the Permanent Works comprised in the Contract within the time stated in clause 2.2 of the Contract Particulars of the </w:t>
      </w:r>
      <w:r w:rsidR="00445A81" w:rsidRPr="00355B51">
        <w:rPr>
          <w:rFonts w:ascii="Calibri" w:hAnsi="Calibri"/>
          <w:color w:val="000000"/>
        </w:rPr>
        <w:t xml:space="preserve">JCLI Landscape Works Contract </w:t>
      </w:r>
      <w:r w:rsidR="005F53F9">
        <w:rPr>
          <w:rFonts w:ascii="Calibri" w:hAnsi="Calibri"/>
          <w:color w:val="000000"/>
        </w:rPr>
        <w:t>201</w:t>
      </w:r>
      <w:r w:rsidR="00326B05">
        <w:rPr>
          <w:rFonts w:ascii="Calibri" w:hAnsi="Calibri"/>
          <w:color w:val="000000"/>
        </w:rPr>
        <w:t>7</w:t>
      </w:r>
      <w:r w:rsidRPr="00355B51">
        <w:rPr>
          <w:rFonts w:ascii="Calibri" w:hAnsi="Calibri"/>
          <w:color w:val="000000"/>
        </w:rPr>
        <w:t>.</w:t>
      </w:r>
    </w:p>
    <w:p w14:paraId="468699FA" w14:textId="77777777" w:rsidR="00F53FC7" w:rsidRPr="00355B51" w:rsidRDefault="00F53FC7" w:rsidP="00F53FC7">
      <w:pPr>
        <w:widowControl w:val="0"/>
        <w:autoSpaceDE w:val="0"/>
        <w:autoSpaceDN w:val="0"/>
        <w:adjustRightInd w:val="0"/>
        <w:rPr>
          <w:rFonts w:ascii="Calibri" w:hAnsi="Calibri"/>
          <w:color w:val="000000"/>
        </w:rPr>
      </w:pPr>
    </w:p>
    <w:p w14:paraId="34CDD52D"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Unless, and until a formal Agreement is prepared and executed, this Tender, together with your written acceptance thereof, shall constitute a binding contract between us.</w:t>
      </w:r>
    </w:p>
    <w:p w14:paraId="5777F284" w14:textId="77777777" w:rsidR="00F53FC7" w:rsidRPr="00355B51" w:rsidRDefault="00F53FC7" w:rsidP="00F53FC7">
      <w:pPr>
        <w:widowControl w:val="0"/>
        <w:autoSpaceDE w:val="0"/>
        <w:autoSpaceDN w:val="0"/>
        <w:adjustRightInd w:val="0"/>
        <w:rPr>
          <w:rFonts w:ascii="Calibri" w:hAnsi="Calibri"/>
          <w:color w:val="000000"/>
        </w:rPr>
      </w:pPr>
    </w:p>
    <w:p w14:paraId="2F9FA39F" w14:textId="194AC64E" w:rsidR="00F53FC7" w:rsidRDefault="00F53FC7" w:rsidP="00F53FC7">
      <w:pPr>
        <w:widowControl w:val="0"/>
        <w:autoSpaceDE w:val="0"/>
        <w:autoSpaceDN w:val="0"/>
        <w:adjustRightInd w:val="0"/>
        <w:rPr>
          <w:rFonts w:ascii="Calibri" w:hAnsi="Calibri"/>
          <w:color w:val="000000"/>
        </w:rPr>
      </w:pPr>
      <w:r w:rsidRPr="00355B51">
        <w:rPr>
          <w:rFonts w:ascii="Calibri" w:hAnsi="Calibri"/>
          <w:color w:val="000000"/>
        </w:rPr>
        <w:t>We understand that you are not bound to accept the lowest, most economically advantageous or any tender you may receive.</w:t>
      </w:r>
      <w:r w:rsidR="003F1006">
        <w:rPr>
          <w:rFonts w:ascii="Calibri" w:hAnsi="Calibri"/>
          <w:color w:val="000000"/>
        </w:rPr>
        <w:t xml:space="preserve"> Our tender price must remain valid for </w:t>
      </w:r>
      <w:r w:rsidR="009F50CC">
        <w:rPr>
          <w:rFonts w:ascii="Calibri" w:hAnsi="Calibri"/>
          <w:color w:val="000000"/>
        </w:rPr>
        <w:t xml:space="preserve">three </w:t>
      </w:r>
      <w:r w:rsidR="003F1006">
        <w:rPr>
          <w:rFonts w:ascii="Calibri" w:hAnsi="Calibri"/>
          <w:color w:val="000000"/>
        </w:rPr>
        <w:t xml:space="preserve">months following </w:t>
      </w:r>
      <w:r w:rsidR="00AF2C5C">
        <w:rPr>
          <w:rFonts w:ascii="Calibri" w:hAnsi="Calibri"/>
          <w:color w:val="000000"/>
        </w:rPr>
        <w:t>t</w:t>
      </w:r>
      <w:r w:rsidR="003F1006">
        <w:rPr>
          <w:rFonts w:ascii="Calibri" w:hAnsi="Calibri"/>
          <w:color w:val="000000"/>
        </w:rPr>
        <w:t>he tender return date.</w:t>
      </w:r>
    </w:p>
    <w:p w14:paraId="1FBD0125" w14:textId="77777777" w:rsidR="00AF2C5C" w:rsidRPr="00355B51" w:rsidRDefault="00AF2C5C" w:rsidP="00F53FC7">
      <w:pPr>
        <w:widowControl w:val="0"/>
        <w:autoSpaceDE w:val="0"/>
        <w:autoSpaceDN w:val="0"/>
        <w:adjustRightInd w:val="0"/>
        <w:rPr>
          <w:rFonts w:ascii="Calibri" w:hAnsi="Calibri"/>
          <w:color w:val="000000"/>
        </w:rPr>
      </w:pPr>
    </w:p>
    <w:p w14:paraId="1A54D34C" w14:textId="77777777" w:rsidR="00F53FC7" w:rsidRPr="00355B51" w:rsidRDefault="00F53FC7" w:rsidP="00F53FC7">
      <w:pPr>
        <w:widowControl w:val="0"/>
        <w:autoSpaceDE w:val="0"/>
        <w:autoSpaceDN w:val="0"/>
        <w:adjustRightInd w:val="0"/>
        <w:rPr>
          <w:rFonts w:ascii="Calibri" w:hAnsi="Calibri"/>
          <w:color w:val="000000"/>
        </w:rPr>
      </w:pPr>
    </w:p>
    <w:p w14:paraId="433AB77E" w14:textId="6E4066F9"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Dated this…………......day of …………………………………………….20</w:t>
      </w:r>
      <w:r w:rsidR="00AF2C5C">
        <w:rPr>
          <w:rFonts w:ascii="Calibri" w:hAnsi="Calibri"/>
          <w:color w:val="000000"/>
        </w:rPr>
        <w:t>2</w:t>
      </w:r>
      <w:r w:rsidR="009F50CC">
        <w:rPr>
          <w:rFonts w:ascii="Calibri" w:hAnsi="Calibri"/>
          <w:color w:val="000000"/>
        </w:rPr>
        <w:t>2</w:t>
      </w:r>
    </w:p>
    <w:p w14:paraId="3E9E2F0C" w14:textId="77777777" w:rsidR="00F53FC7" w:rsidRPr="00355B51" w:rsidRDefault="00F53FC7" w:rsidP="00F53FC7">
      <w:pPr>
        <w:widowControl w:val="0"/>
        <w:autoSpaceDE w:val="0"/>
        <w:autoSpaceDN w:val="0"/>
        <w:adjustRightInd w:val="0"/>
        <w:rPr>
          <w:rFonts w:ascii="Calibri" w:hAnsi="Calibri"/>
          <w:color w:val="000000"/>
        </w:rPr>
      </w:pPr>
    </w:p>
    <w:p w14:paraId="557FA3C5" w14:textId="77777777" w:rsidR="00F53FC7" w:rsidRPr="00355B51" w:rsidRDefault="00F53FC7" w:rsidP="00F53FC7">
      <w:pPr>
        <w:widowControl w:val="0"/>
        <w:autoSpaceDE w:val="0"/>
        <w:autoSpaceDN w:val="0"/>
        <w:adjustRightInd w:val="0"/>
        <w:rPr>
          <w:rFonts w:ascii="Calibri" w:hAnsi="Calibri"/>
          <w:color w:val="000000"/>
        </w:rPr>
      </w:pPr>
    </w:p>
    <w:p w14:paraId="1CBA9030"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Signature…………………………………….   in capacity of…………………………......</w:t>
      </w:r>
    </w:p>
    <w:p w14:paraId="3C3A5030" w14:textId="77777777" w:rsidR="00F53FC7" w:rsidRPr="00355B51" w:rsidRDefault="00F53FC7" w:rsidP="00F53FC7">
      <w:pPr>
        <w:widowControl w:val="0"/>
        <w:autoSpaceDE w:val="0"/>
        <w:autoSpaceDN w:val="0"/>
        <w:adjustRightInd w:val="0"/>
        <w:rPr>
          <w:rFonts w:ascii="Calibri" w:hAnsi="Calibri"/>
          <w:color w:val="000000"/>
        </w:rPr>
      </w:pPr>
    </w:p>
    <w:p w14:paraId="2423179B"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Duly authorised to sign tenders on behalf of: ……………………………………………...</w:t>
      </w:r>
    </w:p>
    <w:p w14:paraId="714D6ACD" w14:textId="77777777" w:rsidR="00F53FC7" w:rsidRPr="00355B51" w:rsidRDefault="00F53FC7" w:rsidP="00F53FC7">
      <w:pPr>
        <w:widowControl w:val="0"/>
        <w:autoSpaceDE w:val="0"/>
        <w:autoSpaceDN w:val="0"/>
        <w:adjustRightInd w:val="0"/>
        <w:rPr>
          <w:rFonts w:ascii="Calibri" w:hAnsi="Calibri"/>
          <w:color w:val="000000"/>
        </w:rPr>
      </w:pPr>
    </w:p>
    <w:p w14:paraId="42071DFA"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Postal Address: ………………………………………………………………………………………………</w:t>
      </w:r>
    </w:p>
    <w:p w14:paraId="2615E20E" w14:textId="77777777" w:rsidR="00F53FC7" w:rsidRPr="00355B51" w:rsidRDefault="00F53FC7" w:rsidP="00F53FC7">
      <w:pPr>
        <w:widowControl w:val="0"/>
        <w:autoSpaceDE w:val="0"/>
        <w:autoSpaceDN w:val="0"/>
        <w:adjustRightInd w:val="0"/>
        <w:rPr>
          <w:rFonts w:ascii="Calibri" w:hAnsi="Calibri"/>
          <w:color w:val="000000"/>
        </w:rPr>
      </w:pPr>
    </w:p>
    <w:p w14:paraId="308DEB95"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w:t>
      </w:r>
    </w:p>
    <w:p w14:paraId="4F938B52" w14:textId="77777777" w:rsidR="00F53FC7" w:rsidRPr="00355B51" w:rsidRDefault="00F53FC7" w:rsidP="00F53FC7">
      <w:pPr>
        <w:widowControl w:val="0"/>
        <w:autoSpaceDE w:val="0"/>
        <w:autoSpaceDN w:val="0"/>
        <w:adjustRightInd w:val="0"/>
        <w:rPr>
          <w:rFonts w:ascii="Calibri" w:hAnsi="Calibri"/>
          <w:color w:val="000000"/>
        </w:rPr>
      </w:pPr>
    </w:p>
    <w:p w14:paraId="6A549A9C" w14:textId="77777777" w:rsidR="00F53FC7" w:rsidRPr="00355B51" w:rsidRDefault="00F53FC7" w:rsidP="00F53FC7">
      <w:pPr>
        <w:widowControl w:val="0"/>
        <w:autoSpaceDE w:val="0"/>
        <w:autoSpaceDN w:val="0"/>
        <w:adjustRightInd w:val="0"/>
        <w:rPr>
          <w:rFonts w:ascii="Calibri" w:hAnsi="Calibri"/>
          <w:color w:val="000000"/>
        </w:rPr>
      </w:pPr>
      <w:r w:rsidRPr="00355B51">
        <w:rPr>
          <w:rFonts w:ascii="Calibri" w:hAnsi="Calibri"/>
          <w:color w:val="000000"/>
        </w:rPr>
        <w:t>………………………………………………………………………………………………</w:t>
      </w:r>
    </w:p>
    <w:p w14:paraId="4ABC39FF" w14:textId="77777777" w:rsidR="009E0B2B" w:rsidRDefault="009E0B2B"/>
    <w:sectPr w:rsidR="009E0B2B" w:rsidSect="00226F69">
      <w:pgSz w:w="11906" w:h="16838"/>
      <w:pgMar w:top="1440" w:right="1440" w:bottom="1440" w:left="1440" w:header="708" w:footer="708" w:gutter="0"/>
      <w:pgBorders w:offsetFrom="page">
        <w:top w:val="single" w:sz="36" w:space="24" w:color="00B050"/>
        <w:left w:val="single" w:sz="36" w:space="24" w:color="00B050"/>
        <w:bottom w:val="single" w:sz="36" w:space="24" w:color="00B050"/>
        <w:right w:val="single" w:sz="36"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C7"/>
    <w:rsid w:val="00226F69"/>
    <w:rsid w:val="002E1279"/>
    <w:rsid w:val="00326B05"/>
    <w:rsid w:val="00355B51"/>
    <w:rsid w:val="0038089C"/>
    <w:rsid w:val="003F1006"/>
    <w:rsid w:val="00445A81"/>
    <w:rsid w:val="00456499"/>
    <w:rsid w:val="005C0DBA"/>
    <w:rsid w:val="005F53F9"/>
    <w:rsid w:val="007B21D6"/>
    <w:rsid w:val="009E0B2B"/>
    <w:rsid w:val="009F50CC"/>
    <w:rsid w:val="00A226D7"/>
    <w:rsid w:val="00AF2C5C"/>
    <w:rsid w:val="00B66272"/>
    <w:rsid w:val="00B72596"/>
    <w:rsid w:val="00B732CB"/>
    <w:rsid w:val="00C53B5E"/>
    <w:rsid w:val="00CD5F74"/>
    <w:rsid w:val="00D87E8B"/>
    <w:rsid w:val="00DD36CD"/>
    <w:rsid w:val="00DE324E"/>
    <w:rsid w:val="00F53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AB0D"/>
  <w15:chartTrackingRefBased/>
  <w15:docId w15:val="{7F444C77-B100-42A2-B168-9E217C86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FC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Goodger Design Associates</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Goodger</dc:creator>
  <cp:keywords/>
  <cp:lastModifiedBy>Toby Goodger</cp:lastModifiedBy>
  <cp:revision>3</cp:revision>
  <cp:lastPrinted>2021-05-11T16:37:00Z</cp:lastPrinted>
  <dcterms:created xsi:type="dcterms:W3CDTF">2022-03-18T18:03:00Z</dcterms:created>
  <dcterms:modified xsi:type="dcterms:W3CDTF">2022-03-18T18:05:00Z</dcterms:modified>
</cp:coreProperties>
</file>